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BE5F1" w:themeColor="accent1" w:themeTint="33"/>
  <w:body>
    <w:p w14:paraId="3CBC73D3" w14:textId="77777777" w:rsidR="00E52E16" w:rsidRDefault="00E52E16" w:rsidP="00E52E16">
      <w:pPr>
        <w:spacing w:before="76" w:line="196" w:lineRule="exact"/>
        <w:ind w:left="110" w:right="107" w:firstLine="397"/>
        <w:jc w:val="both"/>
      </w:pPr>
    </w:p>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77"/>
        <w:gridCol w:w="9763"/>
      </w:tblGrid>
      <w:tr w:rsidR="00E52E16" w:rsidRPr="00932A9A" w14:paraId="069CC244" w14:textId="77777777" w:rsidTr="00E52E16">
        <w:trPr>
          <w:tblCellSpacing w:w="15" w:type="dxa"/>
        </w:trPr>
        <w:tc>
          <w:tcPr>
            <w:tcW w:w="476" w:type="pct"/>
            <w:shd w:val="clear" w:color="auto" w:fill="A41E1C"/>
            <w:vAlign w:val="center"/>
          </w:tcPr>
          <w:p w14:paraId="01A65DBE" w14:textId="77777777" w:rsidR="00E52E16" w:rsidRDefault="00E52E16" w:rsidP="0034435E">
            <w:pPr>
              <w:pStyle w:val="NASLOVZLATO"/>
            </w:pPr>
            <w:bookmarkStart w:id="0" w:name="_Hlk150257943"/>
            <w:r>
              <w:drawing>
                <wp:inline distT="0" distB="0" distL="0" distR="0" wp14:anchorId="46D56453" wp14:editId="037691C8">
                  <wp:extent cx="523875" cy="561975"/>
                  <wp:effectExtent l="0" t="0" r="0" b="0"/>
                  <wp:docPr id="7989309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2" w:type="pct"/>
            <w:shd w:val="clear" w:color="auto" w:fill="A41E1C"/>
            <w:vAlign w:val="center"/>
            <w:hideMark/>
          </w:tcPr>
          <w:p w14:paraId="6666E949" w14:textId="2DB5B448" w:rsidR="00E52E16" w:rsidRPr="00D70371" w:rsidRDefault="00E52E16" w:rsidP="0034435E">
            <w:pPr>
              <w:pStyle w:val="NASLOVZLATO"/>
            </w:pPr>
            <w:r w:rsidRPr="00E52E16">
              <w:t>УРЕДБА</w:t>
            </w:r>
          </w:p>
          <w:p w14:paraId="15107642" w14:textId="50F57613" w:rsidR="00E52E16" w:rsidRPr="00D70371" w:rsidRDefault="00E52E16" w:rsidP="0034435E">
            <w:pPr>
              <w:pStyle w:val="NASLOVBELO"/>
            </w:pPr>
            <w:r w:rsidRPr="00E52E16">
              <w:t>О УТВРЂИВАЊУ ПРОСТОРНОГ ПЛАНА ПОДРУЧЈА ПОСЕБНЕ НАМЕНЕ ИНФРАСТРУКТУРНОГ КОРИДОРА ЖЕЛЕЗНИЧКЕ ПРУГЕ СТАЛАЋ-ЂУНИС</w:t>
            </w:r>
          </w:p>
          <w:p w14:paraId="33956DA9" w14:textId="177BBAE9" w:rsidR="00E52E16" w:rsidRPr="00D70371" w:rsidRDefault="00434BA3" w:rsidP="0034435E">
            <w:pPr>
              <w:pStyle w:val="podnaslovpropisa"/>
            </w:pPr>
            <w:r w:rsidRPr="00434BA3">
              <w:t>("Сл. гласник РС", бр. 52/2017)</w:t>
            </w:r>
          </w:p>
        </w:tc>
      </w:tr>
    </w:tbl>
    <w:bookmarkEnd w:id="0"/>
    <w:p w14:paraId="12C24D0A" w14:textId="77777777" w:rsidR="00E52E16" w:rsidRPr="00E52E16" w:rsidRDefault="00E52E16" w:rsidP="00E52E16">
      <w:pPr>
        <w:spacing w:after="120"/>
        <w:jc w:val="center"/>
        <w:rPr>
          <w:rFonts w:ascii="Arial" w:hAnsi="Arial" w:cs="Arial"/>
        </w:rPr>
      </w:pPr>
      <w:r w:rsidRPr="00E52E16">
        <w:rPr>
          <w:rFonts w:ascii="Arial" w:hAnsi="Arial" w:cs="Arial"/>
          <w:b/>
          <w:color w:val="000000"/>
        </w:rPr>
        <w:t>ПРОСТОРНИ ПЛАН</w:t>
      </w:r>
      <w:r w:rsidRPr="00E52E16">
        <w:rPr>
          <w:rFonts w:ascii="Arial" w:hAnsi="Arial" w:cs="Arial"/>
        </w:rPr>
        <w:br/>
      </w:r>
      <w:r w:rsidRPr="00E52E16">
        <w:rPr>
          <w:rFonts w:ascii="Arial" w:hAnsi="Arial" w:cs="Arial"/>
          <w:b/>
          <w:color w:val="000000"/>
        </w:rPr>
        <w:t>ПОДРУЧЈА ПОСЕБНЕ НАМЕНЕ ИНФРАСТРУКТУРНОГ КОРИДОРА ЖЕЛЕЗНИЧКЕ ПРУГЕ СТАЛАЋ–ЂУНИС</w:t>
      </w:r>
    </w:p>
    <w:p w14:paraId="43122BA9" w14:textId="77777777" w:rsidR="00E52E16" w:rsidRPr="00E52E16" w:rsidRDefault="00E52E16" w:rsidP="00E52E16">
      <w:pPr>
        <w:spacing w:after="120"/>
        <w:jc w:val="center"/>
        <w:rPr>
          <w:rFonts w:ascii="Arial" w:hAnsi="Arial" w:cs="Arial"/>
        </w:rPr>
      </w:pPr>
      <w:r w:rsidRPr="00E52E16">
        <w:rPr>
          <w:rFonts w:ascii="Arial" w:hAnsi="Arial" w:cs="Arial"/>
          <w:b/>
          <w:color w:val="000000"/>
        </w:rPr>
        <w:t>УВОД</w:t>
      </w:r>
    </w:p>
    <w:p w14:paraId="2B21C09F" w14:textId="77777777" w:rsidR="00E52E16" w:rsidRPr="00E52E16" w:rsidRDefault="00E52E16" w:rsidP="00E52E16">
      <w:pPr>
        <w:spacing w:after="150"/>
        <w:rPr>
          <w:rFonts w:ascii="Arial" w:hAnsi="Arial" w:cs="Arial"/>
        </w:rPr>
      </w:pPr>
      <w:r w:rsidRPr="00E52E16">
        <w:rPr>
          <w:rFonts w:ascii="Arial" w:hAnsi="Arial" w:cs="Arial"/>
          <w:color w:val="000000"/>
        </w:rPr>
        <w:t>Изради Просторног плана подручја посебне намене инфраструктурног коридора железничке пруге Сталаћ–Ђунис (у даљем тексту: Просторни план), који представља деоницу железничке пруге Београд–Ниш, приступило се на основу Одлуке о изради Просторног плана подручја посебне намене инфраструктурног коридора железничке пруге Сталаћ–Ђунис („Службени гласник РС”, број 3/14 – у даљем тексту: Одлука). У оквиру Просторног плана, у складу са Законом о стратешкој процени утицаја на животну средину („Службени гласник РС”, бр. 135/04 и 88/10) урађена је и Стратешка процена утицаја на животну средину. Одлука о изради Стратешке процене утицаја Просторног плана подручја посебне намене инфраструктурног коридора железничке пруге Сталаћ–Ђунис на животну средину („Службени гласник РС”, бр. 83/13 и 112/13) је саставни део Одлуке.</w:t>
      </w:r>
    </w:p>
    <w:p w14:paraId="48E75F84" w14:textId="77777777" w:rsidR="00E52E16" w:rsidRPr="00E52E16" w:rsidRDefault="00E52E16" w:rsidP="00E52E16">
      <w:pPr>
        <w:spacing w:after="150"/>
        <w:rPr>
          <w:rFonts w:ascii="Arial" w:hAnsi="Arial" w:cs="Arial"/>
        </w:rPr>
      </w:pPr>
      <w:r w:rsidRPr="00E52E16">
        <w:rPr>
          <w:rFonts w:ascii="Arial" w:hAnsi="Arial" w:cs="Arial"/>
          <w:color w:val="000000"/>
        </w:rPr>
        <w:t>Просторни план је израђен у складу са одредбама Закона о планирању и изградњи и Закона о Просторном плану Републике Србије од 2010. до 2020. године („Службени гласник РС”, број 88/10).</w:t>
      </w:r>
    </w:p>
    <w:p w14:paraId="6F4816EE" w14:textId="77777777" w:rsidR="00E52E16" w:rsidRPr="00E52E16" w:rsidRDefault="00E52E16" w:rsidP="00E52E16">
      <w:pPr>
        <w:spacing w:after="150"/>
        <w:rPr>
          <w:rFonts w:ascii="Arial" w:hAnsi="Arial" w:cs="Arial"/>
        </w:rPr>
      </w:pPr>
      <w:r w:rsidRPr="00E52E16">
        <w:rPr>
          <w:rFonts w:ascii="Arial" w:hAnsi="Arial" w:cs="Arial"/>
          <w:color w:val="000000"/>
        </w:rPr>
        <w:t>Просторни план садржи: анализу постојећег стања, опште и посебне циљеве, дугорочна планска решења за организацију, уређење и заштиту планског подручја инфраструктурног коридора железничке пруге, мере и смернице за примену и остваривање планских решења. Саставни (графички) део Просторног плана су рефералне карте у размери 1:25.000 и карте за спровођење плана директно из овог плана са ситуационим решењем железничке пруге и објеката, приступних саобраћајница, денивелација укрштаја друмске и железничке инфраструктуре, регулације водотока и укрштаја железничке пруге са другим инфраструктурним системима у размери 1:2500, и то:</w:t>
      </w:r>
    </w:p>
    <w:p w14:paraId="3BA48958" w14:textId="77777777" w:rsidR="00E52E16" w:rsidRPr="00E52E16" w:rsidRDefault="00E52E16" w:rsidP="00E52E16">
      <w:pPr>
        <w:spacing w:after="150"/>
        <w:rPr>
          <w:rFonts w:ascii="Arial" w:hAnsi="Arial" w:cs="Arial"/>
        </w:rPr>
      </w:pPr>
      <w:r w:rsidRPr="00E52E16">
        <w:rPr>
          <w:rFonts w:ascii="Arial" w:hAnsi="Arial" w:cs="Arial"/>
          <w:color w:val="000000"/>
        </w:rPr>
        <w:t>1) Посебна намена простора;</w:t>
      </w:r>
    </w:p>
    <w:p w14:paraId="3235C990" w14:textId="77777777" w:rsidR="00E52E16" w:rsidRPr="00E52E16" w:rsidRDefault="00E52E16" w:rsidP="00E52E16">
      <w:pPr>
        <w:spacing w:after="150"/>
        <w:rPr>
          <w:rFonts w:ascii="Arial" w:hAnsi="Arial" w:cs="Arial"/>
        </w:rPr>
      </w:pPr>
      <w:r w:rsidRPr="00E52E16">
        <w:rPr>
          <w:rFonts w:ascii="Arial" w:hAnsi="Arial" w:cs="Arial"/>
          <w:color w:val="000000"/>
        </w:rPr>
        <w:t>2) Мрежа насеља и инфраструктурни системи;</w:t>
      </w:r>
    </w:p>
    <w:p w14:paraId="548275EC" w14:textId="77777777" w:rsidR="00E52E16" w:rsidRPr="00E52E16" w:rsidRDefault="00E52E16" w:rsidP="00E52E16">
      <w:pPr>
        <w:spacing w:after="150"/>
        <w:rPr>
          <w:rFonts w:ascii="Arial" w:hAnsi="Arial" w:cs="Arial"/>
        </w:rPr>
      </w:pPr>
      <w:r w:rsidRPr="00E52E16">
        <w:rPr>
          <w:rFonts w:ascii="Arial" w:hAnsi="Arial" w:cs="Arial"/>
          <w:color w:val="000000"/>
        </w:rPr>
        <w:t>3) Природни ресурси, заштита животне средине и природних и културних добара;</w:t>
      </w:r>
    </w:p>
    <w:p w14:paraId="2BF2CC0E" w14:textId="77777777" w:rsidR="00E52E16" w:rsidRPr="00E52E16" w:rsidRDefault="00E52E16" w:rsidP="00E52E16">
      <w:pPr>
        <w:spacing w:after="150"/>
        <w:rPr>
          <w:rFonts w:ascii="Arial" w:hAnsi="Arial" w:cs="Arial"/>
        </w:rPr>
      </w:pPr>
      <w:r w:rsidRPr="00E52E16">
        <w:rPr>
          <w:rFonts w:ascii="Arial" w:hAnsi="Arial" w:cs="Arial"/>
          <w:color w:val="000000"/>
        </w:rPr>
        <w:t>4) Спровођење плана:</w:t>
      </w:r>
    </w:p>
    <w:p w14:paraId="1C8B0F74" w14:textId="77777777" w:rsidR="00E52E16" w:rsidRPr="00E52E16" w:rsidRDefault="00E52E16" w:rsidP="00E52E16">
      <w:pPr>
        <w:spacing w:after="150"/>
        <w:rPr>
          <w:rFonts w:ascii="Arial" w:hAnsi="Arial" w:cs="Arial"/>
        </w:rPr>
      </w:pPr>
      <w:r w:rsidRPr="00E52E16">
        <w:rPr>
          <w:rFonts w:ascii="Arial" w:hAnsi="Arial" w:cs="Arial"/>
          <w:color w:val="000000"/>
        </w:rPr>
        <w:t>4.1) Карта спровођења на територији општине Ћићевац, у размери 1:2.500,</w:t>
      </w:r>
    </w:p>
    <w:p w14:paraId="1DDC8ADE" w14:textId="77777777" w:rsidR="00E52E16" w:rsidRPr="00E52E16" w:rsidRDefault="00E52E16" w:rsidP="00E52E16">
      <w:pPr>
        <w:spacing w:after="150"/>
        <w:rPr>
          <w:rFonts w:ascii="Arial" w:hAnsi="Arial" w:cs="Arial"/>
        </w:rPr>
      </w:pPr>
      <w:r w:rsidRPr="00E52E16">
        <w:rPr>
          <w:rFonts w:ascii="Arial" w:hAnsi="Arial" w:cs="Arial"/>
          <w:color w:val="000000"/>
        </w:rPr>
        <w:t>4.2) Карта спровођење на територији града Крушевца, у размери 1:2.500.</w:t>
      </w:r>
    </w:p>
    <w:p w14:paraId="30C82331" w14:textId="77777777" w:rsidR="00E52E16" w:rsidRPr="00E52E16" w:rsidRDefault="00E52E16" w:rsidP="00E52E16">
      <w:pPr>
        <w:spacing w:after="150"/>
        <w:rPr>
          <w:rFonts w:ascii="Arial" w:hAnsi="Arial" w:cs="Arial"/>
        </w:rPr>
      </w:pPr>
      <w:r w:rsidRPr="00E52E16">
        <w:rPr>
          <w:rFonts w:ascii="Arial" w:hAnsi="Arial" w:cs="Arial"/>
          <w:color w:val="000000"/>
        </w:rPr>
        <w:t>Коришћена информациона основа, подлоге:</w:t>
      </w:r>
    </w:p>
    <w:p w14:paraId="08FADFA7" w14:textId="77777777" w:rsidR="00E52E16" w:rsidRPr="00E52E16" w:rsidRDefault="00E52E16" w:rsidP="00E52E16">
      <w:pPr>
        <w:spacing w:after="150"/>
        <w:rPr>
          <w:rFonts w:ascii="Arial" w:hAnsi="Arial" w:cs="Arial"/>
        </w:rPr>
      </w:pPr>
      <w:r w:rsidRPr="00E52E16">
        <w:rPr>
          <w:rFonts w:ascii="Arial" w:hAnsi="Arial" w:cs="Arial"/>
          <w:color w:val="000000"/>
        </w:rPr>
        <w:t>1) топографске подлоге у размери 1:25.000;</w:t>
      </w:r>
    </w:p>
    <w:p w14:paraId="1B62BCC6" w14:textId="77777777" w:rsidR="00E52E16" w:rsidRPr="00E52E16" w:rsidRDefault="00E52E16" w:rsidP="00E52E16">
      <w:pPr>
        <w:spacing w:after="150"/>
        <w:rPr>
          <w:rFonts w:ascii="Arial" w:hAnsi="Arial" w:cs="Arial"/>
        </w:rPr>
      </w:pPr>
      <w:r w:rsidRPr="00E52E16">
        <w:rPr>
          <w:rFonts w:ascii="Arial" w:hAnsi="Arial" w:cs="Arial"/>
          <w:color w:val="000000"/>
        </w:rPr>
        <w:t>2) ортофото снимци;</w:t>
      </w:r>
    </w:p>
    <w:p w14:paraId="35F0A6C3" w14:textId="77777777" w:rsidR="00E52E16" w:rsidRPr="00E52E16" w:rsidRDefault="00E52E16" w:rsidP="00E52E16">
      <w:pPr>
        <w:spacing w:after="150"/>
        <w:rPr>
          <w:rFonts w:ascii="Arial" w:hAnsi="Arial" w:cs="Arial"/>
        </w:rPr>
      </w:pPr>
      <w:r w:rsidRPr="00E52E16">
        <w:rPr>
          <w:rFonts w:ascii="Arial" w:hAnsi="Arial" w:cs="Arial"/>
          <w:color w:val="000000"/>
        </w:rPr>
        <w:t>3) Катастар непокретности општине Ћићевац и града Крушевца за катастарске општине (у даљем тексту: КО) у подручју обухвата плана;</w:t>
      </w:r>
    </w:p>
    <w:p w14:paraId="6C3A4E78" w14:textId="77777777" w:rsidR="00E52E16" w:rsidRPr="00E52E16" w:rsidRDefault="00E52E16" w:rsidP="00E52E16">
      <w:pPr>
        <w:spacing w:after="150"/>
        <w:rPr>
          <w:rFonts w:ascii="Arial" w:hAnsi="Arial" w:cs="Arial"/>
        </w:rPr>
      </w:pPr>
      <w:r w:rsidRPr="00E52E16">
        <w:rPr>
          <w:rFonts w:ascii="Arial" w:hAnsi="Arial" w:cs="Arial"/>
          <w:color w:val="000000"/>
        </w:rPr>
        <w:t>4) услови надлежних институција;</w:t>
      </w:r>
    </w:p>
    <w:p w14:paraId="13E14450" w14:textId="77777777" w:rsidR="00E52E16" w:rsidRPr="00E52E16" w:rsidRDefault="00E52E16" w:rsidP="00E52E16">
      <w:pPr>
        <w:spacing w:after="150"/>
        <w:rPr>
          <w:rFonts w:ascii="Arial" w:hAnsi="Arial" w:cs="Arial"/>
        </w:rPr>
      </w:pPr>
      <w:r w:rsidRPr="00E52E16">
        <w:rPr>
          <w:rFonts w:ascii="Arial" w:hAnsi="Arial" w:cs="Arial"/>
          <w:color w:val="000000"/>
        </w:rPr>
        <w:t>5) националне стратегије;</w:t>
      </w:r>
    </w:p>
    <w:p w14:paraId="44066823" w14:textId="77777777" w:rsidR="00E52E16" w:rsidRPr="00E52E16" w:rsidRDefault="00E52E16" w:rsidP="00E52E16">
      <w:pPr>
        <w:spacing w:after="150"/>
        <w:rPr>
          <w:rFonts w:ascii="Arial" w:hAnsi="Arial" w:cs="Arial"/>
        </w:rPr>
      </w:pPr>
      <w:r w:rsidRPr="00E52E16">
        <w:rPr>
          <w:rFonts w:ascii="Arial" w:hAnsi="Arial" w:cs="Arial"/>
          <w:color w:val="000000"/>
        </w:rPr>
        <w:t>6) важеће планске документе;</w:t>
      </w:r>
    </w:p>
    <w:p w14:paraId="44D5CD99" w14:textId="77777777" w:rsidR="00E52E16" w:rsidRPr="00E52E16" w:rsidRDefault="00E52E16" w:rsidP="00E52E16">
      <w:pPr>
        <w:spacing w:after="150"/>
        <w:rPr>
          <w:rFonts w:ascii="Arial" w:hAnsi="Arial" w:cs="Arial"/>
        </w:rPr>
      </w:pPr>
      <w:r w:rsidRPr="00E52E16">
        <w:rPr>
          <w:rFonts w:ascii="Arial" w:hAnsi="Arial" w:cs="Arial"/>
          <w:color w:val="000000"/>
        </w:rPr>
        <w:t>7) студије, истраживања и документација из до сада урађене документације за ову пругу.</w:t>
      </w:r>
    </w:p>
    <w:p w14:paraId="593D39FA" w14:textId="77777777" w:rsidR="00E52E16" w:rsidRPr="00E52E16" w:rsidRDefault="00E52E16" w:rsidP="00E52E16">
      <w:pPr>
        <w:spacing w:after="120"/>
        <w:jc w:val="center"/>
        <w:rPr>
          <w:rFonts w:ascii="Arial" w:hAnsi="Arial" w:cs="Arial"/>
        </w:rPr>
      </w:pPr>
      <w:r w:rsidRPr="00E52E16">
        <w:rPr>
          <w:rFonts w:ascii="Arial" w:hAnsi="Arial" w:cs="Arial"/>
          <w:b/>
          <w:color w:val="000000"/>
        </w:rPr>
        <w:t>Правни основ</w:t>
      </w:r>
    </w:p>
    <w:p w14:paraId="1CE60C08" w14:textId="77777777" w:rsidR="00E52E16" w:rsidRPr="00E52E16" w:rsidRDefault="00E52E16" w:rsidP="00E52E16">
      <w:pPr>
        <w:spacing w:after="150"/>
        <w:rPr>
          <w:rFonts w:ascii="Arial" w:hAnsi="Arial" w:cs="Arial"/>
        </w:rPr>
      </w:pPr>
      <w:r w:rsidRPr="00E52E16">
        <w:rPr>
          <w:rFonts w:ascii="Arial" w:hAnsi="Arial" w:cs="Arial"/>
          <w:color w:val="000000"/>
        </w:rPr>
        <w:lastRenderedPageBreak/>
        <w:t>Правни основ за израду Просторног плана садржан је у одредбама:</w:t>
      </w:r>
    </w:p>
    <w:p w14:paraId="40684B13" w14:textId="77777777" w:rsidR="00E52E16" w:rsidRPr="00E52E16" w:rsidRDefault="00E52E16" w:rsidP="00E52E16">
      <w:pPr>
        <w:spacing w:after="150"/>
        <w:rPr>
          <w:rFonts w:ascii="Arial" w:hAnsi="Arial" w:cs="Arial"/>
        </w:rPr>
      </w:pPr>
      <w:r w:rsidRPr="00E52E16">
        <w:rPr>
          <w:rFonts w:ascii="Arial" w:hAnsi="Arial" w:cs="Arial"/>
          <w:color w:val="000000"/>
        </w:rPr>
        <w:t>1) члана 3. Закона о Просторном плану Републике Србије од 2010. до 2020. године, којим је прописано да се Просторни план Републике Србије (у даљем тексту: ППРС), остварује просторним плановима подручја посебне намене, за утврђена подручја;</w:t>
      </w:r>
    </w:p>
    <w:p w14:paraId="7C14EC45" w14:textId="77777777" w:rsidR="00E52E16" w:rsidRPr="00E52E16" w:rsidRDefault="00E52E16" w:rsidP="00E52E16">
      <w:pPr>
        <w:spacing w:after="150"/>
        <w:rPr>
          <w:rFonts w:ascii="Arial" w:hAnsi="Arial" w:cs="Arial"/>
        </w:rPr>
      </w:pPr>
      <w:r w:rsidRPr="00E52E16">
        <w:rPr>
          <w:rFonts w:ascii="Arial" w:hAnsi="Arial" w:cs="Arial"/>
          <w:color w:val="000000"/>
        </w:rPr>
        <w:t>2) члана 21. Закона о планирању и изградњи, којим је прописано да се просторни план подручја посебне намене доноси за подручје које, због својих карактеристика, има посебну намену која захтева посебан режим организације, уређења, коришћења и заштите простора;</w:t>
      </w:r>
    </w:p>
    <w:p w14:paraId="49B90123" w14:textId="77777777" w:rsidR="00E52E16" w:rsidRPr="00E52E16" w:rsidRDefault="00E52E16" w:rsidP="00E52E16">
      <w:pPr>
        <w:spacing w:after="150"/>
        <w:rPr>
          <w:rFonts w:ascii="Arial" w:hAnsi="Arial" w:cs="Arial"/>
        </w:rPr>
      </w:pPr>
      <w:r w:rsidRPr="00E52E16">
        <w:rPr>
          <w:rFonts w:ascii="Arial" w:hAnsi="Arial" w:cs="Arial"/>
          <w:color w:val="000000"/>
        </w:rPr>
        <w:t>3) Правилника о садржини, начину и поступку израде докумената просторног и урбанистичког планирања („Службени гласник РС”, број 64/15), којима је прописана садржина просторних планова подручја посебне намене;</w:t>
      </w:r>
    </w:p>
    <w:p w14:paraId="596D6F1C" w14:textId="77777777" w:rsidR="00E52E16" w:rsidRPr="00E52E16" w:rsidRDefault="00E52E16" w:rsidP="00E52E16">
      <w:pPr>
        <w:spacing w:after="150"/>
        <w:rPr>
          <w:rFonts w:ascii="Arial" w:hAnsi="Arial" w:cs="Arial"/>
        </w:rPr>
      </w:pPr>
      <w:r w:rsidRPr="00E52E16">
        <w:rPr>
          <w:rFonts w:ascii="Arial" w:hAnsi="Arial" w:cs="Arial"/>
          <w:color w:val="000000"/>
        </w:rPr>
        <w:t>4) Закона о стратешкој процени утицаја на животну средину;</w:t>
      </w:r>
    </w:p>
    <w:p w14:paraId="564C6561" w14:textId="77777777" w:rsidR="00E52E16" w:rsidRPr="00E52E16" w:rsidRDefault="00E52E16" w:rsidP="00E52E16">
      <w:pPr>
        <w:spacing w:after="150"/>
        <w:rPr>
          <w:rFonts w:ascii="Arial" w:hAnsi="Arial" w:cs="Arial"/>
        </w:rPr>
      </w:pPr>
      <w:r w:rsidRPr="00E52E16">
        <w:rPr>
          <w:rFonts w:ascii="Arial" w:hAnsi="Arial" w:cs="Arial"/>
          <w:color w:val="000000"/>
        </w:rPr>
        <w:t>5) Закона о интегрисаном спречавању и контроли загађивања животне средине („Службени гласник РС”, бр. 135/04 и 25/15);</w:t>
      </w:r>
    </w:p>
    <w:p w14:paraId="4BDA1CC5" w14:textId="77777777" w:rsidR="00E52E16" w:rsidRPr="00E52E16" w:rsidRDefault="00E52E16" w:rsidP="00E52E16">
      <w:pPr>
        <w:spacing w:after="150"/>
        <w:rPr>
          <w:rFonts w:ascii="Arial" w:hAnsi="Arial" w:cs="Arial"/>
        </w:rPr>
      </w:pPr>
      <w:r w:rsidRPr="00E52E16">
        <w:rPr>
          <w:rFonts w:ascii="Arial" w:hAnsi="Arial" w:cs="Arial"/>
          <w:color w:val="000000"/>
        </w:rPr>
        <w:t>6) Закона о локалној самоуправи („Службени гласник РС”, бр. 129/07, 83/14 – др. закон и 101/16 – др. закон);</w:t>
      </w:r>
    </w:p>
    <w:p w14:paraId="098E85F0" w14:textId="77777777" w:rsidR="00E52E16" w:rsidRPr="00E52E16" w:rsidRDefault="00E52E16" w:rsidP="00E52E16">
      <w:pPr>
        <w:spacing w:after="150"/>
        <w:rPr>
          <w:rFonts w:ascii="Arial" w:hAnsi="Arial" w:cs="Arial"/>
        </w:rPr>
      </w:pPr>
      <w:r w:rsidRPr="00E52E16">
        <w:rPr>
          <w:rFonts w:ascii="Arial" w:hAnsi="Arial" w:cs="Arial"/>
          <w:color w:val="000000"/>
        </w:rPr>
        <w:t>7) Закона о пољопривредном земљишту („Службени гласник РС”, бр. 62/06, 65/08 – др. закон, 41/09 и 112/15);</w:t>
      </w:r>
    </w:p>
    <w:p w14:paraId="3BB50FE5" w14:textId="77777777" w:rsidR="00E52E16" w:rsidRPr="00E52E16" w:rsidRDefault="00E52E16" w:rsidP="00E52E16">
      <w:pPr>
        <w:spacing w:after="150"/>
        <w:rPr>
          <w:rFonts w:ascii="Arial" w:hAnsi="Arial" w:cs="Arial"/>
        </w:rPr>
      </w:pPr>
      <w:r w:rsidRPr="00E52E16">
        <w:rPr>
          <w:rFonts w:ascii="Arial" w:hAnsi="Arial" w:cs="Arial"/>
          <w:color w:val="000000"/>
        </w:rPr>
        <w:t>8) Закона о јавним путевима („Службени гласник РС”, бр. 101/05, 123/07, 101/11, 93/12 и 104/13);</w:t>
      </w:r>
    </w:p>
    <w:p w14:paraId="2C2F9783" w14:textId="77777777" w:rsidR="00E52E16" w:rsidRPr="00E52E16" w:rsidRDefault="00E52E16" w:rsidP="00E52E16">
      <w:pPr>
        <w:spacing w:after="150"/>
        <w:rPr>
          <w:rFonts w:ascii="Arial" w:hAnsi="Arial" w:cs="Arial"/>
        </w:rPr>
      </w:pPr>
      <w:r w:rsidRPr="00E52E16">
        <w:rPr>
          <w:rFonts w:ascii="Arial" w:hAnsi="Arial" w:cs="Arial"/>
          <w:color w:val="000000"/>
        </w:rPr>
        <w:t>9) Закона о железници („Службени гласник РС”, бр. 45/13 и 91/15);</w:t>
      </w:r>
    </w:p>
    <w:p w14:paraId="38D455D5" w14:textId="77777777" w:rsidR="00E52E16" w:rsidRPr="00E52E16" w:rsidRDefault="00E52E16" w:rsidP="00E52E16">
      <w:pPr>
        <w:spacing w:after="150"/>
        <w:rPr>
          <w:rFonts w:ascii="Arial" w:hAnsi="Arial" w:cs="Arial"/>
        </w:rPr>
      </w:pPr>
      <w:r w:rsidRPr="00E52E16">
        <w:rPr>
          <w:rFonts w:ascii="Arial" w:hAnsi="Arial" w:cs="Arial"/>
          <w:color w:val="000000"/>
        </w:rPr>
        <w:t>10) Закона о безбедности и интероперабилности железнице („Службени гласник РС”, бр. 104/13, 66/15 – др. закон и 92/15);</w:t>
      </w:r>
    </w:p>
    <w:p w14:paraId="44ED8CAB" w14:textId="77777777" w:rsidR="00E52E16" w:rsidRPr="00E52E16" w:rsidRDefault="00E52E16" w:rsidP="00E52E16">
      <w:pPr>
        <w:spacing w:after="150"/>
        <w:rPr>
          <w:rFonts w:ascii="Arial" w:hAnsi="Arial" w:cs="Arial"/>
        </w:rPr>
      </w:pPr>
      <w:r w:rsidRPr="00E52E16">
        <w:rPr>
          <w:rFonts w:ascii="Arial" w:hAnsi="Arial" w:cs="Arial"/>
          <w:color w:val="000000"/>
        </w:rPr>
        <w:t>11) Закона о електронским комуникацијама („Службени гласник РС”, бр. 44/10, 60/13–УС и 62/14);</w:t>
      </w:r>
    </w:p>
    <w:p w14:paraId="683A501D" w14:textId="77777777" w:rsidR="00E52E16" w:rsidRPr="00E52E16" w:rsidRDefault="00E52E16" w:rsidP="00E52E16">
      <w:pPr>
        <w:spacing w:after="150"/>
        <w:rPr>
          <w:rFonts w:ascii="Arial" w:hAnsi="Arial" w:cs="Arial"/>
        </w:rPr>
      </w:pPr>
      <w:r w:rsidRPr="00E52E16">
        <w:rPr>
          <w:rFonts w:ascii="Arial" w:hAnsi="Arial" w:cs="Arial"/>
          <w:color w:val="000000"/>
        </w:rPr>
        <w:t>12) Закона о шумама („Службени гласник РС”, бр. 30/10, 93/12 и 89/15);</w:t>
      </w:r>
    </w:p>
    <w:p w14:paraId="20205A21" w14:textId="77777777" w:rsidR="00E52E16" w:rsidRPr="00E52E16" w:rsidRDefault="00E52E16" w:rsidP="00E52E16">
      <w:pPr>
        <w:spacing w:after="150"/>
        <w:rPr>
          <w:rFonts w:ascii="Arial" w:hAnsi="Arial" w:cs="Arial"/>
        </w:rPr>
      </w:pPr>
      <w:r w:rsidRPr="00E52E16">
        <w:rPr>
          <w:rFonts w:ascii="Arial" w:hAnsi="Arial" w:cs="Arial"/>
          <w:color w:val="000000"/>
        </w:rPr>
        <w:t>13) Закона о водама („Службени гласник РС”, бр. 30/10, 93/12 и 101/16);</w:t>
      </w:r>
    </w:p>
    <w:p w14:paraId="142E658E" w14:textId="77777777" w:rsidR="00E52E16" w:rsidRPr="00E52E16" w:rsidRDefault="00E52E16" w:rsidP="00E52E16">
      <w:pPr>
        <w:spacing w:after="150"/>
        <w:rPr>
          <w:rFonts w:ascii="Arial" w:hAnsi="Arial" w:cs="Arial"/>
        </w:rPr>
      </w:pPr>
      <w:r w:rsidRPr="00E52E16">
        <w:rPr>
          <w:rFonts w:ascii="Arial" w:hAnsi="Arial" w:cs="Arial"/>
          <w:color w:val="000000"/>
        </w:rPr>
        <w:t>14) Закона о туризму („Службени гласник РС”, бр. 36/09, 88/10, 99/11 – др. закон, 93/12 и 84/15);</w:t>
      </w:r>
    </w:p>
    <w:p w14:paraId="52FAA997" w14:textId="77777777" w:rsidR="00E52E16" w:rsidRPr="00E52E16" w:rsidRDefault="00E52E16" w:rsidP="00E52E16">
      <w:pPr>
        <w:spacing w:after="150"/>
        <w:rPr>
          <w:rFonts w:ascii="Arial" w:hAnsi="Arial" w:cs="Arial"/>
        </w:rPr>
      </w:pPr>
      <w:r w:rsidRPr="00E52E16">
        <w:rPr>
          <w:rFonts w:ascii="Arial" w:hAnsi="Arial" w:cs="Arial"/>
          <w:color w:val="000000"/>
        </w:rPr>
        <w:t>15) Закона о експропријацији („Службени гласник РС”, број 53/95), („Службени лист СРЈ”, број 16/01 – СУС) и („Службени гласник РС”, бр. 20/09 и 55/13 – УС);</w:t>
      </w:r>
    </w:p>
    <w:p w14:paraId="7548D7C0" w14:textId="77777777" w:rsidR="00E52E16" w:rsidRPr="00E52E16" w:rsidRDefault="00E52E16" w:rsidP="00E52E16">
      <w:pPr>
        <w:spacing w:after="150"/>
        <w:rPr>
          <w:rFonts w:ascii="Arial" w:hAnsi="Arial" w:cs="Arial"/>
        </w:rPr>
      </w:pPr>
      <w:r w:rsidRPr="00E52E16">
        <w:rPr>
          <w:rFonts w:ascii="Arial" w:hAnsi="Arial" w:cs="Arial"/>
          <w:color w:val="000000"/>
        </w:rPr>
        <w:t>16) Закона о територијалној организацији Републике Србије („Службени гласник РС”, бр. 129/07 и 18/16);</w:t>
      </w:r>
    </w:p>
    <w:p w14:paraId="0689CF0C" w14:textId="77777777" w:rsidR="00E52E16" w:rsidRPr="00E52E16" w:rsidRDefault="00E52E16" w:rsidP="00E52E16">
      <w:pPr>
        <w:spacing w:after="150"/>
        <w:rPr>
          <w:rFonts w:ascii="Arial" w:hAnsi="Arial" w:cs="Arial"/>
        </w:rPr>
      </w:pPr>
      <w:r w:rsidRPr="00E52E16">
        <w:rPr>
          <w:rFonts w:ascii="Arial" w:hAnsi="Arial" w:cs="Arial"/>
          <w:color w:val="000000"/>
        </w:rPr>
        <w:t>17) Уредбе о утврђивању Водопривредне основе Републике Србије („Службени гласник РС”, број 11/02) (у даљем тексту: Водопривредна основа Републике Србије);</w:t>
      </w:r>
    </w:p>
    <w:p w14:paraId="6FD8C138" w14:textId="77777777" w:rsidR="00E52E16" w:rsidRPr="00E52E16" w:rsidRDefault="00E52E16" w:rsidP="00E52E16">
      <w:pPr>
        <w:spacing w:after="150"/>
        <w:rPr>
          <w:rFonts w:ascii="Arial" w:hAnsi="Arial" w:cs="Arial"/>
        </w:rPr>
      </w:pPr>
      <w:r w:rsidRPr="00E52E16">
        <w:rPr>
          <w:rFonts w:ascii="Arial" w:hAnsi="Arial" w:cs="Arial"/>
          <w:color w:val="000000"/>
        </w:rPr>
        <w:t>18) Уредбе о класификацији вода („Службени гласник СРС”, број 5/68);</w:t>
      </w:r>
    </w:p>
    <w:p w14:paraId="69797495" w14:textId="77777777" w:rsidR="00E52E16" w:rsidRPr="00E52E16" w:rsidRDefault="00E52E16" w:rsidP="00E52E16">
      <w:pPr>
        <w:spacing w:after="150"/>
        <w:rPr>
          <w:rFonts w:ascii="Arial" w:hAnsi="Arial" w:cs="Arial"/>
        </w:rPr>
      </w:pPr>
      <w:r w:rsidRPr="00E52E16">
        <w:rPr>
          <w:rFonts w:ascii="Arial" w:hAnsi="Arial" w:cs="Arial"/>
          <w:color w:val="000000"/>
        </w:rPr>
        <w:t>19) Уредбе о категоризацији водотока („Службени гласник СРС”, број 5/68);</w:t>
      </w:r>
    </w:p>
    <w:p w14:paraId="737A600D" w14:textId="77777777" w:rsidR="00E52E16" w:rsidRPr="00E52E16" w:rsidRDefault="00E52E16" w:rsidP="00E52E16">
      <w:pPr>
        <w:spacing w:after="150"/>
        <w:rPr>
          <w:rFonts w:ascii="Arial" w:hAnsi="Arial" w:cs="Arial"/>
        </w:rPr>
      </w:pPr>
      <w:r w:rsidRPr="00E52E16">
        <w:rPr>
          <w:rFonts w:ascii="Arial" w:hAnsi="Arial" w:cs="Arial"/>
          <w:color w:val="000000"/>
        </w:rPr>
        <w:t>20) других релевантних прописа.</w:t>
      </w:r>
    </w:p>
    <w:p w14:paraId="38C3D074" w14:textId="77777777" w:rsidR="00E52E16" w:rsidRPr="00E52E16" w:rsidRDefault="00E52E16" w:rsidP="00E52E16">
      <w:pPr>
        <w:spacing w:after="120"/>
        <w:jc w:val="center"/>
        <w:rPr>
          <w:rFonts w:ascii="Arial" w:hAnsi="Arial" w:cs="Arial"/>
        </w:rPr>
      </w:pPr>
      <w:r w:rsidRPr="00E52E16">
        <w:rPr>
          <w:rFonts w:ascii="Arial" w:hAnsi="Arial" w:cs="Arial"/>
          <w:b/>
          <w:color w:val="000000"/>
        </w:rPr>
        <w:t>Плански основ</w:t>
      </w:r>
    </w:p>
    <w:p w14:paraId="4B20C430" w14:textId="77777777" w:rsidR="00E52E16" w:rsidRPr="00E52E16" w:rsidRDefault="00E52E16" w:rsidP="00E52E16">
      <w:pPr>
        <w:spacing w:after="150"/>
        <w:rPr>
          <w:rFonts w:ascii="Arial" w:hAnsi="Arial" w:cs="Arial"/>
        </w:rPr>
      </w:pPr>
      <w:r w:rsidRPr="00E52E16">
        <w:rPr>
          <w:rFonts w:ascii="Arial" w:hAnsi="Arial" w:cs="Arial"/>
          <w:color w:val="000000"/>
        </w:rPr>
        <w:t>Плански основ за израду Просторног плана садржан је у ППРС, и то у поглављу VII. Ка остварењу плана, одељак 1.1 Oбавезе и смернице за планску разраду, Табела 51. Преглед планских докумената за припрему и доношење, у делу: ПОДРУЧЈЕ ИНФРАСТРУКТУРНОГ КОМПЛЕКСА, КОРИДОРА ИЛИ МРЕЖЕ КОРИДОРА МЕЂУНАРОДНЕ, МАГИСТРАЛНЕ И РЕГИОНАЛНЕ ИНФРАСТРУКТУРЕ – Просторни планови за објекте према члану 133. Закона о планирању и изградњи којим је у приоритете за припрему и доношење просторних планова подручја посебне намене сврстан и Просторни план подручја посебне намене инфраструктурног коридора железничке пруге Сталаћ–Ђунис.</w:t>
      </w:r>
    </w:p>
    <w:p w14:paraId="43133B4E" w14:textId="77777777" w:rsidR="00E52E16" w:rsidRPr="00E52E16" w:rsidRDefault="00E52E16" w:rsidP="00E52E16">
      <w:pPr>
        <w:spacing w:after="120"/>
        <w:jc w:val="center"/>
        <w:rPr>
          <w:rFonts w:ascii="Arial" w:hAnsi="Arial" w:cs="Arial"/>
        </w:rPr>
      </w:pPr>
      <w:r w:rsidRPr="00E52E16">
        <w:rPr>
          <w:rFonts w:ascii="Arial" w:hAnsi="Arial" w:cs="Arial"/>
          <w:b/>
          <w:color w:val="000000"/>
        </w:rPr>
        <w:t>I. ПОЛАЗНА ОСНОВА</w:t>
      </w:r>
    </w:p>
    <w:p w14:paraId="53D6FF51" w14:textId="77777777" w:rsidR="00E52E16" w:rsidRPr="00E52E16" w:rsidRDefault="00E52E16" w:rsidP="00E52E16">
      <w:pPr>
        <w:spacing w:after="120"/>
        <w:jc w:val="center"/>
        <w:rPr>
          <w:rFonts w:ascii="Arial" w:hAnsi="Arial" w:cs="Arial"/>
        </w:rPr>
      </w:pPr>
      <w:r w:rsidRPr="00E52E16">
        <w:rPr>
          <w:rFonts w:ascii="Arial" w:hAnsi="Arial" w:cs="Arial"/>
          <w:color w:val="000000"/>
        </w:rPr>
        <w:t>1. ОБУХВАТ И ОПИС ГРАНИЦА ПОДРУЧЈА ПРОСТОРНОГ ПЛАНА</w:t>
      </w:r>
    </w:p>
    <w:p w14:paraId="7A0DBA69" w14:textId="77777777" w:rsidR="00E52E16" w:rsidRPr="00E52E16" w:rsidRDefault="00E52E16" w:rsidP="00E52E16">
      <w:pPr>
        <w:spacing w:after="150"/>
        <w:rPr>
          <w:rFonts w:ascii="Arial" w:hAnsi="Arial" w:cs="Arial"/>
        </w:rPr>
      </w:pPr>
      <w:r w:rsidRPr="00E52E16">
        <w:rPr>
          <w:rFonts w:ascii="Arial" w:hAnsi="Arial" w:cs="Arial"/>
          <w:color w:val="000000"/>
        </w:rPr>
        <w:t>Железничка пруга Сталаћ–Ђунис обухвата делове административних подручја општине Ћићевац и града Крушевца и то на целим катастарским општинама Лучина, Сталаћ, Браљина, Мојсиње и Трубарево на територији општине Ћићевац и Ђунис на територији града Крушевца. Према Одлуци дефинисана КО Јошије није у оквиру обухвата Просторног плана.</w:t>
      </w:r>
    </w:p>
    <w:p w14:paraId="7BB5553D" w14:textId="77777777" w:rsidR="00E52E16" w:rsidRPr="00E52E16" w:rsidRDefault="00E52E16" w:rsidP="00E52E16">
      <w:pPr>
        <w:spacing w:after="150"/>
        <w:rPr>
          <w:rFonts w:ascii="Arial" w:hAnsi="Arial" w:cs="Arial"/>
        </w:rPr>
      </w:pPr>
      <w:r w:rsidRPr="00E52E16">
        <w:rPr>
          <w:rFonts w:ascii="Arial" w:hAnsi="Arial" w:cs="Arial"/>
          <w:color w:val="000000"/>
        </w:rPr>
        <w:t>У обухвату Просторног плана је простор, укупне површине од 6.834,45 ha на коме живи око 1.825 становника.</w:t>
      </w:r>
    </w:p>
    <w:p w14:paraId="7693F22E" w14:textId="77777777" w:rsidR="00E52E16" w:rsidRPr="00E52E16" w:rsidRDefault="00E52E16" w:rsidP="00E52E16">
      <w:pPr>
        <w:spacing w:after="150"/>
        <w:rPr>
          <w:rFonts w:ascii="Arial" w:hAnsi="Arial" w:cs="Arial"/>
        </w:rPr>
      </w:pPr>
      <w:r w:rsidRPr="00E52E16">
        <w:rPr>
          <w:rFonts w:ascii="Arial" w:hAnsi="Arial" w:cs="Arial"/>
          <w:color w:val="000000"/>
        </w:rPr>
        <w:t>Табела бр. 1. Обухват Просторног плана по КО</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05"/>
        <w:gridCol w:w="4038"/>
        <w:gridCol w:w="2925"/>
        <w:gridCol w:w="2353"/>
      </w:tblGrid>
      <w:tr w:rsidR="00E52E16" w:rsidRPr="00E52E16" w14:paraId="3E3577A0" w14:textId="77777777" w:rsidTr="0034435E">
        <w:trPr>
          <w:trHeight w:val="45"/>
          <w:tblCellSpacing w:w="0" w:type="auto"/>
        </w:trPr>
        <w:tc>
          <w:tcPr>
            <w:tcW w:w="1232" w:type="dxa"/>
            <w:tcBorders>
              <w:top w:val="single" w:sz="8" w:space="0" w:color="000000"/>
              <w:left w:val="single" w:sz="8" w:space="0" w:color="000000"/>
              <w:bottom w:val="single" w:sz="8" w:space="0" w:color="000000"/>
              <w:right w:val="single" w:sz="8" w:space="0" w:color="000000"/>
            </w:tcBorders>
            <w:vAlign w:val="center"/>
          </w:tcPr>
          <w:p w14:paraId="24BEB3A4" w14:textId="77777777" w:rsidR="00E52E16" w:rsidRPr="00E52E16" w:rsidRDefault="00E52E16" w:rsidP="0034435E">
            <w:pPr>
              <w:spacing w:after="150"/>
              <w:rPr>
                <w:rFonts w:ascii="Arial" w:hAnsi="Arial" w:cs="Arial"/>
              </w:rPr>
            </w:pPr>
            <w:r w:rsidRPr="00E52E16">
              <w:rPr>
                <w:rFonts w:ascii="Arial" w:hAnsi="Arial" w:cs="Arial"/>
                <w:color w:val="000000"/>
              </w:rPr>
              <w:t>ПОДРУЧЈЕ</w:t>
            </w:r>
          </w:p>
        </w:tc>
        <w:tc>
          <w:tcPr>
            <w:tcW w:w="5967" w:type="dxa"/>
            <w:tcBorders>
              <w:top w:val="single" w:sz="8" w:space="0" w:color="000000"/>
              <w:left w:val="single" w:sz="8" w:space="0" w:color="000000"/>
              <w:bottom w:val="single" w:sz="8" w:space="0" w:color="000000"/>
              <w:right w:val="single" w:sz="8" w:space="0" w:color="000000"/>
            </w:tcBorders>
            <w:vAlign w:val="center"/>
          </w:tcPr>
          <w:p w14:paraId="42FE67D4" w14:textId="77777777" w:rsidR="00E52E16" w:rsidRPr="00E52E16" w:rsidRDefault="00E52E16" w:rsidP="0034435E">
            <w:pPr>
              <w:spacing w:after="150"/>
              <w:rPr>
                <w:rFonts w:ascii="Arial" w:hAnsi="Arial" w:cs="Arial"/>
              </w:rPr>
            </w:pPr>
            <w:r w:rsidRPr="00E52E16">
              <w:rPr>
                <w:rFonts w:ascii="Arial" w:hAnsi="Arial" w:cs="Arial"/>
                <w:color w:val="000000"/>
              </w:rPr>
              <w:t>УКУПНО У ha</w:t>
            </w:r>
          </w:p>
        </w:tc>
        <w:tc>
          <w:tcPr>
            <w:tcW w:w="3995" w:type="dxa"/>
            <w:tcBorders>
              <w:top w:val="single" w:sz="8" w:space="0" w:color="000000"/>
              <w:left w:val="single" w:sz="8" w:space="0" w:color="000000"/>
              <w:bottom w:val="single" w:sz="8" w:space="0" w:color="000000"/>
              <w:right w:val="single" w:sz="8" w:space="0" w:color="000000"/>
            </w:tcBorders>
            <w:vAlign w:val="center"/>
          </w:tcPr>
          <w:p w14:paraId="34E21445" w14:textId="77777777" w:rsidR="00E52E16" w:rsidRPr="00E52E16" w:rsidRDefault="00E52E16" w:rsidP="0034435E">
            <w:pPr>
              <w:spacing w:after="150"/>
              <w:rPr>
                <w:rFonts w:ascii="Arial" w:hAnsi="Arial" w:cs="Arial"/>
              </w:rPr>
            </w:pPr>
            <w:r w:rsidRPr="00E52E16">
              <w:rPr>
                <w:rFonts w:ascii="Arial" w:hAnsi="Arial" w:cs="Arial"/>
                <w:color w:val="000000"/>
              </w:rPr>
              <w:t>ПОСЕБНА НАМЕНА У ha</w:t>
            </w:r>
          </w:p>
        </w:tc>
        <w:tc>
          <w:tcPr>
            <w:tcW w:w="3206" w:type="dxa"/>
            <w:tcBorders>
              <w:top w:val="single" w:sz="8" w:space="0" w:color="000000"/>
              <w:left w:val="single" w:sz="8" w:space="0" w:color="000000"/>
              <w:bottom w:val="single" w:sz="8" w:space="0" w:color="000000"/>
              <w:right w:val="single" w:sz="8" w:space="0" w:color="000000"/>
            </w:tcBorders>
            <w:vAlign w:val="center"/>
          </w:tcPr>
          <w:p w14:paraId="60307641" w14:textId="77777777" w:rsidR="00E52E16" w:rsidRPr="00E52E16" w:rsidRDefault="00E52E16" w:rsidP="0034435E">
            <w:pPr>
              <w:spacing w:after="150"/>
              <w:rPr>
                <w:rFonts w:ascii="Arial" w:hAnsi="Arial" w:cs="Arial"/>
              </w:rPr>
            </w:pPr>
            <w:r w:rsidRPr="00E52E16">
              <w:rPr>
                <w:rFonts w:ascii="Arial" w:hAnsi="Arial" w:cs="Arial"/>
                <w:color w:val="000000"/>
              </w:rPr>
              <w:t>% учешћа</w:t>
            </w:r>
            <w:r w:rsidRPr="00E52E16">
              <w:rPr>
                <w:rFonts w:ascii="Arial" w:hAnsi="Arial" w:cs="Arial"/>
              </w:rPr>
              <w:br/>
            </w:r>
            <w:r w:rsidRPr="00E52E16">
              <w:rPr>
                <w:rFonts w:ascii="Arial" w:hAnsi="Arial" w:cs="Arial"/>
                <w:color w:val="000000"/>
              </w:rPr>
              <w:t>посебне</w:t>
            </w:r>
            <w:r w:rsidRPr="00E52E16">
              <w:rPr>
                <w:rFonts w:ascii="Arial" w:hAnsi="Arial" w:cs="Arial"/>
              </w:rPr>
              <w:br/>
            </w:r>
            <w:r w:rsidRPr="00E52E16">
              <w:rPr>
                <w:rFonts w:ascii="Arial" w:hAnsi="Arial" w:cs="Arial"/>
                <w:color w:val="000000"/>
              </w:rPr>
              <w:t>намене</w:t>
            </w:r>
          </w:p>
        </w:tc>
      </w:tr>
      <w:tr w:rsidR="00E52E16" w:rsidRPr="00E52E16" w14:paraId="338875AF" w14:textId="77777777" w:rsidTr="0034435E">
        <w:trPr>
          <w:trHeight w:val="45"/>
          <w:tblCellSpacing w:w="0" w:type="auto"/>
        </w:trPr>
        <w:tc>
          <w:tcPr>
            <w:tcW w:w="1232" w:type="dxa"/>
            <w:tcBorders>
              <w:top w:val="single" w:sz="8" w:space="0" w:color="000000"/>
              <w:left w:val="single" w:sz="8" w:space="0" w:color="000000"/>
              <w:bottom w:val="single" w:sz="8" w:space="0" w:color="000000"/>
              <w:right w:val="single" w:sz="8" w:space="0" w:color="000000"/>
            </w:tcBorders>
            <w:vAlign w:val="center"/>
          </w:tcPr>
          <w:p w14:paraId="243B1110" w14:textId="77777777" w:rsidR="00E52E16" w:rsidRPr="00E52E16" w:rsidRDefault="00E52E16" w:rsidP="0034435E">
            <w:pPr>
              <w:spacing w:after="150"/>
              <w:rPr>
                <w:rFonts w:ascii="Arial" w:hAnsi="Arial" w:cs="Arial"/>
              </w:rPr>
            </w:pPr>
            <w:r w:rsidRPr="00E52E16">
              <w:rPr>
                <w:rFonts w:ascii="Arial" w:hAnsi="Arial" w:cs="Arial"/>
                <w:color w:val="000000"/>
              </w:rPr>
              <w:t>део општине ЋИЋЕВАЦ</w:t>
            </w:r>
          </w:p>
        </w:tc>
        <w:tc>
          <w:tcPr>
            <w:tcW w:w="5967" w:type="dxa"/>
            <w:tcBorders>
              <w:top w:val="single" w:sz="8" w:space="0" w:color="000000"/>
              <w:left w:val="single" w:sz="8" w:space="0" w:color="000000"/>
              <w:bottom w:val="single" w:sz="8" w:space="0" w:color="000000"/>
              <w:right w:val="single" w:sz="8" w:space="0" w:color="000000"/>
            </w:tcBorders>
            <w:vAlign w:val="center"/>
          </w:tcPr>
          <w:p w14:paraId="090A67C9" w14:textId="77777777" w:rsidR="00E52E16" w:rsidRPr="00E52E16" w:rsidRDefault="00E52E16" w:rsidP="0034435E">
            <w:pPr>
              <w:spacing w:after="150"/>
              <w:rPr>
                <w:rFonts w:ascii="Arial" w:hAnsi="Arial" w:cs="Arial"/>
              </w:rPr>
            </w:pPr>
            <w:r w:rsidRPr="00E52E16">
              <w:rPr>
                <w:rFonts w:ascii="Arial" w:hAnsi="Arial" w:cs="Arial"/>
                <w:color w:val="000000"/>
              </w:rPr>
              <w:t>5.114,09</w:t>
            </w:r>
          </w:p>
        </w:tc>
        <w:tc>
          <w:tcPr>
            <w:tcW w:w="3995" w:type="dxa"/>
            <w:tcBorders>
              <w:top w:val="single" w:sz="8" w:space="0" w:color="000000"/>
              <w:left w:val="single" w:sz="8" w:space="0" w:color="000000"/>
              <w:bottom w:val="single" w:sz="8" w:space="0" w:color="000000"/>
              <w:right w:val="single" w:sz="8" w:space="0" w:color="000000"/>
            </w:tcBorders>
            <w:vAlign w:val="center"/>
          </w:tcPr>
          <w:p w14:paraId="6F3C3CBE" w14:textId="77777777" w:rsidR="00E52E16" w:rsidRPr="00E52E16" w:rsidRDefault="00E52E16" w:rsidP="0034435E">
            <w:pPr>
              <w:spacing w:after="150"/>
              <w:rPr>
                <w:rFonts w:ascii="Arial" w:hAnsi="Arial" w:cs="Arial"/>
              </w:rPr>
            </w:pPr>
            <w:r w:rsidRPr="00E52E16">
              <w:rPr>
                <w:rFonts w:ascii="Arial" w:hAnsi="Arial" w:cs="Arial"/>
                <w:color w:val="000000"/>
              </w:rPr>
              <w:t>50,12</w:t>
            </w:r>
          </w:p>
        </w:tc>
        <w:tc>
          <w:tcPr>
            <w:tcW w:w="3206" w:type="dxa"/>
            <w:tcBorders>
              <w:top w:val="single" w:sz="8" w:space="0" w:color="000000"/>
              <w:left w:val="single" w:sz="8" w:space="0" w:color="000000"/>
              <w:bottom w:val="single" w:sz="8" w:space="0" w:color="000000"/>
              <w:right w:val="single" w:sz="8" w:space="0" w:color="000000"/>
            </w:tcBorders>
            <w:vAlign w:val="center"/>
          </w:tcPr>
          <w:p w14:paraId="74F34419" w14:textId="77777777" w:rsidR="00E52E16" w:rsidRPr="00E52E16" w:rsidRDefault="00E52E16" w:rsidP="0034435E">
            <w:pPr>
              <w:spacing w:after="150"/>
              <w:rPr>
                <w:rFonts w:ascii="Arial" w:hAnsi="Arial" w:cs="Arial"/>
              </w:rPr>
            </w:pPr>
            <w:r w:rsidRPr="00E52E16">
              <w:rPr>
                <w:rFonts w:ascii="Arial" w:hAnsi="Arial" w:cs="Arial"/>
                <w:color w:val="000000"/>
              </w:rPr>
              <w:t>0,98</w:t>
            </w:r>
          </w:p>
        </w:tc>
      </w:tr>
      <w:tr w:rsidR="00E52E16" w:rsidRPr="00E52E16" w14:paraId="3F5F7FF6" w14:textId="77777777" w:rsidTr="0034435E">
        <w:trPr>
          <w:trHeight w:val="45"/>
          <w:tblCellSpacing w:w="0" w:type="auto"/>
        </w:trPr>
        <w:tc>
          <w:tcPr>
            <w:tcW w:w="1232" w:type="dxa"/>
            <w:tcBorders>
              <w:top w:val="single" w:sz="8" w:space="0" w:color="000000"/>
              <w:left w:val="single" w:sz="8" w:space="0" w:color="000000"/>
              <w:bottom w:val="single" w:sz="8" w:space="0" w:color="000000"/>
              <w:right w:val="single" w:sz="8" w:space="0" w:color="000000"/>
            </w:tcBorders>
            <w:vAlign w:val="center"/>
          </w:tcPr>
          <w:p w14:paraId="15178521" w14:textId="77777777" w:rsidR="00E52E16" w:rsidRPr="00E52E16" w:rsidRDefault="00E52E16" w:rsidP="0034435E">
            <w:pPr>
              <w:spacing w:after="150"/>
              <w:rPr>
                <w:rFonts w:ascii="Arial" w:hAnsi="Arial" w:cs="Arial"/>
              </w:rPr>
            </w:pPr>
            <w:r w:rsidRPr="00E52E16">
              <w:rPr>
                <w:rFonts w:ascii="Arial" w:hAnsi="Arial" w:cs="Arial"/>
                <w:color w:val="000000"/>
              </w:rPr>
              <w:t>КО Сталаћ</w:t>
            </w:r>
          </w:p>
        </w:tc>
        <w:tc>
          <w:tcPr>
            <w:tcW w:w="5967" w:type="dxa"/>
            <w:tcBorders>
              <w:top w:val="single" w:sz="8" w:space="0" w:color="000000"/>
              <w:left w:val="single" w:sz="8" w:space="0" w:color="000000"/>
              <w:bottom w:val="single" w:sz="8" w:space="0" w:color="000000"/>
              <w:right w:val="single" w:sz="8" w:space="0" w:color="000000"/>
            </w:tcBorders>
            <w:vAlign w:val="center"/>
          </w:tcPr>
          <w:p w14:paraId="425B1290" w14:textId="77777777" w:rsidR="00E52E16" w:rsidRPr="00E52E16" w:rsidRDefault="00E52E16" w:rsidP="0034435E">
            <w:pPr>
              <w:spacing w:after="150"/>
              <w:rPr>
                <w:rFonts w:ascii="Arial" w:hAnsi="Arial" w:cs="Arial"/>
              </w:rPr>
            </w:pPr>
            <w:r w:rsidRPr="00E52E16">
              <w:rPr>
                <w:rFonts w:ascii="Arial" w:hAnsi="Arial" w:cs="Arial"/>
                <w:color w:val="000000"/>
              </w:rPr>
              <w:t>1.805,53</w:t>
            </w:r>
          </w:p>
        </w:tc>
        <w:tc>
          <w:tcPr>
            <w:tcW w:w="3995" w:type="dxa"/>
            <w:tcBorders>
              <w:top w:val="single" w:sz="8" w:space="0" w:color="000000"/>
              <w:left w:val="single" w:sz="8" w:space="0" w:color="000000"/>
              <w:bottom w:val="single" w:sz="8" w:space="0" w:color="000000"/>
              <w:right w:val="single" w:sz="8" w:space="0" w:color="000000"/>
            </w:tcBorders>
            <w:vAlign w:val="center"/>
          </w:tcPr>
          <w:p w14:paraId="3AE3F468" w14:textId="77777777" w:rsidR="00E52E16" w:rsidRPr="00E52E16" w:rsidRDefault="00E52E16" w:rsidP="0034435E">
            <w:pPr>
              <w:spacing w:after="150"/>
              <w:rPr>
                <w:rFonts w:ascii="Arial" w:hAnsi="Arial" w:cs="Arial"/>
              </w:rPr>
            </w:pPr>
            <w:r w:rsidRPr="00E52E16">
              <w:rPr>
                <w:rFonts w:ascii="Arial" w:hAnsi="Arial" w:cs="Arial"/>
                <w:color w:val="000000"/>
              </w:rPr>
              <w:t>37,58</w:t>
            </w:r>
          </w:p>
        </w:tc>
        <w:tc>
          <w:tcPr>
            <w:tcW w:w="3206" w:type="dxa"/>
            <w:tcBorders>
              <w:top w:val="single" w:sz="8" w:space="0" w:color="000000"/>
              <w:left w:val="single" w:sz="8" w:space="0" w:color="000000"/>
              <w:bottom w:val="single" w:sz="8" w:space="0" w:color="000000"/>
              <w:right w:val="single" w:sz="8" w:space="0" w:color="000000"/>
            </w:tcBorders>
            <w:vAlign w:val="center"/>
          </w:tcPr>
          <w:p w14:paraId="5624084E" w14:textId="77777777" w:rsidR="00E52E16" w:rsidRPr="00E52E16" w:rsidRDefault="00E52E16" w:rsidP="0034435E">
            <w:pPr>
              <w:spacing w:after="150"/>
              <w:rPr>
                <w:rFonts w:ascii="Arial" w:hAnsi="Arial" w:cs="Arial"/>
              </w:rPr>
            </w:pPr>
            <w:r w:rsidRPr="00E52E16">
              <w:rPr>
                <w:rFonts w:ascii="Arial" w:hAnsi="Arial" w:cs="Arial"/>
                <w:color w:val="000000"/>
              </w:rPr>
              <w:t>2,08</w:t>
            </w:r>
          </w:p>
        </w:tc>
      </w:tr>
      <w:tr w:rsidR="00E52E16" w:rsidRPr="00E52E16" w14:paraId="31A7CB73" w14:textId="77777777" w:rsidTr="0034435E">
        <w:trPr>
          <w:trHeight w:val="45"/>
          <w:tblCellSpacing w:w="0" w:type="auto"/>
        </w:trPr>
        <w:tc>
          <w:tcPr>
            <w:tcW w:w="1232" w:type="dxa"/>
            <w:tcBorders>
              <w:top w:val="single" w:sz="8" w:space="0" w:color="000000"/>
              <w:left w:val="single" w:sz="8" w:space="0" w:color="000000"/>
              <w:bottom w:val="single" w:sz="8" w:space="0" w:color="000000"/>
              <w:right w:val="single" w:sz="8" w:space="0" w:color="000000"/>
            </w:tcBorders>
            <w:vAlign w:val="center"/>
          </w:tcPr>
          <w:p w14:paraId="4DBCE239" w14:textId="77777777" w:rsidR="00E52E16" w:rsidRPr="00E52E16" w:rsidRDefault="00E52E16" w:rsidP="0034435E">
            <w:pPr>
              <w:spacing w:after="150"/>
              <w:rPr>
                <w:rFonts w:ascii="Arial" w:hAnsi="Arial" w:cs="Arial"/>
              </w:rPr>
            </w:pPr>
            <w:r w:rsidRPr="00E52E16">
              <w:rPr>
                <w:rFonts w:ascii="Arial" w:hAnsi="Arial" w:cs="Arial"/>
                <w:color w:val="000000"/>
              </w:rPr>
              <w:t>КО Браљина</w:t>
            </w:r>
          </w:p>
        </w:tc>
        <w:tc>
          <w:tcPr>
            <w:tcW w:w="5967" w:type="dxa"/>
            <w:tcBorders>
              <w:top w:val="single" w:sz="8" w:space="0" w:color="000000"/>
              <w:left w:val="single" w:sz="8" w:space="0" w:color="000000"/>
              <w:bottom w:val="single" w:sz="8" w:space="0" w:color="000000"/>
              <w:right w:val="single" w:sz="8" w:space="0" w:color="000000"/>
            </w:tcBorders>
            <w:vAlign w:val="center"/>
          </w:tcPr>
          <w:p w14:paraId="623F8716" w14:textId="77777777" w:rsidR="00E52E16" w:rsidRPr="00E52E16" w:rsidRDefault="00E52E16" w:rsidP="0034435E">
            <w:pPr>
              <w:spacing w:after="150"/>
              <w:rPr>
                <w:rFonts w:ascii="Arial" w:hAnsi="Arial" w:cs="Arial"/>
              </w:rPr>
            </w:pPr>
            <w:r w:rsidRPr="00E52E16">
              <w:rPr>
                <w:rFonts w:ascii="Arial" w:hAnsi="Arial" w:cs="Arial"/>
                <w:color w:val="000000"/>
              </w:rPr>
              <w:t>782,19</w:t>
            </w:r>
          </w:p>
        </w:tc>
        <w:tc>
          <w:tcPr>
            <w:tcW w:w="3995" w:type="dxa"/>
            <w:tcBorders>
              <w:top w:val="single" w:sz="8" w:space="0" w:color="000000"/>
              <w:left w:val="single" w:sz="8" w:space="0" w:color="000000"/>
              <w:bottom w:val="single" w:sz="8" w:space="0" w:color="000000"/>
              <w:right w:val="single" w:sz="8" w:space="0" w:color="000000"/>
            </w:tcBorders>
            <w:vAlign w:val="center"/>
          </w:tcPr>
          <w:p w14:paraId="3A2E43CA" w14:textId="77777777" w:rsidR="00E52E16" w:rsidRPr="00E52E16" w:rsidRDefault="00E52E16" w:rsidP="0034435E">
            <w:pPr>
              <w:spacing w:after="150"/>
              <w:rPr>
                <w:rFonts w:ascii="Arial" w:hAnsi="Arial" w:cs="Arial"/>
              </w:rPr>
            </w:pPr>
            <w:r w:rsidRPr="00E52E16">
              <w:rPr>
                <w:rFonts w:ascii="Arial" w:hAnsi="Arial" w:cs="Arial"/>
                <w:color w:val="000000"/>
              </w:rPr>
              <w:t>5,07</w:t>
            </w:r>
          </w:p>
        </w:tc>
        <w:tc>
          <w:tcPr>
            <w:tcW w:w="3206" w:type="dxa"/>
            <w:tcBorders>
              <w:top w:val="single" w:sz="8" w:space="0" w:color="000000"/>
              <w:left w:val="single" w:sz="8" w:space="0" w:color="000000"/>
              <w:bottom w:val="single" w:sz="8" w:space="0" w:color="000000"/>
              <w:right w:val="single" w:sz="8" w:space="0" w:color="000000"/>
            </w:tcBorders>
            <w:vAlign w:val="center"/>
          </w:tcPr>
          <w:p w14:paraId="1BEB6C55" w14:textId="77777777" w:rsidR="00E52E16" w:rsidRPr="00E52E16" w:rsidRDefault="00E52E16" w:rsidP="0034435E">
            <w:pPr>
              <w:spacing w:after="150"/>
              <w:rPr>
                <w:rFonts w:ascii="Arial" w:hAnsi="Arial" w:cs="Arial"/>
              </w:rPr>
            </w:pPr>
            <w:r w:rsidRPr="00E52E16">
              <w:rPr>
                <w:rFonts w:ascii="Arial" w:hAnsi="Arial" w:cs="Arial"/>
                <w:color w:val="000000"/>
              </w:rPr>
              <w:t>0,64</w:t>
            </w:r>
          </w:p>
        </w:tc>
      </w:tr>
      <w:tr w:rsidR="00E52E16" w:rsidRPr="00E52E16" w14:paraId="16C9CF94" w14:textId="77777777" w:rsidTr="0034435E">
        <w:trPr>
          <w:trHeight w:val="45"/>
          <w:tblCellSpacing w:w="0" w:type="auto"/>
        </w:trPr>
        <w:tc>
          <w:tcPr>
            <w:tcW w:w="1232" w:type="dxa"/>
            <w:tcBorders>
              <w:top w:val="single" w:sz="8" w:space="0" w:color="000000"/>
              <w:left w:val="single" w:sz="8" w:space="0" w:color="000000"/>
              <w:bottom w:val="single" w:sz="8" w:space="0" w:color="000000"/>
              <w:right w:val="single" w:sz="8" w:space="0" w:color="000000"/>
            </w:tcBorders>
            <w:vAlign w:val="center"/>
          </w:tcPr>
          <w:p w14:paraId="0D34DB10" w14:textId="77777777" w:rsidR="00E52E16" w:rsidRPr="00E52E16" w:rsidRDefault="00E52E16" w:rsidP="0034435E">
            <w:pPr>
              <w:spacing w:after="150"/>
              <w:rPr>
                <w:rFonts w:ascii="Arial" w:hAnsi="Arial" w:cs="Arial"/>
              </w:rPr>
            </w:pPr>
            <w:r w:rsidRPr="00E52E16">
              <w:rPr>
                <w:rFonts w:ascii="Arial" w:hAnsi="Arial" w:cs="Arial"/>
                <w:color w:val="000000"/>
              </w:rPr>
              <w:t>КО Мојсиње</w:t>
            </w:r>
          </w:p>
        </w:tc>
        <w:tc>
          <w:tcPr>
            <w:tcW w:w="5967" w:type="dxa"/>
            <w:tcBorders>
              <w:top w:val="single" w:sz="8" w:space="0" w:color="000000"/>
              <w:left w:val="single" w:sz="8" w:space="0" w:color="000000"/>
              <w:bottom w:val="single" w:sz="8" w:space="0" w:color="000000"/>
              <w:right w:val="single" w:sz="8" w:space="0" w:color="000000"/>
            </w:tcBorders>
            <w:vAlign w:val="center"/>
          </w:tcPr>
          <w:p w14:paraId="3FC4B7F3" w14:textId="77777777" w:rsidR="00E52E16" w:rsidRPr="00E52E16" w:rsidRDefault="00E52E16" w:rsidP="0034435E">
            <w:pPr>
              <w:spacing w:after="150"/>
              <w:rPr>
                <w:rFonts w:ascii="Arial" w:hAnsi="Arial" w:cs="Arial"/>
              </w:rPr>
            </w:pPr>
            <w:r w:rsidRPr="00E52E16">
              <w:rPr>
                <w:rFonts w:ascii="Arial" w:hAnsi="Arial" w:cs="Arial"/>
                <w:color w:val="000000"/>
              </w:rPr>
              <w:t>312,38</w:t>
            </w:r>
          </w:p>
        </w:tc>
        <w:tc>
          <w:tcPr>
            <w:tcW w:w="3995" w:type="dxa"/>
            <w:tcBorders>
              <w:top w:val="single" w:sz="8" w:space="0" w:color="000000"/>
              <w:left w:val="single" w:sz="8" w:space="0" w:color="000000"/>
              <w:bottom w:val="single" w:sz="8" w:space="0" w:color="000000"/>
              <w:right w:val="single" w:sz="8" w:space="0" w:color="000000"/>
            </w:tcBorders>
            <w:vAlign w:val="center"/>
          </w:tcPr>
          <w:p w14:paraId="78D1B586" w14:textId="77777777" w:rsidR="00E52E16" w:rsidRPr="00E52E16" w:rsidRDefault="00E52E16" w:rsidP="0034435E">
            <w:pPr>
              <w:spacing w:after="150"/>
              <w:rPr>
                <w:rFonts w:ascii="Arial" w:hAnsi="Arial" w:cs="Arial"/>
              </w:rPr>
            </w:pPr>
            <w:r w:rsidRPr="00E52E16">
              <w:rPr>
                <w:rFonts w:ascii="Arial" w:hAnsi="Arial" w:cs="Arial"/>
                <w:color w:val="000000"/>
              </w:rPr>
              <w:t>0,15</w:t>
            </w:r>
          </w:p>
        </w:tc>
        <w:tc>
          <w:tcPr>
            <w:tcW w:w="3206" w:type="dxa"/>
            <w:tcBorders>
              <w:top w:val="single" w:sz="8" w:space="0" w:color="000000"/>
              <w:left w:val="single" w:sz="8" w:space="0" w:color="000000"/>
              <w:bottom w:val="single" w:sz="8" w:space="0" w:color="000000"/>
              <w:right w:val="single" w:sz="8" w:space="0" w:color="000000"/>
            </w:tcBorders>
            <w:vAlign w:val="center"/>
          </w:tcPr>
          <w:p w14:paraId="202DC420" w14:textId="77777777" w:rsidR="00E52E16" w:rsidRPr="00E52E16" w:rsidRDefault="00E52E16" w:rsidP="0034435E">
            <w:pPr>
              <w:spacing w:after="150"/>
              <w:rPr>
                <w:rFonts w:ascii="Arial" w:hAnsi="Arial" w:cs="Arial"/>
              </w:rPr>
            </w:pPr>
            <w:r w:rsidRPr="00E52E16">
              <w:rPr>
                <w:rFonts w:ascii="Arial" w:hAnsi="Arial" w:cs="Arial"/>
                <w:color w:val="000000"/>
              </w:rPr>
              <w:t>0,05</w:t>
            </w:r>
          </w:p>
        </w:tc>
      </w:tr>
      <w:tr w:rsidR="00E52E16" w:rsidRPr="00E52E16" w14:paraId="63152C85" w14:textId="77777777" w:rsidTr="0034435E">
        <w:trPr>
          <w:trHeight w:val="45"/>
          <w:tblCellSpacing w:w="0" w:type="auto"/>
        </w:trPr>
        <w:tc>
          <w:tcPr>
            <w:tcW w:w="1232" w:type="dxa"/>
            <w:tcBorders>
              <w:top w:val="single" w:sz="8" w:space="0" w:color="000000"/>
              <w:left w:val="single" w:sz="8" w:space="0" w:color="000000"/>
              <w:bottom w:val="single" w:sz="8" w:space="0" w:color="000000"/>
              <w:right w:val="single" w:sz="8" w:space="0" w:color="000000"/>
            </w:tcBorders>
            <w:vAlign w:val="center"/>
          </w:tcPr>
          <w:p w14:paraId="572D0CF9" w14:textId="77777777" w:rsidR="00E52E16" w:rsidRPr="00E52E16" w:rsidRDefault="00E52E16" w:rsidP="0034435E">
            <w:pPr>
              <w:spacing w:after="150"/>
              <w:rPr>
                <w:rFonts w:ascii="Arial" w:hAnsi="Arial" w:cs="Arial"/>
              </w:rPr>
            </w:pPr>
            <w:r w:rsidRPr="00E52E16">
              <w:rPr>
                <w:rFonts w:ascii="Arial" w:hAnsi="Arial" w:cs="Arial"/>
                <w:color w:val="000000"/>
              </w:rPr>
              <w:t>КО Лучина</w:t>
            </w:r>
          </w:p>
        </w:tc>
        <w:tc>
          <w:tcPr>
            <w:tcW w:w="5967" w:type="dxa"/>
            <w:tcBorders>
              <w:top w:val="single" w:sz="8" w:space="0" w:color="000000"/>
              <w:left w:val="single" w:sz="8" w:space="0" w:color="000000"/>
              <w:bottom w:val="single" w:sz="8" w:space="0" w:color="000000"/>
              <w:right w:val="single" w:sz="8" w:space="0" w:color="000000"/>
            </w:tcBorders>
            <w:vAlign w:val="center"/>
          </w:tcPr>
          <w:p w14:paraId="76578CBD" w14:textId="77777777" w:rsidR="00E52E16" w:rsidRPr="00E52E16" w:rsidRDefault="00E52E16" w:rsidP="0034435E">
            <w:pPr>
              <w:spacing w:after="150"/>
              <w:rPr>
                <w:rFonts w:ascii="Arial" w:hAnsi="Arial" w:cs="Arial"/>
              </w:rPr>
            </w:pPr>
            <w:r w:rsidRPr="00E52E16">
              <w:rPr>
                <w:rFonts w:ascii="Arial" w:hAnsi="Arial" w:cs="Arial"/>
                <w:color w:val="000000"/>
              </w:rPr>
              <w:t>938,04</w:t>
            </w:r>
          </w:p>
        </w:tc>
        <w:tc>
          <w:tcPr>
            <w:tcW w:w="3995" w:type="dxa"/>
            <w:tcBorders>
              <w:top w:val="single" w:sz="8" w:space="0" w:color="000000"/>
              <w:left w:val="single" w:sz="8" w:space="0" w:color="000000"/>
              <w:bottom w:val="single" w:sz="8" w:space="0" w:color="000000"/>
              <w:right w:val="single" w:sz="8" w:space="0" w:color="000000"/>
            </w:tcBorders>
            <w:vAlign w:val="center"/>
          </w:tcPr>
          <w:p w14:paraId="17BF1829" w14:textId="77777777" w:rsidR="00E52E16" w:rsidRPr="00E52E16" w:rsidRDefault="00E52E16" w:rsidP="0034435E">
            <w:pPr>
              <w:spacing w:after="150"/>
              <w:rPr>
                <w:rFonts w:ascii="Arial" w:hAnsi="Arial" w:cs="Arial"/>
              </w:rPr>
            </w:pPr>
            <w:r w:rsidRPr="00E52E16">
              <w:rPr>
                <w:rFonts w:ascii="Arial" w:hAnsi="Arial" w:cs="Arial"/>
                <w:color w:val="000000"/>
              </w:rPr>
              <w:t>1,71</w:t>
            </w:r>
          </w:p>
        </w:tc>
        <w:tc>
          <w:tcPr>
            <w:tcW w:w="3206" w:type="dxa"/>
            <w:tcBorders>
              <w:top w:val="single" w:sz="8" w:space="0" w:color="000000"/>
              <w:left w:val="single" w:sz="8" w:space="0" w:color="000000"/>
              <w:bottom w:val="single" w:sz="8" w:space="0" w:color="000000"/>
              <w:right w:val="single" w:sz="8" w:space="0" w:color="000000"/>
            </w:tcBorders>
            <w:vAlign w:val="center"/>
          </w:tcPr>
          <w:p w14:paraId="190EAD25" w14:textId="77777777" w:rsidR="00E52E16" w:rsidRPr="00E52E16" w:rsidRDefault="00E52E16" w:rsidP="0034435E">
            <w:pPr>
              <w:spacing w:after="150"/>
              <w:rPr>
                <w:rFonts w:ascii="Arial" w:hAnsi="Arial" w:cs="Arial"/>
              </w:rPr>
            </w:pPr>
            <w:r w:rsidRPr="00E52E16">
              <w:rPr>
                <w:rFonts w:ascii="Arial" w:hAnsi="Arial" w:cs="Arial"/>
                <w:color w:val="000000"/>
              </w:rPr>
              <w:t>0,18</w:t>
            </w:r>
          </w:p>
        </w:tc>
      </w:tr>
      <w:tr w:rsidR="00E52E16" w:rsidRPr="00E52E16" w14:paraId="48078CD6" w14:textId="77777777" w:rsidTr="0034435E">
        <w:trPr>
          <w:trHeight w:val="45"/>
          <w:tblCellSpacing w:w="0" w:type="auto"/>
        </w:trPr>
        <w:tc>
          <w:tcPr>
            <w:tcW w:w="1232" w:type="dxa"/>
            <w:tcBorders>
              <w:top w:val="single" w:sz="8" w:space="0" w:color="000000"/>
              <w:left w:val="single" w:sz="8" w:space="0" w:color="000000"/>
              <w:bottom w:val="single" w:sz="8" w:space="0" w:color="000000"/>
              <w:right w:val="single" w:sz="8" w:space="0" w:color="000000"/>
            </w:tcBorders>
            <w:vAlign w:val="center"/>
          </w:tcPr>
          <w:p w14:paraId="3E59E07B" w14:textId="77777777" w:rsidR="00E52E16" w:rsidRPr="00E52E16" w:rsidRDefault="00E52E16" w:rsidP="0034435E">
            <w:pPr>
              <w:spacing w:after="150"/>
              <w:rPr>
                <w:rFonts w:ascii="Arial" w:hAnsi="Arial" w:cs="Arial"/>
              </w:rPr>
            </w:pPr>
            <w:r w:rsidRPr="00E52E16">
              <w:rPr>
                <w:rFonts w:ascii="Arial" w:hAnsi="Arial" w:cs="Arial"/>
                <w:color w:val="000000"/>
              </w:rPr>
              <w:t>КО Трубарево</w:t>
            </w:r>
          </w:p>
        </w:tc>
        <w:tc>
          <w:tcPr>
            <w:tcW w:w="5967" w:type="dxa"/>
            <w:tcBorders>
              <w:top w:val="single" w:sz="8" w:space="0" w:color="000000"/>
              <w:left w:val="single" w:sz="8" w:space="0" w:color="000000"/>
              <w:bottom w:val="single" w:sz="8" w:space="0" w:color="000000"/>
              <w:right w:val="single" w:sz="8" w:space="0" w:color="000000"/>
            </w:tcBorders>
            <w:vAlign w:val="center"/>
          </w:tcPr>
          <w:p w14:paraId="19059352" w14:textId="77777777" w:rsidR="00E52E16" w:rsidRPr="00E52E16" w:rsidRDefault="00E52E16" w:rsidP="0034435E">
            <w:pPr>
              <w:spacing w:after="150"/>
              <w:rPr>
                <w:rFonts w:ascii="Arial" w:hAnsi="Arial" w:cs="Arial"/>
              </w:rPr>
            </w:pPr>
            <w:r w:rsidRPr="00E52E16">
              <w:rPr>
                <w:rFonts w:ascii="Arial" w:hAnsi="Arial" w:cs="Arial"/>
                <w:color w:val="000000"/>
              </w:rPr>
              <w:t>1.275,95</w:t>
            </w:r>
          </w:p>
        </w:tc>
        <w:tc>
          <w:tcPr>
            <w:tcW w:w="3995" w:type="dxa"/>
            <w:tcBorders>
              <w:top w:val="single" w:sz="8" w:space="0" w:color="000000"/>
              <w:left w:val="single" w:sz="8" w:space="0" w:color="000000"/>
              <w:bottom w:val="single" w:sz="8" w:space="0" w:color="000000"/>
              <w:right w:val="single" w:sz="8" w:space="0" w:color="000000"/>
            </w:tcBorders>
            <w:vAlign w:val="center"/>
          </w:tcPr>
          <w:p w14:paraId="05F172F4" w14:textId="77777777" w:rsidR="00E52E16" w:rsidRPr="00E52E16" w:rsidRDefault="00E52E16" w:rsidP="0034435E">
            <w:pPr>
              <w:spacing w:after="150"/>
              <w:rPr>
                <w:rFonts w:ascii="Arial" w:hAnsi="Arial" w:cs="Arial"/>
              </w:rPr>
            </w:pPr>
            <w:r w:rsidRPr="00E52E16">
              <w:rPr>
                <w:rFonts w:ascii="Arial" w:hAnsi="Arial" w:cs="Arial"/>
                <w:color w:val="000000"/>
              </w:rPr>
              <w:t>5,61</w:t>
            </w:r>
          </w:p>
        </w:tc>
        <w:tc>
          <w:tcPr>
            <w:tcW w:w="3206" w:type="dxa"/>
            <w:tcBorders>
              <w:top w:val="single" w:sz="8" w:space="0" w:color="000000"/>
              <w:left w:val="single" w:sz="8" w:space="0" w:color="000000"/>
              <w:bottom w:val="single" w:sz="8" w:space="0" w:color="000000"/>
              <w:right w:val="single" w:sz="8" w:space="0" w:color="000000"/>
            </w:tcBorders>
            <w:vAlign w:val="center"/>
          </w:tcPr>
          <w:p w14:paraId="1AD3BD08" w14:textId="77777777" w:rsidR="00E52E16" w:rsidRPr="00E52E16" w:rsidRDefault="00E52E16" w:rsidP="0034435E">
            <w:pPr>
              <w:spacing w:after="150"/>
              <w:rPr>
                <w:rFonts w:ascii="Arial" w:hAnsi="Arial" w:cs="Arial"/>
              </w:rPr>
            </w:pPr>
            <w:r w:rsidRPr="00E52E16">
              <w:rPr>
                <w:rFonts w:ascii="Arial" w:hAnsi="Arial" w:cs="Arial"/>
                <w:color w:val="000000"/>
              </w:rPr>
              <w:t>0,44</w:t>
            </w:r>
          </w:p>
        </w:tc>
      </w:tr>
      <w:tr w:rsidR="00E52E16" w:rsidRPr="00E52E16" w14:paraId="52AEC7FC" w14:textId="77777777" w:rsidTr="0034435E">
        <w:trPr>
          <w:trHeight w:val="45"/>
          <w:tblCellSpacing w:w="0" w:type="auto"/>
        </w:trPr>
        <w:tc>
          <w:tcPr>
            <w:tcW w:w="1232" w:type="dxa"/>
            <w:tcBorders>
              <w:top w:val="single" w:sz="8" w:space="0" w:color="000000"/>
              <w:left w:val="single" w:sz="8" w:space="0" w:color="000000"/>
              <w:bottom w:val="single" w:sz="8" w:space="0" w:color="000000"/>
              <w:right w:val="single" w:sz="8" w:space="0" w:color="000000"/>
            </w:tcBorders>
            <w:vAlign w:val="center"/>
          </w:tcPr>
          <w:p w14:paraId="64B2B8AB" w14:textId="77777777" w:rsidR="00E52E16" w:rsidRPr="00E52E16" w:rsidRDefault="00E52E16" w:rsidP="0034435E">
            <w:pPr>
              <w:spacing w:after="150"/>
              <w:rPr>
                <w:rFonts w:ascii="Arial" w:hAnsi="Arial" w:cs="Arial"/>
              </w:rPr>
            </w:pPr>
            <w:r w:rsidRPr="00E52E16">
              <w:rPr>
                <w:rFonts w:ascii="Arial" w:hAnsi="Arial" w:cs="Arial"/>
                <w:color w:val="000000"/>
              </w:rPr>
              <w:t>део града КРУШЕВЦА</w:t>
            </w:r>
          </w:p>
        </w:tc>
        <w:tc>
          <w:tcPr>
            <w:tcW w:w="5967" w:type="dxa"/>
            <w:tcBorders>
              <w:top w:val="single" w:sz="8" w:space="0" w:color="000000"/>
              <w:left w:val="single" w:sz="8" w:space="0" w:color="000000"/>
              <w:bottom w:val="single" w:sz="8" w:space="0" w:color="000000"/>
              <w:right w:val="single" w:sz="8" w:space="0" w:color="000000"/>
            </w:tcBorders>
            <w:vAlign w:val="center"/>
          </w:tcPr>
          <w:p w14:paraId="37636A8A" w14:textId="77777777" w:rsidR="00E52E16" w:rsidRPr="00E52E16" w:rsidRDefault="00E52E16" w:rsidP="0034435E">
            <w:pPr>
              <w:spacing w:after="150"/>
              <w:rPr>
                <w:rFonts w:ascii="Arial" w:hAnsi="Arial" w:cs="Arial"/>
              </w:rPr>
            </w:pPr>
            <w:r w:rsidRPr="00E52E16">
              <w:rPr>
                <w:rFonts w:ascii="Arial" w:hAnsi="Arial" w:cs="Arial"/>
                <w:color w:val="000000"/>
              </w:rPr>
              <w:t>1.720,36</w:t>
            </w:r>
          </w:p>
        </w:tc>
        <w:tc>
          <w:tcPr>
            <w:tcW w:w="3995" w:type="dxa"/>
            <w:tcBorders>
              <w:top w:val="single" w:sz="8" w:space="0" w:color="000000"/>
              <w:left w:val="single" w:sz="8" w:space="0" w:color="000000"/>
              <w:bottom w:val="single" w:sz="8" w:space="0" w:color="000000"/>
              <w:right w:val="single" w:sz="8" w:space="0" w:color="000000"/>
            </w:tcBorders>
            <w:vAlign w:val="center"/>
          </w:tcPr>
          <w:p w14:paraId="7BFAF19E" w14:textId="77777777" w:rsidR="00E52E16" w:rsidRPr="00E52E16" w:rsidRDefault="00E52E16" w:rsidP="0034435E">
            <w:pPr>
              <w:spacing w:after="150"/>
              <w:rPr>
                <w:rFonts w:ascii="Arial" w:hAnsi="Arial" w:cs="Arial"/>
              </w:rPr>
            </w:pPr>
            <w:r w:rsidRPr="00E52E16">
              <w:rPr>
                <w:rFonts w:ascii="Arial" w:hAnsi="Arial" w:cs="Arial"/>
                <w:color w:val="000000"/>
              </w:rPr>
              <w:t>35,32</w:t>
            </w:r>
          </w:p>
        </w:tc>
        <w:tc>
          <w:tcPr>
            <w:tcW w:w="3206" w:type="dxa"/>
            <w:tcBorders>
              <w:top w:val="single" w:sz="8" w:space="0" w:color="000000"/>
              <w:left w:val="single" w:sz="8" w:space="0" w:color="000000"/>
              <w:bottom w:val="single" w:sz="8" w:space="0" w:color="000000"/>
              <w:right w:val="single" w:sz="8" w:space="0" w:color="000000"/>
            </w:tcBorders>
            <w:vAlign w:val="center"/>
          </w:tcPr>
          <w:p w14:paraId="65143128" w14:textId="77777777" w:rsidR="00E52E16" w:rsidRPr="00E52E16" w:rsidRDefault="00E52E16" w:rsidP="0034435E">
            <w:pPr>
              <w:spacing w:after="150"/>
              <w:rPr>
                <w:rFonts w:ascii="Arial" w:hAnsi="Arial" w:cs="Arial"/>
              </w:rPr>
            </w:pPr>
            <w:r w:rsidRPr="00E52E16">
              <w:rPr>
                <w:rFonts w:ascii="Arial" w:hAnsi="Arial" w:cs="Arial"/>
                <w:color w:val="000000"/>
              </w:rPr>
              <w:t>2,05</w:t>
            </w:r>
          </w:p>
        </w:tc>
      </w:tr>
      <w:tr w:rsidR="00E52E16" w:rsidRPr="00E52E16" w14:paraId="58A15078" w14:textId="77777777" w:rsidTr="0034435E">
        <w:trPr>
          <w:trHeight w:val="45"/>
          <w:tblCellSpacing w:w="0" w:type="auto"/>
        </w:trPr>
        <w:tc>
          <w:tcPr>
            <w:tcW w:w="1232" w:type="dxa"/>
            <w:tcBorders>
              <w:top w:val="single" w:sz="8" w:space="0" w:color="000000"/>
              <w:left w:val="single" w:sz="8" w:space="0" w:color="000000"/>
              <w:bottom w:val="single" w:sz="8" w:space="0" w:color="000000"/>
              <w:right w:val="single" w:sz="8" w:space="0" w:color="000000"/>
            </w:tcBorders>
            <w:vAlign w:val="center"/>
          </w:tcPr>
          <w:p w14:paraId="163B0370" w14:textId="77777777" w:rsidR="00E52E16" w:rsidRPr="00E52E16" w:rsidRDefault="00E52E16" w:rsidP="0034435E">
            <w:pPr>
              <w:spacing w:after="150"/>
              <w:rPr>
                <w:rFonts w:ascii="Arial" w:hAnsi="Arial" w:cs="Arial"/>
              </w:rPr>
            </w:pPr>
            <w:r w:rsidRPr="00E52E16">
              <w:rPr>
                <w:rFonts w:ascii="Arial" w:hAnsi="Arial" w:cs="Arial"/>
                <w:color w:val="000000"/>
              </w:rPr>
              <w:t>КО Ђунис</w:t>
            </w:r>
          </w:p>
        </w:tc>
        <w:tc>
          <w:tcPr>
            <w:tcW w:w="5967" w:type="dxa"/>
            <w:tcBorders>
              <w:top w:val="single" w:sz="8" w:space="0" w:color="000000"/>
              <w:left w:val="single" w:sz="8" w:space="0" w:color="000000"/>
              <w:bottom w:val="single" w:sz="8" w:space="0" w:color="000000"/>
              <w:right w:val="single" w:sz="8" w:space="0" w:color="000000"/>
            </w:tcBorders>
            <w:vAlign w:val="center"/>
          </w:tcPr>
          <w:p w14:paraId="70FFA0F3" w14:textId="77777777" w:rsidR="00E52E16" w:rsidRPr="00E52E16" w:rsidRDefault="00E52E16" w:rsidP="0034435E">
            <w:pPr>
              <w:spacing w:after="150"/>
              <w:rPr>
                <w:rFonts w:ascii="Arial" w:hAnsi="Arial" w:cs="Arial"/>
              </w:rPr>
            </w:pPr>
            <w:r w:rsidRPr="00E52E16">
              <w:rPr>
                <w:rFonts w:ascii="Arial" w:hAnsi="Arial" w:cs="Arial"/>
                <w:color w:val="000000"/>
              </w:rPr>
              <w:t>1.720,36</w:t>
            </w:r>
          </w:p>
        </w:tc>
        <w:tc>
          <w:tcPr>
            <w:tcW w:w="3995" w:type="dxa"/>
            <w:tcBorders>
              <w:top w:val="single" w:sz="8" w:space="0" w:color="000000"/>
              <w:left w:val="single" w:sz="8" w:space="0" w:color="000000"/>
              <w:bottom w:val="single" w:sz="8" w:space="0" w:color="000000"/>
              <w:right w:val="single" w:sz="8" w:space="0" w:color="000000"/>
            </w:tcBorders>
            <w:vAlign w:val="center"/>
          </w:tcPr>
          <w:p w14:paraId="19CE6C23" w14:textId="77777777" w:rsidR="00E52E16" w:rsidRPr="00E52E16" w:rsidRDefault="00E52E16" w:rsidP="0034435E">
            <w:pPr>
              <w:spacing w:after="150"/>
              <w:rPr>
                <w:rFonts w:ascii="Arial" w:hAnsi="Arial" w:cs="Arial"/>
              </w:rPr>
            </w:pPr>
            <w:r w:rsidRPr="00E52E16">
              <w:rPr>
                <w:rFonts w:ascii="Arial" w:hAnsi="Arial" w:cs="Arial"/>
                <w:color w:val="000000"/>
              </w:rPr>
              <w:t>35,32</w:t>
            </w:r>
          </w:p>
        </w:tc>
        <w:tc>
          <w:tcPr>
            <w:tcW w:w="3206" w:type="dxa"/>
            <w:tcBorders>
              <w:top w:val="single" w:sz="8" w:space="0" w:color="000000"/>
              <w:left w:val="single" w:sz="8" w:space="0" w:color="000000"/>
              <w:bottom w:val="single" w:sz="8" w:space="0" w:color="000000"/>
              <w:right w:val="single" w:sz="8" w:space="0" w:color="000000"/>
            </w:tcBorders>
            <w:vAlign w:val="center"/>
          </w:tcPr>
          <w:p w14:paraId="1F1736E2" w14:textId="77777777" w:rsidR="00E52E16" w:rsidRPr="00E52E16" w:rsidRDefault="00E52E16" w:rsidP="0034435E">
            <w:pPr>
              <w:spacing w:after="150"/>
              <w:rPr>
                <w:rFonts w:ascii="Arial" w:hAnsi="Arial" w:cs="Arial"/>
              </w:rPr>
            </w:pPr>
            <w:r w:rsidRPr="00E52E16">
              <w:rPr>
                <w:rFonts w:ascii="Arial" w:hAnsi="Arial" w:cs="Arial"/>
                <w:color w:val="000000"/>
              </w:rPr>
              <w:t>2,05</w:t>
            </w:r>
          </w:p>
        </w:tc>
      </w:tr>
      <w:tr w:rsidR="00E52E16" w:rsidRPr="00E52E16" w14:paraId="5B7A6CF2" w14:textId="77777777" w:rsidTr="0034435E">
        <w:trPr>
          <w:trHeight w:val="45"/>
          <w:tblCellSpacing w:w="0" w:type="auto"/>
        </w:trPr>
        <w:tc>
          <w:tcPr>
            <w:tcW w:w="1232" w:type="dxa"/>
            <w:tcBorders>
              <w:top w:val="single" w:sz="8" w:space="0" w:color="000000"/>
              <w:left w:val="single" w:sz="8" w:space="0" w:color="000000"/>
              <w:bottom w:val="single" w:sz="8" w:space="0" w:color="000000"/>
              <w:right w:val="single" w:sz="8" w:space="0" w:color="000000"/>
            </w:tcBorders>
            <w:vAlign w:val="center"/>
          </w:tcPr>
          <w:p w14:paraId="3F98F9AA" w14:textId="77777777" w:rsidR="00E52E16" w:rsidRPr="00E52E16" w:rsidRDefault="00E52E16" w:rsidP="0034435E">
            <w:pPr>
              <w:spacing w:after="150"/>
              <w:rPr>
                <w:rFonts w:ascii="Arial" w:hAnsi="Arial" w:cs="Arial"/>
              </w:rPr>
            </w:pPr>
            <w:r w:rsidRPr="00E52E16">
              <w:rPr>
                <w:rFonts w:ascii="Arial" w:hAnsi="Arial" w:cs="Arial"/>
                <w:color w:val="000000"/>
              </w:rPr>
              <w:t>УКУПНО ПОВРШИНА ПЛАНА</w:t>
            </w:r>
          </w:p>
        </w:tc>
        <w:tc>
          <w:tcPr>
            <w:tcW w:w="5967" w:type="dxa"/>
            <w:tcBorders>
              <w:top w:val="single" w:sz="8" w:space="0" w:color="000000"/>
              <w:left w:val="single" w:sz="8" w:space="0" w:color="000000"/>
              <w:bottom w:val="single" w:sz="8" w:space="0" w:color="000000"/>
              <w:right w:val="single" w:sz="8" w:space="0" w:color="000000"/>
            </w:tcBorders>
            <w:vAlign w:val="center"/>
          </w:tcPr>
          <w:p w14:paraId="6AAEC213" w14:textId="77777777" w:rsidR="00E52E16" w:rsidRPr="00E52E16" w:rsidRDefault="00E52E16" w:rsidP="0034435E">
            <w:pPr>
              <w:spacing w:after="150"/>
              <w:rPr>
                <w:rFonts w:ascii="Arial" w:hAnsi="Arial" w:cs="Arial"/>
              </w:rPr>
            </w:pPr>
            <w:r w:rsidRPr="00E52E16">
              <w:rPr>
                <w:rFonts w:ascii="Arial" w:hAnsi="Arial" w:cs="Arial"/>
                <w:color w:val="000000"/>
              </w:rPr>
              <w:t>6.834,45</w:t>
            </w:r>
          </w:p>
        </w:tc>
        <w:tc>
          <w:tcPr>
            <w:tcW w:w="3995" w:type="dxa"/>
            <w:tcBorders>
              <w:top w:val="single" w:sz="8" w:space="0" w:color="000000"/>
              <w:left w:val="single" w:sz="8" w:space="0" w:color="000000"/>
              <w:bottom w:val="single" w:sz="8" w:space="0" w:color="000000"/>
              <w:right w:val="single" w:sz="8" w:space="0" w:color="000000"/>
            </w:tcBorders>
            <w:vAlign w:val="center"/>
          </w:tcPr>
          <w:p w14:paraId="4D585281" w14:textId="77777777" w:rsidR="00E52E16" w:rsidRPr="00E52E16" w:rsidRDefault="00E52E16" w:rsidP="0034435E">
            <w:pPr>
              <w:spacing w:after="150"/>
              <w:rPr>
                <w:rFonts w:ascii="Arial" w:hAnsi="Arial" w:cs="Arial"/>
              </w:rPr>
            </w:pPr>
            <w:r w:rsidRPr="00E52E16">
              <w:rPr>
                <w:rFonts w:ascii="Arial" w:hAnsi="Arial" w:cs="Arial"/>
                <w:color w:val="000000"/>
              </w:rPr>
              <w:t>85,44</w:t>
            </w:r>
          </w:p>
        </w:tc>
        <w:tc>
          <w:tcPr>
            <w:tcW w:w="3206" w:type="dxa"/>
            <w:tcBorders>
              <w:top w:val="single" w:sz="8" w:space="0" w:color="000000"/>
              <w:left w:val="single" w:sz="8" w:space="0" w:color="000000"/>
              <w:bottom w:val="single" w:sz="8" w:space="0" w:color="000000"/>
              <w:right w:val="single" w:sz="8" w:space="0" w:color="000000"/>
            </w:tcBorders>
            <w:vAlign w:val="center"/>
          </w:tcPr>
          <w:p w14:paraId="50620584" w14:textId="77777777" w:rsidR="00E52E16" w:rsidRPr="00E52E16" w:rsidRDefault="00E52E16" w:rsidP="0034435E">
            <w:pPr>
              <w:spacing w:after="150"/>
              <w:rPr>
                <w:rFonts w:ascii="Arial" w:hAnsi="Arial" w:cs="Arial"/>
              </w:rPr>
            </w:pPr>
            <w:r w:rsidRPr="00E52E16">
              <w:rPr>
                <w:rFonts w:ascii="Arial" w:hAnsi="Arial" w:cs="Arial"/>
                <w:color w:val="000000"/>
              </w:rPr>
              <w:t>1,25</w:t>
            </w:r>
          </w:p>
        </w:tc>
      </w:tr>
    </w:tbl>
    <w:p w14:paraId="02B27182" w14:textId="77777777" w:rsidR="00E52E16" w:rsidRPr="00E52E16" w:rsidRDefault="00E52E16" w:rsidP="00E52E16">
      <w:pPr>
        <w:spacing w:after="150"/>
        <w:rPr>
          <w:rFonts w:ascii="Arial" w:hAnsi="Arial" w:cs="Arial"/>
        </w:rPr>
      </w:pPr>
      <w:r w:rsidRPr="00E52E16">
        <w:rPr>
          <w:rFonts w:ascii="Arial" w:hAnsi="Arial" w:cs="Arial"/>
          <w:color w:val="000000"/>
        </w:rPr>
        <w:t>Посебна намена, у оквиру Просторног плана, је планирана двоколосечна железничка пруга у дужини од 17,7 km, од железничке станице Сталаћ до железничке станице Ђунис и то у коридору који обухвата пружни и заштитни пружни појас.</w:t>
      </w:r>
    </w:p>
    <w:p w14:paraId="12B949CB" w14:textId="77777777" w:rsidR="00E52E16" w:rsidRPr="00E52E16" w:rsidRDefault="00E52E16" w:rsidP="00E52E16">
      <w:pPr>
        <w:spacing w:after="150"/>
        <w:rPr>
          <w:rFonts w:ascii="Arial" w:hAnsi="Arial" w:cs="Arial"/>
        </w:rPr>
      </w:pPr>
      <w:r w:rsidRPr="00E52E16">
        <w:rPr>
          <w:rFonts w:ascii="Arial" w:hAnsi="Arial" w:cs="Arial"/>
          <w:color w:val="000000"/>
        </w:rPr>
        <w:t>У оквиру коридора, планом се утврђују појасеви, у складу са Законом о железници и прописима донетим на основу тог закона, и то:</w:t>
      </w:r>
    </w:p>
    <w:p w14:paraId="6950A1C0" w14:textId="77777777" w:rsidR="00E52E16" w:rsidRPr="00E52E16" w:rsidRDefault="00E52E16" w:rsidP="00E52E16">
      <w:pPr>
        <w:spacing w:after="150"/>
        <w:rPr>
          <w:rFonts w:ascii="Arial" w:hAnsi="Arial" w:cs="Arial"/>
        </w:rPr>
      </w:pPr>
      <w:r w:rsidRPr="00E52E16">
        <w:rPr>
          <w:rFonts w:ascii="Arial" w:hAnsi="Arial" w:cs="Arial"/>
          <w:color w:val="000000"/>
        </w:rPr>
        <w:t>1) појас непосредне заштите – пружни појас (у смислу Закона о железници) ширине 8 m мерено од осе крајњег колосека (односно ширине 6 m мерено од осе крајњег колосека у изграђеним подручјима);</w:t>
      </w:r>
    </w:p>
    <w:p w14:paraId="555A2BA6" w14:textId="77777777" w:rsidR="00E52E16" w:rsidRPr="00E52E16" w:rsidRDefault="00E52E16" w:rsidP="00E52E16">
      <w:pPr>
        <w:spacing w:after="150"/>
        <w:rPr>
          <w:rFonts w:ascii="Arial" w:hAnsi="Arial" w:cs="Arial"/>
        </w:rPr>
      </w:pPr>
      <w:r w:rsidRPr="00E52E16">
        <w:rPr>
          <w:rFonts w:ascii="Arial" w:hAnsi="Arial" w:cs="Arial"/>
          <w:color w:val="000000"/>
        </w:rPr>
        <w:t>2) појас уже заштите – инфраструктурни појас ширине 25 m обострано, мерено од осе крајњег колосека;</w:t>
      </w:r>
    </w:p>
    <w:p w14:paraId="7F496487" w14:textId="77777777" w:rsidR="00E52E16" w:rsidRPr="00E52E16" w:rsidRDefault="00E52E16" w:rsidP="00E52E16">
      <w:pPr>
        <w:spacing w:after="150"/>
        <w:rPr>
          <w:rFonts w:ascii="Arial" w:hAnsi="Arial" w:cs="Arial"/>
        </w:rPr>
      </w:pPr>
      <w:r w:rsidRPr="00E52E16">
        <w:rPr>
          <w:rFonts w:ascii="Arial" w:hAnsi="Arial" w:cs="Arial"/>
          <w:color w:val="000000"/>
        </w:rPr>
        <w:t>3) појас шире заштите–појас ширине 50 m обострано мерено од осе крајњег колосека;</w:t>
      </w:r>
    </w:p>
    <w:p w14:paraId="3DA29E75" w14:textId="77777777" w:rsidR="00E52E16" w:rsidRPr="00E52E16" w:rsidRDefault="00E52E16" w:rsidP="00E52E16">
      <w:pPr>
        <w:spacing w:after="150"/>
        <w:rPr>
          <w:rFonts w:ascii="Arial" w:hAnsi="Arial" w:cs="Arial"/>
        </w:rPr>
      </w:pPr>
      <w:r w:rsidRPr="00E52E16">
        <w:rPr>
          <w:rFonts w:ascii="Arial" w:hAnsi="Arial" w:cs="Arial"/>
          <w:color w:val="000000"/>
        </w:rPr>
        <w:t>4) појас контролисане изградње–заштитни пружни појас, појас ширине 100 m обострано мерено од осе крајњег колосека.</w:t>
      </w:r>
    </w:p>
    <w:p w14:paraId="22A5BB75" w14:textId="77777777" w:rsidR="00E52E16" w:rsidRPr="00E52E16" w:rsidRDefault="00E52E16" w:rsidP="00E52E16">
      <w:pPr>
        <w:spacing w:after="150"/>
        <w:rPr>
          <w:rFonts w:ascii="Arial" w:hAnsi="Arial" w:cs="Arial"/>
        </w:rPr>
      </w:pPr>
      <w:r w:rsidRPr="00E52E16">
        <w:rPr>
          <w:rFonts w:ascii="Arial" w:hAnsi="Arial" w:cs="Arial"/>
          <w:color w:val="000000"/>
        </w:rPr>
        <w:t>„Пружни појас” је земљишни појас са обе стране пруге, у ширини од 8 m, у насељеном месту 6 m, мерено од осе крајњих колосека, земљиште испод пруге и ваздушни простор у висини од 14 m. Пружни појас обухвата и земљишни простор службених места (станица, стајалишта, распутница, путних прелаза и слично) који обухвата све техничко-технолошке објекте, инсталације и приступно-пожарни пут до најближег јавног пута.</w:t>
      </w:r>
    </w:p>
    <w:p w14:paraId="4B153FE2" w14:textId="77777777" w:rsidR="00E52E16" w:rsidRPr="00E52E16" w:rsidRDefault="00E52E16" w:rsidP="00E52E16">
      <w:pPr>
        <w:spacing w:after="150"/>
        <w:rPr>
          <w:rFonts w:ascii="Arial" w:hAnsi="Arial" w:cs="Arial"/>
        </w:rPr>
      </w:pPr>
      <w:r w:rsidRPr="00E52E16">
        <w:rPr>
          <w:rFonts w:ascii="Arial" w:hAnsi="Arial" w:cs="Arial"/>
          <w:color w:val="000000"/>
        </w:rPr>
        <w:t>„Инфраструктурни појас” је земљишни појас са обе стране пруге, у ширини од 25 m, мерено од осе крајњих колосека који функционално служи за употребу, одржавање и технолошки развој капацитета инфраструктуре.</w:t>
      </w:r>
    </w:p>
    <w:p w14:paraId="0940ACC7" w14:textId="77777777" w:rsidR="00E52E16" w:rsidRPr="00E52E16" w:rsidRDefault="00E52E16" w:rsidP="00E52E16">
      <w:pPr>
        <w:spacing w:after="150"/>
        <w:rPr>
          <w:rFonts w:ascii="Arial" w:hAnsi="Arial" w:cs="Arial"/>
        </w:rPr>
      </w:pPr>
      <w:r w:rsidRPr="00E52E16">
        <w:rPr>
          <w:rFonts w:ascii="Arial" w:hAnsi="Arial" w:cs="Arial"/>
          <w:color w:val="000000"/>
        </w:rPr>
        <w:t>Пojaс шире зaштитe oд пo 50 m У појасу шире заштите забрањена је изградња објеката у којима се користе експлозивна средства или у којима се производе хемијска, експлозивна, запаљива или друга убојита средства.</w:t>
      </w:r>
    </w:p>
    <w:p w14:paraId="11310272" w14:textId="77777777" w:rsidR="00E52E16" w:rsidRPr="00E52E16" w:rsidRDefault="00E52E16" w:rsidP="00E52E16">
      <w:pPr>
        <w:spacing w:after="150"/>
        <w:rPr>
          <w:rFonts w:ascii="Arial" w:hAnsi="Arial" w:cs="Arial"/>
        </w:rPr>
      </w:pPr>
      <w:r w:rsidRPr="00E52E16">
        <w:rPr>
          <w:rFonts w:ascii="Arial" w:hAnsi="Arial" w:cs="Arial"/>
          <w:color w:val="000000"/>
        </w:rPr>
        <w:t>„Заштитни пружни појас” јесте земљишни појас са обе стране пруге, ширине 100 m, рачунајући од осе крајњих колосека.</w:t>
      </w:r>
    </w:p>
    <w:p w14:paraId="20379314" w14:textId="77777777" w:rsidR="00E52E16" w:rsidRPr="00E52E16" w:rsidRDefault="00E52E16" w:rsidP="00E52E16">
      <w:pPr>
        <w:spacing w:after="150"/>
        <w:rPr>
          <w:rFonts w:ascii="Arial" w:hAnsi="Arial" w:cs="Arial"/>
        </w:rPr>
      </w:pPr>
      <w:r w:rsidRPr="00E52E16">
        <w:rPr>
          <w:rFonts w:ascii="Arial" w:hAnsi="Arial" w:cs="Arial"/>
          <w:color w:val="000000"/>
        </w:rPr>
        <w:t>Ширинa зaштитних пojaсeвa жeлeзничкe пругe у инфрaструктурнoм кoридoру рeдукуje сe нa минимaлнo мeђусoбнo рaстojaњe пружнoг пojaсa oд путнoг пojaсa ДП IБ реда бр. 23 и вoднoг зeмљиштa Јужне Мораве.</w:t>
      </w:r>
    </w:p>
    <w:p w14:paraId="0F121A92" w14:textId="77777777" w:rsidR="00E52E16" w:rsidRPr="00E52E16" w:rsidRDefault="00E52E16" w:rsidP="00E52E16">
      <w:pPr>
        <w:spacing w:after="150"/>
        <w:rPr>
          <w:rFonts w:ascii="Arial" w:hAnsi="Arial" w:cs="Arial"/>
        </w:rPr>
      </w:pPr>
      <w:r w:rsidRPr="00E52E16">
        <w:rPr>
          <w:rFonts w:ascii="Arial" w:hAnsi="Arial" w:cs="Arial"/>
          <w:color w:val="000000"/>
        </w:rPr>
        <w:t>„Јавна железничка инфраструктура” јесте пруга са свим припадајућим објектима, постројењима, уређајима и др. у функцији железничког саобраћаја, као добро у општој употреби у својини Републике Србије, коју могу користити сви железнички превозници под једнаким условима.</w:t>
      </w:r>
    </w:p>
    <w:p w14:paraId="4491FE46" w14:textId="77777777" w:rsidR="00E52E16" w:rsidRPr="00E52E16" w:rsidRDefault="00E52E16" w:rsidP="00E52E16">
      <w:pPr>
        <w:spacing w:after="150"/>
        <w:rPr>
          <w:rFonts w:ascii="Arial" w:hAnsi="Arial" w:cs="Arial"/>
        </w:rPr>
      </w:pPr>
      <w:r w:rsidRPr="00E52E16">
        <w:rPr>
          <w:rFonts w:ascii="Arial" w:hAnsi="Arial" w:cs="Arial"/>
          <w:color w:val="000000"/>
        </w:rPr>
        <w:t>Железничка инфраструктура обухвата доњи и горњи строј пруге, тунеле, мостове и остале објекте на прузи, станичне колосеке, телекомуникациона, сигнално-сигурносна, електровучна, електроенергетска и остала постројења и уређаје на прузи, опрему пруге, зграде железничких службених места и остале објекте у пружном појасу који су у функцији регулисања железничког саобраћаја и одржавања железничке инфраструктуре, терминале, пружни појас и ваздушни простор изнад пруге у висини од 12 m, односно 14 m код далековода напона преко 220 kV, мерено изнад горње ивице шине.</w:t>
      </w:r>
    </w:p>
    <w:p w14:paraId="2FD495DA" w14:textId="77777777" w:rsidR="00E52E16" w:rsidRPr="00E52E16" w:rsidRDefault="00E52E16" w:rsidP="00E52E16">
      <w:pPr>
        <w:spacing w:after="150"/>
        <w:rPr>
          <w:rFonts w:ascii="Arial" w:hAnsi="Arial" w:cs="Arial"/>
        </w:rPr>
      </w:pPr>
      <w:r w:rsidRPr="00E52E16">
        <w:rPr>
          <w:rFonts w:ascii="Arial" w:hAnsi="Arial" w:cs="Arial"/>
          <w:color w:val="000000"/>
        </w:rPr>
        <w:t>Просторни план се доноси за период од 20 година.</w:t>
      </w:r>
    </w:p>
    <w:p w14:paraId="09859E8C" w14:textId="77777777" w:rsidR="00E52E16" w:rsidRPr="00E52E16" w:rsidRDefault="00E52E16" w:rsidP="00E52E16">
      <w:pPr>
        <w:spacing w:after="120"/>
        <w:jc w:val="center"/>
        <w:rPr>
          <w:rFonts w:ascii="Arial" w:hAnsi="Arial" w:cs="Arial"/>
        </w:rPr>
      </w:pPr>
      <w:r w:rsidRPr="00E52E16">
        <w:rPr>
          <w:rFonts w:ascii="Arial" w:hAnsi="Arial" w:cs="Arial"/>
          <w:color w:val="000000"/>
        </w:rPr>
        <w:t>2. ОБАВЕЗЕ, УСЛОВИ И СМЕРНИЦЕ ИЗ ПРОСТОРНОГ</w:t>
      </w:r>
      <w:r w:rsidRPr="00E52E16">
        <w:rPr>
          <w:rFonts w:ascii="Arial" w:hAnsi="Arial" w:cs="Arial"/>
        </w:rPr>
        <w:br/>
      </w:r>
      <w:r w:rsidRPr="00E52E16">
        <w:rPr>
          <w:rFonts w:ascii="Arial" w:hAnsi="Arial" w:cs="Arial"/>
          <w:color w:val="000000"/>
        </w:rPr>
        <w:t>ПЛАНА РЕПУБЛИКЕ СРБИЈЕ И ДРУГИХ РАЗВОЈНИХ</w:t>
      </w:r>
      <w:r w:rsidRPr="00E52E16">
        <w:rPr>
          <w:rFonts w:ascii="Arial" w:hAnsi="Arial" w:cs="Arial"/>
        </w:rPr>
        <w:br/>
      </w:r>
      <w:r w:rsidRPr="00E52E16">
        <w:rPr>
          <w:rFonts w:ascii="Arial" w:hAnsi="Arial" w:cs="Arial"/>
          <w:color w:val="000000"/>
        </w:rPr>
        <w:t>ДОКУМЕНАТА</w:t>
      </w:r>
    </w:p>
    <w:p w14:paraId="662005DF" w14:textId="77777777" w:rsidR="00E52E16" w:rsidRPr="00E52E16" w:rsidRDefault="00E52E16" w:rsidP="00E52E16">
      <w:pPr>
        <w:spacing w:after="120"/>
        <w:jc w:val="center"/>
        <w:rPr>
          <w:rFonts w:ascii="Arial" w:hAnsi="Arial" w:cs="Arial"/>
        </w:rPr>
      </w:pPr>
      <w:r w:rsidRPr="00E52E16">
        <w:rPr>
          <w:rFonts w:ascii="Arial" w:hAnsi="Arial" w:cs="Arial"/>
          <w:b/>
          <w:color w:val="000000"/>
        </w:rPr>
        <w:t>2.1. Извод из Закона о Просторном плану Републике Србије од 2010. до 2020. године</w:t>
      </w:r>
    </w:p>
    <w:p w14:paraId="758E31DF" w14:textId="77777777" w:rsidR="00E52E16" w:rsidRPr="00E52E16" w:rsidRDefault="00E52E16" w:rsidP="00E52E16">
      <w:pPr>
        <w:spacing w:after="150"/>
        <w:rPr>
          <w:rFonts w:ascii="Arial" w:hAnsi="Arial" w:cs="Arial"/>
        </w:rPr>
      </w:pPr>
      <w:r w:rsidRPr="00E52E16">
        <w:rPr>
          <w:rFonts w:ascii="Arial" w:hAnsi="Arial" w:cs="Arial"/>
          <w:color w:val="000000"/>
        </w:rPr>
        <w:t>У погледу просторног развоја дугорочна визија Републике Србије је да буде: територијално утврђена и регионално уравнотежена, одрживог економског раста и конкурентна, социјално кохерентна и стабилна, инфраструктурно опремљена и саобраћајно приступачна, очуваног и заштићеног природног и културног наслеђа, квалитетне животне средине и функционално интегрисана у окружење.</w:t>
      </w:r>
    </w:p>
    <w:p w14:paraId="6B1C2D7F" w14:textId="77777777" w:rsidR="00E52E16" w:rsidRPr="00E52E16" w:rsidRDefault="00E52E16" w:rsidP="00E52E16">
      <w:pPr>
        <w:spacing w:after="150"/>
        <w:rPr>
          <w:rFonts w:ascii="Arial" w:hAnsi="Arial" w:cs="Arial"/>
        </w:rPr>
      </w:pPr>
      <w:r w:rsidRPr="00E52E16">
        <w:rPr>
          <w:rFonts w:ascii="Arial" w:hAnsi="Arial" w:cs="Arial"/>
          <w:color w:val="000000"/>
        </w:rPr>
        <w:t>Основни циљ заштите и унапређења животне средине је уравнотежени развој коришћења и уређења простора Републике Србије – заустављање даље деградације, превентивна заштита од свих планираних активности које могу угрозити постојећи квалитет природне и животне средине, уз санацију и ревитализацију угрожених подручја.</w:t>
      </w:r>
    </w:p>
    <w:p w14:paraId="330A5A26" w14:textId="77777777" w:rsidR="00E52E16" w:rsidRPr="00E52E16" w:rsidRDefault="00E52E16" w:rsidP="00E52E16">
      <w:pPr>
        <w:spacing w:after="150"/>
        <w:rPr>
          <w:rFonts w:ascii="Arial" w:hAnsi="Arial" w:cs="Arial"/>
        </w:rPr>
      </w:pPr>
      <w:r w:rsidRPr="00E52E16">
        <w:rPr>
          <w:rFonts w:ascii="Arial" w:hAnsi="Arial" w:cs="Arial"/>
          <w:color w:val="000000"/>
        </w:rPr>
        <w:t>На основу истраживања и валоризације, дефинисан је статус, просторни обухват и режим заштите, за подручје у централној Србији – Мојсињске планине и Сталаћка клисура Јужне Мораве, Букуља, Рудник, Јухор, Мучањ, Гоч–Жељин–Столови, Јастребац, Пештерско поље, Рас–Сопоћани, хидроакумулација Ћелије и Осредак (влажно станиште).</w:t>
      </w:r>
    </w:p>
    <w:p w14:paraId="2F3124C5" w14:textId="77777777" w:rsidR="00E52E16" w:rsidRPr="00E52E16" w:rsidRDefault="00E52E16" w:rsidP="00E52E16">
      <w:pPr>
        <w:spacing w:after="150"/>
        <w:rPr>
          <w:rFonts w:ascii="Arial" w:hAnsi="Arial" w:cs="Arial"/>
        </w:rPr>
      </w:pPr>
      <w:r w:rsidRPr="00E52E16">
        <w:rPr>
          <w:rFonts w:ascii="Arial" w:hAnsi="Arial" w:cs="Arial"/>
          <w:color w:val="000000"/>
        </w:rPr>
        <w:t>Oснoву планирања и уређења простора за потребе одбране земље чини укупнa пoстojeћa инфрaструктурa нa тeритoриjи Републике Србије, оптимално прилaгoђeнa за извршавање додељених мисија и задатака Војске Србије у супротстављању идентификованим изазовима, ризицима и претњама безбедности. Комплекси за потребе одбране у квантитативном смислу, према расположивом броју и површини објеката и комплекса, превазилазе потребе Министарства одбране и Војске Србије, али у квалитативном смислу, према инфраструктурној опремљености не задовољавају усвојене стандарде. У процесу урбанизације и просторног ширења насеља, већина комплекса се нашла у близини или у самим градским језгрима, што за последицу има отежано функционисање војних комплекса.</w:t>
      </w:r>
    </w:p>
    <w:p w14:paraId="0B5C5F8E" w14:textId="77777777" w:rsidR="00E52E16" w:rsidRPr="00E52E16" w:rsidRDefault="00E52E16" w:rsidP="00E52E16">
      <w:pPr>
        <w:spacing w:after="120"/>
        <w:jc w:val="center"/>
        <w:rPr>
          <w:rFonts w:ascii="Arial" w:hAnsi="Arial" w:cs="Arial"/>
        </w:rPr>
      </w:pPr>
      <w:r w:rsidRPr="00E52E16">
        <w:rPr>
          <w:rFonts w:ascii="Arial" w:hAnsi="Arial" w:cs="Arial"/>
          <w:i/>
          <w:color w:val="000000"/>
        </w:rPr>
        <w:t>Утицај демографског развоја и мреже насеља на планирану</w:t>
      </w:r>
      <w:r w:rsidRPr="00E52E16">
        <w:rPr>
          <w:rFonts w:ascii="Arial" w:hAnsi="Arial" w:cs="Arial"/>
        </w:rPr>
        <w:br/>
      </w:r>
      <w:r w:rsidRPr="00E52E16">
        <w:rPr>
          <w:rFonts w:ascii="Arial" w:hAnsi="Arial" w:cs="Arial"/>
          <w:i/>
          <w:color w:val="000000"/>
        </w:rPr>
        <w:t>деоницу пруге од Сталаћа до Ђуниса</w:t>
      </w:r>
    </w:p>
    <w:p w14:paraId="71CA70B9" w14:textId="77777777" w:rsidR="00E52E16" w:rsidRPr="00E52E16" w:rsidRDefault="00E52E16" w:rsidP="00E52E16">
      <w:pPr>
        <w:spacing w:after="150"/>
        <w:rPr>
          <w:rFonts w:ascii="Arial" w:hAnsi="Arial" w:cs="Arial"/>
        </w:rPr>
      </w:pPr>
      <w:r w:rsidRPr="00E52E16">
        <w:rPr>
          <w:rFonts w:ascii="Arial" w:hAnsi="Arial" w:cs="Arial"/>
          <w:color w:val="000000"/>
        </w:rPr>
        <w:t>Основне карактеристике становништва и тенденције демографског развитка представљају значајну детерминанту друштвено-економског развоја, планирања и организације простора. Дугорочно негативне тенденције и просторне неравномерности у кретању становништва Републике Србије намећу данас за потребу да се планирању и просторном развоју Републике Србије приступи из сасвим новог угла неповољних трендова демографског развоја и смањеног демографског потенцијала, а процеси и проблеми развитка становништва и просторно-демографске структуре рангирају као приоритетни код дефинисања циљева и политике укупног друштвено-економског и усклађеног просторног развоја Републике Србије. У условима смањених, на великој територији и озбиљно квантитативно и квалитативно угрожених демографских ресурса, постоји озбиљна претња да демографски чиниоци постану лимитирајући фактор уравнотеженог просторног и регионалног развоја Републике Србије.</w:t>
      </w:r>
    </w:p>
    <w:p w14:paraId="7E535480" w14:textId="77777777" w:rsidR="00E52E16" w:rsidRPr="00E52E16" w:rsidRDefault="00E52E16" w:rsidP="00E52E16">
      <w:pPr>
        <w:spacing w:after="150"/>
        <w:rPr>
          <w:rFonts w:ascii="Arial" w:hAnsi="Arial" w:cs="Arial"/>
        </w:rPr>
      </w:pPr>
      <w:r w:rsidRPr="00E52E16">
        <w:rPr>
          <w:rFonts w:ascii="Arial" w:hAnsi="Arial" w:cs="Arial"/>
          <w:color w:val="000000"/>
        </w:rPr>
        <w:t>Евидентан је веома изражен развојни јаз између централних и осталих насеља у Републици Србији. Тај распон је нарочито наглашен на следећим релацијама: главни град – остала насеља Републике Србије, макрорегионални центри – субрегионални центри у њиховом окружењу и локални или општински центри – остала насеља у склопу њихових општинских територија. Несклад између концентрације становништва и функција поменутих група насеља сведочи да Република Србија нема правилно и равномерно развијен урбани систем и да токови урбанизације нису правовремено усмеравани, а осим тога, демографско пражњење и уситњавање насеља условило је и просторно-демографску, па и функционалну неравнотежу у њеној мрежи насеља.</w:t>
      </w:r>
    </w:p>
    <w:p w14:paraId="5DDDB6E6" w14:textId="77777777" w:rsidR="00E52E16" w:rsidRPr="00E52E16" w:rsidRDefault="00E52E16" w:rsidP="00E52E16">
      <w:pPr>
        <w:spacing w:after="150"/>
        <w:rPr>
          <w:rFonts w:ascii="Arial" w:hAnsi="Arial" w:cs="Arial"/>
        </w:rPr>
      </w:pPr>
      <w:r w:rsidRPr="00E52E16">
        <w:rPr>
          <w:rFonts w:ascii="Arial" w:hAnsi="Arial" w:cs="Arial"/>
          <w:color w:val="000000"/>
        </w:rPr>
        <w:t>Основни циљ је да просторно-функционални развој Републике Србије буде заснован на моделу функционалних урбаних подручја која ће бити инструменти уравнотеженог или подношљиво неуравнотеженог просторног развоја Републике Србије.</w:t>
      </w:r>
    </w:p>
    <w:p w14:paraId="1DBE6DE6" w14:textId="77777777" w:rsidR="00E52E16" w:rsidRPr="00E52E16" w:rsidRDefault="00E52E16" w:rsidP="00E52E16">
      <w:pPr>
        <w:spacing w:after="150"/>
        <w:rPr>
          <w:rFonts w:ascii="Arial" w:hAnsi="Arial" w:cs="Arial"/>
        </w:rPr>
      </w:pPr>
      <w:r w:rsidRPr="00E52E16">
        <w:rPr>
          <w:rFonts w:ascii="Arial" w:hAnsi="Arial" w:cs="Arial"/>
          <w:color w:val="000000"/>
        </w:rPr>
        <w:t>Децентрализација функције рада и стварање субмиграционих система у урбаним агломерацијама и периурбаним просторима омогућили би примену модела децентрализоване концентрације становништва и функција који одговара принципима одрживог развоја и економичан је у погледу коришћења простора, ресурса, енергије и транспорта. У нашим условима, најпогоднији инструмент имплементације модела децентрализоване концентрације је примена концепта микроразвојних нуклеуса–насеља са развијеном јавно-социјалном инфраструктуром и делатностима из сектора услуга у којима су лоцирани индустријски погони прилагођени савременим технологијама, еколошким стандардима и аутохтоним сировинама.</w:t>
      </w:r>
    </w:p>
    <w:p w14:paraId="2D8AC9F4" w14:textId="77777777" w:rsidR="00E52E16" w:rsidRPr="00E52E16" w:rsidRDefault="00E52E16" w:rsidP="00E52E16">
      <w:pPr>
        <w:spacing w:after="120"/>
        <w:jc w:val="center"/>
        <w:rPr>
          <w:rFonts w:ascii="Arial" w:hAnsi="Arial" w:cs="Arial"/>
        </w:rPr>
      </w:pPr>
      <w:r w:rsidRPr="00E52E16">
        <w:rPr>
          <w:rFonts w:ascii="Arial" w:hAnsi="Arial" w:cs="Arial"/>
          <w:i/>
          <w:color w:val="000000"/>
        </w:rPr>
        <w:t>Утицај пољопривреде на планирану деоницу пруге Сталаћ–Ђунис</w:t>
      </w:r>
    </w:p>
    <w:p w14:paraId="40724E5D" w14:textId="77777777" w:rsidR="00E52E16" w:rsidRPr="00E52E16" w:rsidRDefault="00E52E16" w:rsidP="00E52E16">
      <w:pPr>
        <w:spacing w:after="150"/>
        <w:rPr>
          <w:rFonts w:ascii="Arial" w:hAnsi="Arial" w:cs="Arial"/>
        </w:rPr>
      </w:pPr>
      <w:r w:rsidRPr="00E52E16">
        <w:rPr>
          <w:rFonts w:ascii="Arial" w:hAnsi="Arial" w:cs="Arial"/>
          <w:color w:val="000000"/>
        </w:rPr>
        <w:t>У складу са OECD (Organisation for Economic Co-operation and Development) дефиницијом руралних подручја (&lt;150 стан/km</w:t>
      </w:r>
      <w:r w:rsidRPr="00E52E16">
        <w:rPr>
          <w:rFonts w:ascii="Arial" w:hAnsi="Arial" w:cs="Arial"/>
          <w:color w:val="000000"/>
          <w:vertAlign w:val="superscript"/>
        </w:rPr>
        <w:t>2</w:t>
      </w:r>
      <w:r w:rsidRPr="00E52E16">
        <w:rPr>
          <w:rFonts w:ascii="Arial" w:hAnsi="Arial" w:cs="Arial"/>
          <w:color w:val="000000"/>
        </w:rPr>
        <w:t xml:space="preserve"> на нивоу општине) и решењима нацрта Плана стратегије руралног развоја (2007), пољопривреда Републике Србије на предметном подручју има просторно хетерогене ресурсне потенцијале и специфичне развојне проблеме: Регион III простире се од стишке равнице до планина централне, источне и јужне Србије. Хетероген у агроеколошком и социоекономском погледу има ниску густину насељености, негативне демографске тенденције, неразвијену инфраструктуру и високе стопе руралног сиромаштва и незапослености.</w:t>
      </w:r>
    </w:p>
    <w:p w14:paraId="7C350C84" w14:textId="77777777" w:rsidR="00E52E16" w:rsidRPr="00E52E16" w:rsidRDefault="00E52E16" w:rsidP="00E52E16">
      <w:pPr>
        <w:spacing w:after="120"/>
        <w:jc w:val="center"/>
        <w:rPr>
          <w:rFonts w:ascii="Arial" w:hAnsi="Arial" w:cs="Arial"/>
        </w:rPr>
      </w:pPr>
      <w:r w:rsidRPr="00E52E16">
        <w:rPr>
          <w:rFonts w:ascii="Arial" w:hAnsi="Arial" w:cs="Arial"/>
          <w:i/>
          <w:color w:val="000000"/>
        </w:rPr>
        <w:t>Утицај индустрије на планирану деоницу пруге Сталаћ–Ђунис</w:t>
      </w:r>
    </w:p>
    <w:p w14:paraId="1A2E0FC7" w14:textId="77777777" w:rsidR="00E52E16" w:rsidRPr="00E52E16" w:rsidRDefault="00E52E16" w:rsidP="00E52E16">
      <w:pPr>
        <w:spacing w:after="150"/>
        <w:rPr>
          <w:rFonts w:ascii="Arial" w:hAnsi="Arial" w:cs="Arial"/>
        </w:rPr>
      </w:pPr>
      <w:r w:rsidRPr="00E52E16">
        <w:rPr>
          <w:rFonts w:ascii="Arial" w:hAnsi="Arial" w:cs="Arial"/>
          <w:color w:val="000000"/>
        </w:rPr>
        <w:t>У оквиру дунавско-савског појаса и долина Велике, Западне и Јужне Мораве, 1991. године било је око 420.000 индустријских радника (46% индустријске запослености у Републици Србији), док је 2008. године 300.000 запослених (64,7% индустријске запослености).</w:t>
      </w:r>
    </w:p>
    <w:p w14:paraId="74200774" w14:textId="77777777" w:rsidR="00E52E16" w:rsidRPr="00E52E16" w:rsidRDefault="00E52E16" w:rsidP="00E52E16">
      <w:pPr>
        <w:spacing w:after="150"/>
        <w:rPr>
          <w:rFonts w:ascii="Arial" w:hAnsi="Arial" w:cs="Arial"/>
        </w:rPr>
      </w:pPr>
      <w:r w:rsidRPr="00E52E16">
        <w:rPr>
          <w:rFonts w:ascii="Arial" w:hAnsi="Arial" w:cs="Arial"/>
          <w:color w:val="000000"/>
        </w:rPr>
        <w:t>Основни циљ развоја индустрије је опоравак, повећање секторске и територијалне конкурентности и запослености обезбеђењем повољних општих, инфраструктурних и просторних услова, као и њена равномернија просторна дистрибуција усклађена са потенцијалом регионалних, урбаних и руралних подручја, захтевима климатских промена и смањења притиска на ресурсе.</w:t>
      </w:r>
    </w:p>
    <w:p w14:paraId="0BCAD5E5" w14:textId="77777777" w:rsidR="00E52E16" w:rsidRPr="00E52E16" w:rsidRDefault="00E52E16" w:rsidP="00E52E16">
      <w:pPr>
        <w:spacing w:after="150"/>
        <w:rPr>
          <w:rFonts w:ascii="Arial" w:hAnsi="Arial" w:cs="Arial"/>
        </w:rPr>
      </w:pPr>
      <w:r w:rsidRPr="00E52E16">
        <w:rPr>
          <w:rFonts w:ascii="Arial" w:hAnsi="Arial" w:cs="Arial"/>
          <w:color w:val="000000"/>
        </w:rPr>
        <w:t>Главни елементи просторне организације и структуре индустрије у Републици Србији су: стратешке развојне зоне (развијено, метрополско, неразвијено, депресирано, погранично подручје); развојни коридори X и VII, коридори магистралног и регионалног значаја; индустријски центри – метрополска подручја и градови који обухватају стратешке локације за запошљавање, постојеће и префериране индустријске локације и браунфилд и гринфилд локације.</w:t>
      </w:r>
    </w:p>
    <w:p w14:paraId="7F7C6344" w14:textId="77777777" w:rsidR="00E52E16" w:rsidRPr="00E52E16" w:rsidRDefault="00E52E16" w:rsidP="00E52E16">
      <w:pPr>
        <w:spacing w:after="120"/>
        <w:jc w:val="center"/>
        <w:rPr>
          <w:rFonts w:ascii="Arial" w:hAnsi="Arial" w:cs="Arial"/>
        </w:rPr>
      </w:pPr>
      <w:r w:rsidRPr="00E52E16">
        <w:rPr>
          <w:rFonts w:ascii="Arial" w:hAnsi="Arial" w:cs="Arial"/>
          <w:i/>
          <w:color w:val="000000"/>
        </w:rPr>
        <w:t>Утицај туризма на планирану деоницу пруге Сталаћ–Ђунис</w:t>
      </w:r>
    </w:p>
    <w:p w14:paraId="61F926EE" w14:textId="77777777" w:rsidR="00E52E16" w:rsidRPr="00E52E16" w:rsidRDefault="00E52E16" w:rsidP="00E52E16">
      <w:pPr>
        <w:spacing w:after="150"/>
        <w:rPr>
          <w:rFonts w:ascii="Arial" w:hAnsi="Arial" w:cs="Arial"/>
        </w:rPr>
      </w:pPr>
      <w:r w:rsidRPr="00E52E16">
        <w:rPr>
          <w:rFonts w:ascii="Arial" w:hAnsi="Arial" w:cs="Arial"/>
          <w:color w:val="000000"/>
        </w:rPr>
        <w:t>Основни циљ просторног развоја туризма у Републици Србији је просторно-еколошка подршка остваривању концепта одрживог развоја туризма, компромисним интегрисањем принципа и стратешких, планских и програмских докумената развоја туризма, заштите и уређења туристичких простора, уз оптимално задовољавање социјалних, економских, просторно-еколошких и културних потреба националног и локалног нивоа, интереса тржишта и услова прекограничне и међународне сарадње.</w:t>
      </w:r>
    </w:p>
    <w:p w14:paraId="2E5762C9" w14:textId="77777777" w:rsidR="00E52E16" w:rsidRPr="00E52E16" w:rsidRDefault="00E52E16" w:rsidP="00E52E16">
      <w:pPr>
        <w:spacing w:after="150"/>
        <w:rPr>
          <w:rFonts w:ascii="Arial" w:hAnsi="Arial" w:cs="Arial"/>
        </w:rPr>
      </w:pPr>
      <w:r w:rsidRPr="00E52E16">
        <w:rPr>
          <w:rFonts w:ascii="Arial" w:hAnsi="Arial" w:cs="Arial"/>
          <w:color w:val="000000"/>
        </w:rPr>
        <w:t>Незадовољавајућа је саобраћајна доступност и опремљеност туристичких простора туристичком и комуналном инфраструктуром, што посебно успорава развој планинских туристичких места.</w:t>
      </w:r>
    </w:p>
    <w:p w14:paraId="69758931" w14:textId="77777777" w:rsidR="00E52E16" w:rsidRPr="00E52E16" w:rsidRDefault="00E52E16" w:rsidP="00E52E16">
      <w:pPr>
        <w:spacing w:after="150"/>
        <w:rPr>
          <w:rFonts w:ascii="Arial" w:hAnsi="Arial" w:cs="Arial"/>
        </w:rPr>
      </w:pPr>
      <w:r w:rsidRPr="00E52E16">
        <w:rPr>
          <w:rFonts w:ascii="Arial" w:hAnsi="Arial" w:cs="Arial"/>
          <w:color w:val="000000"/>
        </w:rPr>
        <w:t>Један од оперативних циљева просторног развоја туризма у Републици Србији је изградња туристичке инфраструктуре, унапређење путног, железничког и пловног саобраћаја; обезбеђење нискобуџетних и чартер авиопревозника; унутрашње повезивање туристичких дестинација туристичким путевима.</w:t>
      </w:r>
    </w:p>
    <w:p w14:paraId="5D1D0446" w14:textId="77777777" w:rsidR="00E52E16" w:rsidRPr="00E52E16" w:rsidRDefault="00E52E16" w:rsidP="00E52E16">
      <w:pPr>
        <w:spacing w:after="150"/>
        <w:rPr>
          <w:rFonts w:ascii="Arial" w:hAnsi="Arial" w:cs="Arial"/>
        </w:rPr>
      </w:pPr>
      <w:r w:rsidRPr="00E52E16">
        <w:rPr>
          <w:rFonts w:ascii="Arial" w:hAnsi="Arial" w:cs="Arial"/>
          <w:color w:val="000000"/>
        </w:rPr>
        <w:t>Издвајање touring туристичких праваца обухвата путне touring правце – међународни правци у коридорима аутопутева и осталих европских путева (Е-75, Е-80, Е-70, Е-763 и др.), а национални у коридорима осталих путева првог реда. У оквиру путних коридора и њихове гравитације налазе се путеви/стазе културе, бициклизма и др.</w:t>
      </w:r>
    </w:p>
    <w:p w14:paraId="3D39EBB7" w14:textId="77777777" w:rsidR="00E52E16" w:rsidRPr="00E52E16" w:rsidRDefault="00E52E16" w:rsidP="00E52E16">
      <w:pPr>
        <w:spacing w:after="120"/>
        <w:jc w:val="center"/>
        <w:rPr>
          <w:rFonts w:ascii="Arial" w:hAnsi="Arial" w:cs="Arial"/>
        </w:rPr>
      </w:pPr>
      <w:r w:rsidRPr="00E52E16">
        <w:rPr>
          <w:rFonts w:ascii="Arial" w:hAnsi="Arial" w:cs="Arial"/>
          <w:i/>
          <w:color w:val="000000"/>
        </w:rPr>
        <w:t>Утицај саобраћаја на планирану деоницу пруге Сталаћ–Ђунис</w:t>
      </w:r>
    </w:p>
    <w:p w14:paraId="72148FBD" w14:textId="77777777" w:rsidR="00E52E16" w:rsidRPr="00E52E16" w:rsidRDefault="00E52E16" w:rsidP="00E52E16">
      <w:pPr>
        <w:spacing w:after="150"/>
        <w:rPr>
          <w:rFonts w:ascii="Arial" w:hAnsi="Arial" w:cs="Arial"/>
        </w:rPr>
      </w:pPr>
      <w:r w:rsidRPr="00E52E16">
        <w:rPr>
          <w:rFonts w:ascii="Arial" w:hAnsi="Arial" w:cs="Arial"/>
          <w:color w:val="000000"/>
        </w:rPr>
        <w:t>У демографски испражњеној Републици Србији, стратегија дефинисања саобраћајних коридора мора имати у виду интересе уравнотеженог и одрживог развоја, као и значај приступачности појединих регионалних целина.</w:t>
      </w:r>
    </w:p>
    <w:p w14:paraId="19DB31B6" w14:textId="77777777" w:rsidR="00E52E16" w:rsidRPr="00E52E16" w:rsidRDefault="00E52E16" w:rsidP="00E52E16">
      <w:pPr>
        <w:spacing w:after="150"/>
        <w:rPr>
          <w:rFonts w:ascii="Arial" w:hAnsi="Arial" w:cs="Arial"/>
        </w:rPr>
      </w:pPr>
      <w:r w:rsidRPr="00E52E16">
        <w:rPr>
          <w:rFonts w:ascii="Arial" w:hAnsi="Arial" w:cs="Arial"/>
          <w:color w:val="000000"/>
        </w:rPr>
        <w:t>Међудржавна интеграција простора, потпуном и усклађеном реализацијом саобраћајних система, подразумева знатно бољу услугу токовима људи и роба, који се тренутно одвијају транспортном мрежом.</w:t>
      </w:r>
    </w:p>
    <w:p w14:paraId="090EC3E6" w14:textId="77777777" w:rsidR="00E52E16" w:rsidRPr="00E52E16" w:rsidRDefault="00E52E16" w:rsidP="00E52E16">
      <w:pPr>
        <w:spacing w:after="150"/>
        <w:rPr>
          <w:rFonts w:ascii="Arial" w:hAnsi="Arial" w:cs="Arial"/>
        </w:rPr>
      </w:pPr>
      <w:r w:rsidRPr="00E52E16">
        <w:rPr>
          <w:rFonts w:ascii="Arial" w:hAnsi="Arial" w:cs="Arial"/>
          <w:color w:val="000000"/>
        </w:rPr>
        <w:t>Руководећи се принципима развоја транспортних система, предлаже се планирање транспортних система у виду повезивања недовољно приступачних делова територије Републике Србије, што мање заузимања простора и површина за изградњу и експлоатацију транспортних система, еколошки оправдани и економичнији системи. У том смислу би требало потенцирати развој железничког транспорта и преузимања водеће улоге у токовима транспорта путника, а нарочито терета, кроз развој интермодалних чворишта на местима где је могуће повезати железнички и речни транспорт.</w:t>
      </w:r>
    </w:p>
    <w:p w14:paraId="167E0B8D" w14:textId="77777777" w:rsidR="00E52E16" w:rsidRPr="00E52E16" w:rsidRDefault="00E52E16" w:rsidP="00E52E16">
      <w:pPr>
        <w:spacing w:after="150"/>
        <w:rPr>
          <w:rFonts w:ascii="Arial" w:hAnsi="Arial" w:cs="Arial"/>
        </w:rPr>
      </w:pPr>
      <w:r w:rsidRPr="00E52E16">
        <w:rPr>
          <w:rFonts w:ascii="Arial" w:hAnsi="Arial" w:cs="Arial"/>
          <w:color w:val="000000"/>
        </w:rPr>
        <w:t>Приступачност територије Републике Србије и њених регионалних целина представља један од кључних критеријума за мерење успешности просторног развоја и један је од најважнијих индикатора за одређивање просторних аспеката саобраћајних система. У анализи приступачности треба подвући разлику између локалне или регионалне приступачности и интеррегионалне и интернационалне приступачности. У регионалној или локалној приступачности, анализирају се краће дистанце које рефлектују регионалне међузависности и условљености руралних и урбаних подручја. Просторна приступачност може се изразити у односу на утрошак времена, енергије и средстава. Квантитет и квалитет постојеће регионалне инфраструктуре као и удаљеност (време путовања) становништва, у томе играју велику улогу. Ту добија на значају квалитет секундарних мрежа. Развој саобраћајне мреже може различито да утиче на просторну дистрибуцију становништва и економских активности. Може са једне стране да допринесе њиховој просторној дистрибуцији, кроз побољшање саобраћајне приступачности у односу на центре међународног значаја, а са друге стране унапређење саобраћајне мреже може да изазове још веће проблеме, у смислу да велике удаљености до прикључних тачака на саобраћајну мрежу, доводе до формирања „празних међупростора”. Tи простори имају ограничене могућности приступа, што доводи до стагнације у развоју. Овакви исходи ће се у Републици Србији избећи кориговањем густина секундарних саобраћајних мрежа, регионалне и субрегионалне, тако да прате ширење националних мрежа. Према томе, са повећањем брзина на националним мрежама, повећавају се и димензије међупростора и значај секундарне мреже, са једне стране, док се пропорционално смањују удаљености између регија и урбаних центара опслужених овом мрежом, с друге стране.</w:t>
      </w:r>
    </w:p>
    <w:p w14:paraId="7C8DCE26" w14:textId="77777777" w:rsidR="00E52E16" w:rsidRPr="00E52E16" w:rsidRDefault="00E52E16" w:rsidP="00E52E16">
      <w:pPr>
        <w:spacing w:after="150"/>
        <w:rPr>
          <w:rFonts w:ascii="Arial" w:hAnsi="Arial" w:cs="Arial"/>
        </w:rPr>
      </w:pPr>
      <w:r w:rsidRPr="00E52E16">
        <w:rPr>
          <w:rFonts w:ascii="Arial" w:hAnsi="Arial" w:cs="Arial"/>
          <w:color w:val="000000"/>
        </w:rPr>
        <w:t>Анализирани индикатори регионалне приступачности на територији Републике Србије су:</w:t>
      </w:r>
    </w:p>
    <w:p w14:paraId="672A9544" w14:textId="77777777" w:rsidR="00E52E16" w:rsidRPr="00E52E16" w:rsidRDefault="00E52E16" w:rsidP="00E52E16">
      <w:pPr>
        <w:spacing w:after="150"/>
        <w:rPr>
          <w:rFonts w:ascii="Arial" w:hAnsi="Arial" w:cs="Arial"/>
        </w:rPr>
      </w:pPr>
      <w:r w:rsidRPr="00E52E16">
        <w:rPr>
          <w:rFonts w:ascii="Arial" w:hAnsi="Arial" w:cs="Arial"/>
          <w:color w:val="000000"/>
        </w:rPr>
        <w:t>1) потенцијална приступачност путевима (описује потенцијалну приступачност подручја на основу само путног саобраћаја и мери се густинама путне мреже);</w:t>
      </w:r>
    </w:p>
    <w:p w14:paraId="67AD4F81" w14:textId="77777777" w:rsidR="00E52E16" w:rsidRPr="00E52E16" w:rsidRDefault="00E52E16" w:rsidP="00E52E16">
      <w:pPr>
        <w:spacing w:after="150"/>
        <w:rPr>
          <w:rFonts w:ascii="Arial" w:hAnsi="Arial" w:cs="Arial"/>
        </w:rPr>
      </w:pPr>
      <w:r w:rsidRPr="00E52E16">
        <w:rPr>
          <w:rFonts w:ascii="Arial" w:hAnsi="Arial" w:cs="Arial"/>
          <w:color w:val="000000"/>
        </w:rPr>
        <w:t>2) потенцијална приступачност железницом (описује потенцијалну приступачност подручја на основу само железничког саобраћаја и мери се густинама железничке мреже);</w:t>
      </w:r>
    </w:p>
    <w:p w14:paraId="7ED00717" w14:textId="77777777" w:rsidR="00E52E16" w:rsidRPr="00E52E16" w:rsidRDefault="00E52E16" w:rsidP="00E52E16">
      <w:pPr>
        <w:spacing w:after="150"/>
        <w:rPr>
          <w:rFonts w:ascii="Arial" w:hAnsi="Arial" w:cs="Arial"/>
        </w:rPr>
      </w:pPr>
      <w:r w:rsidRPr="00E52E16">
        <w:rPr>
          <w:rFonts w:ascii="Arial" w:hAnsi="Arial" w:cs="Arial"/>
          <w:color w:val="000000"/>
        </w:rPr>
        <w:t>3) време до тржишта односно центара функционалних подручја (базира се на приступачности путем железнице и путног саобраћаја и мери се временом путовања израженим кроз број становника у тридесетоминутним изохронама од центара функционалних подручја);</w:t>
      </w:r>
    </w:p>
    <w:p w14:paraId="0DACE788" w14:textId="77777777" w:rsidR="00E52E16" w:rsidRPr="00E52E16" w:rsidRDefault="00E52E16" w:rsidP="00E52E16">
      <w:pPr>
        <w:spacing w:after="150"/>
        <w:rPr>
          <w:rFonts w:ascii="Arial" w:hAnsi="Arial" w:cs="Arial"/>
        </w:rPr>
      </w:pPr>
      <w:r w:rsidRPr="00E52E16">
        <w:rPr>
          <w:rFonts w:ascii="Arial" w:hAnsi="Arial" w:cs="Arial"/>
          <w:color w:val="000000"/>
        </w:rPr>
        <w:t>4) време до најближих регионалних центара (базира се на приступачности путним саобраћајем и представља просечно време путовања до најближих регионалних центара).</w:t>
      </w:r>
    </w:p>
    <w:p w14:paraId="3D3B0EB8" w14:textId="77777777" w:rsidR="00E52E16" w:rsidRPr="00E52E16" w:rsidRDefault="00E52E16" w:rsidP="00E52E16">
      <w:pPr>
        <w:spacing w:after="150"/>
        <w:rPr>
          <w:rFonts w:ascii="Arial" w:hAnsi="Arial" w:cs="Arial"/>
        </w:rPr>
      </w:pPr>
      <w:r w:rsidRPr="00E52E16">
        <w:rPr>
          <w:rFonts w:ascii="Arial" w:hAnsi="Arial" w:cs="Arial"/>
          <w:color w:val="000000"/>
        </w:rPr>
        <w:t>Приказом оцене стања и постојећих проблема обухваћени су путна мрежа, саобраћајна инфраструктура, саобраћајни објекти и активности праћења развоја и управљања путним саобраћајем. Аутопутске саобраћајнице на примарном европском путном Коридору X, су делимично обновљене, али нису у потпуности изграђене, док је мрежа државних путева првог и другог реда, делимично реконструисана и рехабилитована, као и делови путне мреже са израженим учешћем објеката. Мрежа општинских путева је неравномерно развијена услед различитог нивоа и степена развоја локалних заједница.</w:t>
      </w:r>
    </w:p>
    <w:p w14:paraId="1DB0792B" w14:textId="77777777" w:rsidR="00E52E16" w:rsidRPr="00E52E16" w:rsidRDefault="00E52E16" w:rsidP="00E52E16">
      <w:pPr>
        <w:spacing w:after="150"/>
        <w:rPr>
          <w:rFonts w:ascii="Arial" w:hAnsi="Arial" w:cs="Arial"/>
        </w:rPr>
      </w:pPr>
      <w:r w:rsidRPr="00E52E16">
        <w:rPr>
          <w:rFonts w:ascii="Arial" w:hAnsi="Arial" w:cs="Arial"/>
          <w:color w:val="000000"/>
        </w:rPr>
        <w:t>Основни циљ развоја путног саобраћаја и путне инфраструктуре је остваривање и развој саобраћајног система Републике Србије који омогућава одрживу мобилност становништва, пружа подршку убрзаном развоју Републике Србије и њеној конкурентности у региону и шире на подручју Југоисточне Европе.</w:t>
      </w:r>
    </w:p>
    <w:p w14:paraId="162535AC" w14:textId="77777777" w:rsidR="00E52E16" w:rsidRPr="00E52E16" w:rsidRDefault="00E52E16" w:rsidP="00E52E16">
      <w:pPr>
        <w:spacing w:after="150"/>
        <w:rPr>
          <w:rFonts w:ascii="Arial" w:hAnsi="Arial" w:cs="Arial"/>
        </w:rPr>
      </w:pPr>
      <w:r w:rsidRPr="00E52E16">
        <w:rPr>
          <w:rFonts w:ascii="Arial" w:hAnsi="Arial" w:cs="Arial"/>
          <w:color w:val="000000"/>
        </w:rPr>
        <w:t>Од укупне дужине мреже само 7,2% су двоколосечне пруге, а електрифицирано је 32,7%. Постојећу мрежу карактерише старост и дотрајалост пруга и технолошка застарелост опреме, као последица недовољног улагања у одржавање и развој, који утичу на ниво квалитета превозне услуге у погледу времена путовања, поузданости и редовности саобраћаја. Максимална дозвољена брзина је на само 2,6% мреже већа од 100 km/h, док је на око 52% мреже мања од 60 km/h.</w:t>
      </w:r>
    </w:p>
    <w:p w14:paraId="2C88D32A" w14:textId="77777777" w:rsidR="00E52E16" w:rsidRPr="00E52E16" w:rsidRDefault="00E52E16" w:rsidP="00E52E16">
      <w:pPr>
        <w:spacing w:after="150"/>
        <w:rPr>
          <w:rFonts w:ascii="Arial" w:hAnsi="Arial" w:cs="Arial"/>
        </w:rPr>
      </w:pPr>
      <w:r w:rsidRPr="00E52E16">
        <w:rPr>
          <w:rFonts w:ascii="Arial" w:hAnsi="Arial" w:cs="Arial"/>
          <w:color w:val="000000"/>
        </w:rPr>
        <w:t>Започете су активности на ревитализацији, реконструкцији и модернизацији појединих критичних деоница пруга и објеката, али је решавање проблема железничке мреже у почетној фази.</w:t>
      </w:r>
    </w:p>
    <w:p w14:paraId="1819B745" w14:textId="77777777" w:rsidR="00E52E16" w:rsidRPr="00E52E16" w:rsidRDefault="00E52E16" w:rsidP="00E52E16">
      <w:pPr>
        <w:spacing w:after="150"/>
        <w:rPr>
          <w:rFonts w:ascii="Arial" w:hAnsi="Arial" w:cs="Arial"/>
        </w:rPr>
      </w:pPr>
      <w:r w:rsidRPr="00E52E16">
        <w:rPr>
          <w:rFonts w:ascii="Arial" w:hAnsi="Arial" w:cs="Arial"/>
          <w:color w:val="000000"/>
        </w:rPr>
        <w:t>Основни циљ је да се адекватним мерама и у разумном временском периоду постигне такав ниво стања инфраструктуре, која ће, уз модернизацију возних средстава, омогућити да се побољша квалитет и брзина железничког саобраћаја на националној мрежи, а да железнице нивоом услуге привуку путнике и робу и успешно послују, имајући у виду јавну и комерцијалну функцију. Основни циљ развоја Коридора Х су брзе, квалитетне и конкурентне железничке везе са значајно редукованим временима путовања између великих градских, комерцијалних и индустријских центара Републике Србије и Европе.</w:t>
      </w:r>
    </w:p>
    <w:p w14:paraId="2D9890B5" w14:textId="77777777" w:rsidR="00E52E16" w:rsidRPr="00E52E16" w:rsidRDefault="00E52E16" w:rsidP="00E52E16">
      <w:pPr>
        <w:spacing w:after="150"/>
        <w:rPr>
          <w:rFonts w:ascii="Arial" w:hAnsi="Arial" w:cs="Arial"/>
        </w:rPr>
      </w:pPr>
      <w:r w:rsidRPr="00E52E16">
        <w:rPr>
          <w:rFonts w:ascii="Arial" w:hAnsi="Arial" w:cs="Arial"/>
          <w:color w:val="000000"/>
        </w:rPr>
        <w:t>Оперативни циљеви су:</w:t>
      </w:r>
    </w:p>
    <w:p w14:paraId="50F443E6" w14:textId="77777777" w:rsidR="00E52E16" w:rsidRPr="00E52E16" w:rsidRDefault="00E52E16" w:rsidP="00E52E16">
      <w:pPr>
        <w:spacing w:after="150"/>
        <w:rPr>
          <w:rFonts w:ascii="Arial" w:hAnsi="Arial" w:cs="Arial"/>
        </w:rPr>
      </w:pPr>
      <w:r w:rsidRPr="00E52E16">
        <w:rPr>
          <w:rFonts w:ascii="Arial" w:hAnsi="Arial" w:cs="Arial"/>
          <w:color w:val="000000"/>
        </w:rPr>
        <w:t>1) повећање конкурентске способности подизањем нивоа квалитета услуге у превозу путника и робе, која ће да омогући рационалну прерасподелу на све видове саобраћаја;</w:t>
      </w:r>
    </w:p>
    <w:p w14:paraId="45DDA7B8" w14:textId="77777777" w:rsidR="00E52E16" w:rsidRPr="00E52E16" w:rsidRDefault="00E52E16" w:rsidP="00E52E16">
      <w:pPr>
        <w:spacing w:after="150"/>
        <w:rPr>
          <w:rFonts w:ascii="Arial" w:hAnsi="Arial" w:cs="Arial"/>
        </w:rPr>
      </w:pPr>
      <w:r w:rsidRPr="00E52E16">
        <w:rPr>
          <w:rFonts w:ascii="Arial" w:hAnsi="Arial" w:cs="Arial"/>
          <w:color w:val="000000"/>
        </w:rPr>
        <w:t>2) усклађен развој са плановима суседних земаља и Европе као целине, смањење граничних препрека, повећање транзита, а тиме и економске добити;</w:t>
      </w:r>
    </w:p>
    <w:p w14:paraId="63781D86" w14:textId="77777777" w:rsidR="00E52E16" w:rsidRPr="00E52E16" w:rsidRDefault="00E52E16" w:rsidP="00E52E16">
      <w:pPr>
        <w:spacing w:after="150"/>
        <w:rPr>
          <w:rFonts w:ascii="Arial" w:hAnsi="Arial" w:cs="Arial"/>
        </w:rPr>
      </w:pPr>
      <w:r w:rsidRPr="00E52E16">
        <w:rPr>
          <w:rFonts w:ascii="Arial" w:hAnsi="Arial" w:cs="Arial"/>
          <w:color w:val="000000"/>
        </w:rPr>
        <w:t>3) развојем мреже допринети економском и социјалном развоју земље;</w:t>
      </w:r>
    </w:p>
    <w:p w14:paraId="12119C29" w14:textId="77777777" w:rsidR="00E52E16" w:rsidRPr="00E52E16" w:rsidRDefault="00E52E16" w:rsidP="00E52E16">
      <w:pPr>
        <w:spacing w:after="150"/>
        <w:rPr>
          <w:rFonts w:ascii="Arial" w:hAnsi="Arial" w:cs="Arial"/>
        </w:rPr>
      </w:pPr>
      <w:r w:rsidRPr="00E52E16">
        <w:rPr>
          <w:rFonts w:ascii="Arial" w:hAnsi="Arial" w:cs="Arial"/>
          <w:color w:val="000000"/>
        </w:rPr>
        <w:t>4) развојем еколошки повољног вида транспорта допринети заштити животне средине и смањењу екстерних трошкова;</w:t>
      </w:r>
    </w:p>
    <w:p w14:paraId="48A09BBF" w14:textId="77777777" w:rsidR="00E52E16" w:rsidRPr="00E52E16" w:rsidRDefault="00E52E16" w:rsidP="00E52E16">
      <w:pPr>
        <w:spacing w:after="150"/>
        <w:rPr>
          <w:rFonts w:ascii="Arial" w:hAnsi="Arial" w:cs="Arial"/>
        </w:rPr>
      </w:pPr>
      <w:r w:rsidRPr="00E52E16">
        <w:rPr>
          <w:rFonts w:ascii="Arial" w:hAnsi="Arial" w:cs="Arial"/>
          <w:color w:val="000000"/>
        </w:rPr>
        <w:t>5) повећања нивоа безбедности саобраћаја и сигурности објеката, путника и робе;</w:t>
      </w:r>
    </w:p>
    <w:p w14:paraId="5483D9D5" w14:textId="77777777" w:rsidR="00E52E16" w:rsidRPr="00E52E16" w:rsidRDefault="00E52E16" w:rsidP="00E52E16">
      <w:pPr>
        <w:spacing w:after="150"/>
        <w:rPr>
          <w:rFonts w:ascii="Arial" w:hAnsi="Arial" w:cs="Arial"/>
        </w:rPr>
      </w:pPr>
      <w:r w:rsidRPr="00E52E16">
        <w:rPr>
          <w:rFonts w:ascii="Arial" w:hAnsi="Arial" w:cs="Arial"/>
          <w:color w:val="000000"/>
        </w:rPr>
        <w:t>6) развој према потребама и захтевима корисника железничких услуга усклађен са другим садржајима и корисницима простора;</w:t>
      </w:r>
    </w:p>
    <w:p w14:paraId="6148AC59" w14:textId="77777777" w:rsidR="00E52E16" w:rsidRPr="00E52E16" w:rsidRDefault="00E52E16" w:rsidP="00E52E16">
      <w:pPr>
        <w:spacing w:after="150"/>
        <w:rPr>
          <w:rFonts w:ascii="Arial" w:hAnsi="Arial" w:cs="Arial"/>
        </w:rPr>
      </w:pPr>
      <w:r w:rsidRPr="00E52E16">
        <w:rPr>
          <w:rFonts w:ascii="Arial" w:hAnsi="Arial" w:cs="Arial"/>
          <w:color w:val="000000"/>
        </w:rPr>
        <w:t>7) створити услове за ефикасно и економски рационално функционисање и пословање.</w:t>
      </w:r>
    </w:p>
    <w:p w14:paraId="3C08C8B8" w14:textId="77777777" w:rsidR="00E52E16" w:rsidRPr="00E52E16" w:rsidRDefault="00E52E16" w:rsidP="00E52E16">
      <w:pPr>
        <w:spacing w:after="150"/>
        <w:rPr>
          <w:rFonts w:ascii="Arial" w:hAnsi="Arial" w:cs="Arial"/>
        </w:rPr>
      </w:pPr>
      <w:r w:rsidRPr="00E52E16">
        <w:rPr>
          <w:rFonts w:ascii="Arial" w:hAnsi="Arial" w:cs="Arial"/>
          <w:color w:val="000000"/>
        </w:rPr>
        <w:t>Концепција просторног развоја железнице–железница, као велики систем, који има низ предности у односу на друге видове транспорта, ће имати значајну улогу у креирању просторног уређења земље и одрживе мобилности. Развој железничке инфраструктуре планира се ревитализацијом, реконструкцијом, изградњом и модернизацијом (електрификација, савремена СС, ТК и друга опрема), са циљем да се при дефинисању реконструкција траса максимално задрже постојећи коридори у којима су формиране просторне целине и садржаји, са минимумом неопходног заузимања новог земљишта.</w:t>
      </w:r>
    </w:p>
    <w:p w14:paraId="38091462" w14:textId="77777777" w:rsidR="00E52E16" w:rsidRPr="00E52E16" w:rsidRDefault="00E52E16" w:rsidP="00E52E16">
      <w:pPr>
        <w:spacing w:after="150"/>
        <w:rPr>
          <w:rFonts w:ascii="Arial" w:hAnsi="Arial" w:cs="Arial"/>
        </w:rPr>
      </w:pPr>
      <w:r w:rsidRPr="00E52E16">
        <w:rPr>
          <w:rFonts w:ascii="Arial" w:hAnsi="Arial" w:cs="Arial"/>
          <w:color w:val="000000"/>
        </w:rPr>
        <w:t>Коридор Х представља кичму железничке мреже Републике Србије, природну и најрационалнију везу централне и западне Европе са Грчком и Блиским истоком. Планира се реконструкција, изградња и модернизација постојећих пруга Коридора Х у двоколосечне пруге високе перформансе за мешовити (путнички и теретни) саобраћај, комбиновани транспорт и пројектоване брзине од 160 km/h, а где год је то могуће 220 km/h.</w:t>
      </w:r>
    </w:p>
    <w:p w14:paraId="4F5FCFC3" w14:textId="77777777" w:rsidR="00E52E16" w:rsidRPr="00E52E16" w:rsidRDefault="00E52E16" w:rsidP="00E52E16">
      <w:pPr>
        <w:spacing w:after="150"/>
        <w:rPr>
          <w:rFonts w:ascii="Arial" w:hAnsi="Arial" w:cs="Arial"/>
        </w:rPr>
      </w:pPr>
      <w:r w:rsidRPr="00E52E16">
        <w:rPr>
          <w:rFonts w:ascii="Arial" w:hAnsi="Arial" w:cs="Arial"/>
          <w:color w:val="000000"/>
        </w:rPr>
        <w:t>Међу стратешким приоритетима у реализацији плана развоја железничког саобраћаја до 2014. године је и деоница Сталаћ-Ђунис на прузи Београд–Ниш (реконструкција и изградња једноколосечне деонице у двоколосечну).</w:t>
      </w:r>
    </w:p>
    <w:p w14:paraId="29B255B7" w14:textId="77777777" w:rsidR="00E52E16" w:rsidRPr="00E52E16" w:rsidRDefault="00E52E16" w:rsidP="00E52E16">
      <w:pPr>
        <w:spacing w:after="120"/>
        <w:jc w:val="center"/>
        <w:rPr>
          <w:rFonts w:ascii="Arial" w:hAnsi="Arial" w:cs="Arial"/>
        </w:rPr>
      </w:pPr>
      <w:r w:rsidRPr="00E52E16">
        <w:rPr>
          <w:rFonts w:ascii="Arial" w:hAnsi="Arial" w:cs="Arial"/>
          <w:i/>
          <w:color w:val="000000"/>
        </w:rPr>
        <w:t>Утицај електронских комуникација на планирану деоницу пруге Сталаћ–Ђунис</w:t>
      </w:r>
    </w:p>
    <w:p w14:paraId="398F1A35" w14:textId="77777777" w:rsidR="00E52E16" w:rsidRPr="00E52E16" w:rsidRDefault="00E52E16" w:rsidP="00E52E16">
      <w:pPr>
        <w:spacing w:after="150"/>
        <w:rPr>
          <w:rFonts w:ascii="Arial" w:hAnsi="Arial" w:cs="Arial"/>
        </w:rPr>
      </w:pPr>
      <w:r w:rsidRPr="00E52E16">
        <w:rPr>
          <w:rFonts w:ascii="Arial" w:hAnsi="Arial" w:cs="Arial"/>
          <w:color w:val="000000"/>
        </w:rPr>
        <w:t>Основни циљ даљег развоја ове области је изградња и организација савремене електронске комуникационе мреже и доступност универзалног сервиса (који мора да обухвата и универзални широкопојасни сервис) у сваком домаћинству у Републици Србији.</w:t>
      </w:r>
    </w:p>
    <w:p w14:paraId="41ED3D18" w14:textId="77777777" w:rsidR="00E52E16" w:rsidRPr="00E52E16" w:rsidRDefault="00E52E16" w:rsidP="00E52E16">
      <w:pPr>
        <w:spacing w:after="120"/>
        <w:jc w:val="center"/>
        <w:rPr>
          <w:rFonts w:ascii="Arial" w:hAnsi="Arial" w:cs="Arial"/>
        </w:rPr>
      </w:pPr>
      <w:r w:rsidRPr="00E52E16">
        <w:rPr>
          <w:rFonts w:ascii="Arial" w:hAnsi="Arial" w:cs="Arial"/>
          <w:i/>
          <w:color w:val="000000"/>
        </w:rPr>
        <w:t>Утицај енергетике на планирану деоницу пруге Сталаћ–Ђунис</w:t>
      </w:r>
    </w:p>
    <w:p w14:paraId="454D9364" w14:textId="77777777" w:rsidR="00E52E16" w:rsidRPr="00E52E16" w:rsidRDefault="00E52E16" w:rsidP="00E52E16">
      <w:pPr>
        <w:spacing w:after="150"/>
        <w:rPr>
          <w:rFonts w:ascii="Arial" w:hAnsi="Arial" w:cs="Arial"/>
        </w:rPr>
      </w:pPr>
      <w:r w:rsidRPr="00E52E16">
        <w:rPr>
          <w:rFonts w:ascii="Arial" w:hAnsi="Arial" w:cs="Arial"/>
          <w:color w:val="000000"/>
        </w:rPr>
        <w:t>У области хидроенергетике на предметном подручју предвиђа се изградња средњих и малих хидроелектрана (у даљем тексту: МХЕ) која представљају значајан потенцијал за остварење захтева за електричном енергијом, те локације будућих акумулација треба заштити од непланског заузимања простора од стране других корисника до доношења одлуке о почетку градње (реке Лим – ХЕ Бродарево 1 и 2, Моравица, Западна Морава, Јошаница, Нишава и др.).</w:t>
      </w:r>
    </w:p>
    <w:p w14:paraId="4C1C3CB8" w14:textId="77777777" w:rsidR="00E52E16" w:rsidRPr="00E52E16" w:rsidRDefault="00E52E16" w:rsidP="00E52E16">
      <w:pPr>
        <w:spacing w:after="150"/>
        <w:rPr>
          <w:rFonts w:ascii="Arial" w:hAnsi="Arial" w:cs="Arial"/>
        </w:rPr>
      </w:pPr>
      <w:r w:rsidRPr="00E52E16">
        <w:rPr>
          <w:rFonts w:ascii="Arial" w:hAnsi="Arial" w:cs="Arial"/>
          <w:color w:val="000000"/>
        </w:rPr>
        <w:t>У области обновљивих извора предвиђа се изградња објеката обновљивих извора енергије за дистрибуирану производњу електричне енергије у виду малих хидроелектрана (по Катастру из 1987. године постоји око 860 локација које треба на локалном нивоу проверити, при чему су за већ многе МХЕ дате енергетске дозволе).</w:t>
      </w:r>
    </w:p>
    <w:p w14:paraId="72522D11" w14:textId="77777777" w:rsidR="00E52E16" w:rsidRPr="00E52E16" w:rsidRDefault="00E52E16" w:rsidP="00E52E16">
      <w:pPr>
        <w:spacing w:after="150"/>
        <w:rPr>
          <w:rFonts w:ascii="Arial" w:hAnsi="Arial" w:cs="Arial"/>
        </w:rPr>
      </w:pPr>
      <w:r w:rsidRPr="00E52E16">
        <w:rPr>
          <w:rFonts w:ascii="Arial" w:hAnsi="Arial" w:cs="Arial"/>
          <w:color w:val="000000"/>
        </w:rPr>
        <w:t>Основни проблеми енергетске инфраструктуре, који доприносе да се многа планска опредељења дефинисана у Стратегији развоја енергетике Републике Србије до 2015. године („Службени гласник РС”, број 44/05) не реализују су:</w:t>
      </w:r>
    </w:p>
    <w:p w14:paraId="5597D74A" w14:textId="77777777" w:rsidR="00E52E16" w:rsidRPr="00E52E16" w:rsidRDefault="00E52E16" w:rsidP="00E52E16">
      <w:pPr>
        <w:spacing w:after="150"/>
        <w:rPr>
          <w:rFonts w:ascii="Arial" w:hAnsi="Arial" w:cs="Arial"/>
        </w:rPr>
      </w:pPr>
      <w:r w:rsidRPr="00E52E16">
        <w:rPr>
          <w:rFonts w:ascii="Arial" w:hAnsi="Arial" w:cs="Arial"/>
          <w:color w:val="000000"/>
        </w:rPr>
        <w:t>1) неповољан економски положај јавних предузећа што не омогућава веће улагање у предвиђени развој;</w:t>
      </w:r>
    </w:p>
    <w:p w14:paraId="3D2B244C" w14:textId="77777777" w:rsidR="00E52E16" w:rsidRPr="00E52E16" w:rsidRDefault="00E52E16" w:rsidP="00E52E16">
      <w:pPr>
        <w:spacing w:after="150"/>
        <w:rPr>
          <w:rFonts w:ascii="Arial" w:hAnsi="Arial" w:cs="Arial"/>
        </w:rPr>
      </w:pPr>
      <w:r w:rsidRPr="00E52E16">
        <w:rPr>
          <w:rFonts w:ascii="Arial" w:hAnsi="Arial" w:cs="Arial"/>
          <w:color w:val="000000"/>
        </w:rPr>
        <w:t>2) старост енергетске инфраструктуре што захтева повећана улагања у одржавање;</w:t>
      </w:r>
    </w:p>
    <w:p w14:paraId="3B1C5F76" w14:textId="77777777" w:rsidR="00E52E16" w:rsidRPr="00E52E16" w:rsidRDefault="00E52E16" w:rsidP="00E52E16">
      <w:pPr>
        <w:spacing w:after="150"/>
        <w:rPr>
          <w:rFonts w:ascii="Arial" w:hAnsi="Arial" w:cs="Arial"/>
        </w:rPr>
      </w:pPr>
      <w:r w:rsidRPr="00E52E16">
        <w:rPr>
          <w:rFonts w:ascii="Arial" w:hAnsi="Arial" w:cs="Arial"/>
          <w:color w:val="000000"/>
        </w:rPr>
        <w:t>3) недостатак многих стандарда и прописа.</w:t>
      </w:r>
    </w:p>
    <w:p w14:paraId="4A870244" w14:textId="77777777" w:rsidR="00E52E16" w:rsidRPr="00E52E16" w:rsidRDefault="00E52E16" w:rsidP="00E52E16">
      <w:pPr>
        <w:spacing w:after="150"/>
        <w:rPr>
          <w:rFonts w:ascii="Arial" w:hAnsi="Arial" w:cs="Arial"/>
        </w:rPr>
      </w:pPr>
      <w:r w:rsidRPr="00E52E16">
        <w:rPr>
          <w:rFonts w:ascii="Arial" w:hAnsi="Arial" w:cs="Arial"/>
          <w:color w:val="000000"/>
        </w:rPr>
        <w:t>Основни циљ развоја енергетске инфраструктуре је активно учешће Републике Србије у планирању и изградњи стратешке-регионалне и паневропске енергетске инфраструктуре за пренос електричне енергије и транспорт нафте и гаса из нових извора снабдевања, укључујући и ургентну градњу подземног складишта гаса у Републици Србији, све у циљу поузданог и сигурног снабдевања потрошача у Републици Србији.</w:t>
      </w:r>
    </w:p>
    <w:p w14:paraId="386EC0B9" w14:textId="77777777" w:rsidR="00E52E16" w:rsidRPr="00E52E16" w:rsidRDefault="00E52E16" w:rsidP="00E52E16">
      <w:pPr>
        <w:spacing w:after="150"/>
        <w:rPr>
          <w:rFonts w:ascii="Arial" w:hAnsi="Arial" w:cs="Arial"/>
        </w:rPr>
      </w:pPr>
      <w:r w:rsidRPr="00E52E16">
        <w:rPr>
          <w:rFonts w:ascii="Arial" w:hAnsi="Arial" w:cs="Arial"/>
          <w:color w:val="000000"/>
        </w:rPr>
        <w:t>У циљу сигурнијег и поузданијег снабдевања потрошача у планском периоду наставиће се даљи развој изградњом нових и реконструкцијом постојећих преносних (свих снага) и дистрибутивних инфраструктурних објеката и водова (почев од 110 kV до крајњих потрошача).</w:t>
      </w:r>
    </w:p>
    <w:p w14:paraId="0BE440C4" w14:textId="77777777" w:rsidR="00E52E16" w:rsidRPr="00E52E16" w:rsidRDefault="00E52E16" w:rsidP="00E52E16">
      <w:pPr>
        <w:spacing w:after="120"/>
        <w:jc w:val="center"/>
        <w:rPr>
          <w:rFonts w:ascii="Arial" w:hAnsi="Arial" w:cs="Arial"/>
        </w:rPr>
      </w:pPr>
      <w:r w:rsidRPr="00E52E16">
        <w:rPr>
          <w:rFonts w:ascii="Arial" w:hAnsi="Arial" w:cs="Arial"/>
          <w:i/>
          <w:color w:val="000000"/>
        </w:rPr>
        <w:t>Утицај водопривреде на планирану деоницу пруге Сталаћ-Ђунис</w:t>
      </w:r>
    </w:p>
    <w:p w14:paraId="4E956496" w14:textId="77777777" w:rsidR="00E52E16" w:rsidRPr="00E52E16" w:rsidRDefault="00E52E16" w:rsidP="00E52E16">
      <w:pPr>
        <w:spacing w:after="150"/>
        <w:rPr>
          <w:rFonts w:ascii="Arial" w:hAnsi="Arial" w:cs="Arial"/>
        </w:rPr>
      </w:pPr>
      <w:r w:rsidRPr="00E52E16">
        <w:rPr>
          <w:rFonts w:ascii="Arial" w:hAnsi="Arial" w:cs="Arial"/>
          <w:color w:val="000000"/>
        </w:rPr>
        <w:t>Речне системе чине објекти за уређење водних режима, акумулације, хидроелектране (у даљем тексту: ХЕ), ретензије за ублажавање великих вода, каналски системи са уставама, постројења за пречишћавање отпадних вода (у даљем тексту: ППОВ), захвати воде за разне технолошке потребе и наводњавање.</w:t>
      </w:r>
    </w:p>
    <w:p w14:paraId="5440AFF9" w14:textId="77777777" w:rsidR="00E52E16" w:rsidRPr="00E52E16" w:rsidRDefault="00E52E16" w:rsidP="00E52E16">
      <w:pPr>
        <w:spacing w:after="150"/>
        <w:rPr>
          <w:rFonts w:ascii="Arial" w:hAnsi="Arial" w:cs="Arial"/>
        </w:rPr>
      </w:pPr>
      <w:r w:rsidRPr="00E52E16">
        <w:rPr>
          <w:rFonts w:ascii="Arial" w:hAnsi="Arial" w:cs="Arial"/>
          <w:color w:val="000000"/>
        </w:rPr>
        <w:t>Неравномеран распоред пловних путева је један од неповољнијих фактора за убрзанији развој речне пловидбе, јер захтева мешовит превоз и претовар. Проширење пловних путева дуж Велике Мораве и горњег тока Јужне Мораве до Ниша и дуж Западне Мораве до Краљева, у оквиру пројекта уређења тих долина, чиме би већи индустријски градови изашли на европску мрежу пловних путева, остаје као визионарска идеја за даљу будућност. Нови мостови не узимају у обзир ту чињеницу, јер ће, ако дође до реализације пловног пута, минор корито бити кориговано, са мостовима који се отварају.</w:t>
      </w:r>
    </w:p>
    <w:p w14:paraId="50ABC95C" w14:textId="77777777" w:rsidR="00E52E16" w:rsidRPr="00E52E16" w:rsidRDefault="00E52E16" w:rsidP="00E52E16">
      <w:pPr>
        <w:spacing w:after="150"/>
        <w:rPr>
          <w:rFonts w:ascii="Arial" w:hAnsi="Arial" w:cs="Arial"/>
        </w:rPr>
      </w:pPr>
      <w:r w:rsidRPr="00E52E16">
        <w:rPr>
          <w:rFonts w:ascii="Arial" w:hAnsi="Arial" w:cs="Arial"/>
          <w:color w:val="000000"/>
        </w:rPr>
        <w:t>Одбрана од поплава и регулације река – у Републици Србији од поплава треба штитити око 2,08 милиона hа. То исто важи и за најплодније зоне Посавине, Подриња, Поморавља и Колубаре.</w:t>
      </w:r>
    </w:p>
    <w:p w14:paraId="6958A975" w14:textId="77777777" w:rsidR="00E52E16" w:rsidRPr="00E52E16" w:rsidRDefault="00E52E16" w:rsidP="00E52E16">
      <w:pPr>
        <w:spacing w:after="150"/>
        <w:rPr>
          <w:rFonts w:ascii="Arial" w:hAnsi="Arial" w:cs="Arial"/>
        </w:rPr>
      </w:pPr>
      <w:r w:rsidRPr="00E52E16">
        <w:rPr>
          <w:rFonts w:ascii="Arial" w:hAnsi="Arial" w:cs="Arial"/>
          <w:color w:val="000000"/>
        </w:rPr>
        <w:t>Антиерозиона заштита – ерозија угрожава око 90% површине Републике Србије. У најопасније три категорије (I до III) спада око 36% територије Републике Србије (ексцесивна, I категорија – 2.888 km</w:t>
      </w:r>
      <w:r w:rsidRPr="00E52E16">
        <w:rPr>
          <w:rFonts w:ascii="Arial" w:hAnsi="Arial" w:cs="Arial"/>
          <w:color w:val="000000"/>
          <w:vertAlign w:val="superscript"/>
        </w:rPr>
        <w:t>2</w:t>
      </w:r>
      <w:r w:rsidRPr="00E52E16">
        <w:rPr>
          <w:rFonts w:ascii="Arial" w:hAnsi="Arial" w:cs="Arial"/>
          <w:color w:val="000000"/>
        </w:rPr>
        <w:t>, јака, II – 9.138 km</w:t>
      </w:r>
      <w:r w:rsidRPr="00E52E16">
        <w:rPr>
          <w:rFonts w:ascii="Arial" w:hAnsi="Arial" w:cs="Arial"/>
          <w:color w:val="000000"/>
          <w:vertAlign w:val="superscript"/>
        </w:rPr>
        <w:t>2</w:t>
      </w:r>
      <w:r w:rsidRPr="00E52E16">
        <w:rPr>
          <w:rFonts w:ascii="Arial" w:hAnsi="Arial" w:cs="Arial"/>
          <w:color w:val="000000"/>
        </w:rPr>
        <w:t>, средња – 1.386 km</w:t>
      </w:r>
      <w:r w:rsidRPr="00E52E16">
        <w:rPr>
          <w:rFonts w:ascii="Arial" w:hAnsi="Arial" w:cs="Arial"/>
          <w:color w:val="000000"/>
          <w:vertAlign w:val="superscript"/>
        </w:rPr>
        <w:t>2</w:t>
      </w:r>
      <w:r w:rsidRPr="00E52E16">
        <w:rPr>
          <w:rFonts w:ascii="Arial" w:hAnsi="Arial" w:cs="Arial"/>
          <w:color w:val="000000"/>
        </w:rPr>
        <w:t>). Ексцесивна ерозија је посебно изражена у сливовима Јужне Мораве, Белог Дрима и Пчиње. Антиерозиону заштиту треба спроводити као део мера интегралног коришћења и уређења простора и благовремене заштите акумулација од засипања наносом.</w:t>
      </w:r>
    </w:p>
    <w:p w14:paraId="0969E1F2" w14:textId="77777777" w:rsidR="00E52E16" w:rsidRPr="00E52E16" w:rsidRDefault="00E52E16" w:rsidP="00E52E16">
      <w:pPr>
        <w:spacing w:after="120"/>
        <w:jc w:val="center"/>
        <w:rPr>
          <w:rFonts w:ascii="Arial" w:hAnsi="Arial" w:cs="Arial"/>
        </w:rPr>
      </w:pPr>
      <w:r w:rsidRPr="00E52E16">
        <w:rPr>
          <w:rFonts w:ascii="Arial" w:hAnsi="Arial" w:cs="Arial"/>
          <w:i/>
          <w:color w:val="000000"/>
        </w:rPr>
        <w:t>Коришћење земљишта</w:t>
      </w:r>
    </w:p>
    <w:p w14:paraId="3E0DBEBB" w14:textId="77777777" w:rsidR="00E52E16" w:rsidRPr="00E52E16" w:rsidRDefault="00E52E16" w:rsidP="00E52E16">
      <w:pPr>
        <w:spacing w:after="150"/>
        <w:rPr>
          <w:rFonts w:ascii="Arial" w:hAnsi="Arial" w:cs="Arial"/>
        </w:rPr>
      </w:pPr>
      <w:r w:rsidRPr="00E52E16">
        <w:rPr>
          <w:rFonts w:ascii="Arial" w:hAnsi="Arial" w:cs="Arial"/>
          <w:color w:val="000000"/>
        </w:rPr>
        <w:t>Предуслови за ефикасно управљање земљиштем обухватају регулисање, пре свега питања имовине и својине, односно система функционисања имовинских права и односа над непокретностима, посебно земљишта, као и земљишне администрације (катастар непокретности и земљишне књиге).</w:t>
      </w:r>
    </w:p>
    <w:p w14:paraId="305AE027" w14:textId="77777777" w:rsidR="00E52E16" w:rsidRPr="00E52E16" w:rsidRDefault="00E52E16" w:rsidP="00E52E16">
      <w:pPr>
        <w:spacing w:after="150"/>
        <w:rPr>
          <w:rFonts w:ascii="Arial" w:hAnsi="Arial" w:cs="Arial"/>
        </w:rPr>
      </w:pPr>
      <w:r w:rsidRPr="00E52E16">
        <w:rPr>
          <w:rFonts w:ascii="Arial" w:hAnsi="Arial" w:cs="Arial"/>
          <w:color w:val="000000"/>
        </w:rPr>
        <w:t>Коридори магистралне инфраструктуре – у оквиру коридора магистралне инфраструктуре дефинишу се трасе свих магистралних инфраструктурних система (путеви, железница, гасоводна мрежа, нафтоводи и продуктоводи, високонапонска далеководна мрежа, електронска комуникациона мрежа), са припадајућим заштитним зонама између појединачних траса и система.</w:t>
      </w:r>
    </w:p>
    <w:p w14:paraId="2956184D" w14:textId="77777777" w:rsidR="00E52E16" w:rsidRPr="00E52E16" w:rsidRDefault="00E52E16" w:rsidP="00E52E16">
      <w:pPr>
        <w:spacing w:after="150"/>
        <w:rPr>
          <w:rFonts w:ascii="Arial" w:hAnsi="Arial" w:cs="Arial"/>
        </w:rPr>
      </w:pPr>
      <w:r w:rsidRPr="00E52E16">
        <w:rPr>
          <w:rFonts w:ascii="Arial" w:hAnsi="Arial" w:cs="Arial"/>
          <w:color w:val="000000"/>
        </w:rPr>
        <w:t>Планским уређењем инфраструктурних коридора стварају се предуслови за рационално коришћење простора и смањење укупне (кумулативне) површине заштитних зона. Процењује се да је за ове сврхе потребно резервисати око 1.000 km</w:t>
      </w:r>
      <w:r w:rsidRPr="00E52E16">
        <w:rPr>
          <w:rFonts w:ascii="Arial" w:hAnsi="Arial" w:cs="Arial"/>
          <w:color w:val="000000"/>
          <w:vertAlign w:val="superscript"/>
        </w:rPr>
        <w:t>2</w:t>
      </w:r>
      <w:r w:rsidRPr="00E52E16">
        <w:rPr>
          <w:rFonts w:ascii="Arial" w:hAnsi="Arial" w:cs="Arial"/>
          <w:color w:val="000000"/>
        </w:rPr>
        <w:t>.</w:t>
      </w:r>
    </w:p>
    <w:p w14:paraId="66EF1D88" w14:textId="77777777" w:rsidR="00E52E16" w:rsidRPr="00E52E16" w:rsidRDefault="00E52E16" w:rsidP="00E52E16">
      <w:pPr>
        <w:spacing w:after="120"/>
        <w:jc w:val="center"/>
        <w:rPr>
          <w:rFonts w:ascii="Arial" w:hAnsi="Arial" w:cs="Arial"/>
        </w:rPr>
      </w:pPr>
      <w:r w:rsidRPr="00E52E16">
        <w:rPr>
          <w:rFonts w:ascii="Arial" w:hAnsi="Arial" w:cs="Arial"/>
          <w:b/>
          <w:color w:val="000000"/>
        </w:rPr>
        <w:t>2.2. Извод из Уредбе о утврђивању Регионалног просторног плана за подручје Шумадијског, Поморавског, Рашког</w:t>
      </w:r>
      <w:r w:rsidRPr="00E52E16">
        <w:rPr>
          <w:rFonts w:ascii="Arial" w:hAnsi="Arial" w:cs="Arial"/>
        </w:rPr>
        <w:br/>
      </w:r>
      <w:r w:rsidRPr="00E52E16">
        <w:rPr>
          <w:rFonts w:ascii="Arial" w:hAnsi="Arial" w:cs="Arial"/>
          <w:b/>
          <w:color w:val="000000"/>
        </w:rPr>
        <w:t>и Расинског управног округа</w:t>
      </w:r>
      <w:r w:rsidRPr="00E52E16">
        <w:rPr>
          <w:rFonts w:ascii="Arial" w:hAnsi="Arial" w:cs="Arial"/>
        </w:rPr>
        <w:br/>
      </w:r>
      <w:r w:rsidRPr="00E52E16">
        <w:rPr>
          <w:rFonts w:ascii="Arial" w:hAnsi="Arial" w:cs="Arial"/>
          <w:b/>
          <w:color w:val="000000"/>
        </w:rPr>
        <w:t>(„Службени гласник РС”, број 39/14)</w:t>
      </w:r>
    </w:p>
    <w:p w14:paraId="7E4CE942" w14:textId="77777777" w:rsidR="00E52E16" w:rsidRPr="00E52E16" w:rsidRDefault="00E52E16" w:rsidP="00E52E16">
      <w:pPr>
        <w:spacing w:after="150"/>
        <w:rPr>
          <w:rFonts w:ascii="Arial" w:hAnsi="Arial" w:cs="Arial"/>
        </w:rPr>
      </w:pPr>
      <w:r w:rsidRPr="00E52E16">
        <w:rPr>
          <w:rFonts w:ascii="Arial" w:hAnsi="Arial" w:cs="Arial"/>
          <w:color w:val="000000"/>
        </w:rPr>
        <w:t>На подручју Просторног плана могу се идентификовати три велике целине са истим или сличним агроеколошким карактеристикама, у оквиру којих се може издвојити више подцелина чији склоп природних услова и традиције оријентише пољопривредну производњу.</w:t>
      </w:r>
    </w:p>
    <w:p w14:paraId="679D76AB" w14:textId="77777777" w:rsidR="00E52E16" w:rsidRPr="00E52E16" w:rsidRDefault="00E52E16" w:rsidP="00E52E16">
      <w:pPr>
        <w:spacing w:after="150"/>
        <w:rPr>
          <w:rFonts w:ascii="Arial" w:hAnsi="Arial" w:cs="Arial"/>
        </w:rPr>
      </w:pPr>
      <w:r w:rsidRPr="00E52E16">
        <w:rPr>
          <w:rFonts w:ascii="Arial" w:hAnsi="Arial" w:cs="Arial"/>
          <w:color w:val="000000"/>
        </w:rPr>
        <w:t>Основну мрежу друмских путева на планском подручју чине државни путеви I и II реда, који су основни носиоци унутрашњег саобраћаја и међурегионалне повезаности, док се преко државних путева I реда остварују и међудржавне везе према Црној Гори. Највеће саобраћајно оптерећење на државним путевима I реда јавља се дуж аутопутског правца Е-75, где истовремено постоје и најбољи услови саобраћаја. Наведени путни правац представља једини аутопутски коридор на подручју Просторног плана преко кога се обавља доминантно транзитни саобраћај републичког и међународног значаја тако да се на овом правцу реално очекују највећа саобраћајна оптерећења у обухвату Просторног плана.</w:t>
      </w:r>
    </w:p>
    <w:p w14:paraId="1EDE7B54" w14:textId="77777777" w:rsidR="00E52E16" w:rsidRPr="00E52E16" w:rsidRDefault="00E52E16" w:rsidP="00E52E16">
      <w:pPr>
        <w:spacing w:after="150"/>
        <w:rPr>
          <w:rFonts w:ascii="Arial" w:hAnsi="Arial" w:cs="Arial"/>
        </w:rPr>
      </w:pPr>
      <w:r w:rsidRPr="00E52E16">
        <w:rPr>
          <w:rFonts w:ascii="Arial" w:hAnsi="Arial" w:cs="Arial"/>
          <w:color w:val="000000"/>
        </w:rPr>
        <w:t>Магистралне пруге у које пролазе кроз подручје Просторног плана су:</w:t>
      </w:r>
    </w:p>
    <w:p w14:paraId="582E0CFF" w14:textId="77777777" w:rsidR="00E52E16" w:rsidRPr="00E52E16" w:rsidRDefault="00E52E16" w:rsidP="00E52E16">
      <w:pPr>
        <w:spacing w:after="150"/>
        <w:rPr>
          <w:rFonts w:ascii="Arial" w:hAnsi="Arial" w:cs="Arial"/>
        </w:rPr>
      </w:pPr>
      <w:r w:rsidRPr="00E52E16">
        <w:rPr>
          <w:rFonts w:ascii="Arial" w:hAnsi="Arial" w:cs="Arial"/>
          <w:color w:val="000000"/>
        </w:rPr>
        <w:t>1) Е-70 и Е-85 Београд–Ниш;</w:t>
      </w:r>
    </w:p>
    <w:p w14:paraId="79B57769" w14:textId="77777777" w:rsidR="00E52E16" w:rsidRPr="00E52E16" w:rsidRDefault="00E52E16" w:rsidP="00E52E16">
      <w:pPr>
        <w:spacing w:after="150"/>
        <w:rPr>
          <w:rFonts w:ascii="Arial" w:hAnsi="Arial" w:cs="Arial"/>
        </w:rPr>
      </w:pPr>
      <w:r w:rsidRPr="00E52E16">
        <w:rPr>
          <w:rFonts w:ascii="Arial" w:hAnsi="Arial" w:cs="Arial"/>
          <w:color w:val="000000"/>
        </w:rPr>
        <w:t>2) Е-85 Лапово – Крагујевац – Краљево – Косово Поље – Ђенерал Јанковић.</w:t>
      </w:r>
    </w:p>
    <w:p w14:paraId="41B3031C" w14:textId="77777777" w:rsidR="00E52E16" w:rsidRPr="00E52E16" w:rsidRDefault="00E52E16" w:rsidP="00E52E16">
      <w:pPr>
        <w:spacing w:after="150"/>
        <w:rPr>
          <w:rFonts w:ascii="Arial" w:hAnsi="Arial" w:cs="Arial"/>
        </w:rPr>
      </w:pPr>
      <w:r w:rsidRPr="00E52E16">
        <w:rPr>
          <w:rFonts w:ascii="Arial" w:hAnsi="Arial" w:cs="Arial"/>
          <w:color w:val="000000"/>
        </w:rPr>
        <w:t>Поред магистралних пруга на планском подручју постоји и регионална пруга Сталаћ–Краљево–Пожега. Локалне пруге имају значај повезивања са железницом локалних центара и значајних корисника, а у захвату Просторног плана налазе се следеће локалне пруге:</w:t>
      </w:r>
    </w:p>
    <w:p w14:paraId="0B8B2EB4" w14:textId="77777777" w:rsidR="00E52E16" w:rsidRPr="00E52E16" w:rsidRDefault="00E52E16" w:rsidP="00E52E16">
      <w:pPr>
        <w:spacing w:after="150"/>
        <w:rPr>
          <w:rFonts w:ascii="Arial" w:hAnsi="Arial" w:cs="Arial"/>
        </w:rPr>
      </w:pPr>
      <w:r w:rsidRPr="00E52E16">
        <w:rPr>
          <w:rFonts w:ascii="Arial" w:hAnsi="Arial" w:cs="Arial"/>
          <w:color w:val="000000"/>
        </w:rPr>
        <w:t>1) Параћин–Поповац;</w:t>
      </w:r>
    </w:p>
    <w:p w14:paraId="758B6795" w14:textId="77777777" w:rsidR="00E52E16" w:rsidRPr="00E52E16" w:rsidRDefault="00E52E16" w:rsidP="00E52E16">
      <w:pPr>
        <w:spacing w:after="150"/>
        <w:rPr>
          <w:rFonts w:ascii="Arial" w:hAnsi="Arial" w:cs="Arial"/>
        </w:rPr>
      </w:pPr>
      <w:r w:rsidRPr="00E52E16">
        <w:rPr>
          <w:rFonts w:ascii="Arial" w:hAnsi="Arial" w:cs="Arial"/>
          <w:color w:val="000000"/>
        </w:rPr>
        <w:t>2) Марковац–Свилајнац–Деспотовац–Ресавица.</w:t>
      </w:r>
    </w:p>
    <w:p w14:paraId="0011C82D" w14:textId="77777777" w:rsidR="00E52E16" w:rsidRPr="00E52E16" w:rsidRDefault="00E52E16" w:rsidP="00E52E16">
      <w:pPr>
        <w:spacing w:after="150"/>
        <w:rPr>
          <w:rFonts w:ascii="Arial" w:hAnsi="Arial" w:cs="Arial"/>
        </w:rPr>
      </w:pPr>
      <w:r w:rsidRPr="00E52E16">
        <w:rPr>
          <w:rFonts w:ascii="Arial" w:hAnsi="Arial" w:cs="Arial"/>
          <w:color w:val="000000"/>
        </w:rPr>
        <w:t>Циљеви развоја друмског саобраћаја на подручју Просторног плана су:</w:t>
      </w:r>
    </w:p>
    <w:p w14:paraId="4539225D" w14:textId="77777777" w:rsidR="00E52E16" w:rsidRPr="00E52E16" w:rsidRDefault="00E52E16" w:rsidP="00E52E16">
      <w:pPr>
        <w:spacing w:after="150"/>
        <w:rPr>
          <w:rFonts w:ascii="Arial" w:hAnsi="Arial" w:cs="Arial"/>
        </w:rPr>
      </w:pPr>
      <w:r w:rsidRPr="00E52E16">
        <w:rPr>
          <w:rFonts w:ascii="Arial" w:hAnsi="Arial" w:cs="Arial"/>
          <w:color w:val="000000"/>
        </w:rPr>
        <w:t>1) ревитализација, модернизације и доградња постојеће мреже путева;</w:t>
      </w:r>
    </w:p>
    <w:p w14:paraId="3BE83695" w14:textId="77777777" w:rsidR="00E52E16" w:rsidRPr="00E52E16" w:rsidRDefault="00E52E16" w:rsidP="00E52E16">
      <w:pPr>
        <w:spacing w:after="150"/>
        <w:rPr>
          <w:rFonts w:ascii="Arial" w:hAnsi="Arial" w:cs="Arial"/>
        </w:rPr>
      </w:pPr>
      <w:r w:rsidRPr="00E52E16">
        <w:rPr>
          <w:rFonts w:ascii="Arial" w:hAnsi="Arial" w:cs="Arial"/>
          <w:color w:val="000000"/>
        </w:rPr>
        <w:t>2) регулисање и измештање (изградњом обилазница) одвијања транзитног саобраћаја на деоницама јавних путева кроз урбанизована подручја у циљу повећања безбедности саобраћаја и позитивних ефеката на животну околину;</w:t>
      </w:r>
    </w:p>
    <w:p w14:paraId="5682CFB7" w14:textId="77777777" w:rsidR="00E52E16" w:rsidRPr="00E52E16" w:rsidRDefault="00E52E16" w:rsidP="00E52E16">
      <w:pPr>
        <w:spacing w:after="150"/>
        <w:rPr>
          <w:rFonts w:ascii="Arial" w:hAnsi="Arial" w:cs="Arial"/>
        </w:rPr>
      </w:pPr>
      <w:r w:rsidRPr="00E52E16">
        <w:rPr>
          <w:rFonts w:ascii="Arial" w:hAnsi="Arial" w:cs="Arial"/>
          <w:color w:val="000000"/>
        </w:rPr>
        <w:t>3) резервисање простора за изградњу планираних саобраћајница;</w:t>
      </w:r>
    </w:p>
    <w:p w14:paraId="7367744C" w14:textId="77777777" w:rsidR="00E52E16" w:rsidRPr="00E52E16" w:rsidRDefault="00E52E16" w:rsidP="00E52E16">
      <w:pPr>
        <w:spacing w:after="150"/>
        <w:rPr>
          <w:rFonts w:ascii="Arial" w:hAnsi="Arial" w:cs="Arial"/>
        </w:rPr>
      </w:pPr>
      <w:r w:rsidRPr="00E52E16">
        <w:rPr>
          <w:rFonts w:ascii="Arial" w:hAnsi="Arial" w:cs="Arial"/>
          <w:color w:val="000000"/>
        </w:rPr>
        <w:t>4) повезивање друмске инфраструктуре са осталим видовима саобраћаја;</w:t>
      </w:r>
    </w:p>
    <w:p w14:paraId="62E57920" w14:textId="77777777" w:rsidR="00E52E16" w:rsidRPr="00E52E16" w:rsidRDefault="00E52E16" w:rsidP="00E52E16">
      <w:pPr>
        <w:spacing w:after="150"/>
        <w:rPr>
          <w:rFonts w:ascii="Arial" w:hAnsi="Arial" w:cs="Arial"/>
        </w:rPr>
      </w:pPr>
      <w:r w:rsidRPr="00E52E16">
        <w:rPr>
          <w:rFonts w:ascii="Arial" w:hAnsi="Arial" w:cs="Arial"/>
          <w:color w:val="000000"/>
        </w:rPr>
        <w:t>5) регулисање небезбедних укрштања путева нижег ранга са државним путевима I и II реда и регулисање небезбедних укрштаја са железничком инфраструктуром;</w:t>
      </w:r>
    </w:p>
    <w:p w14:paraId="1864A1A9" w14:textId="77777777" w:rsidR="00E52E16" w:rsidRPr="00E52E16" w:rsidRDefault="00E52E16" w:rsidP="00E52E16">
      <w:pPr>
        <w:spacing w:after="150"/>
        <w:rPr>
          <w:rFonts w:ascii="Arial" w:hAnsi="Arial" w:cs="Arial"/>
        </w:rPr>
      </w:pPr>
      <w:r w:rsidRPr="00E52E16">
        <w:rPr>
          <w:rFonts w:ascii="Arial" w:hAnsi="Arial" w:cs="Arial"/>
          <w:color w:val="000000"/>
        </w:rPr>
        <w:t>6) развој бициклистичког саобраћаја изградњом међународног бициклистичког коридора и бициклистичке инфраструктуре у урбаним срединама;</w:t>
      </w:r>
    </w:p>
    <w:p w14:paraId="679A8C7C" w14:textId="77777777" w:rsidR="00E52E16" w:rsidRPr="00E52E16" w:rsidRDefault="00E52E16" w:rsidP="00E52E16">
      <w:pPr>
        <w:spacing w:after="150"/>
        <w:rPr>
          <w:rFonts w:ascii="Arial" w:hAnsi="Arial" w:cs="Arial"/>
        </w:rPr>
      </w:pPr>
      <w:r w:rsidRPr="00E52E16">
        <w:rPr>
          <w:rFonts w:ascii="Arial" w:hAnsi="Arial" w:cs="Arial"/>
          <w:color w:val="000000"/>
        </w:rPr>
        <w:t>7) подизање нивоа услуга у јавном превозу путника у погледу уређења станица, стајалишта и осавремењавања возног парка;</w:t>
      </w:r>
    </w:p>
    <w:p w14:paraId="2F0C64D0" w14:textId="77777777" w:rsidR="00E52E16" w:rsidRPr="00E52E16" w:rsidRDefault="00E52E16" w:rsidP="00E52E16">
      <w:pPr>
        <w:spacing w:after="150"/>
        <w:rPr>
          <w:rFonts w:ascii="Arial" w:hAnsi="Arial" w:cs="Arial"/>
        </w:rPr>
      </w:pPr>
      <w:r w:rsidRPr="00E52E16">
        <w:rPr>
          <w:rFonts w:ascii="Arial" w:hAnsi="Arial" w:cs="Arial"/>
          <w:color w:val="000000"/>
        </w:rPr>
        <w:t>8) подизање квалитета заштите животне средине у саобраћајним коридорима;</w:t>
      </w:r>
    </w:p>
    <w:p w14:paraId="09844B65" w14:textId="77777777" w:rsidR="00E52E16" w:rsidRPr="00E52E16" w:rsidRDefault="00E52E16" w:rsidP="00E52E16">
      <w:pPr>
        <w:spacing w:after="150"/>
        <w:rPr>
          <w:rFonts w:ascii="Arial" w:hAnsi="Arial" w:cs="Arial"/>
        </w:rPr>
      </w:pPr>
      <w:r w:rsidRPr="00E52E16">
        <w:rPr>
          <w:rFonts w:ascii="Arial" w:hAnsi="Arial" w:cs="Arial"/>
          <w:color w:val="000000"/>
        </w:rPr>
        <w:t>9) подизање нивоа услуге саобраћајно-транспортног система;</w:t>
      </w:r>
    </w:p>
    <w:p w14:paraId="334D0E46" w14:textId="77777777" w:rsidR="00E52E16" w:rsidRPr="00E52E16" w:rsidRDefault="00E52E16" w:rsidP="00E52E16">
      <w:pPr>
        <w:spacing w:after="150"/>
        <w:rPr>
          <w:rFonts w:ascii="Arial" w:hAnsi="Arial" w:cs="Arial"/>
        </w:rPr>
      </w:pPr>
      <w:r w:rsidRPr="00E52E16">
        <w:rPr>
          <w:rFonts w:ascii="Arial" w:hAnsi="Arial" w:cs="Arial"/>
          <w:color w:val="000000"/>
        </w:rPr>
        <w:t>10) успостављање ефикасне институционалне координације;</w:t>
      </w:r>
    </w:p>
    <w:p w14:paraId="2E297031" w14:textId="77777777" w:rsidR="00E52E16" w:rsidRPr="00E52E16" w:rsidRDefault="00E52E16" w:rsidP="00E52E16">
      <w:pPr>
        <w:spacing w:after="150"/>
        <w:rPr>
          <w:rFonts w:ascii="Arial" w:hAnsi="Arial" w:cs="Arial"/>
        </w:rPr>
      </w:pPr>
      <w:r w:rsidRPr="00E52E16">
        <w:rPr>
          <w:rFonts w:ascii="Arial" w:hAnsi="Arial" w:cs="Arial"/>
          <w:color w:val="000000"/>
        </w:rPr>
        <w:t>11) подизање нивоа регионалне приступачности.</w:t>
      </w:r>
    </w:p>
    <w:p w14:paraId="06C1DCB3" w14:textId="77777777" w:rsidR="00E52E16" w:rsidRPr="00E52E16" w:rsidRDefault="00E52E16" w:rsidP="00E52E16">
      <w:pPr>
        <w:spacing w:after="150"/>
        <w:rPr>
          <w:rFonts w:ascii="Arial" w:hAnsi="Arial" w:cs="Arial"/>
        </w:rPr>
      </w:pPr>
      <w:r w:rsidRPr="00E52E16">
        <w:rPr>
          <w:rFonts w:ascii="Arial" w:hAnsi="Arial" w:cs="Arial"/>
          <w:color w:val="000000"/>
        </w:rPr>
        <w:t>Циљеви развоја железничког саобраћаја:</w:t>
      </w:r>
    </w:p>
    <w:p w14:paraId="563C6AC9" w14:textId="77777777" w:rsidR="00E52E16" w:rsidRPr="00E52E16" w:rsidRDefault="00E52E16" w:rsidP="00E52E16">
      <w:pPr>
        <w:spacing w:after="150"/>
        <w:rPr>
          <w:rFonts w:ascii="Arial" w:hAnsi="Arial" w:cs="Arial"/>
        </w:rPr>
      </w:pPr>
      <w:r w:rsidRPr="00E52E16">
        <w:rPr>
          <w:rFonts w:ascii="Arial" w:hAnsi="Arial" w:cs="Arial"/>
          <w:color w:val="000000"/>
        </w:rPr>
        <w:t>1) усклађен развој система са плановима суседних земаља и Европске уније;</w:t>
      </w:r>
    </w:p>
    <w:p w14:paraId="66D97DDB" w14:textId="77777777" w:rsidR="00E52E16" w:rsidRPr="00E52E16" w:rsidRDefault="00E52E16" w:rsidP="00E52E16">
      <w:pPr>
        <w:spacing w:after="150"/>
        <w:rPr>
          <w:rFonts w:ascii="Arial" w:hAnsi="Arial" w:cs="Arial"/>
        </w:rPr>
      </w:pPr>
      <w:r w:rsidRPr="00E52E16">
        <w:rPr>
          <w:rFonts w:ascii="Arial" w:hAnsi="Arial" w:cs="Arial"/>
          <w:color w:val="000000"/>
        </w:rPr>
        <w:t>2) модернизација и реконструкција пруга и пратеће опреме као и обнављање возних средстава;</w:t>
      </w:r>
    </w:p>
    <w:p w14:paraId="40BE166C" w14:textId="77777777" w:rsidR="00E52E16" w:rsidRPr="00E52E16" w:rsidRDefault="00E52E16" w:rsidP="00E52E16">
      <w:pPr>
        <w:spacing w:after="150"/>
        <w:rPr>
          <w:rFonts w:ascii="Arial" w:hAnsi="Arial" w:cs="Arial"/>
        </w:rPr>
      </w:pPr>
      <w:r w:rsidRPr="00E52E16">
        <w:rPr>
          <w:rFonts w:ascii="Arial" w:hAnsi="Arial" w:cs="Arial"/>
          <w:color w:val="000000"/>
        </w:rPr>
        <w:t>3) подизање нивоа квалитета услуге у превозу путника и робе што ће утицати на повећање конкурентске способности и рационалну прерасподелу на све видове саобраћаја;</w:t>
      </w:r>
    </w:p>
    <w:p w14:paraId="576EFB3C" w14:textId="77777777" w:rsidR="00E52E16" w:rsidRPr="00E52E16" w:rsidRDefault="00E52E16" w:rsidP="00E52E16">
      <w:pPr>
        <w:spacing w:after="150"/>
        <w:rPr>
          <w:rFonts w:ascii="Arial" w:hAnsi="Arial" w:cs="Arial"/>
        </w:rPr>
      </w:pPr>
      <w:r w:rsidRPr="00E52E16">
        <w:rPr>
          <w:rFonts w:ascii="Arial" w:hAnsi="Arial" w:cs="Arial"/>
          <w:color w:val="000000"/>
        </w:rPr>
        <w:t>4) резервисање простора за изградњу и изградња планираних магистралних и регионалних железничких пруга;</w:t>
      </w:r>
    </w:p>
    <w:p w14:paraId="57A90A02" w14:textId="77777777" w:rsidR="00E52E16" w:rsidRPr="00E52E16" w:rsidRDefault="00E52E16" w:rsidP="00E52E16">
      <w:pPr>
        <w:spacing w:after="150"/>
        <w:rPr>
          <w:rFonts w:ascii="Arial" w:hAnsi="Arial" w:cs="Arial"/>
        </w:rPr>
      </w:pPr>
      <w:r w:rsidRPr="00E52E16">
        <w:rPr>
          <w:rFonts w:ascii="Arial" w:hAnsi="Arial" w:cs="Arial"/>
          <w:color w:val="000000"/>
        </w:rPr>
        <w:t>5) регулисање небезбедних укрштања друмских путева са железничком инфраструктуром;</w:t>
      </w:r>
    </w:p>
    <w:p w14:paraId="0AF1C712" w14:textId="77777777" w:rsidR="00E52E16" w:rsidRPr="00E52E16" w:rsidRDefault="00E52E16" w:rsidP="00E52E16">
      <w:pPr>
        <w:spacing w:after="150"/>
        <w:rPr>
          <w:rFonts w:ascii="Arial" w:hAnsi="Arial" w:cs="Arial"/>
        </w:rPr>
      </w:pPr>
      <w:r w:rsidRPr="00E52E16">
        <w:rPr>
          <w:rFonts w:ascii="Arial" w:hAnsi="Arial" w:cs="Arial"/>
          <w:color w:val="000000"/>
        </w:rPr>
        <w:t>6) увођење електровуче због побољшања енергетског биланса земље и позитивних еколошких ефеката;</w:t>
      </w:r>
    </w:p>
    <w:p w14:paraId="786EB6EE" w14:textId="77777777" w:rsidR="00E52E16" w:rsidRPr="00E52E16" w:rsidRDefault="00E52E16" w:rsidP="00E52E16">
      <w:pPr>
        <w:spacing w:after="150"/>
        <w:rPr>
          <w:rFonts w:ascii="Arial" w:hAnsi="Arial" w:cs="Arial"/>
        </w:rPr>
      </w:pPr>
      <w:r w:rsidRPr="00E52E16">
        <w:rPr>
          <w:rFonts w:ascii="Arial" w:hAnsi="Arial" w:cs="Arial"/>
          <w:color w:val="000000"/>
        </w:rPr>
        <w:t>7) развој транспортног система према потребама и захтевима корисника железничких услуга;</w:t>
      </w:r>
    </w:p>
    <w:p w14:paraId="4A6CCDE8" w14:textId="77777777" w:rsidR="00E52E16" w:rsidRPr="00E52E16" w:rsidRDefault="00E52E16" w:rsidP="00E52E16">
      <w:pPr>
        <w:spacing w:after="150"/>
        <w:rPr>
          <w:rFonts w:ascii="Arial" w:hAnsi="Arial" w:cs="Arial"/>
        </w:rPr>
      </w:pPr>
      <w:r w:rsidRPr="00E52E16">
        <w:rPr>
          <w:rFonts w:ascii="Arial" w:hAnsi="Arial" w:cs="Arial"/>
          <w:color w:val="000000"/>
        </w:rPr>
        <w:t>8) стварање повољнијих услова за ефикасно и економски оправдано функционисање система.</w:t>
      </w:r>
    </w:p>
    <w:p w14:paraId="4B242A74" w14:textId="77777777" w:rsidR="00E52E16" w:rsidRPr="00E52E16" w:rsidRDefault="00E52E16" w:rsidP="00E52E16">
      <w:pPr>
        <w:spacing w:after="150"/>
        <w:rPr>
          <w:rFonts w:ascii="Arial" w:hAnsi="Arial" w:cs="Arial"/>
        </w:rPr>
      </w:pPr>
      <w:r w:rsidRPr="00E52E16">
        <w:rPr>
          <w:rFonts w:ascii="Arial" w:hAnsi="Arial" w:cs="Arial"/>
          <w:color w:val="000000"/>
        </w:rPr>
        <w:t>У делу железничког саобраћаја посебан значај за планско подручје има:</w:t>
      </w:r>
    </w:p>
    <w:p w14:paraId="457D7091" w14:textId="77777777" w:rsidR="00E52E16" w:rsidRPr="00E52E16" w:rsidRDefault="00E52E16" w:rsidP="00E52E16">
      <w:pPr>
        <w:spacing w:after="150"/>
        <w:rPr>
          <w:rFonts w:ascii="Arial" w:hAnsi="Arial" w:cs="Arial"/>
        </w:rPr>
      </w:pPr>
      <w:r w:rsidRPr="00E52E16">
        <w:rPr>
          <w:rFonts w:ascii="Arial" w:hAnsi="Arial" w:cs="Arial"/>
          <w:color w:val="000000"/>
        </w:rPr>
        <w:t>1) будући правац магистралних пруга за велике брзине, који као део европске мреже на потезу Београд–Ниш, пролази и кроз ово подручје;</w:t>
      </w:r>
    </w:p>
    <w:p w14:paraId="78544F00" w14:textId="77777777" w:rsidR="00E52E16" w:rsidRPr="00E52E16" w:rsidRDefault="00E52E16" w:rsidP="00E52E16">
      <w:pPr>
        <w:spacing w:after="150"/>
        <w:rPr>
          <w:rFonts w:ascii="Arial" w:hAnsi="Arial" w:cs="Arial"/>
        </w:rPr>
      </w:pPr>
      <w:r w:rsidRPr="00E52E16">
        <w:rPr>
          <w:rFonts w:ascii="Arial" w:hAnsi="Arial" w:cs="Arial"/>
          <w:color w:val="000000"/>
        </w:rPr>
        <w:t>2) реконструкција и електрификација пруге Лапово–Крагујевац–Краљево–Рашка–(Нови Пазар/планирана деоница) и даље ибарском долином према АП Косову и Метохији, Македонији и Грчкој, као и пруге Сталаћ–Крушевац–Краљево–Пожега (модернизација основних железничких праваца планског подручја у циљу повезивања значајних привредних центара).</w:t>
      </w:r>
    </w:p>
    <w:p w14:paraId="5567BB85" w14:textId="77777777" w:rsidR="00E52E16" w:rsidRPr="00E52E16" w:rsidRDefault="00E52E16" w:rsidP="00E52E16">
      <w:pPr>
        <w:spacing w:after="150"/>
        <w:rPr>
          <w:rFonts w:ascii="Arial" w:hAnsi="Arial" w:cs="Arial"/>
        </w:rPr>
      </w:pPr>
      <w:r w:rsidRPr="00E52E16">
        <w:rPr>
          <w:rFonts w:ascii="Arial" w:hAnsi="Arial" w:cs="Arial"/>
          <w:color w:val="000000"/>
        </w:rPr>
        <w:t>Развој друмског саобраћаја у планском периоду базираће се и на следећим конкретним задацима:</w:t>
      </w:r>
    </w:p>
    <w:p w14:paraId="0791B55C" w14:textId="77777777" w:rsidR="00E52E16" w:rsidRPr="00E52E16" w:rsidRDefault="00E52E16" w:rsidP="00E52E16">
      <w:pPr>
        <w:spacing w:after="150"/>
        <w:rPr>
          <w:rFonts w:ascii="Arial" w:hAnsi="Arial" w:cs="Arial"/>
        </w:rPr>
      </w:pPr>
      <w:r w:rsidRPr="00E52E16">
        <w:rPr>
          <w:rFonts w:ascii="Arial" w:hAnsi="Arial" w:cs="Arial"/>
          <w:color w:val="000000"/>
        </w:rPr>
        <w:t>1) израда планске и пројектне документације за аутопутски коридор Баточина–Крагујевац–Кнић (веза постојећег аутопута Е-75 Београд–Ниш и планираног аутопута Е-761 Појате–Крушевац–Краљево–Чачак–Прељина), са израдом одговарајуће документације за упоредну анализу аутопутског коридора Баточина–Крагујевац–Кнић и варијантног решења Баточина–Крагујевац–Краљево;</w:t>
      </w:r>
    </w:p>
    <w:p w14:paraId="7BE74E4E" w14:textId="77777777" w:rsidR="00E52E16" w:rsidRPr="00E52E16" w:rsidRDefault="00E52E16" w:rsidP="00E52E16">
      <w:pPr>
        <w:spacing w:after="150"/>
        <w:rPr>
          <w:rFonts w:ascii="Arial" w:hAnsi="Arial" w:cs="Arial"/>
        </w:rPr>
      </w:pPr>
      <w:r w:rsidRPr="00E52E16">
        <w:rPr>
          <w:rFonts w:ascii="Arial" w:hAnsi="Arial" w:cs="Arial"/>
          <w:color w:val="000000"/>
        </w:rPr>
        <w:t>2) израда пројектне документације и почетак реализације коридора аутопута Е-761, Појате–Крушевац–Краљево–Прељина;</w:t>
      </w:r>
    </w:p>
    <w:p w14:paraId="73B3F5E7" w14:textId="77777777" w:rsidR="00E52E16" w:rsidRPr="00E52E16" w:rsidRDefault="00E52E16" w:rsidP="00E52E16">
      <w:pPr>
        <w:spacing w:after="150"/>
        <w:rPr>
          <w:rFonts w:ascii="Arial" w:hAnsi="Arial" w:cs="Arial"/>
        </w:rPr>
      </w:pPr>
      <w:r w:rsidRPr="00E52E16">
        <w:rPr>
          <w:rFonts w:ascii="Arial" w:hAnsi="Arial" w:cs="Arial"/>
          <w:color w:val="000000"/>
        </w:rPr>
        <w:t>3) изградња деонице ДП IБ реда број 18, од Липовца до аутопута Е-761 (такозвана источна обилазница око Крушевца);</w:t>
      </w:r>
    </w:p>
    <w:p w14:paraId="59ED8A97" w14:textId="77777777" w:rsidR="00E52E16" w:rsidRPr="00E52E16" w:rsidRDefault="00E52E16" w:rsidP="00E52E16">
      <w:pPr>
        <w:spacing w:after="150"/>
        <w:rPr>
          <w:rFonts w:ascii="Arial" w:hAnsi="Arial" w:cs="Arial"/>
        </w:rPr>
      </w:pPr>
      <w:r w:rsidRPr="00E52E16">
        <w:rPr>
          <w:rFonts w:ascii="Arial" w:hAnsi="Arial" w:cs="Arial"/>
          <w:color w:val="000000"/>
        </w:rPr>
        <w:t>4) очување постојећих и планираних коридора државних путева у циљу унапређења постојеће путне мреже и реализације планираних траса.</w:t>
      </w:r>
    </w:p>
    <w:p w14:paraId="08EA9D73" w14:textId="77777777" w:rsidR="00E52E16" w:rsidRPr="00E52E16" w:rsidRDefault="00E52E16" w:rsidP="00E52E16">
      <w:pPr>
        <w:spacing w:after="150"/>
        <w:rPr>
          <w:rFonts w:ascii="Arial" w:hAnsi="Arial" w:cs="Arial"/>
        </w:rPr>
      </w:pPr>
      <w:r w:rsidRPr="00E52E16">
        <w:rPr>
          <w:rFonts w:ascii="Arial" w:hAnsi="Arial" w:cs="Arial"/>
          <w:color w:val="000000"/>
        </w:rPr>
        <w:t>Развој железнице, као великог система и система који има низ предности у односу на друге видове саобраћаја, има значајну улогу у просторном уређењу земље и одрживој мобилности. Концепција и принципи одрживог развоја железничког саобраћаја засниваће се на следећем:</w:t>
      </w:r>
    </w:p>
    <w:p w14:paraId="2BA6E90B" w14:textId="77777777" w:rsidR="00E52E16" w:rsidRPr="00E52E16" w:rsidRDefault="00E52E16" w:rsidP="00E52E16">
      <w:pPr>
        <w:spacing w:after="150"/>
        <w:rPr>
          <w:rFonts w:ascii="Arial" w:hAnsi="Arial" w:cs="Arial"/>
        </w:rPr>
      </w:pPr>
      <w:r w:rsidRPr="00E52E16">
        <w:rPr>
          <w:rFonts w:ascii="Arial" w:hAnsi="Arial" w:cs="Arial"/>
          <w:color w:val="000000"/>
        </w:rPr>
        <w:t>1) приликом реконструкције траса максимално задржавање постојећих коридора у којима су формиране просторне целине и садржаји, са минимумом заузећа новог земљишта;</w:t>
      </w:r>
    </w:p>
    <w:p w14:paraId="3D47218A" w14:textId="77777777" w:rsidR="00E52E16" w:rsidRPr="00E52E16" w:rsidRDefault="00E52E16" w:rsidP="00E52E16">
      <w:pPr>
        <w:spacing w:after="150"/>
        <w:rPr>
          <w:rFonts w:ascii="Arial" w:hAnsi="Arial" w:cs="Arial"/>
        </w:rPr>
      </w:pPr>
      <w:r w:rsidRPr="00E52E16">
        <w:rPr>
          <w:rFonts w:ascii="Arial" w:hAnsi="Arial" w:cs="Arial"/>
          <w:color w:val="000000"/>
        </w:rPr>
        <w:t>2) ефикасност и безбедност, која се заснива на пројектовању и реализацији пројеката у складу са потребама корисника и економског система;</w:t>
      </w:r>
    </w:p>
    <w:p w14:paraId="6CDE7D1A" w14:textId="77777777" w:rsidR="00E52E16" w:rsidRPr="00E52E16" w:rsidRDefault="00E52E16" w:rsidP="00E52E16">
      <w:pPr>
        <w:spacing w:after="150"/>
        <w:rPr>
          <w:rFonts w:ascii="Arial" w:hAnsi="Arial" w:cs="Arial"/>
        </w:rPr>
      </w:pPr>
      <w:r w:rsidRPr="00E52E16">
        <w:rPr>
          <w:rFonts w:ascii="Arial" w:hAnsi="Arial" w:cs="Arial"/>
          <w:color w:val="000000"/>
        </w:rPr>
        <w:t>3) усмереност према кориснику, односно прилагођавање пројектованих решења крајњем кориснику железничког саобраћаја;</w:t>
      </w:r>
    </w:p>
    <w:p w14:paraId="2E7243B6" w14:textId="77777777" w:rsidR="00E52E16" w:rsidRPr="00E52E16" w:rsidRDefault="00E52E16" w:rsidP="00E52E16">
      <w:pPr>
        <w:spacing w:after="150"/>
        <w:rPr>
          <w:rFonts w:ascii="Arial" w:hAnsi="Arial" w:cs="Arial"/>
        </w:rPr>
      </w:pPr>
      <w:r w:rsidRPr="00E52E16">
        <w:rPr>
          <w:rFonts w:ascii="Arial" w:hAnsi="Arial" w:cs="Arial"/>
          <w:color w:val="000000"/>
        </w:rPr>
        <w:t>4) избалансирани развој мреже са просторног, техничког и технолошког аспекта;</w:t>
      </w:r>
    </w:p>
    <w:p w14:paraId="709C5AEE" w14:textId="77777777" w:rsidR="00E52E16" w:rsidRPr="00E52E16" w:rsidRDefault="00E52E16" w:rsidP="00E52E16">
      <w:pPr>
        <w:spacing w:after="150"/>
        <w:rPr>
          <w:rFonts w:ascii="Arial" w:hAnsi="Arial" w:cs="Arial"/>
        </w:rPr>
      </w:pPr>
      <w:r w:rsidRPr="00E52E16">
        <w:rPr>
          <w:rFonts w:ascii="Arial" w:hAnsi="Arial" w:cs="Arial"/>
          <w:color w:val="000000"/>
        </w:rPr>
        <w:t>5) интегрисаност са окружењем и осталим видовима саобраћаја;</w:t>
      </w:r>
    </w:p>
    <w:p w14:paraId="3959570B" w14:textId="77777777" w:rsidR="00E52E16" w:rsidRPr="00E52E16" w:rsidRDefault="00E52E16" w:rsidP="00E52E16">
      <w:pPr>
        <w:spacing w:after="150"/>
        <w:rPr>
          <w:rFonts w:ascii="Arial" w:hAnsi="Arial" w:cs="Arial"/>
        </w:rPr>
      </w:pPr>
      <w:r w:rsidRPr="00E52E16">
        <w:rPr>
          <w:rFonts w:ascii="Arial" w:hAnsi="Arial" w:cs="Arial"/>
          <w:color w:val="000000"/>
        </w:rPr>
        <w:t>6) усклађеност планова развоја са плановима развоја железничке мреже Европе, Међународне железничке уније (УИЦ) и већ ратификованим споразумима;</w:t>
      </w:r>
    </w:p>
    <w:p w14:paraId="336D2121" w14:textId="77777777" w:rsidR="00E52E16" w:rsidRPr="00E52E16" w:rsidRDefault="00E52E16" w:rsidP="00E52E16">
      <w:pPr>
        <w:spacing w:after="150"/>
        <w:rPr>
          <w:rFonts w:ascii="Arial" w:hAnsi="Arial" w:cs="Arial"/>
        </w:rPr>
      </w:pPr>
      <w:r w:rsidRPr="00E52E16">
        <w:rPr>
          <w:rFonts w:ascii="Arial" w:hAnsi="Arial" w:cs="Arial"/>
          <w:color w:val="000000"/>
        </w:rPr>
        <w:t>7) усмереност ка заштити животне средине кроз све фазе реализације саобраћајних пројеката.</w:t>
      </w:r>
    </w:p>
    <w:p w14:paraId="7C9CCA8C" w14:textId="77777777" w:rsidR="00E52E16" w:rsidRPr="00E52E16" w:rsidRDefault="00E52E16" w:rsidP="00E52E16">
      <w:pPr>
        <w:spacing w:after="150"/>
        <w:rPr>
          <w:rFonts w:ascii="Arial" w:hAnsi="Arial" w:cs="Arial"/>
        </w:rPr>
      </w:pPr>
      <w:r w:rsidRPr="00E52E16">
        <w:rPr>
          <w:rFonts w:ascii="Arial" w:hAnsi="Arial" w:cs="Arial"/>
          <w:color w:val="000000"/>
        </w:rPr>
        <w:t>За развој железничког саобраћаја у планском периоду неопходна је:</w:t>
      </w:r>
    </w:p>
    <w:p w14:paraId="26135BB7" w14:textId="77777777" w:rsidR="00E52E16" w:rsidRPr="00E52E16" w:rsidRDefault="00E52E16" w:rsidP="00E52E16">
      <w:pPr>
        <w:spacing w:after="150"/>
        <w:rPr>
          <w:rFonts w:ascii="Arial" w:hAnsi="Arial" w:cs="Arial"/>
        </w:rPr>
      </w:pPr>
      <w:r w:rsidRPr="00E52E16">
        <w:rPr>
          <w:rFonts w:ascii="Arial" w:hAnsi="Arial" w:cs="Arial"/>
          <w:color w:val="000000"/>
        </w:rPr>
        <w:t>1) реконструкција и модернизација магистралне међународне пруге Београд–Ниш;</w:t>
      </w:r>
    </w:p>
    <w:p w14:paraId="4FB242E3" w14:textId="77777777" w:rsidR="00E52E16" w:rsidRPr="00E52E16" w:rsidRDefault="00E52E16" w:rsidP="00E52E16">
      <w:pPr>
        <w:spacing w:after="150"/>
        <w:rPr>
          <w:rFonts w:ascii="Arial" w:hAnsi="Arial" w:cs="Arial"/>
        </w:rPr>
      </w:pPr>
      <w:r w:rsidRPr="00E52E16">
        <w:rPr>
          <w:rFonts w:ascii="Arial" w:hAnsi="Arial" w:cs="Arial"/>
          <w:color w:val="000000"/>
        </w:rPr>
        <w:t>2) ревитализација и модернизација пруге Сталаћ–Краљево–Пожега;</w:t>
      </w:r>
    </w:p>
    <w:p w14:paraId="04BCDC47" w14:textId="77777777" w:rsidR="00E52E16" w:rsidRPr="00E52E16" w:rsidRDefault="00E52E16" w:rsidP="00E52E16">
      <w:pPr>
        <w:spacing w:after="150"/>
        <w:rPr>
          <w:rFonts w:ascii="Arial" w:hAnsi="Arial" w:cs="Arial"/>
        </w:rPr>
      </w:pPr>
      <w:r w:rsidRPr="00E52E16">
        <w:rPr>
          <w:rFonts w:ascii="Arial" w:hAnsi="Arial" w:cs="Arial"/>
          <w:color w:val="000000"/>
        </w:rPr>
        <w:t>3) ревитализација и модернизација и изградња другог колосека пруге Лапово –Крагујевац – Краљево – Ђенерал Јанковић;</w:t>
      </w:r>
    </w:p>
    <w:p w14:paraId="5C5B5327" w14:textId="77777777" w:rsidR="00E52E16" w:rsidRPr="00E52E16" w:rsidRDefault="00E52E16" w:rsidP="00E52E16">
      <w:pPr>
        <w:spacing w:after="150"/>
        <w:rPr>
          <w:rFonts w:ascii="Arial" w:hAnsi="Arial" w:cs="Arial"/>
        </w:rPr>
      </w:pPr>
      <w:r w:rsidRPr="00E52E16">
        <w:rPr>
          <w:rFonts w:ascii="Arial" w:hAnsi="Arial" w:cs="Arial"/>
          <w:color w:val="000000"/>
        </w:rPr>
        <w:t>4) израда планске и пројектне документације за железничке пруге Рашка – Нови Пазар и Младеновац – Аранђеловац – Топола – Горњи Милановац – Чачак;</w:t>
      </w:r>
    </w:p>
    <w:p w14:paraId="3691E452" w14:textId="77777777" w:rsidR="00E52E16" w:rsidRPr="00E52E16" w:rsidRDefault="00E52E16" w:rsidP="00E52E16">
      <w:pPr>
        <w:spacing w:after="150"/>
        <w:rPr>
          <w:rFonts w:ascii="Arial" w:hAnsi="Arial" w:cs="Arial"/>
        </w:rPr>
      </w:pPr>
      <w:r w:rsidRPr="00E52E16">
        <w:rPr>
          <w:rFonts w:ascii="Arial" w:hAnsi="Arial" w:cs="Arial"/>
          <w:color w:val="000000"/>
        </w:rPr>
        <w:t>5) израда студијске документације за преиспитивање могућности продужетка планиране пруге Рашка – Нови Пазар према Сјеници (руднику Штаваљ);</w:t>
      </w:r>
    </w:p>
    <w:p w14:paraId="15F0FFE0" w14:textId="77777777" w:rsidR="00E52E16" w:rsidRPr="00E52E16" w:rsidRDefault="00E52E16" w:rsidP="00E52E16">
      <w:pPr>
        <w:spacing w:after="150"/>
        <w:rPr>
          <w:rFonts w:ascii="Arial" w:hAnsi="Arial" w:cs="Arial"/>
        </w:rPr>
      </w:pPr>
      <w:r w:rsidRPr="00E52E16">
        <w:rPr>
          <w:rFonts w:ascii="Arial" w:hAnsi="Arial" w:cs="Arial"/>
          <w:color w:val="000000"/>
        </w:rPr>
        <w:t>6) реконструкција и модернизација станичних објеката, сигурносне опреме и остале железничке инфраструктуре.</w:t>
      </w:r>
    </w:p>
    <w:p w14:paraId="5994DEEF" w14:textId="77777777" w:rsidR="00E52E16" w:rsidRPr="00E52E16" w:rsidRDefault="00E52E16" w:rsidP="00E52E16">
      <w:pPr>
        <w:spacing w:after="150"/>
        <w:rPr>
          <w:rFonts w:ascii="Arial" w:hAnsi="Arial" w:cs="Arial"/>
        </w:rPr>
      </w:pPr>
      <w:r w:rsidRPr="00E52E16">
        <w:rPr>
          <w:rFonts w:ascii="Arial" w:hAnsi="Arial" w:cs="Arial"/>
          <w:color w:val="000000"/>
        </w:rPr>
        <w:t>Развој водног саобраћаја на планском подручју везан је за формирање пловног пута током Велике Мораве.</w:t>
      </w:r>
    </w:p>
    <w:p w14:paraId="3F395742" w14:textId="77777777" w:rsidR="00E52E16" w:rsidRPr="00E52E16" w:rsidRDefault="00E52E16" w:rsidP="00E52E16">
      <w:pPr>
        <w:spacing w:after="150"/>
        <w:rPr>
          <w:rFonts w:ascii="Arial" w:hAnsi="Arial" w:cs="Arial"/>
        </w:rPr>
      </w:pPr>
      <w:r w:rsidRPr="00E52E16">
        <w:rPr>
          <w:rFonts w:ascii="Arial" w:hAnsi="Arial" w:cs="Arial"/>
          <w:color w:val="000000"/>
        </w:rPr>
        <w:t>Принципи развоја интермодалног саобраћаја заснивају се на:</w:t>
      </w:r>
    </w:p>
    <w:p w14:paraId="15D5500D" w14:textId="77777777" w:rsidR="00E52E16" w:rsidRPr="00E52E16" w:rsidRDefault="00E52E16" w:rsidP="00E52E16">
      <w:pPr>
        <w:spacing w:after="150"/>
        <w:rPr>
          <w:rFonts w:ascii="Arial" w:hAnsi="Arial" w:cs="Arial"/>
        </w:rPr>
      </w:pPr>
      <w:r w:rsidRPr="00E52E16">
        <w:rPr>
          <w:rFonts w:ascii="Arial" w:hAnsi="Arial" w:cs="Arial"/>
          <w:color w:val="000000"/>
        </w:rPr>
        <w:t>1) припреми планова развоја основне мреже терминала интермодалног саобраћаја;</w:t>
      </w:r>
    </w:p>
    <w:p w14:paraId="336CCABB" w14:textId="77777777" w:rsidR="00E52E16" w:rsidRPr="00E52E16" w:rsidRDefault="00E52E16" w:rsidP="00E52E16">
      <w:pPr>
        <w:spacing w:after="150"/>
        <w:rPr>
          <w:rFonts w:ascii="Arial" w:hAnsi="Arial" w:cs="Arial"/>
        </w:rPr>
      </w:pPr>
      <w:r w:rsidRPr="00E52E16">
        <w:rPr>
          <w:rFonts w:ascii="Arial" w:hAnsi="Arial" w:cs="Arial"/>
          <w:color w:val="000000"/>
        </w:rPr>
        <w:t>2) усклађености развојних програма са програмима развоја осталих видова саобраћаја;</w:t>
      </w:r>
    </w:p>
    <w:p w14:paraId="6FAA30C3" w14:textId="77777777" w:rsidR="00E52E16" w:rsidRPr="00E52E16" w:rsidRDefault="00E52E16" w:rsidP="00E52E16">
      <w:pPr>
        <w:spacing w:after="150"/>
        <w:rPr>
          <w:rFonts w:ascii="Arial" w:hAnsi="Arial" w:cs="Arial"/>
        </w:rPr>
      </w:pPr>
      <w:r w:rsidRPr="00E52E16">
        <w:rPr>
          <w:rFonts w:ascii="Arial" w:hAnsi="Arial" w:cs="Arial"/>
          <w:color w:val="000000"/>
        </w:rPr>
        <w:t>3) стимулисању интермодалних транспортних технологија;</w:t>
      </w:r>
    </w:p>
    <w:p w14:paraId="6F1D97F5" w14:textId="77777777" w:rsidR="00E52E16" w:rsidRPr="00E52E16" w:rsidRDefault="00E52E16" w:rsidP="00E52E16">
      <w:pPr>
        <w:spacing w:after="150"/>
        <w:rPr>
          <w:rFonts w:ascii="Arial" w:hAnsi="Arial" w:cs="Arial"/>
        </w:rPr>
      </w:pPr>
      <w:r w:rsidRPr="00E52E16">
        <w:rPr>
          <w:rFonts w:ascii="Arial" w:hAnsi="Arial" w:cs="Arial"/>
          <w:color w:val="000000"/>
        </w:rPr>
        <w:t>4) дефинисању приоритета узимајући у обзир ресурсе и очекиване транспортне токове;</w:t>
      </w:r>
    </w:p>
    <w:p w14:paraId="5D5B7A3A" w14:textId="77777777" w:rsidR="00E52E16" w:rsidRPr="00E52E16" w:rsidRDefault="00E52E16" w:rsidP="00E52E16">
      <w:pPr>
        <w:spacing w:after="150"/>
        <w:rPr>
          <w:rFonts w:ascii="Arial" w:hAnsi="Arial" w:cs="Arial"/>
        </w:rPr>
      </w:pPr>
      <w:r w:rsidRPr="00E52E16">
        <w:rPr>
          <w:rFonts w:ascii="Arial" w:hAnsi="Arial" w:cs="Arial"/>
          <w:color w:val="000000"/>
        </w:rPr>
        <w:t>5) планирању, пројектовању и обезбеђивању финансијских средстава за развој.</w:t>
      </w:r>
    </w:p>
    <w:p w14:paraId="196CF663" w14:textId="77777777" w:rsidR="00E52E16" w:rsidRPr="00E52E16" w:rsidRDefault="00E52E16" w:rsidP="00E52E16">
      <w:pPr>
        <w:spacing w:after="150"/>
        <w:rPr>
          <w:rFonts w:ascii="Arial" w:hAnsi="Arial" w:cs="Arial"/>
        </w:rPr>
      </w:pPr>
      <w:r w:rsidRPr="00E52E16">
        <w:rPr>
          <w:rFonts w:ascii="Arial" w:hAnsi="Arial" w:cs="Arial"/>
          <w:color w:val="000000"/>
        </w:rPr>
        <w:t>Окосницу развоја интермодалног саобраћаја на планском подручју представљаће путно-железнички Коридор Х и пловни коридор током Велике Мораве, као и градска подручја дуж аутопутских коридора.</w:t>
      </w:r>
    </w:p>
    <w:p w14:paraId="0434FC59" w14:textId="77777777" w:rsidR="00E52E16" w:rsidRPr="00E52E16" w:rsidRDefault="00E52E16" w:rsidP="00E52E16">
      <w:pPr>
        <w:spacing w:after="150"/>
        <w:rPr>
          <w:rFonts w:ascii="Arial" w:hAnsi="Arial" w:cs="Arial"/>
        </w:rPr>
      </w:pPr>
      <w:r w:rsidRPr="00E52E16">
        <w:rPr>
          <w:rFonts w:ascii="Arial" w:hAnsi="Arial" w:cs="Arial"/>
          <w:color w:val="000000"/>
        </w:rPr>
        <w:t>Производња електричне енергије:</w:t>
      </w:r>
    </w:p>
    <w:p w14:paraId="7FC1A7A3" w14:textId="77777777" w:rsidR="00E52E16" w:rsidRPr="00E52E16" w:rsidRDefault="00E52E16" w:rsidP="00E52E16">
      <w:pPr>
        <w:spacing w:after="150"/>
        <w:rPr>
          <w:rFonts w:ascii="Arial" w:hAnsi="Arial" w:cs="Arial"/>
        </w:rPr>
      </w:pPr>
      <w:r w:rsidRPr="00E52E16">
        <w:rPr>
          <w:rFonts w:ascii="Arial" w:hAnsi="Arial" w:cs="Arial"/>
          <w:color w:val="000000"/>
        </w:rPr>
        <w:t>– постоји могућност изградње већег броја малих хидроелектрана (МХЕ), према Катастру МХЕ и условима надлежних предузећа.</w:t>
      </w:r>
    </w:p>
    <w:p w14:paraId="43491917" w14:textId="77777777" w:rsidR="00E52E16" w:rsidRPr="00E52E16" w:rsidRDefault="00E52E16" w:rsidP="00E52E16">
      <w:pPr>
        <w:spacing w:after="120"/>
        <w:jc w:val="center"/>
        <w:rPr>
          <w:rFonts w:ascii="Arial" w:hAnsi="Arial" w:cs="Arial"/>
        </w:rPr>
      </w:pPr>
      <w:r w:rsidRPr="00E52E16">
        <w:rPr>
          <w:rFonts w:ascii="Arial" w:hAnsi="Arial" w:cs="Arial"/>
          <w:b/>
          <w:color w:val="000000"/>
        </w:rPr>
        <w:t>2.3. Извод из Уредбе о утврђивању Просторног плана подручја посебне намене инфраструктурног коридора ауто-пута Е-761, деоница Појате–Прељина</w:t>
      </w:r>
      <w:r w:rsidRPr="00E52E16">
        <w:rPr>
          <w:rFonts w:ascii="Arial" w:hAnsi="Arial" w:cs="Arial"/>
        </w:rPr>
        <w:br/>
      </w:r>
      <w:r w:rsidRPr="00E52E16">
        <w:rPr>
          <w:rFonts w:ascii="Arial" w:hAnsi="Arial" w:cs="Arial"/>
          <w:b/>
          <w:color w:val="000000"/>
        </w:rPr>
        <w:t>(„Службени гласник РС”, број 98/13)</w:t>
      </w:r>
    </w:p>
    <w:p w14:paraId="66547161" w14:textId="77777777" w:rsidR="00E52E16" w:rsidRPr="00E52E16" w:rsidRDefault="00E52E16" w:rsidP="00E52E16">
      <w:pPr>
        <w:spacing w:after="150"/>
        <w:rPr>
          <w:rFonts w:ascii="Arial" w:hAnsi="Arial" w:cs="Arial"/>
        </w:rPr>
      </w:pPr>
      <w:r w:rsidRPr="00E52E16">
        <w:rPr>
          <w:rFonts w:ascii="Arial" w:hAnsi="Arial" w:cs="Arial"/>
          <w:color w:val="000000"/>
        </w:rPr>
        <w:t>Подручје Просторног плана подручја посебне намене инфраструктурног коридора ауто-пута Е-761, деоница Појате–Прељина се налази у средишњем делу Србије и захвата југоисточне делове Шумадије и долинску зону око Западне Мораве од Чачанске котлине до састава Западне са Јужном Моравом, односно зону у којој од поменутих река настаје Велика Морава.</w:t>
      </w:r>
    </w:p>
    <w:p w14:paraId="508E70E7" w14:textId="77777777" w:rsidR="00E52E16" w:rsidRPr="00E52E16" w:rsidRDefault="00E52E16" w:rsidP="00E52E16">
      <w:pPr>
        <w:spacing w:after="150"/>
        <w:rPr>
          <w:rFonts w:ascii="Arial" w:hAnsi="Arial" w:cs="Arial"/>
        </w:rPr>
      </w:pPr>
      <w:r w:rsidRPr="00E52E16">
        <w:rPr>
          <w:rFonts w:ascii="Arial" w:hAnsi="Arial" w:cs="Arial"/>
          <w:color w:val="000000"/>
        </w:rPr>
        <w:t>Планско подручје обухвата делове општина Ћићевац (КО Мрзеница, КО Град Сталаћ, КО Сталаћ, КО Лучина, КО Ћићевац, КО Ћићевац град, КО Појате), Варварин, Крушевац, Трстеник, Врњачка Бања, Краљево и Чачак.</w:t>
      </w:r>
    </w:p>
    <w:p w14:paraId="038E1F85" w14:textId="77777777" w:rsidR="00E52E16" w:rsidRPr="00E52E16" w:rsidRDefault="00E52E16" w:rsidP="00E52E16">
      <w:pPr>
        <w:spacing w:after="150"/>
        <w:rPr>
          <w:rFonts w:ascii="Arial" w:hAnsi="Arial" w:cs="Arial"/>
        </w:rPr>
      </w:pPr>
      <w:r w:rsidRPr="00E52E16">
        <w:rPr>
          <w:rFonts w:ascii="Arial" w:hAnsi="Arial" w:cs="Arial"/>
          <w:color w:val="000000"/>
        </w:rPr>
        <w:t>Планским подручјем се, као „кичма” пружа саобраћајница, ДП I реда бр. 5, која повезује сва већа насеља у региону: Сталаћ, Крушевац, Трстеник, Врњачку Бању, Краљево и Чачак.</w:t>
      </w:r>
    </w:p>
    <w:p w14:paraId="7E5BDD5F" w14:textId="77777777" w:rsidR="00E52E16" w:rsidRPr="00E52E16" w:rsidRDefault="00E52E16" w:rsidP="00E52E16">
      <w:pPr>
        <w:spacing w:after="150"/>
        <w:rPr>
          <w:rFonts w:ascii="Arial" w:hAnsi="Arial" w:cs="Arial"/>
        </w:rPr>
      </w:pPr>
      <w:r w:rsidRPr="00E52E16">
        <w:rPr>
          <w:rFonts w:ascii="Arial" w:hAnsi="Arial" w:cs="Arial"/>
          <w:color w:val="000000"/>
        </w:rPr>
        <w:t>Општи циљ развоја саобраћајне инфраструктуре је: реализација и развој саобраћајног система којим се повећава саобраћајна доступност, остварују квалитетне везе са Коридором Х, омогућава одржива мобилност становништва и пружа подршка убрзаном привредном развоју, уз јачање институционалног оквира, оптимизацију транспортне мреже коришћењем свих расположивих ресурса на принципу интермодалности, уз повећање укупне транспортне ефикасности, смањења трошкова и повећања еколошке прихватљивости транспортног система.</w:t>
      </w:r>
    </w:p>
    <w:p w14:paraId="25487E39" w14:textId="77777777" w:rsidR="00E52E16" w:rsidRPr="00E52E16" w:rsidRDefault="00E52E16" w:rsidP="00E52E16">
      <w:pPr>
        <w:spacing w:after="150"/>
        <w:rPr>
          <w:rFonts w:ascii="Arial" w:hAnsi="Arial" w:cs="Arial"/>
        </w:rPr>
      </w:pPr>
      <w:r w:rsidRPr="00E52E16">
        <w:rPr>
          <w:rFonts w:ascii="Arial" w:hAnsi="Arial" w:cs="Arial"/>
          <w:color w:val="000000"/>
        </w:rPr>
        <w:t>Као оперативни циљеви развоја саобраћајне инфраструктуре могу се издвојити:</w:t>
      </w:r>
    </w:p>
    <w:p w14:paraId="691F1C28" w14:textId="77777777" w:rsidR="00E52E16" w:rsidRPr="00E52E16" w:rsidRDefault="00E52E16" w:rsidP="00E52E16">
      <w:pPr>
        <w:spacing w:after="150"/>
        <w:rPr>
          <w:rFonts w:ascii="Arial" w:hAnsi="Arial" w:cs="Arial"/>
        </w:rPr>
      </w:pPr>
      <w:r w:rsidRPr="00E52E16">
        <w:rPr>
          <w:rFonts w:ascii="Arial" w:hAnsi="Arial" w:cs="Arial"/>
          <w:color w:val="000000"/>
        </w:rPr>
        <w:t>1) усмеравање развоја, комплетирање и доградња саобраћајне инфраструктуре и дефинисање трасе инфраструктурног коридора аутопута, уз дефинисање односа са осталим наменама и инфраструктурним системима у непосредном контакту са путним коридором;</w:t>
      </w:r>
    </w:p>
    <w:p w14:paraId="6988275C" w14:textId="77777777" w:rsidR="00E52E16" w:rsidRPr="00E52E16" w:rsidRDefault="00E52E16" w:rsidP="00E52E16">
      <w:pPr>
        <w:spacing w:after="150"/>
        <w:rPr>
          <w:rFonts w:ascii="Arial" w:hAnsi="Arial" w:cs="Arial"/>
        </w:rPr>
      </w:pPr>
      <w:r w:rsidRPr="00E52E16">
        <w:rPr>
          <w:rFonts w:ascii="Arial" w:hAnsi="Arial" w:cs="Arial"/>
          <w:color w:val="000000"/>
        </w:rPr>
        <w:t>2) успостављање квалитетне саобраћајне везе правцем исток–запад и јачање функционалних веза на планском подручју уз успостављање квалитетних саобраћајних веза државних и фреквентних општинских путева са планираним аутопутем;</w:t>
      </w:r>
    </w:p>
    <w:p w14:paraId="275AE5CA" w14:textId="77777777" w:rsidR="00E52E16" w:rsidRPr="00E52E16" w:rsidRDefault="00E52E16" w:rsidP="00E52E16">
      <w:pPr>
        <w:spacing w:after="150"/>
        <w:rPr>
          <w:rFonts w:ascii="Arial" w:hAnsi="Arial" w:cs="Arial"/>
        </w:rPr>
      </w:pPr>
      <w:r w:rsidRPr="00E52E16">
        <w:rPr>
          <w:rFonts w:ascii="Arial" w:hAnsi="Arial" w:cs="Arial"/>
          <w:color w:val="000000"/>
        </w:rPr>
        <w:t>3) обезбеђивање просторних услова за изградњу, реконструкцију, опремање и функционисање осталих државних путева у циљу повећања безбедности и ефикасности саобраћаја и повезивања са саобраћајним коридорима у окружењу;</w:t>
      </w:r>
    </w:p>
    <w:p w14:paraId="652E4967" w14:textId="77777777" w:rsidR="00E52E16" w:rsidRPr="00E52E16" w:rsidRDefault="00E52E16" w:rsidP="00E52E16">
      <w:pPr>
        <w:spacing w:after="150"/>
        <w:rPr>
          <w:rFonts w:ascii="Arial" w:hAnsi="Arial" w:cs="Arial"/>
        </w:rPr>
      </w:pPr>
      <w:r w:rsidRPr="00E52E16">
        <w:rPr>
          <w:rFonts w:ascii="Arial" w:hAnsi="Arial" w:cs="Arial"/>
          <w:color w:val="000000"/>
        </w:rPr>
        <w:t>4) усмеравање утицаја саобраћајне инфраструктуре на процесе урбанизације, развој урбаних центара и система насеља и ублажавање демографског пражњења планског подручја, уз смањење штетног утицаја саобраћаја на животну средину;</w:t>
      </w:r>
    </w:p>
    <w:p w14:paraId="3BC2D826" w14:textId="77777777" w:rsidR="00E52E16" w:rsidRPr="00E52E16" w:rsidRDefault="00E52E16" w:rsidP="00E52E16">
      <w:pPr>
        <w:spacing w:after="150"/>
        <w:rPr>
          <w:rFonts w:ascii="Arial" w:hAnsi="Arial" w:cs="Arial"/>
        </w:rPr>
      </w:pPr>
      <w:r w:rsidRPr="00E52E16">
        <w:rPr>
          <w:rFonts w:ascii="Arial" w:hAnsi="Arial" w:cs="Arial"/>
          <w:color w:val="000000"/>
        </w:rPr>
        <w:t>5) ревитализација и модернизација железничког система по стандардима ЕУ у циљу повећања обима саобраћаја и растерећивање друмских саобраћајница од теретног саобраћаја, са приоритетом обезбеђивања сигурног одвијања саобраћаја на путно-пружним прелазима;</w:t>
      </w:r>
    </w:p>
    <w:p w14:paraId="3CEAFA94" w14:textId="77777777" w:rsidR="00E52E16" w:rsidRPr="00E52E16" w:rsidRDefault="00E52E16" w:rsidP="00E52E16">
      <w:pPr>
        <w:spacing w:after="150"/>
        <w:rPr>
          <w:rFonts w:ascii="Arial" w:hAnsi="Arial" w:cs="Arial"/>
        </w:rPr>
      </w:pPr>
      <w:r w:rsidRPr="00E52E16">
        <w:rPr>
          <w:rFonts w:ascii="Arial" w:hAnsi="Arial" w:cs="Arial"/>
          <w:color w:val="000000"/>
        </w:rPr>
        <w:t>6) стандардизација и модернизација техничких елемената, сигнализације и режима саобраћаја, као и ефикасно и рационално коришћење капацитета, подизање нивоа услуге и повећање безбедности у саобраћају уз формирање робно-транспортних и логистичких центара;</w:t>
      </w:r>
    </w:p>
    <w:p w14:paraId="1D9BD244" w14:textId="77777777" w:rsidR="00E52E16" w:rsidRPr="00E52E16" w:rsidRDefault="00E52E16" w:rsidP="00E52E16">
      <w:pPr>
        <w:spacing w:after="150"/>
        <w:rPr>
          <w:rFonts w:ascii="Arial" w:hAnsi="Arial" w:cs="Arial"/>
        </w:rPr>
      </w:pPr>
      <w:r w:rsidRPr="00E52E16">
        <w:rPr>
          <w:rFonts w:ascii="Arial" w:hAnsi="Arial" w:cs="Arial"/>
          <w:color w:val="000000"/>
        </w:rPr>
        <w:t>7) развој немоторних и еколошки прихватљивијих видова транспорта (бициклистички, водни, пешачки);</w:t>
      </w:r>
    </w:p>
    <w:p w14:paraId="7DDE2DA7" w14:textId="77777777" w:rsidR="00E52E16" w:rsidRPr="00E52E16" w:rsidRDefault="00E52E16" w:rsidP="00E52E16">
      <w:pPr>
        <w:spacing w:after="150"/>
        <w:rPr>
          <w:rFonts w:ascii="Arial" w:hAnsi="Arial" w:cs="Arial"/>
        </w:rPr>
      </w:pPr>
      <w:r w:rsidRPr="00E52E16">
        <w:rPr>
          <w:rFonts w:ascii="Arial" w:hAnsi="Arial" w:cs="Arial"/>
          <w:color w:val="000000"/>
        </w:rPr>
        <w:t>8) изградња функционалних и пратећих садржаја у коридору, како би се подстакао развој комплементарних функција (туризам, угоститељство, сервисне и друге услуге).</w:t>
      </w:r>
    </w:p>
    <w:p w14:paraId="4F8A4D4A" w14:textId="77777777" w:rsidR="00E52E16" w:rsidRPr="00E52E16" w:rsidRDefault="00E52E16" w:rsidP="00E52E16">
      <w:pPr>
        <w:spacing w:after="150"/>
        <w:rPr>
          <w:rFonts w:ascii="Arial" w:hAnsi="Arial" w:cs="Arial"/>
        </w:rPr>
      </w:pPr>
      <w:r w:rsidRPr="00E52E16">
        <w:rPr>
          <w:rFonts w:ascii="Arial" w:hAnsi="Arial" w:cs="Arial"/>
          <w:color w:val="000000"/>
        </w:rPr>
        <w:t>Основни циљ је заштита и унапређење животне средине, природних и културних добара, односно интегрално управљање природним условима као фактором настанка природних хазарда, што представља основу уравнотеженог развоја, коришћења и уређења простора планског подручја. Од посебне важности је заустављање даље деградације животне средине, примена принципа превенције ради смањења ризика од потенцијално негативних утицаја коридора аутопута на природне и културне вредности, уз санацију и ревитализацију угрожених подручја.</w:t>
      </w:r>
    </w:p>
    <w:p w14:paraId="07C3DFD6" w14:textId="77777777" w:rsidR="00E52E16" w:rsidRPr="00E52E16" w:rsidRDefault="00E52E16" w:rsidP="00E52E16">
      <w:pPr>
        <w:spacing w:after="150"/>
        <w:rPr>
          <w:rFonts w:ascii="Arial" w:hAnsi="Arial" w:cs="Arial"/>
        </w:rPr>
      </w:pPr>
      <w:r w:rsidRPr="00E52E16">
        <w:rPr>
          <w:rFonts w:ascii="Arial" w:hAnsi="Arial" w:cs="Arial"/>
          <w:color w:val="000000"/>
        </w:rPr>
        <w:t>Планско подручје обухвата делове општина у Расинском, Рашком и Моравичком управном округу и остварује везе са суседним подручјима преко државних путева (у даљем тексту: ДП) I и II реда, железничком пругом и ваздушним саобраћајем локалног карактера.</w:t>
      </w:r>
    </w:p>
    <w:p w14:paraId="006EC0F4" w14:textId="77777777" w:rsidR="00E52E16" w:rsidRPr="00E52E16" w:rsidRDefault="00E52E16" w:rsidP="00E52E16">
      <w:pPr>
        <w:spacing w:after="150"/>
        <w:rPr>
          <w:rFonts w:ascii="Arial" w:hAnsi="Arial" w:cs="Arial"/>
        </w:rPr>
      </w:pPr>
      <w:r w:rsidRPr="00E52E16">
        <w:rPr>
          <w:rFonts w:ascii="Arial" w:hAnsi="Arial" w:cs="Arial"/>
          <w:color w:val="000000"/>
        </w:rPr>
        <w:t>Окосницу друмских веза чине државни путеви II реда:</w:t>
      </w:r>
    </w:p>
    <w:p w14:paraId="33ED0A90" w14:textId="77777777" w:rsidR="00E52E16" w:rsidRPr="00E52E16" w:rsidRDefault="00E52E16" w:rsidP="00E52E16">
      <w:pPr>
        <w:spacing w:after="150"/>
        <w:rPr>
          <w:rFonts w:ascii="Arial" w:hAnsi="Arial" w:cs="Arial"/>
        </w:rPr>
      </w:pPr>
      <w:r w:rsidRPr="00E52E16">
        <w:rPr>
          <w:rFonts w:ascii="Arial" w:hAnsi="Arial" w:cs="Arial"/>
          <w:color w:val="000000"/>
        </w:rPr>
        <w:t>1) ДП II реда бр. 217: Мијатовац – Варварин – Велика Дренова – Витановац (веза са ДП бр. 23.1) који се пружа паралелно ДП бр. 5 левом обалом реке Западне Мораве, у дужини од око 65,6 km на Планском подручју;</w:t>
      </w:r>
    </w:p>
    <w:p w14:paraId="27BAF974" w14:textId="77777777" w:rsidR="00E52E16" w:rsidRPr="00E52E16" w:rsidRDefault="00E52E16" w:rsidP="00E52E16">
      <w:pPr>
        <w:spacing w:after="150"/>
        <w:rPr>
          <w:rFonts w:ascii="Arial" w:hAnsi="Arial" w:cs="Arial"/>
        </w:rPr>
      </w:pPr>
      <w:r w:rsidRPr="00E52E16">
        <w:rPr>
          <w:rFonts w:ascii="Arial" w:hAnsi="Arial" w:cs="Arial"/>
          <w:color w:val="000000"/>
        </w:rPr>
        <w:t>2) ДП II реда бр. 218: Мајур – Белушић – Велика Дренова – Александровац –Брус – Преполац, у дужини од око 10,8 km. Деоница од Велике Дренове до Стопање, у дужини од 4,4 km је непроходна, укључујући и прелаз преко реке Западне Мораве. На овом подручју се укршта са ДП бр. 5 и бр. 217.</w:t>
      </w:r>
    </w:p>
    <w:p w14:paraId="4B008C87" w14:textId="77777777" w:rsidR="00E52E16" w:rsidRPr="00E52E16" w:rsidRDefault="00E52E16" w:rsidP="00E52E16">
      <w:pPr>
        <w:spacing w:after="150"/>
        <w:rPr>
          <w:rFonts w:ascii="Arial" w:hAnsi="Arial" w:cs="Arial"/>
        </w:rPr>
      </w:pPr>
      <w:r w:rsidRPr="00E52E16">
        <w:rPr>
          <w:rFonts w:ascii="Arial" w:hAnsi="Arial" w:cs="Arial"/>
          <w:color w:val="000000"/>
        </w:rPr>
        <w:t>На планском подручју је од инфраструктуре железничког саобраћаја заступљена:</w:t>
      </w:r>
    </w:p>
    <w:p w14:paraId="6F1BEDC5" w14:textId="77777777" w:rsidR="00E52E16" w:rsidRPr="00E52E16" w:rsidRDefault="00E52E16" w:rsidP="00E52E16">
      <w:pPr>
        <w:spacing w:after="150"/>
        <w:rPr>
          <w:rFonts w:ascii="Arial" w:hAnsi="Arial" w:cs="Arial"/>
        </w:rPr>
      </w:pPr>
      <w:r w:rsidRPr="00E52E16">
        <w:rPr>
          <w:rFonts w:ascii="Arial" w:hAnsi="Arial" w:cs="Arial"/>
          <w:color w:val="000000"/>
        </w:rPr>
        <w:t>1) магистрална електрифицирана железничка пруга број 3, односно Е-70 и Е-85: Београд – Ниш, у дужини од 16,46 km. Железничка пруга је двоколосечна од Ћуприје до железничке станице Сталаћ, док је од Сталаћа до станице Ђунис једноколосечна. У станици Сталаћ се одваја пруга према Краљеву, која се касније спаја са пругом Београд–Бар;</w:t>
      </w:r>
    </w:p>
    <w:p w14:paraId="1D7D951B" w14:textId="77777777" w:rsidR="00E52E16" w:rsidRPr="00E52E16" w:rsidRDefault="00E52E16" w:rsidP="00E52E16">
      <w:pPr>
        <w:spacing w:after="150"/>
        <w:rPr>
          <w:rFonts w:ascii="Arial" w:hAnsi="Arial" w:cs="Arial"/>
        </w:rPr>
      </w:pPr>
      <w:r w:rsidRPr="00E52E16">
        <w:rPr>
          <w:rFonts w:ascii="Arial" w:hAnsi="Arial" w:cs="Arial"/>
          <w:color w:val="000000"/>
        </w:rPr>
        <w:t>2) регионална једноколосечна железничка пруга број 55: Сталаћ–Краљево–Пожега, у дужини од 99,91 km на планском подручју. Пруга је електрифицирана на деоници од Краљева до Пожеге;</w:t>
      </w:r>
    </w:p>
    <w:p w14:paraId="75CDEE11" w14:textId="77777777" w:rsidR="00E52E16" w:rsidRPr="00E52E16" w:rsidRDefault="00E52E16" w:rsidP="00E52E16">
      <w:pPr>
        <w:spacing w:after="150"/>
        <w:rPr>
          <w:rFonts w:ascii="Arial" w:hAnsi="Arial" w:cs="Arial"/>
        </w:rPr>
      </w:pPr>
      <w:r w:rsidRPr="00E52E16">
        <w:rPr>
          <w:rFonts w:ascii="Arial" w:hAnsi="Arial" w:cs="Arial"/>
          <w:color w:val="000000"/>
        </w:rPr>
        <w:t>3) магистрална неелектрифицирана једноколосечна пруга број 20: Лапово – Крагујевац – Краљево – Рашка – Косово Поље – Ђенерал Јанковић – државна граница, у дужини од око 17,75 km, од чега је 3,84 km у преклопу са пругом Сталаћ–Краљево–Пожега;</w:t>
      </w:r>
    </w:p>
    <w:p w14:paraId="78330A64" w14:textId="77777777" w:rsidR="00E52E16" w:rsidRPr="00E52E16" w:rsidRDefault="00E52E16" w:rsidP="00E52E16">
      <w:pPr>
        <w:spacing w:after="150"/>
        <w:rPr>
          <w:rFonts w:ascii="Arial" w:hAnsi="Arial" w:cs="Arial"/>
        </w:rPr>
      </w:pPr>
      <w:r w:rsidRPr="00E52E16">
        <w:rPr>
          <w:rFonts w:ascii="Arial" w:hAnsi="Arial" w:cs="Arial"/>
          <w:color w:val="000000"/>
        </w:rPr>
        <w:t>4) постојећи коридор укинуте пруге узаног колосека Чачак – Горњи Милановац – Топола – Младеновац.</w:t>
      </w:r>
    </w:p>
    <w:p w14:paraId="5922A739" w14:textId="77777777" w:rsidR="00E52E16" w:rsidRPr="00E52E16" w:rsidRDefault="00E52E16" w:rsidP="00E52E16">
      <w:pPr>
        <w:spacing w:after="150"/>
        <w:rPr>
          <w:rFonts w:ascii="Arial" w:hAnsi="Arial" w:cs="Arial"/>
        </w:rPr>
      </w:pPr>
      <w:r w:rsidRPr="00E52E16">
        <w:rPr>
          <w:rFonts w:ascii="Arial" w:hAnsi="Arial" w:cs="Arial"/>
          <w:color w:val="000000"/>
        </w:rPr>
        <w:t>Поред дугог века експлоатације без адекватног одржавања и застарелости колосечних постројења и уређаја, неповољан моменат представља и стање колосека које није задовољавајуће, што условљава појаву деоница са уведеним лаганим вожњама, односно дозвољену брзину кретања на већини деоница у распону од 40 km/h до 80 km/h. Постојећи слободни профил у већини случајева не омогућава примену савремених транспортних технологија.</w:t>
      </w:r>
    </w:p>
    <w:p w14:paraId="21760A27" w14:textId="77777777" w:rsidR="00E52E16" w:rsidRPr="00E52E16" w:rsidRDefault="00E52E16" w:rsidP="00E52E16">
      <w:pPr>
        <w:spacing w:after="150"/>
        <w:rPr>
          <w:rFonts w:ascii="Arial" w:hAnsi="Arial" w:cs="Arial"/>
        </w:rPr>
      </w:pPr>
      <w:r w:rsidRPr="00E52E16">
        <w:rPr>
          <w:rFonts w:ascii="Arial" w:hAnsi="Arial" w:cs="Arial"/>
          <w:color w:val="000000"/>
        </w:rPr>
        <w:t>Такође је предвиђена реконструкција одређених деоница ДП и реализација обилазних путних праваца у складу са смерницама ППРС и просторних планова јединица локалне самоуправе, у циљу повећања нивоа саобраћајне услуге. Општинска путна мрежа ће се прилагођавати захтевима и потребама локалних самоуправа и усклађивати са путном мрежом вишег нивоа у зависности од утврђених приоритета.</w:t>
      </w:r>
    </w:p>
    <w:p w14:paraId="487048D8" w14:textId="77777777" w:rsidR="00E52E16" w:rsidRPr="00E52E16" w:rsidRDefault="00E52E16" w:rsidP="00E52E16">
      <w:pPr>
        <w:spacing w:after="150"/>
        <w:rPr>
          <w:rFonts w:ascii="Arial" w:hAnsi="Arial" w:cs="Arial"/>
        </w:rPr>
      </w:pPr>
      <w:r w:rsidRPr="00E52E16">
        <w:rPr>
          <w:rFonts w:ascii="Arial" w:hAnsi="Arial" w:cs="Arial"/>
          <w:color w:val="000000"/>
        </w:rPr>
        <w:t>Државни пут I реда број 5 се, до реализације аутопута Е-761, задржава на постојећој траси са потребном рехабилитацијом и модернизацијом техничко-експлоатационих карактеристика. Након изградње аутопута, коридор ДП I реда број 5 се поклапа са коридором новоизграђеног аутопута, док напуштена траса задржава ранг државног пута док се не стекну услови за његову прекатегоризацију.</w:t>
      </w:r>
    </w:p>
    <w:p w14:paraId="16A755AC" w14:textId="77777777" w:rsidR="00E52E16" w:rsidRPr="00E52E16" w:rsidRDefault="00E52E16" w:rsidP="00E52E16">
      <w:pPr>
        <w:spacing w:after="150"/>
        <w:rPr>
          <w:rFonts w:ascii="Arial" w:hAnsi="Arial" w:cs="Arial"/>
        </w:rPr>
      </w:pPr>
      <w:r w:rsidRPr="00E52E16">
        <w:rPr>
          <w:rFonts w:ascii="Arial" w:hAnsi="Arial" w:cs="Arial"/>
          <w:color w:val="000000"/>
        </w:rPr>
        <w:t>Планско подручје ће адекватним развојем железничке инфраструктуре и развојем Коридора Х остварити квалитетне везе према југоистоку Европе и Блиском истоку. Повећањем учешћа железничког транспорта у укупном обиму превоза, пре свега роба, даје се велики допринос екологији и заштити животне средине, што ће, уз развој интермодалних чворишта, дати основ за развој система засновано на принципима одрживог развоја.</w:t>
      </w:r>
    </w:p>
    <w:p w14:paraId="2C8E5ABD" w14:textId="77777777" w:rsidR="00E52E16" w:rsidRPr="00E52E16" w:rsidRDefault="00E52E16" w:rsidP="00E52E16">
      <w:pPr>
        <w:spacing w:after="150"/>
        <w:rPr>
          <w:rFonts w:ascii="Arial" w:hAnsi="Arial" w:cs="Arial"/>
        </w:rPr>
      </w:pPr>
      <w:r w:rsidRPr="00E52E16">
        <w:rPr>
          <w:rFonts w:ascii="Arial" w:hAnsi="Arial" w:cs="Arial"/>
          <w:color w:val="000000"/>
        </w:rPr>
        <w:t>Пруга Београд–Ниш је део железничког Коридора Х и представља магистралну Е пругу (Е-70 и Е-85), а због геостратешког положаја Републике Србије, као део традиционалног саобраћајног коридора, има велики међународни – транзитни значај и налази се у европским плановима и споразумима којима су дефинисани циљеви и стандарди развоја интероперабилне железничке инфраструктуре у оквиру Трансевропске железничке мреже. Поред међународног значаја, пруга Београд–Ниш која повезује два велика града и железничка чвора Београд и Ниш представља кичму железничке мреже Републике Србије и има велики национални значај, потврђен и истакнут кроз ППРС, као и ставови и одлуке Националног савета за инфраструктуру и Владе, да је железнички Коридор Х један од државних приоритета. Основни циљ развоја Коридора Х су брзе, квалитетне и конкурентне железничке везе са значајно редукованим временима путовања између великих градских, комерцијалних и индустријских центара Републике Србије и Европе.</w:t>
      </w:r>
    </w:p>
    <w:p w14:paraId="6C3BC16D" w14:textId="77777777" w:rsidR="00E52E16" w:rsidRPr="00E52E16" w:rsidRDefault="00E52E16" w:rsidP="00E52E16">
      <w:pPr>
        <w:spacing w:after="150"/>
        <w:rPr>
          <w:rFonts w:ascii="Arial" w:hAnsi="Arial" w:cs="Arial"/>
        </w:rPr>
      </w:pPr>
      <w:r w:rsidRPr="00E52E16">
        <w:rPr>
          <w:rFonts w:ascii="Arial" w:hAnsi="Arial" w:cs="Arial"/>
          <w:color w:val="000000"/>
        </w:rPr>
        <w:t>На планском подручју су деонице Ћуприја–Сталаћ и Сталаћ–Ђунис, при чему је деоница Ћуприја–Сталаћ двоколосечна са највећом допуштеном брзином до 100 km/h, а деоница Сталаћ–Ђунис је једноколосечна са највећом допуштеном брзином 60–85 km/h. У току су активности на реконструкцији и изградњи двоколосечне деонице пруге Гиље–Ћуприја за пројектну брзину 160 km/h. Такође, у току су активности на припреми за израду планске и техничке документације за реконструкцију једноколосечне деонице Сталаћ-Ђунис са изградњом двоколосечне деонице.</w:t>
      </w:r>
    </w:p>
    <w:p w14:paraId="4B78585A" w14:textId="77777777" w:rsidR="00E52E16" w:rsidRPr="00E52E16" w:rsidRDefault="00E52E16" w:rsidP="00E52E16">
      <w:pPr>
        <w:spacing w:after="150"/>
        <w:rPr>
          <w:rFonts w:ascii="Arial" w:hAnsi="Arial" w:cs="Arial"/>
        </w:rPr>
      </w:pPr>
      <w:r w:rsidRPr="00E52E16">
        <w:rPr>
          <w:rFonts w:ascii="Arial" w:hAnsi="Arial" w:cs="Arial"/>
          <w:color w:val="000000"/>
        </w:rPr>
        <w:t>Циљ развоја пруге Београд–Ниш је реконструкција, модернизација и изградња двоколосечне пруге високе перформансе за мешовити (путнички и теретни) саобраћај и интермодални транспорт за пројектну брзину од 160 km/h, а где год је то могуће 220 km/h, по европским стандардима интероперабилности којима се обезбеђује висок ниво брзине, безбедности, капацитета, удобности, редовитости и заштите животне средине.</w:t>
      </w:r>
    </w:p>
    <w:p w14:paraId="62E241F2" w14:textId="77777777" w:rsidR="00E52E16" w:rsidRPr="00E52E16" w:rsidRDefault="00E52E16" w:rsidP="00E52E16">
      <w:pPr>
        <w:spacing w:after="150"/>
        <w:rPr>
          <w:rFonts w:ascii="Arial" w:hAnsi="Arial" w:cs="Arial"/>
        </w:rPr>
      </w:pPr>
      <w:r w:rsidRPr="00E52E16">
        <w:rPr>
          <w:rFonts w:ascii="Arial" w:hAnsi="Arial" w:cs="Arial"/>
          <w:color w:val="000000"/>
        </w:rPr>
        <w:t>У складу са Катастром малих хидроелектрана и другим прихваћеним пројектима који се односе на изградњу хидроенергетских објеката на Западној Морави и њеним притокама, могућа је њихова изградња зависно од режима коришћења простора у коридору планираног аутопута.</w:t>
      </w:r>
    </w:p>
    <w:p w14:paraId="1D08C52C" w14:textId="77777777" w:rsidR="00E52E16" w:rsidRPr="00E52E16" w:rsidRDefault="00E52E16" w:rsidP="00E52E16">
      <w:pPr>
        <w:spacing w:after="150"/>
        <w:rPr>
          <w:rFonts w:ascii="Arial" w:hAnsi="Arial" w:cs="Arial"/>
        </w:rPr>
      </w:pPr>
      <w:r w:rsidRPr="00E52E16">
        <w:rPr>
          <w:rFonts w:ascii="Arial" w:hAnsi="Arial" w:cs="Arial"/>
          <w:color w:val="000000"/>
        </w:rPr>
        <w:t>На планском подручју у поступку заштите налазе се два природна добра – Предео изузетних одлика „Мојсињске планине и Сталаћка клисура Јужне Мораве” (општина Ћићевац) и Специјални резерват природе „Осредак” (Град Крушевац). За подручје Предела изузетних одлика „Мојсињске планине и Сталаћке клисуре Јужне Мораве” у току је израда Студије о заштити Мојсињских планина од стране Завода за заштиту природе Србије, при чему ће режими заштите накнадно бити дефинисани актом о заштити Предела изузетних одлика „Мојсињске планине и Сталаћке клисуре Јужне Мораве”, а у складу са одредбама Закона о заштити природе („Службени гласник РС”, бр. 36/09, 88/10, 91/10 – исправка и 14/16).</w:t>
      </w:r>
    </w:p>
    <w:p w14:paraId="7480DDCE" w14:textId="77777777" w:rsidR="00E52E16" w:rsidRPr="00E52E16" w:rsidRDefault="00E52E16" w:rsidP="00E52E16">
      <w:pPr>
        <w:spacing w:after="150"/>
        <w:rPr>
          <w:rFonts w:ascii="Arial" w:hAnsi="Arial" w:cs="Arial"/>
        </w:rPr>
      </w:pPr>
      <w:r w:rsidRPr="00E52E16">
        <w:rPr>
          <w:rFonts w:ascii="Arial" w:hAnsi="Arial" w:cs="Arial"/>
          <w:color w:val="000000"/>
        </w:rPr>
        <w:t>Центру националног значаја Крушевцу гравитирају општине Александровац, Брус, Варварин, Ћићевац, Трстеник и Ражањ; Краљеву гравитирају општине Врњачка Бања и Рашка, док Лучани, Горњи Милановац и Ивањица гравитирају Чачку.</w:t>
      </w:r>
    </w:p>
    <w:p w14:paraId="0ECA2A37" w14:textId="77777777" w:rsidR="00E52E16" w:rsidRPr="00E52E16" w:rsidRDefault="00E52E16" w:rsidP="00E52E16">
      <w:pPr>
        <w:spacing w:after="150"/>
        <w:rPr>
          <w:rFonts w:ascii="Arial" w:hAnsi="Arial" w:cs="Arial"/>
        </w:rPr>
      </w:pPr>
      <w:r w:rsidRPr="00E52E16">
        <w:rPr>
          <w:rFonts w:ascii="Arial" w:hAnsi="Arial" w:cs="Arial"/>
          <w:color w:val="000000"/>
        </w:rPr>
        <w:t>Ћићевац и Варварин су карактеристични због свог привредног развоја, који није толико изражен у односу на Крушевац, Краљево, Чачак или Трстеник, али у исто време омогућава формирање индустријских зона и индустријских паркова, бизнис центара, па би на тај начин у будућности ова два центра могла да постану окосница развоја.</w:t>
      </w:r>
    </w:p>
    <w:p w14:paraId="7CC2358D" w14:textId="77777777" w:rsidR="00E52E16" w:rsidRPr="00E52E16" w:rsidRDefault="00E52E16" w:rsidP="00E52E16">
      <w:pPr>
        <w:spacing w:after="150"/>
        <w:rPr>
          <w:rFonts w:ascii="Arial" w:hAnsi="Arial" w:cs="Arial"/>
        </w:rPr>
      </w:pPr>
      <w:r w:rsidRPr="00E52E16">
        <w:rPr>
          <w:rFonts w:ascii="Arial" w:hAnsi="Arial" w:cs="Arial"/>
          <w:color w:val="000000"/>
        </w:rPr>
        <w:t>Локални центри, тј. центри заједнице насеља су четврта категорија центара на подручју Просторног плана. У њу спадају како градска, тако и сеоска насеља која у општинским плановима припадају категорији општинских, секундарних, приградских насеља, потом центара заједнице насеља са општим или посебним функцијама, као и насељима са развијеним центром итд.</w:t>
      </w:r>
    </w:p>
    <w:p w14:paraId="418D5D8E" w14:textId="77777777" w:rsidR="00E52E16" w:rsidRPr="00E52E16" w:rsidRDefault="00E52E16" w:rsidP="00E52E16">
      <w:pPr>
        <w:spacing w:after="150"/>
        <w:rPr>
          <w:rFonts w:ascii="Arial" w:hAnsi="Arial" w:cs="Arial"/>
        </w:rPr>
      </w:pPr>
      <w:r w:rsidRPr="00E52E16">
        <w:rPr>
          <w:rFonts w:ascii="Arial" w:hAnsi="Arial" w:cs="Arial"/>
          <w:color w:val="000000"/>
        </w:rPr>
        <w:t>Добре услове за развој (у транзитним подручјима) имају насеља, као што су: Прељина, Љубић, Коњешевица, Мрчајевци, Мојсиње и др. са подручја града Чачка; Адрани, Ратина, Стубал, Подунавци са подручја града Краљева; Стопања, Рибари, Почековина, Грабовац, Велика Дренова са подручја општине Трстеник; Читлук, Јасика, Бивоље, Макрешане са подручја града Крушевца; Појате, Сталаћ, Мрзеница са подручја општине Ћићевац, као и насеље Бошњане са подручја општине Варварин и Врњци са подручја Врњачке Бање.</w:t>
      </w:r>
    </w:p>
    <w:p w14:paraId="674AE9D3" w14:textId="77777777" w:rsidR="00E52E16" w:rsidRPr="00E52E16" w:rsidRDefault="00E52E16" w:rsidP="00E52E16">
      <w:pPr>
        <w:spacing w:after="150"/>
        <w:rPr>
          <w:rFonts w:ascii="Arial" w:hAnsi="Arial" w:cs="Arial"/>
        </w:rPr>
      </w:pPr>
      <w:r w:rsidRPr="00E52E16">
        <w:rPr>
          <w:rFonts w:ascii="Arial" w:hAnsi="Arial" w:cs="Arial"/>
          <w:color w:val="000000"/>
        </w:rPr>
        <w:t>Oвим планом се пружа могућност и реконструкције комплекса железничке станице Ћићевац са доградњом двоколосечне деонице од Сталаћа до Ђуниса у дужини од 17 km, уз замену елемената горњег строја и обнову доњег строја пруге, како би се омогућила брзина на прузи по споразуму AGC и SEECP и обезбедио слободни профил UIC-C који би омогућавао интермодални транспорт робе железницом који се планира на Коридору Х. Такође се пружа могућност реконструкције железничке станице Краљево у циљу њеног прерастања у терминал за робни рад.</w:t>
      </w:r>
    </w:p>
    <w:p w14:paraId="3FF92A4E" w14:textId="77777777" w:rsidR="00E52E16" w:rsidRPr="00E52E16" w:rsidRDefault="00E52E16" w:rsidP="00E52E16">
      <w:pPr>
        <w:spacing w:after="150"/>
        <w:rPr>
          <w:rFonts w:ascii="Arial" w:hAnsi="Arial" w:cs="Arial"/>
        </w:rPr>
      </w:pPr>
      <w:r w:rsidRPr="00E52E16">
        <w:rPr>
          <w:rFonts w:ascii="Arial" w:hAnsi="Arial" w:cs="Arial"/>
          <w:color w:val="000000"/>
        </w:rPr>
        <w:t>Приоритетна активност у планском периоду је обезбеђивање свих путно-пружних прелаза на свим пругама и њихова евентуална денивелација у зонама насеља. Такође је потребно свођење броја путних прелаза на најнеопходније, имајући у виду да је растојање између појединих прелаза ван урбаног подручја мање од 2.000 m.</w:t>
      </w:r>
    </w:p>
    <w:p w14:paraId="54D8C654" w14:textId="77777777" w:rsidR="00E52E16" w:rsidRPr="00E52E16" w:rsidRDefault="00E52E16" w:rsidP="00E52E16">
      <w:pPr>
        <w:spacing w:after="150"/>
        <w:rPr>
          <w:rFonts w:ascii="Arial" w:hAnsi="Arial" w:cs="Arial"/>
        </w:rPr>
      </w:pPr>
      <w:r w:rsidRPr="00E52E16">
        <w:rPr>
          <w:rFonts w:ascii="Arial" w:hAnsi="Arial" w:cs="Arial"/>
          <w:color w:val="000000"/>
        </w:rPr>
        <w:t>Везе железничких пруга са окружењем у гравитационој зони аутопута Е-761 ће се у путничком саобраћају остваривати у железничким станицама и стајалиштима, а у робној размени у оквиру робно-транспортних центара, претоварно манипулативних пунктова и у оквиру железничких станица у оквиру урбаних простора која су већа изворишта и одредишта роба. Број и локације железничких капацитета ће се ближе дефинисати разрадом стратешки утврђених решења са детаљном урбанистичком разрадом, с тим што се морају задовољити готово сви локацијски, саобраћајни и техничко-технолошки услови, као и услови заштите животне средине.</w:t>
      </w:r>
    </w:p>
    <w:p w14:paraId="1B3D761C" w14:textId="77777777" w:rsidR="00E52E16" w:rsidRPr="00E52E16" w:rsidRDefault="00E52E16" w:rsidP="00E52E16">
      <w:pPr>
        <w:spacing w:after="120"/>
        <w:jc w:val="center"/>
        <w:rPr>
          <w:rFonts w:ascii="Arial" w:hAnsi="Arial" w:cs="Arial"/>
        </w:rPr>
      </w:pPr>
      <w:r w:rsidRPr="00E52E16">
        <w:rPr>
          <w:rFonts w:ascii="Arial" w:hAnsi="Arial" w:cs="Arial"/>
          <w:b/>
          <w:color w:val="000000"/>
        </w:rPr>
        <w:t>2.4. Извод из просторних планова јединица локалне самоуправе</w:t>
      </w:r>
    </w:p>
    <w:p w14:paraId="1FE8D1BD" w14:textId="77777777" w:rsidR="00E52E16" w:rsidRPr="00E52E16" w:rsidRDefault="00E52E16" w:rsidP="00E52E16">
      <w:pPr>
        <w:spacing w:after="120"/>
        <w:jc w:val="center"/>
        <w:rPr>
          <w:rFonts w:ascii="Arial" w:hAnsi="Arial" w:cs="Arial"/>
        </w:rPr>
      </w:pPr>
      <w:r w:rsidRPr="00E52E16">
        <w:rPr>
          <w:rFonts w:ascii="Arial" w:hAnsi="Arial" w:cs="Arial"/>
          <w:i/>
          <w:color w:val="000000"/>
        </w:rPr>
        <w:t>1. Просторни план општине Ћићевац</w:t>
      </w:r>
      <w:r w:rsidRPr="00E52E16">
        <w:rPr>
          <w:rFonts w:ascii="Arial" w:hAnsi="Arial" w:cs="Arial"/>
        </w:rPr>
        <w:br/>
      </w:r>
      <w:r w:rsidRPr="00E52E16">
        <w:rPr>
          <w:rFonts w:ascii="Arial" w:hAnsi="Arial" w:cs="Arial"/>
          <w:i/>
          <w:color w:val="000000"/>
        </w:rPr>
        <w:t>(„Службени лист општине Ћићевац”, број 7/11)</w:t>
      </w:r>
    </w:p>
    <w:p w14:paraId="41C2F0AA" w14:textId="77777777" w:rsidR="00E52E16" w:rsidRPr="00E52E16" w:rsidRDefault="00E52E16" w:rsidP="00E52E16">
      <w:pPr>
        <w:spacing w:after="150"/>
        <w:rPr>
          <w:rFonts w:ascii="Arial" w:hAnsi="Arial" w:cs="Arial"/>
        </w:rPr>
      </w:pPr>
      <w:r w:rsidRPr="00E52E16">
        <w:rPr>
          <w:rFonts w:ascii="Arial" w:hAnsi="Arial" w:cs="Arial"/>
          <w:color w:val="000000"/>
        </w:rPr>
        <w:t>Општина Ћићевац на површини од 124 km² има 10.755 становника (према попису становништва 2002. године) који живе у десет насеља, односно 12 катастарских општина (просечно насеље има 1.075 становника). Насеље Ћићевац једино има статус градског, са преко 5.000 становника (5.094 становника 2002. године). Само једно насеље (Мојсиње) припада изразито малим насељима којима прети опасност гашења са мање од 100 становника, три насеља броје од 100 до 500 становника (Мрзеница, Трубарево, Браљина), четири насеља броје од 500 до 1.000 становника (Појате, Лучина, Град Сталаћ и Плочник) и једно насеље броји од 1.000 до 2.000 становника (Сталаћ). Просечна густина насељености у општини Ћићевац износи око 86 становника по квадратном километру, што је готово у рангу просека густине насељености на територији Републике Србије (85 становника/km²). Најмања густина насељености је у југоисточном, брдовитом делу општине (атари насеља Браљина, Мојсиње и Трубарево), а највећа у централном и северном делу, услед концентрације привредних капацитета и главних саобраћајних праваца.</w:t>
      </w:r>
    </w:p>
    <w:p w14:paraId="6E977BA7" w14:textId="77777777" w:rsidR="00E52E16" w:rsidRPr="00E52E16" w:rsidRDefault="00E52E16" w:rsidP="00E52E16">
      <w:pPr>
        <w:spacing w:after="150"/>
        <w:rPr>
          <w:rFonts w:ascii="Arial" w:hAnsi="Arial" w:cs="Arial"/>
        </w:rPr>
      </w:pPr>
      <w:r w:rsidRPr="00E52E16">
        <w:rPr>
          <w:rFonts w:ascii="Arial" w:hAnsi="Arial" w:cs="Arial"/>
          <w:color w:val="000000"/>
        </w:rPr>
        <w:t>Пољопривредна делатност представља једну од водећих привредних грана општине.</w:t>
      </w:r>
    </w:p>
    <w:p w14:paraId="446FA3F6" w14:textId="77777777" w:rsidR="00E52E16" w:rsidRPr="00E52E16" w:rsidRDefault="00E52E16" w:rsidP="00E52E16">
      <w:pPr>
        <w:spacing w:after="150"/>
        <w:rPr>
          <w:rFonts w:ascii="Arial" w:hAnsi="Arial" w:cs="Arial"/>
        </w:rPr>
      </w:pPr>
      <w:r w:rsidRPr="00E52E16">
        <w:rPr>
          <w:rFonts w:ascii="Arial" w:hAnsi="Arial" w:cs="Arial"/>
          <w:color w:val="000000"/>
        </w:rPr>
        <w:t>Највећи индустријски локалитети налазе се у Ћићевцу, Појатама и Сталаћу. Најзаступљеније привредне гране су дрвнопрерађивачка индустрија, маталопрерађивачка индустрија, индустрија грађевинског материјала, као и пољопривредна производња уз обале Западне Мораве.</w:t>
      </w:r>
    </w:p>
    <w:p w14:paraId="09F1FC99" w14:textId="77777777" w:rsidR="00E52E16" w:rsidRPr="00E52E16" w:rsidRDefault="00E52E16" w:rsidP="00E52E16">
      <w:pPr>
        <w:spacing w:after="150"/>
        <w:rPr>
          <w:rFonts w:ascii="Arial" w:hAnsi="Arial" w:cs="Arial"/>
        </w:rPr>
      </w:pPr>
      <w:r w:rsidRPr="00E52E16">
        <w:rPr>
          <w:rFonts w:ascii="Arial" w:hAnsi="Arial" w:cs="Arial"/>
          <w:color w:val="000000"/>
        </w:rPr>
        <w:t>Туризам у општини је као привредна грана потпуно запостављен. Значајни природни потенцијали и културно-историјски споменици којима општина располаже су потпуно неискоришћени, а туристички садржаји недовољни. Поред куле Тодора од Сталаћа, значајно место на туристичкој мапи Републике Србије заузима комплекс Мојсињских планина на којој се налази преко 70 цркава и црквишта из XIV века, познатих као „Мојсињска Света Гора”. Овај простор представља својеврстан потенцијал за развој сеоског, бањског, верског, спортско-рекреативног и културно- манифестационог туризма.</w:t>
      </w:r>
    </w:p>
    <w:p w14:paraId="23742019" w14:textId="77777777" w:rsidR="00E52E16" w:rsidRPr="00E52E16" w:rsidRDefault="00E52E16" w:rsidP="00E52E16">
      <w:pPr>
        <w:spacing w:after="150"/>
        <w:rPr>
          <w:rFonts w:ascii="Arial" w:hAnsi="Arial" w:cs="Arial"/>
        </w:rPr>
      </w:pPr>
      <w:r w:rsidRPr="00E52E16">
        <w:rPr>
          <w:rFonts w:ascii="Arial" w:hAnsi="Arial" w:cs="Arial"/>
          <w:color w:val="000000"/>
        </w:rPr>
        <w:t>Општина Ћићевац се налази у североисточном делу Расинског управног округа на око 170 km од Београда и са директним излазом на Коридор Х преко петље „Појате”. Одличан саобраћајно-географски положај омогућава добре везе са свим регионима у Републици Србији. Поред друмског саобраћаја, који је примарни вид саобраћаја, на територији општине је заступљен и железнички саобраћај.</w:t>
      </w:r>
    </w:p>
    <w:p w14:paraId="3900207F" w14:textId="77777777" w:rsidR="00E52E16" w:rsidRPr="00E52E16" w:rsidRDefault="00E52E16" w:rsidP="00E52E16">
      <w:pPr>
        <w:spacing w:after="150"/>
        <w:rPr>
          <w:rFonts w:ascii="Arial" w:hAnsi="Arial" w:cs="Arial"/>
        </w:rPr>
      </w:pPr>
      <w:r w:rsidRPr="00E52E16">
        <w:rPr>
          <w:rFonts w:ascii="Arial" w:hAnsi="Arial" w:cs="Arial"/>
          <w:color w:val="000000"/>
        </w:rPr>
        <w:t>Државни путеви су задовољавајућег квалитета по питању елемената пута и коловозног застора. Општинска путна мрежа, која има улогу повезивања насеља са центром општине и са путном мрежом вишег ранга, по квалитету коловозног застора није на задовољавајућем нивоу, са свега 35% асфалтираних деоница и лошим стањем, или непостојањем, вертикалне и хоризонталне сигнализације.</w:t>
      </w:r>
    </w:p>
    <w:p w14:paraId="54EB7191" w14:textId="77777777" w:rsidR="00E52E16" w:rsidRPr="00E52E16" w:rsidRDefault="00E52E16" w:rsidP="00E52E16">
      <w:pPr>
        <w:spacing w:after="150"/>
        <w:rPr>
          <w:rFonts w:ascii="Arial" w:hAnsi="Arial" w:cs="Arial"/>
        </w:rPr>
      </w:pPr>
      <w:r w:rsidRPr="00E52E16">
        <w:rPr>
          <w:rFonts w:ascii="Arial" w:hAnsi="Arial" w:cs="Arial"/>
          <w:color w:val="000000"/>
        </w:rPr>
        <w:t>Територијом општине пролази магистрална пруга Београд–Ниш нормалног колосека у дужини од 24,5 km, са железничким станицама лоцираним у Ћићевцу, Сталаћу и Трубареву. Железничка пруга је двоколосечна до железничке станице Сталаћ, док је од Сталаћа до станице Ђунис једноколосечна. Од станице Сталаћ се одваја магистрална пруга према Краљеву која се спаја са пругом Београд–Бар. Пруга према Краљеву пролази територијом општине у дужини од 4,5 km.</w:t>
      </w:r>
    </w:p>
    <w:p w14:paraId="6770A1D0" w14:textId="77777777" w:rsidR="00E52E16" w:rsidRPr="00E52E16" w:rsidRDefault="00E52E16" w:rsidP="00E52E16">
      <w:pPr>
        <w:spacing w:after="150"/>
        <w:rPr>
          <w:rFonts w:ascii="Arial" w:hAnsi="Arial" w:cs="Arial"/>
        </w:rPr>
      </w:pPr>
      <w:r w:rsidRPr="00E52E16">
        <w:rPr>
          <w:rFonts w:ascii="Arial" w:hAnsi="Arial" w:cs="Arial"/>
          <w:color w:val="000000"/>
        </w:rPr>
        <w:t>Снабдевање електричном енергијом обезбеђено је за сва насеља. Реконструкција нисконапонске електроенергетске мреже је извршена у највећем делу општине. Капацитети постојећих ТС задовољавају тренутне потребе за електричном енергијом, а планирана је изградња две ТС 10/0,4 kV у Сталаћу и Стеванцу. Такође јавна расвета је урађена у свих десет насеља. О мрежи се стара погон преноса из Крушевца.</w:t>
      </w:r>
    </w:p>
    <w:p w14:paraId="66FC961B" w14:textId="77777777" w:rsidR="00E52E16" w:rsidRPr="00E52E16" w:rsidRDefault="00E52E16" w:rsidP="00E52E16">
      <w:pPr>
        <w:spacing w:after="150"/>
        <w:rPr>
          <w:rFonts w:ascii="Arial" w:hAnsi="Arial" w:cs="Arial"/>
        </w:rPr>
      </w:pPr>
      <w:r w:rsidRPr="00E52E16">
        <w:rPr>
          <w:rFonts w:ascii="Arial" w:hAnsi="Arial" w:cs="Arial"/>
          <w:color w:val="000000"/>
        </w:rPr>
        <w:t>Основни проблеми у погледу квалитета животне средине у општини Ћићевац односе на недостатак технички исправне здравствене пијаће воде, нерегулисано питање одвођења комуналних отпадних вода, односно велики број нехигијенских сметлишта и мањих сеоских депонија комуналног отпада.</w:t>
      </w:r>
    </w:p>
    <w:p w14:paraId="03177915" w14:textId="77777777" w:rsidR="00E52E16" w:rsidRPr="00E52E16" w:rsidRDefault="00E52E16" w:rsidP="00E52E16">
      <w:pPr>
        <w:spacing w:after="150"/>
        <w:rPr>
          <w:rFonts w:ascii="Arial" w:hAnsi="Arial" w:cs="Arial"/>
        </w:rPr>
      </w:pPr>
      <w:r w:rsidRPr="00E52E16">
        <w:rPr>
          <w:rFonts w:ascii="Arial" w:hAnsi="Arial" w:cs="Arial"/>
          <w:color w:val="000000"/>
        </w:rPr>
        <w:t>У погледу угрожености простора од дејстава елементарних непогода и удеса (акцидената) основне опасности прете од појаве великих вода Јужне, Западне и Велике Мораве, односно плављења речних токова околних пољопривредних и изграђених површина. Остали површински токови припадају хидролошком сливу Мораве, углавном су периодичног карактера (Јовановачка река повремено пресуши током летњег периода године), а поједини од њих су имају бујичарски режим (Кочански поток у Ћићевцу, потоци Стеванац и Јаковац у јужном делу општине, Хајдучки поток код Трубарева, итд.). Угроженост простора последица је и евентуалних појава пожара (пожари на станицама за напајање горивом и складиштима нафтних деривата, индустријски пожари, итд.), града (током летњих месеци), суше и земљотреса (очекивани могући интензитет земљотреса износи до 8º MCS скале).</w:t>
      </w:r>
    </w:p>
    <w:p w14:paraId="368CC3FD" w14:textId="77777777" w:rsidR="00E52E16" w:rsidRPr="00E52E16" w:rsidRDefault="00E52E16" w:rsidP="00E52E16">
      <w:pPr>
        <w:spacing w:after="150"/>
        <w:rPr>
          <w:rFonts w:ascii="Arial" w:hAnsi="Arial" w:cs="Arial"/>
        </w:rPr>
      </w:pPr>
      <w:r w:rsidRPr="00E52E16">
        <w:rPr>
          <w:rFonts w:ascii="Arial" w:hAnsi="Arial" w:cs="Arial"/>
          <w:color w:val="000000"/>
        </w:rPr>
        <w:t>Основно планско решење је заштита најквалитетнијег пољопривредног земљишта као природног ресурса и потенцијала за развој пољопривреде, и то првенствено у долинама река Јужне, Западне и Велике Мораве.</w:t>
      </w:r>
    </w:p>
    <w:p w14:paraId="5147A4F1" w14:textId="77777777" w:rsidR="00E52E16" w:rsidRPr="00E52E16" w:rsidRDefault="00E52E16" w:rsidP="00E52E16">
      <w:pPr>
        <w:spacing w:after="150"/>
        <w:rPr>
          <w:rFonts w:ascii="Arial" w:hAnsi="Arial" w:cs="Arial"/>
        </w:rPr>
      </w:pPr>
      <w:r w:rsidRPr="00E52E16">
        <w:rPr>
          <w:rFonts w:ascii="Arial" w:hAnsi="Arial" w:cs="Arial"/>
          <w:color w:val="000000"/>
        </w:rPr>
        <w:t>Развој осталих седам сеоских насеља на подручју општине (Лучина, Плочник, Град Сталаћ, Мрзеница, Браљина, Мојсиње и Трубарево) зависи од демографске пројекције (сва насеља су депопулациона, при чему је Мојсиње на прагу гашења), изградње недостајућих објеката јавних служби, водоводне и канализационе инфраструктуре у насељима, побољшања саобраћајне инфраструктуре на правцу Град Сталаћ – Трубарево, односно побољшања укупног квалитета живљења у овим насељима. У наредном периоду, стимулисати формирање мањих привредних и услужних капацитета, и то у оквиру дефинисаних граница грађевинских рејона насеља и у непосредном узаном појасу поред планираног аутопута Е-761. У сеоским насељима југоисточног дела општине (Браљина, Мојсиње и Трубарево) приоритет је осавремењивање саобраћајног правца који повезује ова насеља са општинским центром и насељима града Крушевца (посебно веза Трубарево–Ђунис), односно валоризација и промовисање туристичких потенцијала (реконструкција бројних културних споменика у „Мојсињској Светој Гори”, организовање туристичких тура из правца Ћићевца и Крушевца са циљем обиласка бројних цркава, манастира, односно природних и амбијентално-пејзажних вредности).</w:t>
      </w:r>
    </w:p>
    <w:p w14:paraId="448F8ED6" w14:textId="77777777" w:rsidR="00E52E16" w:rsidRPr="00E52E16" w:rsidRDefault="00E52E16" w:rsidP="00E52E16">
      <w:pPr>
        <w:spacing w:after="150"/>
        <w:rPr>
          <w:rFonts w:ascii="Arial" w:hAnsi="Arial" w:cs="Arial"/>
        </w:rPr>
      </w:pPr>
      <w:r w:rsidRPr="00E52E16">
        <w:rPr>
          <w:rFonts w:ascii="Arial" w:hAnsi="Arial" w:cs="Arial"/>
          <w:color w:val="000000"/>
        </w:rPr>
        <w:t>Мрежу ДП је потребно употпунити мрежом општинских путева, за коју је предвиђена реконструкција, рехабилитација и доградња појединих везних деоница. Мрежа некатегорисаних путева у и ван насеља развијаће се у складу са развојем насеља и могућностима локалне заједнице, што ће се дефинисати плановима нижег реда. Већи степен приступачности, повећање капацитета, побољшање квалитета услуге путне мреже, а са тим и повећање безбедности одвијања саобраћаја, оствариће се:</w:t>
      </w:r>
    </w:p>
    <w:p w14:paraId="5267870D" w14:textId="77777777" w:rsidR="00E52E16" w:rsidRPr="00E52E16" w:rsidRDefault="00E52E16" w:rsidP="00E52E16">
      <w:pPr>
        <w:spacing w:after="150"/>
        <w:rPr>
          <w:rFonts w:ascii="Arial" w:hAnsi="Arial" w:cs="Arial"/>
        </w:rPr>
      </w:pPr>
      <w:r w:rsidRPr="00E52E16">
        <w:rPr>
          <w:rFonts w:ascii="Arial" w:hAnsi="Arial" w:cs="Arial"/>
          <w:color w:val="000000"/>
        </w:rPr>
        <w:t>1) реализацијом западно-моравског аутопутског коридора Е-761;</w:t>
      </w:r>
    </w:p>
    <w:p w14:paraId="68B4D95C" w14:textId="77777777" w:rsidR="00E52E16" w:rsidRPr="00E52E16" w:rsidRDefault="00E52E16" w:rsidP="00E52E16">
      <w:pPr>
        <w:spacing w:after="150"/>
        <w:rPr>
          <w:rFonts w:ascii="Arial" w:hAnsi="Arial" w:cs="Arial"/>
        </w:rPr>
      </w:pPr>
      <w:r w:rsidRPr="00E52E16">
        <w:rPr>
          <w:rFonts w:ascii="Arial" w:hAnsi="Arial" w:cs="Arial"/>
          <w:color w:val="000000"/>
        </w:rPr>
        <w:t>2) рехабилитацијом и редовним одржавањем мреже ДП;</w:t>
      </w:r>
    </w:p>
    <w:p w14:paraId="7D037DE1" w14:textId="77777777" w:rsidR="00E52E16" w:rsidRPr="00E52E16" w:rsidRDefault="00E52E16" w:rsidP="00E52E16">
      <w:pPr>
        <w:spacing w:after="150"/>
        <w:rPr>
          <w:rFonts w:ascii="Arial" w:hAnsi="Arial" w:cs="Arial"/>
        </w:rPr>
      </w:pPr>
      <w:r w:rsidRPr="00E52E16">
        <w:rPr>
          <w:rFonts w:ascii="Arial" w:hAnsi="Arial" w:cs="Arial"/>
          <w:color w:val="000000"/>
        </w:rPr>
        <w:t>3) измештањем транзитних токова из општинског центра;</w:t>
      </w:r>
    </w:p>
    <w:p w14:paraId="0A010A51" w14:textId="77777777" w:rsidR="00E52E16" w:rsidRPr="00E52E16" w:rsidRDefault="00E52E16" w:rsidP="00E52E16">
      <w:pPr>
        <w:spacing w:after="150"/>
        <w:rPr>
          <w:rFonts w:ascii="Arial" w:hAnsi="Arial" w:cs="Arial"/>
        </w:rPr>
      </w:pPr>
      <w:r w:rsidRPr="00E52E16">
        <w:rPr>
          <w:rFonts w:ascii="Arial" w:hAnsi="Arial" w:cs="Arial"/>
          <w:color w:val="000000"/>
        </w:rPr>
        <w:t>4) реконструкцијом, модернизацијом и изградњом деоница општинских путева;</w:t>
      </w:r>
    </w:p>
    <w:p w14:paraId="64F5765A" w14:textId="77777777" w:rsidR="00E52E16" w:rsidRPr="00E52E16" w:rsidRDefault="00E52E16" w:rsidP="00E52E16">
      <w:pPr>
        <w:spacing w:after="150"/>
        <w:rPr>
          <w:rFonts w:ascii="Arial" w:hAnsi="Arial" w:cs="Arial"/>
        </w:rPr>
      </w:pPr>
      <w:r w:rsidRPr="00E52E16">
        <w:rPr>
          <w:rFonts w:ascii="Arial" w:hAnsi="Arial" w:cs="Arial"/>
          <w:color w:val="000000"/>
        </w:rPr>
        <w:t>5) сталним одржавањем путне мреже.</w:t>
      </w:r>
    </w:p>
    <w:p w14:paraId="37CA4BFD" w14:textId="77777777" w:rsidR="00E52E16" w:rsidRPr="00E52E16" w:rsidRDefault="00E52E16" w:rsidP="00E52E16">
      <w:pPr>
        <w:spacing w:after="150"/>
        <w:rPr>
          <w:rFonts w:ascii="Arial" w:hAnsi="Arial" w:cs="Arial"/>
        </w:rPr>
      </w:pPr>
      <w:r w:rsidRPr="00E52E16">
        <w:rPr>
          <w:rFonts w:ascii="Arial" w:hAnsi="Arial" w:cs="Arial"/>
          <w:color w:val="000000"/>
        </w:rPr>
        <w:t>Планирана је реконструкција или рехабилитација свих јавних општинских путева у оквиру просторног плана општине, укупне дужине око 39,3 km, и то: Општински пут (ОП)-3: Град Сталаћ – Трубарево, дужине 16,1 km, уз реконструкцију и изградњу савременог коловозног застора на дужини од око 9,0 km, уз проширење коловоза на 6 m, решавање одводњавања и обнову сигнализације, са најмањим полупречником хоризонталних кривина Р = 50 m.</w:t>
      </w:r>
    </w:p>
    <w:p w14:paraId="66D1F4F6" w14:textId="77777777" w:rsidR="00E52E16" w:rsidRPr="00E52E16" w:rsidRDefault="00E52E16" w:rsidP="00E52E16">
      <w:pPr>
        <w:spacing w:after="150"/>
        <w:rPr>
          <w:rFonts w:ascii="Arial" w:hAnsi="Arial" w:cs="Arial"/>
        </w:rPr>
      </w:pPr>
      <w:r w:rsidRPr="00E52E16">
        <w:rPr>
          <w:rFonts w:ascii="Arial" w:hAnsi="Arial" w:cs="Arial"/>
          <w:color w:val="000000"/>
        </w:rPr>
        <w:t>Реконструкције и модернизације постојеће магистралне електрифициране железничке пруге Е-85, која ће омогућити савремену експлоатацију, на следећи начин:</w:t>
      </w:r>
    </w:p>
    <w:p w14:paraId="1FAF6938" w14:textId="77777777" w:rsidR="00E52E16" w:rsidRPr="00E52E16" w:rsidRDefault="00E52E16" w:rsidP="00E52E16">
      <w:pPr>
        <w:spacing w:after="150"/>
        <w:rPr>
          <w:rFonts w:ascii="Arial" w:hAnsi="Arial" w:cs="Arial"/>
        </w:rPr>
      </w:pPr>
      <w:r w:rsidRPr="00E52E16">
        <w:rPr>
          <w:rFonts w:ascii="Arial" w:hAnsi="Arial" w:cs="Arial"/>
          <w:color w:val="000000"/>
        </w:rPr>
        <w:t>1) реконструкцијом комплекса железничке станице Ћићевац;</w:t>
      </w:r>
    </w:p>
    <w:p w14:paraId="276459BE" w14:textId="77777777" w:rsidR="00E52E16" w:rsidRPr="00E52E16" w:rsidRDefault="00E52E16" w:rsidP="00E52E16">
      <w:pPr>
        <w:spacing w:after="150"/>
        <w:rPr>
          <w:rFonts w:ascii="Arial" w:hAnsi="Arial" w:cs="Arial"/>
        </w:rPr>
      </w:pPr>
      <w:r w:rsidRPr="00E52E16">
        <w:rPr>
          <w:rFonts w:ascii="Arial" w:hAnsi="Arial" w:cs="Arial"/>
          <w:color w:val="000000"/>
        </w:rPr>
        <w:t>2) изградњом другог колосека од Сталаћа до Ђуниса у дужини од 17 km, уз проширење пружног појаса, у циљу формирања двоколосечне електрифициране пруге;</w:t>
      </w:r>
    </w:p>
    <w:p w14:paraId="4FD3A40A" w14:textId="77777777" w:rsidR="00E52E16" w:rsidRPr="00E52E16" w:rsidRDefault="00E52E16" w:rsidP="00E52E16">
      <w:pPr>
        <w:spacing w:after="150"/>
        <w:rPr>
          <w:rFonts w:ascii="Arial" w:hAnsi="Arial" w:cs="Arial"/>
        </w:rPr>
      </w:pPr>
      <w:r w:rsidRPr="00E52E16">
        <w:rPr>
          <w:rFonts w:ascii="Arial" w:hAnsi="Arial" w:cs="Arial"/>
          <w:color w:val="000000"/>
        </w:rPr>
        <w:t>3) реконструкцијом пруге тј. заменом елемената горњег строја и обновом доњег строја, како би се омогућила брзина на прузи по споразуму AGC и SEECP;</w:t>
      </w:r>
    </w:p>
    <w:p w14:paraId="0549018E" w14:textId="77777777" w:rsidR="00E52E16" w:rsidRPr="00E52E16" w:rsidRDefault="00E52E16" w:rsidP="00E52E16">
      <w:pPr>
        <w:spacing w:after="150"/>
        <w:rPr>
          <w:rFonts w:ascii="Arial" w:hAnsi="Arial" w:cs="Arial"/>
        </w:rPr>
      </w:pPr>
      <w:r w:rsidRPr="00E52E16">
        <w:rPr>
          <w:rFonts w:ascii="Arial" w:hAnsi="Arial" w:cs="Arial"/>
          <w:color w:val="000000"/>
        </w:rPr>
        <w:t>4) обезбеђењем слободног профила UIC-C, који би омогућавао интермодални транспорт робе железницом који се планира на Коридору Х;</w:t>
      </w:r>
    </w:p>
    <w:p w14:paraId="5CCD69F8" w14:textId="77777777" w:rsidR="00E52E16" w:rsidRPr="00E52E16" w:rsidRDefault="00E52E16" w:rsidP="00E52E16">
      <w:pPr>
        <w:spacing w:after="150"/>
        <w:rPr>
          <w:rFonts w:ascii="Arial" w:hAnsi="Arial" w:cs="Arial"/>
        </w:rPr>
      </w:pPr>
      <w:r w:rsidRPr="00E52E16">
        <w:rPr>
          <w:rFonts w:ascii="Arial" w:hAnsi="Arial" w:cs="Arial"/>
          <w:color w:val="000000"/>
        </w:rPr>
        <w:t>5) реконструкцијом контактне мреже и сигналних уређаја и дигитализацијом телекомуникација.</w:t>
      </w:r>
    </w:p>
    <w:p w14:paraId="4F673093" w14:textId="77777777" w:rsidR="00E52E16" w:rsidRPr="00E52E16" w:rsidRDefault="00E52E16" w:rsidP="00E52E16">
      <w:pPr>
        <w:spacing w:after="150"/>
        <w:rPr>
          <w:rFonts w:ascii="Arial" w:hAnsi="Arial" w:cs="Arial"/>
        </w:rPr>
      </w:pPr>
      <w:r w:rsidRPr="00E52E16">
        <w:rPr>
          <w:rFonts w:ascii="Arial" w:hAnsi="Arial" w:cs="Arial"/>
          <w:color w:val="000000"/>
        </w:rPr>
        <w:t>На прузи Е-85 постоје путни прелази у: km: 171+810, km: 173+684, km: 177+050, km: 177+854, km: 178+717, km: 184+935, km: 187+384, km: 188+087, km: 189+573 и km: 192+292. На прузи бр. 55 путни прелази су лоцирани у: km: 0+675, km: 1+338, km: 3+651 и km: 4+434. Приоритетна активност у планском периоду је обезбеђивање свих путно-пружних прелаза на обе пруге и њихова денивелација у зонама насеља, имајући у виду магистрални карактер пруге. Такође, потребно је свођење броја путних прелаза на најнеопходније, имајући у виду да је растојање између појединих прелаза ван урбаног подручја мање од 2.000 m.</w:t>
      </w:r>
    </w:p>
    <w:p w14:paraId="44BF5D4E" w14:textId="77777777" w:rsidR="00E52E16" w:rsidRPr="00E52E16" w:rsidRDefault="00E52E16" w:rsidP="00E52E16">
      <w:pPr>
        <w:spacing w:after="150"/>
        <w:rPr>
          <w:rFonts w:ascii="Arial" w:hAnsi="Arial" w:cs="Arial"/>
        </w:rPr>
      </w:pPr>
      <w:r w:rsidRPr="00E52E16">
        <w:rPr>
          <w:rFonts w:ascii="Arial" w:hAnsi="Arial" w:cs="Arial"/>
          <w:color w:val="000000"/>
        </w:rPr>
        <w:t>Просторним планом подручја инфраструктурног коридора аутопута Е-75, деоница Београд–Ниш није било могуће утврдити планско решење нити резервисати простор за коридор нове посебне аутономне пруге за саобраћај возова брзина преко 160 km/h. Положај коридора, ширине 250 m, дат је оријентационо и детаљније ће се дефинисати допуном просторног плана инфраструктурног коридора, по верификацији Генералног пројекта, којим ће се уважити постојеће трасе железничких пруга и аутопута, са максимално потребним денивелацијама и осталим заштитама које гарантују безбедност становништва и животне средине у коридору.</w:t>
      </w:r>
    </w:p>
    <w:p w14:paraId="7C6B545F" w14:textId="77777777" w:rsidR="00E52E16" w:rsidRPr="00E52E16" w:rsidRDefault="00E52E16" w:rsidP="00E52E16">
      <w:pPr>
        <w:spacing w:after="150"/>
        <w:rPr>
          <w:rFonts w:ascii="Arial" w:hAnsi="Arial" w:cs="Arial"/>
        </w:rPr>
      </w:pPr>
      <w:r w:rsidRPr="00E52E16">
        <w:rPr>
          <w:rFonts w:ascii="Arial" w:hAnsi="Arial" w:cs="Arial"/>
          <w:color w:val="000000"/>
        </w:rPr>
        <w:t>Систем водоснабдевања организован је на два начина. Први представља централна мрежа спроведена на територији КО Ћићевца, Лучина, Сталаћа, Града Сталаћа и Мрзенице. Количине воде, око 45 l/s, добијене преко ове мреже, дужине око 35 km, нису довољне, а квалитет такође не задовољава. Извориште „Моравиште” се налази на десној обали Велике Мораве и састоји се од три бунара. Одржавање и експлоатација водовода поверена је ЈКСП „Развитак” у Ћићевцу. Други начин водоснабдевања Ћићевца представља 19 чесми у које је вода спроведена са четири каптаже: Топлик, Селиште, Крушак и Радошевац. За насеља без водовода Појате, Горња Лучина и Плочник постоји пројекат водовода, док насеља Браљина, Мојсиње и Трубарево немају организовано водоснабдевање нити пројектну документацију. Насеља Браљина, Мојсиње и Трубарево ће због топографских и демографско-развојних карактеристика користити локалне системе водоснабдевања.</w:t>
      </w:r>
    </w:p>
    <w:p w14:paraId="3C90B4F3" w14:textId="77777777" w:rsidR="00E52E16" w:rsidRPr="00E52E16" w:rsidRDefault="00E52E16" w:rsidP="00E52E16">
      <w:pPr>
        <w:spacing w:after="150"/>
        <w:rPr>
          <w:rFonts w:ascii="Arial" w:hAnsi="Arial" w:cs="Arial"/>
        </w:rPr>
      </w:pPr>
      <w:r w:rsidRPr="00E52E16">
        <w:rPr>
          <w:rFonts w:ascii="Arial" w:hAnsi="Arial" w:cs="Arial"/>
          <w:color w:val="000000"/>
        </w:rPr>
        <w:t>На подручју општине Ћићевац налазе се разноврсна културна добра која потичу од периода праисторије (старост појединих археолошких локалитета датира из периода млађег каменог доба – неолита, око 7.000 год. п. н. е). Према подацима Републичког завода за заштиту споменика културе, на планском подручју регистровано је шест непокретних културних добара од великог значаја, при чему пет културних добара припада јединственом комплексу Мојсињских манастира и цркава.</w:t>
      </w:r>
    </w:p>
    <w:p w14:paraId="167AB29C" w14:textId="77777777" w:rsidR="00E52E16" w:rsidRPr="00E52E16" w:rsidRDefault="00E52E16" w:rsidP="00E52E16">
      <w:pPr>
        <w:spacing w:after="150"/>
        <w:rPr>
          <w:rFonts w:ascii="Arial" w:hAnsi="Arial" w:cs="Arial"/>
        </w:rPr>
      </w:pPr>
      <w:r w:rsidRPr="00E52E16">
        <w:rPr>
          <w:rFonts w:ascii="Arial" w:hAnsi="Arial" w:cs="Arial"/>
          <w:color w:val="000000"/>
        </w:rPr>
        <w:t>Евидентирана културна добра представљена су и бројним археолошким локалитетима, појединачним споменицима посвећеним жртвама НОБ-а и објектима народног градитељства:</w:t>
      </w:r>
    </w:p>
    <w:p w14:paraId="7C22C676" w14:textId="77777777" w:rsidR="00E52E16" w:rsidRPr="00E52E16" w:rsidRDefault="00E52E16" w:rsidP="00E52E16">
      <w:pPr>
        <w:spacing w:after="150"/>
        <w:rPr>
          <w:rFonts w:ascii="Arial" w:hAnsi="Arial" w:cs="Arial"/>
        </w:rPr>
      </w:pPr>
      <w:r w:rsidRPr="00E52E16">
        <w:rPr>
          <w:rFonts w:ascii="Arial" w:hAnsi="Arial" w:cs="Arial"/>
          <w:color w:val="000000"/>
        </w:rPr>
        <w:t>1) археолошки локалитет „Велика млака” (Браљина);</w:t>
      </w:r>
    </w:p>
    <w:p w14:paraId="5D249B1F" w14:textId="77777777" w:rsidR="00E52E16" w:rsidRPr="00E52E16" w:rsidRDefault="00E52E16" w:rsidP="00E52E16">
      <w:pPr>
        <w:spacing w:after="150"/>
        <w:rPr>
          <w:rFonts w:ascii="Arial" w:hAnsi="Arial" w:cs="Arial"/>
        </w:rPr>
      </w:pPr>
      <w:r w:rsidRPr="00E52E16">
        <w:rPr>
          <w:rFonts w:ascii="Arial" w:hAnsi="Arial" w:cs="Arial"/>
          <w:color w:val="000000"/>
        </w:rPr>
        <w:t>2) средњевековно утврђење „Трубарево”, у атару села Трубарево;</w:t>
      </w:r>
    </w:p>
    <w:p w14:paraId="605FD0A6" w14:textId="77777777" w:rsidR="00E52E16" w:rsidRPr="00E52E16" w:rsidRDefault="00E52E16" w:rsidP="00E52E16">
      <w:pPr>
        <w:spacing w:after="150"/>
        <w:rPr>
          <w:rFonts w:ascii="Arial" w:hAnsi="Arial" w:cs="Arial"/>
        </w:rPr>
      </w:pPr>
      <w:r w:rsidRPr="00E52E16">
        <w:rPr>
          <w:rFonts w:ascii="Arial" w:hAnsi="Arial" w:cs="Arial"/>
          <w:color w:val="000000"/>
        </w:rPr>
        <w:t>3) споменик палим борцима НОБ-а у Сталаћу.</w:t>
      </w:r>
    </w:p>
    <w:p w14:paraId="56D448B8" w14:textId="77777777" w:rsidR="00E52E16" w:rsidRPr="00E52E16" w:rsidRDefault="00E52E16" w:rsidP="00E52E16">
      <w:pPr>
        <w:spacing w:after="120"/>
        <w:jc w:val="center"/>
        <w:rPr>
          <w:rFonts w:ascii="Arial" w:hAnsi="Arial" w:cs="Arial"/>
        </w:rPr>
      </w:pPr>
      <w:r w:rsidRPr="00E52E16">
        <w:rPr>
          <w:rFonts w:ascii="Arial" w:hAnsi="Arial" w:cs="Arial"/>
          <w:i/>
          <w:color w:val="000000"/>
        </w:rPr>
        <w:t>2. Просторни план града Крушевца</w:t>
      </w:r>
      <w:r w:rsidRPr="00E52E16">
        <w:rPr>
          <w:rFonts w:ascii="Arial" w:hAnsi="Arial" w:cs="Arial"/>
        </w:rPr>
        <w:br/>
      </w:r>
      <w:r w:rsidRPr="00E52E16">
        <w:rPr>
          <w:rFonts w:ascii="Arial" w:hAnsi="Arial" w:cs="Arial"/>
          <w:i/>
          <w:color w:val="000000"/>
        </w:rPr>
        <w:t>(„Службени лист града Крушевца”, број 4/11)</w:t>
      </w:r>
    </w:p>
    <w:p w14:paraId="28F6A192" w14:textId="77777777" w:rsidR="00E52E16" w:rsidRPr="00E52E16" w:rsidRDefault="00E52E16" w:rsidP="00E52E16">
      <w:pPr>
        <w:spacing w:after="150"/>
        <w:rPr>
          <w:rFonts w:ascii="Arial" w:hAnsi="Arial" w:cs="Arial"/>
        </w:rPr>
      </w:pPr>
      <w:r w:rsidRPr="00E52E16">
        <w:rPr>
          <w:rFonts w:ascii="Arial" w:hAnsi="Arial" w:cs="Arial"/>
          <w:color w:val="000000"/>
        </w:rPr>
        <w:t>Хидрографска мрежа на посматраном простору је веома развијена и састоји се од три слива: Западно-Моравског, Расинског и слива Рибарске реке. Сливови у оквиру Западне Мораве су: слив Расине, слив реке Пепељуше, слив Падешке реке и слив Коњушког потока. Долине Западне и Јужне Мораве, Расине, Пепељуше и Рибарске реке у свом низијском делу одликују се теренима са многобројним изданима, а зоне алувијалних равни ових река припадају плавним и замочвареним теренима.</w:t>
      </w:r>
    </w:p>
    <w:p w14:paraId="18A13901" w14:textId="77777777" w:rsidR="00E52E16" w:rsidRPr="00E52E16" w:rsidRDefault="00E52E16" w:rsidP="00E52E16">
      <w:pPr>
        <w:spacing w:after="150"/>
        <w:rPr>
          <w:rFonts w:ascii="Arial" w:hAnsi="Arial" w:cs="Arial"/>
        </w:rPr>
      </w:pPr>
      <w:r w:rsidRPr="00E52E16">
        <w:rPr>
          <w:rFonts w:ascii="Arial" w:hAnsi="Arial" w:cs="Arial"/>
          <w:color w:val="000000"/>
        </w:rPr>
        <w:t>Досадашња истраживања издани у алувијалним равнима детаљније су вршена узводно од ушћа Расине у Западну Мораву, за потребе водоснабдевања Крушевца и алувиону Рибарске реке у околини села Каоник (потез Каоник–Ђунис), где је констатована артерска издан знатне издашности са водом највишег квалитета. У циљу заштите изворишта и очувању ове издани забрањена је и строго контролисана изградња било каквих бунара на овом простору, који на било који начин могу да угрозе ову издан (мешање воде из различитих водоносних слојева).</w:t>
      </w:r>
    </w:p>
    <w:p w14:paraId="7C14A278" w14:textId="77777777" w:rsidR="00E52E16" w:rsidRPr="00E52E16" w:rsidRDefault="00E52E16" w:rsidP="00E52E16">
      <w:pPr>
        <w:spacing w:after="150"/>
        <w:rPr>
          <w:rFonts w:ascii="Arial" w:hAnsi="Arial" w:cs="Arial"/>
        </w:rPr>
      </w:pPr>
      <w:r w:rsidRPr="00E52E16">
        <w:rPr>
          <w:rFonts w:ascii="Arial" w:hAnsi="Arial" w:cs="Arial"/>
          <w:color w:val="000000"/>
        </w:rPr>
        <w:t>Пољопривредно земљиште распоређено је у складу са условима терена: оранице и баште у низијском делу и речним долинама на надморској висини до 200 m; воћњаци и виногради на падинама од 300 до 500 m; ливаде и пашњаци на стрмијим вишим теренима од 500 m са земљиштем лошијег квалитета и услова за обраду. Пољопривредне површине се у дужем временском периоду из године у годину константно смањују, а нарочито категорија земљишта под ораницама и баштама.</w:t>
      </w:r>
    </w:p>
    <w:p w14:paraId="3EA9BDE5" w14:textId="77777777" w:rsidR="00E52E16" w:rsidRPr="00E52E16" w:rsidRDefault="00E52E16" w:rsidP="00E52E16">
      <w:pPr>
        <w:spacing w:after="150"/>
        <w:rPr>
          <w:rFonts w:ascii="Arial" w:hAnsi="Arial" w:cs="Arial"/>
        </w:rPr>
      </w:pPr>
      <w:r w:rsidRPr="00E52E16">
        <w:rPr>
          <w:rFonts w:ascii="Arial" w:hAnsi="Arial" w:cs="Arial"/>
          <w:color w:val="000000"/>
        </w:rPr>
        <w:t>Првој групи насеља која су захваћена депопулационим процесом припада већи број насеља. Овој групи припада, 11 насеља, тј. 10,9% од укупног броја насеља у којима је депопулација јако изражена. Овде спадају насеља: Бела Вода, Велики Шиљеговац, Ђунис, Кукљин, Коњух, Пепељевац, Шанац и др.</w:t>
      </w:r>
    </w:p>
    <w:p w14:paraId="10E6CE0A" w14:textId="77777777" w:rsidR="00E52E16" w:rsidRPr="00E52E16" w:rsidRDefault="00E52E16" w:rsidP="00E52E16">
      <w:pPr>
        <w:spacing w:after="150"/>
        <w:rPr>
          <w:rFonts w:ascii="Arial" w:hAnsi="Arial" w:cs="Arial"/>
        </w:rPr>
      </w:pPr>
      <w:r w:rsidRPr="00E52E16">
        <w:rPr>
          <w:rFonts w:ascii="Arial" w:hAnsi="Arial" w:cs="Arial"/>
          <w:color w:val="000000"/>
        </w:rPr>
        <w:t>Амбуланте постоје у насељима: Крушевац, Бивоље, Паруновац, Велики Шиљеговац, Велика Ломница, Велики Купци, Жабаре, Глободер, Падеж, Коњух, Бела Вода, Кукљин, Ђунис, Каоник, Дворане, Здравиње, Рибарска Бања, Сушица, Кобиље, Шанац, Шашиловац, Мудраковац, Јасика и Јабланица.</w:t>
      </w:r>
    </w:p>
    <w:p w14:paraId="017B12EE" w14:textId="77777777" w:rsidR="00E52E16" w:rsidRPr="00E52E16" w:rsidRDefault="00E52E16" w:rsidP="00E52E16">
      <w:pPr>
        <w:spacing w:after="150"/>
        <w:rPr>
          <w:rFonts w:ascii="Arial" w:hAnsi="Arial" w:cs="Arial"/>
        </w:rPr>
      </w:pPr>
      <w:r w:rsidRPr="00E52E16">
        <w:rPr>
          <w:rFonts w:ascii="Arial" w:hAnsi="Arial" w:cs="Arial"/>
          <w:color w:val="000000"/>
        </w:rPr>
        <w:t>Железнички правци који пролазе преко територије града Крушевца су: пруга Сталаћ–Пожега и пруга Сталаћ–Ниш.</w:t>
      </w:r>
    </w:p>
    <w:p w14:paraId="6991D7E6" w14:textId="77777777" w:rsidR="00E52E16" w:rsidRPr="00E52E16" w:rsidRDefault="00E52E16" w:rsidP="00E52E16">
      <w:pPr>
        <w:spacing w:after="150"/>
        <w:rPr>
          <w:rFonts w:ascii="Arial" w:hAnsi="Arial" w:cs="Arial"/>
        </w:rPr>
      </w:pPr>
      <w:r w:rsidRPr="00E52E16">
        <w:rPr>
          <w:rFonts w:ascii="Arial" w:hAnsi="Arial" w:cs="Arial"/>
          <w:color w:val="000000"/>
        </w:rPr>
        <w:t>Државни пут II реда бр. 221 Делиград–Ђунис–Каоник–Рибаре–Вукања који повезује сва насеља у долини Рибарске Реке у дужини од 25+366 km кроз град Крушевац.</w:t>
      </w:r>
    </w:p>
    <w:p w14:paraId="1B148F8A" w14:textId="77777777" w:rsidR="00E52E16" w:rsidRPr="00E52E16" w:rsidRDefault="00E52E16" w:rsidP="00E52E16">
      <w:pPr>
        <w:spacing w:after="150"/>
        <w:rPr>
          <w:rFonts w:ascii="Arial" w:hAnsi="Arial" w:cs="Arial"/>
        </w:rPr>
      </w:pPr>
      <w:r w:rsidRPr="00E52E16">
        <w:rPr>
          <w:rFonts w:ascii="Arial" w:hAnsi="Arial" w:cs="Arial"/>
          <w:color w:val="000000"/>
        </w:rPr>
        <w:t>Укупна евидентирана дужина мреже општинских путева износи 295+532 km, од чега је са савременим коловозом 206+945 km односно 70,03%, туцаничког коловоза има 25,61% путева, а само 4,36% путева је без коловозног застора.</w:t>
      </w:r>
    </w:p>
    <w:p w14:paraId="7ED35F2C" w14:textId="77777777" w:rsidR="00E52E16" w:rsidRPr="00E52E16" w:rsidRDefault="00E52E16" w:rsidP="00E52E16">
      <w:pPr>
        <w:spacing w:after="150"/>
        <w:rPr>
          <w:rFonts w:ascii="Arial" w:hAnsi="Arial" w:cs="Arial"/>
        </w:rPr>
      </w:pPr>
      <w:r w:rsidRPr="00E52E16">
        <w:rPr>
          <w:rFonts w:ascii="Arial" w:hAnsi="Arial" w:cs="Arial"/>
          <w:color w:val="000000"/>
        </w:rPr>
        <w:t>1) Општински пут број 48 – Каоник (Р 221б) – Јошје, дужине 1+600 km, од којих је цела дужина под савременим асфалтним коловозом.</w:t>
      </w:r>
    </w:p>
    <w:p w14:paraId="0DF7041D" w14:textId="77777777" w:rsidR="00E52E16" w:rsidRPr="00E52E16" w:rsidRDefault="00E52E16" w:rsidP="00E52E16">
      <w:pPr>
        <w:spacing w:after="150"/>
        <w:rPr>
          <w:rFonts w:ascii="Arial" w:hAnsi="Arial" w:cs="Arial"/>
        </w:rPr>
      </w:pPr>
      <w:r w:rsidRPr="00E52E16">
        <w:rPr>
          <w:rFonts w:ascii="Arial" w:hAnsi="Arial" w:cs="Arial"/>
          <w:color w:val="000000"/>
        </w:rPr>
        <w:t>2) Општински пут број 50 – Рибаре (Р 221а) – Бољевац, дужине 2+330 km, од којих је цела дужина без савременог коловоза.</w:t>
      </w:r>
    </w:p>
    <w:p w14:paraId="58657A04" w14:textId="77777777" w:rsidR="00E52E16" w:rsidRPr="00E52E16" w:rsidRDefault="00E52E16" w:rsidP="00E52E16">
      <w:pPr>
        <w:spacing w:after="150"/>
        <w:rPr>
          <w:rFonts w:ascii="Arial" w:hAnsi="Arial" w:cs="Arial"/>
        </w:rPr>
      </w:pPr>
      <w:r w:rsidRPr="00E52E16">
        <w:rPr>
          <w:rFonts w:ascii="Arial" w:hAnsi="Arial" w:cs="Arial"/>
          <w:color w:val="000000"/>
        </w:rPr>
        <w:t>3) Општински пут број 53 – Ђунис (Р 221) – Витково дужине 1+500 km, од којих је цела дужина под савременим асфалтним коловозом.</w:t>
      </w:r>
    </w:p>
    <w:p w14:paraId="4806CF1C" w14:textId="77777777" w:rsidR="00E52E16" w:rsidRPr="00E52E16" w:rsidRDefault="00E52E16" w:rsidP="00E52E16">
      <w:pPr>
        <w:spacing w:after="150"/>
        <w:rPr>
          <w:rFonts w:ascii="Arial" w:hAnsi="Arial" w:cs="Arial"/>
        </w:rPr>
      </w:pPr>
      <w:r w:rsidRPr="00E52E16">
        <w:rPr>
          <w:rFonts w:ascii="Arial" w:hAnsi="Arial" w:cs="Arial"/>
          <w:color w:val="000000"/>
        </w:rPr>
        <w:t>4) Општински пут број 54 – Ђунис (Р221) – манастир Св. Богородица, дужине 2 km, од којих је цела дужина под савременим асфалтним коловозом.</w:t>
      </w:r>
    </w:p>
    <w:p w14:paraId="48442EFA" w14:textId="77777777" w:rsidR="00E52E16" w:rsidRPr="00E52E16" w:rsidRDefault="00E52E16" w:rsidP="00E52E16">
      <w:pPr>
        <w:spacing w:after="150"/>
        <w:rPr>
          <w:rFonts w:ascii="Arial" w:hAnsi="Arial" w:cs="Arial"/>
        </w:rPr>
      </w:pPr>
      <w:r w:rsidRPr="00E52E16">
        <w:rPr>
          <w:rFonts w:ascii="Arial" w:hAnsi="Arial" w:cs="Arial"/>
          <w:color w:val="000000"/>
        </w:rPr>
        <w:t>Железнички правци су:</w:t>
      </w:r>
    </w:p>
    <w:p w14:paraId="7ACB036F" w14:textId="77777777" w:rsidR="00E52E16" w:rsidRPr="00E52E16" w:rsidRDefault="00E52E16" w:rsidP="00E52E16">
      <w:pPr>
        <w:spacing w:after="150"/>
        <w:rPr>
          <w:rFonts w:ascii="Arial" w:hAnsi="Arial" w:cs="Arial"/>
        </w:rPr>
      </w:pPr>
      <w:r w:rsidRPr="00E52E16">
        <w:rPr>
          <w:rFonts w:ascii="Arial" w:hAnsi="Arial" w:cs="Arial"/>
          <w:color w:val="000000"/>
        </w:rPr>
        <w:t>1) пруга Сталаћ–Пожега;</w:t>
      </w:r>
    </w:p>
    <w:p w14:paraId="594FB8A0" w14:textId="77777777" w:rsidR="00E52E16" w:rsidRPr="00E52E16" w:rsidRDefault="00E52E16" w:rsidP="00E52E16">
      <w:pPr>
        <w:spacing w:after="150"/>
        <w:rPr>
          <w:rFonts w:ascii="Arial" w:hAnsi="Arial" w:cs="Arial"/>
        </w:rPr>
      </w:pPr>
      <w:r w:rsidRPr="00E52E16">
        <w:rPr>
          <w:rFonts w:ascii="Arial" w:hAnsi="Arial" w:cs="Arial"/>
          <w:color w:val="000000"/>
        </w:rPr>
        <w:t>2) пруга Сталаћ–Ниш.</w:t>
      </w:r>
    </w:p>
    <w:p w14:paraId="626AC357" w14:textId="77777777" w:rsidR="00E52E16" w:rsidRPr="00E52E16" w:rsidRDefault="00E52E16" w:rsidP="00E52E16">
      <w:pPr>
        <w:spacing w:after="150"/>
        <w:rPr>
          <w:rFonts w:ascii="Arial" w:hAnsi="Arial" w:cs="Arial"/>
        </w:rPr>
      </w:pPr>
      <w:r w:rsidRPr="00E52E16">
        <w:rPr>
          <w:rFonts w:ascii="Arial" w:hAnsi="Arial" w:cs="Arial"/>
          <w:color w:val="000000"/>
        </w:rPr>
        <w:t>Железничка станица Крушевац представља међустаницу на прузи Сталаћ–Краљево–Чачак–Пожега. На њој се обавља саобраћај путника и терета у међуградском и унутрашњем саобраћају. На станици Крушевац се врши укрштање, слеђење и претицање возова. Станица није домицилна за путничке гарнитуре, али у случају потребе маневарско особље и маневарска локомотива могу да обаве измену састава путничких гарнитура. Дужина пруге Крушевац–Сталаћ износи 14,6 km, а удаљеност Крушевца од Краљева железницом износи 57 km. Насеља која имају приступачност железничкој мрежи су: Кошеви, Читлук, Крушевац, Дедина, Макрешане и Ђунис што чини 5,9% од укупног броја насеља или 46,6% становника.</w:t>
      </w:r>
    </w:p>
    <w:p w14:paraId="34D4CC0E" w14:textId="77777777" w:rsidR="00E52E16" w:rsidRPr="00E52E16" w:rsidRDefault="00E52E16" w:rsidP="00E52E16">
      <w:pPr>
        <w:spacing w:after="150"/>
        <w:rPr>
          <w:rFonts w:ascii="Arial" w:hAnsi="Arial" w:cs="Arial"/>
        </w:rPr>
      </w:pPr>
      <w:r w:rsidRPr="00E52E16">
        <w:rPr>
          <w:rFonts w:ascii="Arial" w:hAnsi="Arial" w:cs="Arial"/>
          <w:color w:val="000000"/>
        </w:rPr>
        <w:t>Крушевац се снабдева електричном енергијом из ТС 220/110/35 kV „Крушевац 1” чија је инсталисана снага 2х150 МVA, а преко дистрибутивних ТС 110/х „Крушевац 2” и „Крушевац 4”. ТС 110/35/10 kV „Крушевац 2” напаја се из ТС „Крушевац 1” једноструким водом и сигурносном везом 110 kV вод за Ђунис који пролази у непосредној близини ТС „Крушевац 2”.</w:t>
      </w:r>
    </w:p>
    <w:p w14:paraId="62A4FAB1" w14:textId="77777777" w:rsidR="00E52E16" w:rsidRPr="00E52E16" w:rsidRDefault="00E52E16" w:rsidP="00E52E16">
      <w:pPr>
        <w:spacing w:after="150"/>
        <w:rPr>
          <w:rFonts w:ascii="Arial" w:hAnsi="Arial" w:cs="Arial"/>
        </w:rPr>
      </w:pPr>
      <w:r w:rsidRPr="00E52E16">
        <w:rPr>
          <w:rFonts w:ascii="Arial" w:hAnsi="Arial" w:cs="Arial"/>
          <w:color w:val="000000"/>
        </w:rPr>
        <w:t>Изградњом изворишта водоснабдевања Крушевца на реци Расини и изградњом акумулације „Ћелије”, створени су услови водоснабдевања не само ужег градског подручја, већ и околних сеоских насеља, као и насељених места у ближој околини: Александровца, Ћићевца, Варварина, Сталаћа, и др., чиме систем водоснабдевања поприма обележја регионалног. Укупна дужина разводне мреже Крушевца износи приближно 195 km.</w:t>
      </w:r>
    </w:p>
    <w:p w14:paraId="6E324EAF" w14:textId="77777777" w:rsidR="00E52E16" w:rsidRPr="00E52E16" w:rsidRDefault="00E52E16" w:rsidP="00E52E16">
      <w:pPr>
        <w:spacing w:after="150"/>
        <w:rPr>
          <w:rFonts w:ascii="Arial" w:hAnsi="Arial" w:cs="Arial"/>
        </w:rPr>
      </w:pPr>
      <w:r w:rsidRPr="00E52E16">
        <w:rPr>
          <w:rFonts w:ascii="Arial" w:hAnsi="Arial" w:cs="Arial"/>
          <w:color w:val="000000"/>
        </w:rPr>
        <w:t>Канализационим системом Крушевца поред града обухваћена су и приградска насеља: Бивоље, Лазарица, Мало Головоде, Читлук, Мудраковац а делимично Пакашница и Бегово Брдо. На северном подручју општине делимично је изграђена канализација у Великом Шиљеговцу и Јасици. Рибарска Бања такође има изграђену канализацију. Ситуација уређења отпадних вода у сеоским насељима је посебно проблематична. Отпадне воде се у најбољем случају прихватају неадекватно изграђеним септичким јамама са понирућим ефектом, или директно изливају у најближе јаруге или водотоке, што свакако доводи до загађења.</w:t>
      </w:r>
    </w:p>
    <w:p w14:paraId="1B018F7B" w14:textId="77777777" w:rsidR="00E52E16" w:rsidRPr="00E52E16" w:rsidRDefault="00E52E16" w:rsidP="00E52E16">
      <w:pPr>
        <w:spacing w:after="150"/>
        <w:rPr>
          <w:rFonts w:ascii="Arial" w:hAnsi="Arial" w:cs="Arial"/>
        </w:rPr>
      </w:pPr>
      <w:r w:rsidRPr="00E52E16">
        <w:rPr>
          <w:rFonts w:ascii="Arial" w:hAnsi="Arial" w:cs="Arial"/>
          <w:color w:val="000000"/>
        </w:rPr>
        <w:t>Према дугорочном програму изградње објеката за заштиту од поплава у сливу Западне Мораве на урбаном подручју изведени су знатни радови, мада у недовољном обиму. До сада су изведене следеће деонице:</w:t>
      </w:r>
    </w:p>
    <w:p w14:paraId="25EA178F" w14:textId="77777777" w:rsidR="00E52E16" w:rsidRPr="00E52E16" w:rsidRDefault="00E52E16" w:rsidP="00E52E16">
      <w:pPr>
        <w:spacing w:after="150"/>
        <w:rPr>
          <w:rFonts w:ascii="Arial" w:hAnsi="Arial" w:cs="Arial"/>
        </w:rPr>
      </w:pPr>
      <w:r w:rsidRPr="00E52E16">
        <w:rPr>
          <w:rFonts w:ascii="Arial" w:hAnsi="Arial" w:cs="Arial"/>
          <w:color w:val="000000"/>
        </w:rPr>
        <w:t>1) деснообални насип од моста код Јасике до ушћа Расине, који штити подручје између пута Крушевац–Јасика и ушћа Расине у Западну Мораву. Насип је дужине 5,2 km;</w:t>
      </w:r>
    </w:p>
    <w:p w14:paraId="2096936E" w14:textId="77777777" w:rsidR="00E52E16" w:rsidRPr="00E52E16" w:rsidRDefault="00E52E16" w:rsidP="00E52E16">
      <w:pPr>
        <w:spacing w:after="150"/>
        <w:rPr>
          <w:rFonts w:ascii="Arial" w:hAnsi="Arial" w:cs="Arial"/>
        </w:rPr>
      </w:pPr>
      <w:r w:rsidRPr="00E52E16">
        <w:rPr>
          <w:rFonts w:ascii="Arial" w:hAnsi="Arial" w:cs="Arial"/>
          <w:color w:val="000000"/>
        </w:rPr>
        <w:t>2) деснообални насип од Читлука до моста код Јасике у дужини од 2,3 km. Штити насеље Читлук и део крушевачког поља између Читлука, железничке пруге, пута Крушевац–Јасика и Западне Мораве;</w:t>
      </w:r>
    </w:p>
    <w:p w14:paraId="4BA2AB91" w14:textId="77777777" w:rsidR="00E52E16" w:rsidRPr="00E52E16" w:rsidRDefault="00E52E16" w:rsidP="00E52E16">
      <w:pPr>
        <w:spacing w:after="150"/>
        <w:rPr>
          <w:rFonts w:ascii="Arial" w:hAnsi="Arial" w:cs="Arial"/>
        </w:rPr>
      </w:pPr>
      <w:r w:rsidRPr="00E52E16">
        <w:rPr>
          <w:rFonts w:ascii="Arial" w:hAnsi="Arial" w:cs="Arial"/>
          <w:color w:val="000000"/>
        </w:rPr>
        <w:t>3) левообални насип на реци Расини од железничког моста до ушћа у Западну Мораву, у дужини од 3,9 km. Штити од великих вода Западне Мораве и Расине део Крушевца и крушевачке долине. Већим делом затвара касету са моравским мостом низводно од Јасике;</w:t>
      </w:r>
    </w:p>
    <w:p w14:paraId="3A9CB3E4" w14:textId="77777777" w:rsidR="00E52E16" w:rsidRPr="00E52E16" w:rsidRDefault="00E52E16" w:rsidP="00E52E16">
      <w:pPr>
        <w:spacing w:after="150"/>
        <w:rPr>
          <w:rFonts w:ascii="Arial" w:hAnsi="Arial" w:cs="Arial"/>
        </w:rPr>
      </w:pPr>
      <w:r w:rsidRPr="00E52E16">
        <w:rPr>
          <w:rFonts w:ascii="Arial" w:hAnsi="Arial" w:cs="Arial"/>
          <w:color w:val="000000"/>
        </w:rPr>
        <w:t>4) левообални насип на реци Расини узводно од моста на путу Крушевац–Ђунис према Мудраковцу у дужини од 1 km. Штити источни део Крушевца од великих вода Расине;</w:t>
      </w:r>
    </w:p>
    <w:p w14:paraId="28ADFFFB" w14:textId="77777777" w:rsidR="00E52E16" w:rsidRPr="00E52E16" w:rsidRDefault="00E52E16" w:rsidP="00E52E16">
      <w:pPr>
        <w:spacing w:after="150"/>
        <w:rPr>
          <w:rFonts w:ascii="Arial" w:hAnsi="Arial" w:cs="Arial"/>
        </w:rPr>
      </w:pPr>
      <w:r w:rsidRPr="00E52E16">
        <w:rPr>
          <w:rFonts w:ascii="Arial" w:hAnsi="Arial" w:cs="Arial"/>
          <w:color w:val="000000"/>
        </w:rPr>
        <w:t>5) деснообални насип на реци Расини од моста на путу Крушевац–Ђунис у дужини од 1 km који штити десно приобаље и насеље Паруновац;</w:t>
      </w:r>
    </w:p>
    <w:p w14:paraId="364204F8" w14:textId="77777777" w:rsidR="00E52E16" w:rsidRPr="00E52E16" w:rsidRDefault="00E52E16" w:rsidP="00E52E16">
      <w:pPr>
        <w:spacing w:after="150"/>
        <w:rPr>
          <w:rFonts w:ascii="Arial" w:hAnsi="Arial" w:cs="Arial"/>
        </w:rPr>
      </w:pPr>
      <w:r w:rsidRPr="00E52E16">
        <w:rPr>
          <w:rFonts w:ascii="Arial" w:hAnsi="Arial" w:cs="Arial"/>
          <w:color w:val="000000"/>
        </w:rPr>
        <w:t>6) речне грађевине низводно од моста на путу Крушевац–Јасика (обалоутврда у дужини од 0,19 km и напери у дужини од 0,6 km);</w:t>
      </w:r>
    </w:p>
    <w:p w14:paraId="1DC56E32" w14:textId="77777777" w:rsidR="00E52E16" w:rsidRPr="00E52E16" w:rsidRDefault="00E52E16" w:rsidP="00E52E16">
      <w:pPr>
        <w:spacing w:after="150"/>
        <w:rPr>
          <w:rFonts w:ascii="Arial" w:hAnsi="Arial" w:cs="Arial"/>
        </w:rPr>
      </w:pPr>
      <w:r w:rsidRPr="00E52E16">
        <w:rPr>
          <w:rFonts w:ascii="Arial" w:hAnsi="Arial" w:cs="Arial"/>
          <w:color w:val="000000"/>
        </w:rPr>
        <w:t>7) просек на 1,5 km узводно од ушћа Расине у Западну Мораву у дужини од 0,35 km;</w:t>
      </w:r>
    </w:p>
    <w:p w14:paraId="3A212E4F" w14:textId="77777777" w:rsidR="00E52E16" w:rsidRPr="00E52E16" w:rsidRDefault="00E52E16" w:rsidP="00E52E16">
      <w:pPr>
        <w:spacing w:after="150"/>
        <w:rPr>
          <w:rFonts w:ascii="Arial" w:hAnsi="Arial" w:cs="Arial"/>
        </w:rPr>
      </w:pPr>
      <w:r w:rsidRPr="00E52E16">
        <w:rPr>
          <w:rFonts w:ascii="Arial" w:hAnsi="Arial" w:cs="Arial"/>
          <w:color w:val="000000"/>
        </w:rPr>
        <w:t>8) обалоутврда леве обале Расине на 2,25 km узводно од ушћа у дужини од 0,25 km;</w:t>
      </w:r>
    </w:p>
    <w:p w14:paraId="25FA64BE" w14:textId="77777777" w:rsidR="00E52E16" w:rsidRPr="00E52E16" w:rsidRDefault="00E52E16" w:rsidP="00E52E16">
      <w:pPr>
        <w:spacing w:after="150"/>
        <w:rPr>
          <w:rFonts w:ascii="Arial" w:hAnsi="Arial" w:cs="Arial"/>
        </w:rPr>
      </w:pPr>
      <w:r w:rsidRPr="00E52E16">
        <w:rPr>
          <w:rFonts w:ascii="Arial" w:hAnsi="Arial" w:cs="Arial"/>
          <w:color w:val="000000"/>
        </w:rPr>
        <w:t>9) осигурање обале каменим набијачем на реци Расини узводно од моста Крушевац–Ђунис (1+1 km).</w:t>
      </w:r>
    </w:p>
    <w:p w14:paraId="11F790E9" w14:textId="77777777" w:rsidR="00E52E16" w:rsidRPr="00E52E16" w:rsidRDefault="00E52E16" w:rsidP="00E52E16">
      <w:pPr>
        <w:spacing w:after="150"/>
        <w:rPr>
          <w:rFonts w:ascii="Arial" w:hAnsi="Arial" w:cs="Arial"/>
        </w:rPr>
      </w:pPr>
      <w:r w:rsidRPr="00E52E16">
        <w:rPr>
          <w:rFonts w:ascii="Arial" w:hAnsi="Arial" w:cs="Arial"/>
          <w:color w:val="000000"/>
        </w:rPr>
        <w:t>Крушевац припада Нишкој епархији. Насеља су обухваћена са два црквена намесништва. У оквиру намесништва је више парохија. Ђунишка парохија: Ђунис, Јошје: храм Св. Великомученика Пантелејмона (1910) и капела Св. Тројице (1994).</w:t>
      </w:r>
    </w:p>
    <w:p w14:paraId="617F03D9" w14:textId="77777777" w:rsidR="00E52E16" w:rsidRPr="00E52E16" w:rsidRDefault="00E52E16" w:rsidP="00E52E16">
      <w:pPr>
        <w:spacing w:after="150"/>
        <w:rPr>
          <w:rFonts w:ascii="Arial" w:hAnsi="Arial" w:cs="Arial"/>
        </w:rPr>
      </w:pPr>
      <w:r w:rsidRPr="00E52E16">
        <w:rPr>
          <w:rFonts w:ascii="Arial" w:hAnsi="Arial" w:cs="Arial"/>
          <w:color w:val="000000"/>
        </w:rPr>
        <w:t>Највећа опасност од бујичних водотока прети у сливу реке Расине и Рибарске реке. Најугроженија су следећа села: Мали Купци, Јабланица, Наупаре, Ломница, Модрица, Велико Головоде, Кобиље, Паруновац, Капиџија, Гаглово (у сливу реке Расине) и Велики Шиљеговац, Срндање, Сушица, Каоник и Ђунис (у сливу Рибарске реке).</w:t>
      </w:r>
    </w:p>
    <w:p w14:paraId="60C3876D" w14:textId="77777777" w:rsidR="00E52E16" w:rsidRPr="00E52E16" w:rsidRDefault="00E52E16" w:rsidP="00E52E16">
      <w:pPr>
        <w:spacing w:after="150"/>
        <w:rPr>
          <w:rFonts w:ascii="Arial" w:hAnsi="Arial" w:cs="Arial"/>
        </w:rPr>
      </w:pPr>
      <w:r w:rsidRPr="00E52E16">
        <w:rPr>
          <w:rFonts w:ascii="Arial" w:hAnsi="Arial" w:cs="Arial"/>
          <w:color w:val="000000"/>
        </w:rPr>
        <w:t>Процентуално на простору града Крушевца највећа је заступљеност пољопривредног земљишта 53% или 44.816 ha. Шуме заузимају 32% или 27.367 ha, а грађевинско земљиште је заступљено са 12% или 10.239 ha. Најмању заступљеност по основу основне намене земљишта има водно земљиште 3%.</w:t>
      </w:r>
    </w:p>
    <w:p w14:paraId="482F5A81" w14:textId="77777777" w:rsidR="00E52E16" w:rsidRPr="00E52E16" w:rsidRDefault="00E52E16" w:rsidP="00E52E16">
      <w:pPr>
        <w:spacing w:after="120"/>
        <w:jc w:val="center"/>
        <w:rPr>
          <w:rFonts w:ascii="Arial" w:hAnsi="Arial" w:cs="Arial"/>
        </w:rPr>
      </w:pPr>
      <w:r w:rsidRPr="00E52E16">
        <w:rPr>
          <w:rFonts w:ascii="Arial" w:hAnsi="Arial" w:cs="Arial"/>
          <w:color w:val="000000"/>
        </w:rPr>
        <w:t>Циљеви саобраћајне инфраструктуре</w:t>
      </w:r>
    </w:p>
    <w:p w14:paraId="5BAFF502" w14:textId="77777777" w:rsidR="00E52E16" w:rsidRPr="00E52E16" w:rsidRDefault="00E52E16" w:rsidP="00E52E16">
      <w:pPr>
        <w:spacing w:after="150"/>
        <w:rPr>
          <w:rFonts w:ascii="Arial" w:hAnsi="Arial" w:cs="Arial"/>
        </w:rPr>
      </w:pPr>
      <w:r w:rsidRPr="00E52E16">
        <w:rPr>
          <w:rFonts w:ascii="Arial" w:hAnsi="Arial" w:cs="Arial"/>
          <w:color w:val="000000"/>
        </w:rPr>
        <w:t>Друмски саобраћај – општи циљеви су:</w:t>
      </w:r>
    </w:p>
    <w:p w14:paraId="08572805" w14:textId="77777777" w:rsidR="00E52E16" w:rsidRPr="00E52E16" w:rsidRDefault="00E52E16" w:rsidP="00E52E16">
      <w:pPr>
        <w:spacing w:after="150"/>
        <w:rPr>
          <w:rFonts w:ascii="Arial" w:hAnsi="Arial" w:cs="Arial"/>
        </w:rPr>
      </w:pPr>
      <w:r w:rsidRPr="00E52E16">
        <w:rPr>
          <w:rFonts w:ascii="Arial" w:hAnsi="Arial" w:cs="Arial"/>
          <w:color w:val="000000"/>
        </w:rPr>
        <w:t>1) изградња планираног државног пута I реда – ауто-пута Е-761 са пратећим садржајима;</w:t>
      </w:r>
    </w:p>
    <w:p w14:paraId="12A6F693" w14:textId="77777777" w:rsidR="00E52E16" w:rsidRPr="00E52E16" w:rsidRDefault="00E52E16" w:rsidP="00E52E16">
      <w:pPr>
        <w:spacing w:after="150"/>
        <w:rPr>
          <w:rFonts w:ascii="Arial" w:hAnsi="Arial" w:cs="Arial"/>
        </w:rPr>
      </w:pPr>
      <w:r w:rsidRPr="00E52E16">
        <w:rPr>
          <w:rFonts w:ascii="Arial" w:hAnsi="Arial" w:cs="Arial"/>
          <w:color w:val="000000"/>
        </w:rPr>
        <w:t>2) изградња деонице пута Р102 (Источне обилазнице око Крушевца) од Липовца до будућег ауто-пута Е-761;</w:t>
      </w:r>
    </w:p>
    <w:p w14:paraId="2A4E2611" w14:textId="77777777" w:rsidR="00E52E16" w:rsidRPr="00E52E16" w:rsidRDefault="00E52E16" w:rsidP="00E52E16">
      <w:pPr>
        <w:spacing w:after="150"/>
        <w:rPr>
          <w:rFonts w:ascii="Arial" w:hAnsi="Arial" w:cs="Arial"/>
        </w:rPr>
      </w:pPr>
      <w:r w:rsidRPr="00E52E16">
        <w:rPr>
          <w:rFonts w:ascii="Arial" w:hAnsi="Arial" w:cs="Arial"/>
          <w:color w:val="000000"/>
        </w:rPr>
        <w:t>3) очување постојећих коридора у функцији побољшања постојеће путне мреже и омогућавања реализације планираних траса, посебно у сегменту спречавања даље градње уз саме саобраћајнице;</w:t>
      </w:r>
    </w:p>
    <w:p w14:paraId="13172AA7" w14:textId="77777777" w:rsidR="00E52E16" w:rsidRPr="00E52E16" w:rsidRDefault="00E52E16" w:rsidP="00E52E16">
      <w:pPr>
        <w:spacing w:after="150"/>
        <w:rPr>
          <w:rFonts w:ascii="Arial" w:hAnsi="Arial" w:cs="Arial"/>
        </w:rPr>
      </w:pPr>
      <w:r w:rsidRPr="00E52E16">
        <w:rPr>
          <w:rFonts w:ascii="Arial" w:hAnsi="Arial" w:cs="Arial"/>
          <w:color w:val="000000"/>
        </w:rPr>
        <w:t>4) побољшање квалитета путне мреже проширењем и модернизацијом свих саобраћајница и на тај начин уклонити недостатке, осигурати квалитетнији саобраћај и повећати пропусну моћ;</w:t>
      </w:r>
    </w:p>
    <w:p w14:paraId="7ACBFF4A" w14:textId="77777777" w:rsidR="00E52E16" w:rsidRPr="00E52E16" w:rsidRDefault="00E52E16" w:rsidP="00E52E16">
      <w:pPr>
        <w:spacing w:after="150"/>
        <w:rPr>
          <w:rFonts w:ascii="Arial" w:hAnsi="Arial" w:cs="Arial"/>
        </w:rPr>
      </w:pPr>
      <w:r w:rsidRPr="00E52E16">
        <w:rPr>
          <w:rFonts w:ascii="Arial" w:hAnsi="Arial" w:cs="Arial"/>
          <w:color w:val="000000"/>
        </w:rPr>
        <w:t>5) побољшање саобраћајне доступности свих делова општинске територије и повезаности центара у мрежи насеља, привредних потенцијала и туристичких садржаја реконструкцијом, доградњом и изградњом појединих деоница локалних путева уз побољшање обима квалитета и организације приградског јавног аутобуског саобраћаја.</w:t>
      </w:r>
    </w:p>
    <w:p w14:paraId="7F0DA3AE" w14:textId="77777777" w:rsidR="00E52E16" w:rsidRPr="00E52E16" w:rsidRDefault="00E52E16" w:rsidP="00E52E16">
      <w:pPr>
        <w:spacing w:after="150"/>
        <w:rPr>
          <w:rFonts w:ascii="Arial" w:hAnsi="Arial" w:cs="Arial"/>
        </w:rPr>
      </w:pPr>
      <w:r w:rsidRPr="00E52E16">
        <w:rPr>
          <w:rFonts w:ascii="Arial" w:hAnsi="Arial" w:cs="Arial"/>
          <w:color w:val="000000"/>
        </w:rPr>
        <w:t>Посебни циљеви развоја општинских путева су:</w:t>
      </w:r>
    </w:p>
    <w:p w14:paraId="494D3655" w14:textId="77777777" w:rsidR="00E52E16" w:rsidRPr="00E52E16" w:rsidRDefault="00E52E16" w:rsidP="00E52E16">
      <w:pPr>
        <w:spacing w:after="150"/>
        <w:rPr>
          <w:rFonts w:ascii="Arial" w:hAnsi="Arial" w:cs="Arial"/>
        </w:rPr>
      </w:pPr>
      <w:r w:rsidRPr="00E52E16">
        <w:rPr>
          <w:rFonts w:ascii="Arial" w:hAnsi="Arial" w:cs="Arial"/>
          <w:color w:val="000000"/>
        </w:rPr>
        <w:t>1) извршити категоризацију општинских путева;</w:t>
      </w:r>
    </w:p>
    <w:p w14:paraId="322A38EA" w14:textId="77777777" w:rsidR="00E52E16" w:rsidRPr="00E52E16" w:rsidRDefault="00E52E16" w:rsidP="00E52E16">
      <w:pPr>
        <w:spacing w:after="150"/>
        <w:rPr>
          <w:rFonts w:ascii="Arial" w:hAnsi="Arial" w:cs="Arial"/>
        </w:rPr>
      </w:pPr>
      <w:r w:rsidRPr="00E52E16">
        <w:rPr>
          <w:rFonts w:ascii="Arial" w:hAnsi="Arial" w:cs="Arial"/>
          <w:color w:val="000000"/>
        </w:rPr>
        <w:t>2) потпуна или делимична реконструкција око 50% општинских путева коју је због обима радова неопходно радити на основу пројектне документације (путеви без савременог коловоза око 94 km и општински путеви који повезују државне путеве међусобно Р223–Р221 око 19 km, Р119–Р102 око 12 km, Р223–Р102 око 18 km).</w:t>
      </w:r>
    </w:p>
    <w:p w14:paraId="18D64147" w14:textId="77777777" w:rsidR="00E52E16" w:rsidRPr="00E52E16" w:rsidRDefault="00E52E16" w:rsidP="00E52E16">
      <w:pPr>
        <w:spacing w:after="150"/>
        <w:rPr>
          <w:rFonts w:ascii="Arial" w:hAnsi="Arial" w:cs="Arial"/>
        </w:rPr>
      </w:pPr>
      <w:r w:rsidRPr="00E52E16">
        <w:rPr>
          <w:rFonts w:ascii="Arial" w:hAnsi="Arial" w:cs="Arial"/>
          <w:color w:val="000000"/>
        </w:rPr>
        <w:t>Железнички саобраћај – општи циљеви су:</w:t>
      </w:r>
    </w:p>
    <w:p w14:paraId="6E92F338" w14:textId="77777777" w:rsidR="00E52E16" w:rsidRPr="00E52E16" w:rsidRDefault="00E52E16" w:rsidP="00E52E16">
      <w:pPr>
        <w:spacing w:after="150"/>
        <w:rPr>
          <w:rFonts w:ascii="Arial" w:hAnsi="Arial" w:cs="Arial"/>
        </w:rPr>
      </w:pPr>
      <w:r w:rsidRPr="00E52E16">
        <w:rPr>
          <w:rFonts w:ascii="Arial" w:hAnsi="Arial" w:cs="Arial"/>
          <w:color w:val="000000"/>
        </w:rPr>
        <w:t>1) очување постојећих коридора у функцији побољшања постојеће пружне мреже, посебно у сегменту спречавања даље градње уз саме пруге;</w:t>
      </w:r>
    </w:p>
    <w:p w14:paraId="16898E8D" w14:textId="77777777" w:rsidR="00E52E16" w:rsidRPr="00E52E16" w:rsidRDefault="00E52E16" w:rsidP="00E52E16">
      <w:pPr>
        <w:spacing w:after="150"/>
        <w:rPr>
          <w:rFonts w:ascii="Arial" w:hAnsi="Arial" w:cs="Arial"/>
        </w:rPr>
      </w:pPr>
      <w:r w:rsidRPr="00E52E16">
        <w:rPr>
          <w:rFonts w:ascii="Arial" w:hAnsi="Arial" w:cs="Arial"/>
          <w:color w:val="000000"/>
        </w:rPr>
        <w:t>2) побољшање квалитета пружне мреже, реконструкцијом и модернизацијом и на тај начин уклонити недостатке;</w:t>
      </w:r>
    </w:p>
    <w:p w14:paraId="362E7D95" w14:textId="77777777" w:rsidR="00E52E16" w:rsidRPr="00E52E16" w:rsidRDefault="00E52E16" w:rsidP="00E52E16">
      <w:pPr>
        <w:spacing w:after="150"/>
        <w:rPr>
          <w:rFonts w:ascii="Arial" w:hAnsi="Arial" w:cs="Arial"/>
        </w:rPr>
      </w:pPr>
      <w:r w:rsidRPr="00E52E16">
        <w:rPr>
          <w:rFonts w:ascii="Arial" w:hAnsi="Arial" w:cs="Arial"/>
          <w:color w:val="000000"/>
        </w:rPr>
        <w:t>3) обнова и заштита пружних објеката.</w:t>
      </w:r>
    </w:p>
    <w:p w14:paraId="3094861C" w14:textId="77777777" w:rsidR="00E52E16" w:rsidRPr="00E52E16" w:rsidRDefault="00E52E16" w:rsidP="00E52E16">
      <w:pPr>
        <w:spacing w:after="150"/>
        <w:rPr>
          <w:rFonts w:ascii="Arial" w:hAnsi="Arial" w:cs="Arial"/>
        </w:rPr>
      </w:pPr>
      <w:r w:rsidRPr="00E52E16">
        <w:rPr>
          <w:rFonts w:ascii="Arial" w:hAnsi="Arial" w:cs="Arial"/>
          <w:color w:val="000000"/>
        </w:rPr>
        <w:t>Посебни циљеви развоја железничког саобраћаја су:</w:t>
      </w:r>
    </w:p>
    <w:p w14:paraId="4CE9B6DD" w14:textId="77777777" w:rsidR="00E52E16" w:rsidRPr="00E52E16" w:rsidRDefault="00E52E16" w:rsidP="00E52E16">
      <w:pPr>
        <w:spacing w:after="150"/>
        <w:rPr>
          <w:rFonts w:ascii="Arial" w:hAnsi="Arial" w:cs="Arial"/>
        </w:rPr>
      </w:pPr>
      <w:r w:rsidRPr="00E52E16">
        <w:rPr>
          <w:rFonts w:ascii="Arial" w:hAnsi="Arial" w:cs="Arial"/>
          <w:color w:val="000000"/>
        </w:rPr>
        <w:t>1) извршити реконструкцију, као и укидање одређених пружних прелаза на прузи Сталаћ-Краљево уз њихово међусобно повезивање путевима паралелних са пругом;</w:t>
      </w:r>
    </w:p>
    <w:p w14:paraId="3D191C32" w14:textId="77777777" w:rsidR="00E52E16" w:rsidRPr="00E52E16" w:rsidRDefault="00E52E16" w:rsidP="00E52E16">
      <w:pPr>
        <w:spacing w:after="150"/>
        <w:rPr>
          <w:rFonts w:ascii="Arial" w:hAnsi="Arial" w:cs="Arial"/>
        </w:rPr>
      </w:pPr>
      <w:r w:rsidRPr="00E52E16">
        <w:rPr>
          <w:rFonts w:ascii="Arial" w:hAnsi="Arial" w:cs="Arial"/>
          <w:color w:val="000000"/>
        </w:rPr>
        <w:t>2) извршити електрификацију деонице пруге Сталаћ–Краљево–Пожега (деоница Сталаћ–Краљево);</w:t>
      </w:r>
    </w:p>
    <w:p w14:paraId="075B70D3" w14:textId="77777777" w:rsidR="00E52E16" w:rsidRPr="00E52E16" w:rsidRDefault="00E52E16" w:rsidP="00E52E16">
      <w:pPr>
        <w:spacing w:after="150"/>
        <w:rPr>
          <w:rFonts w:ascii="Arial" w:hAnsi="Arial" w:cs="Arial"/>
        </w:rPr>
      </w:pPr>
      <w:r w:rsidRPr="00E52E16">
        <w:rPr>
          <w:rFonts w:ascii="Arial" w:hAnsi="Arial" w:cs="Arial"/>
          <w:color w:val="000000"/>
        </w:rPr>
        <w:t>3) извршити уграђивање сигнално-сигурносне опреме на укрштајима у нивоу индустријског колосека са друмским саобраћајницама;</w:t>
      </w:r>
    </w:p>
    <w:p w14:paraId="5A040D24" w14:textId="77777777" w:rsidR="00E52E16" w:rsidRPr="00E52E16" w:rsidRDefault="00E52E16" w:rsidP="00E52E16">
      <w:pPr>
        <w:spacing w:after="150"/>
        <w:rPr>
          <w:rFonts w:ascii="Arial" w:hAnsi="Arial" w:cs="Arial"/>
        </w:rPr>
      </w:pPr>
      <w:r w:rsidRPr="00E52E16">
        <w:rPr>
          <w:rFonts w:ascii="Arial" w:hAnsi="Arial" w:cs="Arial"/>
          <w:color w:val="000000"/>
        </w:rPr>
        <w:t>4) завршити обнову горњег строја пруге Сталаћ–Краљево–Пожега (деоница Сталаћ–Краљево).</w:t>
      </w:r>
    </w:p>
    <w:p w14:paraId="68790AA6" w14:textId="77777777" w:rsidR="00E52E16" w:rsidRPr="00E52E16" w:rsidRDefault="00E52E16" w:rsidP="00E52E16">
      <w:pPr>
        <w:spacing w:after="150"/>
        <w:rPr>
          <w:rFonts w:ascii="Arial" w:hAnsi="Arial" w:cs="Arial"/>
        </w:rPr>
      </w:pPr>
      <w:r w:rsidRPr="00E52E16">
        <w:rPr>
          <w:rFonts w:ascii="Arial" w:hAnsi="Arial" w:cs="Arial"/>
          <w:color w:val="000000"/>
        </w:rPr>
        <w:t>Укупан хидроенергетски потенцијал река у границама Просторног плана града Крушевца спада у технички искористив потенцијал. Према Катастру МХЕ планирана је градња на следећим локацијама на простору града Крушевца: Јашице, Вучја рупа, Рличка, Вита коса, Јашица и Ћелије. Поред набројаних, градња је могућа и на свим другим локацијама дуж следећих речних токова: Рибарска река, Срндаљска река, Сушичка река, Расина, Ломничка река, Модричка река, Наупарска река и Западна Морава.</w:t>
      </w:r>
    </w:p>
    <w:p w14:paraId="069A63B7" w14:textId="77777777" w:rsidR="00E52E16" w:rsidRPr="00E52E16" w:rsidRDefault="00E52E16" w:rsidP="00E52E16">
      <w:pPr>
        <w:spacing w:after="150"/>
        <w:rPr>
          <w:rFonts w:ascii="Arial" w:hAnsi="Arial" w:cs="Arial"/>
        </w:rPr>
      </w:pPr>
      <w:r w:rsidRPr="00E52E16">
        <w:rPr>
          <w:rFonts w:ascii="Arial" w:hAnsi="Arial" w:cs="Arial"/>
          <w:color w:val="000000"/>
        </w:rPr>
        <w:t>Узрок наставка тенденције опадања становништва је пре свега старосна структура. Постојећа старосна структура је неповољна са аспекта рађања, што уз претпоставку о даљем опадању плодности становништва нужно условљава брзо снижавање стопе наталитета, а тиме и даље интензивно старење. Посматрано по типу насеља и даље се очекују супротне тенденције у кретању становништва у граду и сеоским насељима.</w:t>
      </w:r>
    </w:p>
    <w:p w14:paraId="6BF01C0D" w14:textId="77777777" w:rsidR="00E52E16" w:rsidRPr="00E52E16" w:rsidRDefault="00E52E16" w:rsidP="00E52E16">
      <w:pPr>
        <w:spacing w:after="120"/>
        <w:jc w:val="center"/>
        <w:rPr>
          <w:rFonts w:ascii="Arial" w:hAnsi="Arial" w:cs="Arial"/>
        </w:rPr>
      </w:pPr>
      <w:r w:rsidRPr="00E52E16">
        <w:rPr>
          <w:rFonts w:ascii="Arial" w:hAnsi="Arial" w:cs="Arial"/>
          <w:i/>
          <w:color w:val="000000"/>
        </w:rPr>
        <w:t>3. Преглед споразума и стратегија – Железнички саобраћај</w:t>
      </w:r>
    </w:p>
    <w:p w14:paraId="7570FDE1" w14:textId="77777777" w:rsidR="00E52E16" w:rsidRPr="00E52E16" w:rsidRDefault="00E52E16" w:rsidP="00E52E16">
      <w:pPr>
        <w:spacing w:after="150"/>
        <w:rPr>
          <w:rFonts w:ascii="Arial" w:hAnsi="Arial" w:cs="Arial"/>
        </w:rPr>
      </w:pPr>
      <w:r w:rsidRPr="00E52E16">
        <w:rPr>
          <w:rFonts w:ascii="Arial" w:hAnsi="Arial" w:cs="Arial"/>
          <w:color w:val="000000"/>
        </w:rPr>
        <w:t>Развој Коридора X је дефинисан међународним мултилатералним споразумима: AGC, AGTC и SEECP. Техничке спецификације за интероперабилност (TSI) су прописане од стране Европске агенције за железницу и усвојене су одлуком Европске комисије у циљу стварања интегрисаног Система, избегавања техничких неусаглашености и обезбеђивање интероперабилности железничке мреже.</w:t>
      </w:r>
    </w:p>
    <w:p w14:paraId="0AC894F5" w14:textId="77777777" w:rsidR="00E52E16" w:rsidRPr="00E52E16" w:rsidRDefault="00E52E16" w:rsidP="00E52E16">
      <w:pPr>
        <w:spacing w:after="150"/>
        <w:rPr>
          <w:rFonts w:ascii="Arial" w:hAnsi="Arial" w:cs="Arial"/>
        </w:rPr>
      </w:pPr>
      <w:r w:rsidRPr="00E52E16">
        <w:rPr>
          <w:rFonts w:ascii="Arial" w:hAnsi="Arial" w:cs="Arial"/>
          <w:color w:val="000000"/>
        </w:rPr>
        <w:t>Хронолошки преглед споразума битних за побољшање перформанси коридорских (приказана предметна пруга) пруга дат је у следећем:</w:t>
      </w:r>
    </w:p>
    <w:p w14:paraId="4C0723FD" w14:textId="77777777" w:rsidR="00E52E16" w:rsidRPr="00E52E16" w:rsidRDefault="00E52E16" w:rsidP="00E52E16">
      <w:pPr>
        <w:spacing w:after="150"/>
        <w:rPr>
          <w:rFonts w:ascii="Arial" w:hAnsi="Arial" w:cs="Arial"/>
        </w:rPr>
      </w:pPr>
      <w:r w:rsidRPr="00E52E16">
        <w:rPr>
          <w:rFonts w:ascii="Arial" w:hAnsi="Arial" w:cs="Arial"/>
          <w:color w:val="000000"/>
        </w:rPr>
        <w:t>1) Закон о ратификацији Европског споразума о најважнијим међународним железничким пругама (AGC) с прилозима („Службени лист СФРЈ–Међународни уговори”, број 11/89), европским споразумом за магистралне (главне) железничке пруге, пруга (Келебија)–Суботица–Београд–Ниш–Прешево (Табановци) означена је са E-85. Минимална пројектована брзина за реконструкцију постојећих „Е” пруга је 160 km/h;</w:t>
      </w:r>
    </w:p>
    <w:p w14:paraId="48FC8876" w14:textId="77777777" w:rsidR="00E52E16" w:rsidRPr="00E52E16" w:rsidRDefault="00E52E16" w:rsidP="00E52E16">
      <w:pPr>
        <w:spacing w:after="150"/>
        <w:rPr>
          <w:rFonts w:ascii="Arial" w:hAnsi="Arial" w:cs="Arial"/>
        </w:rPr>
      </w:pPr>
      <w:r w:rsidRPr="00E52E16">
        <w:rPr>
          <w:rFonts w:ascii="Arial" w:hAnsi="Arial" w:cs="Arial"/>
          <w:color w:val="000000"/>
        </w:rPr>
        <w:t>2) Европски споразум за важне пруге комбинованог транспорта и припадајуће инсталације AGTC (Закон о ратификацији Европског споразума о важним међународним линијама за комбиновани транспорт и пратећим постројењима (AGTC) („Службени лист СЦГ–Међународни уговори”, број 7/05). Суботица–Београд–Ниш–Прешево (Табановци) означена је са C-E 85. Циљна брзина у теретном, комбинованом саобраћају је 120 km/h;</w:t>
      </w:r>
    </w:p>
    <w:p w14:paraId="1B0BF1C2" w14:textId="77777777" w:rsidR="00E52E16" w:rsidRPr="00E52E16" w:rsidRDefault="00E52E16" w:rsidP="00E52E16">
      <w:pPr>
        <w:spacing w:after="150"/>
        <w:rPr>
          <w:rFonts w:ascii="Arial" w:hAnsi="Arial" w:cs="Arial"/>
        </w:rPr>
      </w:pPr>
      <w:r w:rsidRPr="00E52E16">
        <w:rPr>
          <w:rFonts w:ascii="Arial" w:hAnsi="Arial" w:cs="Arial"/>
          <w:color w:val="000000"/>
        </w:rPr>
        <w:t>3) Закон о потврђивању Споразума о успостављању железничке мреже високе перформансе у југоисточној Европи („Службени гласник РС – Међународни уговори”, број 102/07). Споразум о успостављању мреже високе перформансе у Југоисточној Европи до 2020. SEECP. Пруге по овом споразуму иду преко посматране деонице су Атина–Солун–Скопље–Ниш–Београд–Загреб (Љубљана–Салзбург), (Будимпешта)–Суботица–Београд–Димитровград–Софија–Пловдив–Истанбул–Анкара–Адана. Циљ је постизање минималне комерцијалне брзине од 130 km/h за путничке возове, минималне пројектоване брзине од 160 km/h, а на појединим деоницама где је могуће и 220 km/h;</w:t>
      </w:r>
    </w:p>
    <w:p w14:paraId="34465F9E" w14:textId="77777777" w:rsidR="00E52E16" w:rsidRPr="00E52E16" w:rsidRDefault="00E52E16" w:rsidP="00E52E16">
      <w:pPr>
        <w:spacing w:after="150"/>
        <w:rPr>
          <w:rFonts w:ascii="Arial" w:hAnsi="Arial" w:cs="Arial"/>
        </w:rPr>
      </w:pPr>
      <w:r w:rsidRPr="00E52E16">
        <w:rPr>
          <w:rFonts w:ascii="Arial" w:hAnsi="Arial" w:cs="Arial"/>
          <w:color w:val="000000"/>
        </w:rPr>
        <w:t>4) Планови Републике Србије у којима се дефинишу потребе развоја железничког саобраћаја: ППРС, Генерални мастер план саобраћаја у Србији до 2027, Стратегија развоја железничког, друмског, водног, ваздушног и интермодалног транспорта у Србији од 2008. до 2015. године („Службени гласник РС”, број 4/08). У овим документима развој Коридора X је третиран као примарни плански задатак. Основне смернице за пруге Коридора X су: двоколосечне пруге за мешовити саобраћај (путнички и теретни), електрификација и савремени сигнално-сигурносни уређаји, пројектоване брзине од 160–200 до 20 km/h, подржавање свих технологија мултимодалног транспорта.</w:t>
      </w:r>
    </w:p>
    <w:p w14:paraId="0ACEF676" w14:textId="77777777" w:rsidR="00E52E16" w:rsidRPr="00E52E16" w:rsidRDefault="00E52E16" w:rsidP="00E52E16">
      <w:pPr>
        <w:spacing w:after="120"/>
        <w:jc w:val="center"/>
        <w:rPr>
          <w:rFonts w:ascii="Arial" w:hAnsi="Arial" w:cs="Arial"/>
        </w:rPr>
      </w:pPr>
      <w:r w:rsidRPr="00E52E16">
        <w:rPr>
          <w:rFonts w:ascii="Arial" w:hAnsi="Arial" w:cs="Arial"/>
          <w:color w:val="000000"/>
        </w:rPr>
        <w:t>4. СКРАЋЕНИ ПРИКАЗ И ОЦЕНА ПОСТОЈЕЋЕГ СТАЊА</w:t>
      </w:r>
    </w:p>
    <w:p w14:paraId="40D1B9F9" w14:textId="77777777" w:rsidR="00E52E16" w:rsidRPr="00E52E16" w:rsidRDefault="00E52E16" w:rsidP="00E52E16">
      <w:pPr>
        <w:spacing w:after="120"/>
        <w:jc w:val="center"/>
        <w:rPr>
          <w:rFonts w:ascii="Arial" w:hAnsi="Arial" w:cs="Arial"/>
        </w:rPr>
      </w:pPr>
      <w:r w:rsidRPr="00E52E16">
        <w:rPr>
          <w:rFonts w:ascii="Arial" w:hAnsi="Arial" w:cs="Arial"/>
          <w:b/>
          <w:color w:val="000000"/>
        </w:rPr>
        <w:t>4.1. Географски положај</w:t>
      </w:r>
    </w:p>
    <w:p w14:paraId="48D86CA2" w14:textId="77777777" w:rsidR="00E52E16" w:rsidRPr="00E52E16" w:rsidRDefault="00E52E16" w:rsidP="00E52E16">
      <w:pPr>
        <w:spacing w:after="150"/>
        <w:rPr>
          <w:rFonts w:ascii="Arial" w:hAnsi="Arial" w:cs="Arial"/>
        </w:rPr>
      </w:pPr>
      <w:r w:rsidRPr="00E52E16">
        <w:rPr>
          <w:rFonts w:ascii="Arial" w:hAnsi="Arial" w:cs="Arial"/>
          <w:color w:val="000000"/>
        </w:rPr>
        <w:t>Подручје Просторног плана налази се у југоисточном делу Републике Србије. Ако се област посматра шире, простор се налази између планине Јухор на северозападу, планине Буковик на северу и Јастребац на југу. Територијално припада простору који обухвата делове подручја града Крушевца и општине Ћићевац, односно КО: Сталаћ, Браљина, Мојсиње, Трубарево и Ђунис. Налази се између насељених места: на северу – Варварина и Ћићеваца, на истоку – Лучана, Браљине (ражањске), Прасковаче и Витковца, на југу – Каоника и Гаглова и на западу Текије, Мрзенице и Маскаре.</w:t>
      </w:r>
    </w:p>
    <w:p w14:paraId="31CC6143" w14:textId="77777777" w:rsidR="00E52E16" w:rsidRPr="00E52E16" w:rsidRDefault="00E52E16" w:rsidP="00E52E16">
      <w:pPr>
        <w:spacing w:after="150"/>
        <w:rPr>
          <w:rFonts w:ascii="Arial" w:hAnsi="Arial" w:cs="Arial"/>
        </w:rPr>
      </w:pPr>
      <w:r w:rsidRPr="00E52E16">
        <w:rPr>
          <w:rFonts w:ascii="Arial" w:hAnsi="Arial" w:cs="Arial"/>
          <w:color w:val="000000"/>
        </w:rPr>
        <w:t>Генерално подручје Просторног плана налази се унутар простора ограниченог: на крајњем северозападу са координатама y=7 534 075 и x=4 841 466 односно на крајњем југоистоку са координатама y=7 544 777 и x=4 825 688 (очитано са топографске подлоге). Захвата површину од 6.834,44 ha.</w:t>
      </w:r>
    </w:p>
    <w:p w14:paraId="08BC1C16" w14:textId="77777777" w:rsidR="00E52E16" w:rsidRPr="00E52E16" w:rsidRDefault="00E52E16" w:rsidP="00E52E16">
      <w:pPr>
        <w:spacing w:after="150"/>
        <w:rPr>
          <w:rFonts w:ascii="Arial" w:hAnsi="Arial" w:cs="Arial"/>
        </w:rPr>
      </w:pPr>
      <w:r w:rsidRPr="00E52E16">
        <w:rPr>
          <w:rFonts w:ascii="Arial" w:hAnsi="Arial" w:cs="Arial"/>
          <w:color w:val="000000"/>
        </w:rPr>
        <w:t>На овом подручју се могу издвојити:</w:t>
      </w:r>
    </w:p>
    <w:p w14:paraId="338E3C2E" w14:textId="77777777" w:rsidR="00E52E16" w:rsidRPr="00E52E16" w:rsidRDefault="00E52E16" w:rsidP="00E52E16">
      <w:pPr>
        <w:spacing w:after="150"/>
        <w:rPr>
          <w:rFonts w:ascii="Arial" w:hAnsi="Arial" w:cs="Arial"/>
        </w:rPr>
      </w:pPr>
      <w:r w:rsidRPr="00E52E16">
        <w:rPr>
          <w:rFonts w:ascii="Arial" w:hAnsi="Arial" w:cs="Arial"/>
          <w:color w:val="000000"/>
        </w:rPr>
        <w:t>1) равничарски и брежуљкасти терени у алувијонима река Јужне Мораве и њених притока;</w:t>
      </w:r>
    </w:p>
    <w:p w14:paraId="72A76F6C" w14:textId="77777777" w:rsidR="00E52E16" w:rsidRPr="00E52E16" w:rsidRDefault="00E52E16" w:rsidP="00E52E16">
      <w:pPr>
        <w:spacing w:after="150"/>
        <w:rPr>
          <w:rFonts w:ascii="Arial" w:hAnsi="Arial" w:cs="Arial"/>
        </w:rPr>
      </w:pPr>
      <w:r w:rsidRPr="00E52E16">
        <w:rPr>
          <w:rFonts w:ascii="Arial" w:hAnsi="Arial" w:cs="Arial"/>
          <w:color w:val="000000"/>
        </w:rPr>
        <w:t>2) брежуљкасти (благо заталасани) и брдовити терен (онај терен чије се надморске висине крећу од 200 до 500 mnv) – побрђа између водотока Јужне Мораве и њених притока.</w:t>
      </w:r>
    </w:p>
    <w:p w14:paraId="1C6A83B7" w14:textId="77777777" w:rsidR="00E52E16" w:rsidRPr="00E52E16" w:rsidRDefault="00E52E16" w:rsidP="00E52E16">
      <w:pPr>
        <w:spacing w:after="150"/>
        <w:rPr>
          <w:rFonts w:ascii="Arial" w:hAnsi="Arial" w:cs="Arial"/>
        </w:rPr>
      </w:pPr>
      <w:r w:rsidRPr="00E52E16">
        <w:rPr>
          <w:rFonts w:ascii="Arial" w:hAnsi="Arial" w:cs="Arial"/>
          <w:color w:val="000000"/>
        </w:rPr>
        <w:t>На подручју Просторног плана висинске разлике терена нису велике и износе од 130 mnv до 430 mnv, на основу чега се сврстава у терен који има умерено рашчлањен рељеф.</w:t>
      </w:r>
    </w:p>
    <w:p w14:paraId="3D4BB229" w14:textId="77777777" w:rsidR="00E52E16" w:rsidRPr="00E52E16" w:rsidRDefault="00E52E16" w:rsidP="00E52E16">
      <w:pPr>
        <w:spacing w:after="120"/>
        <w:jc w:val="center"/>
        <w:rPr>
          <w:rFonts w:ascii="Arial" w:hAnsi="Arial" w:cs="Arial"/>
        </w:rPr>
      </w:pPr>
      <w:r w:rsidRPr="00E52E16">
        <w:rPr>
          <w:rFonts w:ascii="Arial" w:hAnsi="Arial" w:cs="Arial"/>
          <w:b/>
          <w:color w:val="000000"/>
        </w:rPr>
        <w:t>4.2. Природне карактеристике</w:t>
      </w:r>
    </w:p>
    <w:p w14:paraId="1BFEAEF5" w14:textId="77777777" w:rsidR="00E52E16" w:rsidRPr="00E52E16" w:rsidRDefault="00E52E16" w:rsidP="00E52E16">
      <w:pPr>
        <w:spacing w:after="120"/>
        <w:jc w:val="center"/>
        <w:rPr>
          <w:rFonts w:ascii="Arial" w:hAnsi="Arial" w:cs="Arial"/>
        </w:rPr>
      </w:pPr>
      <w:r w:rsidRPr="00E52E16">
        <w:rPr>
          <w:rFonts w:ascii="Arial" w:hAnsi="Arial" w:cs="Arial"/>
          <w:i/>
          <w:color w:val="000000"/>
        </w:rPr>
        <w:t>4.2.1. Геоморфолошка својства</w:t>
      </w:r>
    </w:p>
    <w:p w14:paraId="148A9B3D" w14:textId="77777777" w:rsidR="00E52E16" w:rsidRPr="00E52E16" w:rsidRDefault="00E52E16" w:rsidP="00E52E16">
      <w:pPr>
        <w:spacing w:after="150"/>
        <w:rPr>
          <w:rFonts w:ascii="Arial" w:hAnsi="Arial" w:cs="Arial"/>
        </w:rPr>
      </w:pPr>
      <w:r w:rsidRPr="00E52E16">
        <w:rPr>
          <w:rFonts w:ascii="Arial" w:hAnsi="Arial" w:cs="Arial"/>
          <w:color w:val="000000"/>
        </w:rPr>
        <w:t>Посматрано шире, простор припада великом геолошком рејону Српско-кристаластог језгра, који се налази између Карпато-балканоида на истоку, Шумадијско-копаоничког блока на западу и Панонског басена далеко на северу. Ако се узме у обзир да овај рејон изграђују најстарије наслаге на Балканском полуострву, јасно је да је то најстарије копно претрпело више фазне промене у току свог постојања.</w:t>
      </w:r>
    </w:p>
    <w:p w14:paraId="24722969" w14:textId="77777777" w:rsidR="00E52E16" w:rsidRPr="00E52E16" w:rsidRDefault="00E52E16" w:rsidP="00E52E16">
      <w:pPr>
        <w:spacing w:after="150"/>
        <w:rPr>
          <w:rFonts w:ascii="Arial" w:hAnsi="Arial" w:cs="Arial"/>
        </w:rPr>
      </w:pPr>
      <w:r w:rsidRPr="00E52E16">
        <w:rPr>
          <w:rFonts w:ascii="Arial" w:hAnsi="Arial" w:cs="Arial"/>
          <w:color w:val="000000"/>
        </w:rPr>
        <w:t>Крајњи северно-источни, источни и југозападни део истражног подручја просторног плана посебне намене, као и део простора дуж корита река Јужне Мораве (мали део дуж корита Велике Мораве) и Рибарске реке представља флувијални, претежно нискоравничарски и заравњен терен. Алувијон дуж реке Јужне Мораве (мали део дуж корита Велике Мораве) је са надморским висинама од 130 до 150 mnv и нешто више од 149 дп 159 mnv дуж њене веће леве притоке – Рибарске реке. Поред широких долина и простране алувијалне равни, на појединим деловима (крајњи западни и у мањем обиму централни део) алувијон Јужне Мораве има „клисураст” карактер (јужно од Сталаћа до места Браљина (крушевачка) у подножју обронака изграђених од стена старијег палеозоика и протерозоика: мигматитских стена (Mi) и ектиниских гнајсева (G). Алувијон се на томе делу налази на надморским висинама од око 180–230 mnv. Иначе, по правилу, притоке Јужне Мораве у својим горњим и делимично средњим деловима токова имају клисурасте делове долина.</w:t>
      </w:r>
    </w:p>
    <w:p w14:paraId="4AAB681A" w14:textId="77777777" w:rsidR="00E52E16" w:rsidRPr="00E52E16" w:rsidRDefault="00E52E16" w:rsidP="00E52E16">
      <w:pPr>
        <w:spacing w:after="150"/>
        <w:rPr>
          <w:rFonts w:ascii="Arial" w:hAnsi="Arial" w:cs="Arial"/>
        </w:rPr>
      </w:pPr>
      <w:r w:rsidRPr="00E52E16">
        <w:rPr>
          <w:rFonts w:ascii="Arial" w:hAnsi="Arial" w:cs="Arial"/>
          <w:color w:val="000000"/>
        </w:rPr>
        <w:t>Терасе обухватају просторе са надморским висинама од око 140 mnv (на десној долинској страни Јужне Мораве на простору Сталаћа и на левој обали у близини места Церово) и око 250–255 mnv (на обронцима Рибарске реке) – ниже речне терасе (t</w:t>
      </w:r>
      <w:r w:rsidRPr="00E52E16">
        <w:rPr>
          <w:rFonts w:ascii="Arial" w:hAnsi="Arial" w:cs="Arial"/>
          <w:color w:val="000000"/>
          <w:vertAlign w:val="subscript"/>
        </w:rPr>
        <w:t>1</w:t>
      </w:r>
      <w:r w:rsidRPr="00E52E16">
        <w:rPr>
          <w:rFonts w:ascii="Arial" w:hAnsi="Arial" w:cs="Arial"/>
          <w:color w:val="000000"/>
        </w:rPr>
        <w:t>) и око 150 mnv (на десној долинској страни Јужне Мораве на простору Сталаћа) и око 185–205 mnv (на обронцима Рибарске реке) – средње речне терасе (t</w:t>
      </w:r>
      <w:r w:rsidRPr="00E52E16">
        <w:rPr>
          <w:rFonts w:ascii="Arial" w:hAnsi="Arial" w:cs="Arial"/>
          <w:color w:val="000000"/>
          <w:vertAlign w:val="subscript"/>
        </w:rPr>
        <w:t>2</w:t>
      </w:r>
      <w:r w:rsidRPr="00E52E16">
        <w:rPr>
          <w:rFonts w:ascii="Arial" w:hAnsi="Arial" w:cs="Arial"/>
          <w:color w:val="000000"/>
        </w:rPr>
        <w:t>). Хипсометријски више речне терасе (t</w:t>
      </w:r>
      <w:r w:rsidRPr="00E52E16">
        <w:rPr>
          <w:rFonts w:ascii="Arial" w:hAnsi="Arial" w:cs="Arial"/>
          <w:color w:val="000000"/>
          <w:vertAlign w:val="subscript"/>
        </w:rPr>
        <w:t>3</w:t>
      </w:r>
      <w:r w:rsidRPr="00E52E16">
        <w:rPr>
          <w:rFonts w:ascii="Arial" w:hAnsi="Arial" w:cs="Arial"/>
          <w:color w:val="000000"/>
        </w:rPr>
        <w:t>) (на обронцима Рибарске реке) обухватају просторе са надморским висинама од око 205–220 mnv. Језерски седименти обухватају терен са надморском висином од око 200–270 mnv.</w:t>
      </w:r>
    </w:p>
    <w:p w14:paraId="2CC587CF" w14:textId="77777777" w:rsidR="00E52E16" w:rsidRPr="00E52E16" w:rsidRDefault="00E52E16" w:rsidP="00E52E16">
      <w:pPr>
        <w:spacing w:after="150"/>
        <w:rPr>
          <w:rFonts w:ascii="Arial" w:hAnsi="Arial" w:cs="Arial"/>
        </w:rPr>
      </w:pPr>
      <w:r w:rsidRPr="00E52E16">
        <w:rPr>
          <w:rFonts w:ascii="Arial" w:hAnsi="Arial" w:cs="Arial"/>
          <w:color w:val="000000"/>
        </w:rPr>
        <w:t>Нагиби у терену су благи од 5 до 10º (делувијални, делувијално-пролувијални и пролувијални), док код алувијона, тераса и језерских формација могу бити и блажи тј. од 3 до 5º.</w:t>
      </w:r>
    </w:p>
    <w:p w14:paraId="30F7EC4A" w14:textId="77777777" w:rsidR="00E52E16" w:rsidRPr="00E52E16" w:rsidRDefault="00E52E16" w:rsidP="00E52E16">
      <w:pPr>
        <w:spacing w:after="150"/>
        <w:rPr>
          <w:rFonts w:ascii="Arial" w:hAnsi="Arial" w:cs="Arial"/>
        </w:rPr>
      </w:pPr>
      <w:r w:rsidRPr="00E52E16">
        <w:rPr>
          <w:rFonts w:ascii="Arial" w:hAnsi="Arial" w:cs="Arial"/>
          <w:color w:val="000000"/>
        </w:rPr>
        <w:t>Мањи, крајње јужни и северни део, истражног подручја просторног плана посебне намене припадају махом брежуљкастом, мање брдовитом, рељефу са надморским висинама од 200 до 380 mnm. То су делови терена који припадају неогеном басену – изграђени су од миоценско-плиоценских и средње до горње миоценских седимената слатководне – ослађене и језерске до копнено-језерске фације седиманата. Нагиби падина у терену су блажи 10–15º (ређе до 20º).</w:t>
      </w:r>
    </w:p>
    <w:p w14:paraId="32308F6D" w14:textId="77777777" w:rsidR="00E52E16" w:rsidRPr="00E52E16" w:rsidRDefault="00E52E16" w:rsidP="00E52E16">
      <w:pPr>
        <w:spacing w:after="150"/>
        <w:rPr>
          <w:rFonts w:ascii="Arial" w:hAnsi="Arial" w:cs="Arial"/>
        </w:rPr>
      </w:pPr>
      <w:r w:rsidRPr="00E52E16">
        <w:rPr>
          <w:rFonts w:ascii="Arial" w:hAnsi="Arial" w:cs="Arial"/>
          <w:color w:val="000000"/>
        </w:rPr>
        <w:t>У већи део истражног сврстани су терени са већом надморском висином од (140 до 430 mnv), односно припадају махом брежуљкасто-брдовитом рељефу. Изграђени су од хомогених, добро окамењених магматских и метаморфних стена палеозојске старости (старији палеозоик Pz</w:t>
      </w:r>
      <w:r w:rsidRPr="00E52E16">
        <w:rPr>
          <w:rFonts w:ascii="Arial" w:hAnsi="Arial" w:cs="Arial"/>
          <w:color w:val="000000"/>
          <w:vertAlign w:val="subscript"/>
        </w:rPr>
        <w:t>1</w:t>
      </w:r>
      <w:r w:rsidRPr="00E52E16">
        <w:rPr>
          <w:rFonts w:ascii="Arial" w:hAnsi="Arial" w:cs="Arial"/>
          <w:color w:val="000000"/>
        </w:rPr>
        <w:t>) (гранитоидне стене) и кристаластих шкриљаца високог степена метаморфизма: старијег палеозоика (мигматити) и протерозоика (ектинити). У геоморфолошком погледу овај терен се карактерише различитим морфолошким облицима, што је последица различитих егзогених утицаја на стенске комплексе. Нагиби падина у терену могу бити велики (и &gt;30–45º).</w:t>
      </w:r>
    </w:p>
    <w:p w14:paraId="0BFB1973" w14:textId="77777777" w:rsidR="00E52E16" w:rsidRPr="00E52E16" w:rsidRDefault="00E52E16" w:rsidP="00E52E16">
      <w:pPr>
        <w:spacing w:after="150"/>
        <w:rPr>
          <w:rFonts w:ascii="Arial" w:hAnsi="Arial" w:cs="Arial"/>
        </w:rPr>
      </w:pPr>
      <w:r w:rsidRPr="00E52E16">
        <w:rPr>
          <w:rFonts w:ascii="Arial" w:hAnsi="Arial" w:cs="Arial"/>
          <w:color w:val="000000"/>
        </w:rPr>
        <w:t>На падинама терена као последица разних процеса: јаружања, спирања и мањих одроњавања у зони бујичних токова, повременог усецања ширих долина блажих страна и клижења настали су најмлађи облици микрорељефа. Регистрована су умирена, можда и фосилна клизишта, у оквиру којих долази у садашњем времену до појава секундарних плитких клижења терена. Падине већег нагиба и интезивног јаружања, спирања и одроњавања издвојене су на терену као нестабилне падине (Us). Умирени пролувијални конуси формирани су на ушћу мањих водотока у Јужну Мораву и у њену леву притоку – Рибарску реку. Делувијални и делувијално-пролувијални облици рељефа налазе се у подножју падинских страна или у долинама терена изграђених од старих палеозоиских и протерозоиских метаморфних стена (мигматита и ектинолита) као покрови.</w:t>
      </w:r>
    </w:p>
    <w:p w14:paraId="3B0C03E1" w14:textId="77777777" w:rsidR="00E52E16" w:rsidRPr="00E52E16" w:rsidRDefault="00E52E16" w:rsidP="00E52E16">
      <w:pPr>
        <w:spacing w:after="150"/>
        <w:rPr>
          <w:rFonts w:ascii="Arial" w:hAnsi="Arial" w:cs="Arial"/>
        </w:rPr>
      </w:pPr>
      <w:r w:rsidRPr="00E52E16">
        <w:rPr>
          <w:rFonts w:ascii="Arial" w:hAnsi="Arial" w:cs="Arial"/>
          <w:color w:val="000000"/>
        </w:rPr>
        <w:t>Генерално у терену се могу издвојити следеће геоструктурне целине: предбасенске, басенске и постбасенске. Предбасенске структуре настале су током неколико тектонско магматских циклуса, све до депоновања седимената у тектонске потолине. Ове структуре на простору подручја плана везане су за делове Српско-македонске масе. То су делови горњепротерозоиских и старијих палеозоиских кристаластих шкриљаца високог степена метаморфизма који припадају већим подручјима: Јухора, Мојсињских планина, Јастребца и Ђуниског Виса. Басенске структуре обухватају тектонске потолине које су испуњене неогеним седиментима. Ове потолине настале су комадањем Српско-македонске масе дуж великих раседа. На истражном подручју јављају се два структурна подспрата (подпрагови): поремећени слојеви слатководног средњег миоцена и мање поремећени маринско-бракични слојеви горњег миоцена и миоцен-плиоцена. Део су басена Параћинског, Крушевачког и Алексиначког Поморавља. Представљени су невезаним кластима, песковима и шљунковима, глинама, глинцима, лапорцима, пешчарима и карбонатима. Постабсенске структуре везане су за квартарне творевине које су представљене флувијалними падинским генетским типовима, плеистоценске и холоценске старости. Квартарне наслаге имају велики значај као инжењерска средина, односно средина у којој се најчешће одвијају антропогене активности и која је највише захваћена савременим геодинамичким процесима и појавама.</w:t>
      </w:r>
    </w:p>
    <w:p w14:paraId="56FDA3EE" w14:textId="77777777" w:rsidR="00E52E16" w:rsidRPr="00E52E16" w:rsidRDefault="00E52E16" w:rsidP="00E52E16">
      <w:pPr>
        <w:spacing w:after="120"/>
        <w:jc w:val="center"/>
        <w:rPr>
          <w:rFonts w:ascii="Arial" w:hAnsi="Arial" w:cs="Arial"/>
        </w:rPr>
      </w:pPr>
      <w:r w:rsidRPr="00E52E16">
        <w:rPr>
          <w:rFonts w:ascii="Arial" w:hAnsi="Arial" w:cs="Arial"/>
          <w:i/>
          <w:color w:val="000000"/>
        </w:rPr>
        <w:t>4.2.2. Хидрографске карактеристике терена</w:t>
      </w:r>
    </w:p>
    <w:p w14:paraId="5B86CF74" w14:textId="77777777" w:rsidR="00E52E16" w:rsidRPr="00E52E16" w:rsidRDefault="00E52E16" w:rsidP="00E52E16">
      <w:pPr>
        <w:spacing w:after="150"/>
        <w:rPr>
          <w:rFonts w:ascii="Arial" w:hAnsi="Arial" w:cs="Arial"/>
        </w:rPr>
      </w:pPr>
      <w:r w:rsidRPr="00E52E16">
        <w:rPr>
          <w:rFonts w:ascii="Arial" w:hAnsi="Arial" w:cs="Arial"/>
          <w:color w:val="000000"/>
        </w:rPr>
        <w:t>Хидрографску мрежу чини река Јужна Морава, делом простор ушћа Јужне у Велику Мораву, као и притоке Јужне Морава које су махом повременог или бујичног карактера. Већа лева притока у близини места Ђунис је Рибарска река.</w:t>
      </w:r>
    </w:p>
    <w:p w14:paraId="5DD187DB" w14:textId="77777777" w:rsidR="00E52E16" w:rsidRPr="00E52E16" w:rsidRDefault="00E52E16" w:rsidP="00E52E16">
      <w:pPr>
        <w:spacing w:after="150"/>
        <w:rPr>
          <w:rFonts w:ascii="Arial" w:hAnsi="Arial" w:cs="Arial"/>
        </w:rPr>
      </w:pPr>
      <w:r w:rsidRPr="00E52E16">
        <w:rPr>
          <w:rFonts w:ascii="Arial" w:hAnsi="Arial" w:cs="Arial"/>
          <w:color w:val="000000"/>
        </w:rPr>
        <w:t>Јужна Морава настаје на Скопској Црној Гори, у данашњој Републици Македонији, северно од њене престонице Скопље. Река припада Дунавском односно Црноморском сливу. Њен просечан проток на ушћу је 121 m</w:t>
      </w:r>
      <w:r w:rsidRPr="00E52E16">
        <w:rPr>
          <w:rFonts w:ascii="Arial" w:hAnsi="Arial" w:cs="Arial"/>
          <w:color w:val="000000"/>
          <w:vertAlign w:val="superscript"/>
        </w:rPr>
        <w:t>3</w:t>
      </w:r>
      <w:r w:rsidRPr="00E52E16">
        <w:rPr>
          <w:rFonts w:ascii="Arial" w:hAnsi="Arial" w:cs="Arial"/>
          <w:color w:val="000000"/>
        </w:rPr>
        <w:t>/s и није погодна за пловидбу. Јужна Морава има сложену долину, тј. састоји се из низова клисура и котлина. Један од њих на подручју Просторног плана је и Сталаћка клисура. Након изласка из Сталаћке клисуре, Јужна Морава се среће са Западном Моравом.</w:t>
      </w:r>
    </w:p>
    <w:p w14:paraId="4A55B9EB" w14:textId="77777777" w:rsidR="00E52E16" w:rsidRPr="00E52E16" w:rsidRDefault="00E52E16" w:rsidP="00E52E16">
      <w:pPr>
        <w:spacing w:after="150"/>
        <w:rPr>
          <w:rFonts w:ascii="Arial" w:hAnsi="Arial" w:cs="Arial"/>
        </w:rPr>
      </w:pPr>
      <w:r w:rsidRPr="00E52E16">
        <w:rPr>
          <w:rFonts w:ascii="Arial" w:hAnsi="Arial" w:cs="Arial"/>
          <w:color w:val="000000"/>
        </w:rPr>
        <w:t>Сталаћка клисура је последње сужење у композитној долини Јужне Мораве, одакле према северу почиње Великоморавска удолина. Повезује Алексиначку котлину на југу и Параћинско-светозаревачку котлину Велике Мораве на северу. Усечена је у шкриљце Сталаћких брда на дужини од 24 km и дубини од око 350 m. Специфичност ове клисуре је изразита домна епигенија (домна епигенија настаје усецањем долина у основу од чврстих стена која има облик свода). Име је добила по месту Сталаћ. У Сталаћкој клисури се сустичу Западна и Јужна Морава на 144 m надморске висине и формирају Велику Мораву.</w:t>
      </w:r>
    </w:p>
    <w:p w14:paraId="55CA52A6" w14:textId="77777777" w:rsidR="00E52E16" w:rsidRPr="00E52E16" w:rsidRDefault="00E52E16" w:rsidP="00E52E16">
      <w:pPr>
        <w:spacing w:after="150"/>
        <w:rPr>
          <w:rFonts w:ascii="Arial" w:hAnsi="Arial" w:cs="Arial"/>
        </w:rPr>
      </w:pPr>
      <w:r w:rsidRPr="00E52E16">
        <w:rPr>
          <w:rFonts w:ascii="Arial" w:hAnsi="Arial" w:cs="Arial"/>
          <w:color w:val="000000"/>
        </w:rPr>
        <w:t>У макрогеолошком погледу, Јужна Морава повезује Егејски и Панонски басен. Ово изазива феномен који се назива привидна инверзија тока, јер се чини да се река пење уз планине, а затим поново спушта. Јужна Морава је некада била дугачка 318 km и представљала је дужу притоку Велике Мораве.</w:t>
      </w:r>
    </w:p>
    <w:p w14:paraId="4DD181D2" w14:textId="77777777" w:rsidR="00E52E16" w:rsidRPr="00E52E16" w:rsidRDefault="00E52E16" w:rsidP="00E52E16">
      <w:pPr>
        <w:spacing w:after="150"/>
        <w:rPr>
          <w:rFonts w:ascii="Arial" w:hAnsi="Arial" w:cs="Arial"/>
        </w:rPr>
      </w:pPr>
      <w:r w:rsidRPr="00E52E16">
        <w:rPr>
          <w:rFonts w:ascii="Arial" w:hAnsi="Arial" w:cs="Arial"/>
          <w:color w:val="000000"/>
        </w:rPr>
        <w:t>Пошто је током времена изазвала неколико поплава, меандрирајућа река је скраћена за скоро 30 km, тако да је постала краћа од Западне Мораве. Међутим, Западна Морава је увек имала већи проток.</w:t>
      </w:r>
    </w:p>
    <w:p w14:paraId="796E351F" w14:textId="77777777" w:rsidR="00E52E16" w:rsidRPr="00E52E16" w:rsidRDefault="00E52E16" w:rsidP="00E52E16">
      <w:pPr>
        <w:spacing w:after="150"/>
        <w:rPr>
          <w:rFonts w:ascii="Arial" w:hAnsi="Arial" w:cs="Arial"/>
        </w:rPr>
      </w:pPr>
      <w:r w:rsidRPr="00E52E16">
        <w:rPr>
          <w:rFonts w:ascii="Arial" w:hAnsi="Arial" w:cs="Arial"/>
          <w:color w:val="000000"/>
        </w:rPr>
        <w:t>Подручја у јужној Србији кроз која протиче Јужна Морава су скоро потпуно без шума што је изазвало један од најтежих случајева ерозије на Балкану. Као последица овога, река уноси велике количине материјала у Велику Мораву, пунећи и подижући њено речно корито, што је потпомогло велике поплаве.</w:t>
      </w:r>
    </w:p>
    <w:p w14:paraId="13F8CC51" w14:textId="77777777" w:rsidR="00E52E16" w:rsidRPr="00E52E16" w:rsidRDefault="00E52E16" w:rsidP="00E52E16">
      <w:pPr>
        <w:spacing w:after="150"/>
        <w:rPr>
          <w:rFonts w:ascii="Arial" w:hAnsi="Arial" w:cs="Arial"/>
        </w:rPr>
      </w:pPr>
      <w:r w:rsidRPr="00E52E16">
        <w:rPr>
          <w:rFonts w:ascii="Arial" w:hAnsi="Arial" w:cs="Arial"/>
          <w:color w:val="000000"/>
        </w:rPr>
        <w:t>Јужна Морава има значајан потенцијал за производњу електричне енергије, али се она уопште не користи. У извесној мери, њена вода се користи за наводњавање. Најважнију улогу долина реке има у саобраћају. Она је природни пут за железницу и ауто-пут Београд-Скопље–Солун.</w:t>
      </w:r>
    </w:p>
    <w:p w14:paraId="4AC30230" w14:textId="77777777" w:rsidR="00E52E16" w:rsidRPr="00E52E16" w:rsidRDefault="00E52E16" w:rsidP="00E52E16">
      <w:pPr>
        <w:spacing w:after="150"/>
        <w:rPr>
          <w:rFonts w:ascii="Arial" w:hAnsi="Arial" w:cs="Arial"/>
        </w:rPr>
      </w:pPr>
      <w:r w:rsidRPr="00E52E16">
        <w:rPr>
          <w:rFonts w:ascii="Arial" w:hAnsi="Arial" w:cs="Arial"/>
          <w:color w:val="000000"/>
        </w:rPr>
        <w:t>На простору старијих шкриљавих метаморфних комплекса који се одликују сложеним саставом, великом убраношћу и израседаношћу и који изграђују терене без значајних водоносних средина или су практично без њих, изражен је интензивни површински отицај, неравномеран режим водотока и отежано водоснабдевање. Мање количине вода периодично се акумулирају у површинској распаднутој зони и дренирају у виду пиштевина и извора слабе издашности, које локално становништво користи за водоснабдевање. Односно у овом делу терена налази се мањи број мањих извора повремене и мале издашности. У северозападном делу постоји један извор на простору Средње Косе на надморској висини од 297 mnv, док су у североисточном делу констатована три извора махом на простору који је издвојен као условно стабилна падина (Us) са интензивним процесима јаружања и спирања у области Ровуновац на десној долинској страни реке Јужне Мораве изнад места Браљине (крушевачке), на надморским висинама од око 190–280 mnv. Ови извори припадају делу Сталаћке клисуре односно рејону добро окамењених метаморфних стена старијег палеозоика – мигматити (Mi) (њихова појава везана је за површински измењене и испуцале зоне). На крајњем југоистоку, на падинама изнад места Ђунис, у најстаријим ектинитским шкриљцима високог степена метаморфизма протерозоика односно на простору ситнозрних гнајсева и лептинолита као и андезитских гнајсева (G) утврђен је један извор (његова појава у овим стенама такође је везана за зоне интензивније пукотинске испуцалости), на надморској висини од око 250 mnv.</w:t>
      </w:r>
    </w:p>
    <w:p w14:paraId="3637BF35" w14:textId="77777777" w:rsidR="00E52E16" w:rsidRPr="00E52E16" w:rsidRDefault="00E52E16" w:rsidP="00E52E16">
      <w:pPr>
        <w:spacing w:after="150"/>
        <w:rPr>
          <w:rFonts w:ascii="Arial" w:hAnsi="Arial" w:cs="Arial"/>
        </w:rPr>
      </w:pPr>
      <w:r w:rsidRPr="00E52E16">
        <w:rPr>
          <w:rFonts w:ascii="Arial" w:hAnsi="Arial" w:cs="Arial"/>
          <w:color w:val="000000"/>
        </w:rPr>
        <w:t>Егзогенoм рељефу припада:</w:t>
      </w:r>
    </w:p>
    <w:p w14:paraId="13AF30F1" w14:textId="77777777" w:rsidR="00E52E16" w:rsidRPr="00E52E16" w:rsidRDefault="00E52E16" w:rsidP="00E52E16">
      <w:pPr>
        <w:spacing w:after="150"/>
        <w:rPr>
          <w:rFonts w:ascii="Arial" w:hAnsi="Arial" w:cs="Arial"/>
        </w:rPr>
      </w:pPr>
      <w:r w:rsidRPr="00E52E16">
        <w:rPr>
          <w:rFonts w:ascii="Arial" w:hAnsi="Arial" w:cs="Arial"/>
          <w:color w:val="000000"/>
        </w:rPr>
        <w:t>1) алувијални рељеф;</w:t>
      </w:r>
    </w:p>
    <w:p w14:paraId="42F55B7A" w14:textId="77777777" w:rsidR="00E52E16" w:rsidRPr="00E52E16" w:rsidRDefault="00E52E16" w:rsidP="00E52E16">
      <w:pPr>
        <w:spacing w:after="150"/>
        <w:rPr>
          <w:rFonts w:ascii="Arial" w:hAnsi="Arial" w:cs="Arial"/>
        </w:rPr>
      </w:pPr>
      <w:r w:rsidRPr="00E52E16">
        <w:rPr>
          <w:rFonts w:ascii="Arial" w:hAnsi="Arial" w:cs="Arial"/>
          <w:color w:val="000000"/>
        </w:rPr>
        <w:t>2) делувијални, делувијално-пролувијални и пролувијалан рељеф;</w:t>
      </w:r>
    </w:p>
    <w:p w14:paraId="59C32D90" w14:textId="77777777" w:rsidR="00E52E16" w:rsidRPr="00E52E16" w:rsidRDefault="00E52E16" w:rsidP="00E52E16">
      <w:pPr>
        <w:spacing w:after="150"/>
        <w:rPr>
          <w:rFonts w:ascii="Arial" w:hAnsi="Arial" w:cs="Arial"/>
        </w:rPr>
      </w:pPr>
      <w:r w:rsidRPr="00E52E16">
        <w:rPr>
          <w:rFonts w:ascii="Arial" w:hAnsi="Arial" w:cs="Arial"/>
          <w:color w:val="000000"/>
        </w:rPr>
        <w:t>3) облици колувијалног рељефа (умирена и могућа активна клизишта и активни одрони);</w:t>
      </w:r>
    </w:p>
    <w:p w14:paraId="2FB7C9C6" w14:textId="77777777" w:rsidR="00E52E16" w:rsidRPr="00E52E16" w:rsidRDefault="00E52E16" w:rsidP="00E52E16">
      <w:pPr>
        <w:spacing w:after="150"/>
        <w:rPr>
          <w:rFonts w:ascii="Arial" w:hAnsi="Arial" w:cs="Arial"/>
        </w:rPr>
      </w:pPr>
      <w:r w:rsidRPr="00E52E16">
        <w:rPr>
          <w:rFonts w:ascii="Arial" w:hAnsi="Arial" w:cs="Arial"/>
          <w:color w:val="000000"/>
        </w:rPr>
        <w:t>4) процеси интензивних површинских спирања удружени са процесима линијске ерозије;</w:t>
      </w:r>
    </w:p>
    <w:p w14:paraId="38C49050" w14:textId="77777777" w:rsidR="00E52E16" w:rsidRPr="00E52E16" w:rsidRDefault="00E52E16" w:rsidP="00E52E16">
      <w:pPr>
        <w:spacing w:after="150"/>
        <w:rPr>
          <w:rFonts w:ascii="Arial" w:hAnsi="Arial" w:cs="Arial"/>
        </w:rPr>
      </w:pPr>
      <w:r w:rsidRPr="00E52E16">
        <w:rPr>
          <w:rFonts w:ascii="Arial" w:hAnsi="Arial" w:cs="Arial"/>
          <w:color w:val="000000"/>
        </w:rPr>
        <w:t>5) антропогени рељеф настао као последица деловања човека (насеља, депоније и др.).</w:t>
      </w:r>
    </w:p>
    <w:p w14:paraId="67E12FAB" w14:textId="77777777" w:rsidR="00E52E16" w:rsidRPr="00E52E16" w:rsidRDefault="00E52E16" w:rsidP="00E52E16">
      <w:pPr>
        <w:spacing w:after="150"/>
        <w:rPr>
          <w:rFonts w:ascii="Arial" w:hAnsi="Arial" w:cs="Arial"/>
        </w:rPr>
      </w:pPr>
      <w:r w:rsidRPr="00E52E16">
        <w:rPr>
          <w:rFonts w:ascii="Arial" w:hAnsi="Arial" w:cs="Arial"/>
          <w:color w:val="000000"/>
        </w:rPr>
        <w:t>Ендогени рељеф (тектонски склоп терена) обухвата следеће:</w:t>
      </w:r>
    </w:p>
    <w:p w14:paraId="44EE8E75" w14:textId="77777777" w:rsidR="00E52E16" w:rsidRPr="00E52E16" w:rsidRDefault="00E52E16" w:rsidP="00E52E16">
      <w:pPr>
        <w:spacing w:after="150"/>
        <w:rPr>
          <w:rFonts w:ascii="Arial" w:hAnsi="Arial" w:cs="Arial"/>
        </w:rPr>
      </w:pPr>
      <w:r w:rsidRPr="00E52E16">
        <w:rPr>
          <w:rFonts w:ascii="Arial" w:hAnsi="Arial" w:cs="Arial"/>
          <w:color w:val="000000"/>
        </w:rPr>
        <w:t>1) метаморфите Српско-македонске масе, односно формирање структурних облика у тим областима (област односно блок Мојсињско-посланских планина). У раседном склопу доминирају правци приближно ZJZ-SSI;</w:t>
      </w:r>
    </w:p>
    <w:p w14:paraId="0EDC0875" w14:textId="77777777" w:rsidR="00E52E16" w:rsidRPr="00E52E16" w:rsidRDefault="00E52E16" w:rsidP="00E52E16">
      <w:pPr>
        <w:spacing w:after="150"/>
        <w:rPr>
          <w:rFonts w:ascii="Arial" w:hAnsi="Arial" w:cs="Arial"/>
        </w:rPr>
      </w:pPr>
      <w:r w:rsidRPr="00E52E16">
        <w:rPr>
          <w:rFonts w:ascii="Arial" w:hAnsi="Arial" w:cs="Arial"/>
          <w:color w:val="000000"/>
        </w:rPr>
        <w:t>2) блокови (хорстови) су међусобно раздвојени тектонским потолинама испуњеним неогеним седиментима (наталожени миоценски седименти Поморавља);</w:t>
      </w:r>
    </w:p>
    <w:p w14:paraId="2A3D1DD6" w14:textId="77777777" w:rsidR="00E52E16" w:rsidRPr="00E52E16" w:rsidRDefault="00E52E16" w:rsidP="00E52E16">
      <w:pPr>
        <w:spacing w:after="150"/>
        <w:rPr>
          <w:rFonts w:ascii="Arial" w:hAnsi="Arial" w:cs="Arial"/>
        </w:rPr>
      </w:pPr>
      <w:r w:rsidRPr="00E52E16">
        <w:rPr>
          <w:rFonts w:ascii="Arial" w:hAnsi="Arial" w:cs="Arial"/>
          <w:color w:val="000000"/>
        </w:rPr>
        <w:t>3) брза седиментација кластичних седимената у басену Белице, као и ингресија Паратетиса из Панонског басена, при чему су у језерским басенима Параћинског, Крушевачког и Алексиначког Поморавља настали плићи седиментолшки услови, са стварањем нових облика рељефа у току тортона и доњег сармата;</w:t>
      </w:r>
    </w:p>
    <w:p w14:paraId="05AE7077" w14:textId="77777777" w:rsidR="00E52E16" w:rsidRPr="00E52E16" w:rsidRDefault="00E52E16" w:rsidP="00E52E16">
      <w:pPr>
        <w:spacing w:after="150"/>
        <w:rPr>
          <w:rFonts w:ascii="Arial" w:hAnsi="Arial" w:cs="Arial"/>
        </w:rPr>
      </w:pPr>
      <w:r w:rsidRPr="00E52E16">
        <w:rPr>
          <w:rFonts w:ascii="Arial" w:hAnsi="Arial" w:cs="Arial"/>
          <w:color w:val="000000"/>
        </w:rPr>
        <w:t>4) у плеистоцену су у Поморављу и Левачко-Беличком басену наталожени млади језерски седименти, у виду језерских терасних заравни, са формирањем речних тераса на висинама до 40 m изнад алувијалних равни, као и старијих пролувијалних конуса. Настанак седимената „речно-језерске фазе”, односно старијих пролувијалних конуса и виших речних тераса, било је у вези са младим тектонским покретима;</w:t>
      </w:r>
    </w:p>
    <w:p w14:paraId="101D30EB" w14:textId="77777777" w:rsidR="00E52E16" w:rsidRPr="00E52E16" w:rsidRDefault="00E52E16" w:rsidP="00E52E16">
      <w:pPr>
        <w:spacing w:after="150"/>
        <w:rPr>
          <w:rFonts w:ascii="Arial" w:hAnsi="Arial" w:cs="Arial"/>
        </w:rPr>
      </w:pPr>
      <w:r w:rsidRPr="00E52E16">
        <w:rPr>
          <w:rFonts w:ascii="Arial" w:hAnsi="Arial" w:cs="Arial"/>
          <w:color w:val="000000"/>
        </w:rPr>
        <w:t>5) у холоцену се стварају субрецентни и савремени флувијални седименти, са формирањем алувијалних равни, нижих речних тераса, као и савремених плавинских конуса.</w:t>
      </w:r>
    </w:p>
    <w:p w14:paraId="4AEA56E0" w14:textId="77777777" w:rsidR="00E52E16" w:rsidRPr="00E52E16" w:rsidRDefault="00E52E16" w:rsidP="00E52E16">
      <w:pPr>
        <w:spacing w:after="150"/>
        <w:rPr>
          <w:rFonts w:ascii="Arial" w:hAnsi="Arial" w:cs="Arial"/>
        </w:rPr>
      </w:pPr>
      <w:r w:rsidRPr="00E52E16">
        <w:rPr>
          <w:rFonts w:ascii="Arial" w:hAnsi="Arial" w:cs="Arial"/>
          <w:color w:val="000000"/>
        </w:rPr>
        <w:t>Значајна изворишта за водоснабдевање су:</w:t>
      </w:r>
    </w:p>
    <w:p w14:paraId="1B13AF5C" w14:textId="77777777" w:rsidR="00E52E16" w:rsidRPr="00E52E16" w:rsidRDefault="00E52E16" w:rsidP="00E52E16">
      <w:pPr>
        <w:spacing w:after="150"/>
        <w:rPr>
          <w:rFonts w:ascii="Arial" w:hAnsi="Arial" w:cs="Arial"/>
        </w:rPr>
      </w:pPr>
      <w:r w:rsidRPr="00E52E16">
        <w:rPr>
          <w:rFonts w:ascii="Arial" w:hAnsi="Arial" w:cs="Arial"/>
          <w:color w:val="000000"/>
        </w:rPr>
        <w:t xml:space="preserve">1) извориште „Селиште” – налази се изнад места Сталаћ, на око 213 mnv, у оквиру језерских седимената плеистоцена (j </w:t>
      </w:r>
      <w:r w:rsidRPr="00E52E16">
        <w:rPr>
          <w:rFonts w:ascii="Arial" w:hAnsi="Arial" w:cs="Arial"/>
          <w:color w:val="000000"/>
          <w:vertAlign w:val="superscript"/>
        </w:rPr>
        <w:t>š,p,pg,šg</w:t>
      </w:r>
      <w:r w:rsidRPr="00E52E16">
        <w:rPr>
          <w:rFonts w:ascii="Arial" w:hAnsi="Arial" w:cs="Arial"/>
          <w:color w:val="000000"/>
        </w:rPr>
        <w:t>) (везано за шљункове и прослојке и сочива пескова);</w:t>
      </w:r>
    </w:p>
    <w:p w14:paraId="5D3B2A0C" w14:textId="77777777" w:rsidR="00E52E16" w:rsidRPr="00E52E16" w:rsidRDefault="00E52E16" w:rsidP="00E52E16">
      <w:pPr>
        <w:spacing w:after="150"/>
        <w:rPr>
          <w:rFonts w:ascii="Arial" w:hAnsi="Arial" w:cs="Arial"/>
        </w:rPr>
      </w:pPr>
      <w:r w:rsidRPr="00E52E16">
        <w:rPr>
          <w:rFonts w:ascii="Arial" w:hAnsi="Arial" w:cs="Arial"/>
          <w:color w:val="000000"/>
        </w:rPr>
        <w:t>2) извориште „Топлик” у североисточном делу подручја истраживања (у близини повременог речног тока Топлик), на око 257 mnv, у оквиру копнено-језерске фације средњемиоценских седимената тзв. седимената Белице (</w:t>
      </w:r>
      <w:r w:rsidRPr="00E52E16">
        <w:rPr>
          <w:rFonts w:ascii="Arial" w:hAnsi="Arial" w:cs="Arial"/>
          <w:color w:val="000000"/>
          <w:vertAlign w:val="superscript"/>
        </w:rPr>
        <w:t>3</w:t>
      </w:r>
      <w:r w:rsidRPr="00E52E16">
        <w:rPr>
          <w:rFonts w:ascii="Arial" w:hAnsi="Arial" w:cs="Arial"/>
          <w:color w:val="000000"/>
        </w:rPr>
        <w:t>М</w:t>
      </w:r>
      <w:r w:rsidRPr="00E52E16">
        <w:rPr>
          <w:rFonts w:ascii="Arial" w:hAnsi="Arial" w:cs="Arial"/>
          <w:color w:val="000000"/>
          <w:vertAlign w:val="subscript"/>
        </w:rPr>
        <w:t>2</w:t>
      </w:r>
      <w:r w:rsidRPr="00E52E16">
        <w:rPr>
          <w:rFonts w:ascii="Arial" w:hAnsi="Arial" w:cs="Arial"/>
          <w:color w:val="000000"/>
        </w:rPr>
        <w:t xml:space="preserve"> </w:t>
      </w:r>
      <w:r w:rsidRPr="00E52E16">
        <w:rPr>
          <w:rFonts w:ascii="Arial" w:hAnsi="Arial" w:cs="Arial"/>
          <w:color w:val="000000"/>
          <w:vertAlign w:val="superscript"/>
        </w:rPr>
        <w:t>pg,šg,Kg</w:t>
      </w:r>
      <w:r w:rsidRPr="00E52E16">
        <w:rPr>
          <w:rFonts w:ascii="Arial" w:hAnsi="Arial" w:cs="Arial"/>
          <w:color w:val="000000"/>
        </w:rPr>
        <w:t>) (везано за површинску тању кору распадања).</w:t>
      </w:r>
    </w:p>
    <w:p w14:paraId="41C8EF18" w14:textId="77777777" w:rsidR="00E52E16" w:rsidRPr="00E52E16" w:rsidRDefault="00E52E16" w:rsidP="00E52E16">
      <w:pPr>
        <w:spacing w:after="150"/>
        <w:rPr>
          <w:rFonts w:ascii="Arial" w:hAnsi="Arial" w:cs="Arial"/>
        </w:rPr>
      </w:pPr>
      <w:r w:rsidRPr="00E52E16">
        <w:rPr>
          <w:rFonts w:ascii="Arial" w:hAnsi="Arial" w:cs="Arial"/>
          <w:color w:val="000000"/>
        </w:rPr>
        <w:t>За потребе водоснабдевања Крушевца и алувиону Рибарске реке у околини села Каоник (потез Каоник–Ђунис), где је констатована артерска издан знатне издашности са водом највишег квалитета. У циљу заштите изворишта и очувању ове издани забрањена је и строго контролисана изградња било каквих бунара на овом простору, који на било који начин могу да угрозе ову издан (мешање воде из различитих водоносних слојева).</w:t>
      </w:r>
    </w:p>
    <w:p w14:paraId="5489324D" w14:textId="77777777" w:rsidR="00E52E16" w:rsidRPr="00E52E16" w:rsidRDefault="00E52E16" w:rsidP="00E52E16">
      <w:pPr>
        <w:spacing w:after="120"/>
        <w:jc w:val="center"/>
        <w:rPr>
          <w:rFonts w:ascii="Arial" w:hAnsi="Arial" w:cs="Arial"/>
        </w:rPr>
      </w:pPr>
      <w:r w:rsidRPr="00E52E16">
        <w:rPr>
          <w:rFonts w:ascii="Arial" w:hAnsi="Arial" w:cs="Arial"/>
          <w:color w:val="000000"/>
        </w:rPr>
        <w:t>Хидрографска мрежа</w:t>
      </w:r>
    </w:p>
    <w:p w14:paraId="2E5B91DC" w14:textId="77777777" w:rsidR="00E52E16" w:rsidRPr="00E52E16" w:rsidRDefault="00E52E16" w:rsidP="00E52E16">
      <w:pPr>
        <w:spacing w:after="150"/>
        <w:rPr>
          <w:rFonts w:ascii="Arial" w:hAnsi="Arial" w:cs="Arial"/>
        </w:rPr>
      </w:pPr>
      <w:r w:rsidRPr="00E52E16">
        <w:rPr>
          <w:rFonts w:ascii="Arial" w:hAnsi="Arial" w:cs="Arial"/>
          <w:color w:val="000000"/>
        </w:rPr>
        <w:t>Новопланирана пруга Сталаћ–Ђунис се укршта или иде паралелно са великим бројем водотока. Сви водотоци дуж предметне трасе пруге припадају сливу Јужне Мораве. Највећи водотоци на овом потезу су Јужна Морава и Рибарска река, која пресеца предвиђену трасу на km 189+191.</w:t>
      </w:r>
    </w:p>
    <w:p w14:paraId="09F76F41" w14:textId="77777777" w:rsidR="00E52E16" w:rsidRPr="00E52E16" w:rsidRDefault="00E52E16" w:rsidP="00E52E16">
      <w:pPr>
        <w:spacing w:after="150"/>
        <w:rPr>
          <w:rFonts w:ascii="Arial" w:hAnsi="Arial" w:cs="Arial"/>
        </w:rPr>
      </w:pPr>
      <w:r w:rsidRPr="00E52E16">
        <w:rPr>
          <w:rFonts w:ascii="Arial" w:hAnsi="Arial" w:cs="Arial"/>
          <w:color w:val="000000"/>
        </w:rPr>
        <w:t>Пруга пресеца слив у зони вододелнице, тако да траси гравитирају углавном мањи сливови (изузимајући Рибарску реку). Вегетацију ових сливова углавном чине ливаде (пашњаци) и ниже жбунасто растиње, дакле карактерише их средњи степен пошумљености.</w:t>
      </w:r>
    </w:p>
    <w:p w14:paraId="7473CB47" w14:textId="77777777" w:rsidR="00E52E16" w:rsidRPr="00E52E16" w:rsidRDefault="00E52E16" w:rsidP="00E52E16">
      <w:pPr>
        <w:spacing w:after="150"/>
        <w:rPr>
          <w:rFonts w:ascii="Arial" w:hAnsi="Arial" w:cs="Arial"/>
        </w:rPr>
      </w:pPr>
      <w:r w:rsidRPr="00E52E16">
        <w:rPr>
          <w:rFonts w:ascii="Arial" w:hAnsi="Arial" w:cs="Arial"/>
          <w:color w:val="000000"/>
        </w:rPr>
        <w:t>Траса пруге се на предметној деоници протеже са десне стране реке Јужне Мораве до km 190+720 када прелази на леву обалу и протеже се ивицом инундационог појаса. Тај део пруге је под већим утицајем реке Јужне Мораве. На овој деоници, у зони железничке пруге, река Јужна Морава није регулисана тако да често долази до изливања и плављења у зони пружног појаса.</w:t>
      </w:r>
    </w:p>
    <w:p w14:paraId="194A6B9D" w14:textId="77777777" w:rsidR="00E52E16" w:rsidRPr="00E52E16" w:rsidRDefault="00E52E16" w:rsidP="00E52E16">
      <w:pPr>
        <w:spacing w:after="150"/>
        <w:rPr>
          <w:rFonts w:ascii="Arial" w:hAnsi="Arial" w:cs="Arial"/>
        </w:rPr>
      </w:pPr>
      <w:r w:rsidRPr="00E52E16">
        <w:rPr>
          <w:rFonts w:ascii="Arial" w:hAnsi="Arial" w:cs="Arial"/>
          <w:color w:val="000000"/>
        </w:rPr>
        <w:t>Рибарска река као и остали сливови на овој деоници осим реке Јужне Мораве спадају у хидролошки неизучене сливове, тј. за њих нема мерених података.</w:t>
      </w:r>
    </w:p>
    <w:p w14:paraId="570F3396" w14:textId="77777777" w:rsidR="00E52E16" w:rsidRPr="00E52E16" w:rsidRDefault="00E52E16" w:rsidP="00E52E16">
      <w:pPr>
        <w:spacing w:after="150"/>
        <w:rPr>
          <w:rFonts w:ascii="Arial" w:hAnsi="Arial" w:cs="Arial"/>
        </w:rPr>
      </w:pPr>
      <w:r w:rsidRPr="00E52E16">
        <w:rPr>
          <w:rFonts w:ascii="Arial" w:hAnsi="Arial" w:cs="Arial"/>
          <w:color w:val="000000"/>
        </w:rPr>
        <w:t>У Табели број 2 су дате морфометријске карактеристике водотока који се укрштају са трасом пруге са сливном површином преко 1 km</w:t>
      </w:r>
      <w:r w:rsidRPr="00E52E16">
        <w:rPr>
          <w:rFonts w:ascii="Arial" w:hAnsi="Arial" w:cs="Arial"/>
          <w:color w:val="000000"/>
          <w:vertAlign w:val="superscript"/>
        </w:rPr>
        <w:t>2</w:t>
      </w:r>
      <w:r w:rsidRPr="00E52E16">
        <w:rPr>
          <w:rFonts w:ascii="Arial" w:hAnsi="Arial" w:cs="Arial"/>
          <w:color w:val="000000"/>
        </w:rPr>
        <w:t>.</w:t>
      </w:r>
    </w:p>
    <w:p w14:paraId="7D3ADB41" w14:textId="77777777" w:rsidR="00E52E16" w:rsidRPr="00E52E16" w:rsidRDefault="00E52E16" w:rsidP="00E52E16">
      <w:pPr>
        <w:spacing w:after="150"/>
        <w:rPr>
          <w:rFonts w:ascii="Arial" w:hAnsi="Arial" w:cs="Arial"/>
        </w:rPr>
      </w:pPr>
      <w:r w:rsidRPr="00E52E16">
        <w:rPr>
          <w:rFonts w:ascii="Arial" w:hAnsi="Arial" w:cs="Arial"/>
          <w:color w:val="000000"/>
        </w:rPr>
        <w:t>Табела број 2. Карактеристике сливова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695"/>
        <w:gridCol w:w="1512"/>
        <w:gridCol w:w="2031"/>
        <w:gridCol w:w="1858"/>
        <w:gridCol w:w="1506"/>
        <w:gridCol w:w="1599"/>
        <w:gridCol w:w="1620"/>
      </w:tblGrid>
      <w:tr w:rsidR="00E52E16" w:rsidRPr="00E52E16" w14:paraId="498B2E68" w14:textId="77777777" w:rsidTr="0034435E">
        <w:trPr>
          <w:trHeight w:val="45"/>
          <w:tblCellSpacing w:w="0" w:type="auto"/>
        </w:trPr>
        <w:tc>
          <w:tcPr>
            <w:tcW w:w="897" w:type="dxa"/>
            <w:tcBorders>
              <w:top w:val="single" w:sz="8" w:space="0" w:color="000000"/>
              <w:left w:val="single" w:sz="8" w:space="0" w:color="000000"/>
              <w:bottom w:val="single" w:sz="8" w:space="0" w:color="000000"/>
              <w:right w:val="single" w:sz="8" w:space="0" w:color="000000"/>
            </w:tcBorders>
            <w:vAlign w:val="center"/>
          </w:tcPr>
          <w:p w14:paraId="55FA3DAE" w14:textId="77777777" w:rsidR="00E52E16" w:rsidRPr="00E52E16" w:rsidRDefault="00E52E16" w:rsidP="0034435E">
            <w:pPr>
              <w:spacing w:after="150"/>
              <w:rPr>
                <w:rFonts w:ascii="Arial" w:hAnsi="Arial" w:cs="Arial"/>
              </w:rPr>
            </w:pPr>
            <w:r w:rsidRPr="00E52E16">
              <w:rPr>
                <w:rFonts w:ascii="Arial" w:hAnsi="Arial" w:cs="Arial"/>
                <w:color w:val="000000"/>
              </w:rPr>
              <w:t>Бр.</w:t>
            </w:r>
          </w:p>
        </w:tc>
        <w:tc>
          <w:tcPr>
            <w:tcW w:w="723" w:type="dxa"/>
            <w:tcBorders>
              <w:top w:val="single" w:sz="8" w:space="0" w:color="000000"/>
              <w:left w:val="single" w:sz="8" w:space="0" w:color="000000"/>
              <w:bottom w:val="single" w:sz="8" w:space="0" w:color="000000"/>
              <w:right w:val="single" w:sz="8" w:space="0" w:color="000000"/>
            </w:tcBorders>
            <w:vAlign w:val="center"/>
          </w:tcPr>
          <w:p w14:paraId="7C1D19CB" w14:textId="77777777" w:rsidR="00E52E16" w:rsidRPr="00E52E16" w:rsidRDefault="00E52E16" w:rsidP="0034435E">
            <w:pPr>
              <w:spacing w:after="150"/>
              <w:rPr>
                <w:rFonts w:ascii="Arial" w:hAnsi="Arial" w:cs="Arial"/>
              </w:rPr>
            </w:pPr>
            <w:r w:rsidRPr="00E52E16">
              <w:rPr>
                <w:rFonts w:ascii="Arial" w:hAnsi="Arial" w:cs="Arial"/>
                <w:color w:val="000000"/>
              </w:rPr>
              <w:t>Назив</w:t>
            </w:r>
          </w:p>
        </w:tc>
        <w:tc>
          <w:tcPr>
            <w:tcW w:w="3313" w:type="dxa"/>
            <w:tcBorders>
              <w:top w:val="single" w:sz="8" w:space="0" w:color="000000"/>
              <w:left w:val="single" w:sz="8" w:space="0" w:color="000000"/>
              <w:bottom w:val="single" w:sz="8" w:space="0" w:color="000000"/>
              <w:right w:val="single" w:sz="8" w:space="0" w:color="000000"/>
            </w:tcBorders>
            <w:vAlign w:val="center"/>
          </w:tcPr>
          <w:p w14:paraId="03737BEF" w14:textId="77777777" w:rsidR="00E52E16" w:rsidRPr="00E52E16" w:rsidRDefault="00E52E16" w:rsidP="0034435E">
            <w:pPr>
              <w:spacing w:after="150"/>
              <w:rPr>
                <w:rFonts w:ascii="Arial" w:hAnsi="Arial" w:cs="Arial"/>
              </w:rPr>
            </w:pPr>
            <w:r w:rsidRPr="00E52E16">
              <w:rPr>
                <w:rFonts w:ascii="Arial" w:hAnsi="Arial" w:cs="Arial"/>
                <w:color w:val="000000"/>
              </w:rPr>
              <w:t>Стацио-нажа</w:t>
            </w:r>
          </w:p>
        </w:tc>
        <w:tc>
          <w:tcPr>
            <w:tcW w:w="2638" w:type="dxa"/>
            <w:tcBorders>
              <w:top w:val="single" w:sz="8" w:space="0" w:color="000000"/>
              <w:left w:val="single" w:sz="8" w:space="0" w:color="000000"/>
              <w:bottom w:val="single" w:sz="8" w:space="0" w:color="000000"/>
              <w:right w:val="single" w:sz="8" w:space="0" w:color="000000"/>
            </w:tcBorders>
            <w:vAlign w:val="center"/>
          </w:tcPr>
          <w:p w14:paraId="0066249E" w14:textId="77777777" w:rsidR="00E52E16" w:rsidRPr="00E52E16" w:rsidRDefault="00E52E16" w:rsidP="0034435E">
            <w:pPr>
              <w:spacing w:after="150"/>
              <w:rPr>
                <w:rFonts w:ascii="Arial" w:hAnsi="Arial" w:cs="Arial"/>
              </w:rPr>
            </w:pPr>
            <w:r w:rsidRPr="00E52E16">
              <w:rPr>
                <w:rFonts w:ascii="Arial" w:hAnsi="Arial" w:cs="Arial"/>
                <w:color w:val="000000"/>
              </w:rPr>
              <w:t>Површина слива</w:t>
            </w:r>
          </w:p>
        </w:tc>
        <w:tc>
          <w:tcPr>
            <w:tcW w:w="2203" w:type="dxa"/>
            <w:tcBorders>
              <w:top w:val="single" w:sz="8" w:space="0" w:color="000000"/>
              <w:left w:val="single" w:sz="8" w:space="0" w:color="000000"/>
              <w:bottom w:val="single" w:sz="8" w:space="0" w:color="000000"/>
              <w:right w:val="single" w:sz="8" w:space="0" w:color="000000"/>
            </w:tcBorders>
            <w:vAlign w:val="center"/>
          </w:tcPr>
          <w:p w14:paraId="69977BFD" w14:textId="77777777" w:rsidR="00E52E16" w:rsidRPr="00E52E16" w:rsidRDefault="00E52E16" w:rsidP="0034435E">
            <w:pPr>
              <w:spacing w:after="150"/>
              <w:rPr>
                <w:rFonts w:ascii="Arial" w:hAnsi="Arial" w:cs="Arial"/>
              </w:rPr>
            </w:pPr>
            <w:r w:rsidRPr="00E52E16">
              <w:rPr>
                <w:rFonts w:ascii="Arial" w:hAnsi="Arial" w:cs="Arial"/>
                <w:color w:val="000000"/>
              </w:rPr>
              <w:t>Дужина тока</w:t>
            </w:r>
          </w:p>
        </w:tc>
        <w:tc>
          <w:tcPr>
            <w:tcW w:w="2421" w:type="dxa"/>
            <w:tcBorders>
              <w:top w:val="single" w:sz="8" w:space="0" w:color="000000"/>
              <w:left w:val="single" w:sz="8" w:space="0" w:color="000000"/>
              <w:bottom w:val="single" w:sz="8" w:space="0" w:color="000000"/>
              <w:right w:val="single" w:sz="8" w:space="0" w:color="000000"/>
            </w:tcBorders>
            <w:vAlign w:val="center"/>
          </w:tcPr>
          <w:p w14:paraId="737C9AC2" w14:textId="77777777" w:rsidR="00E52E16" w:rsidRPr="00E52E16" w:rsidRDefault="00E52E16" w:rsidP="0034435E">
            <w:pPr>
              <w:spacing w:after="150"/>
              <w:rPr>
                <w:rFonts w:ascii="Arial" w:hAnsi="Arial" w:cs="Arial"/>
              </w:rPr>
            </w:pPr>
            <w:r w:rsidRPr="00E52E16">
              <w:rPr>
                <w:rFonts w:ascii="Arial" w:hAnsi="Arial" w:cs="Arial"/>
                <w:color w:val="000000"/>
              </w:rPr>
              <w:t>Дужина тока до теж. слива</w:t>
            </w:r>
          </w:p>
        </w:tc>
        <w:tc>
          <w:tcPr>
            <w:tcW w:w="2205" w:type="dxa"/>
            <w:tcBorders>
              <w:top w:val="single" w:sz="8" w:space="0" w:color="000000"/>
              <w:left w:val="single" w:sz="8" w:space="0" w:color="000000"/>
              <w:bottom w:val="single" w:sz="8" w:space="0" w:color="000000"/>
              <w:right w:val="single" w:sz="8" w:space="0" w:color="000000"/>
            </w:tcBorders>
            <w:vAlign w:val="center"/>
          </w:tcPr>
          <w:p w14:paraId="0E4A0AC0" w14:textId="77777777" w:rsidR="00E52E16" w:rsidRPr="00E52E16" w:rsidRDefault="00E52E16" w:rsidP="0034435E">
            <w:pPr>
              <w:spacing w:after="150"/>
              <w:rPr>
                <w:rFonts w:ascii="Arial" w:hAnsi="Arial" w:cs="Arial"/>
              </w:rPr>
            </w:pPr>
            <w:r w:rsidRPr="00E52E16">
              <w:rPr>
                <w:rFonts w:ascii="Arial" w:hAnsi="Arial" w:cs="Arial"/>
                <w:color w:val="000000"/>
              </w:rPr>
              <w:t>Уравнати пад</w:t>
            </w:r>
          </w:p>
        </w:tc>
      </w:tr>
      <w:tr w:rsidR="00E52E16" w:rsidRPr="00E52E16" w14:paraId="3696BA6C" w14:textId="77777777" w:rsidTr="0034435E">
        <w:trPr>
          <w:trHeight w:val="45"/>
          <w:tblCellSpacing w:w="0" w:type="auto"/>
        </w:trPr>
        <w:tc>
          <w:tcPr>
            <w:tcW w:w="897" w:type="dxa"/>
            <w:tcBorders>
              <w:top w:val="single" w:sz="8" w:space="0" w:color="000000"/>
              <w:left w:val="single" w:sz="8" w:space="0" w:color="000000"/>
              <w:bottom w:val="single" w:sz="8" w:space="0" w:color="000000"/>
              <w:right w:val="single" w:sz="8" w:space="0" w:color="000000"/>
            </w:tcBorders>
            <w:vAlign w:val="center"/>
          </w:tcPr>
          <w:p w14:paraId="7B8030A2" w14:textId="77777777" w:rsidR="00E52E16" w:rsidRPr="00E52E16" w:rsidRDefault="00E52E16" w:rsidP="0034435E">
            <w:pPr>
              <w:spacing w:after="150"/>
              <w:rPr>
                <w:rFonts w:ascii="Arial" w:hAnsi="Arial" w:cs="Arial"/>
              </w:rPr>
            </w:pPr>
            <w:r w:rsidRPr="00E52E16">
              <w:rPr>
                <w:rFonts w:ascii="Arial" w:hAnsi="Arial" w:cs="Arial"/>
                <w:color w:val="000000"/>
              </w:rPr>
              <w:t>- </w:t>
            </w:r>
          </w:p>
        </w:tc>
        <w:tc>
          <w:tcPr>
            <w:tcW w:w="723" w:type="dxa"/>
            <w:tcBorders>
              <w:top w:val="single" w:sz="8" w:space="0" w:color="000000"/>
              <w:left w:val="single" w:sz="8" w:space="0" w:color="000000"/>
              <w:bottom w:val="single" w:sz="8" w:space="0" w:color="000000"/>
              <w:right w:val="single" w:sz="8" w:space="0" w:color="000000"/>
            </w:tcBorders>
            <w:vAlign w:val="center"/>
          </w:tcPr>
          <w:p w14:paraId="7FD6A36B" w14:textId="77777777" w:rsidR="00E52E16" w:rsidRPr="00E52E16" w:rsidRDefault="00E52E16" w:rsidP="0034435E">
            <w:pPr>
              <w:spacing w:after="150"/>
              <w:rPr>
                <w:rFonts w:ascii="Arial" w:hAnsi="Arial" w:cs="Arial"/>
              </w:rPr>
            </w:pPr>
            <w:r w:rsidRPr="00E52E16">
              <w:rPr>
                <w:rFonts w:ascii="Arial" w:hAnsi="Arial" w:cs="Arial"/>
                <w:color w:val="000000"/>
              </w:rPr>
              <w:t> -</w:t>
            </w:r>
          </w:p>
        </w:tc>
        <w:tc>
          <w:tcPr>
            <w:tcW w:w="3313" w:type="dxa"/>
            <w:tcBorders>
              <w:top w:val="single" w:sz="8" w:space="0" w:color="000000"/>
              <w:left w:val="single" w:sz="8" w:space="0" w:color="000000"/>
              <w:bottom w:val="single" w:sz="8" w:space="0" w:color="000000"/>
              <w:right w:val="single" w:sz="8" w:space="0" w:color="000000"/>
            </w:tcBorders>
            <w:vAlign w:val="center"/>
          </w:tcPr>
          <w:p w14:paraId="684847B7" w14:textId="77777777" w:rsidR="00E52E16" w:rsidRPr="00E52E16" w:rsidRDefault="00E52E16" w:rsidP="0034435E">
            <w:pPr>
              <w:spacing w:after="150"/>
              <w:rPr>
                <w:rFonts w:ascii="Arial" w:hAnsi="Arial" w:cs="Arial"/>
              </w:rPr>
            </w:pPr>
            <w:r w:rsidRPr="00E52E16">
              <w:rPr>
                <w:rFonts w:ascii="Arial" w:hAnsi="Arial" w:cs="Arial"/>
                <w:color w:val="000000"/>
              </w:rPr>
              <w:t>km</w:t>
            </w:r>
          </w:p>
        </w:tc>
        <w:tc>
          <w:tcPr>
            <w:tcW w:w="2638" w:type="dxa"/>
            <w:tcBorders>
              <w:top w:val="single" w:sz="8" w:space="0" w:color="000000"/>
              <w:left w:val="single" w:sz="8" w:space="0" w:color="000000"/>
              <w:bottom w:val="single" w:sz="8" w:space="0" w:color="000000"/>
              <w:right w:val="single" w:sz="8" w:space="0" w:color="000000"/>
            </w:tcBorders>
            <w:vAlign w:val="center"/>
          </w:tcPr>
          <w:p w14:paraId="37F41D75" w14:textId="77777777" w:rsidR="00E52E16" w:rsidRPr="00E52E16" w:rsidRDefault="00E52E16" w:rsidP="0034435E">
            <w:pPr>
              <w:spacing w:after="150"/>
              <w:rPr>
                <w:rFonts w:ascii="Arial" w:hAnsi="Arial" w:cs="Arial"/>
              </w:rPr>
            </w:pPr>
            <w:r w:rsidRPr="00E52E16">
              <w:rPr>
                <w:rFonts w:ascii="Arial" w:hAnsi="Arial" w:cs="Arial"/>
                <w:color w:val="000000"/>
              </w:rPr>
              <w:t>km</w:t>
            </w:r>
            <w:r w:rsidRPr="00E52E16">
              <w:rPr>
                <w:rFonts w:ascii="Arial" w:hAnsi="Arial" w:cs="Arial"/>
                <w:color w:val="000000"/>
                <w:vertAlign w:val="superscript"/>
              </w:rPr>
              <w:t>2</w:t>
            </w:r>
          </w:p>
        </w:tc>
        <w:tc>
          <w:tcPr>
            <w:tcW w:w="2203" w:type="dxa"/>
            <w:tcBorders>
              <w:top w:val="single" w:sz="8" w:space="0" w:color="000000"/>
              <w:left w:val="single" w:sz="8" w:space="0" w:color="000000"/>
              <w:bottom w:val="single" w:sz="8" w:space="0" w:color="000000"/>
              <w:right w:val="single" w:sz="8" w:space="0" w:color="000000"/>
            </w:tcBorders>
            <w:vAlign w:val="center"/>
          </w:tcPr>
          <w:p w14:paraId="2B1AF383" w14:textId="77777777" w:rsidR="00E52E16" w:rsidRPr="00E52E16" w:rsidRDefault="00E52E16" w:rsidP="0034435E">
            <w:pPr>
              <w:spacing w:after="150"/>
              <w:rPr>
                <w:rFonts w:ascii="Arial" w:hAnsi="Arial" w:cs="Arial"/>
              </w:rPr>
            </w:pPr>
            <w:r w:rsidRPr="00E52E16">
              <w:rPr>
                <w:rFonts w:ascii="Arial" w:hAnsi="Arial" w:cs="Arial"/>
                <w:color w:val="000000"/>
              </w:rPr>
              <w:t>km</w:t>
            </w:r>
          </w:p>
        </w:tc>
        <w:tc>
          <w:tcPr>
            <w:tcW w:w="2421" w:type="dxa"/>
            <w:tcBorders>
              <w:top w:val="single" w:sz="8" w:space="0" w:color="000000"/>
              <w:left w:val="single" w:sz="8" w:space="0" w:color="000000"/>
              <w:bottom w:val="single" w:sz="8" w:space="0" w:color="000000"/>
              <w:right w:val="single" w:sz="8" w:space="0" w:color="000000"/>
            </w:tcBorders>
            <w:vAlign w:val="center"/>
          </w:tcPr>
          <w:p w14:paraId="43FCB28B" w14:textId="77777777" w:rsidR="00E52E16" w:rsidRPr="00E52E16" w:rsidRDefault="00E52E16" w:rsidP="0034435E">
            <w:pPr>
              <w:spacing w:after="150"/>
              <w:rPr>
                <w:rFonts w:ascii="Arial" w:hAnsi="Arial" w:cs="Arial"/>
              </w:rPr>
            </w:pPr>
            <w:r w:rsidRPr="00E52E16">
              <w:rPr>
                <w:rFonts w:ascii="Arial" w:hAnsi="Arial" w:cs="Arial"/>
                <w:color w:val="000000"/>
              </w:rPr>
              <w:t>km</w:t>
            </w:r>
          </w:p>
        </w:tc>
        <w:tc>
          <w:tcPr>
            <w:tcW w:w="2205" w:type="dxa"/>
            <w:tcBorders>
              <w:top w:val="single" w:sz="8" w:space="0" w:color="000000"/>
              <w:left w:val="single" w:sz="8" w:space="0" w:color="000000"/>
              <w:bottom w:val="single" w:sz="8" w:space="0" w:color="000000"/>
              <w:right w:val="single" w:sz="8" w:space="0" w:color="000000"/>
            </w:tcBorders>
            <w:vAlign w:val="center"/>
          </w:tcPr>
          <w:p w14:paraId="505A630D" w14:textId="77777777" w:rsidR="00E52E16" w:rsidRPr="00E52E16" w:rsidRDefault="00E52E16" w:rsidP="0034435E">
            <w:pPr>
              <w:spacing w:after="150"/>
              <w:rPr>
                <w:rFonts w:ascii="Arial" w:hAnsi="Arial" w:cs="Arial"/>
              </w:rPr>
            </w:pPr>
            <w:r w:rsidRPr="00E52E16">
              <w:rPr>
                <w:rFonts w:ascii="Arial" w:hAnsi="Arial" w:cs="Arial"/>
                <w:color w:val="000000"/>
              </w:rPr>
              <w:t>%</w:t>
            </w:r>
          </w:p>
        </w:tc>
      </w:tr>
      <w:tr w:rsidR="00E52E16" w:rsidRPr="00E52E16" w14:paraId="48A7BEA7" w14:textId="77777777" w:rsidTr="0034435E">
        <w:trPr>
          <w:trHeight w:val="45"/>
          <w:tblCellSpacing w:w="0" w:type="auto"/>
        </w:trPr>
        <w:tc>
          <w:tcPr>
            <w:tcW w:w="897" w:type="dxa"/>
            <w:tcBorders>
              <w:top w:val="single" w:sz="8" w:space="0" w:color="000000"/>
              <w:left w:val="single" w:sz="8" w:space="0" w:color="000000"/>
              <w:bottom w:val="single" w:sz="8" w:space="0" w:color="000000"/>
              <w:right w:val="single" w:sz="8" w:space="0" w:color="000000"/>
            </w:tcBorders>
            <w:vAlign w:val="center"/>
          </w:tcPr>
          <w:p w14:paraId="4F7A8CC3" w14:textId="77777777" w:rsidR="00E52E16" w:rsidRPr="00E52E16" w:rsidRDefault="00E52E16" w:rsidP="0034435E">
            <w:pPr>
              <w:spacing w:after="150"/>
              <w:rPr>
                <w:rFonts w:ascii="Arial" w:hAnsi="Arial" w:cs="Arial"/>
              </w:rPr>
            </w:pPr>
            <w:r w:rsidRPr="00E52E16">
              <w:rPr>
                <w:rFonts w:ascii="Arial" w:hAnsi="Arial" w:cs="Arial"/>
                <w:color w:val="000000"/>
              </w:rPr>
              <w:t>1.</w:t>
            </w:r>
          </w:p>
        </w:tc>
        <w:tc>
          <w:tcPr>
            <w:tcW w:w="723" w:type="dxa"/>
            <w:tcBorders>
              <w:top w:val="single" w:sz="8" w:space="0" w:color="000000"/>
              <w:left w:val="single" w:sz="8" w:space="0" w:color="000000"/>
              <w:bottom w:val="single" w:sz="8" w:space="0" w:color="000000"/>
              <w:right w:val="single" w:sz="8" w:space="0" w:color="000000"/>
            </w:tcBorders>
            <w:vAlign w:val="center"/>
          </w:tcPr>
          <w:p w14:paraId="2B76F247" w14:textId="77777777" w:rsidR="00E52E16" w:rsidRPr="00E52E16" w:rsidRDefault="00E52E16" w:rsidP="0034435E">
            <w:pPr>
              <w:spacing w:after="150"/>
              <w:rPr>
                <w:rFonts w:ascii="Arial" w:hAnsi="Arial" w:cs="Arial"/>
              </w:rPr>
            </w:pPr>
            <w:r w:rsidRPr="00E52E16">
              <w:rPr>
                <w:rFonts w:ascii="Arial" w:hAnsi="Arial" w:cs="Arial"/>
                <w:color w:val="000000"/>
              </w:rPr>
              <w:t>Безимени поток</w:t>
            </w:r>
          </w:p>
        </w:tc>
        <w:tc>
          <w:tcPr>
            <w:tcW w:w="3313" w:type="dxa"/>
            <w:tcBorders>
              <w:top w:val="single" w:sz="8" w:space="0" w:color="000000"/>
              <w:left w:val="single" w:sz="8" w:space="0" w:color="000000"/>
              <w:bottom w:val="single" w:sz="8" w:space="0" w:color="000000"/>
              <w:right w:val="single" w:sz="8" w:space="0" w:color="000000"/>
            </w:tcBorders>
            <w:vAlign w:val="center"/>
          </w:tcPr>
          <w:p w14:paraId="0D3954AE" w14:textId="77777777" w:rsidR="00E52E16" w:rsidRPr="00E52E16" w:rsidRDefault="00E52E16" w:rsidP="0034435E">
            <w:pPr>
              <w:spacing w:after="150"/>
              <w:rPr>
                <w:rFonts w:ascii="Arial" w:hAnsi="Arial" w:cs="Arial"/>
              </w:rPr>
            </w:pPr>
            <w:r w:rsidRPr="00E52E16">
              <w:rPr>
                <w:rFonts w:ascii="Arial" w:hAnsi="Arial" w:cs="Arial"/>
                <w:color w:val="000000"/>
              </w:rPr>
              <w:t>172+048</w:t>
            </w:r>
          </w:p>
        </w:tc>
        <w:tc>
          <w:tcPr>
            <w:tcW w:w="2638" w:type="dxa"/>
            <w:tcBorders>
              <w:top w:val="single" w:sz="8" w:space="0" w:color="000000"/>
              <w:left w:val="single" w:sz="8" w:space="0" w:color="000000"/>
              <w:bottom w:val="single" w:sz="8" w:space="0" w:color="000000"/>
              <w:right w:val="single" w:sz="8" w:space="0" w:color="000000"/>
            </w:tcBorders>
            <w:vAlign w:val="center"/>
          </w:tcPr>
          <w:p w14:paraId="6B72443E" w14:textId="77777777" w:rsidR="00E52E16" w:rsidRPr="00E52E16" w:rsidRDefault="00E52E16" w:rsidP="0034435E">
            <w:pPr>
              <w:spacing w:after="150"/>
              <w:rPr>
                <w:rFonts w:ascii="Arial" w:hAnsi="Arial" w:cs="Arial"/>
              </w:rPr>
            </w:pPr>
            <w:r w:rsidRPr="00E52E16">
              <w:rPr>
                <w:rFonts w:ascii="Arial" w:hAnsi="Arial" w:cs="Arial"/>
                <w:color w:val="000000"/>
              </w:rPr>
              <w:t>3,24</w:t>
            </w:r>
          </w:p>
        </w:tc>
        <w:tc>
          <w:tcPr>
            <w:tcW w:w="2203" w:type="dxa"/>
            <w:tcBorders>
              <w:top w:val="single" w:sz="8" w:space="0" w:color="000000"/>
              <w:left w:val="single" w:sz="8" w:space="0" w:color="000000"/>
              <w:bottom w:val="single" w:sz="8" w:space="0" w:color="000000"/>
              <w:right w:val="single" w:sz="8" w:space="0" w:color="000000"/>
            </w:tcBorders>
            <w:vAlign w:val="center"/>
          </w:tcPr>
          <w:p w14:paraId="19B0DEBC" w14:textId="77777777" w:rsidR="00E52E16" w:rsidRPr="00E52E16" w:rsidRDefault="00E52E16" w:rsidP="0034435E">
            <w:pPr>
              <w:spacing w:after="150"/>
              <w:rPr>
                <w:rFonts w:ascii="Arial" w:hAnsi="Arial" w:cs="Arial"/>
              </w:rPr>
            </w:pPr>
            <w:r w:rsidRPr="00E52E16">
              <w:rPr>
                <w:rFonts w:ascii="Arial" w:hAnsi="Arial" w:cs="Arial"/>
                <w:color w:val="000000"/>
              </w:rPr>
              <w:t>4,16</w:t>
            </w:r>
          </w:p>
        </w:tc>
        <w:tc>
          <w:tcPr>
            <w:tcW w:w="2421" w:type="dxa"/>
            <w:tcBorders>
              <w:top w:val="single" w:sz="8" w:space="0" w:color="000000"/>
              <w:left w:val="single" w:sz="8" w:space="0" w:color="000000"/>
              <w:bottom w:val="single" w:sz="8" w:space="0" w:color="000000"/>
              <w:right w:val="single" w:sz="8" w:space="0" w:color="000000"/>
            </w:tcBorders>
            <w:vAlign w:val="center"/>
          </w:tcPr>
          <w:p w14:paraId="315D8E77" w14:textId="77777777" w:rsidR="00E52E16" w:rsidRPr="00E52E16" w:rsidRDefault="00E52E16" w:rsidP="0034435E">
            <w:pPr>
              <w:spacing w:after="150"/>
              <w:rPr>
                <w:rFonts w:ascii="Arial" w:hAnsi="Arial" w:cs="Arial"/>
              </w:rPr>
            </w:pPr>
            <w:r w:rsidRPr="00E52E16">
              <w:rPr>
                <w:rFonts w:ascii="Arial" w:hAnsi="Arial" w:cs="Arial"/>
                <w:color w:val="000000"/>
              </w:rPr>
              <w:t>2,44</w:t>
            </w:r>
          </w:p>
        </w:tc>
        <w:tc>
          <w:tcPr>
            <w:tcW w:w="2205" w:type="dxa"/>
            <w:tcBorders>
              <w:top w:val="single" w:sz="8" w:space="0" w:color="000000"/>
              <w:left w:val="single" w:sz="8" w:space="0" w:color="000000"/>
              <w:bottom w:val="single" w:sz="8" w:space="0" w:color="000000"/>
              <w:right w:val="single" w:sz="8" w:space="0" w:color="000000"/>
            </w:tcBorders>
            <w:vAlign w:val="center"/>
          </w:tcPr>
          <w:p w14:paraId="6D2F3F99" w14:textId="77777777" w:rsidR="00E52E16" w:rsidRPr="00E52E16" w:rsidRDefault="00E52E16" w:rsidP="0034435E">
            <w:pPr>
              <w:spacing w:after="150"/>
              <w:rPr>
                <w:rFonts w:ascii="Arial" w:hAnsi="Arial" w:cs="Arial"/>
              </w:rPr>
            </w:pPr>
            <w:r w:rsidRPr="00E52E16">
              <w:rPr>
                <w:rFonts w:ascii="Arial" w:hAnsi="Arial" w:cs="Arial"/>
                <w:color w:val="000000"/>
              </w:rPr>
              <w:t>2,75</w:t>
            </w:r>
          </w:p>
        </w:tc>
      </w:tr>
      <w:tr w:rsidR="00E52E16" w:rsidRPr="00E52E16" w14:paraId="67DE1CAE" w14:textId="77777777" w:rsidTr="0034435E">
        <w:trPr>
          <w:trHeight w:val="45"/>
          <w:tblCellSpacing w:w="0" w:type="auto"/>
        </w:trPr>
        <w:tc>
          <w:tcPr>
            <w:tcW w:w="897" w:type="dxa"/>
            <w:tcBorders>
              <w:top w:val="single" w:sz="8" w:space="0" w:color="000000"/>
              <w:left w:val="single" w:sz="8" w:space="0" w:color="000000"/>
              <w:bottom w:val="single" w:sz="8" w:space="0" w:color="000000"/>
              <w:right w:val="single" w:sz="8" w:space="0" w:color="000000"/>
            </w:tcBorders>
            <w:vAlign w:val="center"/>
          </w:tcPr>
          <w:p w14:paraId="6649E010" w14:textId="77777777" w:rsidR="00E52E16" w:rsidRPr="00E52E16" w:rsidRDefault="00E52E16" w:rsidP="0034435E">
            <w:pPr>
              <w:spacing w:after="150"/>
              <w:rPr>
                <w:rFonts w:ascii="Arial" w:hAnsi="Arial" w:cs="Arial"/>
              </w:rPr>
            </w:pPr>
            <w:r w:rsidRPr="00E52E16">
              <w:rPr>
                <w:rFonts w:ascii="Arial" w:hAnsi="Arial" w:cs="Arial"/>
                <w:color w:val="000000"/>
              </w:rPr>
              <w:t>2.</w:t>
            </w:r>
          </w:p>
        </w:tc>
        <w:tc>
          <w:tcPr>
            <w:tcW w:w="723" w:type="dxa"/>
            <w:tcBorders>
              <w:top w:val="single" w:sz="8" w:space="0" w:color="000000"/>
              <w:left w:val="single" w:sz="8" w:space="0" w:color="000000"/>
              <w:bottom w:val="single" w:sz="8" w:space="0" w:color="000000"/>
              <w:right w:val="single" w:sz="8" w:space="0" w:color="000000"/>
            </w:tcBorders>
            <w:vAlign w:val="center"/>
          </w:tcPr>
          <w:p w14:paraId="3B25A605" w14:textId="77777777" w:rsidR="00E52E16" w:rsidRPr="00E52E16" w:rsidRDefault="00E52E16" w:rsidP="0034435E">
            <w:pPr>
              <w:spacing w:after="150"/>
              <w:rPr>
                <w:rFonts w:ascii="Arial" w:hAnsi="Arial" w:cs="Arial"/>
              </w:rPr>
            </w:pPr>
            <w:r w:rsidRPr="00E52E16">
              <w:rPr>
                <w:rFonts w:ascii="Arial" w:hAnsi="Arial" w:cs="Arial"/>
                <w:color w:val="000000"/>
              </w:rPr>
              <w:t>Виноградски поток</w:t>
            </w:r>
          </w:p>
        </w:tc>
        <w:tc>
          <w:tcPr>
            <w:tcW w:w="3313" w:type="dxa"/>
            <w:tcBorders>
              <w:top w:val="single" w:sz="8" w:space="0" w:color="000000"/>
              <w:left w:val="single" w:sz="8" w:space="0" w:color="000000"/>
              <w:bottom w:val="single" w:sz="8" w:space="0" w:color="000000"/>
              <w:right w:val="single" w:sz="8" w:space="0" w:color="000000"/>
            </w:tcBorders>
            <w:vAlign w:val="center"/>
          </w:tcPr>
          <w:p w14:paraId="2E5EF059" w14:textId="77777777" w:rsidR="00E52E16" w:rsidRPr="00E52E16" w:rsidRDefault="00E52E16" w:rsidP="0034435E">
            <w:pPr>
              <w:spacing w:after="150"/>
              <w:rPr>
                <w:rFonts w:ascii="Arial" w:hAnsi="Arial" w:cs="Arial"/>
              </w:rPr>
            </w:pPr>
            <w:r w:rsidRPr="00E52E16">
              <w:rPr>
                <w:rFonts w:ascii="Arial" w:hAnsi="Arial" w:cs="Arial"/>
                <w:color w:val="000000"/>
              </w:rPr>
              <w:t>172+500</w:t>
            </w:r>
          </w:p>
        </w:tc>
        <w:tc>
          <w:tcPr>
            <w:tcW w:w="2638" w:type="dxa"/>
            <w:tcBorders>
              <w:top w:val="single" w:sz="8" w:space="0" w:color="000000"/>
              <w:left w:val="single" w:sz="8" w:space="0" w:color="000000"/>
              <w:bottom w:val="single" w:sz="8" w:space="0" w:color="000000"/>
              <w:right w:val="single" w:sz="8" w:space="0" w:color="000000"/>
            </w:tcBorders>
            <w:vAlign w:val="center"/>
          </w:tcPr>
          <w:p w14:paraId="0B375AB4" w14:textId="77777777" w:rsidR="00E52E16" w:rsidRPr="00E52E16" w:rsidRDefault="00E52E16" w:rsidP="0034435E">
            <w:pPr>
              <w:spacing w:after="150"/>
              <w:rPr>
                <w:rFonts w:ascii="Arial" w:hAnsi="Arial" w:cs="Arial"/>
              </w:rPr>
            </w:pPr>
            <w:r w:rsidRPr="00E52E16">
              <w:rPr>
                <w:rFonts w:ascii="Arial" w:hAnsi="Arial" w:cs="Arial"/>
                <w:color w:val="000000"/>
              </w:rPr>
              <w:t>1,95</w:t>
            </w:r>
          </w:p>
        </w:tc>
        <w:tc>
          <w:tcPr>
            <w:tcW w:w="2203" w:type="dxa"/>
            <w:tcBorders>
              <w:top w:val="single" w:sz="8" w:space="0" w:color="000000"/>
              <w:left w:val="single" w:sz="8" w:space="0" w:color="000000"/>
              <w:bottom w:val="single" w:sz="8" w:space="0" w:color="000000"/>
              <w:right w:val="single" w:sz="8" w:space="0" w:color="000000"/>
            </w:tcBorders>
            <w:vAlign w:val="center"/>
          </w:tcPr>
          <w:p w14:paraId="659F7318" w14:textId="77777777" w:rsidR="00E52E16" w:rsidRPr="00E52E16" w:rsidRDefault="00E52E16" w:rsidP="0034435E">
            <w:pPr>
              <w:spacing w:after="150"/>
              <w:rPr>
                <w:rFonts w:ascii="Arial" w:hAnsi="Arial" w:cs="Arial"/>
              </w:rPr>
            </w:pPr>
            <w:r w:rsidRPr="00E52E16">
              <w:rPr>
                <w:rFonts w:ascii="Arial" w:hAnsi="Arial" w:cs="Arial"/>
                <w:color w:val="000000"/>
              </w:rPr>
              <w:t>3,10</w:t>
            </w:r>
          </w:p>
        </w:tc>
        <w:tc>
          <w:tcPr>
            <w:tcW w:w="2421" w:type="dxa"/>
            <w:tcBorders>
              <w:top w:val="single" w:sz="8" w:space="0" w:color="000000"/>
              <w:left w:val="single" w:sz="8" w:space="0" w:color="000000"/>
              <w:bottom w:val="single" w:sz="8" w:space="0" w:color="000000"/>
              <w:right w:val="single" w:sz="8" w:space="0" w:color="000000"/>
            </w:tcBorders>
            <w:vAlign w:val="center"/>
          </w:tcPr>
          <w:p w14:paraId="310F5967" w14:textId="77777777" w:rsidR="00E52E16" w:rsidRPr="00E52E16" w:rsidRDefault="00E52E16" w:rsidP="0034435E">
            <w:pPr>
              <w:spacing w:after="150"/>
              <w:rPr>
                <w:rFonts w:ascii="Arial" w:hAnsi="Arial" w:cs="Arial"/>
              </w:rPr>
            </w:pPr>
            <w:r w:rsidRPr="00E52E16">
              <w:rPr>
                <w:rFonts w:ascii="Arial" w:hAnsi="Arial" w:cs="Arial"/>
                <w:color w:val="000000"/>
              </w:rPr>
              <w:t>1,72 </w:t>
            </w:r>
          </w:p>
        </w:tc>
        <w:tc>
          <w:tcPr>
            <w:tcW w:w="2205" w:type="dxa"/>
            <w:tcBorders>
              <w:top w:val="single" w:sz="8" w:space="0" w:color="000000"/>
              <w:left w:val="single" w:sz="8" w:space="0" w:color="000000"/>
              <w:bottom w:val="single" w:sz="8" w:space="0" w:color="000000"/>
              <w:right w:val="single" w:sz="8" w:space="0" w:color="000000"/>
            </w:tcBorders>
            <w:vAlign w:val="center"/>
          </w:tcPr>
          <w:p w14:paraId="34E59DA9" w14:textId="77777777" w:rsidR="00E52E16" w:rsidRPr="00E52E16" w:rsidRDefault="00E52E16" w:rsidP="0034435E">
            <w:pPr>
              <w:spacing w:after="150"/>
              <w:rPr>
                <w:rFonts w:ascii="Arial" w:hAnsi="Arial" w:cs="Arial"/>
              </w:rPr>
            </w:pPr>
            <w:r w:rsidRPr="00E52E16">
              <w:rPr>
                <w:rFonts w:ascii="Arial" w:hAnsi="Arial" w:cs="Arial"/>
                <w:color w:val="000000"/>
              </w:rPr>
              <w:t>3,90</w:t>
            </w:r>
          </w:p>
        </w:tc>
      </w:tr>
      <w:tr w:rsidR="00E52E16" w:rsidRPr="00E52E16" w14:paraId="69AB6719" w14:textId="77777777" w:rsidTr="0034435E">
        <w:trPr>
          <w:trHeight w:val="45"/>
          <w:tblCellSpacing w:w="0" w:type="auto"/>
        </w:trPr>
        <w:tc>
          <w:tcPr>
            <w:tcW w:w="897" w:type="dxa"/>
            <w:tcBorders>
              <w:top w:val="single" w:sz="8" w:space="0" w:color="000000"/>
              <w:left w:val="single" w:sz="8" w:space="0" w:color="000000"/>
              <w:bottom w:val="single" w:sz="8" w:space="0" w:color="000000"/>
              <w:right w:val="single" w:sz="8" w:space="0" w:color="000000"/>
            </w:tcBorders>
            <w:vAlign w:val="center"/>
          </w:tcPr>
          <w:p w14:paraId="4EFF3991" w14:textId="77777777" w:rsidR="00E52E16" w:rsidRPr="00E52E16" w:rsidRDefault="00E52E16" w:rsidP="0034435E">
            <w:pPr>
              <w:spacing w:after="150"/>
              <w:rPr>
                <w:rFonts w:ascii="Arial" w:hAnsi="Arial" w:cs="Arial"/>
              </w:rPr>
            </w:pPr>
            <w:r w:rsidRPr="00E52E16">
              <w:rPr>
                <w:rFonts w:ascii="Arial" w:hAnsi="Arial" w:cs="Arial"/>
                <w:color w:val="000000"/>
              </w:rPr>
              <w:t>3.</w:t>
            </w:r>
          </w:p>
        </w:tc>
        <w:tc>
          <w:tcPr>
            <w:tcW w:w="723" w:type="dxa"/>
            <w:tcBorders>
              <w:top w:val="single" w:sz="8" w:space="0" w:color="000000"/>
              <w:left w:val="single" w:sz="8" w:space="0" w:color="000000"/>
              <w:bottom w:val="single" w:sz="8" w:space="0" w:color="000000"/>
              <w:right w:val="single" w:sz="8" w:space="0" w:color="000000"/>
            </w:tcBorders>
            <w:vAlign w:val="center"/>
          </w:tcPr>
          <w:p w14:paraId="30506145" w14:textId="77777777" w:rsidR="00E52E16" w:rsidRPr="00E52E16" w:rsidRDefault="00E52E16" w:rsidP="0034435E">
            <w:pPr>
              <w:spacing w:after="150"/>
              <w:rPr>
                <w:rFonts w:ascii="Arial" w:hAnsi="Arial" w:cs="Arial"/>
              </w:rPr>
            </w:pPr>
            <w:r w:rsidRPr="00E52E16">
              <w:rPr>
                <w:rFonts w:ascii="Arial" w:hAnsi="Arial" w:cs="Arial"/>
                <w:color w:val="000000"/>
              </w:rPr>
              <w:t>Поток Горчиловац</w:t>
            </w:r>
          </w:p>
        </w:tc>
        <w:tc>
          <w:tcPr>
            <w:tcW w:w="3313" w:type="dxa"/>
            <w:tcBorders>
              <w:top w:val="single" w:sz="8" w:space="0" w:color="000000"/>
              <w:left w:val="single" w:sz="8" w:space="0" w:color="000000"/>
              <w:bottom w:val="single" w:sz="8" w:space="0" w:color="000000"/>
              <w:right w:val="single" w:sz="8" w:space="0" w:color="000000"/>
            </w:tcBorders>
            <w:vAlign w:val="center"/>
          </w:tcPr>
          <w:p w14:paraId="16B055A2" w14:textId="77777777" w:rsidR="00E52E16" w:rsidRPr="00E52E16" w:rsidRDefault="00E52E16" w:rsidP="0034435E">
            <w:pPr>
              <w:spacing w:after="150"/>
              <w:rPr>
                <w:rFonts w:ascii="Arial" w:hAnsi="Arial" w:cs="Arial"/>
              </w:rPr>
            </w:pPr>
            <w:r w:rsidRPr="00E52E16">
              <w:rPr>
                <w:rFonts w:ascii="Arial" w:hAnsi="Arial" w:cs="Arial"/>
                <w:color w:val="000000"/>
              </w:rPr>
              <w:t>177+654</w:t>
            </w:r>
          </w:p>
        </w:tc>
        <w:tc>
          <w:tcPr>
            <w:tcW w:w="2638" w:type="dxa"/>
            <w:tcBorders>
              <w:top w:val="single" w:sz="8" w:space="0" w:color="000000"/>
              <w:left w:val="single" w:sz="8" w:space="0" w:color="000000"/>
              <w:bottom w:val="single" w:sz="8" w:space="0" w:color="000000"/>
              <w:right w:val="single" w:sz="8" w:space="0" w:color="000000"/>
            </w:tcBorders>
            <w:vAlign w:val="center"/>
          </w:tcPr>
          <w:p w14:paraId="05D1D8DC" w14:textId="77777777" w:rsidR="00E52E16" w:rsidRPr="00E52E16" w:rsidRDefault="00E52E16" w:rsidP="0034435E">
            <w:pPr>
              <w:spacing w:after="150"/>
              <w:rPr>
                <w:rFonts w:ascii="Arial" w:hAnsi="Arial" w:cs="Arial"/>
              </w:rPr>
            </w:pPr>
            <w:r w:rsidRPr="00E52E16">
              <w:rPr>
                <w:rFonts w:ascii="Arial" w:hAnsi="Arial" w:cs="Arial"/>
                <w:color w:val="000000"/>
              </w:rPr>
              <w:t>2,13</w:t>
            </w:r>
          </w:p>
        </w:tc>
        <w:tc>
          <w:tcPr>
            <w:tcW w:w="2203" w:type="dxa"/>
            <w:tcBorders>
              <w:top w:val="single" w:sz="8" w:space="0" w:color="000000"/>
              <w:left w:val="single" w:sz="8" w:space="0" w:color="000000"/>
              <w:bottom w:val="single" w:sz="8" w:space="0" w:color="000000"/>
              <w:right w:val="single" w:sz="8" w:space="0" w:color="000000"/>
            </w:tcBorders>
            <w:vAlign w:val="center"/>
          </w:tcPr>
          <w:p w14:paraId="5E791B74" w14:textId="77777777" w:rsidR="00E52E16" w:rsidRPr="00E52E16" w:rsidRDefault="00E52E16" w:rsidP="0034435E">
            <w:pPr>
              <w:spacing w:after="150"/>
              <w:rPr>
                <w:rFonts w:ascii="Arial" w:hAnsi="Arial" w:cs="Arial"/>
              </w:rPr>
            </w:pPr>
            <w:r w:rsidRPr="00E52E16">
              <w:rPr>
                <w:rFonts w:ascii="Arial" w:hAnsi="Arial" w:cs="Arial"/>
                <w:color w:val="000000"/>
              </w:rPr>
              <w:t>2,36</w:t>
            </w:r>
          </w:p>
        </w:tc>
        <w:tc>
          <w:tcPr>
            <w:tcW w:w="2421" w:type="dxa"/>
            <w:tcBorders>
              <w:top w:val="single" w:sz="8" w:space="0" w:color="000000"/>
              <w:left w:val="single" w:sz="8" w:space="0" w:color="000000"/>
              <w:bottom w:val="single" w:sz="8" w:space="0" w:color="000000"/>
              <w:right w:val="single" w:sz="8" w:space="0" w:color="000000"/>
            </w:tcBorders>
            <w:vAlign w:val="center"/>
          </w:tcPr>
          <w:p w14:paraId="671F1F6F" w14:textId="77777777" w:rsidR="00E52E16" w:rsidRPr="00E52E16" w:rsidRDefault="00E52E16" w:rsidP="0034435E">
            <w:pPr>
              <w:spacing w:after="150"/>
              <w:rPr>
                <w:rFonts w:ascii="Arial" w:hAnsi="Arial" w:cs="Arial"/>
              </w:rPr>
            </w:pPr>
            <w:r w:rsidRPr="00E52E16">
              <w:rPr>
                <w:rFonts w:ascii="Arial" w:hAnsi="Arial" w:cs="Arial"/>
                <w:color w:val="000000"/>
              </w:rPr>
              <w:t>1,14 </w:t>
            </w:r>
          </w:p>
        </w:tc>
        <w:tc>
          <w:tcPr>
            <w:tcW w:w="2205" w:type="dxa"/>
            <w:tcBorders>
              <w:top w:val="single" w:sz="8" w:space="0" w:color="000000"/>
              <w:left w:val="single" w:sz="8" w:space="0" w:color="000000"/>
              <w:bottom w:val="single" w:sz="8" w:space="0" w:color="000000"/>
              <w:right w:val="single" w:sz="8" w:space="0" w:color="000000"/>
            </w:tcBorders>
            <w:vAlign w:val="center"/>
          </w:tcPr>
          <w:p w14:paraId="3005CD8D" w14:textId="77777777" w:rsidR="00E52E16" w:rsidRPr="00E52E16" w:rsidRDefault="00E52E16" w:rsidP="0034435E">
            <w:pPr>
              <w:spacing w:after="150"/>
              <w:rPr>
                <w:rFonts w:ascii="Arial" w:hAnsi="Arial" w:cs="Arial"/>
              </w:rPr>
            </w:pPr>
            <w:r w:rsidRPr="00E52E16">
              <w:rPr>
                <w:rFonts w:ascii="Arial" w:hAnsi="Arial" w:cs="Arial"/>
                <w:color w:val="000000"/>
              </w:rPr>
              <w:t>11,41</w:t>
            </w:r>
          </w:p>
        </w:tc>
      </w:tr>
      <w:tr w:rsidR="00E52E16" w:rsidRPr="00E52E16" w14:paraId="4DDB615A" w14:textId="77777777" w:rsidTr="0034435E">
        <w:trPr>
          <w:trHeight w:val="45"/>
          <w:tblCellSpacing w:w="0" w:type="auto"/>
        </w:trPr>
        <w:tc>
          <w:tcPr>
            <w:tcW w:w="897" w:type="dxa"/>
            <w:tcBorders>
              <w:top w:val="single" w:sz="8" w:space="0" w:color="000000"/>
              <w:left w:val="single" w:sz="8" w:space="0" w:color="000000"/>
              <w:bottom w:val="single" w:sz="8" w:space="0" w:color="000000"/>
              <w:right w:val="single" w:sz="8" w:space="0" w:color="000000"/>
            </w:tcBorders>
            <w:vAlign w:val="center"/>
          </w:tcPr>
          <w:p w14:paraId="6F9F11DB" w14:textId="77777777" w:rsidR="00E52E16" w:rsidRPr="00E52E16" w:rsidRDefault="00E52E16" w:rsidP="0034435E">
            <w:pPr>
              <w:spacing w:after="150"/>
              <w:rPr>
                <w:rFonts w:ascii="Arial" w:hAnsi="Arial" w:cs="Arial"/>
              </w:rPr>
            </w:pPr>
            <w:r w:rsidRPr="00E52E16">
              <w:rPr>
                <w:rFonts w:ascii="Arial" w:hAnsi="Arial" w:cs="Arial"/>
                <w:color w:val="000000"/>
              </w:rPr>
              <w:t>4.</w:t>
            </w:r>
          </w:p>
        </w:tc>
        <w:tc>
          <w:tcPr>
            <w:tcW w:w="723" w:type="dxa"/>
            <w:tcBorders>
              <w:top w:val="single" w:sz="8" w:space="0" w:color="000000"/>
              <w:left w:val="single" w:sz="8" w:space="0" w:color="000000"/>
              <w:bottom w:val="single" w:sz="8" w:space="0" w:color="000000"/>
              <w:right w:val="single" w:sz="8" w:space="0" w:color="000000"/>
            </w:tcBorders>
            <w:vAlign w:val="center"/>
          </w:tcPr>
          <w:p w14:paraId="447CEE5A" w14:textId="77777777" w:rsidR="00E52E16" w:rsidRPr="00E52E16" w:rsidRDefault="00E52E16" w:rsidP="0034435E">
            <w:pPr>
              <w:spacing w:after="150"/>
              <w:rPr>
                <w:rFonts w:ascii="Arial" w:hAnsi="Arial" w:cs="Arial"/>
              </w:rPr>
            </w:pPr>
            <w:r w:rsidRPr="00E52E16">
              <w:rPr>
                <w:rFonts w:ascii="Arial" w:hAnsi="Arial" w:cs="Arial"/>
                <w:color w:val="000000"/>
              </w:rPr>
              <w:t>Велики поток</w:t>
            </w:r>
          </w:p>
        </w:tc>
        <w:tc>
          <w:tcPr>
            <w:tcW w:w="3313" w:type="dxa"/>
            <w:tcBorders>
              <w:top w:val="single" w:sz="8" w:space="0" w:color="000000"/>
              <w:left w:val="single" w:sz="8" w:space="0" w:color="000000"/>
              <w:bottom w:val="single" w:sz="8" w:space="0" w:color="000000"/>
              <w:right w:val="single" w:sz="8" w:space="0" w:color="000000"/>
            </w:tcBorders>
            <w:vAlign w:val="center"/>
          </w:tcPr>
          <w:p w14:paraId="07D0CCD6" w14:textId="77777777" w:rsidR="00E52E16" w:rsidRPr="00E52E16" w:rsidRDefault="00E52E16" w:rsidP="0034435E">
            <w:pPr>
              <w:spacing w:after="150"/>
              <w:rPr>
                <w:rFonts w:ascii="Arial" w:hAnsi="Arial" w:cs="Arial"/>
              </w:rPr>
            </w:pPr>
            <w:r w:rsidRPr="00E52E16">
              <w:rPr>
                <w:rFonts w:ascii="Arial" w:hAnsi="Arial" w:cs="Arial"/>
                <w:color w:val="000000"/>
              </w:rPr>
              <w:t>179+445</w:t>
            </w:r>
          </w:p>
        </w:tc>
        <w:tc>
          <w:tcPr>
            <w:tcW w:w="2638" w:type="dxa"/>
            <w:tcBorders>
              <w:top w:val="single" w:sz="8" w:space="0" w:color="000000"/>
              <w:left w:val="single" w:sz="8" w:space="0" w:color="000000"/>
              <w:bottom w:val="single" w:sz="8" w:space="0" w:color="000000"/>
              <w:right w:val="single" w:sz="8" w:space="0" w:color="000000"/>
            </w:tcBorders>
            <w:vAlign w:val="center"/>
          </w:tcPr>
          <w:p w14:paraId="704EF4EC" w14:textId="77777777" w:rsidR="00E52E16" w:rsidRPr="00E52E16" w:rsidRDefault="00E52E16" w:rsidP="0034435E">
            <w:pPr>
              <w:spacing w:after="150"/>
              <w:rPr>
                <w:rFonts w:ascii="Arial" w:hAnsi="Arial" w:cs="Arial"/>
              </w:rPr>
            </w:pPr>
            <w:r w:rsidRPr="00E52E16">
              <w:rPr>
                <w:rFonts w:ascii="Arial" w:hAnsi="Arial" w:cs="Arial"/>
                <w:color w:val="000000"/>
              </w:rPr>
              <w:t>1,31</w:t>
            </w:r>
          </w:p>
        </w:tc>
        <w:tc>
          <w:tcPr>
            <w:tcW w:w="2203" w:type="dxa"/>
            <w:tcBorders>
              <w:top w:val="single" w:sz="8" w:space="0" w:color="000000"/>
              <w:left w:val="single" w:sz="8" w:space="0" w:color="000000"/>
              <w:bottom w:val="single" w:sz="8" w:space="0" w:color="000000"/>
              <w:right w:val="single" w:sz="8" w:space="0" w:color="000000"/>
            </w:tcBorders>
            <w:vAlign w:val="center"/>
          </w:tcPr>
          <w:p w14:paraId="2016F101" w14:textId="77777777" w:rsidR="00E52E16" w:rsidRPr="00E52E16" w:rsidRDefault="00E52E16" w:rsidP="0034435E">
            <w:pPr>
              <w:spacing w:after="150"/>
              <w:rPr>
                <w:rFonts w:ascii="Arial" w:hAnsi="Arial" w:cs="Arial"/>
              </w:rPr>
            </w:pPr>
            <w:r w:rsidRPr="00E52E16">
              <w:rPr>
                <w:rFonts w:ascii="Arial" w:hAnsi="Arial" w:cs="Arial"/>
                <w:color w:val="000000"/>
              </w:rPr>
              <w:t>1,83</w:t>
            </w:r>
          </w:p>
        </w:tc>
        <w:tc>
          <w:tcPr>
            <w:tcW w:w="2421" w:type="dxa"/>
            <w:tcBorders>
              <w:top w:val="single" w:sz="8" w:space="0" w:color="000000"/>
              <w:left w:val="single" w:sz="8" w:space="0" w:color="000000"/>
              <w:bottom w:val="single" w:sz="8" w:space="0" w:color="000000"/>
              <w:right w:val="single" w:sz="8" w:space="0" w:color="000000"/>
            </w:tcBorders>
            <w:vAlign w:val="center"/>
          </w:tcPr>
          <w:p w14:paraId="2B28832A" w14:textId="77777777" w:rsidR="00E52E16" w:rsidRPr="00E52E16" w:rsidRDefault="00E52E16" w:rsidP="0034435E">
            <w:pPr>
              <w:spacing w:after="150"/>
              <w:rPr>
                <w:rFonts w:ascii="Arial" w:hAnsi="Arial" w:cs="Arial"/>
              </w:rPr>
            </w:pPr>
            <w:r w:rsidRPr="00E52E16">
              <w:rPr>
                <w:rFonts w:ascii="Arial" w:hAnsi="Arial" w:cs="Arial"/>
                <w:color w:val="000000"/>
              </w:rPr>
              <w:t>0,83</w:t>
            </w:r>
          </w:p>
        </w:tc>
        <w:tc>
          <w:tcPr>
            <w:tcW w:w="2205" w:type="dxa"/>
            <w:tcBorders>
              <w:top w:val="single" w:sz="8" w:space="0" w:color="000000"/>
              <w:left w:val="single" w:sz="8" w:space="0" w:color="000000"/>
              <w:bottom w:val="single" w:sz="8" w:space="0" w:color="000000"/>
              <w:right w:val="single" w:sz="8" w:space="0" w:color="000000"/>
            </w:tcBorders>
            <w:vAlign w:val="center"/>
          </w:tcPr>
          <w:p w14:paraId="4C3CA6E4" w14:textId="77777777" w:rsidR="00E52E16" w:rsidRPr="00E52E16" w:rsidRDefault="00E52E16" w:rsidP="0034435E">
            <w:pPr>
              <w:spacing w:after="150"/>
              <w:rPr>
                <w:rFonts w:ascii="Arial" w:hAnsi="Arial" w:cs="Arial"/>
              </w:rPr>
            </w:pPr>
            <w:r w:rsidRPr="00E52E16">
              <w:rPr>
                <w:rFonts w:ascii="Arial" w:hAnsi="Arial" w:cs="Arial"/>
                <w:color w:val="000000"/>
              </w:rPr>
              <w:t>8,20</w:t>
            </w:r>
          </w:p>
        </w:tc>
      </w:tr>
      <w:tr w:rsidR="00E52E16" w:rsidRPr="00E52E16" w14:paraId="54B8FD10" w14:textId="77777777" w:rsidTr="0034435E">
        <w:trPr>
          <w:trHeight w:val="45"/>
          <w:tblCellSpacing w:w="0" w:type="auto"/>
        </w:trPr>
        <w:tc>
          <w:tcPr>
            <w:tcW w:w="897" w:type="dxa"/>
            <w:tcBorders>
              <w:top w:val="single" w:sz="8" w:space="0" w:color="000000"/>
              <w:left w:val="single" w:sz="8" w:space="0" w:color="000000"/>
              <w:bottom w:val="single" w:sz="8" w:space="0" w:color="000000"/>
              <w:right w:val="single" w:sz="8" w:space="0" w:color="000000"/>
            </w:tcBorders>
            <w:vAlign w:val="center"/>
          </w:tcPr>
          <w:p w14:paraId="7432A271" w14:textId="77777777" w:rsidR="00E52E16" w:rsidRPr="00E52E16" w:rsidRDefault="00E52E16" w:rsidP="0034435E">
            <w:pPr>
              <w:spacing w:after="150"/>
              <w:rPr>
                <w:rFonts w:ascii="Arial" w:hAnsi="Arial" w:cs="Arial"/>
              </w:rPr>
            </w:pPr>
            <w:r w:rsidRPr="00E52E16">
              <w:rPr>
                <w:rFonts w:ascii="Arial" w:hAnsi="Arial" w:cs="Arial"/>
                <w:color w:val="000000"/>
              </w:rPr>
              <w:t>5.</w:t>
            </w:r>
          </w:p>
        </w:tc>
        <w:tc>
          <w:tcPr>
            <w:tcW w:w="723" w:type="dxa"/>
            <w:tcBorders>
              <w:top w:val="single" w:sz="8" w:space="0" w:color="000000"/>
              <w:left w:val="single" w:sz="8" w:space="0" w:color="000000"/>
              <w:bottom w:val="single" w:sz="8" w:space="0" w:color="000000"/>
              <w:right w:val="single" w:sz="8" w:space="0" w:color="000000"/>
            </w:tcBorders>
            <w:vAlign w:val="center"/>
          </w:tcPr>
          <w:p w14:paraId="558EC6B4" w14:textId="77777777" w:rsidR="00E52E16" w:rsidRPr="00E52E16" w:rsidRDefault="00E52E16" w:rsidP="0034435E">
            <w:pPr>
              <w:spacing w:after="150"/>
              <w:rPr>
                <w:rFonts w:ascii="Arial" w:hAnsi="Arial" w:cs="Arial"/>
              </w:rPr>
            </w:pPr>
            <w:r w:rsidRPr="00E52E16">
              <w:rPr>
                <w:rFonts w:ascii="Arial" w:hAnsi="Arial" w:cs="Arial"/>
                <w:color w:val="000000"/>
              </w:rPr>
              <w:t>Хајдучки поток</w:t>
            </w:r>
          </w:p>
        </w:tc>
        <w:tc>
          <w:tcPr>
            <w:tcW w:w="3313" w:type="dxa"/>
            <w:tcBorders>
              <w:top w:val="single" w:sz="8" w:space="0" w:color="000000"/>
              <w:left w:val="single" w:sz="8" w:space="0" w:color="000000"/>
              <w:bottom w:val="single" w:sz="8" w:space="0" w:color="000000"/>
              <w:right w:val="single" w:sz="8" w:space="0" w:color="000000"/>
            </w:tcBorders>
            <w:vAlign w:val="center"/>
          </w:tcPr>
          <w:p w14:paraId="6169D8C1" w14:textId="77777777" w:rsidR="00E52E16" w:rsidRPr="00E52E16" w:rsidRDefault="00E52E16" w:rsidP="0034435E">
            <w:pPr>
              <w:spacing w:after="150"/>
              <w:rPr>
                <w:rFonts w:ascii="Arial" w:hAnsi="Arial" w:cs="Arial"/>
              </w:rPr>
            </w:pPr>
            <w:r w:rsidRPr="00E52E16">
              <w:rPr>
                <w:rFonts w:ascii="Arial" w:hAnsi="Arial" w:cs="Arial"/>
                <w:color w:val="000000"/>
              </w:rPr>
              <w:t>182+961</w:t>
            </w:r>
          </w:p>
        </w:tc>
        <w:tc>
          <w:tcPr>
            <w:tcW w:w="2638" w:type="dxa"/>
            <w:tcBorders>
              <w:top w:val="single" w:sz="8" w:space="0" w:color="000000"/>
              <w:left w:val="single" w:sz="8" w:space="0" w:color="000000"/>
              <w:bottom w:val="single" w:sz="8" w:space="0" w:color="000000"/>
              <w:right w:val="single" w:sz="8" w:space="0" w:color="000000"/>
            </w:tcBorders>
            <w:vAlign w:val="center"/>
          </w:tcPr>
          <w:p w14:paraId="34AD5D80" w14:textId="77777777" w:rsidR="00E52E16" w:rsidRPr="00E52E16" w:rsidRDefault="00E52E16" w:rsidP="0034435E">
            <w:pPr>
              <w:spacing w:after="150"/>
              <w:rPr>
                <w:rFonts w:ascii="Arial" w:hAnsi="Arial" w:cs="Arial"/>
              </w:rPr>
            </w:pPr>
            <w:r w:rsidRPr="00E52E16">
              <w:rPr>
                <w:rFonts w:ascii="Arial" w:hAnsi="Arial" w:cs="Arial"/>
                <w:color w:val="000000"/>
              </w:rPr>
              <w:t>6,47</w:t>
            </w:r>
          </w:p>
        </w:tc>
        <w:tc>
          <w:tcPr>
            <w:tcW w:w="2203" w:type="dxa"/>
            <w:tcBorders>
              <w:top w:val="single" w:sz="8" w:space="0" w:color="000000"/>
              <w:left w:val="single" w:sz="8" w:space="0" w:color="000000"/>
              <w:bottom w:val="single" w:sz="8" w:space="0" w:color="000000"/>
              <w:right w:val="single" w:sz="8" w:space="0" w:color="000000"/>
            </w:tcBorders>
            <w:vAlign w:val="center"/>
          </w:tcPr>
          <w:p w14:paraId="79E8B4DD" w14:textId="77777777" w:rsidR="00E52E16" w:rsidRPr="00E52E16" w:rsidRDefault="00E52E16" w:rsidP="0034435E">
            <w:pPr>
              <w:spacing w:after="150"/>
              <w:rPr>
                <w:rFonts w:ascii="Arial" w:hAnsi="Arial" w:cs="Arial"/>
              </w:rPr>
            </w:pPr>
            <w:r w:rsidRPr="00E52E16">
              <w:rPr>
                <w:rFonts w:ascii="Arial" w:hAnsi="Arial" w:cs="Arial"/>
                <w:color w:val="000000"/>
              </w:rPr>
              <w:t>4,74</w:t>
            </w:r>
          </w:p>
        </w:tc>
        <w:tc>
          <w:tcPr>
            <w:tcW w:w="2421" w:type="dxa"/>
            <w:tcBorders>
              <w:top w:val="single" w:sz="8" w:space="0" w:color="000000"/>
              <w:left w:val="single" w:sz="8" w:space="0" w:color="000000"/>
              <w:bottom w:val="single" w:sz="8" w:space="0" w:color="000000"/>
              <w:right w:val="single" w:sz="8" w:space="0" w:color="000000"/>
            </w:tcBorders>
            <w:vAlign w:val="center"/>
          </w:tcPr>
          <w:p w14:paraId="6F6F796B" w14:textId="77777777" w:rsidR="00E52E16" w:rsidRPr="00E52E16" w:rsidRDefault="00E52E16" w:rsidP="0034435E">
            <w:pPr>
              <w:spacing w:after="150"/>
              <w:rPr>
                <w:rFonts w:ascii="Arial" w:hAnsi="Arial" w:cs="Arial"/>
              </w:rPr>
            </w:pPr>
            <w:r w:rsidRPr="00E52E16">
              <w:rPr>
                <w:rFonts w:ascii="Arial" w:hAnsi="Arial" w:cs="Arial"/>
                <w:color w:val="000000"/>
              </w:rPr>
              <w:t>2,39 </w:t>
            </w:r>
          </w:p>
        </w:tc>
        <w:tc>
          <w:tcPr>
            <w:tcW w:w="2205" w:type="dxa"/>
            <w:tcBorders>
              <w:top w:val="single" w:sz="8" w:space="0" w:color="000000"/>
              <w:left w:val="single" w:sz="8" w:space="0" w:color="000000"/>
              <w:bottom w:val="single" w:sz="8" w:space="0" w:color="000000"/>
              <w:right w:val="single" w:sz="8" w:space="0" w:color="000000"/>
            </w:tcBorders>
            <w:vAlign w:val="center"/>
          </w:tcPr>
          <w:p w14:paraId="2291F6E2" w14:textId="77777777" w:rsidR="00E52E16" w:rsidRPr="00E52E16" w:rsidRDefault="00E52E16" w:rsidP="0034435E">
            <w:pPr>
              <w:spacing w:after="150"/>
              <w:rPr>
                <w:rFonts w:ascii="Arial" w:hAnsi="Arial" w:cs="Arial"/>
              </w:rPr>
            </w:pPr>
            <w:r w:rsidRPr="00E52E16">
              <w:rPr>
                <w:rFonts w:ascii="Arial" w:hAnsi="Arial" w:cs="Arial"/>
                <w:color w:val="000000"/>
              </w:rPr>
              <w:t>4,66</w:t>
            </w:r>
          </w:p>
        </w:tc>
      </w:tr>
      <w:tr w:rsidR="00E52E16" w:rsidRPr="00E52E16" w14:paraId="74D397C3" w14:textId="77777777" w:rsidTr="0034435E">
        <w:trPr>
          <w:trHeight w:val="45"/>
          <w:tblCellSpacing w:w="0" w:type="auto"/>
        </w:trPr>
        <w:tc>
          <w:tcPr>
            <w:tcW w:w="897" w:type="dxa"/>
            <w:tcBorders>
              <w:top w:val="single" w:sz="8" w:space="0" w:color="000000"/>
              <w:left w:val="single" w:sz="8" w:space="0" w:color="000000"/>
              <w:bottom w:val="single" w:sz="8" w:space="0" w:color="000000"/>
              <w:right w:val="single" w:sz="8" w:space="0" w:color="000000"/>
            </w:tcBorders>
            <w:vAlign w:val="center"/>
          </w:tcPr>
          <w:p w14:paraId="57D13B28" w14:textId="77777777" w:rsidR="00E52E16" w:rsidRPr="00E52E16" w:rsidRDefault="00E52E16" w:rsidP="0034435E">
            <w:pPr>
              <w:spacing w:after="150"/>
              <w:rPr>
                <w:rFonts w:ascii="Arial" w:hAnsi="Arial" w:cs="Arial"/>
              </w:rPr>
            </w:pPr>
            <w:r w:rsidRPr="00E52E16">
              <w:rPr>
                <w:rFonts w:ascii="Arial" w:hAnsi="Arial" w:cs="Arial"/>
                <w:color w:val="000000"/>
              </w:rPr>
              <w:t>6.</w:t>
            </w:r>
          </w:p>
        </w:tc>
        <w:tc>
          <w:tcPr>
            <w:tcW w:w="723" w:type="dxa"/>
            <w:tcBorders>
              <w:top w:val="single" w:sz="8" w:space="0" w:color="000000"/>
              <w:left w:val="single" w:sz="8" w:space="0" w:color="000000"/>
              <w:bottom w:val="single" w:sz="8" w:space="0" w:color="000000"/>
              <w:right w:val="single" w:sz="8" w:space="0" w:color="000000"/>
            </w:tcBorders>
            <w:vAlign w:val="center"/>
          </w:tcPr>
          <w:p w14:paraId="10D76066" w14:textId="77777777" w:rsidR="00E52E16" w:rsidRPr="00E52E16" w:rsidRDefault="00E52E16" w:rsidP="0034435E">
            <w:pPr>
              <w:spacing w:after="150"/>
              <w:rPr>
                <w:rFonts w:ascii="Arial" w:hAnsi="Arial" w:cs="Arial"/>
              </w:rPr>
            </w:pPr>
            <w:r w:rsidRPr="00E52E16">
              <w:rPr>
                <w:rFonts w:ascii="Arial" w:hAnsi="Arial" w:cs="Arial"/>
                <w:color w:val="000000"/>
              </w:rPr>
              <w:t>Поток Змијарник</w:t>
            </w:r>
          </w:p>
        </w:tc>
        <w:tc>
          <w:tcPr>
            <w:tcW w:w="3313" w:type="dxa"/>
            <w:tcBorders>
              <w:top w:val="single" w:sz="8" w:space="0" w:color="000000"/>
              <w:left w:val="single" w:sz="8" w:space="0" w:color="000000"/>
              <w:bottom w:val="single" w:sz="8" w:space="0" w:color="000000"/>
              <w:right w:val="single" w:sz="8" w:space="0" w:color="000000"/>
            </w:tcBorders>
            <w:vAlign w:val="center"/>
          </w:tcPr>
          <w:p w14:paraId="3199EDFD" w14:textId="77777777" w:rsidR="00E52E16" w:rsidRPr="00E52E16" w:rsidRDefault="00E52E16" w:rsidP="0034435E">
            <w:pPr>
              <w:spacing w:after="150"/>
              <w:rPr>
                <w:rFonts w:ascii="Arial" w:hAnsi="Arial" w:cs="Arial"/>
              </w:rPr>
            </w:pPr>
            <w:r w:rsidRPr="00E52E16">
              <w:rPr>
                <w:rFonts w:ascii="Arial" w:hAnsi="Arial" w:cs="Arial"/>
                <w:color w:val="000000"/>
              </w:rPr>
              <w:t>182+969</w:t>
            </w:r>
          </w:p>
        </w:tc>
        <w:tc>
          <w:tcPr>
            <w:tcW w:w="2638" w:type="dxa"/>
            <w:tcBorders>
              <w:top w:val="single" w:sz="8" w:space="0" w:color="000000"/>
              <w:left w:val="single" w:sz="8" w:space="0" w:color="000000"/>
              <w:bottom w:val="single" w:sz="8" w:space="0" w:color="000000"/>
              <w:right w:val="single" w:sz="8" w:space="0" w:color="000000"/>
            </w:tcBorders>
            <w:vAlign w:val="center"/>
          </w:tcPr>
          <w:p w14:paraId="794BE0F1" w14:textId="77777777" w:rsidR="00E52E16" w:rsidRPr="00E52E16" w:rsidRDefault="00E52E16" w:rsidP="0034435E">
            <w:pPr>
              <w:spacing w:after="150"/>
              <w:rPr>
                <w:rFonts w:ascii="Arial" w:hAnsi="Arial" w:cs="Arial"/>
              </w:rPr>
            </w:pPr>
            <w:r w:rsidRPr="00E52E16">
              <w:rPr>
                <w:rFonts w:ascii="Arial" w:hAnsi="Arial" w:cs="Arial"/>
                <w:color w:val="000000"/>
              </w:rPr>
              <w:t>7,67</w:t>
            </w:r>
          </w:p>
        </w:tc>
        <w:tc>
          <w:tcPr>
            <w:tcW w:w="2203" w:type="dxa"/>
            <w:tcBorders>
              <w:top w:val="single" w:sz="8" w:space="0" w:color="000000"/>
              <w:left w:val="single" w:sz="8" w:space="0" w:color="000000"/>
              <w:bottom w:val="single" w:sz="8" w:space="0" w:color="000000"/>
              <w:right w:val="single" w:sz="8" w:space="0" w:color="000000"/>
            </w:tcBorders>
            <w:vAlign w:val="center"/>
          </w:tcPr>
          <w:p w14:paraId="6F017C2D" w14:textId="77777777" w:rsidR="00E52E16" w:rsidRPr="00E52E16" w:rsidRDefault="00E52E16" w:rsidP="0034435E">
            <w:pPr>
              <w:spacing w:after="150"/>
              <w:rPr>
                <w:rFonts w:ascii="Arial" w:hAnsi="Arial" w:cs="Arial"/>
              </w:rPr>
            </w:pPr>
            <w:r w:rsidRPr="00E52E16">
              <w:rPr>
                <w:rFonts w:ascii="Arial" w:hAnsi="Arial" w:cs="Arial"/>
                <w:color w:val="000000"/>
              </w:rPr>
              <w:t>5,08</w:t>
            </w:r>
          </w:p>
        </w:tc>
        <w:tc>
          <w:tcPr>
            <w:tcW w:w="2421" w:type="dxa"/>
            <w:tcBorders>
              <w:top w:val="single" w:sz="8" w:space="0" w:color="000000"/>
              <w:left w:val="single" w:sz="8" w:space="0" w:color="000000"/>
              <w:bottom w:val="single" w:sz="8" w:space="0" w:color="000000"/>
              <w:right w:val="single" w:sz="8" w:space="0" w:color="000000"/>
            </w:tcBorders>
            <w:vAlign w:val="center"/>
          </w:tcPr>
          <w:p w14:paraId="2705C9A7" w14:textId="77777777" w:rsidR="00E52E16" w:rsidRPr="00E52E16" w:rsidRDefault="00E52E16" w:rsidP="0034435E">
            <w:pPr>
              <w:spacing w:after="150"/>
              <w:rPr>
                <w:rFonts w:ascii="Arial" w:hAnsi="Arial" w:cs="Arial"/>
              </w:rPr>
            </w:pPr>
            <w:r w:rsidRPr="00E52E16">
              <w:rPr>
                <w:rFonts w:ascii="Arial" w:hAnsi="Arial" w:cs="Arial"/>
                <w:color w:val="000000"/>
              </w:rPr>
              <w:t>2,92 </w:t>
            </w:r>
          </w:p>
        </w:tc>
        <w:tc>
          <w:tcPr>
            <w:tcW w:w="2205" w:type="dxa"/>
            <w:tcBorders>
              <w:top w:val="single" w:sz="8" w:space="0" w:color="000000"/>
              <w:left w:val="single" w:sz="8" w:space="0" w:color="000000"/>
              <w:bottom w:val="single" w:sz="8" w:space="0" w:color="000000"/>
              <w:right w:val="single" w:sz="8" w:space="0" w:color="000000"/>
            </w:tcBorders>
            <w:vAlign w:val="center"/>
          </w:tcPr>
          <w:p w14:paraId="2415D686" w14:textId="77777777" w:rsidR="00E52E16" w:rsidRPr="00E52E16" w:rsidRDefault="00E52E16" w:rsidP="0034435E">
            <w:pPr>
              <w:spacing w:after="150"/>
              <w:rPr>
                <w:rFonts w:ascii="Arial" w:hAnsi="Arial" w:cs="Arial"/>
              </w:rPr>
            </w:pPr>
            <w:r w:rsidRPr="00E52E16">
              <w:rPr>
                <w:rFonts w:ascii="Arial" w:hAnsi="Arial" w:cs="Arial"/>
                <w:color w:val="000000"/>
              </w:rPr>
              <w:t>2,49</w:t>
            </w:r>
          </w:p>
        </w:tc>
      </w:tr>
      <w:tr w:rsidR="00E52E16" w:rsidRPr="00E52E16" w14:paraId="7CEDD921" w14:textId="77777777" w:rsidTr="0034435E">
        <w:trPr>
          <w:trHeight w:val="45"/>
          <w:tblCellSpacing w:w="0" w:type="auto"/>
        </w:trPr>
        <w:tc>
          <w:tcPr>
            <w:tcW w:w="897" w:type="dxa"/>
            <w:tcBorders>
              <w:top w:val="single" w:sz="8" w:space="0" w:color="000000"/>
              <w:left w:val="single" w:sz="8" w:space="0" w:color="000000"/>
              <w:bottom w:val="single" w:sz="8" w:space="0" w:color="000000"/>
              <w:right w:val="single" w:sz="8" w:space="0" w:color="000000"/>
            </w:tcBorders>
            <w:vAlign w:val="center"/>
          </w:tcPr>
          <w:p w14:paraId="7471FFCF" w14:textId="77777777" w:rsidR="00E52E16" w:rsidRPr="00E52E16" w:rsidRDefault="00E52E16" w:rsidP="0034435E">
            <w:pPr>
              <w:spacing w:after="150"/>
              <w:rPr>
                <w:rFonts w:ascii="Arial" w:hAnsi="Arial" w:cs="Arial"/>
              </w:rPr>
            </w:pPr>
            <w:r w:rsidRPr="00E52E16">
              <w:rPr>
                <w:rFonts w:ascii="Arial" w:hAnsi="Arial" w:cs="Arial"/>
                <w:color w:val="000000"/>
              </w:rPr>
              <w:t>7.</w:t>
            </w:r>
          </w:p>
        </w:tc>
        <w:tc>
          <w:tcPr>
            <w:tcW w:w="723" w:type="dxa"/>
            <w:tcBorders>
              <w:top w:val="single" w:sz="8" w:space="0" w:color="000000"/>
              <w:left w:val="single" w:sz="8" w:space="0" w:color="000000"/>
              <w:bottom w:val="single" w:sz="8" w:space="0" w:color="000000"/>
              <w:right w:val="single" w:sz="8" w:space="0" w:color="000000"/>
            </w:tcBorders>
            <w:vAlign w:val="center"/>
          </w:tcPr>
          <w:p w14:paraId="546F9EA9" w14:textId="77777777" w:rsidR="00E52E16" w:rsidRPr="00E52E16" w:rsidRDefault="00E52E16" w:rsidP="0034435E">
            <w:pPr>
              <w:spacing w:after="150"/>
              <w:rPr>
                <w:rFonts w:ascii="Arial" w:hAnsi="Arial" w:cs="Arial"/>
              </w:rPr>
            </w:pPr>
            <w:r w:rsidRPr="00E52E16">
              <w:rPr>
                <w:rFonts w:ascii="Arial" w:hAnsi="Arial" w:cs="Arial"/>
                <w:color w:val="000000"/>
              </w:rPr>
              <w:t>Рибарска река</w:t>
            </w:r>
          </w:p>
        </w:tc>
        <w:tc>
          <w:tcPr>
            <w:tcW w:w="3313" w:type="dxa"/>
            <w:tcBorders>
              <w:top w:val="single" w:sz="8" w:space="0" w:color="000000"/>
              <w:left w:val="single" w:sz="8" w:space="0" w:color="000000"/>
              <w:bottom w:val="single" w:sz="8" w:space="0" w:color="000000"/>
              <w:right w:val="single" w:sz="8" w:space="0" w:color="000000"/>
            </w:tcBorders>
            <w:vAlign w:val="center"/>
          </w:tcPr>
          <w:p w14:paraId="592699FA" w14:textId="77777777" w:rsidR="00E52E16" w:rsidRPr="00E52E16" w:rsidRDefault="00E52E16" w:rsidP="0034435E">
            <w:pPr>
              <w:spacing w:after="150"/>
              <w:rPr>
                <w:rFonts w:ascii="Arial" w:hAnsi="Arial" w:cs="Arial"/>
              </w:rPr>
            </w:pPr>
            <w:r w:rsidRPr="00E52E16">
              <w:rPr>
                <w:rFonts w:ascii="Arial" w:hAnsi="Arial" w:cs="Arial"/>
                <w:color w:val="000000"/>
              </w:rPr>
              <w:t>184+326</w:t>
            </w:r>
          </w:p>
        </w:tc>
        <w:tc>
          <w:tcPr>
            <w:tcW w:w="2638" w:type="dxa"/>
            <w:tcBorders>
              <w:top w:val="single" w:sz="8" w:space="0" w:color="000000"/>
              <w:left w:val="single" w:sz="8" w:space="0" w:color="000000"/>
              <w:bottom w:val="single" w:sz="8" w:space="0" w:color="000000"/>
              <w:right w:val="single" w:sz="8" w:space="0" w:color="000000"/>
            </w:tcBorders>
            <w:vAlign w:val="center"/>
          </w:tcPr>
          <w:p w14:paraId="38EDEAD5" w14:textId="77777777" w:rsidR="00E52E16" w:rsidRPr="00E52E16" w:rsidRDefault="00E52E16" w:rsidP="0034435E">
            <w:pPr>
              <w:spacing w:after="150"/>
              <w:rPr>
                <w:rFonts w:ascii="Arial" w:hAnsi="Arial" w:cs="Arial"/>
              </w:rPr>
            </w:pPr>
            <w:r w:rsidRPr="00E52E16">
              <w:rPr>
                <w:rFonts w:ascii="Arial" w:hAnsi="Arial" w:cs="Arial"/>
                <w:color w:val="000000"/>
              </w:rPr>
              <w:t>166,91</w:t>
            </w:r>
          </w:p>
        </w:tc>
        <w:tc>
          <w:tcPr>
            <w:tcW w:w="2203" w:type="dxa"/>
            <w:tcBorders>
              <w:top w:val="single" w:sz="8" w:space="0" w:color="000000"/>
              <w:left w:val="single" w:sz="8" w:space="0" w:color="000000"/>
              <w:bottom w:val="single" w:sz="8" w:space="0" w:color="000000"/>
              <w:right w:val="single" w:sz="8" w:space="0" w:color="000000"/>
            </w:tcBorders>
            <w:vAlign w:val="center"/>
          </w:tcPr>
          <w:p w14:paraId="1A56AD25" w14:textId="77777777" w:rsidR="00E52E16" w:rsidRPr="00E52E16" w:rsidRDefault="00E52E16" w:rsidP="0034435E">
            <w:pPr>
              <w:spacing w:after="150"/>
              <w:rPr>
                <w:rFonts w:ascii="Arial" w:hAnsi="Arial" w:cs="Arial"/>
              </w:rPr>
            </w:pPr>
            <w:r w:rsidRPr="00E52E16">
              <w:rPr>
                <w:rFonts w:ascii="Arial" w:hAnsi="Arial" w:cs="Arial"/>
                <w:color w:val="000000"/>
              </w:rPr>
              <w:t>32,25</w:t>
            </w:r>
          </w:p>
        </w:tc>
        <w:tc>
          <w:tcPr>
            <w:tcW w:w="2421" w:type="dxa"/>
            <w:tcBorders>
              <w:top w:val="single" w:sz="8" w:space="0" w:color="000000"/>
              <w:left w:val="single" w:sz="8" w:space="0" w:color="000000"/>
              <w:bottom w:val="single" w:sz="8" w:space="0" w:color="000000"/>
              <w:right w:val="single" w:sz="8" w:space="0" w:color="000000"/>
            </w:tcBorders>
            <w:vAlign w:val="center"/>
          </w:tcPr>
          <w:p w14:paraId="0A3D2E06" w14:textId="77777777" w:rsidR="00E52E16" w:rsidRPr="00E52E16" w:rsidRDefault="00E52E16" w:rsidP="0034435E">
            <w:pPr>
              <w:spacing w:after="150"/>
              <w:rPr>
                <w:rFonts w:ascii="Arial" w:hAnsi="Arial" w:cs="Arial"/>
              </w:rPr>
            </w:pPr>
            <w:r w:rsidRPr="00E52E16">
              <w:rPr>
                <w:rFonts w:ascii="Arial" w:hAnsi="Arial" w:cs="Arial"/>
                <w:color w:val="000000"/>
              </w:rPr>
              <w:t>17,29 </w:t>
            </w:r>
          </w:p>
        </w:tc>
        <w:tc>
          <w:tcPr>
            <w:tcW w:w="2205" w:type="dxa"/>
            <w:tcBorders>
              <w:top w:val="single" w:sz="8" w:space="0" w:color="000000"/>
              <w:left w:val="single" w:sz="8" w:space="0" w:color="000000"/>
              <w:bottom w:val="single" w:sz="8" w:space="0" w:color="000000"/>
              <w:right w:val="single" w:sz="8" w:space="0" w:color="000000"/>
            </w:tcBorders>
            <w:vAlign w:val="center"/>
          </w:tcPr>
          <w:p w14:paraId="681B5DE4" w14:textId="77777777" w:rsidR="00E52E16" w:rsidRPr="00E52E16" w:rsidRDefault="00E52E16" w:rsidP="0034435E">
            <w:pPr>
              <w:spacing w:after="150"/>
              <w:rPr>
                <w:rFonts w:ascii="Arial" w:hAnsi="Arial" w:cs="Arial"/>
              </w:rPr>
            </w:pPr>
            <w:r w:rsidRPr="00E52E16">
              <w:rPr>
                <w:rFonts w:ascii="Arial" w:hAnsi="Arial" w:cs="Arial"/>
                <w:color w:val="000000"/>
              </w:rPr>
              <w:t>1,13</w:t>
            </w:r>
          </w:p>
        </w:tc>
      </w:tr>
    </w:tbl>
    <w:p w14:paraId="4BAFB701" w14:textId="77777777" w:rsidR="00E52E16" w:rsidRPr="00E52E16" w:rsidRDefault="00E52E16" w:rsidP="00E52E16">
      <w:pPr>
        <w:spacing w:after="150"/>
        <w:rPr>
          <w:rFonts w:ascii="Arial" w:hAnsi="Arial" w:cs="Arial"/>
        </w:rPr>
      </w:pPr>
      <w:r w:rsidRPr="00E52E16">
        <w:rPr>
          <w:rFonts w:ascii="Arial" w:hAnsi="Arial" w:cs="Arial"/>
          <w:color w:val="000000"/>
        </w:rPr>
        <w:t>Наведени водотоци су бујичног карактера, поготово поток Горчиловац, Велики поток и Хајдучки поток који имају и значајну продукцију наноса. Велики поток није од значаја за пругу јер трасу пресеца у зони тунела.</w:t>
      </w:r>
    </w:p>
    <w:p w14:paraId="2F0C907C" w14:textId="77777777" w:rsidR="00E52E16" w:rsidRPr="00E52E16" w:rsidRDefault="00E52E16" w:rsidP="00E52E16">
      <w:pPr>
        <w:spacing w:after="150"/>
        <w:rPr>
          <w:rFonts w:ascii="Arial" w:hAnsi="Arial" w:cs="Arial"/>
        </w:rPr>
      </w:pPr>
      <w:r w:rsidRPr="00E52E16">
        <w:rPr>
          <w:rFonts w:ascii="Arial" w:hAnsi="Arial" w:cs="Arial"/>
          <w:color w:val="000000"/>
        </w:rPr>
        <w:t>Карактеристични протицаји за реку Јужну Мораву су:</w:t>
      </w:r>
    </w:p>
    <w:p w14:paraId="100FA6D6" w14:textId="77777777" w:rsidR="00E52E16" w:rsidRPr="00E52E16" w:rsidRDefault="00E52E16" w:rsidP="00E52E16">
      <w:pPr>
        <w:spacing w:after="150"/>
        <w:rPr>
          <w:rFonts w:ascii="Arial" w:hAnsi="Arial" w:cs="Arial"/>
        </w:rPr>
      </w:pPr>
      <w:r w:rsidRPr="00E52E16">
        <w:rPr>
          <w:rFonts w:ascii="Arial" w:hAnsi="Arial" w:cs="Arial"/>
          <w:color w:val="000000"/>
        </w:rPr>
        <w:t>Q</w:t>
      </w:r>
      <w:r w:rsidRPr="00E52E16">
        <w:rPr>
          <w:rFonts w:ascii="Arial" w:hAnsi="Arial" w:cs="Arial"/>
          <w:color w:val="000000"/>
          <w:vertAlign w:val="subscript"/>
        </w:rPr>
        <w:t>1%</w:t>
      </w:r>
      <w:r w:rsidRPr="00E52E16">
        <w:rPr>
          <w:rFonts w:ascii="Arial" w:hAnsi="Arial" w:cs="Arial"/>
          <w:color w:val="000000"/>
        </w:rPr>
        <w:t>=2045 m</w:t>
      </w:r>
      <w:r w:rsidRPr="00E52E16">
        <w:rPr>
          <w:rFonts w:ascii="Arial" w:hAnsi="Arial" w:cs="Arial"/>
          <w:color w:val="000000"/>
          <w:vertAlign w:val="superscript"/>
        </w:rPr>
        <w:t>3</w:t>
      </w:r>
      <w:r w:rsidRPr="00E52E16">
        <w:rPr>
          <w:rFonts w:ascii="Arial" w:hAnsi="Arial" w:cs="Arial"/>
          <w:color w:val="000000"/>
        </w:rPr>
        <w:t>/s, Q</w:t>
      </w:r>
      <w:r w:rsidRPr="00E52E16">
        <w:rPr>
          <w:rFonts w:ascii="Arial" w:hAnsi="Arial" w:cs="Arial"/>
          <w:color w:val="000000"/>
          <w:vertAlign w:val="subscript"/>
        </w:rPr>
        <w:t>5%</w:t>
      </w:r>
      <w:r w:rsidRPr="00E52E16">
        <w:rPr>
          <w:rFonts w:ascii="Arial" w:hAnsi="Arial" w:cs="Arial"/>
          <w:color w:val="000000"/>
        </w:rPr>
        <w:t>=1485m</w:t>
      </w:r>
      <w:r w:rsidRPr="00E52E16">
        <w:rPr>
          <w:rFonts w:ascii="Arial" w:hAnsi="Arial" w:cs="Arial"/>
          <w:color w:val="000000"/>
          <w:vertAlign w:val="superscript"/>
        </w:rPr>
        <w:t>3</w:t>
      </w:r>
      <w:r w:rsidRPr="00E52E16">
        <w:rPr>
          <w:rFonts w:ascii="Arial" w:hAnsi="Arial" w:cs="Arial"/>
          <w:color w:val="000000"/>
        </w:rPr>
        <w:t>/s.</w:t>
      </w:r>
    </w:p>
    <w:p w14:paraId="438025A7" w14:textId="77777777" w:rsidR="00E52E16" w:rsidRPr="00E52E16" w:rsidRDefault="00E52E16" w:rsidP="00E52E16">
      <w:pPr>
        <w:spacing w:after="150"/>
        <w:rPr>
          <w:rFonts w:ascii="Arial" w:hAnsi="Arial" w:cs="Arial"/>
        </w:rPr>
      </w:pPr>
      <w:r w:rsidRPr="00E52E16">
        <w:rPr>
          <w:rFonts w:ascii="Arial" w:hAnsi="Arial" w:cs="Arial"/>
          <w:color w:val="000000"/>
        </w:rPr>
        <w:t>Постојећи мост на прузи преко Јужне Мораве код станице Церово на km 17+636 има зазор од 1,15 m у односу на стогодишњу воду. Он ће бити ван функције пошто се пруга измешта.</w:t>
      </w:r>
    </w:p>
    <w:p w14:paraId="26313D34" w14:textId="77777777" w:rsidR="00E52E16" w:rsidRPr="00E52E16" w:rsidRDefault="00E52E16" w:rsidP="00E52E16">
      <w:pPr>
        <w:spacing w:after="150"/>
        <w:rPr>
          <w:rFonts w:ascii="Arial" w:hAnsi="Arial" w:cs="Arial"/>
        </w:rPr>
      </w:pPr>
      <w:r w:rsidRPr="00E52E16">
        <w:rPr>
          <w:rFonts w:ascii="Arial" w:hAnsi="Arial" w:cs="Arial"/>
          <w:color w:val="000000"/>
        </w:rPr>
        <w:t>Рибарска река се често излива и плави околни терен. У зони станице Ђунис је под утицајем успора Јужне Мораве, па је 2010. године плављена станица Ђунис.</w:t>
      </w:r>
    </w:p>
    <w:p w14:paraId="4A05BCF2" w14:textId="77777777" w:rsidR="00E52E16" w:rsidRPr="00E52E16" w:rsidRDefault="00E52E16" w:rsidP="00E52E16">
      <w:pPr>
        <w:spacing w:after="150"/>
        <w:rPr>
          <w:rFonts w:ascii="Arial" w:hAnsi="Arial" w:cs="Arial"/>
        </w:rPr>
      </w:pPr>
      <w:r w:rsidRPr="00E52E16">
        <w:rPr>
          <w:rFonts w:ascii="Arial" w:hAnsi="Arial" w:cs="Arial"/>
          <w:color w:val="000000"/>
        </w:rPr>
        <w:t>На коридору досад нису извршени регулациони радови осим изградње одбрамбеног насипа у Сталаћу. Овај насип се протеже уз Јужну Мораву, од састава до Сталаћа и дужине је 2,45 km и део је оперативног плана одбране од поплава.</w:t>
      </w:r>
    </w:p>
    <w:p w14:paraId="592E6D93" w14:textId="77777777" w:rsidR="00E52E16" w:rsidRPr="00E52E16" w:rsidRDefault="00E52E16" w:rsidP="00E52E16">
      <w:pPr>
        <w:spacing w:after="150"/>
        <w:rPr>
          <w:rFonts w:ascii="Arial" w:hAnsi="Arial" w:cs="Arial"/>
        </w:rPr>
      </w:pPr>
      <w:r w:rsidRPr="00E52E16">
        <w:rPr>
          <w:rFonts w:ascii="Arial" w:hAnsi="Arial" w:cs="Arial"/>
          <w:color w:val="000000"/>
        </w:rPr>
        <w:t>Железнички мост на Рибарској реци, је под успором реке Јужне Мораве, тако да је угрожена железничка станица Ђунис. Треба предвидети регулационе радове у зони моста у циљу заштите пруге (железничке станице Ђунис).</w:t>
      </w:r>
    </w:p>
    <w:p w14:paraId="652E7C30" w14:textId="77777777" w:rsidR="00E52E16" w:rsidRPr="00E52E16" w:rsidRDefault="00E52E16" w:rsidP="00E52E16">
      <w:pPr>
        <w:spacing w:after="150"/>
        <w:rPr>
          <w:rFonts w:ascii="Arial" w:hAnsi="Arial" w:cs="Arial"/>
        </w:rPr>
      </w:pPr>
      <w:r w:rsidRPr="00E52E16">
        <w:rPr>
          <w:rFonts w:ascii="Arial" w:hAnsi="Arial" w:cs="Arial"/>
          <w:color w:val="000000"/>
        </w:rPr>
        <w:t>Између Трубарева и Рибарске реке пруга је у плавном подручју реке Јужне Мораве.</w:t>
      </w:r>
    </w:p>
    <w:p w14:paraId="435F2AD5" w14:textId="77777777" w:rsidR="00E52E16" w:rsidRPr="00E52E16" w:rsidRDefault="00E52E16" w:rsidP="00E52E16">
      <w:pPr>
        <w:spacing w:after="120"/>
        <w:jc w:val="center"/>
        <w:rPr>
          <w:rFonts w:ascii="Arial" w:hAnsi="Arial" w:cs="Arial"/>
        </w:rPr>
      </w:pPr>
      <w:r w:rsidRPr="00E52E16">
        <w:rPr>
          <w:rFonts w:ascii="Arial" w:hAnsi="Arial" w:cs="Arial"/>
          <w:i/>
          <w:color w:val="000000"/>
        </w:rPr>
        <w:t>4.2.3. Климатске карактеристике насељеност и саобраћајна</w:t>
      </w:r>
      <w:r w:rsidRPr="00E52E16">
        <w:rPr>
          <w:rFonts w:ascii="Arial" w:hAnsi="Arial" w:cs="Arial"/>
        </w:rPr>
        <w:br/>
      </w:r>
      <w:r w:rsidRPr="00E52E16">
        <w:rPr>
          <w:rFonts w:ascii="Arial" w:hAnsi="Arial" w:cs="Arial"/>
          <w:i/>
          <w:color w:val="000000"/>
        </w:rPr>
        <w:t>инфраструктура</w:t>
      </w:r>
    </w:p>
    <w:p w14:paraId="34FB0EB6" w14:textId="77777777" w:rsidR="00E52E16" w:rsidRPr="00E52E16" w:rsidRDefault="00E52E16" w:rsidP="00E52E16">
      <w:pPr>
        <w:spacing w:after="150"/>
        <w:rPr>
          <w:rFonts w:ascii="Arial" w:hAnsi="Arial" w:cs="Arial"/>
        </w:rPr>
      </w:pPr>
      <w:r w:rsidRPr="00E52E16">
        <w:rPr>
          <w:rFonts w:ascii="Arial" w:hAnsi="Arial" w:cs="Arial"/>
          <w:color w:val="000000"/>
        </w:rPr>
        <w:t>Климатске карактеристике и метеоролошки параметри представљају битан фактор за дефинисање стања животне средине и процену могућих утицаја који настају изградњом на анализираном простору. Климатске карактеристике и релевантни метеоролошки подаци најчешће се дефинишу преко просторних и временских варијација струјања, температуре и влажности, као и интензитета зрачења.</w:t>
      </w:r>
    </w:p>
    <w:p w14:paraId="1E703416" w14:textId="77777777" w:rsidR="00E52E16" w:rsidRPr="00E52E16" w:rsidRDefault="00E52E16" w:rsidP="00E52E16">
      <w:pPr>
        <w:spacing w:after="150"/>
        <w:rPr>
          <w:rFonts w:ascii="Arial" w:hAnsi="Arial" w:cs="Arial"/>
        </w:rPr>
      </w:pPr>
      <w:r w:rsidRPr="00E52E16">
        <w:rPr>
          <w:rFonts w:ascii="Arial" w:hAnsi="Arial" w:cs="Arial"/>
          <w:color w:val="000000"/>
        </w:rPr>
        <w:t>Клима овог подручја је умерено континентална, са умерено хладним зимама и топлим летима. Кишни период карактеристичан је за пролеће и јесен. Најмање падавине добијају котлине. Просечне годишње падавине су око 500–700 mm/god. Остали делови примају просечно 700–900 mm/god. Најнижа температура је –15 °C у фебруару, а највиша 36 °C у току јула и августа. Средње годишње температуре су од око 8,5 °C до 11,2 °C. У току године сунчаност износи 1,64 часова, а средња годишња влажност је 75%.</w:t>
      </w:r>
    </w:p>
    <w:p w14:paraId="518AECE8" w14:textId="77777777" w:rsidR="00E52E16" w:rsidRPr="00E52E16" w:rsidRDefault="00E52E16" w:rsidP="00E52E16">
      <w:pPr>
        <w:spacing w:after="150"/>
        <w:rPr>
          <w:rFonts w:ascii="Arial" w:hAnsi="Arial" w:cs="Arial"/>
        </w:rPr>
      </w:pPr>
      <w:r w:rsidRPr="00E52E16">
        <w:rPr>
          <w:rFonts w:ascii="Arial" w:hAnsi="Arial" w:cs="Arial"/>
          <w:color w:val="000000"/>
        </w:rPr>
        <w:t>Локалне климатске разлике условљене су разуђеношћу рељефа, висинском разликом и оријентацијом виших брдско-планинских простора које имају знатан утицај на распадање стенских маса, ерозиону активност и процес клижења и одроњавања.</w:t>
      </w:r>
    </w:p>
    <w:p w14:paraId="59AF73F8" w14:textId="77777777" w:rsidR="00E52E16" w:rsidRPr="00E52E16" w:rsidRDefault="00E52E16" w:rsidP="00E52E16">
      <w:pPr>
        <w:spacing w:after="150"/>
        <w:rPr>
          <w:rFonts w:ascii="Arial" w:hAnsi="Arial" w:cs="Arial"/>
        </w:rPr>
      </w:pPr>
      <w:r w:rsidRPr="00E52E16">
        <w:rPr>
          <w:rFonts w:ascii="Arial" w:hAnsi="Arial" w:cs="Arial"/>
          <w:color w:val="000000"/>
        </w:rPr>
        <w:t>Простор има различите карактеристике насељености у зависности од тога да ли се ради о урбаним целинама или насељима сеоског типа без чврсте урбане матрице, чија је основна делатност пољопривреда.</w:t>
      </w:r>
    </w:p>
    <w:p w14:paraId="3B00DC51" w14:textId="77777777" w:rsidR="00E52E16" w:rsidRPr="00E52E16" w:rsidRDefault="00E52E16" w:rsidP="00E52E16">
      <w:pPr>
        <w:spacing w:after="150"/>
        <w:rPr>
          <w:rFonts w:ascii="Arial" w:hAnsi="Arial" w:cs="Arial"/>
        </w:rPr>
      </w:pPr>
      <w:r w:rsidRPr="00E52E16">
        <w:rPr>
          <w:rFonts w:ascii="Arial" w:hAnsi="Arial" w:cs="Arial"/>
          <w:color w:val="000000"/>
        </w:rPr>
        <w:t>Генерално, терен у зони анализираног простора је неуједначено насељен. Углавном су присутни засеоци карактеристични за брдско-планинске терене. По типу то су махом расуте скупине индивидуалних објеката за становање, док места Сталаћ и Ђунис, који су у нижим и заравњеним деловима терена, имају статус града односно организованих насељених места где су присутни и стамбени и објекти других намена. Сталаћ има око 900 становника који се баве ратарско-виноградарском и пољопривредном производњом. Ђунис има око 800 становника који се углавном баве пољопривредном производњом. Између Сталаћа и Ђуниса су мања насељена места: Браљина (крушевачка), Мојсиње и Трубарево.</w:t>
      </w:r>
    </w:p>
    <w:p w14:paraId="2B10E67E" w14:textId="77777777" w:rsidR="00E52E16" w:rsidRPr="00E52E16" w:rsidRDefault="00E52E16" w:rsidP="00E52E16">
      <w:pPr>
        <w:spacing w:after="150"/>
        <w:rPr>
          <w:rFonts w:ascii="Arial" w:hAnsi="Arial" w:cs="Arial"/>
        </w:rPr>
      </w:pPr>
      <w:r w:rsidRPr="00E52E16">
        <w:rPr>
          <w:rFonts w:ascii="Arial" w:hAnsi="Arial" w:cs="Arial"/>
          <w:color w:val="000000"/>
        </w:rPr>
        <w:t>Од антропогених активности на овом терену везаних за инжењерскогеолошке услове терена, највише се истиче изградња саобраћајница, урбанизација градских центара, мелиорацијони захвати у долини Мораве и др. Такође треба истаћи да постоји неорганизована експлоатација грађевинског материјала (шљунка и песка у алувијону Мораве, грађевинског и украсног материјала).</w:t>
      </w:r>
    </w:p>
    <w:p w14:paraId="42674C29" w14:textId="77777777" w:rsidR="00E52E16" w:rsidRPr="00E52E16" w:rsidRDefault="00E52E16" w:rsidP="00E52E16">
      <w:pPr>
        <w:spacing w:after="150"/>
        <w:rPr>
          <w:rFonts w:ascii="Arial" w:hAnsi="Arial" w:cs="Arial"/>
        </w:rPr>
      </w:pPr>
      <w:r w:rsidRPr="00E52E16">
        <w:rPr>
          <w:rFonts w:ascii="Arial" w:hAnsi="Arial" w:cs="Arial"/>
          <w:color w:val="000000"/>
        </w:rPr>
        <w:t>Железничка пруга Београд–Ниш у дужини од 244 km, која је пуштена у саобраћај 1884. године и чија се деоница Сталаћ–Ђунис налази на подручју плана посебне намене, саставни је део европске железничке мреже (Коридор X) и има велики значај за унутрашњи и међународни железнички саобраћај. На делу од Сталаћа до Ђуниса постојећа пруга је једноколсечна и електрифицирана, са малим радијусом кривина и малим максималним брзинама возова. Простире се и кроз подручја са бројним нестабилним местима, осулинама (просторима интензивних јаружања и спирања) и могућим мањим одронима на падинама најстаријих метаморфисаних стена дуж речне обале, као и деловима који су изложени плављењу за време високих водостаја.</w:t>
      </w:r>
    </w:p>
    <w:p w14:paraId="0FE19950" w14:textId="77777777" w:rsidR="00E52E16" w:rsidRPr="00E52E16" w:rsidRDefault="00E52E16" w:rsidP="00E52E16">
      <w:pPr>
        <w:spacing w:after="150"/>
        <w:rPr>
          <w:rFonts w:ascii="Arial" w:hAnsi="Arial" w:cs="Arial"/>
        </w:rPr>
      </w:pPr>
      <w:r w:rsidRPr="00E52E16">
        <w:rPr>
          <w:rFonts w:ascii="Arial" w:hAnsi="Arial" w:cs="Arial"/>
          <w:color w:val="000000"/>
        </w:rPr>
        <w:t>На предметној деоници пруге планира се израда нове двоколосечне пруге за брзине возова од 160 km/h у оквиру пројекта реконструкције, модернизације и изградње другог колосека на прузи Београд–Ниш.</w:t>
      </w:r>
    </w:p>
    <w:p w14:paraId="5CC3526D" w14:textId="77777777" w:rsidR="00E52E16" w:rsidRPr="00E52E16" w:rsidRDefault="00E52E16" w:rsidP="00E52E16">
      <w:pPr>
        <w:spacing w:after="150"/>
        <w:rPr>
          <w:rFonts w:ascii="Arial" w:hAnsi="Arial" w:cs="Arial"/>
        </w:rPr>
      </w:pPr>
      <w:r w:rsidRPr="00E52E16">
        <w:rPr>
          <w:rFonts w:ascii="Arial" w:hAnsi="Arial" w:cs="Arial"/>
          <w:color w:val="000000"/>
        </w:rPr>
        <w:t>Од путне мреже значајан је ДП I Б реда бр. 23 (некадашњи ДП I реда бр. 5) Појате – Крушевац – Краљево – Прељина – Чачак – Пожега – Ужице – Чајетина – Нова Варош – Пријепоље – државна граница са Црном Гором (гранични прелаз Гостун). Пут нема укрштај у нивоу са трасом железничке пруге на деоници Сталаћ-Ђунис.</w:t>
      </w:r>
    </w:p>
    <w:p w14:paraId="4C3DFA8F" w14:textId="77777777" w:rsidR="00E52E16" w:rsidRPr="00E52E16" w:rsidRDefault="00E52E16" w:rsidP="00E52E16">
      <w:pPr>
        <w:spacing w:after="150"/>
        <w:rPr>
          <w:rFonts w:ascii="Arial" w:hAnsi="Arial" w:cs="Arial"/>
        </w:rPr>
      </w:pPr>
      <w:r w:rsidRPr="00E52E16">
        <w:rPr>
          <w:rFonts w:ascii="Arial" w:hAnsi="Arial" w:cs="Arial"/>
          <w:color w:val="000000"/>
        </w:rPr>
        <w:t>Секундарна мрежа путева има локални значај. То су лошији путеви који имају углавном истрошену подлогу, а на појединим деловима и веће нагибе и оштрије кривине. Саобраћај може бити отежан или прекинут због снежних наноса или ерозије.</w:t>
      </w:r>
    </w:p>
    <w:p w14:paraId="00C22D6C" w14:textId="77777777" w:rsidR="00E52E16" w:rsidRPr="00E52E16" w:rsidRDefault="00E52E16" w:rsidP="00E52E16">
      <w:pPr>
        <w:spacing w:after="120"/>
        <w:jc w:val="center"/>
        <w:rPr>
          <w:rFonts w:ascii="Arial" w:hAnsi="Arial" w:cs="Arial"/>
        </w:rPr>
      </w:pPr>
      <w:r w:rsidRPr="00E52E16">
        <w:rPr>
          <w:rFonts w:ascii="Arial" w:hAnsi="Arial" w:cs="Arial"/>
          <w:i/>
          <w:color w:val="000000"/>
        </w:rPr>
        <w:t>4.2.4. Вегетациони покривач</w:t>
      </w:r>
    </w:p>
    <w:p w14:paraId="34554A2C" w14:textId="77777777" w:rsidR="00E52E16" w:rsidRPr="00E52E16" w:rsidRDefault="00E52E16" w:rsidP="00E52E16">
      <w:pPr>
        <w:spacing w:after="150"/>
        <w:rPr>
          <w:rFonts w:ascii="Arial" w:hAnsi="Arial" w:cs="Arial"/>
        </w:rPr>
      </w:pPr>
      <w:r w:rsidRPr="00E52E16">
        <w:rPr>
          <w:rFonts w:ascii="Arial" w:hAnsi="Arial" w:cs="Arial"/>
          <w:color w:val="000000"/>
        </w:rPr>
        <w:t>У оквиру распрострањења алувијалне равни заступљене су влажне културе, њиве са кукурузом, ливаде и пашњаци. На блажим падинама углавном су заступљене суве културе: њиве са житом и воћњаци, док су на стрмијим странама (падинама) жбуње, малињаци и листопадна шума (претежно букова шума, а на нестабилнијим падинама и млада багремова шума).</w:t>
      </w:r>
    </w:p>
    <w:p w14:paraId="470B4DD5" w14:textId="77777777" w:rsidR="00E52E16" w:rsidRPr="00E52E16" w:rsidRDefault="00E52E16" w:rsidP="00E52E16">
      <w:pPr>
        <w:spacing w:after="120"/>
        <w:jc w:val="center"/>
        <w:rPr>
          <w:rFonts w:ascii="Arial" w:hAnsi="Arial" w:cs="Arial"/>
        </w:rPr>
      </w:pPr>
      <w:r w:rsidRPr="00E52E16">
        <w:rPr>
          <w:rFonts w:ascii="Arial" w:hAnsi="Arial" w:cs="Arial"/>
          <w:i/>
          <w:color w:val="000000"/>
        </w:rPr>
        <w:t>4.2.5. Геолошка грађа терена</w:t>
      </w:r>
    </w:p>
    <w:p w14:paraId="17B5AD2D" w14:textId="77777777" w:rsidR="00E52E16" w:rsidRPr="00E52E16" w:rsidRDefault="00E52E16" w:rsidP="00E52E16">
      <w:pPr>
        <w:spacing w:after="150"/>
        <w:rPr>
          <w:rFonts w:ascii="Arial" w:hAnsi="Arial" w:cs="Arial"/>
        </w:rPr>
      </w:pPr>
      <w:r w:rsidRPr="00E52E16">
        <w:rPr>
          <w:rFonts w:ascii="Arial" w:hAnsi="Arial" w:cs="Arial"/>
          <w:color w:val="000000"/>
        </w:rPr>
        <w:t>Геолошки састав и тектонски склоп истражног подручја су врло сложени. Заступљене су бројне литостратиграфске јединице (комплекси) сложене унутрашње грађе и међусобних односа.</w:t>
      </w:r>
    </w:p>
    <w:p w14:paraId="2FC14967" w14:textId="77777777" w:rsidR="00E52E16" w:rsidRPr="00E52E16" w:rsidRDefault="00E52E16" w:rsidP="00E52E16">
      <w:pPr>
        <w:spacing w:after="150"/>
        <w:rPr>
          <w:rFonts w:ascii="Arial" w:hAnsi="Arial" w:cs="Arial"/>
        </w:rPr>
      </w:pPr>
      <w:r w:rsidRPr="00E52E16">
        <w:rPr>
          <w:rFonts w:ascii="Arial" w:hAnsi="Arial" w:cs="Arial"/>
          <w:color w:val="000000"/>
        </w:rPr>
        <w:t>На простору обухваћеним Просторним планом издвојене су:</w:t>
      </w:r>
    </w:p>
    <w:p w14:paraId="2529B4C9" w14:textId="77777777" w:rsidR="00E52E16" w:rsidRPr="00E52E16" w:rsidRDefault="00E52E16" w:rsidP="00E52E16">
      <w:pPr>
        <w:spacing w:after="150"/>
        <w:rPr>
          <w:rFonts w:ascii="Arial" w:hAnsi="Arial" w:cs="Arial"/>
        </w:rPr>
      </w:pPr>
      <w:r w:rsidRPr="00E52E16">
        <w:rPr>
          <w:rFonts w:ascii="Arial" w:hAnsi="Arial" w:cs="Arial"/>
          <w:color w:val="000000"/>
        </w:rPr>
        <w:t>1. творевине кенозоика (Kz):</w:t>
      </w:r>
    </w:p>
    <w:p w14:paraId="4C09379E" w14:textId="77777777" w:rsidR="00E52E16" w:rsidRPr="00E52E16" w:rsidRDefault="00E52E16" w:rsidP="00E52E16">
      <w:pPr>
        <w:spacing w:after="150"/>
        <w:rPr>
          <w:rFonts w:ascii="Arial" w:hAnsi="Arial" w:cs="Arial"/>
        </w:rPr>
      </w:pPr>
      <w:r w:rsidRPr="00E52E16">
        <w:rPr>
          <w:rFonts w:ascii="Arial" w:hAnsi="Arial" w:cs="Arial"/>
          <w:color w:val="000000"/>
        </w:rPr>
        <w:t>– комплекси квартарне старости (Q):</w:t>
      </w:r>
    </w:p>
    <w:p w14:paraId="18A795DF" w14:textId="77777777" w:rsidR="00E52E16" w:rsidRPr="00E52E16" w:rsidRDefault="00E52E16" w:rsidP="00E52E16">
      <w:pPr>
        <w:spacing w:after="150"/>
        <w:rPr>
          <w:rFonts w:ascii="Arial" w:hAnsi="Arial" w:cs="Arial"/>
        </w:rPr>
      </w:pPr>
      <w:r w:rsidRPr="00E52E16">
        <w:rPr>
          <w:rFonts w:ascii="Arial" w:hAnsi="Arial" w:cs="Arial"/>
          <w:color w:val="000000"/>
        </w:rPr>
        <w:t>– холоцена (Q</w:t>
      </w:r>
      <w:r w:rsidRPr="00E52E16">
        <w:rPr>
          <w:rFonts w:ascii="Arial" w:hAnsi="Arial" w:cs="Arial"/>
          <w:color w:val="000000"/>
          <w:vertAlign w:val="subscript"/>
        </w:rPr>
        <w:t>1</w:t>
      </w:r>
      <w:r w:rsidRPr="00E52E16">
        <w:rPr>
          <w:rFonts w:ascii="Arial" w:hAnsi="Arial" w:cs="Arial"/>
          <w:color w:val="000000"/>
        </w:rPr>
        <w:t>): алувијални нанос, делувијални нанос, делувијално-пролувијални и пролувијални нанос, и колувијалне наслаге,</w:t>
      </w:r>
    </w:p>
    <w:p w14:paraId="702D4DF2" w14:textId="77777777" w:rsidR="00E52E16" w:rsidRPr="00E52E16" w:rsidRDefault="00E52E16" w:rsidP="00E52E16">
      <w:pPr>
        <w:spacing w:after="150"/>
        <w:rPr>
          <w:rFonts w:ascii="Arial" w:hAnsi="Arial" w:cs="Arial"/>
        </w:rPr>
      </w:pPr>
      <w:r w:rsidRPr="00E52E16">
        <w:rPr>
          <w:rFonts w:ascii="Arial" w:hAnsi="Arial" w:cs="Arial"/>
          <w:color w:val="000000"/>
        </w:rPr>
        <w:t>– плеистоцена (Q</w:t>
      </w:r>
      <w:r w:rsidRPr="00E52E16">
        <w:rPr>
          <w:rFonts w:ascii="Arial" w:hAnsi="Arial" w:cs="Arial"/>
          <w:color w:val="000000"/>
          <w:vertAlign w:val="subscript"/>
        </w:rPr>
        <w:t>2</w:t>
      </w:r>
      <w:r w:rsidRPr="00E52E16">
        <w:rPr>
          <w:rFonts w:ascii="Arial" w:hAnsi="Arial" w:cs="Arial"/>
          <w:color w:val="000000"/>
        </w:rPr>
        <w:t>) – седименти речних тераса и седименти језерске фације;</w:t>
      </w:r>
    </w:p>
    <w:p w14:paraId="15143720" w14:textId="77777777" w:rsidR="00E52E16" w:rsidRPr="00E52E16" w:rsidRDefault="00E52E16" w:rsidP="00E52E16">
      <w:pPr>
        <w:spacing w:after="150"/>
        <w:rPr>
          <w:rFonts w:ascii="Arial" w:hAnsi="Arial" w:cs="Arial"/>
        </w:rPr>
      </w:pPr>
      <w:r w:rsidRPr="00E52E16">
        <w:rPr>
          <w:rFonts w:ascii="Arial" w:hAnsi="Arial" w:cs="Arial"/>
          <w:color w:val="000000"/>
        </w:rPr>
        <w:t>– комплекси терцијарне (Tc) – неогене (Ng) старости:</w:t>
      </w:r>
    </w:p>
    <w:p w14:paraId="439383FE" w14:textId="77777777" w:rsidR="00E52E16" w:rsidRPr="00E52E16" w:rsidRDefault="00E52E16" w:rsidP="00E52E16">
      <w:pPr>
        <w:spacing w:after="150"/>
        <w:rPr>
          <w:rFonts w:ascii="Arial" w:hAnsi="Arial" w:cs="Arial"/>
        </w:rPr>
      </w:pPr>
      <w:r w:rsidRPr="00E52E16">
        <w:rPr>
          <w:rFonts w:ascii="Arial" w:hAnsi="Arial" w:cs="Arial"/>
          <w:color w:val="000000"/>
        </w:rPr>
        <w:t>– седименти горњег миоцена – доњег плиоцена тј. слатководни – ослађени седименти панона и понта (М,Pl), затим језерски горњемиоценски седименти (М</w:t>
      </w:r>
      <w:r w:rsidRPr="00E52E16">
        <w:rPr>
          <w:rFonts w:ascii="Arial" w:hAnsi="Arial" w:cs="Arial"/>
          <w:color w:val="000000"/>
          <w:vertAlign w:val="subscript"/>
        </w:rPr>
        <w:t>3</w:t>
      </w:r>
      <w:r w:rsidRPr="00E52E16">
        <w:rPr>
          <w:rFonts w:ascii="Arial" w:hAnsi="Arial" w:cs="Arial"/>
          <w:color w:val="000000"/>
        </w:rPr>
        <w:t>), потом слатководна серија средњемиоценских седимената (М</w:t>
      </w:r>
      <w:r w:rsidRPr="00E52E16">
        <w:rPr>
          <w:rFonts w:ascii="Arial" w:hAnsi="Arial" w:cs="Arial"/>
          <w:color w:val="000000"/>
          <w:vertAlign w:val="subscript"/>
        </w:rPr>
        <w:t>2</w:t>
      </w:r>
      <w:r w:rsidRPr="00E52E16">
        <w:rPr>
          <w:rFonts w:ascii="Arial" w:hAnsi="Arial" w:cs="Arial"/>
          <w:color w:val="000000"/>
        </w:rPr>
        <w:t>) и копнено-језерска фација средњемиоценских седимената тзв. седименти Белице (</w:t>
      </w:r>
      <w:r w:rsidRPr="00E52E16">
        <w:rPr>
          <w:rFonts w:ascii="Arial" w:hAnsi="Arial" w:cs="Arial"/>
          <w:color w:val="000000"/>
          <w:vertAlign w:val="superscript"/>
        </w:rPr>
        <w:t>3</w:t>
      </w:r>
      <w:r w:rsidRPr="00E52E16">
        <w:rPr>
          <w:rFonts w:ascii="Arial" w:hAnsi="Arial" w:cs="Arial"/>
          <w:color w:val="000000"/>
        </w:rPr>
        <w:t>М</w:t>
      </w:r>
      <w:r w:rsidRPr="00E52E16">
        <w:rPr>
          <w:rFonts w:ascii="Arial" w:hAnsi="Arial" w:cs="Arial"/>
          <w:color w:val="000000"/>
          <w:vertAlign w:val="subscript"/>
        </w:rPr>
        <w:t>2</w:t>
      </w:r>
      <w:r w:rsidRPr="00E52E16">
        <w:rPr>
          <w:rFonts w:ascii="Arial" w:hAnsi="Arial" w:cs="Arial"/>
          <w:color w:val="000000"/>
        </w:rPr>
        <w:t>);</w:t>
      </w:r>
    </w:p>
    <w:p w14:paraId="0D3B780D" w14:textId="77777777" w:rsidR="00E52E16" w:rsidRPr="00E52E16" w:rsidRDefault="00E52E16" w:rsidP="00E52E16">
      <w:pPr>
        <w:spacing w:after="150"/>
        <w:rPr>
          <w:rFonts w:ascii="Arial" w:hAnsi="Arial" w:cs="Arial"/>
        </w:rPr>
      </w:pPr>
      <w:r w:rsidRPr="00E52E16">
        <w:rPr>
          <w:rFonts w:ascii="Arial" w:hAnsi="Arial" w:cs="Arial"/>
          <w:color w:val="000000"/>
        </w:rPr>
        <w:t>2. творевине палеозоика (Pz) тј. старијег палеозоика (Pz</w:t>
      </w:r>
      <w:r w:rsidRPr="00E52E16">
        <w:rPr>
          <w:rFonts w:ascii="Arial" w:hAnsi="Arial" w:cs="Arial"/>
          <w:color w:val="000000"/>
          <w:vertAlign w:val="subscript"/>
        </w:rPr>
        <w:t>1</w:t>
      </w:r>
      <w:r w:rsidRPr="00E52E16">
        <w:rPr>
          <w:rFonts w:ascii="Arial" w:hAnsi="Arial" w:cs="Arial"/>
          <w:color w:val="000000"/>
        </w:rPr>
        <w:t>):</w:t>
      </w:r>
    </w:p>
    <w:p w14:paraId="3D7936DB" w14:textId="77777777" w:rsidR="00E52E16" w:rsidRPr="00E52E16" w:rsidRDefault="00E52E16" w:rsidP="00E52E16">
      <w:pPr>
        <w:spacing w:after="150"/>
        <w:rPr>
          <w:rFonts w:ascii="Arial" w:hAnsi="Arial" w:cs="Arial"/>
        </w:rPr>
      </w:pPr>
      <w:r w:rsidRPr="00E52E16">
        <w:rPr>
          <w:rFonts w:ascii="Arial" w:hAnsi="Arial" w:cs="Arial"/>
          <w:color w:val="000000"/>
        </w:rPr>
        <w:t>– комплекс кристаластих шкриљаца високог степена метаморфизма–мигматити,</w:t>
      </w:r>
    </w:p>
    <w:p w14:paraId="6E3A48DF" w14:textId="77777777" w:rsidR="00E52E16" w:rsidRPr="00E52E16" w:rsidRDefault="00E52E16" w:rsidP="00E52E16">
      <w:pPr>
        <w:spacing w:after="150"/>
        <w:rPr>
          <w:rFonts w:ascii="Arial" w:hAnsi="Arial" w:cs="Arial"/>
        </w:rPr>
      </w:pPr>
      <w:r w:rsidRPr="00E52E16">
        <w:rPr>
          <w:rFonts w:ascii="Arial" w:hAnsi="Arial" w:cs="Arial"/>
          <w:color w:val="000000"/>
        </w:rPr>
        <w:t>– гранитоидне стене тј. магматске и метаморфне стене које се јављају у облику жица или мањих тела – пробоја у мигматитима и</w:t>
      </w:r>
    </w:p>
    <w:p w14:paraId="4D0A80A2" w14:textId="77777777" w:rsidR="00E52E16" w:rsidRPr="00E52E16" w:rsidRDefault="00E52E16" w:rsidP="00E52E16">
      <w:pPr>
        <w:spacing w:after="150"/>
        <w:rPr>
          <w:rFonts w:ascii="Arial" w:hAnsi="Arial" w:cs="Arial"/>
        </w:rPr>
      </w:pPr>
      <w:r w:rsidRPr="00E52E16">
        <w:rPr>
          <w:rFonts w:ascii="Arial" w:hAnsi="Arial" w:cs="Arial"/>
          <w:color w:val="000000"/>
        </w:rPr>
        <w:t>3. творевине протерозоика:</w:t>
      </w:r>
    </w:p>
    <w:p w14:paraId="26F596CD" w14:textId="77777777" w:rsidR="00E52E16" w:rsidRPr="00E52E16" w:rsidRDefault="00E52E16" w:rsidP="00E52E16">
      <w:pPr>
        <w:spacing w:after="150"/>
        <w:rPr>
          <w:rFonts w:ascii="Arial" w:hAnsi="Arial" w:cs="Arial"/>
        </w:rPr>
      </w:pPr>
      <w:r w:rsidRPr="00E52E16">
        <w:rPr>
          <w:rFonts w:ascii="Arial" w:hAnsi="Arial" w:cs="Arial"/>
          <w:color w:val="000000"/>
        </w:rPr>
        <w:t>– комплекс кристаластих шкриљаца високог степена метаморфизма – ектинити.</w:t>
      </w:r>
    </w:p>
    <w:p w14:paraId="36A7090B" w14:textId="77777777" w:rsidR="00E52E16" w:rsidRPr="00E52E16" w:rsidRDefault="00E52E16" w:rsidP="00E52E16">
      <w:pPr>
        <w:spacing w:after="150"/>
        <w:rPr>
          <w:rFonts w:ascii="Arial" w:hAnsi="Arial" w:cs="Arial"/>
        </w:rPr>
      </w:pPr>
      <w:r w:rsidRPr="00E52E16">
        <w:rPr>
          <w:rFonts w:ascii="Arial" w:hAnsi="Arial" w:cs="Arial"/>
          <w:color w:val="000000"/>
        </w:rPr>
        <w:t>На основу хидрогеолошких својстава појединих литолошких средина, као и на основу структурних типова порозности, на целокупном подручју истраживања могу се издвојити следећи типови издани:</w:t>
      </w:r>
    </w:p>
    <w:p w14:paraId="4112CB47" w14:textId="77777777" w:rsidR="00E52E16" w:rsidRPr="00E52E16" w:rsidRDefault="00E52E16" w:rsidP="00E52E16">
      <w:pPr>
        <w:spacing w:after="150"/>
        <w:rPr>
          <w:rFonts w:ascii="Arial" w:hAnsi="Arial" w:cs="Arial"/>
        </w:rPr>
      </w:pPr>
      <w:r w:rsidRPr="00E52E16">
        <w:rPr>
          <w:rFonts w:ascii="Arial" w:hAnsi="Arial" w:cs="Arial"/>
          <w:color w:val="000000"/>
        </w:rPr>
        <w:t>– збијени (фреатски) тип издани са слободним нивоом подземне воде;</w:t>
      </w:r>
    </w:p>
    <w:p w14:paraId="090D4C4C" w14:textId="77777777" w:rsidR="00E52E16" w:rsidRPr="00E52E16" w:rsidRDefault="00E52E16" w:rsidP="00E52E16">
      <w:pPr>
        <w:spacing w:after="150"/>
        <w:rPr>
          <w:rFonts w:ascii="Arial" w:hAnsi="Arial" w:cs="Arial"/>
        </w:rPr>
      </w:pPr>
      <w:r w:rsidRPr="00E52E16">
        <w:rPr>
          <w:rFonts w:ascii="Arial" w:hAnsi="Arial" w:cs="Arial"/>
          <w:color w:val="000000"/>
        </w:rPr>
        <w:t>– алувијални нанос (шљунковито-песковите зоне), дубина до нивоа издани је 0,0 – 2,0 – 3,0 m;</w:t>
      </w:r>
    </w:p>
    <w:p w14:paraId="5E34A97E" w14:textId="77777777" w:rsidR="00E52E16" w:rsidRPr="00E52E16" w:rsidRDefault="00E52E16" w:rsidP="00E52E16">
      <w:pPr>
        <w:spacing w:after="150"/>
        <w:rPr>
          <w:rFonts w:ascii="Arial" w:hAnsi="Arial" w:cs="Arial"/>
        </w:rPr>
      </w:pPr>
      <w:r w:rsidRPr="00E52E16">
        <w:rPr>
          <w:rFonts w:ascii="Arial" w:hAnsi="Arial" w:cs="Arial"/>
          <w:color w:val="000000"/>
        </w:rPr>
        <w:t>– делувијални, делувијално-пролувијални и пролувијални нанос, дубине нивоа подземне воде су различите и сезонски су променљиве (узрокују нестабилност);</w:t>
      </w:r>
    </w:p>
    <w:p w14:paraId="25573538" w14:textId="77777777" w:rsidR="00E52E16" w:rsidRPr="00E52E16" w:rsidRDefault="00E52E16" w:rsidP="00E52E16">
      <w:pPr>
        <w:spacing w:after="150"/>
        <w:rPr>
          <w:rFonts w:ascii="Arial" w:hAnsi="Arial" w:cs="Arial"/>
        </w:rPr>
      </w:pPr>
      <w:r w:rsidRPr="00E52E16">
        <w:rPr>
          <w:rFonts w:ascii="Arial" w:hAnsi="Arial" w:cs="Arial"/>
          <w:color w:val="000000"/>
        </w:rPr>
        <w:t>– седименти речних тераса (шљунковито-песковите зоне) – дубље издани збијеног типа са слободним нивоом подземне воде која се дифузно оцеђује, дубина до нивоа издани је &gt; 5,0 m;</w:t>
      </w:r>
    </w:p>
    <w:p w14:paraId="1DA17525" w14:textId="77777777" w:rsidR="00E52E16" w:rsidRPr="00E52E16" w:rsidRDefault="00E52E16" w:rsidP="00E52E16">
      <w:pPr>
        <w:spacing w:after="150"/>
        <w:rPr>
          <w:rFonts w:ascii="Arial" w:hAnsi="Arial" w:cs="Arial"/>
        </w:rPr>
      </w:pPr>
      <w:r w:rsidRPr="00E52E16">
        <w:rPr>
          <w:rFonts w:ascii="Arial" w:hAnsi="Arial" w:cs="Arial"/>
          <w:color w:val="000000"/>
        </w:rPr>
        <w:t>– субартерски тип издана (заробљени тип издани под малим притиском);</w:t>
      </w:r>
    </w:p>
    <w:p w14:paraId="5617D113" w14:textId="77777777" w:rsidR="00E52E16" w:rsidRPr="00E52E16" w:rsidRDefault="00E52E16" w:rsidP="00E52E16">
      <w:pPr>
        <w:spacing w:after="150"/>
        <w:rPr>
          <w:rFonts w:ascii="Arial" w:hAnsi="Arial" w:cs="Arial"/>
        </w:rPr>
      </w:pPr>
      <w:r w:rsidRPr="00E52E16">
        <w:rPr>
          <w:rFonts w:ascii="Arial" w:hAnsi="Arial" w:cs="Arial"/>
          <w:color w:val="000000"/>
        </w:rPr>
        <w:t>– језерски седименти плеистоцена – у дубљим хоризонтима са субартерским изданима (или са изданима са слободним нивоом) значајније издашности;</w:t>
      </w:r>
    </w:p>
    <w:p w14:paraId="6ABCAE6D" w14:textId="77777777" w:rsidR="00E52E16" w:rsidRPr="00E52E16" w:rsidRDefault="00E52E16" w:rsidP="00E52E16">
      <w:pPr>
        <w:spacing w:after="150"/>
        <w:rPr>
          <w:rFonts w:ascii="Arial" w:hAnsi="Arial" w:cs="Arial"/>
        </w:rPr>
      </w:pPr>
      <w:r w:rsidRPr="00E52E16">
        <w:rPr>
          <w:rFonts w:ascii="Arial" w:hAnsi="Arial" w:cs="Arial"/>
          <w:color w:val="000000"/>
        </w:rPr>
        <w:t>– миоценско-плиоценски (панон-понт) седименти тј. слатководни-ослађени седименти – у дубљим хоризонтима са субартерским изданима, дубина до нивоа издани је &gt; 8,0–10,0 m;</w:t>
      </w:r>
    </w:p>
    <w:p w14:paraId="637C7458" w14:textId="77777777" w:rsidR="00E52E16" w:rsidRPr="00E52E16" w:rsidRDefault="00E52E16" w:rsidP="00E52E16">
      <w:pPr>
        <w:spacing w:after="150"/>
        <w:rPr>
          <w:rFonts w:ascii="Arial" w:hAnsi="Arial" w:cs="Arial"/>
        </w:rPr>
      </w:pPr>
      <w:r w:rsidRPr="00E52E16">
        <w:rPr>
          <w:rFonts w:ascii="Arial" w:hAnsi="Arial" w:cs="Arial"/>
          <w:color w:val="000000"/>
        </w:rPr>
        <w:t>– копнено-језерска фација средњемиоценских седимената тзв. седименти Белице – у дубљим хоризонтима са субартерским изданима;</w:t>
      </w:r>
    </w:p>
    <w:p w14:paraId="388851A0" w14:textId="77777777" w:rsidR="00E52E16" w:rsidRPr="00E52E16" w:rsidRDefault="00E52E16" w:rsidP="00E52E16">
      <w:pPr>
        <w:spacing w:after="150"/>
        <w:rPr>
          <w:rFonts w:ascii="Arial" w:hAnsi="Arial" w:cs="Arial"/>
        </w:rPr>
      </w:pPr>
      <w:r w:rsidRPr="00E52E16">
        <w:rPr>
          <w:rFonts w:ascii="Arial" w:hAnsi="Arial" w:cs="Arial"/>
          <w:color w:val="000000"/>
        </w:rPr>
        <w:t>– језерски горњемиоценски седименти и слатководни средњемиоценски седименти – локално слабе издани под малим притиском.</w:t>
      </w:r>
    </w:p>
    <w:p w14:paraId="60B0320D" w14:textId="77777777" w:rsidR="00E52E16" w:rsidRPr="00E52E16" w:rsidRDefault="00E52E16" w:rsidP="00E52E16">
      <w:pPr>
        <w:spacing w:after="150"/>
        <w:rPr>
          <w:rFonts w:ascii="Arial" w:hAnsi="Arial" w:cs="Arial"/>
        </w:rPr>
      </w:pPr>
      <w:r w:rsidRPr="00E52E16">
        <w:rPr>
          <w:rFonts w:ascii="Arial" w:hAnsi="Arial" w:cs="Arial"/>
          <w:color w:val="000000"/>
        </w:rPr>
        <w:t>Колувијалне наслаге (k</w:t>
      </w:r>
      <w:r w:rsidRPr="00E52E16">
        <w:rPr>
          <w:rFonts w:ascii="Arial" w:hAnsi="Arial" w:cs="Arial"/>
          <w:color w:val="000000"/>
          <w:vertAlign w:val="subscript"/>
        </w:rPr>
        <w:t>o</w:t>
      </w:r>
      <w:r w:rsidRPr="00E52E16">
        <w:rPr>
          <w:rFonts w:ascii="Arial" w:hAnsi="Arial" w:cs="Arial"/>
          <w:color w:val="000000"/>
        </w:rPr>
        <w:t>) песковито-глиновитог састава, са различитим учешћем дробине су слабо до средње водопропусна и оцедљива средина. Имају улогу хидрогеолошког колектора – спроводника интергрануларног типа порозности (са порама капиларне до субкапиларне величине), локално слабог колектора (релативни хидрогеолошки колектор). У њима је могуће повремено формирање локалних слабих издани са спорим дренирањем услед неуједначене оцедљивости. Споро дренирање подземне воде услед неуједначене оцедљивости један је од узрока смањења параметара чврстоће, пластификације тла и појаве нестабилности у теренима изграђеним од ових материјала.</w:t>
      </w:r>
    </w:p>
    <w:p w14:paraId="627D0F23" w14:textId="77777777" w:rsidR="00E52E16" w:rsidRPr="00E52E16" w:rsidRDefault="00E52E16" w:rsidP="00E52E16">
      <w:pPr>
        <w:spacing w:after="150"/>
        <w:rPr>
          <w:rFonts w:ascii="Arial" w:hAnsi="Arial" w:cs="Arial"/>
        </w:rPr>
      </w:pPr>
      <w:r w:rsidRPr="00E52E16">
        <w:rPr>
          <w:rFonts w:ascii="Arial" w:hAnsi="Arial" w:cs="Arial"/>
          <w:color w:val="000000"/>
        </w:rPr>
        <w:t>У терену истражног подручја такође су издвојене и средине које се могу сматрати безводним:</w:t>
      </w:r>
    </w:p>
    <w:p w14:paraId="72BA9990" w14:textId="77777777" w:rsidR="00E52E16" w:rsidRPr="00E52E16" w:rsidRDefault="00E52E16" w:rsidP="00E52E16">
      <w:pPr>
        <w:spacing w:after="150"/>
        <w:rPr>
          <w:rFonts w:ascii="Arial" w:hAnsi="Arial" w:cs="Arial"/>
        </w:rPr>
      </w:pPr>
      <w:r w:rsidRPr="00E52E16">
        <w:rPr>
          <w:rFonts w:ascii="Arial" w:hAnsi="Arial" w:cs="Arial"/>
          <w:color w:val="000000"/>
        </w:rPr>
        <w:t>– комплекс кристаластих шкриљаца високог степена метаморфизма старијег палеозоика (Pz</w:t>
      </w:r>
      <w:r w:rsidRPr="00E52E16">
        <w:rPr>
          <w:rFonts w:ascii="Arial" w:hAnsi="Arial" w:cs="Arial"/>
          <w:color w:val="000000"/>
          <w:vertAlign w:val="subscript"/>
        </w:rPr>
        <w:t>1</w:t>
      </w:r>
      <w:r w:rsidRPr="00E52E16">
        <w:rPr>
          <w:rFonts w:ascii="Arial" w:hAnsi="Arial" w:cs="Arial"/>
          <w:color w:val="000000"/>
        </w:rPr>
        <w:t>) – мигматити (Mi) (тип ембришити) и протерозоика – ектинити</w:t>
      </w:r>
    </w:p>
    <w:p w14:paraId="7BA22012" w14:textId="77777777" w:rsidR="00E52E16" w:rsidRPr="00E52E16" w:rsidRDefault="00E52E16" w:rsidP="00E52E16">
      <w:pPr>
        <w:spacing w:after="150"/>
        <w:rPr>
          <w:rFonts w:ascii="Arial" w:hAnsi="Arial" w:cs="Arial"/>
        </w:rPr>
      </w:pPr>
      <w:r w:rsidRPr="00E52E16">
        <w:rPr>
          <w:rFonts w:ascii="Arial" w:hAnsi="Arial" w:cs="Arial"/>
          <w:color w:val="000000"/>
        </w:rPr>
        <w:t>– плитке и танке зоне фине површинске испуцалости или тектонске оштећености имају слабу водопропусност. У тим зонама јављају се ретке, локалне, слабе, плитке и разбијене пукотинске издани мале издашности. Појава издани у дубљим деловима може бити везана искључиво за раседне зоне:</w:t>
      </w:r>
    </w:p>
    <w:p w14:paraId="15B54EFF" w14:textId="77777777" w:rsidR="00E52E16" w:rsidRPr="00E52E16" w:rsidRDefault="00E52E16" w:rsidP="00E52E16">
      <w:pPr>
        <w:spacing w:after="150"/>
        <w:rPr>
          <w:rFonts w:ascii="Arial" w:hAnsi="Arial" w:cs="Arial"/>
        </w:rPr>
      </w:pPr>
      <w:r w:rsidRPr="00E52E16">
        <w:rPr>
          <w:rFonts w:ascii="Arial" w:hAnsi="Arial" w:cs="Arial"/>
          <w:color w:val="000000"/>
        </w:rPr>
        <w:t>– гранитоидне стене старијег палеозоика (Pz</w:t>
      </w:r>
      <w:r w:rsidRPr="00E52E16">
        <w:rPr>
          <w:rFonts w:ascii="Arial" w:hAnsi="Arial" w:cs="Arial"/>
          <w:color w:val="000000"/>
          <w:vertAlign w:val="subscript"/>
        </w:rPr>
        <w:t>1</w:t>
      </w:r>
      <w:r w:rsidRPr="00E52E16">
        <w:rPr>
          <w:rFonts w:ascii="Arial" w:hAnsi="Arial" w:cs="Arial"/>
          <w:color w:val="000000"/>
        </w:rPr>
        <w:t>)</w:t>
      </w:r>
    </w:p>
    <w:p w14:paraId="67A45B3C" w14:textId="77777777" w:rsidR="00E52E16" w:rsidRPr="00E52E16" w:rsidRDefault="00E52E16" w:rsidP="00E52E16">
      <w:pPr>
        <w:spacing w:after="150"/>
        <w:rPr>
          <w:rFonts w:ascii="Arial" w:hAnsi="Arial" w:cs="Arial"/>
        </w:rPr>
      </w:pPr>
      <w:r w:rsidRPr="00E52E16">
        <w:rPr>
          <w:rFonts w:ascii="Arial" w:hAnsi="Arial" w:cs="Arial"/>
          <w:color w:val="000000"/>
        </w:rPr>
        <w:t>– у плићим деловима могу бити тектонски оштећене односно карактерише их слаба до мала – фина пукотинска порозност. Такве плитке и танке зоне су слабе водопропусности.</w:t>
      </w:r>
    </w:p>
    <w:p w14:paraId="274CFB65" w14:textId="77777777" w:rsidR="00E52E16" w:rsidRPr="00E52E16" w:rsidRDefault="00E52E16" w:rsidP="00E52E16">
      <w:pPr>
        <w:spacing w:after="150"/>
        <w:rPr>
          <w:rFonts w:ascii="Arial" w:hAnsi="Arial" w:cs="Arial"/>
        </w:rPr>
      </w:pPr>
      <w:r w:rsidRPr="00E52E16">
        <w:rPr>
          <w:rFonts w:ascii="Arial" w:hAnsi="Arial" w:cs="Arial"/>
          <w:color w:val="000000"/>
        </w:rPr>
        <w:t>Инжењерско-геолошке и геотехничке одлике терена су одређене истим својствима издвојених литолошких чланова генетских комплекса. Генерално су издвојене три категорије тла – стена:</w:t>
      </w:r>
    </w:p>
    <w:p w14:paraId="4F550910" w14:textId="77777777" w:rsidR="00E52E16" w:rsidRPr="00E52E16" w:rsidRDefault="00E52E16" w:rsidP="00E52E16">
      <w:pPr>
        <w:spacing w:after="150"/>
        <w:rPr>
          <w:rFonts w:ascii="Arial" w:hAnsi="Arial" w:cs="Arial"/>
        </w:rPr>
      </w:pPr>
      <w:r w:rsidRPr="00E52E16">
        <w:rPr>
          <w:rFonts w:ascii="Arial" w:hAnsi="Arial" w:cs="Arial"/>
          <w:color w:val="000000"/>
        </w:rPr>
        <w:t>1. Комплекси невезаних и слабо везаних стена – тла (седименти квартара)</w:t>
      </w:r>
    </w:p>
    <w:p w14:paraId="0C498D92" w14:textId="77777777" w:rsidR="00E52E16" w:rsidRPr="00E52E16" w:rsidRDefault="00E52E16" w:rsidP="00E52E16">
      <w:pPr>
        <w:spacing w:after="150"/>
        <w:rPr>
          <w:rFonts w:ascii="Arial" w:hAnsi="Arial" w:cs="Arial"/>
        </w:rPr>
      </w:pPr>
      <w:r w:rsidRPr="00E52E16">
        <w:rPr>
          <w:rFonts w:ascii="Arial" w:hAnsi="Arial" w:cs="Arial"/>
          <w:color w:val="000000"/>
        </w:rPr>
        <w:t>Групи невезаних и слабовезаних тла – стена квартара припадају следећи комплекси:</w:t>
      </w:r>
    </w:p>
    <w:p w14:paraId="7CC8DCF2" w14:textId="77777777" w:rsidR="00E52E16" w:rsidRPr="00E52E16" w:rsidRDefault="00E52E16" w:rsidP="00E52E16">
      <w:pPr>
        <w:spacing w:after="150"/>
        <w:rPr>
          <w:rFonts w:ascii="Arial" w:hAnsi="Arial" w:cs="Arial"/>
        </w:rPr>
      </w:pPr>
      <w:r w:rsidRPr="00E52E16">
        <w:rPr>
          <w:rFonts w:ascii="Arial" w:hAnsi="Arial" w:cs="Arial"/>
          <w:color w:val="000000"/>
        </w:rPr>
        <w:t xml:space="preserve">(1) алувијални нанос (al </w:t>
      </w:r>
      <w:r w:rsidRPr="00E52E16">
        <w:rPr>
          <w:rFonts w:ascii="Arial" w:hAnsi="Arial" w:cs="Arial"/>
          <w:color w:val="000000"/>
          <w:vertAlign w:val="superscript"/>
        </w:rPr>
        <w:t>š,p,prg,prp</w:t>
      </w:r>
      <w:r w:rsidRPr="00E52E16">
        <w:rPr>
          <w:rFonts w:ascii="Arial" w:hAnsi="Arial" w:cs="Arial"/>
          <w:color w:val="000000"/>
        </w:rPr>
        <w:t>);</w:t>
      </w:r>
    </w:p>
    <w:p w14:paraId="40D137FC" w14:textId="77777777" w:rsidR="00E52E16" w:rsidRPr="00E52E16" w:rsidRDefault="00E52E16" w:rsidP="00E52E16">
      <w:pPr>
        <w:spacing w:after="150"/>
        <w:rPr>
          <w:rFonts w:ascii="Arial" w:hAnsi="Arial" w:cs="Arial"/>
        </w:rPr>
      </w:pPr>
      <w:r w:rsidRPr="00E52E16">
        <w:rPr>
          <w:rFonts w:ascii="Arial" w:hAnsi="Arial" w:cs="Arial"/>
          <w:color w:val="000000"/>
        </w:rPr>
        <w:t>– фација мртваја (старча) (a</w:t>
      </w:r>
      <w:r w:rsidRPr="00E52E16">
        <w:rPr>
          <w:rFonts w:ascii="Arial" w:hAnsi="Arial" w:cs="Arial"/>
          <w:color w:val="000000"/>
          <w:vertAlign w:val="subscript"/>
        </w:rPr>
        <w:t>m</w:t>
      </w:r>
      <w:r w:rsidRPr="00E52E16">
        <w:rPr>
          <w:rFonts w:ascii="Arial" w:hAnsi="Arial" w:cs="Arial"/>
          <w:color w:val="000000"/>
        </w:rPr>
        <w:t xml:space="preserve"> </w:t>
      </w:r>
      <w:r w:rsidRPr="00E52E16">
        <w:rPr>
          <w:rFonts w:ascii="Arial" w:hAnsi="Arial" w:cs="Arial"/>
          <w:color w:val="000000"/>
          <w:vertAlign w:val="superscript"/>
        </w:rPr>
        <w:t>prg,prp</w:t>
      </w:r>
      <w:r w:rsidRPr="00E52E16">
        <w:rPr>
          <w:rFonts w:ascii="Arial" w:hAnsi="Arial" w:cs="Arial"/>
          <w:color w:val="000000"/>
        </w:rPr>
        <w:t>) (1.1),</w:t>
      </w:r>
    </w:p>
    <w:p w14:paraId="355D92FE" w14:textId="77777777" w:rsidR="00E52E16" w:rsidRPr="00E52E16" w:rsidRDefault="00E52E16" w:rsidP="00E52E16">
      <w:pPr>
        <w:spacing w:after="150"/>
        <w:rPr>
          <w:rFonts w:ascii="Arial" w:hAnsi="Arial" w:cs="Arial"/>
        </w:rPr>
      </w:pPr>
      <w:r w:rsidRPr="00E52E16">
        <w:rPr>
          <w:rFonts w:ascii="Arial" w:hAnsi="Arial" w:cs="Arial"/>
          <w:color w:val="000000"/>
        </w:rPr>
        <w:t>– фација поводња (a</w:t>
      </w:r>
      <w:r w:rsidRPr="00E52E16">
        <w:rPr>
          <w:rFonts w:ascii="Arial" w:hAnsi="Arial" w:cs="Arial"/>
          <w:color w:val="000000"/>
          <w:vertAlign w:val="subscript"/>
        </w:rPr>
        <w:t>p</w:t>
      </w:r>
      <w:r w:rsidRPr="00E52E16">
        <w:rPr>
          <w:rFonts w:ascii="Arial" w:hAnsi="Arial" w:cs="Arial"/>
          <w:color w:val="000000"/>
        </w:rPr>
        <w:t xml:space="preserve"> </w:t>
      </w:r>
      <w:r w:rsidRPr="00E52E16">
        <w:rPr>
          <w:rFonts w:ascii="Arial" w:hAnsi="Arial" w:cs="Arial"/>
          <w:color w:val="000000"/>
          <w:vertAlign w:val="superscript"/>
        </w:rPr>
        <w:t>p,pr,prg</w:t>
      </w:r>
      <w:r w:rsidRPr="00E52E16">
        <w:rPr>
          <w:rFonts w:ascii="Arial" w:hAnsi="Arial" w:cs="Arial"/>
          <w:color w:val="000000"/>
        </w:rPr>
        <w:t>) (1.2) и</w:t>
      </w:r>
    </w:p>
    <w:p w14:paraId="61DCE8F2" w14:textId="77777777" w:rsidR="00E52E16" w:rsidRPr="00E52E16" w:rsidRDefault="00E52E16" w:rsidP="00E52E16">
      <w:pPr>
        <w:spacing w:after="150"/>
        <w:rPr>
          <w:rFonts w:ascii="Arial" w:hAnsi="Arial" w:cs="Arial"/>
        </w:rPr>
      </w:pPr>
      <w:r w:rsidRPr="00E52E16">
        <w:rPr>
          <w:rFonts w:ascii="Arial" w:hAnsi="Arial" w:cs="Arial"/>
          <w:color w:val="000000"/>
        </w:rPr>
        <w:t>– фација корита (a</w:t>
      </w:r>
      <w:r w:rsidRPr="00E52E16">
        <w:rPr>
          <w:rFonts w:ascii="Arial" w:hAnsi="Arial" w:cs="Arial"/>
          <w:color w:val="000000"/>
          <w:vertAlign w:val="subscript"/>
        </w:rPr>
        <w:t>k</w:t>
      </w:r>
      <w:r w:rsidRPr="00E52E16">
        <w:rPr>
          <w:rFonts w:ascii="Arial" w:hAnsi="Arial" w:cs="Arial"/>
          <w:color w:val="000000"/>
        </w:rPr>
        <w:t xml:space="preserve"> </w:t>
      </w:r>
      <w:r w:rsidRPr="00E52E16">
        <w:rPr>
          <w:rFonts w:ascii="Arial" w:hAnsi="Arial" w:cs="Arial"/>
          <w:color w:val="000000"/>
          <w:vertAlign w:val="superscript"/>
        </w:rPr>
        <w:t>š,p</w:t>
      </w:r>
      <w:r w:rsidRPr="00E52E16">
        <w:rPr>
          <w:rFonts w:ascii="Arial" w:hAnsi="Arial" w:cs="Arial"/>
          <w:color w:val="000000"/>
        </w:rPr>
        <w:t>) (1.3)</w:t>
      </w:r>
    </w:p>
    <w:p w14:paraId="72E18179" w14:textId="77777777" w:rsidR="00E52E16" w:rsidRPr="00E52E16" w:rsidRDefault="00E52E16" w:rsidP="00E52E16">
      <w:pPr>
        <w:spacing w:after="150"/>
        <w:rPr>
          <w:rFonts w:ascii="Arial" w:hAnsi="Arial" w:cs="Arial"/>
        </w:rPr>
      </w:pPr>
      <w:r w:rsidRPr="00E52E16">
        <w:rPr>
          <w:rFonts w:ascii="Arial" w:hAnsi="Arial" w:cs="Arial"/>
          <w:color w:val="000000"/>
        </w:rPr>
        <w:t>(2) колувијалне наслаге (k</w:t>
      </w:r>
      <w:r w:rsidRPr="00E52E16">
        <w:rPr>
          <w:rFonts w:ascii="Arial" w:hAnsi="Arial" w:cs="Arial"/>
          <w:color w:val="000000"/>
          <w:vertAlign w:val="subscript"/>
        </w:rPr>
        <w:t>o</w:t>
      </w:r>
      <w:r w:rsidRPr="00E52E16">
        <w:rPr>
          <w:rFonts w:ascii="Arial" w:hAnsi="Arial" w:cs="Arial"/>
          <w:color w:val="000000"/>
        </w:rPr>
        <w:t>)</w:t>
      </w:r>
    </w:p>
    <w:p w14:paraId="5030FEEF" w14:textId="77777777" w:rsidR="00E52E16" w:rsidRPr="00E52E16" w:rsidRDefault="00E52E16" w:rsidP="00E52E16">
      <w:pPr>
        <w:spacing w:after="150"/>
        <w:rPr>
          <w:rFonts w:ascii="Arial" w:hAnsi="Arial" w:cs="Arial"/>
        </w:rPr>
      </w:pPr>
      <w:r w:rsidRPr="00E52E16">
        <w:rPr>
          <w:rFonts w:ascii="Arial" w:hAnsi="Arial" w:cs="Arial"/>
          <w:color w:val="000000"/>
        </w:rPr>
        <w:t xml:space="preserve">(3) делувијални нанос (d </w:t>
      </w:r>
      <w:r w:rsidRPr="00E52E16">
        <w:rPr>
          <w:rFonts w:ascii="Arial" w:hAnsi="Arial" w:cs="Arial"/>
          <w:color w:val="000000"/>
          <w:vertAlign w:val="superscript"/>
        </w:rPr>
        <w:t>lprg</w:t>
      </w:r>
      <w:r w:rsidRPr="00E52E16">
        <w:rPr>
          <w:rFonts w:ascii="Arial" w:hAnsi="Arial" w:cs="Arial"/>
          <w:color w:val="000000"/>
        </w:rPr>
        <w:t>)</w:t>
      </w:r>
    </w:p>
    <w:p w14:paraId="02B0F9F5" w14:textId="77777777" w:rsidR="00E52E16" w:rsidRPr="00E52E16" w:rsidRDefault="00E52E16" w:rsidP="00E52E16">
      <w:pPr>
        <w:spacing w:after="150"/>
        <w:rPr>
          <w:rFonts w:ascii="Arial" w:hAnsi="Arial" w:cs="Arial"/>
        </w:rPr>
      </w:pPr>
      <w:r w:rsidRPr="00E52E16">
        <w:rPr>
          <w:rFonts w:ascii="Arial" w:hAnsi="Arial" w:cs="Arial"/>
          <w:color w:val="000000"/>
        </w:rPr>
        <w:t xml:space="preserve">(4) делувијално-пролувијални нанос (dpr </w:t>
      </w:r>
      <w:r w:rsidRPr="00E52E16">
        <w:rPr>
          <w:rFonts w:ascii="Arial" w:hAnsi="Arial" w:cs="Arial"/>
          <w:color w:val="000000"/>
          <w:vertAlign w:val="superscript"/>
        </w:rPr>
        <w:t>š,p,prp,prg</w:t>
      </w:r>
      <w:r w:rsidRPr="00E52E16">
        <w:rPr>
          <w:rFonts w:ascii="Arial" w:hAnsi="Arial" w:cs="Arial"/>
          <w:color w:val="000000"/>
        </w:rPr>
        <w:t>)</w:t>
      </w:r>
    </w:p>
    <w:p w14:paraId="5A71EB64" w14:textId="77777777" w:rsidR="00E52E16" w:rsidRPr="00E52E16" w:rsidRDefault="00E52E16" w:rsidP="00E52E16">
      <w:pPr>
        <w:spacing w:after="150"/>
        <w:rPr>
          <w:rFonts w:ascii="Arial" w:hAnsi="Arial" w:cs="Arial"/>
        </w:rPr>
      </w:pPr>
      <w:r w:rsidRPr="00E52E16">
        <w:rPr>
          <w:rFonts w:ascii="Arial" w:hAnsi="Arial" w:cs="Arial"/>
          <w:color w:val="000000"/>
        </w:rPr>
        <w:t xml:space="preserve">(5) пролувијални нанос (pr </w:t>
      </w:r>
      <w:r w:rsidRPr="00E52E16">
        <w:rPr>
          <w:rFonts w:ascii="Arial" w:hAnsi="Arial" w:cs="Arial"/>
          <w:color w:val="000000"/>
          <w:vertAlign w:val="superscript"/>
        </w:rPr>
        <w:t>š,prg,prp</w:t>
      </w:r>
      <w:r w:rsidRPr="00E52E16">
        <w:rPr>
          <w:rFonts w:ascii="Arial" w:hAnsi="Arial" w:cs="Arial"/>
          <w:color w:val="000000"/>
        </w:rPr>
        <w:t>)</w:t>
      </w:r>
    </w:p>
    <w:p w14:paraId="5F604ECB" w14:textId="77777777" w:rsidR="00E52E16" w:rsidRPr="00E52E16" w:rsidRDefault="00E52E16" w:rsidP="00E52E16">
      <w:pPr>
        <w:spacing w:after="150"/>
        <w:rPr>
          <w:rFonts w:ascii="Arial" w:hAnsi="Arial" w:cs="Arial"/>
        </w:rPr>
      </w:pPr>
      <w:r w:rsidRPr="00E52E16">
        <w:rPr>
          <w:rFonts w:ascii="Arial" w:hAnsi="Arial" w:cs="Arial"/>
          <w:color w:val="000000"/>
        </w:rPr>
        <w:t>(6) (6*) седименти речних тераса (t</w:t>
      </w:r>
      <w:r w:rsidRPr="00E52E16">
        <w:rPr>
          <w:rFonts w:ascii="Arial" w:hAnsi="Arial" w:cs="Arial"/>
          <w:color w:val="000000"/>
          <w:vertAlign w:val="subscript"/>
        </w:rPr>
        <w:t>1-3</w:t>
      </w:r>
      <w:r w:rsidRPr="00E52E16">
        <w:rPr>
          <w:rFonts w:ascii="Arial" w:hAnsi="Arial" w:cs="Arial"/>
          <w:color w:val="000000"/>
        </w:rPr>
        <w:t xml:space="preserve"> </w:t>
      </w:r>
      <w:r w:rsidRPr="00E52E16">
        <w:rPr>
          <w:rFonts w:ascii="Arial" w:hAnsi="Arial" w:cs="Arial"/>
          <w:color w:val="000000"/>
          <w:vertAlign w:val="superscript"/>
        </w:rPr>
        <w:t>š,p,prp,prg</w:t>
      </w:r>
      <w:r w:rsidRPr="00E52E16">
        <w:rPr>
          <w:rFonts w:ascii="Arial" w:hAnsi="Arial" w:cs="Arial"/>
          <w:color w:val="000000"/>
        </w:rPr>
        <w:t>), (t</w:t>
      </w:r>
      <w:r w:rsidRPr="00E52E16">
        <w:rPr>
          <w:rFonts w:ascii="Arial" w:hAnsi="Arial" w:cs="Arial"/>
          <w:color w:val="000000"/>
          <w:vertAlign w:val="subscript"/>
        </w:rPr>
        <w:t>1-2</w:t>
      </w:r>
      <w:r w:rsidRPr="00E52E16">
        <w:rPr>
          <w:rFonts w:ascii="Arial" w:hAnsi="Arial" w:cs="Arial"/>
          <w:color w:val="000000"/>
        </w:rPr>
        <w:t xml:space="preserve"> </w:t>
      </w:r>
      <w:r w:rsidRPr="00E52E16">
        <w:rPr>
          <w:rFonts w:ascii="Arial" w:hAnsi="Arial" w:cs="Arial"/>
          <w:color w:val="000000"/>
          <w:vertAlign w:val="superscript"/>
        </w:rPr>
        <w:t>š,p,šp,prg</w:t>
      </w:r>
      <w:r w:rsidRPr="00E52E16">
        <w:rPr>
          <w:rFonts w:ascii="Arial" w:hAnsi="Arial" w:cs="Arial"/>
          <w:color w:val="000000"/>
        </w:rPr>
        <w:t>)</w:t>
      </w:r>
    </w:p>
    <w:p w14:paraId="0CBBAF12" w14:textId="77777777" w:rsidR="00E52E16" w:rsidRPr="00E52E16" w:rsidRDefault="00E52E16" w:rsidP="00E52E16">
      <w:pPr>
        <w:spacing w:after="150"/>
        <w:rPr>
          <w:rFonts w:ascii="Arial" w:hAnsi="Arial" w:cs="Arial"/>
        </w:rPr>
      </w:pPr>
      <w:r w:rsidRPr="00E52E16">
        <w:rPr>
          <w:rFonts w:ascii="Arial" w:hAnsi="Arial" w:cs="Arial"/>
          <w:color w:val="000000"/>
        </w:rPr>
        <w:t xml:space="preserve">(7) језерски седименти (j </w:t>
      </w:r>
      <w:r w:rsidRPr="00E52E16">
        <w:rPr>
          <w:rFonts w:ascii="Arial" w:hAnsi="Arial" w:cs="Arial"/>
          <w:color w:val="000000"/>
          <w:vertAlign w:val="superscript"/>
        </w:rPr>
        <w:t>š,p,pg,šg</w:t>
      </w:r>
      <w:r w:rsidRPr="00E52E16">
        <w:rPr>
          <w:rFonts w:ascii="Arial" w:hAnsi="Arial" w:cs="Arial"/>
          <w:color w:val="000000"/>
        </w:rPr>
        <w:t>)</w:t>
      </w:r>
    </w:p>
    <w:p w14:paraId="1737F98B" w14:textId="77777777" w:rsidR="00E52E16" w:rsidRPr="00E52E16" w:rsidRDefault="00E52E16" w:rsidP="00E52E16">
      <w:pPr>
        <w:spacing w:after="150"/>
        <w:rPr>
          <w:rFonts w:ascii="Arial" w:hAnsi="Arial" w:cs="Arial"/>
        </w:rPr>
      </w:pPr>
      <w:r w:rsidRPr="00E52E16">
        <w:rPr>
          <w:rFonts w:ascii="Arial" w:hAnsi="Arial" w:cs="Arial"/>
          <w:color w:val="000000"/>
        </w:rPr>
        <w:t>2. Комплекс невезаних и слабо везаних стена – тла и полуокамењених и окамењених стена (седименти плиоцена и миоцена тј. седименти неогеног басена)</w:t>
      </w:r>
    </w:p>
    <w:p w14:paraId="596CFF38" w14:textId="77777777" w:rsidR="00E52E16" w:rsidRPr="00E52E16" w:rsidRDefault="00E52E16" w:rsidP="00E52E16">
      <w:pPr>
        <w:spacing w:after="150"/>
        <w:rPr>
          <w:rFonts w:ascii="Arial" w:hAnsi="Arial" w:cs="Arial"/>
        </w:rPr>
      </w:pPr>
      <w:r w:rsidRPr="00E52E16">
        <w:rPr>
          <w:rFonts w:ascii="Arial" w:hAnsi="Arial" w:cs="Arial"/>
          <w:color w:val="000000"/>
        </w:rPr>
        <w:t>Групи невезаних и слабовезаних тла – стена и полуокамењених и окамењених стена неогених басена (миоцен-плиоцена и миоцена) припадају следећи комплекси:</w:t>
      </w:r>
    </w:p>
    <w:p w14:paraId="4587EA40" w14:textId="77777777" w:rsidR="00E52E16" w:rsidRPr="00E52E16" w:rsidRDefault="00E52E16" w:rsidP="00E52E16">
      <w:pPr>
        <w:spacing w:after="150"/>
        <w:rPr>
          <w:rFonts w:ascii="Arial" w:hAnsi="Arial" w:cs="Arial"/>
        </w:rPr>
      </w:pPr>
      <w:r w:rsidRPr="00E52E16">
        <w:rPr>
          <w:rFonts w:ascii="Arial" w:hAnsi="Arial" w:cs="Arial"/>
          <w:color w:val="000000"/>
        </w:rPr>
        <w:t xml:space="preserve">(8) слатководни – ослађени панон-понтски седименти (М,Pl </w:t>
      </w:r>
      <w:r w:rsidRPr="00E52E16">
        <w:rPr>
          <w:rFonts w:ascii="Arial" w:hAnsi="Arial" w:cs="Arial"/>
          <w:color w:val="000000"/>
          <w:vertAlign w:val="superscript"/>
        </w:rPr>
        <w:t>g,p,š</w:t>
      </w:r>
      <w:r w:rsidRPr="00E52E16">
        <w:rPr>
          <w:rFonts w:ascii="Arial" w:hAnsi="Arial" w:cs="Arial"/>
          <w:color w:val="000000"/>
        </w:rPr>
        <w:t>)</w:t>
      </w:r>
    </w:p>
    <w:p w14:paraId="0A326A1A" w14:textId="77777777" w:rsidR="00E52E16" w:rsidRPr="00E52E16" w:rsidRDefault="00E52E16" w:rsidP="00E52E16">
      <w:pPr>
        <w:spacing w:after="150"/>
        <w:rPr>
          <w:rFonts w:ascii="Arial" w:hAnsi="Arial" w:cs="Arial"/>
        </w:rPr>
      </w:pPr>
      <w:r w:rsidRPr="00E52E16">
        <w:rPr>
          <w:rFonts w:ascii="Arial" w:hAnsi="Arial" w:cs="Arial"/>
          <w:color w:val="000000"/>
        </w:rPr>
        <w:t>(9) језерски горњемиоценски седименти (М</w:t>
      </w:r>
      <w:r w:rsidRPr="00E52E16">
        <w:rPr>
          <w:rFonts w:ascii="Arial" w:hAnsi="Arial" w:cs="Arial"/>
          <w:color w:val="000000"/>
          <w:vertAlign w:val="subscript"/>
        </w:rPr>
        <w:t>3</w:t>
      </w:r>
      <w:r w:rsidRPr="00E52E16">
        <w:rPr>
          <w:rFonts w:ascii="Arial" w:hAnsi="Arial" w:cs="Arial"/>
          <w:color w:val="000000"/>
        </w:rPr>
        <w:t xml:space="preserve"> </w:t>
      </w:r>
      <w:r w:rsidRPr="00E52E16">
        <w:rPr>
          <w:rFonts w:ascii="Arial" w:hAnsi="Arial" w:cs="Arial"/>
          <w:color w:val="000000"/>
          <w:vertAlign w:val="superscript"/>
        </w:rPr>
        <w:t>Kg,Pš,p,Lc,K,g</w:t>
      </w:r>
      <w:r w:rsidRPr="00E52E16">
        <w:rPr>
          <w:rFonts w:ascii="Arial" w:hAnsi="Arial" w:cs="Arial"/>
          <w:color w:val="000000"/>
        </w:rPr>
        <w:t>)</w:t>
      </w:r>
    </w:p>
    <w:p w14:paraId="4B1D1A8C" w14:textId="77777777" w:rsidR="00E52E16" w:rsidRPr="00E52E16" w:rsidRDefault="00E52E16" w:rsidP="00E52E16">
      <w:pPr>
        <w:spacing w:after="150"/>
        <w:rPr>
          <w:rFonts w:ascii="Arial" w:hAnsi="Arial" w:cs="Arial"/>
        </w:rPr>
      </w:pPr>
      <w:r w:rsidRPr="00E52E16">
        <w:rPr>
          <w:rFonts w:ascii="Arial" w:hAnsi="Arial" w:cs="Arial"/>
          <w:color w:val="000000"/>
        </w:rPr>
        <w:t>(10) слатководни средњемиоценски седименти (М</w:t>
      </w:r>
      <w:r w:rsidRPr="00E52E16">
        <w:rPr>
          <w:rFonts w:ascii="Arial" w:hAnsi="Arial" w:cs="Arial"/>
          <w:color w:val="000000"/>
          <w:vertAlign w:val="subscript"/>
        </w:rPr>
        <w:t>2</w:t>
      </w:r>
      <w:r w:rsidRPr="00E52E16">
        <w:rPr>
          <w:rFonts w:ascii="Arial" w:hAnsi="Arial" w:cs="Arial"/>
          <w:color w:val="000000"/>
        </w:rPr>
        <w:t xml:space="preserve"> </w:t>
      </w:r>
      <w:r w:rsidRPr="00E52E16">
        <w:rPr>
          <w:rFonts w:ascii="Arial" w:hAnsi="Arial" w:cs="Arial"/>
          <w:color w:val="000000"/>
          <w:vertAlign w:val="superscript"/>
        </w:rPr>
        <w:t>Kg,Pš,Gc,K</w:t>
      </w:r>
      <w:r w:rsidRPr="00E52E16">
        <w:rPr>
          <w:rFonts w:ascii="Arial" w:hAnsi="Arial" w:cs="Arial"/>
          <w:color w:val="000000"/>
        </w:rPr>
        <w:t>)</w:t>
      </w:r>
    </w:p>
    <w:p w14:paraId="3690420E" w14:textId="77777777" w:rsidR="00E52E16" w:rsidRPr="00E52E16" w:rsidRDefault="00E52E16" w:rsidP="00E52E16">
      <w:pPr>
        <w:spacing w:after="150"/>
        <w:rPr>
          <w:rFonts w:ascii="Arial" w:hAnsi="Arial" w:cs="Arial"/>
        </w:rPr>
      </w:pPr>
      <w:r w:rsidRPr="00E52E16">
        <w:rPr>
          <w:rFonts w:ascii="Arial" w:hAnsi="Arial" w:cs="Arial"/>
          <w:color w:val="000000"/>
        </w:rPr>
        <w:t>(11) копнено-језерска фација средњемиоценских седимената тзв. седименти Белице (</w:t>
      </w:r>
      <w:r w:rsidRPr="00E52E16">
        <w:rPr>
          <w:rFonts w:ascii="Arial" w:hAnsi="Arial" w:cs="Arial"/>
          <w:color w:val="000000"/>
          <w:vertAlign w:val="superscript"/>
        </w:rPr>
        <w:t>3</w:t>
      </w:r>
      <w:r w:rsidRPr="00E52E16">
        <w:rPr>
          <w:rFonts w:ascii="Arial" w:hAnsi="Arial" w:cs="Arial"/>
          <w:color w:val="000000"/>
        </w:rPr>
        <w:t>М</w:t>
      </w:r>
      <w:r w:rsidRPr="00E52E16">
        <w:rPr>
          <w:rFonts w:ascii="Arial" w:hAnsi="Arial" w:cs="Arial"/>
          <w:color w:val="000000"/>
          <w:vertAlign w:val="subscript"/>
        </w:rPr>
        <w:t>2</w:t>
      </w:r>
      <w:r w:rsidRPr="00E52E16">
        <w:rPr>
          <w:rFonts w:ascii="Arial" w:hAnsi="Arial" w:cs="Arial"/>
          <w:color w:val="000000"/>
        </w:rPr>
        <w:t xml:space="preserve"> </w:t>
      </w:r>
      <w:r w:rsidRPr="00E52E16">
        <w:rPr>
          <w:rFonts w:ascii="Arial" w:hAnsi="Arial" w:cs="Arial"/>
          <w:color w:val="000000"/>
          <w:vertAlign w:val="superscript"/>
        </w:rPr>
        <w:t>pg,šg,Kg</w:t>
      </w:r>
      <w:r w:rsidRPr="00E52E16">
        <w:rPr>
          <w:rFonts w:ascii="Arial" w:hAnsi="Arial" w:cs="Arial"/>
          <w:color w:val="000000"/>
        </w:rPr>
        <w:t>)</w:t>
      </w:r>
    </w:p>
    <w:p w14:paraId="5742DAB7" w14:textId="77777777" w:rsidR="00E52E16" w:rsidRPr="00E52E16" w:rsidRDefault="00E52E16" w:rsidP="00E52E16">
      <w:pPr>
        <w:spacing w:after="150"/>
        <w:rPr>
          <w:rFonts w:ascii="Arial" w:hAnsi="Arial" w:cs="Arial"/>
        </w:rPr>
      </w:pPr>
      <w:r w:rsidRPr="00E52E16">
        <w:rPr>
          <w:rFonts w:ascii="Arial" w:hAnsi="Arial" w:cs="Arial"/>
          <w:color w:val="000000"/>
        </w:rPr>
        <w:t>3. Добро окамењене магматске стене, као и измењене метаморфне стене (стене старијег палеозоика и протерозоика)</w:t>
      </w:r>
    </w:p>
    <w:p w14:paraId="3ACD9132" w14:textId="77777777" w:rsidR="00E52E16" w:rsidRPr="00E52E16" w:rsidRDefault="00E52E16" w:rsidP="00E52E16">
      <w:pPr>
        <w:spacing w:after="150"/>
        <w:rPr>
          <w:rFonts w:ascii="Arial" w:hAnsi="Arial" w:cs="Arial"/>
        </w:rPr>
      </w:pPr>
      <w:r w:rsidRPr="00E52E16">
        <w:rPr>
          <w:rFonts w:ascii="Arial" w:hAnsi="Arial" w:cs="Arial"/>
          <w:color w:val="000000"/>
        </w:rPr>
        <w:t>Групи добро окамењених магматских стена, као и измењеним метаморфним стенама старијег палеозоика и протерозоика припадaју следећи комплекси:</w:t>
      </w:r>
    </w:p>
    <w:p w14:paraId="7B480885" w14:textId="77777777" w:rsidR="00E52E16" w:rsidRPr="00E52E16" w:rsidRDefault="00E52E16" w:rsidP="00E52E16">
      <w:pPr>
        <w:spacing w:after="150"/>
        <w:rPr>
          <w:rFonts w:ascii="Arial" w:hAnsi="Arial" w:cs="Arial"/>
        </w:rPr>
      </w:pPr>
      <w:r w:rsidRPr="00E52E16">
        <w:rPr>
          <w:rFonts w:ascii="Arial" w:hAnsi="Arial" w:cs="Arial"/>
          <w:color w:val="000000"/>
        </w:rPr>
        <w:t>(12) кварцне жице (rPz</w:t>
      </w:r>
      <w:r w:rsidRPr="00E52E16">
        <w:rPr>
          <w:rFonts w:ascii="Arial" w:hAnsi="Arial" w:cs="Arial"/>
          <w:color w:val="000000"/>
          <w:vertAlign w:val="subscript"/>
        </w:rPr>
        <w:t>1</w:t>
      </w:r>
      <w:r w:rsidRPr="00E52E16">
        <w:rPr>
          <w:rFonts w:ascii="Arial" w:hAnsi="Arial" w:cs="Arial"/>
          <w:color w:val="000000"/>
        </w:rPr>
        <w:t>)</w:t>
      </w:r>
    </w:p>
    <w:p w14:paraId="157BE2F6" w14:textId="77777777" w:rsidR="00E52E16" w:rsidRPr="00E52E16" w:rsidRDefault="00E52E16" w:rsidP="00E52E16">
      <w:pPr>
        <w:spacing w:after="150"/>
        <w:rPr>
          <w:rFonts w:ascii="Arial" w:hAnsi="Arial" w:cs="Arial"/>
        </w:rPr>
      </w:pPr>
      <w:r w:rsidRPr="00E52E16">
        <w:rPr>
          <w:rFonts w:ascii="Arial" w:hAnsi="Arial" w:cs="Arial"/>
          <w:color w:val="000000"/>
        </w:rPr>
        <w:t>(13) пегматитске жице (qPz</w:t>
      </w:r>
      <w:r w:rsidRPr="00E52E16">
        <w:rPr>
          <w:rFonts w:ascii="Arial" w:hAnsi="Arial" w:cs="Arial"/>
          <w:color w:val="000000"/>
          <w:vertAlign w:val="subscript"/>
        </w:rPr>
        <w:t>1</w:t>
      </w:r>
      <w:r w:rsidRPr="00E52E16">
        <w:rPr>
          <w:rFonts w:ascii="Arial" w:hAnsi="Arial" w:cs="Arial"/>
          <w:color w:val="000000"/>
        </w:rPr>
        <w:t>)</w:t>
      </w:r>
    </w:p>
    <w:p w14:paraId="4CBEA898" w14:textId="77777777" w:rsidR="00E52E16" w:rsidRPr="00E52E16" w:rsidRDefault="00E52E16" w:rsidP="00E52E16">
      <w:pPr>
        <w:spacing w:after="150"/>
        <w:rPr>
          <w:rFonts w:ascii="Arial" w:hAnsi="Arial" w:cs="Arial"/>
        </w:rPr>
      </w:pPr>
      <w:r w:rsidRPr="00E52E16">
        <w:rPr>
          <w:rFonts w:ascii="Arial" w:hAnsi="Arial" w:cs="Arial"/>
          <w:color w:val="000000"/>
        </w:rPr>
        <w:t>(14) гнајс-гранити, гранити (γPz</w:t>
      </w:r>
      <w:r w:rsidRPr="00E52E16">
        <w:rPr>
          <w:rFonts w:ascii="Arial" w:hAnsi="Arial" w:cs="Arial"/>
          <w:color w:val="000000"/>
          <w:vertAlign w:val="subscript"/>
        </w:rPr>
        <w:t>1</w:t>
      </w:r>
      <w:r w:rsidRPr="00E52E16">
        <w:rPr>
          <w:rFonts w:ascii="Arial" w:hAnsi="Arial" w:cs="Arial"/>
          <w:color w:val="000000"/>
        </w:rPr>
        <w:t>)</w:t>
      </w:r>
    </w:p>
    <w:p w14:paraId="4956B605" w14:textId="77777777" w:rsidR="00E52E16" w:rsidRPr="00E52E16" w:rsidRDefault="00E52E16" w:rsidP="00E52E16">
      <w:pPr>
        <w:spacing w:after="150"/>
        <w:rPr>
          <w:rFonts w:ascii="Arial" w:hAnsi="Arial" w:cs="Arial"/>
        </w:rPr>
      </w:pPr>
      <w:r w:rsidRPr="00E52E16">
        <w:rPr>
          <w:rFonts w:ascii="Arial" w:hAnsi="Arial" w:cs="Arial"/>
          <w:color w:val="000000"/>
        </w:rPr>
        <w:t>(15) мигматити (тип ембришити) (Mi):</w:t>
      </w:r>
    </w:p>
    <w:p w14:paraId="1E91BFC0" w14:textId="77777777" w:rsidR="00E52E16" w:rsidRPr="00E52E16" w:rsidRDefault="00E52E16" w:rsidP="00E52E16">
      <w:pPr>
        <w:spacing w:after="150"/>
        <w:rPr>
          <w:rFonts w:ascii="Arial" w:hAnsi="Arial" w:cs="Arial"/>
        </w:rPr>
      </w:pPr>
      <w:r w:rsidRPr="00E52E16">
        <w:rPr>
          <w:rFonts w:ascii="Arial" w:hAnsi="Arial" w:cs="Arial"/>
          <w:color w:val="000000"/>
        </w:rPr>
        <w:t>– биотитски гнајсеви (окцасти)(15.1),</w:t>
      </w:r>
    </w:p>
    <w:p w14:paraId="5875EBBC" w14:textId="77777777" w:rsidR="00E52E16" w:rsidRPr="00E52E16" w:rsidRDefault="00E52E16" w:rsidP="00E52E16">
      <w:pPr>
        <w:spacing w:after="150"/>
        <w:rPr>
          <w:rFonts w:ascii="Arial" w:hAnsi="Arial" w:cs="Arial"/>
        </w:rPr>
      </w:pPr>
      <w:r w:rsidRPr="00E52E16">
        <w:rPr>
          <w:rFonts w:ascii="Arial" w:hAnsi="Arial" w:cs="Arial"/>
          <w:color w:val="000000"/>
        </w:rPr>
        <w:t>– биотит-мусковитски гнајсеви (окцасто-амигдалоидни)(15.2)</w:t>
      </w:r>
    </w:p>
    <w:p w14:paraId="3EE173F9" w14:textId="77777777" w:rsidR="00E52E16" w:rsidRPr="00E52E16" w:rsidRDefault="00E52E16" w:rsidP="00E52E16">
      <w:pPr>
        <w:spacing w:after="150"/>
        <w:rPr>
          <w:rFonts w:ascii="Arial" w:hAnsi="Arial" w:cs="Arial"/>
        </w:rPr>
      </w:pPr>
      <w:r w:rsidRPr="00E52E16">
        <w:rPr>
          <w:rFonts w:ascii="Arial" w:hAnsi="Arial" w:cs="Arial"/>
          <w:color w:val="000000"/>
        </w:rPr>
        <w:t>– мусковитски гнајсеви (тракасти)(15.3)</w:t>
      </w:r>
    </w:p>
    <w:p w14:paraId="6A2AE7C7" w14:textId="77777777" w:rsidR="00E52E16" w:rsidRPr="00E52E16" w:rsidRDefault="00E52E16" w:rsidP="00E52E16">
      <w:pPr>
        <w:spacing w:after="150"/>
        <w:rPr>
          <w:rFonts w:ascii="Arial" w:hAnsi="Arial" w:cs="Arial"/>
        </w:rPr>
      </w:pPr>
      <w:r w:rsidRPr="00E52E16">
        <w:rPr>
          <w:rFonts w:ascii="Arial" w:hAnsi="Arial" w:cs="Arial"/>
          <w:color w:val="000000"/>
        </w:rPr>
        <w:t>– ектинити:</w:t>
      </w:r>
    </w:p>
    <w:p w14:paraId="0B0AB2B6" w14:textId="77777777" w:rsidR="00E52E16" w:rsidRPr="00E52E16" w:rsidRDefault="00E52E16" w:rsidP="00E52E16">
      <w:pPr>
        <w:spacing w:after="150"/>
        <w:rPr>
          <w:rFonts w:ascii="Arial" w:hAnsi="Arial" w:cs="Arial"/>
        </w:rPr>
      </w:pPr>
      <w:r w:rsidRPr="00E52E16">
        <w:rPr>
          <w:rFonts w:ascii="Arial" w:hAnsi="Arial" w:cs="Arial"/>
          <w:color w:val="000000"/>
        </w:rPr>
        <w:t>(16) мермери (М)</w:t>
      </w:r>
    </w:p>
    <w:p w14:paraId="3476956F" w14:textId="77777777" w:rsidR="00E52E16" w:rsidRPr="00E52E16" w:rsidRDefault="00E52E16" w:rsidP="00E52E16">
      <w:pPr>
        <w:spacing w:after="150"/>
        <w:rPr>
          <w:rFonts w:ascii="Arial" w:hAnsi="Arial" w:cs="Arial"/>
        </w:rPr>
      </w:pPr>
      <w:r w:rsidRPr="00E52E16">
        <w:rPr>
          <w:rFonts w:ascii="Arial" w:hAnsi="Arial" w:cs="Arial"/>
          <w:color w:val="000000"/>
        </w:rPr>
        <w:t>(17) еклогити (Е)</w:t>
      </w:r>
    </w:p>
    <w:p w14:paraId="444F8855" w14:textId="77777777" w:rsidR="00E52E16" w:rsidRPr="00E52E16" w:rsidRDefault="00E52E16" w:rsidP="00E52E16">
      <w:pPr>
        <w:spacing w:after="150"/>
        <w:rPr>
          <w:rFonts w:ascii="Arial" w:hAnsi="Arial" w:cs="Arial"/>
        </w:rPr>
      </w:pPr>
      <w:r w:rsidRPr="00E52E16">
        <w:rPr>
          <w:rFonts w:ascii="Arial" w:hAnsi="Arial" w:cs="Arial"/>
          <w:color w:val="000000"/>
        </w:rPr>
        <w:t>(18) амфиболити и амфиболитски гнајсеви (А)</w:t>
      </w:r>
    </w:p>
    <w:p w14:paraId="3A2E09E2" w14:textId="77777777" w:rsidR="00E52E16" w:rsidRPr="00E52E16" w:rsidRDefault="00E52E16" w:rsidP="00E52E16">
      <w:pPr>
        <w:spacing w:after="150"/>
        <w:rPr>
          <w:rFonts w:ascii="Arial" w:hAnsi="Arial" w:cs="Arial"/>
        </w:rPr>
      </w:pPr>
      <w:r w:rsidRPr="00E52E16">
        <w:rPr>
          <w:rFonts w:ascii="Arial" w:hAnsi="Arial" w:cs="Arial"/>
          <w:color w:val="000000"/>
        </w:rPr>
        <w:t>(19) ситнозрни гнајсеви и лептинолити; андезитски гнајсеви (G)</w:t>
      </w:r>
    </w:p>
    <w:p w14:paraId="133DF740" w14:textId="77777777" w:rsidR="00E52E16" w:rsidRPr="00E52E16" w:rsidRDefault="00E52E16" w:rsidP="00E52E16">
      <w:pPr>
        <w:spacing w:after="150"/>
        <w:rPr>
          <w:rFonts w:ascii="Arial" w:hAnsi="Arial" w:cs="Arial"/>
        </w:rPr>
      </w:pPr>
      <w:r w:rsidRPr="00E52E16">
        <w:rPr>
          <w:rFonts w:ascii="Arial" w:hAnsi="Arial" w:cs="Arial"/>
          <w:color w:val="000000"/>
        </w:rPr>
        <w:t>На терену у зони Просторног плана заступљени су разноврсни видови процеса и појава савремене егзодинамике, што је условљено како разноврсном геолошком грађом и хидрогеолошким условима терена, тако и осталим природно-физичким факторима (морфологијом терена, климатским и хидролошким условима), а знатно мање утицајем антропогених фактора. Присутни су:</w:t>
      </w:r>
    </w:p>
    <w:p w14:paraId="4B43050D" w14:textId="77777777" w:rsidR="00E52E16" w:rsidRPr="00E52E16" w:rsidRDefault="00E52E16" w:rsidP="00E52E16">
      <w:pPr>
        <w:spacing w:after="150"/>
        <w:rPr>
          <w:rFonts w:ascii="Arial" w:hAnsi="Arial" w:cs="Arial"/>
        </w:rPr>
      </w:pPr>
      <w:r w:rsidRPr="00E52E16">
        <w:rPr>
          <w:rFonts w:ascii="Arial" w:hAnsi="Arial" w:cs="Arial"/>
          <w:color w:val="000000"/>
        </w:rPr>
        <w:t>– површинско физичко-хемијско распадање,</w:t>
      </w:r>
    </w:p>
    <w:p w14:paraId="6525A367" w14:textId="77777777" w:rsidR="00E52E16" w:rsidRPr="00E52E16" w:rsidRDefault="00E52E16" w:rsidP="00E52E16">
      <w:pPr>
        <w:spacing w:after="150"/>
        <w:rPr>
          <w:rFonts w:ascii="Arial" w:hAnsi="Arial" w:cs="Arial"/>
        </w:rPr>
      </w:pPr>
      <w:r w:rsidRPr="00E52E16">
        <w:rPr>
          <w:rFonts w:ascii="Arial" w:hAnsi="Arial" w:cs="Arial"/>
          <w:color w:val="000000"/>
        </w:rPr>
        <w:t>– процес планарног спирања,</w:t>
      </w:r>
    </w:p>
    <w:p w14:paraId="6FFAA4E5" w14:textId="77777777" w:rsidR="00E52E16" w:rsidRPr="00E52E16" w:rsidRDefault="00E52E16" w:rsidP="00E52E16">
      <w:pPr>
        <w:spacing w:after="150"/>
        <w:rPr>
          <w:rFonts w:ascii="Arial" w:hAnsi="Arial" w:cs="Arial"/>
        </w:rPr>
      </w:pPr>
      <w:r w:rsidRPr="00E52E16">
        <w:rPr>
          <w:rFonts w:ascii="Arial" w:hAnsi="Arial" w:cs="Arial"/>
          <w:color w:val="000000"/>
        </w:rPr>
        <w:t>– процес падинске ерозије,</w:t>
      </w:r>
    </w:p>
    <w:p w14:paraId="7D94D668" w14:textId="77777777" w:rsidR="00E52E16" w:rsidRPr="00E52E16" w:rsidRDefault="00E52E16" w:rsidP="00E52E16">
      <w:pPr>
        <w:spacing w:after="150"/>
        <w:rPr>
          <w:rFonts w:ascii="Arial" w:hAnsi="Arial" w:cs="Arial"/>
        </w:rPr>
      </w:pPr>
      <w:r w:rsidRPr="00E52E16">
        <w:rPr>
          <w:rFonts w:ascii="Arial" w:hAnsi="Arial" w:cs="Arial"/>
          <w:color w:val="000000"/>
        </w:rPr>
        <w:t>– процес клижења,</w:t>
      </w:r>
    </w:p>
    <w:p w14:paraId="51F23F4D" w14:textId="77777777" w:rsidR="00E52E16" w:rsidRPr="00E52E16" w:rsidRDefault="00E52E16" w:rsidP="00E52E16">
      <w:pPr>
        <w:spacing w:after="150"/>
        <w:rPr>
          <w:rFonts w:ascii="Arial" w:hAnsi="Arial" w:cs="Arial"/>
        </w:rPr>
      </w:pPr>
      <w:r w:rsidRPr="00E52E16">
        <w:rPr>
          <w:rFonts w:ascii="Arial" w:hAnsi="Arial" w:cs="Arial"/>
          <w:color w:val="000000"/>
        </w:rPr>
        <w:t>– процес одроњавања,</w:t>
      </w:r>
    </w:p>
    <w:p w14:paraId="55735FFD" w14:textId="77777777" w:rsidR="00E52E16" w:rsidRPr="00E52E16" w:rsidRDefault="00E52E16" w:rsidP="00E52E16">
      <w:pPr>
        <w:spacing w:after="150"/>
        <w:rPr>
          <w:rFonts w:ascii="Arial" w:hAnsi="Arial" w:cs="Arial"/>
        </w:rPr>
      </w:pPr>
      <w:r w:rsidRPr="00E52E16">
        <w:rPr>
          <w:rFonts w:ascii="Arial" w:hAnsi="Arial" w:cs="Arial"/>
          <w:color w:val="000000"/>
        </w:rPr>
        <w:t>– плављење терена и</w:t>
      </w:r>
    </w:p>
    <w:p w14:paraId="46363FC8" w14:textId="77777777" w:rsidR="00E52E16" w:rsidRPr="00E52E16" w:rsidRDefault="00E52E16" w:rsidP="00E52E16">
      <w:pPr>
        <w:spacing w:after="150"/>
        <w:rPr>
          <w:rFonts w:ascii="Arial" w:hAnsi="Arial" w:cs="Arial"/>
        </w:rPr>
      </w:pPr>
      <w:r w:rsidRPr="00E52E16">
        <w:rPr>
          <w:rFonts w:ascii="Arial" w:hAnsi="Arial" w:cs="Arial"/>
          <w:color w:val="000000"/>
        </w:rPr>
        <w:t>– појаве велике деформабилности (стишљивости) тла.</w:t>
      </w:r>
    </w:p>
    <w:p w14:paraId="2A39B173" w14:textId="77777777" w:rsidR="00E52E16" w:rsidRPr="00E52E16" w:rsidRDefault="00E52E16" w:rsidP="00E52E16">
      <w:pPr>
        <w:spacing w:after="150"/>
        <w:rPr>
          <w:rFonts w:ascii="Arial" w:hAnsi="Arial" w:cs="Arial"/>
        </w:rPr>
      </w:pPr>
      <w:r w:rsidRPr="00E52E16">
        <w:rPr>
          <w:rFonts w:ascii="Arial" w:hAnsi="Arial" w:cs="Arial"/>
          <w:color w:val="000000"/>
        </w:rPr>
        <w:t>Положај подручја Просторног плана посебне намене инфраструктурног коридора пруге на деоници Сталаћ–Ђунис дат је на олеатама сеизмолошких карата које се односе на временски интервал од 50, 100, 200, 500 и 1.000 година.</w:t>
      </w:r>
    </w:p>
    <w:p w14:paraId="025961CC" w14:textId="77777777" w:rsidR="00E52E16" w:rsidRPr="00E52E16" w:rsidRDefault="00E52E16" w:rsidP="00E52E16">
      <w:pPr>
        <w:spacing w:after="150"/>
        <w:rPr>
          <w:rFonts w:ascii="Arial" w:hAnsi="Arial" w:cs="Arial"/>
        </w:rPr>
      </w:pPr>
      <w:r w:rsidRPr="00E52E16">
        <w:rPr>
          <w:rFonts w:ascii="Arial" w:hAnsi="Arial" w:cs="Arial"/>
          <w:color w:val="000000"/>
        </w:rPr>
        <w:t>Табела бр. 3. Степени сеизмичности по MCS скали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442"/>
        <w:gridCol w:w="6379"/>
      </w:tblGrid>
      <w:tr w:rsidR="00E52E16" w:rsidRPr="00E52E16" w14:paraId="42EA3D75" w14:textId="77777777" w:rsidTr="0034435E">
        <w:trPr>
          <w:trHeight w:val="45"/>
          <w:tblCellSpacing w:w="0" w:type="auto"/>
        </w:trPr>
        <w:tc>
          <w:tcPr>
            <w:tcW w:w="5905" w:type="dxa"/>
            <w:tcBorders>
              <w:top w:val="single" w:sz="8" w:space="0" w:color="000000"/>
              <w:left w:val="single" w:sz="8" w:space="0" w:color="000000"/>
              <w:bottom w:val="single" w:sz="8" w:space="0" w:color="000000"/>
              <w:right w:val="single" w:sz="8" w:space="0" w:color="000000"/>
            </w:tcBorders>
            <w:vAlign w:val="center"/>
          </w:tcPr>
          <w:p w14:paraId="3A097A7E" w14:textId="77777777" w:rsidR="00E52E16" w:rsidRPr="00E52E16" w:rsidRDefault="00E52E16" w:rsidP="0034435E">
            <w:pPr>
              <w:spacing w:after="150"/>
              <w:rPr>
                <w:rFonts w:ascii="Arial" w:hAnsi="Arial" w:cs="Arial"/>
              </w:rPr>
            </w:pPr>
            <w:r w:rsidRPr="00E52E16">
              <w:rPr>
                <w:rFonts w:ascii="Arial" w:hAnsi="Arial" w:cs="Arial"/>
                <w:color w:val="000000"/>
              </w:rPr>
              <w:t>повратни период (године)</w:t>
            </w:r>
          </w:p>
        </w:tc>
        <w:tc>
          <w:tcPr>
            <w:tcW w:w="8495" w:type="dxa"/>
            <w:tcBorders>
              <w:top w:val="single" w:sz="8" w:space="0" w:color="000000"/>
              <w:left w:val="single" w:sz="8" w:space="0" w:color="000000"/>
              <w:bottom w:val="single" w:sz="8" w:space="0" w:color="000000"/>
              <w:right w:val="single" w:sz="8" w:space="0" w:color="000000"/>
            </w:tcBorders>
            <w:vAlign w:val="center"/>
          </w:tcPr>
          <w:p w14:paraId="18AD1423" w14:textId="77777777" w:rsidR="00E52E16" w:rsidRPr="00E52E16" w:rsidRDefault="00E52E16" w:rsidP="0034435E">
            <w:pPr>
              <w:spacing w:after="150"/>
              <w:rPr>
                <w:rFonts w:ascii="Arial" w:hAnsi="Arial" w:cs="Arial"/>
              </w:rPr>
            </w:pPr>
            <w:r w:rsidRPr="00E52E16">
              <w:rPr>
                <w:rFonts w:ascii="Arial" w:hAnsi="Arial" w:cs="Arial"/>
                <w:color w:val="000000"/>
              </w:rPr>
              <w:t>степен сеизмичности по MCS скали</w:t>
            </w:r>
          </w:p>
        </w:tc>
      </w:tr>
      <w:tr w:rsidR="00E52E16" w:rsidRPr="00E52E16" w14:paraId="5563F639" w14:textId="77777777" w:rsidTr="0034435E">
        <w:trPr>
          <w:trHeight w:val="45"/>
          <w:tblCellSpacing w:w="0" w:type="auto"/>
        </w:trPr>
        <w:tc>
          <w:tcPr>
            <w:tcW w:w="5905" w:type="dxa"/>
            <w:tcBorders>
              <w:top w:val="single" w:sz="8" w:space="0" w:color="000000"/>
              <w:left w:val="single" w:sz="8" w:space="0" w:color="000000"/>
              <w:bottom w:val="single" w:sz="8" w:space="0" w:color="000000"/>
              <w:right w:val="single" w:sz="8" w:space="0" w:color="000000"/>
            </w:tcBorders>
            <w:vAlign w:val="center"/>
          </w:tcPr>
          <w:p w14:paraId="2F449AEE" w14:textId="77777777" w:rsidR="00E52E16" w:rsidRPr="00E52E16" w:rsidRDefault="00E52E16" w:rsidP="0034435E">
            <w:pPr>
              <w:spacing w:after="150"/>
              <w:rPr>
                <w:rFonts w:ascii="Arial" w:hAnsi="Arial" w:cs="Arial"/>
              </w:rPr>
            </w:pPr>
            <w:r w:rsidRPr="00E52E16">
              <w:rPr>
                <w:rFonts w:ascii="Arial" w:hAnsi="Arial" w:cs="Arial"/>
                <w:color w:val="000000"/>
              </w:rPr>
              <w:t>50</w:t>
            </w:r>
          </w:p>
        </w:tc>
        <w:tc>
          <w:tcPr>
            <w:tcW w:w="8495" w:type="dxa"/>
            <w:tcBorders>
              <w:top w:val="single" w:sz="8" w:space="0" w:color="000000"/>
              <w:left w:val="single" w:sz="8" w:space="0" w:color="000000"/>
              <w:bottom w:val="single" w:sz="8" w:space="0" w:color="000000"/>
              <w:right w:val="single" w:sz="8" w:space="0" w:color="000000"/>
            </w:tcBorders>
            <w:vAlign w:val="center"/>
          </w:tcPr>
          <w:p w14:paraId="75F865BD" w14:textId="77777777" w:rsidR="00E52E16" w:rsidRPr="00E52E16" w:rsidRDefault="00E52E16" w:rsidP="0034435E">
            <w:pPr>
              <w:spacing w:after="150"/>
              <w:rPr>
                <w:rFonts w:ascii="Arial" w:hAnsi="Arial" w:cs="Arial"/>
              </w:rPr>
            </w:pPr>
            <w:r w:rsidRPr="00E52E16">
              <w:rPr>
                <w:rFonts w:ascii="Arial" w:hAnsi="Arial" w:cs="Arial"/>
                <w:color w:val="000000"/>
              </w:rPr>
              <w:t>6–7</w:t>
            </w:r>
            <w:r w:rsidRPr="00E52E16">
              <w:rPr>
                <w:rFonts w:ascii="Arial" w:hAnsi="Arial" w:cs="Arial"/>
                <w:color w:val="000000"/>
                <w:vertAlign w:val="superscript"/>
              </w:rPr>
              <w:t>о</w:t>
            </w:r>
          </w:p>
        </w:tc>
      </w:tr>
      <w:tr w:rsidR="00E52E16" w:rsidRPr="00E52E16" w14:paraId="45525BE7" w14:textId="77777777" w:rsidTr="0034435E">
        <w:trPr>
          <w:trHeight w:val="45"/>
          <w:tblCellSpacing w:w="0" w:type="auto"/>
        </w:trPr>
        <w:tc>
          <w:tcPr>
            <w:tcW w:w="5905" w:type="dxa"/>
            <w:tcBorders>
              <w:top w:val="single" w:sz="8" w:space="0" w:color="000000"/>
              <w:left w:val="single" w:sz="8" w:space="0" w:color="000000"/>
              <w:bottom w:val="single" w:sz="8" w:space="0" w:color="000000"/>
              <w:right w:val="single" w:sz="8" w:space="0" w:color="000000"/>
            </w:tcBorders>
            <w:vAlign w:val="center"/>
          </w:tcPr>
          <w:p w14:paraId="76E9DE91" w14:textId="77777777" w:rsidR="00E52E16" w:rsidRPr="00E52E16" w:rsidRDefault="00E52E16" w:rsidP="0034435E">
            <w:pPr>
              <w:spacing w:after="150"/>
              <w:rPr>
                <w:rFonts w:ascii="Arial" w:hAnsi="Arial" w:cs="Arial"/>
              </w:rPr>
            </w:pPr>
            <w:r w:rsidRPr="00E52E16">
              <w:rPr>
                <w:rFonts w:ascii="Arial" w:hAnsi="Arial" w:cs="Arial"/>
                <w:color w:val="000000"/>
              </w:rPr>
              <w:t>100</w:t>
            </w:r>
          </w:p>
        </w:tc>
        <w:tc>
          <w:tcPr>
            <w:tcW w:w="8495" w:type="dxa"/>
            <w:tcBorders>
              <w:top w:val="single" w:sz="8" w:space="0" w:color="000000"/>
              <w:left w:val="single" w:sz="8" w:space="0" w:color="000000"/>
              <w:bottom w:val="single" w:sz="8" w:space="0" w:color="000000"/>
              <w:right w:val="single" w:sz="8" w:space="0" w:color="000000"/>
            </w:tcBorders>
            <w:vAlign w:val="center"/>
          </w:tcPr>
          <w:p w14:paraId="050C562B" w14:textId="77777777" w:rsidR="00E52E16" w:rsidRPr="00E52E16" w:rsidRDefault="00E52E16" w:rsidP="0034435E">
            <w:pPr>
              <w:spacing w:after="150"/>
              <w:rPr>
                <w:rFonts w:ascii="Arial" w:hAnsi="Arial" w:cs="Arial"/>
              </w:rPr>
            </w:pPr>
            <w:r w:rsidRPr="00E52E16">
              <w:rPr>
                <w:rFonts w:ascii="Arial" w:hAnsi="Arial" w:cs="Arial"/>
                <w:color w:val="000000"/>
              </w:rPr>
              <w:t>7–8</w:t>
            </w:r>
            <w:r w:rsidRPr="00E52E16">
              <w:rPr>
                <w:rFonts w:ascii="Arial" w:hAnsi="Arial" w:cs="Arial"/>
                <w:color w:val="000000"/>
                <w:vertAlign w:val="superscript"/>
              </w:rPr>
              <w:t>о</w:t>
            </w:r>
          </w:p>
        </w:tc>
      </w:tr>
      <w:tr w:rsidR="00E52E16" w:rsidRPr="00E52E16" w14:paraId="2B319FA0" w14:textId="77777777" w:rsidTr="0034435E">
        <w:trPr>
          <w:trHeight w:val="45"/>
          <w:tblCellSpacing w:w="0" w:type="auto"/>
        </w:trPr>
        <w:tc>
          <w:tcPr>
            <w:tcW w:w="5905" w:type="dxa"/>
            <w:tcBorders>
              <w:top w:val="single" w:sz="8" w:space="0" w:color="000000"/>
              <w:left w:val="single" w:sz="8" w:space="0" w:color="000000"/>
              <w:bottom w:val="single" w:sz="8" w:space="0" w:color="000000"/>
              <w:right w:val="single" w:sz="8" w:space="0" w:color="000000"/>
            </w:tcBorders>
            <w:vAlign w:val="center"/>
          </w:tcPr>
          <w:p w14:paraId="039C942C" w14:textId="77777777" w:rsidR="00E52E16" w:rsidRPr="00E52E16" w:rsidRDefault="00E52E16" w:rsidP="0034435E">
            <w:pPr>
              <w:spacing w:after="150"/>
              <w:rPr>
                <w:rFonts w:ascii="Arial" w:hAnsi="Arial" w:cs="Arial"/>
              </w:rPr>
            </w:pPr>
            <w:r w:rsidRPr="00E52E16">
              <w:rPr>
                <w:rFonts w:ascii="Arial" w:hAnsi="Arial" w:cs="Arial"/>
                <w:color w:val="000000"/>
              </w:rPr>
              <w:t>200</w:t>
            </w:r>
          </w:p>
        </w:tc>
        <w:tc>
          <w:tcPr>
            <w:tcW w:w="8495" w:type="dxa"/>
            <w:tcBorders>
              <w:top w:val="single" w:sz="8" w:space="0" w:color="000000"/>
              <w:left w:val="single" w:sz="8" w:space="0" w:color="000000"/>
              <w:bottom w:val="single" w:sz="8" w:space="0" w:color="000000"/>
              <w:right w:val="single" w:sz="8" w:space="0" w:color="000000"/>
            </w:tcBorders>
            <w:vAlign w:val="center"/>
          </w:tcPr>
          <w:p w14:paraId="28ED1B00" w14:textId="77777777" w:rsidR="00E52E16" w:rsidRPr="00E52E16" w:rsidRDefault="00E52E16" w:rsidP="0034435E">
            <w:pPr>
              <w:spacing w:after="150"/>
              <w:rPr>
                <w:rFonts w:ascii="Arial" w:hAnsi="Arial" w:cs="Arial"/>
              </w:rPr>
            </w:pPr>
            <w:r w:rsidRPr="00E52E16">
              <w:rPr>
                <w:rFonts w:ascii="Arial" w:hAnsi="Arial" w:cs="Arial"/>
                <w:color w:val="000000"/>
              </w:rPr>
              <w:t>8</w:t>
            </w:r>
            <w:r w:rsidRPr="00E52E16">
              <w:rPr>
                <w:rFonts w:ascii="Arial" w:hAnsi="Arial" w:cs="Arial"/>
                <w:color w:val="000000"/>
                <w:vertAlign w:val="superscript"/>
              </w:rPr>
              <w:t>о</w:t>
            </w:r>
          </w:p>
        </w:tc>
      </w:tr>
      <w:tr w:rsidR="00E52E16" w:rsidRPr="00E52E16" w14:paraId="2197F6DC" w14:textId="77777777" w:rsidTr="0034435E">
        <w:trPr>
          <w:trHeight w:val="45"/>
          <w:tblCellSpacing w:w="0" w:type="auto"/>
        </w:trPr>
        <w:tc>
          <w:tcPr>
            <w:tcW w:w="5905" w:type="dxa"/>
            <w:tcBorders>
              <w:top w:val="single" w:sz="8" w:space="0" w:color="000000"/>
              <w:left w:val="single" w:sz="8" w:space="0" w:color="000000"/>
              <w:bottom w:val="single" w:sz="8" w:space="0" w:color="000000"/>
              <w:right w:val="single" w:sz="8" w:space="0" w:color="000000"/>
            </w:tcBorders>
            <w:vAlign w:val="center"/>
          </w:tcPr>
          <w:p w14:paraId="29C581B0" w14:textId="77777777" w:rsidR="00E52E16" w:rsidRPr="00E52E16" w:rsidRDefault="00E52E16" w:rsidP="0034435E">
            <w:pPr>
              <w:spacing w:after="150"/>
              <w:rPr>
                <w:rFonts w:ascii="Arial" w:hAnsi="Arial" w:cs="Arial"/>
              </w:rPr>
            </w:pPr>
            <w:r w:rsidRPr="00E52E16">
              <w:rPr>
                <w:rFonts w:ascii="Arial" w:hAnsi="Arial" w:cs="Arial"/>
                <w:color w:val="000000"/>
              </w:rPr>
              <w:t>500</w:t>
            </w:r>
          </w:p>
        </w:tc>
        <w:tc>
          <w:tcPr>
            <w:tcW w:w="8495" w:type="dxa"/>
            <w:tcBorders>
              <w:top w:val="single" w:sz="8" w:space="0" w:color="000000"/>
              <w:left w:val="single" w:sz="8" w:space="0" w:color="000000"/>
              <w:bottom w:val="single" w:sz="8" w:space="0" w:color="000000"/>
              <w:right w:val="single" w:sz="8" w:space="0" w:color="000000"/>
            </w:tcBorders>
            <w:vAlign w:val="center"/>
          </w:tcPr>
          <w:p w14:paraId="190CF822" w14:textId="77777777" w:rsidR="00E52E16" w:rsidRPr="00E52E16" w:rsidRDefault="00E52E16" w:rsidP="0034435E">
            <w:pPr>
              <w:spacing w:after="150"/>
              <w:rPr>
                <w:rFonts w:ascii="Arial" w:hAnsi="Arial" w:cs="Arial"/>
              </w:rPr>
            </w:pPr>
            <w:r w:rsidRPr="00E52E16">
              <w:rPr>
                <w:rFonts w:ascii="Arial" w:hAnsi="Arial" w:cs="Arial"/>
                <w:color w:val="000000"/>
              </w:rPr>
              <w:t>7–8</w:t>
            </w:r>
            <w:r w:rsidRPr="00E52E16">
              <w:rPr>
                <w:rFonts w:ascii="Arial" w:hAnsi="Arial" w:cs="Arial"/>
                <w:color w:val="000000"/>
                <w:vertAlign w:val="superscript"/>
              </w:rPr>
              <w:t>о</w:t>
            </w:r>
          </w:p>
        </w:tc>
      </w:tr>
      <w:tr w:rsidR="00E52E16" w:rsidRPr="00E52E16" w14:paraId="2595E23F" w14:textId="77777777" w:rsidTr="0034435E">
        <w:trPr>
          <w:trHeight w:val="45"/>
          <w:tblCellSpacing w:w="0" w:type="auto"/>
        </w:trPr>
        <w:tc>
          <w:tcPr>
            <w:tcW w:w="5905" w:type="dxa"/>
            <w:tcBorders>
              <w:top w:val="single" w:sz="8" w:space="0" w:color="000000"/>
              <w:left w:val="single" w:sz="8" w:space="0" w:color="000000"/>
              <w:bottom w:val="single" w:sz="8" w:space="0" w:color="000000"/>
              <w:right w:val="single" w:sz="8" w:space="0" w:color="000000"/>
            </w:tcBorders>
            <w:vAlign w:val="center"/>
          </w:tcPr>
          <w:p w14:paraId="5DE62CD6" w14:textId="77777777" w:rsidR="00E52E16" w:rsidRPr="00E52E16" w:rsidRDefault="00E52E16" w:rsidP="0034435E">
            <w:pPr>
              <w:spacing w:after="150"/>
              <w:rPr>
                <w:rFonts w:ascii="Arial" w:hAnsi="Arial" w:cs="Arial"/>
              </w:rPr>
            </w:pPr>
            <w:r w:rsidRPr="00E52E16">
              <w:rPr>
                <w:rFonts w:ascii="Arial" w:hAnsi="Arial" w:cs="Arial"/>
                <w:color w:val="000000"/>
              </w:rPr>
              <w:t>1000</w:t>
            </w:r>
          </w:p>
        </w:tc>
        <w:tc>
          <w:tcPr>
            <w:tcW w:w="8495" w:type="dxa"/>
            <w:tcBorders>
              <w:top w:val="single" w:sz="8" w:space="0" w:color="000000"/>
              <w:left w:val="single" w:sz="8" w:space="0" w:color="000000"/>
              <w:bottom w:val="single" w:sz="8" w:space="0" w:color="000000"/>
              <w:right w:val="single" w:sz="8" w:space="0" w:color="000000"/>
            </w:tcBorders>
            <w:vAlign w:val="center"/>
          </w:tcPr>
          <w:p w14:paraId="6253028E" w14:textId="77777777" w:rsidR="00E52E16" w:rsidRPr="00E52E16" w:rsidRDefault="00E52E16" w:rsidP="0034435E">
            <w:pPr>
              <w:spacing w:after="150"/>
              <w:rPr>
                <w:rFonts w:ascii="Arial" w:hAnsi="Arial" w:cs="Arial"/>
              </w:rPr>
            </w:pPr>
            <w:r w:rsidRPr="00E52E16">
              <w:rPr>
                <w:rFonts w:ascii="Arial" w:hAnsi="Arial" w:cs="Arial"/>
                <w:color w:val="000000"/>
              </w:rPr>
              <w:t>9</w:t>
            </w:r>
            <w:r w:rsidRPr="00E52E16">
              <w:rPr>
                <w:rFonts w:ascii="Arial" w:hAnsi="Arial" w:cs="Arial"/>
                <w:color w:val="000000"/>
                <w:vertAlign w:val="superscript"/>
              </w:rPr>
              <w:t>о</w:t>
            </w:r>
          </w:p>
        </w:tc>
      </w:tr>
    </w:tbl>
    <w:p w14:paraId="02154A81" w14:textId="77777777" w:rsidR="00E52E16" w:rsidRPr="00E52E16" w:rsidRDefault="00E52E16" w:rsidP="00E52E16">
      <w:pPr>
        <w:spacing w:after="150"/>
        <w:rPr>
          <w:rFonts w:ascii="Arial" w:hAnsi="Arial" w:cs="Arial"/>
        </w:rPr>
      </w:pPr>
      <w:r w:rsidRPr="00E52E16">
        <w:rPr>
          <w:rFonts w:ascii="Arial" w:hAnsi="Arial" w:cs="Arial"/>
          <w:color w:val="000000"/>
        </w:rPr>
        <w:t>Спроведена анализа утицаја сеизмичности у зони истражног простора показује да сеизмички хазард треба дефинисати са 7º (седмим) (простор око Ђуниса) и 8º (осмим) (простор око Сталаћа) степеном сеизмичке скале MCS-64, који је наведен на олеати сеизмолошке карте за временски период од 500 година (Сеизмолошка карта за повратни период од 500 година, Заједница за сеизмологију СФРЈ – Београд, 1987. године).</w:t>
      </w:r>
    </w:p>
    <w:p w14:paraId="05D7F283" w14:textId="77777777" w:rsidR="00E52E16" w:rsidRPr="00E52E16" w:rsidRDefault="00E52E16" w:rsidP="00E52E16">
      <w:pPr>
        <w:spacing w:after="150"/>
        <w:rPr>
          <w:rFonts w:ascii="Arial" w:hAnsi="Arial" w:cs="Arial"/>
        </w:rPr>
      </w:pPr>
      <w:r w:rsidRPr="00E52E16">
        <w:rPr>
          <w:rFonts w:ascii="Arial" w:hAnsi="Arial" w:cs="Arial"/>
          <w:color w:val="000000"/>
        </w:rPr>
        <w:t>На карти која обухвата терен просторног плана посебне намене инфраструктурног коридора пруге Сталаћ–Ђунис могу се издвојити следеће „сеизмогеолошке” средине:</w:t>
      </w:r>
    </w:p>
    <w:p w14:paraId="487F2F2F" w14:textId="77777777" w:rsidR="00E52E16" w:rsidRPr="00E52E16" w:rsidRDefault="00E52E16" w:rsidP="00E52E16">
      <w:pPr>
        <w:spacing w:after="150"/>
        <w:rPr>
          <w:rFonts w:ascii="Arial" w:hAnsi="Arial" w:cs="Arial"/>
        </w:rPr>
      </w:pPr>
      <w:r w:rsidRPr="00E52E16">
        <w:rPr>
          <w:rFonts w:ascii="Arial" w:hAnsi="Arial" w:cs="Arial"/>
          <w:color w:val="000000"/>
        </w:rPr>
        <w:t>– терени еталонског тла – окамењене стене протерозоиске и палеозоиске старости – обухватају највећи део подручја. Одликују се најповољнијим сеизмогеолошким особинама јер практично не повећавају сеизмичко дејство, а појаве нестабилности везане су у највећој мери за падине већих нагиба (стрмије падине);</w:t>
      </w:r>
    </w:p>
    <w:p w14:paraId="5241F342" w14:textId="77777777" w:rsidR="00E52E16" w:rsidRPr="00E52E16" w:rsidRDefault="00E52E16" w:rsidP="00E52E16">
      <w:pPr>
        <w:spacing w:after="150"/>
        <w:rPr>
          <w:rFonts w:ascii="Arial" w:hAnsi="Arial" w:cs="Arial"/>
        </w:rPr>
      </w:pPr>
      <w:r w:rsidRPr="00E52E16">
        <w:rPr>
          <w:rFonts w:ascii="Arial" w:hAnsi="Arial" w:cs="Arial"/>
          <w:color w:val="000000"/>
        </w:rPr>
        <w:t>– терени од неогених стена – слабо до неокамењене стене неогене старости су од спорадичног значаја. Значајније не повећавају сеизмичко дејство и сеизмогеолошки су повољни када су стабилни, а неповољнији су када су слабије дијагенизирани тј. када су више подложни распадању и процесима нестабилности;</w:t>
      </w:r>
    </w:p>
    <w:p w14:paraId="471E09B0" w14:textId="77777777" w:rsidR="00E52E16" w:rsidRPr="00E52E16" w:rsidRDefault="00E52E16" w:rsidP="00E52E16">
      <w:pPr>
        <w:spacing w:after="150"/>
        <w:rPr>
          <w:rFonts w:ascii="Arial" w:hAnsi="Arial" w:cs="Arial"/>
        </w:rPr>
      </w:pPr>
      <w:r w:rsidRPr="00E52E16">
        <w:rPr>
          <w:rFonts w:ascii="Arial" w:hAnsi="Arial" w:cs="Arial"/>
          <w:color w:val="000000"/>
        </w:rPr>
        <w:t>– терени од делувијалних и делувијално-пролувијалних депозита, затим подручја изразитог јаружања, спирања и мањих одроњавања (Us), као и делови терена издвојени као колувијалне наслаге (k</w:t>
      </w:r>
      <w:r w:rsidRPr="00E52E16">
        <w:rPr>
          <w:rFonts w:ascii="Arial" w:hAnsi="Arial" w:cs="Arial"/>
          <w:color w:val="000000"/>
          <w:vertAlign w:val="subscript"/>
        </w:rPr>
        <w:t>o</w:t>
      </w:r>
      <w:r w:rsidRPr="00E52E16">
        <w:rPr>
          <w:rFonts w:ascii="Arial" w:hAnsi="Arial" w:cs="Arial"/>
          <w:color w:val="000000"/>
        </w:rPr>
        <w:t>) или простори умирених клизишта захватају условно ограничене површине. У зависности од састава и инжењерскогеолошких одлика више или мање представљају неповољну сеизмогеолошку средину, због већег утицаја на сеизмички интензитет и због пратећих манифестација нестабилности у таквим теренима;</w:t>
      </w:r>
    </w:p>
    <w:p w14:paraId="66666F30" w14:textId="77777777" w:rsidR="00E52E16" w:rsidRPr="00E52E16" w:rsidRDefault="00E52E16" w:rsidP="00E52E16">
      <w:pPr>
        <w:spacing w:after="150"/>
        <w:rPr>
          <w:rFonts w:ascii="Arial" w:hAnsi="Arial" w:cs="Arial"/>
        </w:rPr>
      </w:pPr>
      <w:r w:rsidRPr="00E52E16">
        <w:rPr>
          <w:rFonts w:ascii="Arial" w:hAnsi="Arial" w:cs="Arial"/>
          <w:color w:val="000000"/>
        </w:rPr>
        <w:t>– терени од алувијалних депозита, укључујући и пролувијалне делове терена, као и делове терена изграђене од терасних и језерских седимената, такође су заступљени на ограниченим површинама, углавном на равнијим деловима речних долина. Зависно од састава и инжењерскогеолошких одлика такође чине неповољну сеизмогеолошку средину, због већег утицаја на сеизмички интензитет и могућности слегања тла под дејством сеизмичких вибрација, а нарочито када је у питању растресити површински слој веће дебљине.</w:t>
      </w:r>
    </w:p>
    <w:p w14:paraId="02C484DE" w14:textId="77777777" w:rsidR="00E52E16" w:rsidRPr="00E52E16" w:rsidRDefault="00E52E16" w:rsidP="00E52E16">
      <w:pPr>
        <w:spacing w:after="150"/>
        <w:rPr>
          <w:rFonts w:ascii="Arial" w:hAnsi="Arial" w:cs="Arial"/>
        </w:rPr>
      </w:pPr>
      <w:r w:rsidRPr="00E52E16">
        <w:rPr>
          <w:rFonts w:ascii="Arial" w:hAnsi="Arial" w:cs="Arial"/>
          <w:color w:val="000000"/>
        </w:rPr>
        <w:t>На основу укупних резултата до сада спроведених истраживања и анализа извршена је рејонизација истражног простора према повољности терена у погледу стабилности, носивости и еродабилности. Издвојени су повољни, условно повољни и неповољни делови терена. Овакав приказ је прва детаљнија, али обзиром на степен истражености, не и потпуно потврђена анализа терена у простору. Основна анализа је изведена пре свега у односу на природна својства тла, уз прогнозу интеракцијског односа простор – објекат. Могуће су одређене дилеме у односу на изведену категоризацију стенских маса. Разлог за то су врло често сложени комплекси различитих стена и тла (по саставу, развићу, генези и степену измена) у којима се тешко могу прогнозирати интеракцијски односи према природним условима терена.</w:t>
      </w:r>
    </w:p>
    <w:p w14:paraId="4829F8DD" w14:textId="77777777" w:rsidR="00E52E16" w:rsidRPr="00E52E16" w:rsidRDefault="00E52E16" w:rsidP="00E52E16">
      <w:pPr>
        <w:spacing w:after="150"/>
        <w:rPr>
          <w:rFonts w:ascii="Arial" w:hAnsi="Arial" w:cs="Arial"/>
        </w:rPr>
      </w:pPr>
      <w:r w:rsidRPr="00E52E16">
        <w:rPr>
          <w:rFonts w:ascii="Arial" w:hAnsi="Arial" w:cs="Arial"/>
          <w:color w:val="000000"/>
        </w:rPr>
        <w:t>– Повољни (стабилни) терени</w:t>
      </w:r>
    </w:p>
    <w:p w14:paraId="0D3D0351" w14:textId="77777777" w:rsidR="00E52E16" w:rsidRPr="00E52E16" w:rsidRDefault="00E52E16" w:rsidP="00E52E16">
      <w:pPr>
        <w:spacing w:after="150"/>
        <w:rPr>
          <w:rFonts w:ascii="Arial" w:hAnsi="Arial" w:cs="Arial"/>
        </w:rPr>
      </w:pPr>
      <w:r w:rsidRPr="00E52E16">
        <w:rPr>
          <w:rFonts w:ascii="Arial" w:hAnsi="Arial" w:cs="Arial"/>
          <w:color w:val="000000"/>
        </w:rPr>
        <w:t>У делове терена са повољним условима за пројектовање сврстани су терени са следећом геолошком грађом:</w:t>
      </w:r>
    </w:p>
    <w:p w14:paraId="78B4FA69" w14:textId="77777777" w:rsidR="00E52E16" w:rsidRPr="00E52E16" w:rsidRDefault="00E52E16" w:rsidP="00E52E16">
      <w:pPr>
        <w:spacing w:after="150"/>
        <w:rPr>
          <w:rFonts w:ascii="Arial" w:hAnsi="Arial" w:cs="Arial"/>
        </w:rPr>
      </w:pPr>
      <w:r w:rsidRPr="00E52E16">
        <w:rPr>
          <w:rFonts w:ascii="Arial" w:hAnsi="Arial" w:cs="Arial"/>
          <w:color w:val="000000"/>
        </w:rPr>
        <w:t>– Седименти квартара – плеистоцена:</w:t>
      </w:r>
    </w:p>
    <w:p w14:paraId="51F792FE" w14:textId="77777777" w:rsidR="00E52E16" w:rsidRPr="00E52E16" w:rsidRDefault="00E52E16" w:rsidP="00E52E16">
      <w:pPr>
        <w:spacing w:after="150"/>
        <w:rPr>
          <w:rFonts w:ascii="Arial" w:hAnsi="Arial" w:cs="Arial"/>
        </w:rPr>
      </w:pPr>
      <w:r w:rsidRPr="00E52E16">
        <w:rPr>
          <w:rFonts w:ascii="Arial" w:hAnsi="Arial" w:cs="Arial"/>
          <w:color w:val="000000"/>
        </w:rPr>
        <w:t>(6) (6*) седименти речних тераса (t</w:t>
      </w:r>
      <w:r w:rsidRPr="00E52E16">
        <w:rPr>
          <w:rFonts w:ascii="Arial" w:hAnsi="Arial" w:cs="Arial"/>
          <w:color w:val="000000"/>
          <w:vertAlign w:val="subscript"/>
        </w:rPr>
        <w:t>1-3</w:t>
      </w:r>
      <w:r w:rsidRPr="00E52E16">
        <w:rPr>
          <w:rFonts w:ascii="Arial" w:hAnsi="Arial" w:cs="Arial"/>
          <w:color w:val="000000"/>
        </w:rPr>
        <w:t xml:space="preserve"> </w:t>
      </w:r>
      <w:r w:rsidRPr="00E52E16">
        <w:rPr>
          <w:rFonts w:ascii="Arial" w:hAnsi="Arial" w:cs="Arial"/>
          <w:color w:val="000000"/>
          <w:vertAlign w:val="superscript"/>
        </w:rPr>
        <w:t>š,p,prp,prg</w:t>
      </w:r>
      <w:r w:rsidRPr="00E52E16">
        <w:rPr>
          <w:rFonts w:ascii="Arial" w:hAnsi="Arial" w:cs="Arial"/>
          <w:color w:val="000000"/>
        </w:rPr>
        <w:t>), (t</w:t>
      </w:r>
      <w:r w:rsidRPr="00E52E16">
        <w:rPr>
          <w:rFonts w:ascii="Arial" w:hAnsi="Arial" w:cs="Arial"/>
          <w:color w:val="000000"/>
          <w:vertAlign w:val="subscript"/>
        </w:rPr>
        <w:t>1-2</w:t>
      </w:r>
      <w:r w:rsidRPr="00E52E16">
        <w:rPr>
          <w:rFonts w:ascii="Arial" w:hAnsi="Arial" w:cs="Arial"/>
          <w:color w:val="000000"/>
        </w:rPr>
        <w:t xml:space="preserve"> </w:t>
      </w:r>
      <w:r w:rsidRPr="00E52E16">
        <w:rPr>
          <w:rFonts w:ascii="Arial" w:hAnsi="Arial" w:cs="Arial"/>
          <w:color w:val="000000"/>
          <w:vertAlign w:val="superscript"/>
        </w:rPr>
        <w:t>š,p,šp,prg</w:t>
      </w:r>
      <w:r w:rsidRPr="00E52E16">
        <w:rPr>
          <w:rFonts w:ascii="Arial" w:hAnsi="Arial" w:cs="Arial"/>
          <w:color w:val="000000"/>
        </w:rPr>
        <w:t>)</w:t>
      </w:r>
    </w:p>
    <w:p w14:paraId="21CEF610" w14:textId="77777777" w:rsidR="00E52E16" w:rsidRPr="00E52E16" w:rsidRDefault="00E52E16" w:rsidP="00E52E16">
      <w:pPr>
        <w:spacing w:after="150"/>
        <w:rPr>
          <w:rFonts w:ascii="Arial" w:hAnsi="Arial" w:cs="Arial"/>
        </w:rPr>
      </w:pPr>
      <w:r w:rsidRPr="00E52E16">
        <w:rPr>
          <w:rFonts w:ascii="Arial" w:hAnsi="Arial" w:cs="Arial"/>
          <w:color w:val="000000"/>
        </w:rPr>
        <w:t xml:space="preserve">(7) језерски седименти (j </w:t>
      </w:r>
      <w:r w:rsidRPr="00E52E16">
        <w:rPr>
          <w:rFonts w:ascii="Arial" w:hAnsi="Arial" w:cs="Arial"/>
          <w:color w:val="000000"/>
          <w:vertAlign w:val="superscript"/>
        </w:rPr>
        <w:t>š,p,pg,šg</w:t>
      </w:r>
      <w:r w:rsidRPr="00E52E16">
        <w:rPr>
          <w:rFonts w:ascii="Arial" w:hAnsi="Arial" w:cs="Arial"/>
          <w:color w:val="000000"/>
        </w:rPr>
        <w:t>)</w:t>
      </w:r>
    </w:p>
    <w:p w14:paraId="1BC28AD9" w14:textId="77777777" w:rsidR="00E52E16" w:rsidRPr="00E52E16" w:rsidRDefault="00E52E16" w:rsidP="00E52E16">
      <w:pPr>
        <w:spacing w:after="150"/>
        <w:rPr>
          <w:rFonts w:ascii="Arial" w:hAnsi="Arial" w:cs="Arial"/>
        </w:rPr>
      </w:pPr>
      <w:r w:rsidRPr="00E52E16">
        <w:rPr>
          <w:rFonts w:ascii="Arial" w:hAnsi="Arial" w:cs="Arial"/>
          <w:color w:val="000000"/>
        </w:rPr>
        <w:t>– Гранитоидне стене (магматске и метаморфне стене) старијег палеозоика:</w:t>
      </w:r>
    </w:p>
    <w:p w14:paraId="115561CE" w14:textId="77777777" w:rsidR="00E52E16" w:rsidRPr="00E52E16" w:rsidRDefault="00E52E16" w:rsidP="00E52E16">
      <w:pPr>
        <w:spacing w:after="150"/>
        <w:rPr>
          <w:rFonts w:ascii="Arial" w:hAnsi="Arial" w:cs="Arial"/>
        </w:rPr>
      </w:pPr>
      <w:r w:rsidRPr="00E52E16">
        <w:rPr>
          <w:rFonts w:ascii="Arial" w:hAnsi="Arial" w:cs="Arial"/>
          <w:color w:val="000000"/>
        </w:rPr>
        <w:t>(12) кварцне жице (rPz</w:t>
      </w:r>
      <w:r w:rsidRPr="00E52E16">
        <w:rPr>
          <w:rFonts w:ascii="Arial" w:hAnsi="Arial" w:cs="Arial"/>
          <w:color w:val="000000"/>
          <w:vertAlign w:val="subscript"/>
        </w:rPr>
        <w:t>1</w:t>
      </w:r>
      <w:r w:rsidRPr="00E52E16">
        <w:rPr>
          <w:rFonts w:ascii="Arial" w:hAnsi="Arial" w:cs="Arial"/>
          <w:color w:val="000000"/>
        </w:rPr>
        <w:t>)</w:t>
      </w:r>
    </w:p>
    <w:p w14:paraId="1395CD71" w14:textId="77777777" w:rsidR="00E52E16" w:rsidRPr="00E52E16" w:rsidRDefault="00E52E16" w:rsidP="00E52E16">
      <w:pPr>
        <w:spacing w:after="150"/>
        <w:rPr>
          <w:rFonts w:ascii="Arial" w:hAnsi="Arial" w:cs="Arial"/>
        </w:rPr>
      </w:pPr>
      <w:r w:rsidRPr="00E52E16">
        <w:rPr>
          <w:rFonts w:ascii="Arial" w:hAnsi="Arial" w:cs="Arial"/>
          <w:color w:val="000000"/>
        </w:rPr>
        <w:t>(13) пегматитске жице (qPz</w:t>
      </w:r>
      <w:r w:rsidRPr="00E52E16">
        <w:rPr>
          <w:rFonts w:ascii="Arial" w:hAnsi="Arial" w:cs="Arial"/>
          <w:color w:val="000000"/>
          <w:vertAlign w:val="subscript"/>
        </w:rPr>
        <w:t>1</w:t>
      </w:r>
      <w:r w:rsidRPr="00E52E16">
        <w:rPr>
          <w:rFonts w:ascii="Arial" w:hAnsi="Arial" w:cs="Arial"/>
          <w:color w:val="000000"/>
        </w:rPr>
        <w:t>)</w:t>
      </w:r>
    </w:p>
    <w:p w14:paraId="74F724F7" w14:textId="77777777" w:rsidR="00E52E16" w:rsidRPr="00E52E16" w:rsidRDefault="00E52E16" w:rsidP="00E52E16">
      <w:pPr>
        <w:spacing w:after="150"/>
        <w:rPr>
          <w:rFonts w:ascii="Arial" w:hAnsi="Arial" w:cs="Arial"/>
        </w:rPr>
      </w:pPr>
      <w:r w:rsidRPr="00E52E16">
        <w:rPr>
          <w:rFonts w:ascii="Arial" w:hAnsi="Arial" w:cs="Arial"/>
          <w:color w:val="000000"/>
        </w:rPr>
        <w:t>(14) гнајс-гранити, гранити (γPz</w:t>
      </w:r>
      <w:r w:rsidRPr="00E52E16">
        <w:rPr>
          <w:rFonts w:ascii="Arial" w:hAnsi="Arial" w:cs="Arial"/>
          <w:color w:val="000000"/>
          <w:vertAlign w:val="subscript"/>
        </w:rPr>
        <w:t>1</w:t>
      </w:r>
      <w:r w:rsidRPr="00E52E16">
        <w:rPr>
          <w:rFonts w:ascii="Arial" w:hAnsi="Arial" w:cs="Arial"/>
          <w:color w:val="000000"/>
        </w:rPr>
        <w:t>)</w:t>
      </w:r>
    </w:p>
    <w:p w14:paraId="48520B6B" w14:textId="77777777" w:rsidR="00E52E16" w:rsidRPr="00E52E16" w:rsidRDefault="00E52E16" w:rsidP="00E52E16">
      <w:pPr>
        <w:spacing w:after="150"/>
        <w:rPr>
          <w:rFonts w:ascii="Arial" w:hAnsi="Arial" w:cs="Arial"/>
        </w:rPr>
      </w:pPr>
      <w:r w:rsidRPr="00E52E16">
        <w:rPr>
          <w:rFonts w:ascii="Arial" w:hAnsi="Arial" w:cs="Arial"/>
          <w:color w:val="000000"/>
        </w:rPr>
        <w:t>– Кристаласти шкриљци високог степена метаморфизма старијег палеозоика:</w:t>
      </w:r>
    </w:p>
    <w:p w14:paraId="0E8CF319" w14:textId="77777777" w:rsidR="00E52E16" w:rsidRPr="00E52E16" w:rsidRDefault="00E52E16" w:rsidP="00E52E16">
      <w:pPr>
        <w:spacing w:after="150"/>
        <w:rPr>
          <w:rFonts w:ascii="Arial" w:hAnsi="Arial" w:cs="Arial"/>
        </w:rPr>
      </w:pPr>
      <w:r w:rsidRPr="00E52E16">
        <w:rPr>
          <w:rFonts w:ascii="Arial" w:hAnsi="Arial" w:cs="Arial"/>
          <w:color w:val="000000"/>
        </w:rPr>
        <w:t>(15) мигматити (тип ембришити) (Mi):</w:t>
      </w:r>
    </w:p>
    <w:p w14:paraId="5056B6C9" w14:textId="77777777" w:rsidR="00E52E16" w:rsidRPr="00E52E16" w:rsidRDefault="00E52E16" w:rsidP="00E52E16">
      <w:pPr>
        <w:spacing w:after="150"/>
        <w:rPr>
          <w:rFonts w:ascii="Arial" w:hAnsi="Arial" w:cs="Arial"/>
        </w:rPr>
      </w:pPr>
      <w:r w:rsidRPr="00E52E16">
        <w:rPr>
          <w:rFonts w:ascii="Arial" w:hAnsi="Arial" w:cs="Arial"/>
          <w:color w:val="000000"/>
        </w:rPr>
        <w:t>– биотитски гнајсеви (15.1),</w:t>
      </w:r>
    </w:p>
    <w:p w14:paraId="29AF1968" w14:textId="77777777" w:rsidR="00E52E16" w:rsidRPr="00E52E16" w:rsidRDefault="00E52E16" w:rsidP="00E52E16">
      <w:pPr>
        <w:spacing w:after="150"/>
        <w:rPr>
          <w:rFonts w:ascii="Arial" w:hAnsi="Arial" w:cs="Arial"/>
        </w:rPr>
      </w:pPr>
      <w:r w:rsidRPr="00E52E16">
        <w:rPr>
          <w:rFonts w:ascii="Arial" w:hAnsi="Arial" w:cs="Arial"/>
          <w:color w:val="000000"/>
        </w:rPr>
        <w:t>– биотит-мусковитски гнајсеви (15.2) и</w:t>
      </w:r>
    </w:p>
    <w:p w14:paraId="3D6E8332" w14:textId="77777777" w:rsidR="00E52E16" w:rsidRPr="00E52E16" w:rsidRDefault="00E52E16" w:rsidP="00E52E16">
      <w:pPr>
        <w:spacing w:after="150"/>
        <w:rPr>
          <w:rFonts w:ascii="Arial" w:hAnsi="Arial" w:cs="Arial"/>
        </w:rPr>
      </w:pPr>
      <w:r w:rsidRPr="00E52E16">
        <w:rPr>
          <w:rFonts w:ascii="Arial" w:hAnsi="Arial" w:cs="Arial"/>
          <w:color w:val="000000"/>
        </w:rPr>
        <w:t>– мусковитски гнајсеви (15.3)</w:t>
      </w:r>
    </w:p>
    <w:p w14:paraId="53ABFBE4" w14:textId="77777777" w:rsidR="00E52E16" w:rsidRPr="00E52E16" w:rsidRDefault="00E52E16" w:rsidP="00E52E16">
      <w:pPr>
        <w:spacing w:after="150"/>
        <w:rPr>
          <w:rFonts w:ascii="Arial" w:hAnsi="Arial" w:cs="Arial"/>
        </w:rPr>
      </w:pPr>
      <w:r w:rsidRPr="00E52E16">
        <w:rPr>
          <w:rFonts w:ascii="Arial" w:hAnsi="Arial" w:cs="Arial"/>
          <w:color w:val="000000"/>
        </w:rPr>
        <w:t>– Кристаласти шкриљци високог степена метаморфизма протерозоика – ектинити:</w:t>
      </w:r>
    </w:p>
    <w:p w14:paraId="07EB34CB" w14:textId="77777777" w:rsidR="00E52E16" w:rsidRPr="00E52E16" w:rsidRDefault="00E52E16" w:rsidP="00E52E16">
      <w:pPr>
        <w:spacing w:after="150"/>
        <w:rPr>
          <w:rFonts w:ascii="Arial" w:hAnsi="Arial" w:cs="Arial"/>
        </w:rPr>
      </w:pPr>
      <w:r w:rsidRPr="00E52E16">
        <w:rPr>
          <w:rFonts w:ascii="Arial" w:hAnsi="Arial" w:cs="Arial"/>
          <w:color w:val="000000"/>
        </w:rPr>
        <w:t>(16) мермери (М)</w:t>
      </w:r>
    </w:p>
    <w:p w14:paraId="655516DA" w14:textId="77777777" w:rsidR="00E52E16" w:rsidRPr="00E52E16" w:rsidRDefault="00E52E16" w:rsidP="00E52E16">
      <w:pPr>
        <w:spacing w:after="150"/>
        <w:rPr>
          <w:rFonts w:ascii="Arial" w:hAnsi="Arial" w:cs="Arial"/>
        </w:rPr>
      </w:pPr>
      <w:r w:rsidRPr="00E52E16">
        <w:rPr>
          <w:rFonts w:ascii="Arial" w:hAnsi="Arial" w:cs="Arial"/>
          <w:color w:val="000000"/>
        </w:rPr>
        <w:t>(17) еклогити (Е)</w:t>
      </w:r>
    </w:p>
    <w:p w14:paraId="0C5A9180" w14:textId="77777777" w:rsidR="00E52E16" w:rsidRPr="00E52E16" w:rsidRDefault="00E52E16" w:rsidP="00E52E16">
      <w:pPr>
        <w:spacing w:after="150"/>
        <w:rPr>
          <w:rFonts w:ascii="Arial" w:hAnsi="Arial" w:cs="Arial"/>
        </w:rPr>
      </w:pPr>
      <w:r w:rsidRPr="00E52E16">
        <w:rPr>
          <w:rFonts w:ascii="Arial" w:hAnsi="Arial" w:cs="Arial"/>
          <w:color w:val="000000"/>
        </w:rPr>
        <w:t>(18) амфиболити и амфиболитски гнајсеви (А)</w:t>
      </w:r>
    </w:p>
    <w:p w14:paraId="098C88FC" w14:textId="77777777" w:rsidR="00E52E16" w:rsidRPr="00E52E16" w:rsidRDefault="00E52E16" w:rsidP="00E52E16">
      <w:pPr>
        <w:spacing w:after="150"/>
        <w:rPr>
          <w:rFonts w:ascii="Arial" w:hAnsi="Arial" w:cs="Arial"/>
        </w:rPr>
      </w:pPr>
      <w:r w:rsidRPr="00E52E16">
        <w:rPr>
          <w:rFonts w:ascii="Arial" w:hAnsi="Arial" w:cs="Arial"/>
          <w:color w:val="000000"/>
        </w:rPr>
        <w:t>(19) ситнозрни гнајсеви и лептинолити; андезитски гнајсеви (G)</w:t>
      </w:r>
    </w:p>
    <w:p w14:paraId="6F6FE8D6" w14:textId="77777777" w:rsidR="00E52E16" w:rsidRPr="00E52E16" w:rsidRDefault="00E52E16" w:rsidP="00E52E16">
      <w:pPr>
        <w:spacing w:after="150"/>
        <w:rPr>
          <w:rFonts w:ascii="Arial" w:hAnsi="Arial" w:cs="Arial"/>
        </w:rPr>
      </w:pPr>
      <w:r w:rsidRPr="00E52E16">
        <w:rPr>
          <w:rFonts w:ascii="Arial" w:hAnsi="Arial" w:cs="Arial"/>
          <w:color w:val="000000"/>
        </w:rPr>
        <w:t>– Условно повољни (условно стабилни) терени</w:t>
      </w:r>
    </w:p>
    <w:p w14:paraId="334449E9" w14:textId="77777777" w:rsidR="00E52E16" w:rsidRPr="00E52E16" w:rsidRDefault="00E52E16" w:rsidP="00E52E16">
      <w:pPr>
        <w:spacing w:after="150"/>
        <w:rPr>
          <w:rFonts w:ascii="Arial" w:hAnsi="Arial" w:cs="Arial"/>
        </w:rPr>
      </w:pPr>
      <w:r w:rsidRPr="00E52E16">
        <w:rPr>
          <w:rFonts w:ascii="Arial" w:hAnsi="Arial" w:cs="Arial"/>
          <w:color w:val="000000"/>
        </w:rPr>
        <w:t>У групу условно повољних терена сврстани су следећи комплекси:</w:t>
      </w:r>
    </w:p>
    <w:p w14:paraId="5DD44656" w14:textId="77777777" w:rsidR="00E52E16" w:rsidRPr="00E52E16" w:rsidRDefault="00E52E16" w:rsidP="00E52E16">
      <w:pPr>
        <w:spacing w:after="150"/>
        <w:rPr>
          <w:rFonts w:ascii="Arial" w:hAnsi="Arial" w:cs="Arial"/>
        </w:rPr>
      </w:pPr>
      <w:r w:rsidRPr="00E52E16">
        <w:rPr>
          <w:rFonts w:ascii="Arial" w:hAnsi="Arial" w:cs="Arial"/>
          <w:color w:val="000000"/>
        </w:rPr>
        <w:t>– Седименти квартара – плеистоцена:</w:t>
      </w:r>
    </w:p>
    <w:p w14:paraId="339B3127" w14:textId="77777777" w:rsidR="00E52E16" w:rsidRPr="00E52E16" w:rsidRDefault="00E52E16" w:rsidP="00E52E16">
      <w:pPr>
        <w:spacing w:after="150"/>
        <w:rPr>
          <w:rFonts w:ascii="Arial" w:hAnsi="Arial" w:cs="Arial"/>
        </w:rPr>
      </w:pPr>
      <w:r w:rsidRPr="00E52E16">
        <w:rPr>
          <w:rFonts w:ascii="Arial" w:hAnsi="Arial" w:cs="Arial"/>
          <w:color w:val="000000"/>
        </w:rPr>
        <w:t>(1) алувијални седименти:</w:t>
      </w:r>
    </w:p>
    <w:p w14:paraId="63B96BD3" w14:textId="77777777" w:rsidR="00E52E16" w:rsidRPr="00E52E16" w:rsidRDefault="00E52E16" w:rsidP="00E52E16">
      <w:pPr>
        <w:spacing w:after="150"/>
        <w:rPr>
          <w:rFonts w:ascii="Arial" w:hAnsi="Arial" w:cs="Arial"/>
        </w:rPr>
      </w:pPr>
      <w:r w:rsidRPr="00E52E16">
        <w:rPr>
          <w:rFonts w:ascii="Arial" w:hAnsi="Arial" w:cs="Arial"/>
          <w:color w:val="000000"/>
        </w:rPr>
        <w:t xml:space="preserve">– нерашчлањени алувијални нанос (al </w:t>
      </w:r>
      <w:r w:rsidRPr="00E52E16">
        <w:rPr>
          <w:rFonts w:ascii="Arial" w:hAnsi="Arial" w:cs="Arial"/>
          <w:color w:val="000000"/>
          <w:vertAlign w:val="superscript"/>
        </w:rPr>
        <w:t>š,p,prg,prp</w:t>
      </w:r>
      <w:r w:rsidRPr="00E52E16">
        <w:rPr>
          <w:rFonts w:ascii="Arial" w:hAnsi="Arial" w:cs="Arial"/>
          <w:color w:val="000000"/>
        </w:rPr>
        <w:t>) или</w:t>
      </w:r>
    </w:p>
    <w:p w14:paraId="5B6A6281" w14:textId="77777777" w:rsidR="00E52E16" w:rsidRPr="00E52E16" w:rsidRDefault="00E52E16" w:rsidP="00E52E16">
      <w:pPr>
        <w:spacing w:after="150"/>
        <w:rPr>
          <w:rFonts w:ascii="Arial" w:hAnsi="Arial" w:cs="Arial"/>
        </w:rPr>
      </w:pPr>
      <w:r w:rsidRPr="00E52E16">
        <w:rPr>
          <w:rFonts w:ascii="Arial" w:hAnsi="Arial" w:cs="Arial"/>
          <w:color w:val="000000"/>
        </w:rPr>
        <w:t>– алувијални седименти рашчлањени као:</w:t>
      </w:r>
    </w:p>
    <w:p w14:paraId="1B51DB70" w14:textId="77777777" w:rsidR="00E52E16" w:rsidRPr="00E52E16" w:rsidRDefault="00E52E16" w:rsidP="00E52E16">
      <w:pPr>
        <w:spacing w:after="150"/>
        <w:rPr>
          <w:rFonts w:ascii="Arial" w:hAnsi="Arial" w:cs="Arial"/>
        </w:rPr>
      </w:pPr>
      <w:r w:rsidRPr="00E52E16">
        <w:rPr>
          <w:rFonts w:ascii="Arial" w:hAnsi="Arial" w:cs="Arial"/>
          <w:color w:val="000000"/>
        </w:rPr>
        <w:t>– фација поводња (a</w:t>
      </w:r>
      <w:r w:rsidRPr="00E52E16">
        <w:rPr>
          <w:rFonts w:ascii="Arial" w:hAnsi="Arial" w:cs="Arial"/>
          <w:color w:val="000000"/>
          <w:vertAlign w:val="subscript"/>
        </w:rPr>
        <w:t>p</w:t>
      </w:r>
      <w:r w:rsidRPr="00E52E16">
        <w:rPr>
          <w:rFonts w:ascii="Arial" w:hAnsi="Arial" w:cs="Arial"/>
          <w:color w:val="000000"/>
        </w:rPr>
        <w:t xml:space="preserve"> </w:t>
      </w:r>
      <w:r w:rsidRPr="00E52E16">
        <w:rPr>
          <w:rFonts w:ascii="Arial" w:hAnsi="Arial" w:cs="Arial"/>
          <w:color w:val="000000"/>
          <w:vertAlign w:val="superscript"/>
        </w:rPr>
        <w:t>p,pr,prg</w:t>
      </w:r>
      <w:r w:rsidRPr="00E52E16">
        <w:rPr>
          <w:rFonts w:ascii="Arial" w:hAnsi="Arial" w:cs="Arial"/>
          <w:color w:val="000000"/>
        </w:rPr>
        <w:t>) (1.2) и</w:t>
      </w:r>
    </w:p>
    <w:p w14:paraId="2E5C12BB" w14:textId="77777777" w:rsidR="00E52E16" w:rsidRPr="00E52E16" w:rsidRDefault="00E52E16" w:rsidP="00E52E16">
      <w:pPr>
        <w:spacing w:after="150"/>
        <w:rPr>
          <w:rFonts w:ascii="Arial" w:hAnsi="Arial" w:cs="Arial"/>
        </w:rPr>
      </w:pPr>
      <w:r w:rsidRPr="00E52E16">
        <w:rPr>
          <w:rFonts w:ascii="Arial" w:hAnsi="Arial" w:cs="Arial"/>
          <w:color w:val="000000"/>
        </w:rPr>
        <w:t>– фација корита (a</w:t>
      </w:r>
      <w:r w:rsidRPr="00E52E16">
        <w:rPr>
          <w:rFonts w:ascii="Arial" w:hAnsi="Arial" w:cs="Arial"/>
          <w:color w:val="000000"/>
          <w:vertAlign w:val="subscript"/>
        </w:rPr>
        <w:t>k</w:t>
      </w:r>
      <w:r w:rsidRPr="00E52E16">
        <w:rPr>
          <w:rFonts w:ascii="Arial" w:hAnsi="Arial" w:cs="Arial"/>
          <w:color w:val="000000"/>
        </w:rPr>
        <w:t xml:space="preserve"> </w:t>
      </w:r>
      <w:r w:rsidRPr="00E52E16">
        <w:rPr>
          <w:rFonts w:ascii="Arial" w:hAnsi="Arial" w:cs="Arial"/>
          <w:color w:val="000000"/>
          <w:vertAlign w:val="superscript"/>
        </w:rPr>
        <w:t>š,p</w:t>
      </w:r>
      <w:r w:rsidRPr="00E52E16">
        <w:rPr>
          <w:rFonts w:ascii="Arial" w:hAnsi="Arial" w:cs="Arial"/>
          <w:color w:val="000000"/>
        </w:rPr>
        <w:t>) (1.3)</w:t>
      </w:r>
    </w:p>
    <w:p w14:paraId="1D476EDF" w14:textId="77777777" w:rsidR="00E52E16" w:rsidRPr="00E52E16" w:rsidRDefault="00E52E16" w:rsidP="00E52E16">
      <w:pPr>
        <w:spacing w:after="150"/>
        <w:rPr>
          <w:rFonts w:ascii="Arial" w:hAnsi="Arial" w:cs="Arial"/>
        </w:rPr>
      </w:pPr>
      <w:r w:rsidRPr="00E52E16">
        <w:rPr>
          <w:rFonts w:ascii="Arial" w:hAnsi="Arial" w:cs="Arial"/>
          <w:color w:val="000000"/>
        </w:rPr>
        <w:t xml:space="preserve">(3) делувијални нанос (d </w:t>
      </w:r>
      <w:r w:rsidRPr="00E52E16">
        <w:rPr>
          <w:rFonts w:ascii="Arial" w:hAnsi="Arial" w:cs="Arial"/>
          <w:color w:val="000000"/>
          <w:vertAlign w:val="superscript"/>
        </w:rPr>
        <w:t>lprg</w:t>
      </w:r>
      <w:r w:rsidRPr="00E52E16">
        <w:rPr>
          <w:rFonts w:ascii="Arial" w:hAnsi="Arial" w:cs="Arial"/>
          <w:color w:val="000000"/>
        </w:rPr>
        <w:t>)</w:t>
      </w:r>
    </w:p>
    <w:p w14:paraId="587519CE" w14:textId="77777777" w:rsidR="00E52E16" w:rsidRPr="00E52E16" w:rsidRDefault="00E52E16" w:rsidP="00E52E16">
      <w:pPr>
        <w:spacing w:after="150"/>
        <w:rPr>
          <w:rFonts w:ascii="Arial" w:hAnsi="Arial" w:cs="Arial"/>
        </w:rPr>
      </w:pPr>
      <w:r w:rsidRPr="00E52E16">
        <w:rPr>
          <w:rFonts w:ascii="Arial" w:hAnsi="Arial" w:cs="Arial"/>
          <w:color w:val="000000"/>
        </w:rPr>
        <w:t xml:space="preserve">(4) делувијално-пролувијални нанос (dpr </w:t>
      </w:r>
      <w:r w:rsidRPr="00E52E16">
        <w:rPr>
          <w:rFonts w:ascii="Arial" w:hAnsi="Arial" w:cs="Arial"/>
          <w:color w:val="000000"/>
          <w:vertAlign w:val="superscript"/>
        </w:rPr>
        <w:t>š,p,prp,prg</w:t>
      </w:r>
      <w:r w:rsidRPr="00E52E16">
        <w:rPr>
          <w:rFonts w:ascii="Arial" w:hAnsi="Arial" w:cs="Arial"/>
          <w:color w:val="000000"/>
        </w:rPr>
        <w:t>)</w:t>
      </w:r>
    </w:p>
    <w:p w14:paraId="1F6BE7E7" w14:textId="77777777" w:rsidR="00E52E16" w:rsidRPr="00E52E16" w:rsidRDefault="00E52E16" w:rsidP="00E52E16">
      <w:pPr>
        <w:spacing w:after="150"/>
        <w:rPr>
          <w:rFonts w:ascii="Arial" w:hAnsi="Arial" w:cs="Arial"/>
        </w:rPr>
      </w:pPr>
      <w:r w:rsidRPr="00E52E16">
        <w:rPr>
          <w:rFonts w:ascii="Arial" w:hAnsi="Arial" w:cs="Arial"/>
          <w:color w:val="000000"/>
        </w:rPr>
        <w:t xml:space="preserve">(5) пролувијални нанос (pr </w:t>
      </w:r>
      <w:r w:rsidRPr="00E52E16">
        <w:rPr>
          <w:rFonts w:ascii="Arial" w:hAnsi="Arial" w:cs="Arial"/>
          <w:color w:val="000000"/>
          <w:vertAlign w:val="superscript"/>
        </w:rPr>
        <w:t>š,prg,prp</w:t>
      </w:r>
      <w:r w:rsidRPr="00E52E16">
        <w:rPr>
          <w:rFonts w:ascii="Arial" w:hAnsi="Arial" w:cs="Arial"/>
          <w:color w:val="000000"/>
        </w:rPr>
        <w:t>)</w:t>
      </w:r>
    </w:p>
    <w:p w14:paraId="09AC4A42" w14:textId="77777777" w:rsidR="00E52E16" w:rsidRPr="00E52E16" w:rsidRDefault="00E52E16" w:rsidP="00E52E16">
      <w:pPr>
        <w:spacing w:after="150"/>
        <w:rPr>
          <w:rFonts w:ascii="Arial" w:hAnsi="Arial" w:cs="Arial"/>
        </w:rPr>
      </w:pPr>
      <w:r w:rsidRPr="00E52E16">
        <w:rPr>
          <w:rFonts w:ascii="Arial" w:hAnsi="Arial" w:cs="Arial"/>
          <w:color w:val="000000"/>
        </w:rPr>
        <w:t>– Седименти неогених басена (миоцен-плиоцена и миоцена)</w:t>
      </w:r>
    </w:p>
    <w:p w14:paraId="31A98870" w14:textId="77777777" w:rsidR="00E52E16" w:rsidRPr="00E52E16" w:rsidRDefault="00E52E16" w:rsidP="00E52E16">
      <w:pPr>
        <w:spacing w:after="150"/>
        <w:rPr>
          <w:rFonts w:ascii="Arial" w:hAnsi="Arial" w:cs="Arial"/>
        </w:rPr>
      </w:pPr>
      <w:r w:rsidRPr="00E52E16">
        <w:rPr>
          <w:rFonts w:ascii="Arial" w:hAnsi="Arial" w:cs="Arial"/>
          <w:color w:val="000000"/>
        </w:rPr>
        <w:t xml:space="preserve">(8) слатководни – ослађени панон-понтски седименти (М,Pl </w:t>
      </w:r>
      <w:r w:rsidRPr="00E52E16">
        <w:rPr>
          <w:rFonts w:ascii="Arial" w:hAnsi="Arial" w:cs="Arial"/>
          <w:color w:val="000000"/>
          <w:vertAlign w:val="superscript"/>
        </w:rPr>
        <w:t>g,p,š</w:t>
      </w:r>
      <w:r w:rsidRPr="00E52E16">
        <w:rPr>
          <w:rFonts w:ascii="Arial" w:hAnsi="Arial" w:cs="Arial"/>
          <w:color w:val="000000"/>
        </w:rPr>
        <w:t>)</w:t>
      </w:r>
    </w:p>
    <w:p w14:paraId="4FE40EF2" w14:textId="77777777" w:rsidR="00E52E16" w:rsidRPr="00E52E16" w:rsidRDefault="00E52E16" w:rsidP="00E52E16">
      <w:pPr>
        <w:spacing w:after="150"/>
        <w:rPr>
          <w:rFonts w:ascii="Arial" w:hAnsi="Arial" w:cs="Arial"/>
        </w:rPr>
      </w:pPr>
      <w:r w:rsidRPr="00E52E16">
        <w:rPr>
          <w:rFonts w:ascii="Arial" w:hAnsi="Arial" w:cs="Arial"/>
          <w:color w:val="000000"/>
        </w:rPr>
        <w:t>(9) језерски горњемиоценски седименти (М</w:t>
      </w:r>
      <w:r w:rsidRPr="00E52E16">
        <w:rPr>
          <w:rFonts w:ascii="Arial" w:hAnsi="Arial" w:cs="Arial"/>
          <w:color w:val="000000"/>
          <w:vertAlign w:val="subscript"/>
        </w:rPr>
        <w:t>3</w:t>
      </w:r>
      <w:r w:rsidRPr="00E52E16">
        <w:rPr>
          <w:rFonts w:ascii="Arial" w:hAnsi="Arial" w:cs="Arial"/>
          <w:color w:val="000000"/>
        </w:rPr>
        <w:t xml:space="preserve"> </w:t>
      </w:r>
      <w:r w:rsidRPr="00E52E16">
        <w:rPr>
          <w:rFonts w:ascii="Arial" w:hAnsi="Arial" w:cs="Arial"/>
          <w:color w:val="000000"/>
          <w:vertAlign w:val="superscript"/>
        </w:rPr>
        <w:t>Kg,Pš,p,Lc,K,g</w:t>
      </w:r>
      <w:r w:rsidRPr="00E52E16">
        <w:rPr>
          <w:rFonts w:ascii="Arial" w:hAnsi="Arial" w:cs="Arial"/>
          <w:color w:val="000000"/>
        </w:rPr>
        <w:t>)</w:t>
      </w:r>
    </w:p>
    <w:p w14:paraId="7B1E4715" w14:textId="77777777" w:rsidR="00E52E16" w:rsidRPr="00E52E16" w:rsidRDefault="00E52E16" w:rsidP="00E52E16">
      <w:pPr>
        <w:spacing w:after="150"/>
        <w:rPr>
          <w:rFonts w:ascii="Arial" w:hAnsi="Arial" w:cs="Arial"/>
        </w:rPr>
      </w:pPr>
      <w:r w:rsidRPr="00E52E16">
        <w:rPr>
          <w:rFonts w:ascii="Arial" w:hAnsi="Arial" w:cs="Arial"/>
          <w:color w:val="000000"/>
        </w:rPr>
        <w:t>(10) слатководни средњемиоценски седименти (М</w:t>
      </w:r>
      <w:r w:rsidRPr="00E52E16">
        <w:rPr>
          <w:rFonts w:ascii="Arial" w:hAnsi="Arial" w:cs="Arial"/>
          <w:color w:val="000000"/>
          <w:vertAlign w:val="subscript"/>
        </w:rPr>
        <w:t>2</w:t>
      </w:r>
      <w:r w:rsidRPr="00E52E16">
        <w:rPr>
          <w:rFonts w:ascii="Arial" w:hAnsi="Arial" w:cs="Arial"/>
          <w:color w:val="000000"/>
        </w:rPr>
        <w:t xml:space="preserve"> </w:t>
      </w:r>
      <w:r w:rsidRPr="00E52E16">
        <w:rPr>
          <w:rFonts w:ascii="Arial" w:hAnsi="Arial" w:cs="Arial"/>
          <w:color w:val="000000"/>
          <w:vertAlign w:val="superscript"/>
        </w:rPr>
        <w:t>Kg,Pš,Gc,K</w:t>
      </w:r>
      <w:r w:rsidRPr="00E52E16">
        <w:rPr>
          <w:rFonts w:ascii="Arial" w:hAnsi="Arial" w:cs="Arial"/>
          <w:color w:val="000000"/>
        </w:rPr>
        <w:t>)</w:t>
      </w:r>
    </w:p>
    <w:p w14:paraId="5399E36B" w14:textId="77777777" w:rsidR="00E52E16" w:rsidRPr="00E52E16" w:rsidRDefault="00E52E16" w:rsidP="00E52E16">
      <w:pPr>
        <w:spacing w:after="150"/>
        <w:rPr>
          <w:rFonts w:ascii="Arial" w:hAnsi="Arial" w:cs="Arial"/>
        </w:rPr>
      </w:pPr>
      <w:r w:rsidRPr="00E52E16">
        <w:rPr>
          <w:rFonts w:ascii="Arial" w:hAnsi="Arial" w:cs="Arial"/>
          <w:color w:val="000000"/>
        </w:rPr>
        <w:t>(11) копнено-језерска фација средњемиоценских седимената, в. седименти Белице (</w:t>
      </w:r>
      <w:r w:rsidRPr="00E52E16">
        <w:rPr>
          <w:rFonts w:ascii="Arial" w:hAnsi="Arial" w:cs="Arial"/>
          <w:color w:val="000000"/>
          <w:vertAlign w:val="superscript"/>
        </w:rPr>
        <w:t>3</w:t>
      </w:r>
      <w:r w:rsidRPr="00E52E16">
        <w:rPr>
          <w:rFonts w:ascii="Arial" w:hAnsi="Arial" w:cs="Arial"/>
          <w:color w:val="000000"/>
        </w:rPr>
        <w:t>М</w:t>
      </w:r>
      <w:r w:rsidRPr="00E52E16">
        <w:rPr>
          <w:rFonts w:ascii="Arial" w:hAnsi="Arial" w:cs="Arial"/>
          <w:color w:val="000000"/>
          <w:vertAlign w:val="subscript"/>
        </w:rPr>
        <w:t>2</w:t>
      </w:r>
      <w:r w:rsidRPr="00E52E16">
        <w:rPr>
          <w:rFonts w:ascii="Arial" w:hAnsi="Arial" w:cs="Arial"/>
          <w:color w:val="000000"/>
        </w:rPr>
        <w:t xml:space="preserve"> </w:t>
      </w:r>
      <w:r w:rsidRPr="00E52E16">
        <w:rPr>
          <w:rFonts w:ascii="Arial" w:hAnsi="Arial" w:cs="Arial"/>
          <w:color w:val="000000"/>
          <w:vertAlign w:val="superscript"/>
        </w:rPr>
        <w:t>pg,šg,Kg</w:t>
      </w:r>
      <w:r w:rsidRPr="00E52E16">
        <w:rPr>
          <w:rFonts w:ascii="Arial" w:hAnsi="Arial" w:cs="Arial"/>
          <w:color w:val="000000"/>
        </w:rPr>
        <w:t>)</w:t>
      </w:r>
    </w:p>
    <w:p w14:paraId="51B66433" w14:textId="77777777" w:rsidR="00E52E16" w:rsidRPr="00E52E16" w:rsidRDefault="00E52E16" w:rsidP="00E52E16">
      <w:pPr>
        <w:spacing w:after="150"/>
        <w:rPr>
          <w:rFonts w:ascii="Arial" w:hAnsi="Arial" w:cs="Arial"/>
        </w:rPr>
      </w:pPr>
      <w:r w:rsidRPr="00E52E16">
        <w:rPr>
          <w:rFonts w:ascii="Arial" w:hAnsi="Arial" w:cs="Arial"/>
          <w:color w:val="000000"/>
        </w:rPr>
        <w:t>– Неповољни (нестабилни) терени</w:t>
      </w:r>
    </w:p>
    <w:p w14:paraId="5D2EDAAF" w14:textId="77777777" w:rsidR="00E52E16" w:rsidRPr="00E52E16" w:rsidRDefault="00E52E16" w:rsidP="00E52E16">
      <w:pPr>
        <w:spacing w:after="150"/>
        <w:rPr>
          <w:rFonts w:ascii="Arial" w:hAnsi="Arial" w:cs="Arial"/>
        </w:rPr>
      </w:pPr>
      <w:r w:rsidRPr="00E52E16">
        <w:rPr>
          <w:rFonts w:ascii="Arial" w:hAnsi="Arial" w:cs="Arial"/>
          <w:color w:val="000000"/>
        </w:rPr>
        <w:t>У неповољне (нестабилне) терене сврстани су следећи комплекси:</w:t>
      </w:r>
    </w:p>
    <w:p w14:paraId="69884377" w14:textId="77777777" w:rsidR="00E52E16" w:rsidRPr="00E52E16" w:rsidRDefault="00E52E16" w:rsidP="00E52E16">
      <w:pPr>
        <w:spacing w:after="150"/>
        <w:rPr>
          <w:rFonts w:ascii="Arial" w:hAnsi="Arial" w:cs="Arial"/>
        </w:rPr>
      </w:pPr>
      <w:r w:rsidRPr="00E52E16">
        <w:rPr>
          <w:rFonts w:ascii="Arial" w:hAnsi="Arial" w:cs="Arial"/>
          <w:color w:val="000000"/>
        </w:rPr>
        <w:t>– делови терена који представљају колувијалне наслаге (хаотично измешан материјал миоценских наслага песковито-глиновитог састава, са различитим учешћем дробине) који је захваћен процесом клижења (k</w:t>
      </w:r>
      <w:r w:rsidRPr="00E52E16">
        <w:rPr>
          <w:rFonts w:ascii="Arial" w:hAnsi="Arial" w:cs="Arial"/>
          <w:color w:val="000000"/>
          <w:vertAlign w:val="subscript"/>
        </w:rPr>
        <w:t>o</w:t>
      </w:r>
      <w:r w:rsidRPr="00E52E16">
        <w:rPr>
          <w:rFonts w:ascii="Arial" w:hAnsi="Arial" w:cs="Arial"/>
          <w:color w:val="000000"/>
        </w:rPr>
        <w:t>) (2)</w:t>
      </w:r>
    </w:p>
    <w:p w14:paraId="2B91088B" w14:textId="77777777" w:rsidR="00E52E16" w:rsidRPr="00E52E16" w:rsidRDefault="00E52E16" w:rsidP="00E52E16">
      <w:pPr>
        <w:spacing w:after="150"/>
        <w:rPr>
          <w:rFonts w:ascii="Arial" w:hAnsi="Arial" w:cs="Arial"/>
        </w:rPr>
      </w:pPr>
      <w:r w:rsidRPr="00E52E16">
        <w:rPr>
          <w:rFonts w:ascii="Arial" w:hAnsi="Arial" w:cs="Arial"/>
          <w:color w:val="000000"/>
        </w:rPr>
        <w:t>– делови терена изграђени од алувијалног финозрног песка, супеска и суглине и муљевитих наслага (алевритских седимената са органогеним материјама) а које чине фацију мртваја (старача) (a</w:t>
      </w:r>
      <w:r w:rsidRPr="00E52E16">
        <w:rPr>
          <w:rFonts w:ascii="Arial" w:hAnsi="Arial" w:cs="Arial"/>
          <w:color w:val="000000"/>
          <w:vertAlign w:val="subscript"/>
        </w:rPr>
        <w:t>m</w:t>
      </w:r>
      <w:r w:rsidRPr="00E52E16">
        <w:rPr>
          <w:rFonts w:ascii="Arial" w:hAnsi="Arial" w:cs="Arial"/>
          <w:color w:val="000000"/>
        </w:rPr>
        <w:t xml:space="preserve"> </w:t>
      </w:r>
      <w:r w:rsidRPr="00E52E16">
        <w:rPr>
          <w:rFonts w:ascii="Arial" w:hAnsi="Arial" w:cs="Arial"/>
          <w:color w:val="000000"/>
          <w:vertAlign w:val="superscript"/>
        </w:rPr>
        <w:t>prg,prp</w:t>
      </w:r>
      <w:r w:rsidRPr="00E52E16">
        <w:rPr>
          <w:rFonts w:ascii="Arial" w:hAnsi="Arial" w:cs="Arial"/>
          <w:color w:val="000000"/>
        </w:rPr>
        <w:t>) (1.1)</w:t>
      </w:r>
    </w:p>
    <w:p w14:paraId="76018DF1" w14:textId="77777777" w:rsidR="00E52E16" w:rsidRPr="00E52E16" w:rsidRDefault="00E52E16" w:rsidP="00E52E16">
      <w:pPr>
        <w:spacing w:after="150"/>
        <w:rPr>
          <w:rFonts w:ascii="Arial" w:hAnsi="Arial" w:cs="Arial"/>
        </w:rPr>
      </w:pPr>
      <w:r w:rsidRPr="00E52E16">
        <w:rPr>
          <w:rFonts w:ascii="Arial" w:hAnsi="Arial" w:cs="Arial"/>
          <w:color w:val="000000"/>
        </w:rPr>
        <w:t>– делови терена са траговима интензивног јаружања, спирања и одроњавања које су и делимично условно стабилне (Us) падине уколико су у зони деформабилне подлоге – стенске масе. То су претежно терени већих или средњих нагиба, са промењивим утицајем бујичних или ређе подземних вода (локалне, слабе, плитке, разбијене пукотинске издани мале издашности у зонама површинске испуцалости тј. у тектонски оштећеним и испуцалим мигматитима (Mi) и у мањој мери у ектинитским гнајсевима(G)).</w:t>
      </w:r>
    </w:p>
    <w:p w14:paraId="34AF4166" w14:textId="77777777" w:rsidR="00E52E16" w:rsidRPr="00E52E16" w:rsidRDefault="00E52E16" w:rsidP="00E52E16">
      <w:pPr>
        <w:spacing w:after="150"/>
        <w:rPr>
          <w:rFonts w:ascii="Arial" w:hAnsi="Arial" w:cs="Arial"/>
        </w:rPr>
      </w:pPr>
      <w:r w:rsidRPr="00E52E16">
        <w:rPr>
          <w:rFonts w:ascii="Arial" w:hAnsi="Arial" w:cs="Arial"/>
          <w:color w:val="000000"/>
        </w:rPr>
        <w:t>На основу геолошке грађе терена, геоморфолошких, хидрогеолошких, инжењерскогеолошких и сеизмичких карактеристика терена на подручју истраживања издвојено је 5 (пет) геотехничких рејона (геотехнички рејон I – геотехнички рејон V):</w:t>
      </w:r>
    </w:p>
    <w:p w14:paraId="426CC0CB" w14:textId="77777777" w:rsidR="00E52E16" w:rsidRPr="00E52E16" w:rsidRDefault="00E52E16" w:rsidP="00E52E16">
      <w:pPr>
        <w:spacing w:after="120"/>
        <w:jc w:val="center"/>
        <w:rPr>
          <w:rFonts w:ascii="Arial" w:hAnsi="Arial" w:cs="Arial"/>
        </w:rPr>
      </w:pPr>
      <w:r w:rsidRPr="00E52E16">
        <w:rPr>
          <w:rFonts w:ascii="Arial" w:hAnsi="Arial" w:cs="Arial"/>
          <w:color w:val="000000"/>
        </w:rPr>
        <w:t>ГЕОТЕХНИЧКИ РЕЈОН I</w:t>
      </w:r>
    </w:p>
    <w:p w14:paraId="612D044F" w14:textId="77777777" w:rsidR="00E52E16" w:rsidRPr="00E52E16" w:rsidRDefault="00E52E16" w:rsidP="00E52E16">
      <w:pPr>
        <w:spacing w:after="150"/>
        <w:rPr>
          <w:rFonts w:ascii="Arial" w:hAnsi="Arial" w:cs="Arial"/>
        </w:rPr>
      </w:pPr>
      <w:r w:rsidRPr="00E52E16">
        <w:rPr>
          <w:rFonts w:ascii="Arial" w:hAnsi="Arial" w:cs="Arial"/>
          <w:color w:val="000000"/>
        </w:rPr>
        <w:t>Овај рејон захвата већи део истражног подручја просторног плана посебне намене.</w:t>
      </w:r>
    </w:p>
    <w:p w14:paraId="170B3F5E" w14:textId="77777777" w:rsidR="00E52E16" w:rsidRPr="00E52E16" w:rsidRDefault="00E52E16" w:rsidP="00E52E16">
      <w:pPr>
        <w:spacing w:after="150"/>
        <w:rPr>
          <w:rFonts w:ascii="Arial" w:hAnsi="Arial" w:cs="Arial"/>
        </w:rPr>
      </w:pPr>
      <w:r w:rsidRPr="00E52E16">
        <w:rPr>
          <w:rFonts w:ascii="Arial" w:hAnsi="Arial" w:cs="Arial"/>
          <w:color w:val="000000"/>
        </w:rPr>
        <w:t>У овај рејон се убрајају терени са већом надморском висином (140–430 mnv), односно припадају махом брежуљкасто-брдовитом рељефу. Изграђен је од хомогених, добро окамењених магматских и метаморфних стена палеозојске старости (старији палеозоик Pz</w:t>
      </w:r>
      <w:r w:rsidRPr="00E52E16">
        <w:rPr>
          <w:rFonts w:ascii="Arial" w:hAnsi="Arial" w:cs="Arial"/>
          <w:color w:val="000000"/>
          <w:vertAlign w:val="subscript"/>
        </w:rPr>
        <w:t>1</w:t>
      </w:r>
      <w:r w:rsidRPr="00E52E16">
        <w:rPr>
          <w:rFonts w:ascii="Arial" w:hAnsi="Arial" w:cs="Arial"/>
          <w:color w:val="000000"/>
        </w:rPr>
        <w:t>) (гранитоидне стене) и кристаластих шкриљаца високог степена метаморфизма: старијег палеозоика (мигматити) и протерозоика (ектинити). Окарактерисани су као СТАБИЛНИ терени (на тематској карти ограничења у односу на инжењерскогеолошке и геотехничке услове изградње издвојени су као ПОВОЉНИ терени).</w:t>
      </w:r>
    </w:p>
    <w:p w14:paraId="258AA582" w14:textId="77777777" w:rsidR="00E52E16" w:rsidRPr="00E52E16" w:rsidRDefault="00E52E16" w:rsidP="00E52E16">
      <w:pPr>
        <w:spacing w:after="150"/>
        <w:rPr>
          <w:rFonts w:ascii="Arial" w:hAnsi="Arial" w:cs="Arial"/>
        </w:rPr>
      </w:pPr>
      <w:r w:rsidRPr="00E52E16">
        <w:rPr>
          <w:rFonts w:ascii="Arial" w:hAnsi="Arial" w:cs="Arial"/>
          <w:color w:val="000000"/>
        </w:rPr>
        <w:t>У геоморфолошком погледу овај терен се карактерише различитим морфолошким облицима, што је последица различитих егзогених утицаја на стенске комплексе. Нагиби падина у терену могу бити велики (и &gt; 30–45º).</w:t>
      </w:r>
    </w:p>
    <w:p w14:paraId="52FC3415" w14:textId="77777777" w:rsidR="00E52E16" w:rsidRPr="00E52E16" w:rsidRDefault="00E52E16" w:rsidP="00E52E16">
      <w:pPr>
        <w:spacing w:after="150"/>
        <w:rPr>
          <w:rFonts w:ascii="Arial" w:hAnsi="Arial" w:cs="Arial"/>
        </w:rPr>
      </w:pPr>
      <w:r w:rsidRPr="00E52E16">
        <w:rPr>
          <w:rFonts w:ascii="Arial" w:hAnsi="Arial" w:cs="Arial"/>
          <w:color w:val="000000"/>
        </w:rPr>
        <w:t>Зависно колико су стенске масе комплекса овог рејона подложне површинским изменама, можемо издвојити два подрејона:</w:t>
      </w:r>
    </w:p>
    <w:p w14:paraId="3066EAE3" w14:textId="77777777" w:rsidR="00E52E16" w:rsidRPr="00E52E16" w:rsidRDefault="00E52E16" w:rsidP="00E52E16">
      <w:pPr>
        <w:spacing w:after="150"/>
        <w:rPr>
          <w:rFonts w:ascii="Arial" w:hAnsi="Arial" w:cs="Arial"/>
        </w:rPr>
      </w:pPr>
      <w:r w:rsidRPr="00E52E16">
        <w:rPr>
          <w:rFonts w:ascii="Arial" w:hAnsi="Arial" w:cs="Arial"/>
          <w:color w:val="000000"/>
        </w:rPr>
        <w:t>I.1. ПОДРЕЈОН кога чине гранитоидне стене (магматске и метаморфне стене) старијег палеозоика:</w:t>
      </w:r>
    </w:p>
    <w:p w14:paraId="774DD776" w14:textId="77777777" w:rsidR="00E52E16" w:rsidRPr="00E52E16" w:rsidRDefault="00E52E16" w:rsidP="00E52E16">
      <w:pPr>
        <w:spacing w:after="150"/>
        <w:rPr>
          <w:rFonts w:ascii="Arial" w:hAnsi="Arial" w:cs="Arial"/>
        </w:rPr>
      </w:pPr>
      <w:r w:rsidRPr="00E52E16">
        <w:rPr>
          <w:rFonts w:ascii="Arial" w:hAnsi="Arial" w:cs="Arial"/>
          <w:color w:val="000000"/>
        </w:rPr>
        <w:t>– кварцне жице (rPz</w:t>
      </w:r>
      <w:r w:rsidRPr="00E52E16">
        <w:rPr>
          <w:rFonts w:ascii="Arial" w:hAnsi="Arial" w:cs="Arial"/>
          <w:color w:val="000000"/>
          <w:vertAlign w:val="subscript"/>
        </w:rPr>
        <w:t>1</w:t>
      </w:r>
      <w:r w:rsidRPr="00E52E16">
        <w:rPr>
          <w:rFonts w:ascii="Arial" w:hAnsi="Arial" w:cs="Arial"/>
          <w:color w:val="000000"/>
        </w:rPr>
        <w:t>) (12)</w:t>
      </w:r>
    </w:p>
    <w:p w14:paraId="004FB146" w14:textId="77777777" w:rsidR="00E52E16" w:rsidRPr="00E52E16" w:rsidRDefault="00E52E16" w:rsidP="00E52E16">
      <w:pPr>
        <w:spacing w:after="150"/>
        <w:rPr>
          <w:rFonts w:ascii="Arial" w:hAnsi="Arial" w:cs="Arial"/>
        </w:rPr>
      </w:pPr>
      <w:r w:rsidRPr="00E52E16">
        <w:rPr>
          <w:rFonts w:ascii="Arial" w:hAnsi="Arial" w:cs="Arial"/>
          <w:color w:val="000000"/>
        </w:rPr>
        <w:t>– пегматитске жице (qPz</w:t>
      </w:r>
      <w:r w:rsidRPr="00E52E16">
        <w:rPr>
          <w:rFonts w:ascii="Arial" w:hAnsi="Arial" w:cs="Arial"/>
          <w:color w:val="000000"/>
          <w:vertAlign w:val="subscript"/>
        </w:rPr>
        <w:t>1</w:t>
      </w:r>
      <w:r w:rsidRPr="00E52E16">
        <w:rPr>
          <w:rFonts w:ascii="Arial" w:hAnsi="Arial" w:cs="Arial"/>
          <w:color w:val="000000"/>
        </w:rPr>
        <w:t>) (13)</w:t>
      </w:r>
    </w:p>
    <w:p w14:paraId="0C507105" w14:textId="77777777" w:rsidR="00E52E16" w:rsidRPr="00E52E16" w:rsidRDefault="00E52E16" w:rsidP="00E52E16">
      <w:pPr>
        <w:spacing w:after="150"/>
        <w:rPr>
          <w:rFonts w:ascii="Arial" w:hAnsi="Arial" w:cs="Arial"/>
        </w:rPr>
      </w:pPr>
      <w:r w:rsidRPr="00E52E16">
        <w:rPr>
          <w:rFonts w:ascii="Arial" w:hAnsi="Arial" w:cs="Arial"/>
          <w:color w:val="000000"/>
        </w:rPr>
        <w:t>– гнајс-гранити, гранити (γPz</w:t>
      </w:r>
      <w:r w:rsidRPr="00E52E16">
        <w:rPr>
          <w:rFonts w:ascii="Arial" w:hAnsi="Arial" w:cs="Arial"/>
          <w:color w:val="000000"/>
          <w:vertAlign w:val="subscript"/>
        </w:rPr>
        <w:t>1</w:t>
      </w:r>
      <w:r w:rsidRPr="00E52E16">
        <w:rPr>
          <w:rFonts w:ascii="Arial" w:hAnsi="Arial" w:cs="Arial"/>
          <w:color w:val="000000"/>
        </w:rPr>
        <w:t>) (14)</w:t>
      </w:r>
    </w:p>
    <w:p w14:paraId="050C9534" w14:textId="77777777" w:rsidR="00E52E16" w:rsidRPr="00E52E16" w:rsidRDefault="00E52E16" w:rsidP="00E52E16">
      <w:pPr>
        <w:spacing w:after="150"/>
        <w:rPr>
          <w:rFonts w:ascii="Arial" w:hAnsi="Arial" w:cs="Arial"/>
        </w:rPr>
      </w:pPr>
      <w:r w:rsidRPr="00E52E16">
        <w:rPr>
          <w:rFonts w:ascii="Arial" w:hAnsi="Arial" w:cs="Arial"/>
          <w:color w:val="000000"/>
        </w:rPr>
        <w:t>У гранитоидним стенама је са веома малим (или без) дробинским покривачем (&lt; 1.0–2.0 m)</w:t>
      </w:r>
    </w:p>
    <w:p w14:paraId="4EC49936" w14:textId="77777777" w:rsidR="00E52E16" w:rsidRPr="00E52E16" w:rsidRDefault="00E52E16" w:rsidP="00E52E16">
      <w:pPr>
        <w:spacing w:after="150"/>
        <w:rPr>
          <w:rFonts w:ascii="Arial" w:hAnsi="Arial" w:cs="Arial"/>
        </w:rPr>
      </w:pPr>
      <w:r w:rsidRPr="00E52E16">
        <w:rPr>
          <w:rFonts w:ascii="Arial" w:hAnsi="Arial" w:cs="Arial"/>
          <w:color w:val="000000"/>
        </w:rPr>
        <w:t>I.2. ПОДРЕЈОН кога чине кристаласти шкриљци високог степена метаморфизма старијег палеозоика и протерозоика:</w:t>
      </w:r>
    </w:p>
    <w:p w14:paraId="67369970" w14:textId="77777777" w:rsidR="00E52E16" w:rsidRPr="00E52E16" w:rsidRDefault="00E52E16" w:rsidP="00E52E16">
      <w:pPr>
        <w:spacing w:after="150"/>
        <w:rPr>
          <w:rFonts w:ascii="Arial" w:hAnsi="Arial" w:cs="Arial"/>
        </w:rPr>
      </w:pPr>
      <w:r w:rsidRPr="00E52E16">
        <w:rPr>
          <w:rFonts w:ascii="Arial" w:hAnsi="Arial" w:cs="Arial"/>
          <w:color w:val="000000"/>
        </w:rPr>
        <w:t>– мигматити (тип ембришити) (Mi) (15):</w:t>
      </w:r>
    </w:p>
    <w:p w14:paraId="34A95B6B" w14:textId="77777777" w:rsidR="00E52E16" w:rsidRPr="00E52E16" w:rsidRDefault="00E52E16" w:rsidP="00E52E16">
      <w:pPr>
        <w:spacing w:after="150"/>
        <w:rPr>
          <w:rFonts w:ascii="Arial" w:hAnsi="Arial" w:cs="Arial"/>
        </w:rPr>
      </w:pPr>
      <w:r w:rsidRPr="00E52E16">
        <w:rPr>
          <w:rFonts w:ascii="Arial" w:hAnsi="Arial" w:cs="Arial"/>
          <w:color w:val="000000"/>
        </w:rPr>
        <w:t>– биотитски гнајсеви (окцасти) (15.1),</w:t>
      </w:r>
    </w:p>
    <w:p w14:paraId="6024E9C4" w14:textId="77777777" w:rsidR="00E52E16" w:rsidRPr="00E52E16" w:rsidRDefault="00E52E16" w:rsidP="00E52E16">
      <w:pPr>
        <w:spacing w:after="150"/>
        <w:rPr>
          <w:rFonts w:ascii="Arial" w:hAnsi="Arial" w:cs="Arial"/>
        </w:rPr>
      </w:pPr>
      <w:r w:rsidRPr="00E52E16">
        <w:rPr>
          <w:rFonts w:ascii="Arial" w:hAnsi="Arial" w:cs="Arial"/>
          <w:color w:val="000000"/>
        </w:rPr>
        <w:t>– биотит-мусковитски гнајсеви (окцасто-амигдалоидни) (15.2) и</w:t>
      </w:r>
    </w:p>
    <w:p w14:paraId="0328F280" w14:textId="77777777" w:rsidR="00E52E16" w:rsidRPr="00E52E16" w:rsidRDefault="00E52E16" w:rsidP="00E52E16">
      <w:pPr>
        <w:spacing w:after="150"/>
        <w:rPr>
          <w:rFonts w:ascii="Arial" w:hAnsi="Arial" w:cs="Arial"/>
        </w:rPr>
      </w:pPr>
      <w:r w:rsidRPr="00E52E16">
        <w:rPr>
          <w:rFonts w:ascii="Arial" w:hAnsi="Arial" w:cs="Arial"/>
          <w:color w:val="000000"/>
        </w:rPr>
        <w:t>– мусковитски гнајсеви (тракасти) (15.3)</w:t>
      </w:r>
    </w:p>
    <w:p w14:paraId="54EBDA5C" w14:textId="77777777" w:rsidR="00E52E16" w:rsidRPr="00E52E16" w:rsidRDefault="00E52E16" w:rsidP="00E52E16">
      <w:pPr>
        <w:spacing w:after="150"/>
        <w:rPr>
          <w:rFonts w:ascii="Arial" w:hAnsi="Arial" w:cs="Arial"/>
        </w:rPr>
      </w:pPr>
      <w:r w:rsidRPr="00E52E16">
        <w:rPr>
          <w:rFonts w:ascii="Arial" w:hAnsi="Arial" w:cs="Arial"/>
          <w:color w:val="000000"/>
        </w:rPr>
        <w:t>– ектинити:</w:t>
      </w:r>
    </w:p>
    <w:p w14:paraId="7724EEA9" w14:textId="77777777" w:rsidR="00E52E16" w:rsidRPr="00E52E16" w:rsidRDefault="00E52E16" w:rsidP="00E52E16">
      <w:pPr>
        <w:spacing w:after="150"/>
        <w:rPr>
          <w:rFonts w:ascii="Arial" w:hAnsi="Arial" w:cs="Arial"/>
        </w:rPr>
      </w:pPr>
      <w:r w:rsidRPr="00E52E16">
        <w:rPr>
          <w:rFonts w:ascii="Arial" w:hAnsi="Arial" w:cs="Arial"/>
          <w:color w:val="000000"/>
        </w:rPr>
        <w:t>– мермери (М) (16)</w:t>
      </w:r>
    </w:p>
    <w:p w14:paraId="5EE4C82C" w14:textId="77777777" w:rsidR="00E52E16" w:rsidRPr="00E52E16" w:rsidRDefault="00E52E16" w:rsidP="00E52E16">
      <w:pPr>
        <w:spacing w:after="150"/>
        <w:rPr>
          <w:rFonts w:ascii="Arial" w:hAnsi="Arial" w:cs="Arial"/>
        </w:rPr>
      </w:pPr>
      <w:r w:rsidRPr="00E52E16">
        <w:rPr>
          <w:rFonts w:ascii="Arial" w:hAnsi="Arial" w:cs="Arial"/>
          <w:color w:val="000000"/>
        </w:rPr>
        <w:t>– еклогити (Е) (17)</w:t>
      </w:r>
    </w:p>
    <w:p w14:paraId="09E026B7" w14:textId="77777777" w:rsidR="00E52E16" w:rsidRPr="00E52E16" w:rsidRDefault="00E52E16" w:rsidP="00E52E16">
      <w:pPr>
        <w:spacing w:after="150"/>
        <w:rPr>
          <w:rFonts w:ascii="Arial" w:hAnsi="Arial" w:cs="Arial"/>
        </w:rPr>
      </w:pPr>
      <w:r w:rsidRPr="00E52E16">
        <w:rPr>
          <w:rFonts w:ascii="Arial" w:hAnsi="Arial" w:cs="Arial"/>
          <w:color w:val="000000"/>
        </w:rPr>
        <w:t>– амфиболити и амфиболитски гнајсеви (А) (18)</w:t>
      </w:r>
    </w:p>
    <w:p w14:paraId="7739EF14" w14:textId="77777777" w:rsidR="00E52E16" w:rsidRPr="00E52E16" w:rsidRDefault="00E52E16" w:rsidP="00E52E16">
      <w:pPr>
        <w:spacing w:after="150"/>
        <w:rPr>
          <w:rFonts w:ascii="Arial" w:hAnsi="Arial" w:cs="Arial"/>
        </w:rPr>
      </w:pPr>
      <w:r w:rsidRPr="00E52E16">
        <w:rPr>
          <w:rFonts w:ascii="Arial" w:hAnsi="Arial" w:cs="Arial"/>
          <w:color w:val="000000"/>
        </w:rPr>
        <w:t>– ситнозрни гнајсеви и лептинолити; андезитски гнајсеви (G) (19)</w:t>
      </w:r>
    </w:p>
    <w:p w14:paraId="0495BFBD" w14:textId="77777777" w:rsidR="00E52E16" w:rsidRPr="00E52E16" w:rsidRDefault="00E52E16" w:rsidP="00E52E16">
      <w:pPr>
        <w:spacing w:after="150"/>
        <w:rPr>
          <w:rFonts w:ascii="Arial" w:hAnsi="Arial" w:cs="Arial"/>
        </w:rPr>
      </w:pPr>
      <w:r w:rsidRPr="00E52E16">
        <w:rPr>
          <w:rFonts w:ascii="Arial" w:hAnsi="Arial" w:cs="Arial"/>
          <w:color w:val="000000"/>
        </w:rPr>
        <w:t>У мигматитима и ектинитима је са малим дробинским покривачем (&lt; 3.0 m).</w:t>
      </w:r>
    </w:p>
    <w:p w14:paraId="7FE977AB" w14:textId="77777777" w:rsidR="00E52E16" w:rsidRPr="00E52E16" w:rsidRDefault="00E52E16" w:rsidP="00E52E16">
      <w:pPr>
        <w:spacing w:after="150"/>
        <w:rPr>
          <w:rFonts w:ascii="Arial" w:hAnsi="Arial" w:cs="Arial"/>
        </w:rPr>
      </w:pPr>
      <w:r w:rsidRPr="00E52E16">
        <w:rPr>
          <w:rFonts w:ascii="Arial" w:hAnsi="Arial" w:cs="Arial"/>
          <w:color w:val="000000"/>
        </w:rPr>
        <w:t>Услови изградње објекта саобраћајне инфраструктуре – железничке пруге у овом рејону су повољни.</w:t>
      </w:r>
    </w:p>
    <w:p w14:paraId="3AA0DC4C" w14:textId="77777777" w:rsidR="00E52E16" w:rsidRPr="00E52E16" w:rsidRDefault="00E52E16" w:rsidP="00E52E16">
      <w:pPr>
        <w:spacing w:after="120"/>
        <w:jc w:val="center"/>
        <w:rPr>
          <w:rFonts w:ascii="Arial" w:hAnsi="Arial" w:cs="Arial"/>
        </w:rPr>
      </w:pPr>
      <w:r w:rsidRPr="00E52E16">
        <w:rPr>
          <w:rFonts w:ascii="Arial" w:hAnsi="Arial" w:cs="Arial"/>
          <w:color w:val="000000"/>
        </w:rPr>
        <w:t>ГЕОТЕХНИЧКИ РЕЈОН II</w:t>
      </w:r>
    </w:p>
    <w:p w14:paraId="48302F25" w14:textId="77777777" w:rsidR="00E52E16" w:rsidRPr="00E52E16" w:rsidRDefault="00E52E16" w:rsidP="00E52E16">
      <w:pPr>
        <w:spacing w:after="150"/>
        <w:rPr>
          <w:rFonts w:ascii="Arial" w:hAnsi="Arial" w:cs="Arial"/>
        </w:rPr>
      </w:pPr>
      <w:r w:rsidRPr="00E52E16">
        <w:rPr>
          <w:rFonts w:ascii="Arial" w:hAnsi="Arial" w:cs="Arial"/>
          <w:color w:val="000000"/>
        </w:rPr>
        <w:t>Овај рејон захвата мањи, крајње источни део истражног подручја просторног плана посебне намене. Нагиби падина у терену су блажи 10–15º (ређе до 20º).</w:t>
      </w:r>
    </w:p>
    <w:p w14:paraId="7B8D689E" w14:textId="77777777" w:rsidR="00E52E16" w:rsidRPr="00E52E16" w:rsidRDefault="00E52E16" w:rsidP="00E52E16">
      <w:pPr>
        <w:spacing w:after="150"/>
        <w:rPr>
          <w:rFonts w:ascii="Arial" w:hAnsi="Arial" w:cs="Arial"/>
        </w:rPr>
      </w:pPr>
      <w:r w:rsidRPr="00E52E16">
        <w:rPr>
          <w:rFonts w:ascii="Arial" w:hAnsi="Arial" w:cs="Arial"/>
          <w:color w:val="000000"/>
        </w:rPr>
        <w:t>У овај рејон се убрајају терени са мањом надморском висином (до 200–380 mnv), односно припадају махом брежуљкастом, мање брдовитом, рељефу. Изграђен је од полуокамењених и окамењених стенских маса неогеног басена: језерских горњемиоценских (М</w:t>
      </w:r>
      <w:r w:rsidRPr="00E52E16">
        <w:rPr>
          <w:rFonts w:ascii="Arial" w:hAnsi="Arial" w:cs="Arial"/>
          <w:color w:val="000000"/>
          <w:vertAlign w:val="subscript"/>
        </w:rPr>
        <w:t>3</w:t>
      </w:r>
      <w:r w:rsidRPr="00E52E16">
        <w:rPr>
          <w:rFonts w:ascii="Arial" w:hAnsi="Arial" w:cs="Arial"/>
          <w:color w:val="000000"/>
        </w:rPr>
        <w:t xml:space="preserve"> </w:t>
      </w:r>
      <w:r w:rsidRPr="00E52E16">
        <w:rPr>
          <w:rFonts w:ascii="Arial" w:hAnsi="Arial" w:cs="Arial"/>
          <w:color w:val="000000"/>
          <w:vertAlign w:val="superscript"/>
        </w:rPr>
        <w:t>Kg,Pš,p,Lc,K,g</w:t>
      </w:r>
      <w:r w:rsidRPr="00E52E16">
        <w:rPr>
          <w:rFonts w:ascii="Arial" w:hAnsi="Arial" w:cs="Arial"/>
          <w:color w:val="000000"/>
        </w:rPr>
        <w:t>) и слатководних средњемиоценских седимената (М</w:t>
      </w:r>
      <w:r w:rsidRPr="00E52E16">
        <w:rPr>
          <w:rFonts w:ascii="Arial" w:hAnsi="Arial" w:cs="Arial"/>
          <w:color w:val="000000"/>
          <w:vertAlign w:val="subscript"/>
        </w:rPr>
        <w:t>2</w:t>
      </w:r>
      <w:r w:rsidRPr="00E52E16">
        <w:rPr>
          <w:rFonts w:ascii="Arial" w:hAnsi="Arial" w:cs="Arial"/>
          <w:color w:val="000000"/>
        </w:rPr>
        <w:t xml:space="preserve"> </w:t>
      </w:r>
      <w:r w:rsidRPr="00E52E16">
        <w:rPr>
          <w:rFonts w:ascii="Arial" w:hAnsi="Arial" w:cs="Arial"/>
          <w:color w:val="000000"/>
          <w:vertAlign w:val="superscript"/>
        </w:rPr>
        <w:t>Kg,Pš,Gc,K</w:t>
      </w:r>
      <w:r w:rsidRPr="00E52E16">
        <w:rPr>
          <w:rFonts w:ascii="Arial" w:hAnsi="Arial" w:cs="Arial"/>
          <w:color w:val="000000"/>
        </w:rPr>
        <w:t>). Окарактерисани су као СТАБИЛНИ ДО УСЛОВНО СТАБИЛНИ терени (на тематској карти ограничења у односу на инжењерскогеолошке и геотехничке услове изградње издвојени су као ПОВОЉНИ ДО УСЛОВНО ПОВОЉНИ терени).</w:t>
      </w:r>
    </w:p>
    <w:p w14:paraId="7AF36EDB" w14:textId="77777777" w:rsidR="00E52E16" w:rsidRPr="00E52E16" w:rsidRDefault="00E52E16" w:rsidP="00E52E16">
      <w:pPr>
        <w:spacing w:after="150"/>
        <w:rPr>
          <w:rFonts w:ascii="Arial" w:hAnsi="Arial" w:cs="Arial"/>
        </w:rPr>
      </w:pPr>
      <w:r w:rsidRPr="00E52E16">
        <w:rPr>
          <w:rFonts w:ascii="Arial" w:hAnsi="Arial" w:cs="Arial"/>
          <w:color w:val="000000"/>
        </w:rPr>
        <w:t>Услови изградње објекта саобраћајне инфраструктуре – железничке пруге у овом рејону су повољни до условно повољни.</w:t>
      </w:r>
    </w:p>
    <w:p w14:paraId="67F0B254" w14:textId="77777777" w:rsidR="00E52E16" w:rsidRPr="00E52E16" w:rsidRDefault="00E52E16" w:rsidP="00E52E16">
      <w:pPr>
        <w:spacing w:after="120"/>
        <w:jc w:val="center"/>
        <w:rPr>
          <w:rFonts w:ascii="Arial" w:hAnsi="Arial" w:cs="Arial"/>
        </w:rPr>
      </w:pPr>
      <w:r w:rsidRPr="00E52E16">
        <w:rPr>
          <w:rFonts w:ascii="Arial" w:hAnsi="Arial" w:cs="Arial"/>
          <w:color w:val="000000"/>
        </w:rPr>
        <w:t>ГЕОТЕХНИЧКИ РЕЈОН III</w:t>
      </w:r>
    </w:p>
    <w:p w14:paraId="17F63A94" w14:textId="77777777" w:rsidR="00E52E16" w:rsidRPr="00E52E16" w:rsidRDefault="00E52E16" w:rsidP="00E52E16">
      <w:pPr>
        <w:spacing w:after="150"/>
        <w:rPr>
          <w:rFonts w:ascii="Arial" w:hAnsi="Arial" w:cs="Arial"/>
        </w:rPr>
      </w:pPr>
      <w:r w:rsidRPr="00E52E16">
        <w:rPr>
          <w:rFonts w:ascii="Arial" w:hAnsi="Arial" w:cs="Arial"/>
          <w:color w:val="000000"/>
        </w:rPr>
        <w:t>Овај рејон захвата северозападни део (око Лучина и североисточно од Сталаћа) и мањи, крајње јужни део истражног подручја просторног плана посебне намене. Нагиби падина у терену су блажи 10–15º.</w:t>
      </w:r>
    </w:p>
    <w:p w14:paraId="5C31EF1E" w14:textId="77777777" w:rsidR="00E52E16" w:rsidRPr="00E52E16" w:rsidRDefault="00E52E16" w:rsidP="00E52E16">
      <w:pPr>
        <w:spacing w:after="150"/>
        <w:rPr>
          <w:rFonts w:ascii="Arial" w:hAnsi="Arial" w:cs="Arial"/>
        </w:rPr>
      </w:pPr>
      <w:r w:rsidRPr="00E52E16">
        <w:rPr>
          <w:rFonts w:ascii="Arial" w:hAnsi="Arial" w:cs="Arial"/>
          <w:color w:val="000000"/>
        </w:rPr>
        <w:t xml:space="preserve">У овај рејон се убрајају терени са мањом надморском висином (до 200–290 mnv), односно припадају махом брежуљкастом, мање брдовитом, рељефу. Изграђен је од глиновито-кластичног неокамењеног материјала: шљунак, песак и глина, који се неправилно смењују са пешчарима или са конгломератима (ређе бречама), односно махом од невезаних и слабовезаних стена – тла миоценских – неогених басена: слатководни – ослађени панонско-понтски седименти (горњи миоцен – доњи плиоцен) (М,Pl </w:t>
      </w:r>
      <w:r w:rsidRPr="00E52E16">
        <w:rPr>
          <w:rFonts w:ascii="Arial" w:hAnsi="Arial" w:cs="Arial"/>
          <w:color w:val="000000"/>
          <w:vertAlign w:val="superscript"/>
        </w:rPr>
        <w:t>g,p,š</w:t>
      </w:r>
      <w:r w:rsidRPr="00E52E16">
        <w:rPr>
          <w:rFonts w:ascii="Arial" w:hAnsi="Arial" w:cs="Arial"/>
          <w:color w:val="000000"/>
        </w:rPr>
        <w:t>) и копнено-језерска фација средњемиоценских седимената тзв. седименти Белице (</w:t>
      </w:r>
      <w:r w:rsidRPr="00E52E16">
        <w:rPr>
          <w:rFonts w:ascii="Arial" w:hAnsi="Arial" w:cs="Arial"/>
          <w:color w:val="000000"/>
          <w:vertAlign w:val="superscript"/>
        </w:rPr>
        <w:t>3</w:t>
      </w:r>
      <w:r w:rsidRPr="00E52E16">
        <w:rPr>
          <w:rFonts w:ascii="Arial" w:hAnsi="Arial" w:cs="Arial"/>
          <w:color w:val="000000"/>
        </w:rPr>
        <w:t>М</w:t>
      </w:r>
      <w:r w:rsidRPr="00E52E16">
        <w:rPr>
          <w:rFonts w:ascii="Arial" w:hAnsi="Arial" w:cs="Arial"/>
          <w:color w:val="000000"/>
          <w:vertAlign w:val="subscript"/>
        </w:rPr>
        <w:t>2</w:t>
      </w:r>
      <w:r w:rsidRPr="00E52E16">
        <w:rPr>
          <w:rFonts w:ascii="Arial" w:hAnsi="Arial" w:cs="Arial"/>
          <w:color w:val="000000"/>
        </w:rPr>
        <w:t xml:space="preserve"> </w:t>
      </w:r>
      <w:r w:rsidRPr="00E52E16">
        <w:rPr>
          <w:rFonts w:ascii="Arial" w:hAnsi="Arial" w:cs="Arial"/>
          <w:color w:val="000000"/>
          <w:vertAlign w:val="superscript"/>
        </w:rPr>
        <w:t>pg,šg,Kg</w:t>
      </w:r>
      <w:r w:rsidRPr="00E52E16">
        <w:rPr>
          <w:rFonts w:ascii="Arial" w:hAnsi="Arial" w:cs="Arial"/>
          <w:color w:val="000000"/>
        </w:rPr>
        <w:t>). Окарактерисани су као УСЛОВНО СТАБИЛНИ терени (на тематској карти ограничења у односу на инжењерскогеолошке и геотехничке услове изградње издвојени су као УСЛОВНО ПОВОЉНИ терени).</w:t>
      </w:r>
    </w:p>
    <w:p w14:paraId="02AF4A50" w14:textId="77777777" w:rsidR="00E52E16" w:rsidRPr="00E52E16" w:rsidRDefault="00E52E16" w:rsidP="00E52E16">
      <w:pPr>
        <w:spacing w:after="150"/>
        <w:rPr>
          <w:rFonts w:ascii="Arial" w:hAnsi="Arial" w:cs="Arial"/>
        </w:rPr>
      </w:pPr>
      <w:r w:rsidRPr="00E52E16">
        <w:rPr>
          <w:rFonts w:ascii="Arial" w:hAnsi="Arial" w:cs="Arial"/>
          <w:color w:val="000000"/>
        </w:rPr>
        <w:t>Услови изградње објекта саобраћајне инфраструктуре – железничке пруге у овом рејону су условно повољни до неповољни (клижење).</w:t>
      </w:r>
    </w:p>
    <w:p w14:paraId="19C28E92" w14:textId="77777777" w:rsidR="00E52E16" w:rsidRPr="00E52E16" w:rsidRDefault="00E52E16" w:rsidP="00E52E16">
      <w:pPr>
        <w:spacing w:after="120"/>
        <w:jc w:val="center"/>
        <w:rPr>
          <w:rFonts w:ascii="Arial" w:hAnsi="Arial" w:cs="Arial"/>
        </w:rPr>
      </w:pPr>
      <w:r w:rsidRPr="00E52E16">
        <w:rPr>
          <w:rFonts w:ascii="Arial" w:hAnsi="Arial" w:cs="Arial"/>
          <w:color w:val="000000"/>
        </w:rPr>
        <w:t>ГЕОТЕХНИЧКИ РЕЈОН IV</w:t>
      </w:r>
    </w:p>
    <w:p w14:paraId="57E430A9" w14:textId="77777777" w:rsidR="00E52E16" w:rsidRPr="00E52E16" w:rsidRDefault="00E52E16" w:rsidP="00E52E16">
      <w:pPr>
        <w:spacing w:after="150"/>
        <w:rPr>
          <w:rFonts w:ascii="Arial" w:hAnsi="Arial" w:cs="Arial"/>
        </w:rPr>
      </w:pPr>
      <w:r w:rsidRPr="00E52E16">
        <w:rPr>
          <w:rFonts w:ascii="Arial" w:hAnsi="Arial" w:cs="Arial"/>
          <w:color w:val="000000"/>
        </w:rPr>
        <w:t>Овај рејон захвата крајњи северно-источни, источни и југозапади део истражног подручја просторног плана посебне намене, као и део простора дуж корита река Јужне Мораве (мали део дуж корита Велике Мораве) и Рибарске реке. Представља флувијални, претежно нискоравничарски и заравњен терен.</w:t>
      </w:r>
    </w:p>
    <w:p w14:paraId="682BA805" w14:textId="77777777" w:rsidR="00E52E16" w:rsidRPr="00E52E16" w:rsidRDefault="00E52E16" w:rsidP="00E52E16">
      <w:pPr>
        <w:spacing w:after="150"/>
        <w:rPr>
          <w:rFonts w:ascii="Arial" w:hAnsi="Arial" w:cs="Arial"/>
        </w:rPr>
      </w:pPr>
      <w:r w:rsidRPr="00E52E16">
        <w:rPr>
          <w:rFonts w:ascii="Arial" w:hAnsi="Arial" w:cs="Arial"/>
          <w:color w:val="000000"/>
        </w:rPr>
        <w:t>Алувијон дуж реке Јужне Мораве (мали део дуж корита Велике Мораве) је са надморским висинама од 130–150 mnv и нешто више од 149–159 mnv дуж њене веће леве притоке – Рибарске реке.</w:t>
      </w:r>
    </w:p>
    <w:p w14:paraId="6DD9C5D8" w14:textId="77777777" w:rsidR="00E52E16" w:rsidRPr="00E52E16" w:rsidRDefault="00E52E16" w:rsidP="00E52E16">
      <w:pPr>
        <w:spacing w:after="150"/>
        <w:rPr>
          <w:rFonts w:ascii="Arial" w:hAnsi="Arial" w:cs="Arial"/>
        </w:rPr>
      </w:pPr>
      <w:r w:rsidRPr="00E52E16">
        <w:rPr>
          <w:rFonts w:ascii="Arial" w:hAnsi="Arial" w:cs="Arial"/>
          <w:color w:val="000000"/>
        </w:rPr>
        <w:t>Поред широких долина и простране алувијалне равни, на појединим деловима (крајњи западни и у мањем обиму централни део) алувијон Јужне Мораве има „клисураст” карактер (северозападно али и јужно и источно од Сталаћа до места Браљина (крушевачка) у подножју обронака изграђених од стена старијег палеозоика и протерозоика: мигматитских стена (Mi) и ектиниских гнајсева (G). Алувијон се на томе делу налази на надморским висинама од око 180–230 mnv.</w:t>
      </w:r>
    </w:p>
    <w:p w14:paraId="5687DD3D" w14:textId="77777777" w:rsidR="00E52E16" w:rsidRPr="00E52E16" w:rsidRDefault="00E52E16" w:rsidP="00E52E16">
      <w:pPr>
        <w:spacing w:after="150"/>
        <w:rPr>
          <w:rFonts w:ascii="Arial" w:hAnsi="Arial" w:cs="Arial"/>
        </w:rPr>
      </w:pPr>
      <w:r w:rsidRPr="00E52E16">
        <w:rPr>
          <w:rFonts w:ascii="Arial" w:hAnsi="Arial" w:cs="Arial"/>
          <w:color w:val="000000"/>
        </w:rPr>
        <w:t>Терасе обухватају просторе са надморским висинама од око 140 mnv (на десној долинској страни Јужне Мораве на простору Сталаћа и на левој обали у близини места Церово) и око 250–255 mnv (на обронцима Рибарске реке) – ниже речне терасе (t</w:t>
      </w:r>
      <w:r w:rsidRPr="00E52E16">
        <w:rPr>
          <w:rFonts w:ascii="Arial" w:hAnsi="Arial" w:cs="Arial"/>
          <w:color w:val="000000"/>
          <w:vertAlign w:val="subscript"/>
        </w:rPr>
        <w:t>1</w:t>
      </w:r>
      <w:r w:rsidRPr="00E52E16">
        <w:rPr>
          <w:rFonts w:ascii="Arial" w:hAnsi="Arial" w:cs="Arial"/>
          <w:color w:val="000000"/>
        </w:rPr>
        <w:t>) и око 150 mnv (на десној долинској страни Јужне Мораве на простору Сталаћа) и око 185–205 mnv (на обронцима Рибарске реке) – средње речне терасе (t</w:t>
      </w:r>
      <w:r w:rsidRPr="00E52E16">
        <w:rPr>
          <w:rFonts w:ascii="Arial" w:hAnsi="Arial" w:cs="Arial"/>
          <w:color w:val="000000"/>
          <w:vertAlign w:val="subscript"/>
        </w:rPr>
        <w:t>2</w:t>
      </w:r>
      <w:r w:rsidRPr="00E52E16">
        <w:rPr>
          <w:rFonts w:ascii="Arial" w:hAnsi="Arial" w:cs="Arial"/>
          <w:color w:val="000000"/>
        </w:rPr>
        <w:t>). Хипсометријски више речне терасе (t</w:t>
      </w:r>
      <w:r w:rsidRPr="00E52E16">
        <w:rPr>
          <w:rFonts w:ascii="Arial" w:hAnsi="Arial" w:cs="Arial"/>
          <w:color w:val="000000"/>
          <w:vertAlign w:val="subscript"/>
        </w:rPr>
        <w:t>3</w:t>
      </w:r>
      <w:r w:rsidRPr="00E52E16">
        <w:rPr>
          <w:rFonts w:ascii="Arial" w:hAnsi="Arial" w:cs="Arial"/>
          <w:color w:val="000000"/>
        </w:rPr>
        <w:t>) (на обронцима Рибарске реке) обухватају просторе са надморским висинама од око 205–220 mnv.</w:t>
      </w:r>
    </w:p>
    <w:p w14:paraId="353F4B0C" w14:textId="77777777" w:rsidR="00E52E16" w:rsidRPr="00E52E16" w:rsidRDefault="00E52E16" w:rsidP="00E52E16">
      <w:pPr>
        <w:spacing w:after="150"/>
        <w:rPr>
          <w:rFonts w:ascii="Arial" w:hAnsi="Arial" w:cs="Arial"/>
        </w:rPr>
      </w:pPr>
      <w:r w:rsidRPr="00E52E16">
        <w:rPr>
          <w:rFonts w:ascii="Arial" w:hAnsi="Arial" w:cs="Arial"/>
          <w:color w:val="000000"/>
        </w:rPr>
        <w:t>Језерски седименти обухватају терен са надморском висином од око 200–270 mnv. Обухватају простор северно од Сталаћа и велики простор око Лучина.</w:t>
      </w:r>
    </w:p>
    <w:p w14:paraId="582ED5B0" w14:textId="77777777" w:rsidR="00E52E16" w:rsidRPr="00E52E16" w:rsidRDefault="00E52E16" w:rsidP="00E52E16">
      <w:pPr>
        <w:spacing w:after="150"/>
        <w:rPr>
          <w:rFonts w:ascii="Arial" w:hAnsi="Arial" w:cs="Arial"/>
        </w:rPr>
      </w:pPr>
      <w:r w:rsidRPr="00E52E16">
        <w:rPr>
          <w:rFonts w:ascii="Arial" w:hAnsi="Arial" w:cs="Arial"/>
          <w:color w:val="000000"/>
        </w:rPr>
        <w:t>Нагиби у терену су благи од 5–10º (делувијални, делувијално-пролувијални и пролувијални), док код алувијона, тераса и језерских формација могу бити и блажи тј. од 3–5º.</w:t>
      </w:r>
    </w:p>
    <w:p w14:paraId="17C8A1F9" w14:textId="77777777" w:rsidR="00E52E16" w:rsidRPr="00E52E16" w:rsidRDefault="00E52E16" w:rsidP="00E52E16">
      <w:pPr>
        <w:spacing w:after="150"/>
        <w:rPr>
          <w:rFonts w:ascii="Arial" w:hAnsi="Arial" w:cs="Arial"/>
        </w:rPr>
      </w:pPr>
      <w:r w:rsidRPr="00E52E16">
        <w:rPr>
          <w:rFonts w:ascii="Arial" w:hAnsi="Arial" w:cs="Arial"/>
          <w:color w:val="000000"/>
        </w:rPr>
        <w:t>Окарактерисани су као УСЛОВНО СТАБИЛНИ терени, изузев речних тераса и језерских седимената плеистоцена који су СТАБИЛНИ терени (на тематској карти ограничења у односу на инжењерскогеолошке и геотехничке услове изградње издвојени су као УСЛОВНО ПОВОЉНИ терени, док су речне терасе и језерски седименти плеистоцена издвојени као ПОВОЉНИ терени).</w:t>
      </w:r>
    </w:p>
    <w:p w14:paraId="06FA898E" w14:textId="77777777" w:rsidR="00E52E16" w:rsidRPr="00E52E16" w:rsidRDefault="00E52E16" w:rsidP="00E52E16">
      <w:pPr>
        <w:spacing w:after="150"/>
        <w:rPr>
          <w:rFonts w:ascii="Arial" w:hAnsi="Arial" w:cs="Arial"/>
        </w:rPr>
      </w:pPr>
      <w:r w:rsidRPr="00E52E16">
        <w:rPr>
          <w:rFonts w:ascii="Arial" w:hAnsi="Arial" w:cs="Arial"/>
          <w:color w:val="000000"/>
        </w:rPr>
        <w:t>У оквиру овог геотехничког рејона могу се издвојити 2 (два) подрејона:</w:t>
      </w:r>
    </w:p>
    <w:p w14:paraId="547BB39F" w14:textId="77777777" w:rsidR="00E52E16" w:rsidRPr="00E52E16" w:rsidRDefault="00E52E16" w:rsidP="00E52E16">
      <w:pPr>
        <w:spacing w:after="150"/>
        <w:rPr>
          <w:rFonts w:ascii="Arial" w:hAnsi="Arial" w:cs="Arial"/>
        </w:rPr>
      </w:pPr>
      <w:r w:rsidRPr="00E52E16">
        <w:rPr>
          <w:rFonts w:ascii="Arial" w:hAnsi="Arial" w:cs="Arial"/>
          <w:color w:val="000000"/>
        </w:rPr>
        <w:t>IV.1. ПОДРЕЈОН кога чине:</w:t>
      </w:r>
    </w:p>
    <w:p w14:paraId="28A6CCF4" w14:textId="77777777" w:rsidR="00E52E16" w:rsidRPr="00E52E16" w:rsidRDefault="00E52E16" w:rsidP="00E52E16">
      <w:pPr>
        <w:spacing w:after="150"/>
        <w:rPr>
          <w:rFonts w:ascii="Arial" w:hAnsi="Arial" w:cs="Arial"/>
        </w:rPr>
      </w:pPr>
      <w:r w:rsidRPr="00E52E16">
        <w:rPr>
          <w:rFonts w:ascii="Arial" w:hAnsi="Arial" w:cs="Arial"/>
          <w:color w:val="000000"/>
        </w:rPr>
        <w:t>1) седименти речних тераса (t</w:t>
      </w:r>
      <w:r w:rsidRPr="00E52E16">
        <w:rPr>
          <w:rFonts w:ascii="Arial" w:hAnsi="Arial" w:cs="Arial"/>
          <w:color w:val="000000"/>
          <w:vertAlign w:val="subscript"/>
        </w:rPr>
        <w:t>1-3</w:t>
      </w:r>
      <w:r w:rsidRPr="00E52E16">
        <w:rPr>
          <w:rFonts w:ascii="Arial" w:hAnsi="Arial" w:cs="Arial"/>
          <w:color w:val="000000"/>
        </w:rPr>
        <w:t xml:space="preserve"> </w:t>
      </w:r>
      <w:r w:rsidRPr="00E52E16">
        <w:rPr>
          <w:rFonts w:ascii="Arial" w:hAnsi="Arial" w:cs="Arial"/>
          <w:color w:val="000000"/>
          <w:vertAlign w:val="superscript"/>
        </w:rPr>
        <w:t>š,p,prp,prg</w:t>
      </w:r>
      <w:r w:rsidRPr="00E52E16">
        <w:rPr>
          <w:rFonts w:ascii="Arial" w:hAnsi="Arial" w:cs="Arial"/>
          <w:color w:val="000000"/>
        </w:rPr>
        <w:t>), (t</w:t>
      </w:r>
      <w:r w:rsidRPr="00E52E16">
        <w:rPr>
          <w:rFonts w:ascii="Arial" w:hAnsi="Arial" w:cs="Arial"/>
          <w:color w:val="000000"/>
          <w:vertAlign w:val="subscript"/>
        </w:rPr>
        <w:t>1-2</w:t>
      </w:r>
      <w:r w:rsidRPr="00E52E16">
        <w:rPr>
          <w:rFonts w:ascii="Arial" w:hAnsi="Arial" w:cs="Arial"/>
          <w:color w:val="000000"/>
        </w:rPr>
        <w:t xml:space="preserve"> </w:t>
      </w:r>
      <w:r w:rsidRPr="00E52E16">
        <w:rPr>
          <w:rFonts w:ascii="Arial" w:hAnsi="Arial" w:cs="Arial"/>
          <w:color w:val="000000"/>
          <w:vertAlign w:val="superscript"/>
        </w:rPr>
        <w:t>š,p,šp,prg</w:t>
      </w:r>
      <w:r w:rsidRPr="00E52E16">
        <w:rPr>
          <w:rFonts w:ascii="Arial" w:hAnsi="Arial" w:cs="Arial"/>
          <w:color w:val="000000"/>
        </w:rPr>
        <w:t>) (6) (6*),</w:t>
      </w:r>
    </w:p>
    <w:p w14:paraId="22117F97" w14:textId="77777777" w:rsidR="00E52E16" w:rsidRPr="00E52E16" w:rsidRDefault="00E52E16" w:rsidP="00E52E16">
      <w:pPr>
        <w:spacing w:after="150"/>
        <w:rPr>
          <w:rFonts w:ascii="Arial" w:hAnsi="Arial" w:cs="Arial"/>
        </w:rPr>
      </w:pPr>
      <w:r w:rsidRPr="00E52E16">
        <w:rPr>
          <w:rFonts w:ascii="Arial" w:hAnsi="Arial" w:cs="Arial"/>
          <w:color w:val="000000"/>
        </w:rPr>
        <w:t xml:space="preserve">2) – језерски седименти (j </w:t>
      </w:r>
      <w:r w:rsidRPr="00E52E16">
        <w:rPr>
          <w:rFonts w:ascii="Arial" w:hAnsi="Arial" w:cs="Arial"/>
          <w:color w:val="000000"/>
          <w:vertAlign w:val="superscript"/>
        </w:rPr>
        <w:t>š,p,pg,šg</w:t>
      </w:r>
      <w:r w:rsidRPr="00E52E16">
        <w:rPr>
          <w:rFonts w:ascii="Arial" w:hAnsi="Arial" w:cs="Arial"/>
          <w:color w:val="000000"/>
        </w:rPr>
        <w:t>) (7);</w:t>
      </w:r>
    </w:p>
    <w:p w14:paraId="14587A42" w14:textId="77777777" w:rsidR="00E52E16" w:rsidRPr="00E52E16" w:rsidRDefault="00E52E16" w:rsidP="00E52E16">
      <w:pPr>
        <w:spacing w:after="150"/>
        <w:rPr>
          <w:rFonts w:ascii="Arial" w:hAnsi="Arial" w:cs="Arial"/>
        </w:rPr>
      </w:pPr>
      <w:r w:rsidRPr="00E52E16">
        <w:rPr>
          <w:rFonts w:ascii="Arial" w:hAnsi="Arial" w:cs="Arial"/>
          <w:color w:val="000000"/>
        </w:rPr>
        <w:t>IV.2. ПОДРЕЈОН кога чине:</w:t>
      </w:r>
    </w:p>
    <w:p w14:paraId="2156E482" w14:textId="77777777" w:rsidR="00E52E16" w:rsidRPr="00E52E16" w:rsidRDefault="00E52E16" w:rsidP="00E52E16">
      <w:pPr>
        <w:spacing w:after="150"/>
        <w:rPr>
          <w:rFonts w:ascii="Arial" w:hAnsi="Arial" w:cs="Arial"/>
        </w:rPr>
      </w:pPr>
      <w:r w:rsidRPr="00E52E16">
        <w:rPr>
          <w:rFonts w:ascii="Arial" w:hAnsi="Arial" w:cs="Arial"/>
          <w:color w:val="000000"/>
        </w:rPr>
        <w:t>1) алувијални седименти (1):</w:t>
      </w:r>
    </w:p>
    <w:p w14:paraId="1D89215A" w14:textId="77777777" w:rsidR="00E52E16" w:rsidRPr="00E52E16" w:rsidRDefault="00E52E16" w:rsidP="00E52E16">
      <w:pPr>
        <w:spacing w:after="150"/>
        <w:rPr>
          <w:rFonts w:ascii="Arial" w:hAnsi="Arial" w:cs="Arial"/>
        </w:rPr>
      </w:pPr>
      <w:r w:rsidRPr="00E52E16">
        <w:rPr>
          <w:rFonts w:ascii="Arial" w:hAnsi="Arial" w:cs="Arial"/>
          <w:color w:val="000000"/>
        </w:rPr>
        <w:t xml:space="preserve">(1) нерашчлањени алувијални нанос (al </w:t>
      </w:r>
      <w:r w:rsidRPr="00E52E16">
        <w:rPr>
          <w:rFonts w:ascii="Arial" w:hAnsi="Arial" w:cs="Arial"/>
          <w:color w:val="000000"/>
          <w:vertAlign w:val="superscript"/>
        </w:rPr>
        <w:t>š,p,prg,prp</w:t>
      </w:r>
      <w:r w:rsidRPr="00E52E16">
        <w:rPr>
          <w:rFonts w:ascii="Arial" w:hAnsi="Arial" w:cs="Arial"/>
          <w:color w:val="000000"/>
        </w:rPr>
        <w:t>), или</w:t>
      </w:r>
    </w:p>
    <w:p w14:paraId="30D1302B" w14:textId="77777777" w:rsidR="00E52E16" w:rsidRPr="00E52E16" w:rsidRDefault="00E52E16" w:rsidP="00E52E16">
      <w:pPr>
        <w:spacing w:after="150"/>
        <w:rPr>
          <w:rFonts w:ascii="Arial" w:hAnsi="Arial" w:cs="Arial"/>
        </w:rPr>
      </w:pPr>
      <w:r w:rsidRPr="00E52E16">
        <w:rPr>
          <w:rFonts w:ascii="Arial" w:hAnsi="Arial" w:cs="Arial"/>
          <w:color w:val="000000"/>
        </w:rPr>
        <w:t>(2) алувијални седименти рашчлањени као:</w:t>
      </w:r>
    </w:p>
    <w:p w14:paraId="6431BD7B" w14:textId="77777777" w:rsidR="00E52E16" w:rsidRPr="00E52E16" w:rsidRDefault="00E52E16" w:rsidP="00E52E16">
      <w:pPr>
        <w:spacing w:after="150"/>
        <w:rPr>
          <w:rFonts w:ascii="Arial" w:hAnsi="Arial" w:cs="Arial"/>
        </w:rPr>
      </w:pPr>
      <w:r w:rsidRPr="00E52E16">
        <w:rPr>
          <w:rFonts w:ascii="Arial" w:hAnsi="Arial" w:cs="Arial"/>
          <w:color w:val="000000"/>
        </w:rPr>
        <w:t>– фација поводња (a</w:t>
      </w:r>
      <w:r w:rsidRPr="00E52E16">
        <w:rPr>
          <w:rFonts w:ascii="Arial" w:hAnsi="Arial" w:cs="Arial"/>
          <w:color w:val="000000"/>
          <w:vertAlign w:val="subscript"/>
        </w:rPr>
        <w:t>p</w:t>
      </w:r>
      <w:r w:rsidRPr="00E52E16">
        <w:rPr>
          <w:rFonts w:ascii="Arial" w:hAnsi="Arial" w:cs="Arial"/>
          <w:color w:val="000000"/>
        </w:rPr>
        <w:t xml:space="preserve"> </w:t>
      </w:r>
      <w:r w:rsidRPr="00E52E16">
        <w:rPr>
          <w:rFonts w:ascii="Arial" w:hAnsi="Arial" w:cs="Arial"/>
          <w:color w:val="000000"/>
          <w:vertAlign w:val="superscript"/>
        </w:rPr>
        <w:t>p,pr,prg</w:t>
      </w:r>
      <w:r w:rsidRPr="00E52E16">
        <w:rPr>
          <w:rFonts w:ascii="Arial" w:hAnsi="Arial" w:cs="Arial"/>
          <w:color w:val="000000"/>
        </w:rPr>
        <w:t>) (1.2), и</w:t>
      </w:r>
    </w:p>
    <w:p w14:paraId="633F0C0C" w14:textId="77777777" w:rsidR="00E52E16" w:rsidRPr="00E52E16" w:rsidRDefault="00E52E16" w:rsidP="00E52E16">
      <w:pPr>
        <w:spacing w:after="150"/>
        <w:rPr>
          <w:rFonts w:ascii="Arial" w:hAnsi="Arial" w:cs="Arial"/>
        </w:rPr>
      </w:pPr>
      <w:r w:rsidRPr="00E52E16">
        <w:rPr>
          <w:rFonts w:ascii="Arial" w:hAnsi="Arial" w:cs="Arial"/>
          <w:color w:val="000000"/>
        </w:rPr>
        <w:t>– фација корита (a</w:t>
      </w:r>
      <w:r w:rsidRPr="00E52E16">
        <w:rPr>
          <w:rFonts w:ascii="Arial" w:hAnsi="Arial" w:cs="Arial"/>
          <w:color w:val="000000"/>
          <w:vertAlign w:val="subscript"/>
        </w:rPr>
        <w:t>k</w:t>
      </w:r>
      <w:r w:rsidRPr="00E52E16">
        <w:rPr>
          <w:rFonts w:ascii="Arial" w:hAnsi="Arial" w:cs="Arial"/>
          <w:color w:val="000000"/>
        </w:rPr>
        <w:t xml:space="preserve"> </w:t>
      </w:r>
      <w:r w:rsidRPr="00E52E16">
        <w:rPr>
          <w:rFonts w:ascii="Arial" w:hAnsi="Arial" w:cs="Arial"/>
          <w:color w:val="000000"/>
          <w:vertAlign w:val="superscript"/>
        </w:rPr>
        <w:t>š,p</w:t>
      </w:r>
      <w:r w:rsidRPr="00E52E16">
        <w:rPr>
          <w:rFonts w:ascii="Arial" w:hAnsi="Arial" w:cs="Arial"/>
          <w:color w:val="000000"/>
        </w:rPr>
        <w:t>) (1.3);</w:t>
      </w:r>
    </w:p>
    <w:p w14:paraId="04BE0593" w14:textId="77777777" w:rsidR="00E52E16" w:rsidRPr="00E52E16" w:rsidRDefault="00E52E16" w:rsidP="00E52E16">
      <w:pPr>
        <w:spacing w:after="150"/>
        <w:rPr>
          <w:rFonts w:ascii="Arial" w:hAnsi="Arial" w:cs="Arial"/>
        </w:rPr>
      </w:pPr>
      <w:r w:rsidRPr="00E52E16">
        <w:rPr>
          <w:rFonts w:ascii="Arial" w:hAnsi="Arial" w:cs="Arial"/>
          <w:color w:val="000000"/>
        </w:rPr>
        <w:t xml:space="preserve">2) делувијални нанос (d </w:t>
      </w:r>
      <w:r w:rsidRPr="00E52E16">
        <w:rPr>
          <w:rFonts w:ascii="Arial" w:hAnsi="Arial" w:cs="Arial"/>
          <w:color w:val="000000"/>
          <w:vertAlign w:val="superscript"/>
        </w:rPr>
        <w:t>lprg</w:t>
      </w:r>
      <w:r w:rsidRPr="00E52E16">
        <w:rPr>
          <w:rFonts w:ascii="Arial" w:hAnsi="Arial" w:cs="Arial"/>
          <w:color w:val="000000"/>
        </w:rPr>
        <w:t>) (3);</w:t>
      </w:r>
    </w:p>
    <w:p w14:paraId="08E88A62" w14:textId="77777777" w:rsidR="00E52E16" w:rsidRPr="00E52E16" w:rsidRDefault="00E52E16" w:rsidP="00E52E16">
      <w:pPr>
        <w:spacing w:after="150"/>
        <w:rPr>
          <w:rFonts w:ascii="Arial" w:hAnsi="Arial" w:cs="Arial"/>
        </w:rPr>
      </w:pPr>
      <w:r w:rsidRPr="00E52E16">
        <w:rPr>
          <w:rFonts w:ascii="Arial" w:hAnsi="Arial" w:cs="Arial"/>
          <w:color w:val="000000"/>
        </w:rPr>
        <w:t xml:space="preserve">3) делувијално-пролувијални нанос (dpr </w:t>
      </w:r>
      <w:r w:rsidRPr="00E52E16">
        <w:rPr>
          <w:rFonts w:ascii="Arial" w:hAnsi="Arial" w:cs="Arial"/>
          <w:color w:val="000000"/>
          <w:vertAlign w:val="superscript"/>
        </w:rPr>
        <w:t>š,p,prp,prg</w:t>
      </w:r>
      <w:r w:rsidRPr="00E52E16">
        <w:rPr>
          <w:rFonts w:ascii="Arial" w:hAnsi="Arial" w:cs="Arial"/>
          <w:color w:val="000000"/>
        </w:rPr>
        <w:t>) (4);</w:t>
      </w:r>
    </w:p>
    <w:p w14:paraId="5C118AFF" w14:textId="77777777" w:rsidR="00E52E16" w:rsidRPr="00E52E16" w:rsidRDefault="00E52E16" w:rsidP="00E52E16">
      <w:pPr>
        <w:spacing w:after="150"/>
        <w:rPr>
          <w:rFonts w:ascii="Arial" w:hAnsi="Arial" w:cs="Arial"/>
        </w:rPr>
      </w:pPr>
      <w:r w:rsidRPr="00E52E16">
        <w:rPr>
          <w:rFonts w:ascii="Arial" w:hAnsi="Arial" w:cs="Arial"/>
          <w:color w:val="000000"/>
        </w:rPr>
        <w:t xml:space="preserve">4) пролувијални нанос (pr </w:t>
      </w:r>
      <w:r w:rsidRPr="00E52E16">
        <w:rPr>
          <w:rFonts w:ascii="Arial" w:hAnsi="Arial" w:cs="Arial"/>
          <w:color w:val="000000"/>
          <w:vertAlign w:val="superscript"/>
        </w:rPr>
        <w:t>š,prg,prp</w:t>
      </w:r>
      <w:r w:rsidRPr="00E52E16">
        <w:rPr>
          <w:rFonts w:ascii="Arial" w:hAnsi="Arial" w:cs="Arial"/>
          <w:color w:val="000000"/>
        </w:rPr>
        <w:t>) (5).</w:t>
      </w:r>
    </w:p>
    <w:p w14:paraId="280E37B9" w14:textId="77777777" w:rsidR="00E52E16" w:rsidRPr="00E52E16" w:rsidRDefault="00E52E16" w:rsidP="00E52E16">
      <w:pPr>
        <w:spacing w:after="150"/>
        <w:rPr>
          <w:rFonts w:ascii="Arial" w:hAnsi="Arial" w:cs="Arial"/>
        </w:rPr>
      </w:pPr>
      <w:r w:rsidRPr="00E52E16">
        <w:rPr>
          <w:rFonts w:ascii="Arial" w:hAnsi="Arial" w:cs="Arial"/>
          <w:color w:val="000000"/>
        </w:rPr>
        <w:t>Услови изградње објекта саобраћајне инфраструктуре – железничке пруге у овом рејону су условно повољни до неповољни (појаве нестабилности).</w:t>
      </w:r>
    </w:p>
    <w:p w14:paraId="447C7AF0" w14:textId="77777777" w:rsidR="00E52E16" w:rsidRPr="00E52E16" w:rsidRDefault="00E52E16" w:rsidP="00E52E16">
      <w:pPr>
        <w:spacing w:after="150"/>
        <w:rPr>
          <w:rFonts w:ascii="Arial" w:hAnsi="Arial" w:cs="Arial"/>
        </w:rPr>
      </w:pPr>
      <w:r w:rsidRPr="00E52E16">
        <w:rPr>
          <w:rFonts w:ascii="Arial" w:hAnsi="Arial" w:cs="Arial"/>
          <w:color w:val="000000"/>
        </w:rPr>
        <w:t>Приликом изградње саобраћајнице – железничке пруге у овом рејону треба обратити пажњу на следеће:</w:t>
      </w:r>
    </w:p>
    <w:p w14:paraId="76853502" w14:textId="77777777" w:rsidR="00E52E16" w:rsidRPr="00E52E16" w:rsidRDefault="00E52E16" w:rsidP="00E52E16">
      <w:pPr>
        <w:spacing w:after="150"/>
        <w:rPr>
          <w:rFonts w:ascii="Arial" w:hAnsi="Arial" w:cs="Arial"/>
        </w:rPr>
      </w:pPr>
      <w:r w:rsidRPr="00E52E16">
        <w:rPr>
          <w:rFonts w:ascii="Arial" w:hAnsi="Arial" w:cs="Arial"/>
          <w:color w:val="000000"/>
        </w:rPr>
        <w:t>1) да се у оквиру алувијалних наслага локално појављују и органогене глине и прашине, које представљају слабо консолидоване, стишљиве материјале, неповољне за градњу, где постоји потреба за побољшањем физичко-механичких параметара тла;</w:t>
      </w:r>
    </w:p>
    <w:p w14:paraId="6F4F762D" w14:textId="77777777" w:rsidR="00E52E16" w:rsidRPr="00E52E16" w:rsidRDefault="00E52E16" w:rsidP="00E52E16">
      <w:pPr>
        <w:spacing w:after="150"/>
        <w:rPr>
          <w:rFonts w:ascii="Arial" w:hAnsi="Arial" w:cs="Arial"/>
        </w:rPr>
      </w:pPr>
      <w:r w:rsidRPr="00E52E16">
        <w:rPr>
          <w:rFonts w:ascii="Arial" w:hAnsi="Arial" w:cs="Arial"/>
          <w:color w:val="000000"/>
        </w:rPr>
        <w:t>2) проблеми високих нивоа подземних вода решавају се применом хидротехничких мелиоративних мера или дренажним системом одводњавања вода дуж трасе саобраћајница;</w:t>
      </w:r>
    </w:p>
    <w:p w14:paraId="56757E47" w14:textId="77777777" w:rsidR="00E52E16" w:rsidRPr="00E52E16" w:rsidRDefault="00E52E16" w:rsidP="00E52E16">
      <w:pPr>
        <w:spacing w:after="150"/>
        <w:rPr>
          <w:rFonts w:ascii="Arial" w:hAnsi="Arial" w:cs="Arial"/>
        </w:rPr>
      </w:pPr>
      <w:r w:rsidRPr="00E52E16">
        <w:rPr>
          <w:rFonts w:ascii="Arial" w:hAnsi="Arial" w:cs="Arial"/>
          <w:color w:val="000000"/>
        </w:rPr>
        <w:t>3) при трасирању саобраћајница увек је боље држати се нижих тераса, јер су оне континуалније и плиће од виших тераса. Такође, боље су оцедљиве и стабилније од алувијалних равни. Код алувијалних равни чије су обале изложене подсецању речном матицом, саобраћајне објекте треба одмаћи са њихових ивица. Због накнадног затрпавања или новог подривања речном матицом, провођење пруге треба избегавати преко плавина активних бујица.</w:t>
      </w:r>
    </w:p>
    <w:p w14:paraId="747A5337" w14:textId="77777777" w:rsidR="00E52E16" w:rsidRPr="00E52E16" w:rsidRDefault="00E52E16" w:rsidP="00E52E16">
      <w:pPr>
        <w:spacing w:after="120"/>
        <w:jc w:val="center"/>
        <w:rPr>
          <w:rFonts w:ascii="Arial" w:hAnsi="Arial" w:cs="Arial"/>
        </w:rPr>
      </w:pPr>
      <w:r w:rsidRPr="00E52E16">
        <w:rPr>
          <w:rFonts w:ascii="Arial" w:hAnsi="Arial" w:cs="Arial"/>
          <w:color w:val="000000"/>
        </w:rPr>
        <w:t>ГЕОТЕХНИЧКИ РЕЈОН V</w:t>
      </w:r>
    </w:p>
    <w:p w14:paraId="13D754A0" w14:textId="77777777" w:rsidR="00E52E16" w:rsidRPr="00E52E16" w:rsidRDefault="00E52E16" w:rsidP="00E52E16">
      <w:pPr>
        <w:spacing w:after="150"/>
        <w:rPr>
          <w:rFonts w:ascii="Arial" w:hAnsi="Arial" w:cs="Arial"/>
        </w:rPr>
      </w:pPr>
      <w:r w:rsidRPr="00E52E16">
        <w:rPr>
          <w:rFonts w:ascii="Arial" w:hAnsi="Arial" w:cs="Arial"/>
          <w:color w:val="000000"/>
        </w:rPr>
        <w:t>Основна карактеристика овог рејона је да су то невезане и слабо везане стене – тла захваћене савременим геодинамичким процесима.</w:t>
      </w:r>
    </w:p>
    <w:p w14:paraId="46D64A7A" w14:textId="77777777" w:rsidR="00E52E16" w:rsidRPr="00E52E16" w:rsidRDefault="00E52E16" w:rsidP="00E52E16">
      <w:pPr>
        <w:spacing w:after="150"/>
        <w:rPr>
          <w:rFonts w:ascii="Arial" w:hAnsi="Arial" w:cs="Arial"/>
        </w:rPr>
      </w:pPr>
      <w:r w:rsidRPr="00E52E16">
        <w:rPr>
          <w:rFonts w:ascii="Arial" w:hAnsi="Arial" w:cs="Arial"/>
          <w:color w:val="000000"/>
        </w:rPr>
        <w:t>У овај рејон убрајају се терени који су јасно издвојени као фација мртваја (старача) (a</w:t>
      </w:r>
      <w:r w:rsidRPr="00E52E16">
        <w:rPr>
          <w:rFonts w:ascii="Arial" w:hAnsi="Arial" w:cs="Arial"/>
          <w:color w:val="000000"/>
          <w:vertAlign w:val="subscript"/>
        </w:rPr>
        <w:t>m</w:t>
      </w:r>
      <w:r w:rsidRPr="00E52E16">
        <w:rPr>
          <w:rFonts w:ascii="Arial" w:hAnsi="Arial" w:cs="Arial"/>
          <w:color w:val="000000"/>
        </w:rPr>
        <w:t xml:space="preserve"> </w:t>
      </w:r>
      <w:r w:rsidRPr="00E52E16">
        <w:rPr>
          <w:rFonts w:ascii="Arial" w:hAnsi="Arial" w:cs="Arial"/>
          <w:color w:val="000000"/>
          <w:vertAlign w:val="superscript"/>
        </w:rPr>
        <w:t>prg,prp</w:t>
      </w:r>
      <w:r w:rsidRPr="00E52E16">
        <w:rPr>
          <w:rFonts w:ascii="Arial" w:hAnsi="Arial" w:cs="Arial"/>
          <w:color w:val="000000"/>
        </w:rPr>
        <w:t>) код алувијалних наслага (у делу улива Јужне Мораве у Велику Мораву), простори нестабилних косина на падинама (означени као делимично условно стабилне падине у зони деформабилне подлоге – Us) и делови терена изграђени од колувијалних наслага (ko) захваћени процесом клижења.</w:t>
      </w:r>
    </w:p>
    <w:p w14:paraId="25F407AF" w14:textId="77777777" w:rsidR="00E52E16" w:rsidRPr="00E52E16" w:rsidRDefault="00E52E16" w:rsidP="00E52E16">
      <w:pPr>
        <w:spacing w:after="150"/>
        <w:rPr>
          <w:rFonts w:ascii="Arial" w:hAnsi="Arial" w:cs="Arial"/>
        </w:rPr>
      </w:pPr>
      <w:r w:rsidRPr="00E52E16">
        <w:rPr>
          <w:rFonts w:ascii="Arial" w:hAnsi="Arial" w:cs="Arial"/>
          <w:color w:val="000000"/>
        </w:rPr>
        <w:t>Нестабилност терена односно различити степен активности савремених геодинамичких процеса одвија се у ограниченим зонама унутар целог истражног подручја. Терен који припада овом геотехничком рејону окарактерисан је као НЕСТАБИЛАН терен (на тематској карти ограничења у односу на инжењерскогеолошке и геотехничке услове изградње издвојен је као НЕПОВОЉАН терен).</w:t>
      </w:r>
    </w:p>
    <w:p w14:paraId="1DD7847E" w14:textId="77777777" w:rsidR="00E52E16" w:rsidRPr="00E52E16" w:rsidRDefault="00E52E16" w:rsidP="00E52E16">
      <w:pPr>
        <w:spacing w:after="150"/>
        <w:rPr>
          <w:rFonts w:ascii="Arial" w:hAnsi="Arial" w:cs="Arial"/>
        </w:rPr>
      </w:pPr>
      <w:r w:rsidRPr="00E52E16">
        <w:rPr>
          <w:rFonts w:ascii="Arial" w:hAnsi="Arial" w:cs="Arial"/>
          <w:color w:val="000000"/>
        </w:rPr>
        <w:t>У оквиру овог геотехничког рејона могу се издвојити 2 (два) подрејона:</w:t>
      </w:r>
    </w:p>
    <w:p w14:paraId="700286EC" w14:textId="77777777" w:rsidR="00E52E16" w:rsidRPr="00E52E16" w:rsidRDefault="00E52E16" w:rsidP="00E52E16">
      <w:pPr>
        <w:spacing w:after="150"/>
        <w:rPr>
          <w:rFonts w:ascii="Arial" w:hAnsi="Arial" w:cs="Arial"/>
        </w:rPr>
      </w:pPr>
      <w:r w:rsidRPr="00E52E16">
        <w:rPr>
          <w:rFonts w:ascii="Arial" w:hAnsi="Arial" w:cs="Arial"/>
          <w:color w:val="000000"/>
        </w:rPr>
        <w:t>V.1. ПОДРЕЈОН кога чине:</w:t>
      </w:r>
    </w:p>
    <w:p w14:paraId="2BFF11EF" w14:textId="77777777" w:rsidR="00E52E16" w:rsidRPr="00E52E16" w:rsidRDefault="00E52E16" w:rsidP="00E52E16">
      <w:pPr>
        <w:spacing w:after="150"/>
        <w:rPr>
          <w:rFonts w:ascii="Arial" w:hAnsi="Arial" w:cs="Arial"/>
        </w:rPr>
      </w:pPr>
      <w:r w:rsidRPr="00E52E16">
        <w:rPr>
          <w:rFonts w:ascii="Arial" w:hAnsi="Arial" w:cs="Arial"/>
          <w:color w:val="000000"/>
        </w:rPr>
        <w:t>1) колувијалне наслаге (k</w:t>
      </w:r>
      <w:r w:rsidRPr="00E52E16">
        <w:rPr>
          <w:rFonts w:ascii="Arial" w:hAnsi="Arial" w:cs="Arial"/>
          <w:color w:val="000000"/>
          <w:vertAlign w:val="subscript"/>
        </w:rPr>
        <w:t>o</w:t>
      </w:r>
      <w:r w:rsidRPr="00E52E16">
        <w:rPr>
          <w:rFonts w:ascii="Arial" w:hAnsi="Arial" w:cs="Arial"/>
          <w:color w:val="000000"/>
        </w:rPr>
        <w:t>) (2),</w:t>
      </w:r>
    </w:p>
    <w:p w14:paraId="735FBD96" w14:textId="77777777" w:rsidR="00E52E16" w:rsidRPr="00E52E16" w:rsidRDefault="00E52E16" w:rsidP="00E52E16">
      <w:pPr>
        <w:spacing w:after="150"/>
        <w:rPr>
          <w:rFonts w:ascii="Arial" w:hAnsi="Arial" w:cs="Arial"/>
        </w:rPr>
      </w:pPr>
      <w:r w:rsidRPr="00E52E16">
        <w:rPr>
          <w:rFonts w:ascii="Arial" w:hAnsi="Arial" w:cs="Arial"/>
          <w:color w:val="000000"/>
        </w:rPr>
        <w:t>2) појаве нестабилних косина на падинама (означене као делимично условно стабилне падине у зони деформабилне подлоге – Us).</w:t>
      </w:r>
    </w:p>
    <w:p w14:paraId="3AF91370" w14:textId="77777777" w:rsidR="00E52E16" w:rsidRPr="00E52E16" w:rsidRDefault="00E52E16" w:rsidP="00E52E16">
      <w:pPr>
        <w:spacing w:after="150"/>
        <w:rPr>
          <w:rFonts w:ascii="Arial" w:hAnsi="Arial" w:cs="Arial"/>
        </w:rPr>
      </w:pPr>
      <w:r w:rsidRPr="00E52E16">
        <w:rPr>
          <w:rFonts w:ascii="Arial" w:hAnsi="Arial" w:cs="Arial"/>
          <w:color w:val="000000"/>
        </w:rPr>
        <w:t>Формирана клизишта (умирено) и простори на којима су издвојене колувијалне наслаге (k</w:t>
      </w:r>
      <w:r w:rsidRPr="00E52E16">
        <w:rPr>
          <w:rFonts w:ascii="Arial" w:hAnsi="Arial" w:cs="Arial"/>
          <w:color w:val="000000"/>
          <w:vertAlign w:val="subscript"/>
        </w:rPr>
        <w:t>o</w:t>
      </w:r>
      <w:r w:rsidRPr="00E52E16">
        <w:rPr>
          <w:rFonts w:ascii="Arial" w:hAnsi="Arial" w:cs="Arial"/>
          <w:color w:val="000000"/>
        </w:rPr>
        <w:t>) нису у непосредној близини трасе планиране пруге.</w:t>
      </w:r>
    </w:p>
    <w:p w14:paraId="006B718E" w14:textId="77777777" w:rsidR="00E52E16" w:rsidRPr="00E52E16" w:rsidRDefault="00E52E16" w:rsidP="00E52E16">
      <w:pPr>
        <w:spacing w:after="150"/>
        <w:rPr>
          <w:rFonts w:ascii="Arial" w:hAnsi="Arial" w:cs="Arial"/>
        </w:rPr>
      </w:pPr>
      <w:r w:rsidRPr="00E52E16">
        <w:rPr>
          <w:rFonts w:ascii="Arial" w:hAnsi="Arial" w:cs="Arial"/>
          <w:color w:val="000000"/>
        </w:rPr>
        <w:t>Делимично условно стабилне падине (Us) су махом терени већих (&gt;40°(45°)) или (20–30°(40°)) средњих нагиба. Појаве нестабилности таквих косина нарочито су изражене у време њихове оводњености (пролећни и јесењи период године).</w:t>
      </w:r>
    </w:p>
    <w:p w14:paraId="34EFFB1A" w14:textId="77777777" w:rsidR="00E52E16" w:rsidRPr="00E52E16" w:rsidRDefault="00E52E16" w:rsidP="00E52E16">
      <w:pPr>
        <w:spacing w:after="150"/>
        <w:rPr>
          <w:rFonts w:ascii="Arial" w:hAnsi="Arial" w:cs="Arial"/>
        </w:rPr>
      </w:pPr>
      <w:r w:rsidRPr="00E52E16">
        <w:rPr>
          <w:rFonts w:ascii="Arial" w:hAnsi="Arial" w:cs="Arial"/>
          <w:color w:val="000000"/>
        </w:rPr>
        <w:t>То међутим не умањује њихов значај и потребу да се приликом усвајања трасе саобраћајница или избора локације за градњу објеката избегавају, али не значи да се после детаљнијих испитивања ови делови не могу успешно санирати и премостити.</w:t>
      </w:r>
    </w:p>
    <w:p w14:paraId="7580D5DB" w14:textId="77777777" w:rsidR="00E52E16" w:rsidRPr="00E52E16" w:rsidRDefault="00E52E16" w:rsidP="00E52E16">
      <w:pPr>
        <w:spacing w:after="150"/>
        <w:rPr>
          <w:rFonts w:ascii="Arial" w:hAnsi="Arial" w:cs="Arial"/>
        </w:rPr>
      </w:pPr>
      <w:r w:rsidRPr="00E52E16">
        <w:rPr>
          <w:rFonts w:ascii="Arial" w:hAnsi="Arial" w:cs="Arial"/>
          <w:color w:val="000000"/>
        </w:rPr>
        <w:t>V.2. ПОДРЕЈОН кога чини:</w:t>
      </w:r>
    </w:p>
    <w:p w14:paraId="6A992DDA" w14:textId="77777777" w:rsidR="00E52E16" w:rsidRPr="00E52E16" w:rsidRDefault="00E52E16" w:rsidP="00E52E16">
      <w:pPr>
        <w:spacing w:after="150"/>
        <w:rPr>
          <w:rFonts w:ascii="Arial" w:hAnsi="Arial" w:cs="Arial"/>
        </w:rPr>
      </w:pPr>
      <w:r w:rsidRPr="00E52E16">
        <w:rPr>
          <w:rFonts w:ascii="Arial" w:hAnsi="Arial" w:cs="Arial"/>
          <w:color w:val="000000"/>
        </w:rPr>
        <w:t>– фација мртваја (старача) (a</w:t>
      </w:r>
      <w:r w:rsidRPr="00E52E16">
        <w:rPr>
          <w:rFonts w:ascii="Arial" w:hAnsi="Arial" w:cs="Arial"/>
          <w:color w:val="000000"/>
          <w:vertAlign w:val="subscript"/>
        </w:rPr>
        <w:t>m</w:t>
      </w:r>
      <w:r w:rsidRPr="00E52E16">
        <w:rPr>
          <w:rFonts w:ascii="Arial" w:hAnsi="Arial" w:cs="Arial"/>
          <w:color w:val="000000"/>
        </w:rPr>
        <w:t xml:space="preserve"> </w:t>
      </w:r>
      <w:r w:rsidRPr="00E52E16">
        <w:rPr>
          <w:rFonts w:ascii="Arial" w:hAnsi="Arial" w:cs="Arial"/>
          <w:color w:val="000000"/>
          <w:vertAlign w:val="superscript"/>
        </w:rPr>
        <w:t>prg,prp</w:t>
      </w:r>
      <w:r w:rsidRPr="00E52E16">
        <w:rPr>
          <w:rFonts w:ascii="Arial" w:hAnsi="Arial" w:cs="Arial"/>
          <w:color w:val="000000"/>
        </w:rPr>
        <w:t>) (1.1)</w:t>
      </w:r>
    </w:p>
    <w:p w14:paraId="1180ED06" w14:textId="77777777" w:rsidR="00E52E16" w:rsidRPr="00E52E16" w:rsidRDefault="00E52E16" w:rsidP="00E52E16">
      <w:pPr>
        <w:spacing w:after="150"/>
        <w:rPr>
          <w:rFonts w:ascii="Arial" w:hAnsi="Arial" w:cs="Arial"/>
        </w:rPr>
      </w:pPr>
      <w:r w:rsidRPr="00E52E16">
        <w:rPr>
          <w:rFonts w:ascii="Arial" w:hAnsi="Arial" w:cs="Arial"/>
          <w:color w:val="000000"/>
        </w:rPr>
        <w:t>Овај подрејон у природним условима је нестабилан терен (због плављења и присуства муљевитих наслага у наносу алувијона који су слабо консолидовани и стишљиви). Због екстремних нивоа подземних вода и већих дебљина површински стишљивијих зона у условима грађења средина је такође неповољна, као и за дубље ископе. У инжењерском смислу ови терени су изразито лоши и представљају „лоше тло” за градњу у/на њима, као и за разне врсте усецања и засецања (честа мера санације у њима је рефулирање песком) (неповољан терен).</w:t>
      </w:r>
    </w:p>
    <w:p w14:paraId="1A11B714" w14:textId="77777777" w:rsidR="00E52E16" w:rsidRPr="00E52E16" w:rsidRDefault="00E52E16" w:rsidP="00E52E16">
      <w:pPr>
        <w:spacing w:after="150"/>
        <w:rPr>
          <w:rFonts w:ascii="Arial" w:hAnsi="Arial" w:cs="Arial"/>
        </w:rPr>
      </w:pPr>
      <w:r w:rsidRPr="00E52E16">
        <w:rPr>
          <w:rFonts w:ascii="Arial" w:hAnsi="Arial" w:cs="Arial"/>
          <w:color w:val="000000"/>
        </w:rPr>
        <w:t>Услови изградње објекта саобраћајне инфраструктуре – железничке пруге у овом рејону су неповољни (појаве нестабилности, клижења, јаружања, спирања и мањих одрона).</w:t>
      </w:r>
    </w:p>
    <w:p w14:paraId="34A94113" w14:textId="77777777" w:rsidR="00E52E16" w:rsidRPr="00E52E16" w:rsidRDefault="00E52E16" w:rsidP="00E52E16">
      <w:pPr>
        <w:spacing w:after="150"/>
        <w:rPr>
          <w:rFonts w:ascii="Arial" w:hAnsi="Arial" w:cs="Arial"/>
        </w:rPr>
      </w:pPr>
      <w:r w:rsidRPr="00E52E16">
        <w:rPr>
          <w:rFonts w:ascii="Arial" w:hAnsi="Arial" w:cs="Arial"/>
          <w:color w:val="000000"/>
        </w:rPr>
        <w:t>Овакве локације треба избегавати, или их уз претходна детаљна истраживања, прво санирати, па тек онда приступити изградњи.</w:t>
      </w:r>
    </w:p>
    <w:p w14:paraId="5C324254" w14:textId="77777777" w:rsidR="00E52E16" w:rsidRPr="00E52E16" w:rsidRDefault="00E52E16" w:rsidP="00E52E16">
      <w:pPr>
        <w:spacing w:after="150"/>
        <w:rPr>
          <w:rFonts w:ascii="Arial" w:hAnsi="Arial" w:cs="Arial"/>
        </w:rPr>
      </w:pPr>
      <w:r w:rsidRPr="00E52E16">
        <w:rPr>
          <w:rFonts w:ascii="Arial" w:hAnsi="Arial" w:cs="Arial"/>
          <w:color w:val="000000"/>
        </w:rPr>
        <w:t>Као најпогоднији терени за изградњу железничке пруге су равничарски и брежуљкасти терени у оквиру геотехничких рејона IV и III (изградња саобраћајница на заравњеном терену уз обавезну примену хидротехничких мера заштите тј. заштите од атмосферских и подземних вода и обезбеђење стабилности падина). Неповољни су геотехнички рејони V (нестабилни су), док су отежани за рад геотехнички рејони I и II (услови градње у њима су сложенији, те је стога сама градња скупља). Један од услова при изградњи саобраћајне инфраструктуре је законска обавеза да се при пројектовању путне мреже избегавају или максимално заштићују уже или шире зоне постојећих и потенцијалних изворишта за водоснабдевање.</w:t>
      </w:r>
    </w:p>
    <w:p w14:paraId="0F2774D9" w14:textId="77777777" w:rsidR="00E52E16" w:rsidRPr="00E52E16" w:rsidRDefault="00E52E16" w:rsidP="00E52E16">
      <w:pPr>
        <w:spacing w:after="150"/>
        <w:rPr>
          <w:rFonts w:ascii="Arial" w:hAnsi="Arial" w:cs="Arial"/>
        </w:rPr>
      </w:pPr>
      <w:r w:rsidRPr="00E52E16">
        <w:rPr>
          <w:rFonts w:ascii="Arial" w:hAnsi="Arial" w:cs="Arial"/>
          <w:color w:val="000000"/>
        </w:rPr>
        <w:t>Цело подручје истраживања за потребе израде Просторног плана захтева сеизмичку градњу за услове земљотреса већег од 5º MCS.</w:t>
      </w:r>
    </w:p>
    <w:p w14:paraId="77BA649F" w14:textId="77777777" w:rsidR="00E52E16" w:rsidRPr="00E52E16" w:rsidRDefault="00E52E16" w:rsidP="00E52E16">
      <w:pPr>
        <w:spacing w:after="150"/>
        <w:rPr>
          <w:rFonts w:ascii="Arial" w:hAnsi="Arial" w:cs="Arial"/>
        </w:rPr>
      </w:pPr>
      <w:r w:rsidRPr="00E52E16">
        <w:rPr>
          <w:rFonts w:ascii="Arial" w:hAnsi="Arial" w:cs="Arial"/>
          <w:color w:val="000000"/>
        </w:rPr>
        <w:t>Траса железничке пруге инфраструктурног коридора деонице Сталаћ–Ђунис почиње уклапањем у станицу „Сталаћ” на стационажи km 174+200.00 и завршава се уклапањем у станицу „Ђунис” на стационажи km 191+937.96. Укупне је дужине 17.737 km.</w:t>
      </w:r>
    </w:p>
    <w:p w14:paraId="44B32604" w14:textId="77777777" w:rsidR="00E52E16" w:rsidRPr="00E52E16" w:rsidRDefault="00E52E16" w:rsidP="00E52E16">
      <w:pPr>
        <w:spacing w:after="150"/>
        <w:rPr>
          <w:rFonts w:ascii="Arial" w:hAnsi="Arial" w:cs="Arial"/>
        </w:rPr>
      </w:pPr>
      <w:r w:rsidRPr="00E52E16">
        <w:rPr>
          <w:rFonts w:ascii="Arial" w:hAnsi="Arial" w:cs="Arial"/>
          <w:color w:val="000000"/>
        </w:rPr>
        <w:t>Анализирајући положај ТРАСЕ железничке пруге деонице Сталаћ-Ђунис у односу на инжењерскогеолошке комплексе кроз које пролази унутар подручја плана дат је приказ деоница на траси пруге по издвојеним геотехничким рејонима.</w:t>
      </w:r>
    </w:p>
    <w:p w14:paraId="27C643D7" w14:textId="77777777" w:rsidR="00E52E16" w:rsidRPr="00E52E16" w:rsidRDefault="00E52E16" w:rsidP="00E52E16">
      <w:pPr>
        <w:spacing w:after="150"/>
        <w:rPr>
          <w:rFonts w:ascii="Arial" w:hAnsi="Arial" w:cs="Arial"/>
        </w:rPr>
      </w:pPr>
      <w:r w:rsidRPr="00E52E16">
        <w:rPr>
          <w:rFonts w:ascii="Arial" w:hAnsi="Arial" w:cs="Arial"/>
          <w:color w:val="000000"/>
        </w:rPr>
        <w:t>Од укупне дужине будуће трасе железничке пруге (L=17.737 km) у геотехничком рејону IV – подрејон IV.2 изводиће се 9.492 km, у геотехничком рејону I – подрејон I.2 изводиће се 6.630 km, док ће 1.615 km трасе бити изведено у геотехничком рејону V – подрејон V.1 (делимично условно стабилне падине (Us)). Односно:</w:t>
      </w:r>
    </w:p>
    <w:p w14:paraId="7C256784" w14:textId="77777777" w:rsidR="00E52E16" w:rsidRPr="00E52E16" w:rsidRDefault="00E52E16" w:rsidP="00E52E16">
      <w:pPr>
        <w:spacing w:after="150"/>
        <w:rPr>
          <w:rFonts w:ascii="Arial" w:hAnsi="Arial" w:cs="Arial"/>
        </w:rPr>
      </w:pPr>
      <w:r w:rsidRPr="00E52E16">
        <w:rPr>
          <w:rFonts w:ascii="Arial" w:hAnsi="Arial" w:cs="Arial"/>
          <w:color w:val="000000"/>
        </w:rPr>
        <w:t>1) од km 174+200 – km 178+720 – деоница трасе припада геотехничком рејону IV – подрејон IV.2;</w:t>
      </w:r>
    </w:p>
    <w:p w14:paraId="4201400B" w14:textId="77777777" w:rsidR="00E52E16" w:rsidRPr="00E52E16" w:rsidRDefault="00E52E16" w:rsidP="00E52E16">
      <w:pPr>
        <w:spacing w:after="150"/>
        <w:rPr>
          <w:rFonts w:ascii="Arial" w:hAnsi="Arial" w:cs="Arial"/>
        </w:rPr>
      </w:pPr>
      <w:r w:rsidRPr="00E52E16">
        <w:rPr>
          <w:rFonts w:ascii="Arial" w:hAnsi="Arial" w:cs="Arial"/>
          <w:color w:val="000000"/>
        </w:rPr>
        <w:t>2) од km 178+720 – km 179+685 – деоница трасе припада геотехничком рејону I – подрејон I.2;</w:t>
      </w:r>
    </w:p>
    <w:p w14:paraId="4502C109" w14:textId="77777777" w:rsidR="00E52E16" w:rsidRPr="00E52E16" w:rsidRDefault="00E52E16" w:rsidP="00E52E16">
      <w:pPr>
        <w:spacing w:after="150"/>
        <w:rPr>
          <w:rFonts w:ascii="Arial" w:hAnsi="Arial" w:cs="Arial"/>
        </w:rPr>
      </w:pPr>
      <w:r w:rsidRPr="00E52E16">
        <w:rPr>
          <w:rFonts w:ascii="Arial" w:hAnsi="Arial" w:cs="Arial"/>
          <w:color w:val="000000"/>
        </w:rPr>
        <w:t>3) од km 179+685 – km 181+300 – деоница трасе припада геотехничком рејону V – подрејон V.1;</w:t>
      </w:r>
    </w:p>
    <w:p w14:paraId="15B44459" w14:textId="77777777" w:rsidR="00E52E16" w:rsidRPr="00E52E16" w:rsidRDefault="00E52E16" w:rsidP="00E52E16">
      <w:pPr>
        <w:spacing w:after="150"/>
        <w:rPr>
          <w:rFonts w:ascii="Arial" w:hAnsi="Arial" w:cs="Arial"/>
        </w:rPr>
      </w:pPr>
      <w:r w:rsidRPr="00E52E16">
        <w:rPr>
          <w:rFonts w:ascii="Arial" w:hAnsi="Arial" w:cs="Arial"/>
          <w:color w:val="000000"/>
        </w:rPr>
        <w:t>4) од km 181+300 – km 181+465 – деоница трасе припада геотехничком рејону I – подрејон I.2;</w:t>
      </w:r>
    </w:p>
    <w:p w14:paraId="3FAEC826" w14:textId="77777777" w:rsidR="00E52E16" w:rsidRPr="00E52E16" w:rsidRDefault="00E52E16" w:rsidP="00E52E16">
      <w:pPr>
        <w:spacing w:after="150"/>
        <w:rPr>
          <w:rFonts w:ascii="Arial" w:hAnsi="Arial" w:cs="Arial"/>
        </w:rPr>
      </w:pPr>
      <w:r w:rsidRPr="00E52E16">
        <w:rPr>
          <w:rFonts w:ascii="Arial" w:hAnsi="Arial" w:cs="Arial"/>
          <w:color w:val="000000"/>
        </w:rPr>
        <w:t>5) од km 181+465 – km 181+900 – деоница трасе припада геотехничком рејону IV – подрејон IV.2;</w:t>
      </w:r>
    </w:p>
    <w:p w14:paraId="2F412E07" w14:textId="77777777" w:rsidR="00E52E16" w:rsidRPr="00E52E16" w:rsidRDefault="00E52E16" w:rsidP="00E52E16">
      <w:pPr>
        <w:spacing w:after="150"/>
        <w:rPr>
          <w:rFonts w:ascii="Arial" w:hAnsi="Arial" w:cs="Arial"/>
        </w:rPr>
      </w:pPr>
      <w:r w:rsidRPr="00E52E16">
        <w:rPr>
          <w:rFonts w:ascii="Arial" w:hAnsi="Arial" w:cs="Arial"/>
          <w:color w:val="000000"/>
        </w:rPr>
        <w:t>6) од km 181+900 – km 186+730 – деоница трасе припада геотехничком рејону I – подрејон I.2;</w:t>
      </w:r>
    </w:p>
    <w:p w14:paraId="728F7C4F" w14:textId="77777777" w:rsidR="00E52E16" w:rsidRPr="00E52E16" w:rsidRDefault="00E52E16" w:rsidP="00E52E16">
      <w:pPr>
        <w:spacing w:after="150"/>
        <w:rPr>
          <w:rFonts w:ascii="Arial" w:hAnsi="Arial" w:cs="Arial"/>
        </w:rPr>
      </w:pPr>
      <w:r w:rsidRPr="00E52E16">
        <w:rPr>
          <w:rFonts w:ascii="Arial" w:hAnsi="Arial" w:cs="Arial"/>
          <w:color w:val="000000"/>
        </w:rPr>
        <w:t>7) од km 186+730 – km 190+500 – деоница трасе припада геотехничком рејону IV – подрејон IV.2;</w:t>
      </w:r>
    </w:p>
    <w:p w14:paraId="05A0E4A1" w14:textId="77777777" w:rsidR="00E52E16" w:rsidRPr="00E52E16" w:rsidRDefault="00E52E16" w:rsidP="00E52E16">
      <w:pPr>
        <w:spacing w:after="150"/>
        <w:rPr>
          <w:rFonts w:ascii="Arial" w:hAnsi="Arial" w:cs="Arial"/>
        </w:rPr>
      </w:pPr>
      <w:r w:rsidRPr="00E52E16">
        <w:rPr>
          <w:rFonts w:ascii="Arial" w:hAnsi="Arial" w:cs="Arial"/>
          <w:color w:val="000000"/>
        </w:rPr>
        <w:t>8) од km 190+500 – km 190+785 – деоница трасе припада геотехничком рејону I – подрејон I.2;</w:t>
      </w:r>
    </w:p>
    <w:p w14:paraId="086FA6C5" w14:textId="77777777" w:rsidR="00E52E16" w:rsidRPr="00E52E16" w:rsidRDefault="00E52E16" w:rsidP="00E52E16">
      <w:pPr>
        <w:spacing w:after="150"/>
        <w:rPr>
          <w:rFonts w:ascii="Arial" w:hAnsi="Arial" w:cs="Arial"/>
        </w:rPr>
      </w:pPr>
      <w:r w:rsidRPr="00E52E16">
        <w:rPr>
          <w:rFonts w:ascii="Arial" w:hAnsi="Arial" w:cs="Arial"/>
          <w:color w:val="000000"/>
        </w:rPr>
        <w:t>9) од km 190+785 – km 190+915 – деоница трасе припада геотехничком рејону IV– подрејон IV.2;</w:t>
      </w:r>
    </w:p>
    <w:p w14:paraId="3E5D8279" w14:textId="77777777" w:rsidR="00E52E16" w:rsidRPr="00E52E16" w:rsidRDefault="00E52E16" w:rsidP="00E52E16">
      <w:pPr>
        <w:spacing w:after="150"/>
        <w:rPr>
          <w:rFonts w:ascii="Arial" w:hAnsi="Arial" w:cs="Arial"/>
        </w:rPr>
      </w:pPr>
      <w:r w:rsidRPr="00E52E16">
        <w:rPr>
          <w:rFonts w:ascii="Arial" w:hAnsi="Arial" w:cs="Arial"/>
          <w:color w:val="000000"/>
        </w:rPr>
        <w:t>10) од km 190+915 – km 191+300 – деоница трасе припада геотехничком рејону I – подрејон I.2;</w:t>
      </w:r>
    </w:p>
    <w:p w14:paraId="24632A8F" w14:textId="77777777" w:rsidR="00E52E16" w:rsidRPr="00E52E16" w:rsidRDefault="00E52E16" w:rsidP="00E52E16">
      <w:pPr>
        <w:spacing w:after="150"/>
        <w:rPr>
          <w:rFonts w:ascii="Arial" w:hAnsi="Arial" w:cs="Arial"/>
        </w:rPr>
      </w:pPr>
      <w:r w:rsidRPr="00E52E16">
        <w:rPr>
          <w:rFonts w:ascii="Arial" w:hAnsi="Arial" w:cs="Arial"/>
          <w:color w:val="000000"/>
        </w:rPr>
        <w:t>11) од km 191+300 – km 191+937.96 – деоница трасе припада геотехничком рејону IV – подрејон IV.2.</w:t>
      </w:r>
    </w:p>
    <w:p w14:paraId="0B64782F" w14:textId="77777777" w:rsidR="00E52E16" w:rsidRPr="00E52E16" w:rsidRDefault="00E52E16" w:rsidP="00E52E16">
      <w:pPr>
        <w:spacing w:after="150"/>
        <w:rPr>
          <w:rFonts w:ascii="Arial" w:hAnsi="Arial" w:cs="Arial"/>
        </w:rPr>
      </w:pPr>
      <w:r w:rsidRPr="00E52E16">
        <w:rPr>
          <w:rFonts w:ascii="Arial" w:hAnsi="Arial" w:cs="Arial"/>
          <w:color w:val="000000"/>
        </w:rPr>
        <w:t>Анализирајући положај будућих ОБЈЕКАТА дуж трасе железничке пруге деонице Сталаћ-Ђунис у односу на просторни положај геотехничких рејона можемо истаћи да су:</w:t>
      </w:r>
    </w:p>
    <w:p w14:paraId="28635A73" w14:textId="77777777" w:rsidR="00E52E16" w:rsidRPr="00E52E16" w:rsidRDefault="00E52E16" w:rsidP="00E52E16">
      <w:pPr>
        <w:spacing w:after="150"/>
        <w:rPr>
          <w:rFonts w:ascii="Arial" w:hAnsi="Arial" w:cs="Arial"/>
        </w:rPr>
      </w:pPr>
      <w:r w:rsidRPr="00E52E16">
        <w:rPr>
          <w:rFonts w:ascii="Arial" w:hAnsi="Arial" w:cs="Arial"/>
          <w:color w:val="000000"/>
        </w:rPr>
        <w:t>1) мостовске конструкције:</w:t>
      </w:r>
    </w:p>
    <w:p w14:paraId="0691AA2C" w14:textId="77777777" w:rsidR="00E52E16" w:rsidRPr="00E52E16" w:rsidRDefault="00E52E16" w:rsidP="00E52E16">
      <w:pPr>
        <w:spacing w:after="150"/>
        <w:rPr>
          <w:rFonts w:ascii="Arial" w:hAnsi="Arial" w:cs="Arial"/>
        </w:rPr>
      </w:pPr>
      <w:r w:rsidRPr="00E52E16">
        <w:rPr>
          <w:rFonts w:ascii="Arial" w:hAnsi="Arial" w:cs="Arial"/>
          <w:color w:val="000000"/>
        </w:rPr>
        <w:t>1) на стационажи km 176+620 (препорука је плитко фундирање) у оквиру геотехничког рејона IV – подрејон IV.2,</w:t>
      </w:r>
    </w:p>
    <w:p w14:paraId="1D3A1CE6" w14:textId="77777777" w:rsidR="00E52E16" w:rsidRPr="00E52E16" w:rsidRDefault="00E52E16" w:rsidP="00E52E16">
      <w:pPr>
        <w:spacing w:after="150"/>
        <w:rPr>
          <w:rFonts w:ascii="Arial" w:hAnsi="Arial" w:cs="Arial"/>
        </w:rPr>
      </w:pPr>
      <w:r w:rsidRPr="00E52E16">
        <w:rPr>
          <w:rFonts w:ascii="Arial" w:hAnsi="Arial" w:cs="Arial"/>
          <w:color w:val="000000"/>
        </w:rPr>
        <w:t>2) на стационажи km 180+384 – km 180+487 (препорука је плитко фундирање) у оквиру геотехничког рејона V – подрејон V.1, односно у делимично условно стабилној падини (Us),</w:t>
      </w:r>
    </w:p>
    <w:p w14:paraId="59735EE6" w14:textId="77777777" w:rsidR="00E52E16" w:rsidRPr="00E52E16" w:rsidRDefault="00E52E16" w:rsidP="00E52E16">
      <w:pPr>
        <w:spacing w:after="150"/>
        <w:rPr>
          <w:rFonts w:ascii="Arial" w:hAnsi="Arial" w:cs="Arial"/>
        </w:rPr>
      </w:pPr>
      <w:r w:rsidRPr="00E52E16">
        <w:rPr>
          <w:rFonts w:ascii="Arial" w:hAnsi="Arial" w:cs="Arial"/>
          <w:color w:val="000000"/>
        </w:rPr>
        <w:t>3) на стационажи km 181+399 – km 181+710 (препорука је плитко фундирање) у оквиру геотехничког рејона I – подрејон I.2 и у оквиру геотехничког рејона IV – подрејон IV.2,</w:t>
      </w:r>
    </w:p>
    <w:p w14:paraId="3A0C7200" w14:textId="77777777" w:rsidR="00E52E16" w:rsidRPr="00E52E16" w:rsidRDefault="00E52E16" w:rsidP="00E52E16">
      <w:pPr>
        <w:spacing w:after="150"/>
        <w:rPr>
          <w:rFonts w:ascii="Arial" w:hAnsi="Arial" w:cs="Arial"/>
        </w:rPr>
      </w:pPr>
      <w:r w:rsidRPr="00E52E16">
        <w:rPr>
          <w:rFonts w:ascii="Arial" w:hAnsi="Arial" w:cs="Arial"/>
          <w:color w:val="000000"/>
        </w:rPr>
        <w:t>4) на стационажи km 182+176 – km 182+223 (препорука је плитко фундирање) у оквиру геотехничког рејона I – подрејон I.2,</w:t>
      </w:r>
    </w:p>
    <w:p w14:paraId="0A7E38AE" w14:textId="77777777" w:rsidR="00E52E16" w:rsidRPr="00E52E16" w:rsidRDefault="00E52E16" w:rsidP="00E52E16">
      <w:pPr>
        <w:spacing w:after="150"/>
        <w:rPr>
          <w:rFonts w:ascii="Arial" w:hAnsi="Arial" w:cs="Arial"/>
        </w:rPr>
      </w:pPr>
      <w:r w:rsidRPr="00E52E16">
        <w:rPr>
          <w:rFonts w:ascii="Arial" w:hAnsi="Arial" w:cs="Arial"/>
          <w:color w:val="000000"/>
        </w:rPr>
        <w:t>5) на стационажи km 187+521 (препорука је дубоко фундирање – шипови) у оквиру геотехничког рејона IV – подрејон IV.2,</w:t>
      </w:r>
    </w:p>
    <w:p w14:paraId="2751140C" w14:textId="77777777" w:rsidR="00E52E16" w:rsidRPr="00E52E16" w:rsidRDefault="00E52E16" w:rsidP="00E52E16">
      <w:pPr>
        <w:spacing w:after="150"/>
        <w:rPr>
          <w:rFonts w:ascii="Arial" w:hAnsi="Arial" w:cs="Arial"/>
        </w:rPr>
      </w:pPr>
      <w:r w:rsidRPr="00E52E16">
        <w:rPr>
          <w:rFonts w:ascii="Arial" w:hAnsi="Arial" w:cs="Arial"/>
          <w:color w:val="000000"/>
        </w:rPr>
        <w:t>6) на стационажи km 187+657 (препорука је дубоко фундирање – шипови) у оквиру геотехничког рејона IV – подрејон IV.2,</w:t>
      </w:r>
    </w:p>
    <w:p w14:paraId="6C7AE9F9" w14:textId="77777777" w:rsidR="00E52E16" w:rsidRPr="00E52E16" w:rsidRDefault="00E52E16" w:rsidP="00E52E16">
      <w:pPr>
        <w:spacing w:after="150"/>
        <w:rPr>
          <w:rFonts w:ascii="Arial" w:hAnsi="Arial" w:cs="Arial"/>
        </w:rPr>
      </w:pPr>
      <w:r w:rsidRPr="00E52E16">
        <w:rPr>
          <w:rFonts w:ascii="Arial" w:hAnsi="Arial" w:cs="Arial"/>
          <w:color w:val="000000"/>
        </w:rPr>
        <w:t>7) на стационажи km 189+159 – km 189+222 (препорука је дубоко фундирање – шипови) у оквиру геотехничког рејона IV – подрејон IV.2;</w:t>
      </w:r>
    </w:p>
    <w:p w14:paraId="426ED896" w14:textId="77777777" w:rsidR="00E52E16" w:rsidRPr="00E52E16" w:rsidRDefault="00E52E16" w:rsidP="00E52E16">
      <w:pPr>
        <w:spacing w:after="150"/>
        <w:rPr>
          <w:rFonts w:ascii="Arial" w:hAnsi="Arial" w:cs="Arial"/>
        </w:rPr>
      </w:pPr>
      <w:r w:rsidRPr="00E52E16">
        <w:rPr>
          <w:rFonts w:ascii="Arial" w:hAnsi="Arial" w:cs="Arial"/>
          <w:color w:val="000000"/>
        </w:rPr>
        <w:t>2) вијадукт на стационажи km 186+699 – km 187+003 (препорука је плитко фундирање) налази се у оквиру геотехничког рејона I – подрејон I.2;</w:t>
      </w:r>
    </w:p>
    <w:p w14:paraId="3177D852" w14:textId="77777777" w:rsidR="00E52E16" w:rsidRPr="00E52E16" w:rsidRDefault="00E52E16" w:rsidP="00E52E16">
      <w:pPr>
        <w:spacing w:after="150"/>
        <w:rPr>
          <w:rFonts w:ascii="Arial" w:hAnsi="Arial" w:cs="Arial"/>
        </w:rPr>
      </w:pPr>
      <w:r w:rsidRPr="00E52E16">
        <w:rPr>
          <w:rFonts w:ascii="Arial" w:hAnsi="Arial" w:cs="Arial"/>
          <w:color w:val="000000"/>
        </w:rPr>
        <w:t>3) надвожњак на стационажи km 189+067 (препорука је дубоко фундирање – шипови) налази се у оквиру геотехничког рејона IV – подрејон IV.2;</w:t>
      </w:r>
    </w:p>
    <w:p w14:paraId="5DB295DB" w14:textId="77777777" w:rsidR="00E52E16" w:rsidRPr="00E52E16" w:rsidRDefault="00E52E16" w:rsidP="00E52E16">
      <w:pPr>
        <w:spacing w:after="150"/>
        <w:rPr>
          <w:rFonts w:ascii="Arial" w:hAnsi="Arial" w:cs="Arial"/>
        </w:rPr>
      </w:pPr>
      <w:r w:rsidRPr="00E52E16">
        <w:rPr>
          <w:rFonts w:ascii="Arial" w:hAnsi="Arial" w:cs="Arial"/>
          <w:color w:val="000000"/>
        </w:rPr>
        <w:t>4) подвожњаци на стационажи km 177+593 и km 188+342. (препорука је плитко фундирање) налазе се у оквиру геотехничког рејона IV – подрејон IV.2.</w:t>
      </w:r>
    </w:p>
    <w:p w14:paraId="272BEB1F" w14:textId="77777777" w:rsidR="00E52E16" w:rsidRPr="00E52E16" w:rsidRDefault="00E52E16" w:rsidP="00E52E16">
      <w:pPr>
        <w:spacing w:after="150"/>
        <w:rPr>
          <w:rFonts w:ascii="Arial" w:hAnsi="Arial" w:cs="Arial"/>
        </w:rPr>
      </w:pPr>
      <w:r w:rsidRPr="00E52E16">
        <w:rPr>
          <w:rFonts w:ascii="Arial" w:hAnsi="Arial" w:cs="Arial"/>
          <w:color w:val="000000"/>
        </w:rPr>
        <w:t xml:space="preserve">Тунели (пет (5)) ће се изводити у оквиру геотехничког рејона I – подрејон I.2. док ће се једним делом код тунела 1 од km 179+683 – km 180+345 и тунела 2 од km 180+700 – km 181+300 изводити у оквиру геотехничког рејона V – подрејон V.1, односно у делимично условно стабилној падини (Us). Део улазног портала тунела 3 од km 181+725 – km 181+900 је у зони дебљих наслага делувијума (d </w:t>
      </w:r>
      <w:r w:rsidRPr="00E52E16">
        <w:rPr>
          <w:rFonts w:ascii="Arial" w:hAnsi="Arial" w:cs="Arial"/>
          <w:color w:val="000000"/>
          <w:vertAlign w:val="superscript"/>
        </w:rPr>
        <w:t>lprg</w:t>
      </w:r>
      <w:r w:rsidRPr="00E52E16">
        <w:rPr>
          <w:rFonts w:ascii="Arial" w:hAnsi="Arial" w:cs="Arial"/>
          <w:color w:val="000000"/>
        </w:rPr>
        <w:t>) (припада геотехничког рејона IV – подрејон IV.2).</w:t>
      </w:r>
    </w:p>
    <w:p w14:paraId="5AE7C1B4" w14:textId="77777777" w:rsidR="00E52E16" w:rsidRPr="00E52E16" w:rsidRDefault="00E52E16" w:rsidP="00E52E16">
      <w:pPr>
        <w:spacing w:after="150"/>
        <w:rPr>
          <w:rFonts w:ascii="Arial" w:hAnsi="Arial" w:cs="Arial"/>
        </w:rPr>
      </w:pPr>
      <w:r w:rsidRPr="00E52E16">
        <w:rPr>
          <w:rFonts w:ascii="Arial" w:hAnsi="Arial" w:cs="Arial"/>
          <w:color w:val="000000"/>
        </w:rPr>
        <w:t>Према геотехничкој класификацији GN-206 тунела у односу на геолошки састав терена припадају лаким тунелима – категорија тунела 02 (у делу компактне стене), а локално средње тешким тунелима – категорија тунела 03 (у делу распадине или тектонски оштећене и испуцале зоне).</w:t>
      </w:r>
    </w:p>
    <w:p w14:paraId="07FEEE23" w14:textId="77777777" w:rsidR="00E52E16" w:rsidRPr="00E52E16" w:rsidRDefault="00E52E16" w:rsidP="00E52E16">
      <w:pPr>
        <w:spacing w:after="150"/>
        <w:rPr>
          <w:rFonts w:ascii="Arial" w:hAnsi="Arial" w:cs="Arial"/>
        </w:rPr>
      </w:pPr>
      <w:r w:rsidRPr="00E52E16">
        <w:rPr>
          <w:rFonts w:ascii="Arial" w:hAnsi="Arial" w:cs="Arial"/>
          <w:color w:val="000000"/>
        </w:rPr>
        <w:t>Железничка станица „Сталаћ” и „Ђунис” припадају геотехничком рејону IV – подрејон IV.2. Једним делом станица „Ђунис” је и у геотехничком рејону I – подрејон I.2.</w:t>
      </w:r>
    </w:p>
    <w:p w14:paraId="5A025CBA" w14:textId="77777777" w:rsidR="00E52E16" w:rsidRPr="00E52E16" w:rsidRDefault="00E52E16" w:rsidP="00E52E16">
      <w:pPr>
        <w:spacing w:after="120"/>
        <w:jc w:val="center"/>
        <w:rPr>
          <w:rFonts w:ascii="Arial" w:hAnsi="Arial" w:cs="Arial"/>
        </w:rPr>
      </w:pPr>
      <w:r w:rsidRPr="00E52E16">
        <w:rPr>
          <w:rFonts w:ascii="Arial" w:hAnsi="Arial" w:cs="Arial"/>
          <w:color w:val="000000"/>
        </w:rPr>
        <w:t>Лежишта геолошког грађевинског материјала и природни</w:t>
      </w:r>
      <w:r w:rsidRPr="00E52E16">
        <w:rPr>
          <w:rFonts w:ascii="Arial" w:hAnsi="Arial" w:cs="Arial"/>
        </w:rPr>
        <w:br/>
      </w:r>
      <w:r w:rsidRPr="00E52E16">
        <w:rPr>
          <w:rFonts w:ascii="Arial" w:hAnsi="Arial" w:cs="Arial"/>
          <w:color w:val="000000"/>
        </w:rPr>
        <w:t>експлоатациони материјали</w:t>
      </w:r>
    </w:p>
    <w:p w14:paraId="27AC2543" w14:textId="77777777" w:rsidR="00E52E16" w:rsidRPr="00E52E16" w:rsidRDefault="00E52E16" w:rsidP="00E52E16">
      <w:pPr>
        <w:spacing w:after="150"/>
        <w:rPr>
          <w:rFonts w:ascii="Arial" w:hAnsi="Arial" w:cs="Arial"/>
        </w:rPr>
      </w:pPr>
      <w:r w:rsidRPr="00E52E16">
        <w:rPr>
          <w:rFonts w:ascii="Arial" w:hAnsi="Arial" w:cs="Arial"/>
          <w:color w:val="000000"/>
        </w:rPr>
        <w:t>Као грађевински материјали користе се или пак постоје перспективе за коришћење шљунка, песка, глине, камена (украсног или ломљеног). Треба истаћи да се на овим просторима углавном ради о неорганизованој индивидуалној експлоатацији грађевинског материјала.</w:t>
      </w:r>
    </w:p>
    <w:p w14:paraId="121E3F14" w14:textId="77777777" w:rsidR="00E52E16" w:rsidRPr="00E52E16" w:rsidRDefault="00E52E16" w:rsidP="00E52E16">
      <w:pPr>
        <w:spacing w:after="150"/>
        <w:rPr>
          <w:rFonts w:ascii="Arial" w:hAnsi="Arial" w:cs="Arial"/>
        </w:rPr>
      </w:pPr>
      <w:r w:rsidRPr="00E52E16">
        <w:rPr>
          <w:rFonts w:ascii="Arial" w:hAnsi="Arial" w:cs="Arial"/>
          <w:color w:val="000000"/>
        </w:rPr>
        <w:t>На овом простору Министарство рударства и енергетике, Сектор за геологију и рударство, одобрило је извођење геолошких истраживања минералних ресурса, и то Привредном друштву ,,НАФТНА ИНДУСТРИЈА СРБИЈЕ” а.д. – Нови Сад, односно одобрено је извођење геолошких истраживања нафте и гаса, јужно од Саве и Дунава, на истражном простору који се у регистру води под бројем 1915 и које је дато координатама тј. 42˚ 15’ 22” и 45˚ 03’ 06” северне географске ширине и 19˚ 00’ 54” и 23˚ 00’ 43” источне географске дужине.</w:t>
      </w:r>
    </w:p>
    <w:p w14:paraId="2D669D89" w14:textId="77777777" w:rsidR="00E52E16" w:rsidRPr="00E52E16" w:rsidRDefault="00E52E16" w:rsidP="00E52E16">
      <w:pPr>
        <w:spacing w:after="150"/>
        <w:rPr>
          <w:rFonts w:ascii="Arial" w:hAnsi="Arial" w:cs="Arial"/>
        </w:rPr>
      </w:pPr>
      <w:r w:rsidRPr="00E52E16">
        <w:rPr>
          <w:rFonts w:ascii="Arial" w:hAnsi="Arial" w:cs="Arial"/>
          <w:color w:val="000000"/>
        </w:rPr>
        <w:t>У општини Ћићевац оверене су резерве лежиште „Селиште”, број решења: 310-01-00419/2002-09, минерална сировина опекарска сировина, у следећим координатама: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94"/>
        <w:gridCol w:w="4813"/>
        <w:gridCol w:w="4814"/>
      </w:tblGrid>
      <w:tr w:rsidR="00E52E16" w:rsidRPr="00E52E16" w14:paraId="0F6B7F32" w14:textId="77777777" w:rsidTr="0034435E">
        <w:trPr>
          <w:trHeight w:val="45"/>
          <w:tblCellSpacing w:w="0" w:type="auto"/>
        </w:trPr>
        <w:tc>
          <w:tcPr>
            <w:tcW w:w="1547" w:type="dxa"/>
            <w:tcBorders>
              <w:top w:val="single" w:sz="8" w:space="0" w:color="000000"/>
              <w:left w:val="single" w:sz="8" w:space="0" w:color="000000"/>
              <w:bottom w:val="single" w:sz="8" w:space="0" w:color="000000"/>
              <w:right w:val="single" w:sz="8" w:space="0" w:color="000000"/>
            </w:tcBorders>
            <w:vAlign w:val="center"/>
          </w:tcPr>
          <w:p w14:paraId="54B65E3F" w14:textId="77777777" w:rsidR="00E52E16" w:rsidRPr="00E52E16" w:rsidRDefault="00E52E16" w:rsidP="0034435E">
            <w:pPr>
              <w:rPr>
                <w:rFonts w:ascii="Arial" w:hAnsi="Arial" w:cs="Arial"/>
              </w:rPr>
            </w:pPr>
          </w:p>
        </w:tc>
        <w:tc>
          <w:tcPr>
            <w:tcW w:w="6426" w:type="dxa"/>
            <w:tcBorders>
              <w:top w:val="single" w:sz="8" w:space="0" w:color="000000"/>
              <w:left w:val="single" w:sz="8" w:space="0" w:color="000000"/>
              <w:bottom w:val="single" w:sz="8" w:space="0" w:color="000000"/>
              <w:right w:val="single" w:sz="8" w:space="0" w:color="000000"/>
            </w:tcBorders>
            <w:vAlign w:val="center"/>
          </w:tcPr>
          <w:p w14:paraId="734A69AE" w14:textId="77777777" w:rsidR="00E52E16" w:rsidRPr="00E52E16" w:rsidRDefault="00E52E16" w:rsidP="0034435E">
            <w:pPr>
              <w:spacing w:after="150"/>
              <w:rPr>
                <w:rFonts w:ascii="Arial" w:hAnsi="Arial" w:cs="Arial"/>
              </w:rPr>
            </w:pPr>
            <w:r w:rsidRPr="00E52E16">
              <w:rPr>
                <w:rFonts w:ascii="Arial" w:hAnsi="Arial" w:cs="Arial"/>
                <w:color w:val="000000"/>
              </w:rPr>
              <w:t>X</w:t>
            </w:r>
          </w:p>
        </w:tc>
        <w:tc>
          <w:tcPr>
            <w:tcW w:w="6427" w:type="dxa"/>
            <w:tcBorders>
              <w:top w:val="single" w:sz="8" w:space="0" w:color="000000"/>
              <w:left w:val="single" w:sz="8" w:space="0" w:color="000000"/>
              <w:bottom w:val="single" w:sz="8" w:space="0" w:color="000000"/>
              <w:right w:val="single" w:sz="8" w:space="0" w:color="000000"/>
            </w:tcBorders>
            <w:vAlign w:val="center"/>
          </w:tcPr>
          <w:p w14:paraId="08C52D67" w14:textId="77777777" w:rsidR="00E52E16" w:rsidRPr="00E52E16" w:rsidRDefault="00E52E16" w:rsidP="0034435E">
            <w:pPr>
              <w:spacing w:after="150"/>
              <w:rPr>
                <w:rFonts w:ascii="Arial" w:hAnsi="Arial" w:cs="Arial"/>
              </w:rPr>
            </w:pPr>
            <w:r w:rsidRPr="00E52E16">
              <w:rPr>
                <w:rFonts w:ascii="Arial" w:hAnsi="Arial" w:cs="Arial"/>
                <w:color w:val="000000"/>
              </w:rPr>
              <w:t>Y</w:t>
            </w:r>
          </w:p>
        </w:tc>
      </w:tr>
      <w:tr w:rsidR="00E52E16" w:rsidRPr="00E52E16" w14:paraId="00B29BE5" w14:textId="77777777" w:rsidTr="0034435E">
        <w:trPr>
          <w:trHeight w:val="45"/>
          <w:tblCellSpacing w:w="0" w:type="auto"/>
        </w:trPr>
        <w:tc>
          <w:tcPr>
            <w:tcW w:w="1547" w:type="dxa"/>
            <w:tcBorders>
              <w:top w:val="single" w:sz="8" w:space="0" w:color="000000"/>
              <w:left w:val="single" w:sz="8" w:space="0" w:color="000000"/>
              <w:bottom w:val="single" w:sz="8" w:space="0" w:color="000000"/>
              <w:right w:val="single" w:sz="8" w:space="0" w:color="000000"/>
            </w:tcBorders>
            <w:vAlign w:val="center"/>
          </w:tcPr>
          <w:p w14:paraId="29FB4C2D" w14:textId="77777777" w:rsidR="00E52E16" w:rsidRPr="00E52E16" w:rsidRDefault="00E52E16" w:rsidP="0034435E">
            <w:pPr>
              <w:spacing w:after="150"/>
              <w:rPr>
                <w:rFonts w:ascii="Arial" w:hAnsi="Arial" w:cs="Arial"/>
              </w:rPr>
            </w:pPr>
            <w:r w:rsidRPr="00E52E16">
              <w:rPr>
                <w:rFonts w:ascii="Arial" w:hAnsi="Arial" w:cs="Arial"/>
                <w:color w:val="000000"/>
              </w:rPr>
              <w:t>1.</w:t>
            </w:r>
          </w:p>
        </w:tc>
        <w:tc>
          <w:tcPr>
            <w:tcW w:w="6426" w:type="dxa"/>
            <w:tcBorders>
              <w:top w:val="single" w:sz="8" w:space="0" w:color="000000"/>
              <w:left w:val="single" w:sz="8" w:space="0" w:color="000000"/>
              <w:bottom w:val="single" w:sz="8" w:space="0" w:color="000000"/>
              <w:right w:val="single" w:sz="8" w:space="0" w:color="000000"/>
            </w:tcBorders>
            <w:vAlign w:val="center"/>
          </w:tcPr>
          <w:p w14:paraId="28A617DE" w14:textId="77777777" w:rsidR="00E52E16" w:rsidRPr="00E52E16" w:rsidRDefault="00E52E16" w:rsidP="0034435E">
            <w:pPr>
              <w:spacing w:after="150"/>
              <w:rPr>
                <w:rFonts w:ascii="Arial" w:hAnsi="Arial" w:cs="Arial"/>
              </w:rPr>
            </w:pPr>
            <w:r w:rsidRPr="00E52E16">
              <w:rPr>
                <w:rFonts w:ascii="Arial" w:hAnsi="Arial" w:cs="Arial"/>
                <w:color w:val="000000"/>
              </w:rPr>
              <w:t>4.837.350</w:t>
            </w:r>
          </w:p>
        </w:tc>
        <w:tc>
          <w:tcPr>
            <w:tcW w:w="6427" w:type="dxa"/>
            <w:tcBorders>
              <w:top w:val="single" w:sz="8" w:space="0" w:color="000000"/>
              <w:left w:val="single" w:sz="8" w:space="0" w:color="000000"/>
              <w:bottom w:val="single" w:sz="8" w:space="0" w:color="000000"/>
              <w:right w:val="single" w:sz="8" w:space="0" w:color="000000"/>
            </w:tcBorders>
            <w:vAlign w:val="center"/>
          </w:tcPr>
          <w:p w14:paraId="06EE5800" w14:textId="77777777" w:rsidR="00E52E16" w:rsidRPr="00E52E16" w:rsidRDefault="00E52E16" w:rsidP="0034435E">
            <w:pPr>
              <w:spacing w:after="150"/>
              <w:rPr>
                <w:rFonts w:ascii="Arial" w:hAnsi="Arial" w:cs="Arial"/>
              </w:rPr>
            </w:pPr>
            <w:r w:rsidRPr="00E52E16">
              <w:rPr>
                <w:rFonts w:ascii="Arial" w:hAnsi="Arial" w:cs="Arial"/>
                <w:color w:val="000000"/>
              </w:rPr>
              <w:t>7.534.430</w:t>
            </w:r>
          </w:p>
        </w:tc>
      </w:tr>
      <w:tr w:rsidR="00E52E16" w:rsidRPr="00E52E16" w14:paraId="507932C3" w14:textId="77777777" w:rsidTr="0034435E">
        <w:trPr>
          <w:trHeight w:val="45"/>
          <w:tblCellSpacing w:w="0" w:type="auto"/>
        </w:trPr>
        <w:tc>
          <w:tcPr>
            <w:tcW w:w="1547" w:type="dxa"/>
            <w:tcBorders>
              <w:top w:val="single" w:sz="8" w:space="0" w:color="000000"/>
              <w:left w:val="single" w:sz="8" w:space="0" w:color="000000"/>
              <w:bottom w:val="single" w:sz="8" w:space="0" w:color="000000"/>
              <w:right w:val="single" w:sz="8" w:space="0" w:color="000000"/>
            </w:tcBorders>
            <w:vAlign w:val="center"/>
          </w:tcPr>
          <w:p w14:paraId="5F1353E4" w14:textId="77777777" w:rsidR="00E52E16" w:rsidRPr="00E52E16" w:rsidRDefault="00E52E16" w:rsidP="0034435E">
            <w:pPr>
              <w:spacing w:after="150"/>
              <w:rPr>
                <w:rFonts w:ascii="Arial" w:hAnsi="Arial" w:cs="Arial"/>
              </w:rPr>
            </w:pPr>
            <w:r w:rsidRPr="00E52E16">
              <w:rPr>
                <w:rFonts w:ascii="Arial" w:hAnsi="Arial" w:cs="Arial"/>
                <w:color w:val="000000"/>
              </w:rPr>
              <w:t>2.</w:t>
            </w:r>
          </w:p>
        </w:tc>
        <w:tc>
          <w:tcPr>
            <w:tcW w:w="6426" w:type="dxa"/>
            <w:tcBorders>
              <w:top w:val="single" w:sz="8" w:space="0" w:color="000000"/>
              <w:left w:val="single" w:sz="8" w:space="0" w:color="000000"/>
              <w:bottom w:val="single" w:sz="8" w:space="0" w:color="000000"/>
              <w:right w:val="single" w:sz="8" w:space="0" w:color="000000"/>
            </w:tcBorders>
            <w:vAlign w:val="center"/>
          </w:tcPr>
          <w:p w14:paraId="03863869" w14:textId="77777777" w:rsidR="00E52E16" w:rsidRPr="00E52E16" w:rsidRDefault="00E52E16" w:rsidP="0034435E">
            <w:pPr>
              <w:spacing w:after="150"/>
              <w:rPr>
                <w:rFonts w:ascii="Arial" w:hAnsi="Arial" w:cs="Arial"/>
              </w:rPr>
            </w:pPr>
            <w:r w:rsidRPr="00E52E16">
              <w:rPr>
                <w:rFonts w:ascii="Arial" w:hAnsi="Arial" w:cs="Arial"/>
                <w:color w:val="000000"/>
              </w:rPr>
              <w:t>4.837.240</w:t>
            </w:r>
          </w:p>
        </w:tc>
        <w:tc>
          <w:tcPr>
            <w:tcW w:w="6427" w:type="dxa"/>
            <w:tcBorders>
              <w:top w:val="single" w:sz="8" w:space="0" w:color="000000"/>
              <w:left w:val="single" w:sz="8" w:space="0" w:color="000000"/>
              <w:bottom w:val="single" w:sz="8" w:space="0" w:color="000000"/>
              <w:right w:val="single" w:sz="8" w:space="0" w:color="000000"/>
            </w:tcBorders>
            <w:vAlign w:val="center"/>
          </w:tcPr>
          <w:p w14:paraId="4F2EC645" w14:textId="77777777" w:rsidR="00E52E16" w:rsidRPr="00E52E16" w:rsidRDefault="00E52E16" w:rsidP="0034435E">
            <w:pPr>
              <w:spacing w:after="150"/>
              <w:rPr>
                <w:rFonts w:ascii="Arial" w:hAnsi="Arial" w:cs="Arial"/>
              </w:rPr>
            </w:pPr>
            <w:r w:rsidRPr="00E52E16">
              <w:rPr>
                <w:rFonts w:ascii="Arial" w:hAnsi="Arial" w:cs="Arial"/>
                <w:color w:val="000000"/>
              </w:rPr>
              <w:t>7.534.590</w:t>
            </w:r>
          </w:p>
        </w:tc>
      </w:tr>
      <w:tr w:rsidR="00E52E16" w:rsidRPr="00E52E16" w14:paraId="7C24D2E2" w14:textId="77777777" w:rsidTr="0034435E">
        <w:trPr>
          <w:trHeight w:val="45"/>
          <w:tblCellSpacing w:w="0" w:type="auto"/>
        </w:trPr>
        <w:tc>
          <w:tcPr>
            <w:tcW w:w="1547" w:type="dxa"/>
            <w:tcBorders>
              <w:top w:val="single" w:sz="8" w:space="0" w:color="000000"/>
              <w:left w:val="single" w:sz="8" w:space="0" w:color="000000"/>
              <w:bottom w:val="single" w:sz="8" w:space="0" w:color="000000"/>
              <w:right w:val="single" w:sz="8" w:space="0" w:color="000000"/>
            </w:tcBorders>
            <w:vAlign w:val="center"/>
          </w:tcPr>
          <w:p w14:paraId="549D39AE" w14:textId="77777777" w:rsidR="00E52E16" w:rsidRPr="00E52E16" w:rsidRDefault="00E52E16" w:rsidP="0034435E">
            <w:pPr>
              <w:spacing w:after="150"/>
              <w:rPr>
                <w:rFonts w:ascii="Arial" w:hAnsi="Arial" w:cs="Arial"/>
              </w:rPr>
            </w:pPr>
            <w:r w:rsidRPr="00E52E16">
              <w:rPr>
                <w:rFonts w:ascii="Arial" w:hAnsi="Arial" w:cs="Arial"/>
                <w:color w:val="000000"/>
              </w:rPr>
              <w:t>3.</w:t>
            </w:r>
          </w:p>
        </w:tc>
        <w:tc>
          <w:tcPr>
            <w:tcW w:w="6426" w:type="dxa"/>
            <w:tcBorders>
              <w:top w:val="single" w:sz="8" w:space="0" w:color="000000"/>
              <w:left w:val="single" w:sz="8" w:space="0" w:color="000000"/>
              <w:bottom w:val="single" w:sz="8" w:space="0" w:color="000000"/>
              <w:right w:val="single" w:sz="8" w:space="0" w:color="000000"/>
            </w:tcBorders>
            <w:vAlign w:val="center"/>
          </w:tcPr>
          <w:p w14:paraId="2EBAB60F" w14:textId="77777777" w:rsidR="00E52E16" w:rsidRPr="00E52E16" w:rsidRDefault="00E52E16" w:rsidP="0034435E">
            <w:pPr>
              <w:spacing w:after="150"/>
              <w:rPr>
                <w:rFonts w:ascii="Arial" w:hAnsi="Arial" w:cs="Arial"/>
              </w:rPr>
            </w:pPr>
            <w:r w:rsidRPr="00E52E16">
              <w:rPr>
                <w:rFonts w:ascii="Arial" w:hAnsi="Arial" w:cs="Arial"/>
                <w:color w:val="000000"/>
              </w:rPr>
              <w:t>4.837.075</w:t>
            </w:r>
          </w:p>
        </w:tc>
        <w:tc>
          <w:tcPr>
            <w:tcW w:w="6427" w:type="dxa"/>
            <w:tcBorders>
              <w:top w:val="single" w:sz="8" w:space="0" w:color="000000"/>
              <w:left w:val="single" w:sz="8" w:space="0" w:color="000000"/>
              <w:bottom w:val="single" w:sz="8" w:space="0" w:color="000000"/>
              <w:right w:val="single" w:sz="8" w:space="0" w:color="000000"/>
            </w:tcBorders>
            <w:vAlign w:val="center"/>
          </w:tcPr>
          <w:p w14:paraId="4BE71BDD" w14:textId="77777777" w:rsidR="00E52E16" w:rsidRPr="00E52E16" w:rsidRDefault="00E52E16" w:rsidP="0034435E">
            <w:pPr>
              <w:spacing w:after="150"/>
              <w:rPr>
                <w:rFonts w:ascii="Arial" w:hAnsi="Arial" w:cs="Arial"/>
              </w:rPr>
            </w:pPr>
            <w:r w:rsidRPr="00E52E16">
              <w:rPr>
                <w:rFonts w:ascii="Arial" w:hAnsi="Arial" w:cs="Arial"/>
                <w:color w:val="000000"/>
              </w:rPr>
              <w:t>7.534.370</w:t>
            </w:r>
          </w:p>
        </w:tc>
      </w:tr>
      <w:tr w:rsidR="00E52E16" w:rsidRPr="00E52E16" w14:paraId="39633EA6" w14:textId="77777777" w:rsidTr="0034435E">
        <w:trPr>
          <w:trHeight w:val="45"/>
          <w:tblCellSpacing w:w="0" w:type="auto"/>
        </w:trPr>
        <w:tc>
          <w:tcPr>
            <w:tcW w:w="1547" w:type="dxa"/>
            <w:tcBorders>
              <w:top w:val="single" w:sz="8" w:space="0" w:color="000000"/>
              <w:left w:val="single" w:sz="8" w:space="0" w:color="000000"/>
              <w:bottom w:val="single" w:sz="8" w:space="0" w:color="000000"/>
              <w:right w:val="single" w:sz="8" w:space="0" w:color="000000"/>
            </w:tcBorders>
            <w:vAlign w:val="center"/>
          </w:tcPr>
          <w:p w14:paraId="2BBB33FF" w14:textId="77777777" w:rsidR="00E52E16" w:rsidRPr="00E52E16" w:rsidRDefault="00E52E16" w:rsidP="0034435E">
            <w:pPr>
              <w:spacing w:after="150"/>
              <w:rPr>
                <w:rFonts w:ascii="Arial" w:hAnsi="Arial" w:cs="Arial"/>
              </w:rPr>
            </w:pPr>
            <w:r w:rsidRPr="00E52E16">
              <w:rPr>
                <w:rFonts w:ascii="Arial" w:hAnsi="Arial" w:cs="Arial"/>
                <w:color w:val="000000"/>
              </w:rPr>
              <w:t>4.</w:t>
            </w:r>
          </w:p>
        </w:tc>
        <w:tc>
          <w:tcPr>
            <w:tcW w:w="6426" w:type="dxa"/>
            <w:tcBorders>
              <w:top w:val="single" w:sz="8" w:space="0" w:color="000000"/>
              <w:left w:val="single" w:sz="8" w:space="0" w:color="000000"/>
              <w:bottom w:val="single" w:sz="8" w:space="0" w:color="000000"/>
              <w:right w:val="single" w:sz="8" w:space="0" w:color="000000"/>
            </w:tcBorders>
            <w:vAlign w:val="center"/>
          </w:tcPr>
          <w:p w14:paraId="47C675E8" w14:textId="77777777" w:rsidR="00E52E16" w:rsidRPr="00E52E16" w:rsidRDefault="00E52E16" w:rsidP="0034435E">
            <w:pPr>
              <w:spacing w:after="150"/>
              <w:rPr>
                <w:rFonts w:ascii="Arial" w:hAnsi="Arial" w:cs="Arial"/>
              </w:rPr>
            </w:pPr>
            <w:r w:rsidRPr="00E52E16">
              <w:rPr>
                <w:rFonts w:ascii="Arial" w:hAnsi="Arial" w:cs="Arial"/>
                <w:color w:val="000000"/>
              </w:rPr>
              <w:t>4.837.180</w:t>
            </w:r>
          </w:p>
        </w:tc>
        <w:tc>
          <w:tcPr>
            <w:tcW w:w="6427" w:type="dxa"/>
            <w:tcBorders>
              <w:top w:val="single" w:sz="8" w:space="0" w:color="000000"/>
              <w:left w:val="single" w:sz="8" w:space="0" w:color="000000"/>
              <w:bottom w:val="single" w:sz="8" w:space="0" w:color="000000"/>
              <w:right w:val="single" w:sz="8" w:space="0" w:color="000000"/>
            </w:tcBorders>
            <w:vAlign w:val="center"/>
          </w:tcPr>
          <w:p w14:paraId="23A62EEF" w14:textId="77777777" w:rsidR="00E52E16" w:rsidRPr="00E52E16" w:rsidRDefault="00E52E16" w:rsidP="0034435E">
            <w:pPr>
              <w:spacing w:after="150"/>
              <w:rPr>
                <w:rFonts w:ascii="Arial" w:hAnsi="Arial" w:cs="Arial"/>
              </w:rPr>
            </w:pPr>
            <w:r w:rsidRPr="00E52E16">
              <w:rPr>
                <w:rFonts w:ascii="Arial" w:hAnsi="Arial" w:cs="Arial"/>
                <w:color w:val="000000"/>
              </w:rPr>
              <w:t>7.534.200</w:t>
            </w:r>
          </w:p>
        </w:tc>
      </w:tr>
      <w:tr w:rsidR="00E52E16" w:rsidRPr="00E52E16" w14:paraId="0F5CADF7" w14:textId="77777777" w:rsidTr="0034435E">
        <w:trPr>
          <w:trHeight w:val="45"/>
          <w:tblCellSpacing w:w="0" w:type="auto"/>
        </w:trPr>
        <w:tc>
          <w:tcPr>
            <w:tcW w:w="1547" w:type="dxa"/>
            <w:tcBorders>
              <w:top w:val="single" w:sz="8" w:space="0" w:color="000000"/>
              <w:left w:val="single" w:sz="8" w:space="0" w:color="000000"/>
              <w:bottom w:val="single" w:sz="8" w:space="0" w:color="000000"/>
              <w:right w:val="single" w:sz="8" w:space="0" w:color="000000"/>
            </w:tcBorders>
            <w:vAlign w:val="center"/>
          </w:tcPr>
          <w:p w14:paraId="2F672625" w14:textId="77777777" w:rsidR="00E52E16" w:rsidRPr="00E52E16" w:rsidRDefault="00E52E16" w:rsidP="0034435E">
            <w:pPr>
              <w:spacing w:after="150"/>
              <w:rPr>
                <w:rFonts w:ascii="Arial" w:hAnsi="Arial" w:cs="Arial"/>
              </w:rPr>
            </w:pPr>
            <w:r w:rsidRPr="00E52E16">
              <w:rPr>
                <w:rFonts w:ascii="Arial" w:hAnsi="Arial" w:cs="Arial"/>
                <w:color w:val="000000"/>
              </w:rPr>
              <w:t>5.</w:t>
            </w:r>
          </w:p>
        </w:tc>
        <w:tc>
          <w:tcPr>
            <w:tcW w:w="6426" w:type="dxa"/>
            <w:tcBorders>
              <w:top w:val="single" w:sz="8" w:space="0" w:color="000000"/>
              <w:left w:val="single" w:sz="8" w:space="0" w:color="000000"/>
              <w:bottom w:val="single" w:sz="8" w:space="0" w:color="000000"/>
              <w:right w:val="single" w:sz="8" w:space="0" w:color="000000"/>
            </w:tcBorders>
            <w:vAlign w:val="center"/>
          </w:tcPr>
          <w:p w14:paraId="232F29FE" w14:textId="77777777" w:rsidR="00E52E16" w:rsidRPr="00E52E16" w:rsidRDefault="00E52E16" w:rsidP="0034435E">
            <w:pPr>
              <w:spacing w:after="150"/>
              <w:rPr>
                <w:rFonts w:ascii="Arial" w:hAnsi="Arial" w:cs="Arial"/>
              </w:rPr>
            </w:pPr>
            <w:r w:rsidRPr="00E52E16">
              <w:rPr>
                <w:rFonts w:ascii="Arial" w:hAnsi="Arial" w:cs="Arial"/>
                <w:color w:val="000000"/>
              </w:rPr>
              <w:t>4.837.275</w:t>
            </w:r>
          </w:p>
        </w:tc>
        <w:tc>
          <w:tcPr>
            <w:tcW w:w="6427" w:type="dxa"/>
            <w:tcBorders>
              <w:top w:val="single" w:sz="8" w:space="0" w:color="000000"/>
              <w:left w:val="single" w:sz="8" w:space="0" w:color="000000"/>
              <w:bottom w:val="single" w:sz="8" w:space="0" w:color="000000"/>
              <w:right w:val="single" w:sz="8" w:space="0" w:color="000000"/>
            </w:tcBorders>
            <w:vAlign w:val="center"/>
          </w:tcPr>
          <w:p w14:paraId="636AB2DD" w14:textId="77777777" w:rsidR="00E52E16" w:rsidRPr="00E52E16" w:rsidRDefault="00E52E16" w:rsidP="0034435E">
            <w:pPr>
              <w:spacing w:after="150"/>
              <w:rPr>
                <w:rFonts w:ascii="Arial" w:hAnsi="Arial" w:cs="Arial"/>
              </w:rPr>
            </w:pPr>
            <w:r w:rsidRPr="00E52E16">
              <w:rPr>
                <w:rFonts w:ascii="Arial" w:hAnsi="Arial" w:cs="Arial"/>
                <w:color w:val="000000"/>
              </w:rPr>
              <w:t>7.534.212</w:t>
            </w:r>
          </w:p>
        </w:tc>
      </w:tr>
      <w:tr w:rsidR="00E52E16" w:rsidRPr="00E52E16" w14:paraId="5B775712" w14:textId="77777777" w:rsidTr="0034435E">
        <w:trPr>
          <w:trHeight w:val="45"/>
          <w:tblCellSpacing w:w="0" w:type="auto"/>
        </w:trPr>
        <w:tc>
          <w:tcPr>
            <w:tcW w:w="1547" w:type="dxa"/>
            <w:tcBorders>
              <w:top w:val="single" w:sz="8" w:space="0" w:color="000000"/>
              <w:left w:val="single" w:sz="8" w:space="0" w:color="000000"/>
              <w:bottom w:val="single" w:sz="8" w:space="0" w:color="000000"/>
              <w:right w:val="single" w:sz="8" w:space="0" w:color="000000"/>
            </w:tcBorders>
            <w:vAlign w:val="center"/>
          </w:tcPr>
          <w:p w14:paraId="718AA2DC" w14:textId="77777777" w:rsidR="00E52E16" w:rsidRPr="00E52E16" w:rsidRDefault="00E52E16" w:rsidP="0034435E">
            <w:pPr>
              <w:spacing w:after="150"/>
              <w:rPr>
                <w:rFonts w:ascii="Arial" w:hAnsi="Arial" w:cs="Arial"/>
              </w:rPr>
            </w:pPr>
            <w:r w:rsidRPr="00E52E16">
              <w:rPr>
                <w:rFonts w:ascii="Arial" w:hAnsi="Arial" w:cs="Arial"/>
                <w:color w:val="000000"/>
              </w:rPr>
              <w:t>6.</w:t>
            </w:r>
          </w:p>
        </w:tc>
        <w:tc>
          <w:tcPr>
            <w:tcW w:w="6426" w:type="dxa"/>
            <w:tcBorders>
              <w:top w:val="single" w:sz="8" w:space="0" w:color="000000"/>
              <w:left w:val="single" w:sz="8" w:space="0" w:color="000000"/>
              <w:bottom w:val="single" w:sz="8" w:space="0" w:color="000000"/>
              <w:right w:val="single" w:sz="8" w:space="0" w:color="000000"/>
            </w:tcBorders>
            <w:vAlign w:val="center"/>
          </w:tcPr>
          <w:p w14:paraId="6E96D2B9" w14:textId="77777777" w:rsidR="00E52E16" w:rsidRPr="00E52E16" w:rsidRDefault="00E52E16" w:rsidP="0034435E">
            <w:pPr>
              <w:spacing w:after="150"/>
              <w:rPr>
                <w:rFonts w:ascii="Arial" w:hAnsi="Arial" w:cs="Arial"/>
              </w:rPr>
            </w:pPr>
            <w:r w:rsidRPr="00E52E16">
              <w:rPr>
                <w:rFonts w:ascii="Arial" w:hAnsi="Arial" w:cs="Arial"/>
                <w:color w:val="000000"/>
              </w:rPr>
              <w:t>4.837.355</w:t>
            </w:r>
          </w:p>
        </w:tc>
        <w:tc>
          <w:tcPr>
            <w:tcW w:w="6427" w:type="dxa"/>
            <w:tcBorders>
              <w:top w:val="single" w:sz="8" w:space="0" w:color="000000"/>
              <w:left w:val="single" w:sz="8" w:space="0" w:color="000000"/>
              <w:bottom w:val="single" w:sz="8" w:space="0" w:color="000000"/>
              <w:right w:val="single" w:sz="8" w:space="0" w:color="000000"/>
            </w:tcBorders>
            <w:vAlign w:val="center"/>
          </w:tcPr>
          <w:p w14:paraId="2B1EE657" w14:textId="77777777" w:rsidR="00E52E16" w:rsidRPr="00E52E16" w:rsidRDefault="00E52E16" w:rsidP="0034435E">
            <w:pPr>
              <w:spacing w:after="150"/>
              <w:rPr>
                <w:rFonts w:ascii="Arial" w:hAnsi="Arial" w:cs="Arial"/>
              </w:rPr>
            </w:pPr>
            <w:r w:rsidRPr="00E52E16">
              <w:rPr>
                <w:rFonts w:ascii="Arial" w:hAnsi="Arial" w:cs="Arial"/>
                <w:color w:val="000000"/>
              </w:rPr>
              <w:t>7.534.317</w:t>
            </w:r>
          </w:p>
        </w:tc>
      </w:tr>
    </w:tbl>
    <w:p w14:paraId="0C54219D" w14:textId="77777777" w:rsidR="00E52E16" w:rsidRPr="00E52E16" w:rsidRDefault="00E52E16" w:rsidP="00E52E16">
      <w:pPr>
        <w:spacing w:after="120"/>
        <w:jc w:val="center"/>
        <w:rPr>
          <w:rFonts w:ascii="Arial" w:hAnsi="Arial" w:cs="Arial"/>
        </w:rPr>
      </w:pPr>
      <w:r w:rsidRPr="00E52E16">
        <w:rPr>
          <w:rFonts w:ascii="Arial" w:hAnsi="Arial" w:cs="Arial"/>
          <w:i/>
          <w:color w:val="000000"/>
        </w:rPr>
        <w:t>4.2.6. Угроженост и заштита животне средине</w:t>
      </w:r>
    </w:p>
    <w:p w14:paraId="129A2FDF" w14:textId="77777777" w:rsidR="00E52E16" w:rsidRPr="00E52E16" w:rsidRDefault="00E52E16" w:rsidP="00E52E16">
      <w:pPr>
        <w:spacing w:after="150"/>
        <w:rPr>
          <w:rFonts w:ascii="Arial" w:hAnsi="Arial" w:cs="Arial"/>
        </w:rPr>
      </w:pPr>
      <w:r w:rsidRPr="00E52E16">
        <w:rPr>
          <w:rFonts w:ascii="Arial" w:hAnsi="Arial" w:cs="Arial"/>
          <w:color w:val="000000"/>
        </w:rPr>
        <w:t>Утицај изградње и експлоатације пруге на измену геолошке средине, као дела животне средине, различит је по својој природи, обиму, учесталости појављивања и начину манифестовања. Генерално могу се издвојити:</w:t>
      </w:r>
    </w:p>
    <w:p w14:paraId="402B3B74" w14:textId="77777777" w:rsidR="00E52E16" w:rsidRPr="00E52E16" w:rsidRDefault="00E52E16" w:rsidP="00E52E16">
      <w:pPr>
        <w:spacing w:after="150"/>
        <w:rPr>
          <w:rFonts w:ascii="Arial" w:hAnsi="Arial" w:cs="Arial"/>
        </w:rPr>
      </w:pPr>
      <w:r w:rsidRPr="00E52E16">
        <w:rPr>
          <w:rFonts w:ascii="Arial" w:hAnsi="Arial" w:cs="Arial"/>
          <w:color w:val="000000"/>
        </w:rPr>
        <w:t>1) угроженост животне средине природним геолошким процесима и појавама;</w:t>
      </w:r>
    </w:p>
    <w:p w14:paraId="5594A8E1" w14:textId="77777777" w:rsidR="00E52E16" w:rsidRPr="00E52E16" w:rsidRDefault="00E52E16" w:rsidP="00E52E16">
      <w:pPr>
        <w:spacing w:after="150"/>
        <w:rPr>
          <w:rFonts w:ascii="Arial" w:hAnsi="Arial" w:cs="Arial"/>
        </w:rPr>
      </w:pPr>
      <w:r w:rsidRPr="00E52E16">
        <w:rPr>
          <w:rFonts w:ascii="Arial" w:hAnsi="Arial" w:cs="Arial"/>
          <w:color w:val="000000"/>
        </w:rPr>
        <w:t>2) угроженост геолошке средине антропогеним утицајима, изградњом и експлоатацијом пруге.</w:t>
      </w:r>
    </w:p>
    <w:p w14:paraId="431FB47A" w14:textId="77777777" w:rsidR="00E52E16" w:rsidRPr="00E52E16" w:rsidRDefault="00E52E16" w:rsidP="00E52E16">
      <w:pPr>
        <w:spacing w:after="150"/>
        <w:rPr>
          <w:rFonts w:ascii="Arial" w:hAnsi="Arial" w:cs="Arial"/>
        </w:rPr>
      </w:pPr>
      <w:r w:rsidRPr="00E52E16">
        <w:rPr>
          <w:rFonts w:ascii="Arial" w:hAnsi="Arial" w:cs="Arial"/>
          <w:color w:val="000000"/>
        </w:rPr>
        <w:t>У зависности од геоморфолошких, хидрографских, геолошких, инжењерско-геолошких и хидрогеолошких својстава терена ширег подручја развијени су процеси и појаве везане за рад атмосферских, површинских и подземних вода, затим падински процеси и сеизмодинамичке појаве. Ове појаве су природни процеси којима се полако и стално или колапсивно (одрони, клизишта и бујице) мења и нарушава постојећа животна средина.</w:t>
      </w:r>
    </w:p>
    <w:p w14:paraId="325B8603" w14:textId="77777777" w:rsidR="00E52E16" w:rsidRPr="00E52E16" w:rsidRDefault="00E52E16" w:rsidP="00E52E16">
      <w:pPr>
        <w:spacing w:after="150"/>
        <w:rPr>
          <w:rFonts w:ascii="Arial" w:hAnsi="Arial" w:cs="Arial"/>
        </w:rPr>
      </w:pPr>
      <w:r w:rsidRPr="00E52E16">
        <w:rPr>
          <w:rFonts w:ascii="Arial" w:hAnsi="Arial" w:cs="Arial"/>
          <w:color w:val="000000"/>
        </w:rPr>
        <w:t>Изградњом и експлоатацијом пруге мењају се природна својства терена, пре свега израдом насипа, усека, засека и објеката дуж трасе (мостова, вијадукта, надвожњака, подвожњака, тунела и др.). Поред визуелног или директног утицаја на ранија својства простора – животну средину, изградњом пруге често се битно мењају и природни услови. Током експлоатације, концентрацијом саобраћаја и разних материјала који се превозе могућа су и знатна акцидентна загађења пруге и околног простора.</w:t>
      </w:r>
    </w:p>
    <w:p w14:paraId="7C30E4D2" w14:textId="77777777" w:rsidR="00E52E16" w:rsidRPr="00E52E16" w:rsidRDefault="00E52E16" w:rsidP="00E52E16">
      <w:pPr>
        <w:spacing w:after="120"/>
        <w:jc w:val="center"/>
        <w:rPr>
          <w:rFonts w:ascii="Arial" w:hAnsi="Arial" w:cs="Arial"/>
        </w:rPr>
      </w:pPr>
      <w:r w:rsidRPr="00E52E16">
        <w:rPr>
          <w:rFonts w:ascii="Arial" w:hAnsi="Arial" w:cs="Arial"/>
          <w:color w:val="000000"/>
        </w:rPr>
        <w:t>1. Угроженост животне средине природним</w:t>
      </w:r>
      <w:r w:rsidRPr="00E52E16">
        <w:rPr>
          <w:rFonts w:ascii="Arial" w:hAnsi="Arial" w:cs="Arial"/>
        </w:rPr>
        <w:br/>
      </w:r>
      <w:r w:rsidRPr="00E52E16">
        <w:rPr>
          <w:rFonts w:ascii="Arial" w:hAnsi="Arial" w:cs="Arial"/>
          <w:color w:val="000000"/>
        </w:rPr>
        <w:t>геолошким процесима и појавама</w:t>
      </w:r>
    </w:p>
    <w:p w14:paraId="7AC75448" w14:textId="77777777" w:rsidR="00E52E16" w:rsidRPr="00E52E16" w:rsidRDefault="00E52E16" w:rsidP="00E52E16">
      <w:pPr>
        <w:spacing w:after="150"/>
        <w:rPr>
          <w:rFonts w:ascii="Arial" w:hAnsi="Arial" w:cs="Arial"/>
        </w:rPr>
      </w:pPr>
      <w:r w:rsidRPr="00E52E16">
        <w:rPr>
          <w:rFonts w:ascii="Arial" w:hAnsi="Arial" w:cs="Arial"/>
          <w:color w:val="000000"/>
        </w:rPr>
        <w:t>Најраспрострањенији процес измене и деградације животне средине је процес површинског распадања стена и тла услед деловања спољних агенаса, пре свега сезонског колебања температуре и влажности, са формирањем елувијалне распадине која се касније другим процесима транспортује низ падине.</w:t>
      </w:r>
    </w:p>
    <w:p w14:paraId="4BF94212" w14:textId="77777777" w:rsidR="00E52E16" w:rsidRPr="00E52E16" w:rsidRDefault="00E52E16" w:rsidP="00E52E16">
      <w:pPr>
        <w:spacing w:after="150"/>
        <w:rPr>
          <w:rFonts w:ascii="Arial" w:hAnsi="Arial" w:cs="Arial"/>
        </w:rPr>
      </w:pPr>
      <w:r w:rsidRPr="00E52E16">
        <w:rPr>
          <w:rFonts w:ascii="Arial" w:hAnsi="Arial" w:cs="Arial"/>
          <w:color w:val="000000"/>
        </w:rPr>
        <w:t>Пролувијални процес, односно процес линијске ерозије – јаружања са транспортом и формирањем слабо сортираних и водозасићених и деформабилних наслага, које су склоне даљим деформацијама такође је присутан на терену. Ти депозити су неповољни за изградњу (мале носивости, неравномерног и великог слегања), нарочито ако су великих дебљина.</w:t>
      </w:r>
    </w:p>
    <w:p w14:paraId="34688661" w14:textId="77777777" w:rsidR="00E52E16" w:rsidRPr="00E52E16" w:rsidRDefault="00E52E16" w:rsidP="00E52E16">
      <w:pPr>
        <w:spacing w:after="150"/>
        <w:rPr>
          <w:rFonts w:ascii="Arial" w:hAnsi="Arial" w:cs="Arial"/>
        </w:rPr>
      </w:pPr>
      <w:r w:rsidRPr="00E52E16">
        <w:rPr>
          <w:rFonts w:ascii="Arial" w:hAnsi="Arial" w:cs="Arial"/>
          <w:color w:val="000000"/>
        </w:rPr>
        <w:t>Делувијални процеси, односно процеси планарне ерозије су најсложенији и условно најзаступљенији на овом простору и формирају различите дебљине површинских наслага песковито-прашинасто-глиновитог и глиновито-дробинског састава. Дебљина ових наслага је различита и зависи од геолошке основе. Дебљина је мала код ослађених плиоценских седимената, док је код слатководних миоценских седимената &lt; 2,0–3,0 m. Код мигматита и ектинолитских гнајсева је &lt; 3,0 m, а локално могу бити и &lt; 1,0–2,0 m (код добро окамењене и добро до средње очврсле или фино испуцале гранитоидне стене).</w:t>
      </w:r>
    </w:p>
    <w:p w14:paraId="28F808E9" w14:textId="77777777" w:rsidR="00E52E16" w:rsidRPr="00E52E16" w:rsidRDefault="00E52E16" w:rsidP="00E52E16">
      <w:pPr>
        <w:spacing w:after="150"/>
        <w:rPr>
          <w:rFonts w:ascii="Arial" w:hAnsi="Arial" w:cs="Arial"/>
        </w:rPr>
      </w:pPr>
      <w:r w:rsidRPr="00E52E16">
        <w:rPr>
          <w:rFonts w:ascii="Arial" w:hAnsi="Arial" w:cs="Arial"/>
          <w:color w:val="000000"/>
        </w:rPr>
        <w:t>Процеси клижења као најсложенији, уједно су и најтежи видови природних деформација. На овој деоници клизишта су углавном плића (d &lt; 5,0 m) и нису у непосредној зони трасе будуће пруге.</w:t>
      </w:r>
    </w:p>
    <w:p w14:paraId="4E7AAC09" w14:textId="77777777" w:rsidR="00E52E16" w:rsidRPr="00E52E16" w:rsidRDefault="00E52E16" w:rsidP="00E52E16">
      <w:pPr>
        <w:spacing w:after="150"/>
        <w:rPr>
          <w:rFonts w:ascii="Arial" w:hAnsi="Arial" w:cs="Arial"/>
        </w:rPr>
      </w:pPr>
      <w:r w:rsidRPr="00E52E16">
        <w:rPr>
          <w:rFonts w:ascii="Arial" w:hAnsi="Arial" w:cs="Arial"/>
          <w:color w:val="000000"/>
        </w:rPr>
        <w:t>Појаве деформабилности тла, пре свега услед промењивости и ниских вредности параметарских својстава и знатне оводњености (или плављења) имају прашинасто-глиновити седименти фације поводња краћих токова и алувијалних наслага већих водотока.</w:t>
      </w:r>
    </w:p>
    <w:p w14:paraId="5326A37E" w14:textId="77777777" w:rsidR="00E52E16" w:rsidRPr="00E52E16" w:rsidRDefault="00E52E16" w:rsidP="00E52E16">
      <w:pPr>
        <w:spacing w:after="150"/>
        <w:rPr>
          <w:rFonts w:ascii="Arial" w:hAnsi="Arial" w:cs="Arial"/>
        </w:rPr>
      </w:pPr>
      <w:r w:rsidRPr="00E52E16">
        <w:rPr>
          <w:rFonts w:ascii="Arial" w:hAnsi="Arial" w:cs="Arial"/>
          <w:color w:val="000000"/>
        </w:rPr>
        <w:t>Ове појаве су најизраженије код муљева (виши делови алувијона реке Јужне и Велике Мораве). Знатно мање могуће су и на делувијалним, делувијално-пролувијалним или пролувијалним наносима. Јављају се пре свега као неравномерна слегања (и за мала оптерећења) или пластификација – течења тла у условима извођења радова.</w:t>
      </w:r>
    </w:p>
    <w:p w14:paraId="0C5B0AE5" w14:textId="77777777" w:rsidR="00E52E16" w:rsidRPr="00E52E16" w:rsidRDefault="00E52E16" w:rsidP="00E52E16">
      <w:pPr>
        <w:spacing w:after="120"/>
        <w:jc w:val="center"/>
        <w:rPr>
          <w:rFonts w:ascii="Arial" w:hAnsi="Arial" w:cs="Arial"/>
        </w:rPr>
      </w:pPr>
      <w:r w:rsidRPr="00E52E16">
        <w:rPr>
          <w:rFonts w:ascii="Arial" w:hAnsi="Arial" w:cs="Arial"/>
          <w:color w:val="000000"/>
        </w:rPr>
        <w:t>2. Угроженост животне средине антропогеним</w:t>
      </w:r>
      <w:r w:rsidRPr="00E52E16">
        <w:rPr>
          <w:rFonts w:ascii="Arial" w:hAnsi="Arial" w:cs="Arial"/>
        </w:rPr>
        <w:br/>
      </w:r>
      <w:r w:rsidRPr="00E52E16">
        <w:rPr>
          <w:rFonts w:ascii="Arial" w:hAnsi="Arial" w:cs="Arial"/>
          <w:color w:val="000000"/>
        </w:rPr>
        <w:t>утицајима</w:t>
      </w:r>
    </w:p>
    <w:p w14:paraId="1BBD98CF" w14:textId="77777777" w:rsidR="00E52E16" w:rsidRPr="00E52E16" w:rsidRDefault="00E52E16" w:rsidP="00E52E16">
      <w:pPr>
        <w:spacing w:after="150"/>
        <w:rPr>
          <w:rFonts w:ascii="Arial" w:hAnsi="Arial" w:cs="Arial"/>
        </w:rPr>
      </w:pPr>
      <w:r w:rsidRPr="00E52E16">
        <w:rPr>
          <w:rFonts w:ascii="Arial" w:hAnsi="Arial" w:cs="Arial"/>
          <w:color w:val="000000"/>
        </w:rPr>
        <w:t>Деструктивни утицаји на геолошку средину испољавају се у току грађења пруге и у току експлоатације.</w:t>
      </w:r>
    </w:p>
    <w:p w14:paraId="539BF7B8" w14:textId="77777777" w:rsidR="00E52E16" w:rsidRPr="00E52E16" w:rsidRDefault="00E52E16" w:rsidP="00E52E16">
      <w:pPr>
        <w:spacing w:after="150"/>
        <w:rPr>
          <w:rFonts w:ascii="Arial" w:hAnsi="Arial" w:cs="Arial"/>
        </w:rPr>
      </w:pPr>
      <w:r w:rsidRPr="00E52E16">
        <w:rPr>
          <w:rFonts w:ascii="Arial" w:hAnsi="Arial" w:cs="Arial"/>
          <w:color w:val="000000"/>
        </w:rPr>
        <w:t>Деструктивни утицаји у току грађења на геолошку средину манифестују се разним видовима копања и насипања за потребе извођења одговарајућих конструктивних решења трасе пруге и пратећих објеката. При томе долази до трајне измене рељефа, прерасподеле напонског стања у терену, измене физичко-механичких својстава стенских маса и тла од кога је изграђен терен, као и могуће измене режима подземних и површинских вода.</w:t>
      </w:r>
    </w:p>
    <w:p w14:paraId="217B225D" w14:textId="77777777" w:rsidR="00E52E16" w:rsidRPr="00E52E16" w:rsidRDefault="00E52E16" w:rsidP="00E52E16">
      <w:pPr>
        <w:spacing w:after="150"/>
        <w:rPr>
          <w:rFonts w:ascii="Arial" w:hAnsi="Arial" w:cs="Arial"/>
        </w:rPr>
      </w:pPr>
      <w:r w:rsidRPr="00E52E16">
        <w:rPr>
          <w:rFonts w:ascii="Arial" w:hAnsi="Arial" w:cs="Arial"/>
          <w:color w:val="000000"/>
        </w:rPr>
        <w:t>Негативни утицаји у току експлоатације пруге нису тако присутни и значајни у условима нормалног одвијања железничког саобраћаја с обзиром да се ради о електрифицираној прузи, већ су много јачег интензитета они који се испољавају у акцидентним условима (услед изливања или расипања штетних материја).</w:t>
      </w:r>
    </w:p>
    <w:p w14:paraId="0BE21F6F" w14:textId="77777777" w:rsidR="00E52E16" w:rsidRPr="00E52E16" w:rsidRDefault="00E52E16" w:rsidP="00E52E16">
      <w:pPr>
        <w:spacing w:after="150"/>
        <w:rPr>
          <w:rFonts w:ascii="Arial" w:hAnsi="Arial" w:cs="Arial"/>
        </w:rPr>
      </w:pPr>
      <w:r w:rsidRPr="00E52E16">
        <w:rPr>
          <w:rFonts w:ascii="Arial" w:hAnsi="Arial" w:cs="Arial"/>
          <w:color w:val="000000"/>
        </w:rPr>
        <w:t>Генерално линијске саобраћајнице (путеви и пруге) представљају расуте изворе загађивања, са посебним аспектом хаваријских загађивања са трајним нежељеним последицама на тло, површинске и подземне воде, односно на животну средину уопште.</w:t>
      </w:r>
    </w:p>
    <w:p w14:paraId="7CDC8A09" w14:textId="77777777" w:rsidR="00E52E16" w:rsidRPr="00E52E16" w:rsidRDefault="00E52E16" w:rsidP="00E52E16">
      <w:pPr>
        <w:spacing w:after="150"/>
        <w:rPr>
          <w:rFonts w:ascii="Arial" w:hAnsi="Arial" w:cs="Arial"/>
        </w:rPr>
      </w:pPr>
      <w:r w:rsidRPr="00E52E16">
        <w:rPr>
          <w:rFonts w:ascii="Arial" w:hAnsi="Arial" w:cs="Arial"/>
          <w:color w:val="000000"/>
        </w:rPr>
        <w:t>При одвијању железничког саобраћаја и одржавању инфраструктуре може доћи до загађења земљишта, површинских и подземних вода услед:</w:t>
      </w:r>
    </w:p>
    <w:p w14:paraId="33A87B9F" w14:textId="77777777" w:rsidR="00E52E16" w:rsidRPr="00E52E16" w:rsidRDefault="00E52E16" w:rsidP="00E52E16">
      <w:pPr>
        <w:spacing w:after="150"/>
        <w:rPr>
          <w:rFonts w:ascii="Arial" w:hAnsi="Arial" w:cs="Arial"/>
        </w:rPr>
      </w:pPr>
      <w:r w:rsidRPr="00E52E16">
        <w:rPr>
          <w:rFonts w:ascii="Arial" w:hAnsi="Arial" w:cs="Arial"/>
          <w:color w:val="000000"/>
        </w:rPr>
        <w:t>1) саобраћаја железничких возила: трење шина, точкова, облога кочница, остаци капања; корозија (метали и боје); тоалети у вагонима (фекалије);</w:t>
      </w:r>
    </w:p>
    <w:p w14:paraId="619B6272" w14:textId="77777777" w:rsidR="00E52E16" w:rsidRPr="00E52E16" w:rsidRDefault="00E52E16" w:rsidP="00E52E16">
      <w:pPr>
        <w:spacing w:after="150"/>
        <w:rPr>
          <w:rFonts w:ascii="Arial" w:hAnsi="Arial" w:cs="Arial"/>
        </w:rPr>
      </w:pPr>
      <w:r w:rsidRPr="00E52E16">
        <w:rPr>
          <w:rFonts w:ascii="Arial" w:hAnsi="Arial" w:cs="Arial"/>
          <w:color w:val="000000"/>
        </w:rPr>
        <w:t>2) одржавања железничке пруге: застора, металних делова (средства против корозије); скретница, сигнали (мазива); перона (средства за посипање).</w:t>
      </w:r>
    </w:p>
    <w:p w14:paraId="211C8788" w14:textId="77777777" w:rsidR="00E52E16" w:rsidRPr="00E52E16" w:rsidRDefault="00E52E16" w:rsidP="00E52E16">
      <w:pPr>
        <w:spacing w:after="150"/>
        <w:rPr>
          <w:rFonts w:ascii="Arial" w:hAnsi="Arial" w:cs="Arial"/>
        </w:rPr>
      </w:pPr>
      <w:r w:rsidRPr="00E52E16">
        <w:rPr>
          <w:rFonts w:ascii="Arial" w:hAnsi="Arial" w:cs="Arial"/>
          <w:color w:val="000000"/>
        </w:rPr>
        <w:t>Последице оваквог загађења, када је у питању железнички саобраћај, су минималне и могле би се дефинисати као значајне само у првој зони утицаја (уз саму пругу).</w:t>
      </w:r>
    </w:p>
    <w:p w14:paraId="5E883742" w14:textId="77777777" w:rsidR="00E52E16" w:rsidRPr="00E52E16" w:rsidRDefault="00E52E16" w:rsidP="00E52E16">
      <w:pPr>
        <w:spacing w:after="150"/>
        <w:rPr>
          <w:rFonts w:ascii="Arial" w:hAnsi="Arial" w:cs="Arial"/>
        </w:rPr>
      </w:pPr>
      <w:r w:rsidRPr="00E52E16">
        <w:rPr>
          <w:rFonts w:ascii="Arial" w:hAnsi="Arial" w:cs="Arial"/>
          <w:color w:val="000000"/>
        </w:rPr>
        <w:t>С обзиром да ће пруга бити електрифицирана долази се до закључка да не постоји аерозагађење и изостаје негативан утицај на земљиште проузрокован таложењем издувних гасова насталих унутрашњим сагоревањем горива.</w:t>
      </w:r>
    </w:p>
    <w:p w14:paraId="2ABCCA6D" w14:textId="77777777" w:rsidR="00E52E16" w:rsidRPr="00E52E16" w:rsidRDefault="00E52E16" w:rsidP="00E52E16">
      <w:pPr>
        <w:spacing w:after="150"/>
        <w:rPr>
          <w:rFonts w:ascii="Arial" w:hAnsi="Arial" w:cs="Arial"/>
        </w:rPr>
      </w:pPr>
      <w:r w:rsidRPr="00E52E16">
        <w:rPr>
          <w:rFonts w:ascii="Arial" w:hAnsi="Arial" w:cs="Arial"/>
          <w:color w:val="000000"/>
        </w:rPr>
        <w:t>Од већег значаја, као утицај на пољопривреднo земљиштe, може имати хемијско сузбијање коровске вегетације (мера сезонског карактера).</w:t>
      </w:r>
    </w:p>
    <w:p w14:paraId="27AE7D35" w14:textId="77777777" w:rsidR="00E52E16" w:rsidRPr="00E52E16" w:rsidRDefault="00E52E16" w:rsidP="00E52E16">
      <w:pPr>
        <w:spacing w:after="150"/>
        <w:rPr>
          <w:rFonts w:ascii="Arial" w:hAnsi="Arial" w:cs="Arial"/>
        </w:rPr>
      </w:pPr>
      <w:r w:rsidRPr="00E52E16">
        <w:rPr>
          <w:rFonts w:ascii="Arial" w:hAnsi="Arial" w:cs="Arial"/>
          <w:color w:val="000000"/>
        </w:rPr>
        <w:t>У акцидентним ситуацијама (у изградњи и у току експлoатације) многи негативни и опасни фактори јављају се као акутни утицаји много јачег интензитета него у нормалним условима. Загађења изазвана поменутим ситуацијама представљају посебан проблем и однос према овим појавама се посебно анализира у оквиру поглавља о могућим акцидентним ситуацијама.</w:t>
      </w:r>
    </w:p>
    <w:p w14:paraId="6C062A46" w14:textId="77777777" w:rsidR="00E52E16" w:rsidRPr="00E52E16" w:rsidRDefault="00E52E16" w:rsidP="00E52E16">
      <w:pPr>
        <w:spacing w:after="150"/>
        <w:rPr>
          <w:rFonts w:ascii="Arial" w:hAnsi="Arial" w:cs="Arial"/>
        </w:rPr>
      </w:pPr>
      <w:r w:rsidRPr="00E52E16">
        <w:rPr>
          <w:rFonts w:ascii="Arial" w:hAnsi="Arial" w:cs="Arial"/>
          <w:color w:val="000000"/>
        </w:rPr>
        <w:t>Треба истаћи да и поред предузимања свих прописаних мера заштите и безбедности, може доћи до растурања, истакања или разливања опасних материја у акцидентним условима. Овакве хаварије се дешавају изненада и не могу се локацијски предвидети.</w:t>
      </w:r>
    </w:p>
    <w:p w14:paraId="4390BF55" w14:textId="77777777" w:rsidR="00E52E16" w:rsidRPr="00E52E16" w:rsidRDefault="00E52E16" w:rsidP="00E52E16">
      <w:pPr>
        <w:spacing w:after="150"/>
        <w:rPr>
          <w:rFonts w:ascii="Arial" w:hAnsi="Arial" w:cs="Arial"/>
        </w:rPr>
      </w:pPr>
      <w:r w:rsidRPr="00E52E16">
        <w:rPr>
          <w:rFonts w:ascii="Arial" w:hAnsi="Arial" w:cs="Arial"/>
          <w:color w:val="000000"/>
        </w:rPr>
        <w:t>У таквим условима тренутно долази до контаминације непосредне околине великим концентрацијама опасних материја које продиру у тло и загађују водотоке и подземне воде, тако да се врло брзо загађивачи могу проширити и на већа пространства.</w:t>
      </w:r>
    </w:p>
    <w:p w14:paraId="2308FC1E" w14:textId="77777777" w:rsidR="00E52E16" w:rsidRPr="00E52E16" w:rsidRDefault="00E52E16" w:rsidP="00E52E16">
      <w:pPr>
        <w:spacing w:after="150"/>
        <w:rPr>
          <w:rFonts w:ascii="Arial" w:hAnsi="Arial" w:cs="Arial"/>
        </w:rPr>
      </w:pPr>
      <w:r w:rsidRPr="00E52E16">
        <w:rPr>
          <w:rFonts w:ascii="Arial" w:hAnsi="Arial" w:cs="Arial"/>
          <w:color w:val="000000"/>
        </w:rPr>
        <w:t>Кад је у питању терен у зони пруге, може доћи до акумулације штетних материја пре свега у оквиру туцаничког застора, а затим услед инфилтрације површинских вода (падавина, топљење снега) до њиховог продирања у дубље слојеве насипа који су изграђени од некохерентних материјала, а делимично и до подривања кроз косине насипа у околно тло.</w:t>
      </w:r>
    </w:p>
    <w:p w14:paraId="2ABCD561" w14:textId="77777777" w:rsidR="00E52E16" w:rsidRPr="00E52E16" w:rsidRDefault="00E52E16" w:rsidP="00E52E16">
      <w:pPr>
        <w:spacing w:after="150"/>
        <w:rPr>
          <w:rFonts w:ascii="Arial" w:hAnsi="Arial" w:cs="Arial"/>
        </w:rPr>
      </w:pPr>
      <w:r w:rsidRPr="00E52E16">
        <w:rPr>
          <w:rFonts w:ascii="Arial" w:hAnsi="Arial" w:cs="Arial"/>
          <w:color w:val="000000"/>
        </w:rPr>
        <w:t>У оквиру инфраструктурног коридора железничке пруге деонице Сталаћ–Ђунис нарочито су повредљиви простори алувијона реке Јужне Мораве који су са вишим нивоом подземне воде и малом дебљином слабо пропусног површинског тла.</w:t>
      </w:r>
    </w:p>
    <w:p w14:paraId="2952B2D8" w14:textId="77777777" w:rsidR="00E52E16" w:rsidRPr="00E52E16" w:rsidRDefault="00E52E16" w:rsidP="00E52E16">
      <w:pPr>
        <w:spacing w:after="150"/>
        <w:rPr>
          <w:rFonts w:ascii="Arial" w:hAnsi="Arial" w:cs="Arial"/>
        </w:rPr>
      </w:pPr>
      <w:r w:rsidRPr="00E52E16">
        <w:rPr>
          <w:rFonts w:ascii="Arial" w:hAnsi="Arial" w:cs="Arial"/>
          <w:color w:val="000000"/>
        </w:rPr>
        <w:t>Односно, како је водопропустљивост тла у функцији порозности, у оваквим или сличним акцидентним ситуацијама, посебно су угрожени терени који су претежно изграђени од шљунковитих и песковитих материјала.</w:t>
      </w:r>
    </w:p>
    <w:p w14:paraId="64A3E2AE" w14:textId="77777777" w:rsidR="00E52E16" w:rsidRPr="00E52E16" w:rsidRDefault="00E52E16" w:rsidP="00E52E16">
      <w:pPr>
        <w:spacing w:after="150"/>
        <w:rPr>
          <w:rFonts w:ascii="Arial" w:hAnsi="Arial" w:cs="Arial"/>
        </w:rPr>
      </w:pPr>
      <w:r w:rsidRPr="00E52E16">
        <w:rPr>
          <w:rFonts w:ascii="Arial" w:hAnsi="Arial" w:cs="Arial"/>
          <w:color w:val="000000"/>
        </w:rPr>
        <w:t>Поред загађивања тла, може доћи и до загађивања подземних вода слободне издани, чији је ниво на овом простору ближе површини терена.</w:t>
      </w:r>
    </w:p>
    <w:p w14:paraId="7E3C21B9" w14:textId="77777777" w:rsidR="00E52E16" w:rsidRPr="00E52E16" w:rsidRDefault="00E52E16" w:rsidP="00E52E16">
      <w:pPr>
        <w:spacing w:after="150"/>
        <w:rPr>
          <w:rFonts w:ascii="Arial" w:hAnsi="Arial" w:cs="Arial"/>
        </w:rPr>
      </w:pPr>
      <w:r w:rsidRPr="00E52E16">
        <w:rPr>
          <w:rFonts w:ascii="Arial" w:hAnsi="Arial" w:cs="Arial"/>
          <w:color w:val="000000"/>
        </w:rPr>
        <w:t xml:space="preserve">У случају загађења земљишта, ревитализација таквог земљишта је комплексан и дуготрајан процес (може трајати годинама). </w:t>
      </w:r>
    </w:p>
    <w:p w14:paraId="63E6A15A" w14:textId="77777777" w:rsidR="00E52E16" w:rsidRPr="00E52E16" w:rsidRDefault="00E52E16" w:rsidP="00E52E16">
      <w:pPr>
        <w:spacing w:after="150"/>
        <w:rPr>
          <w:rFonts w:ascii="Arial" w:hAnsi="Arial" w:cs="Arial"/>
        </w:rPr>
      </w:pPr>
      <w:r w:rsidRPr="00E52E16">
        <w:rPr>
          <w:rFonts w:ascii="Arial" w:hAnsi="Arial" w:cs="Arial"/>
          <w:color w:val="000000"/>
        </w:rPr>
        <w:t>Остали негативни утицаји, у смислу буке и вибрација на становништво, су локално изражени у деловима где траса пруге пролази кроз насељен простор.</w:t>
      </w:r>
    </w:p>
    <w:p w14:paraId="21C8F04F" w14:textId="77777777" w:rsidR="00E52E16" w:rsidRPr="00E52E16" w:rsidRDefault="00E52E16" w:rsidP="00E52E16">
      <w:pPr>
        <w:spacing w:after="150"/>
        <w:rPr>
          <w:rFonts w:ascii="Arial" w:hAnsi="Arial" w:cs="Arial"/>
        </w:rPr>
      </w:pPr>
      <w:r w:rsidRPr="00E52E16">
        <w:rPr>
          <w:rFonts w:ascii="Arial" w:hAnsi="Arial" w:cs="Arial"/>
          <w:color w:val="000000"/>
        </w:rPr>
        <w:t>Кроз одговарајуће фазе пројектовања неопходно је предвидети мере заштите терена од утицаја опасних материја, посебно у деловима терена повећане повредљивости (водозасићени шљункови и пескови).</w:t>
      </w:r>
    </w:p>
    <w:p w14:paraId="34B7CEC8" w14:textId="77777777" w:rsidR="00E52E16" w:rsidRPr="00E52E16" w:rsidRDefault="00E52E16" w:rsidP="00E52E16">
      <w:pPr>
        <w:spacing w:after="120"/>
        <w:jc w:val="center"/>
        <w:rPr>
          <w:rFonts w:ascii="Arial" w:hAnsi="Arial" w:cs="Arial"/>
        </w:rPr>
      </w:pPr>
      <w:r w:rsidRPr="00E52E16">
        <w:rPr>
          <w:rFonts w:ascii="Arial" w:hAnsi="Arial" w:cs="Arial"/>
          <w:color w:val="000000"/>
        </w:rPr>
        <w:t>3. Предлози и препоруке за заштиту животне</w:t>
      </w:r>
      <w:r w:rsidRPr="00E52E16">
        <w:rPr>
          <w:rFonts w:ascii="Arial" w:hAnsi="Arial" w:cs="Arial"/>
        </w:rPr>
        <w:br/>
      </w:r>
      <w:r w:rsidRPr="00E52E16">
        <w:rPr>
          <w:rFonts w:ascii="Arial" w:hAnsi="Arial" w:cs="Arial"/>
          <w:color w:val="000000"/>
        </w:rPr>
        <w:t>средине од последица изградње пруге</w:t>
      </w:r>
    </w:p>
    <w:p w14:paraId="0A849E75" w14:textId="77777777" w:rsidR="00E52E16" w:rsidRPr="00E52E16" w:rsidRDefault="00E52E16" w:rsidP="00E52E16">
      <w:pPr>
        <w:spacing w:after="150"/>
        <w:rPr>
          <w:rFonts w:ascii="Arial" w:hAnsi="Arial" w:cs="Arial"/>
        </w:rPr>
      </w:pPr>
      <w:r w:rsidRPr="00E52E16">
        <w:rPr>
          <w:rFonts w:ascii="Arial" w:hAnsi="Arial" w:cs="Arial"/>
          <w:color w:val="000000"/>
        </w:rPr>
        <w:t>С обзиром да није могуће искључити опасност од загађења, предлажу се следеће мере и поступци којима би се ризик свео на најмању могућу меру:</w:t>
      </w:r>
    </w:p>
    <w:p w14:paraId="1CBFB324" w14:textId="77777777" w:rsidR="00E52E16" w:rsidRPr="00E52E16" w:rsidRDefault="00E52E16" w:rsidP="00E52E16">
      <w:pPr>
        <w:spacing w:after="150"/>
        <w:rPr>
          <w:rFonts w:ascii="Arial" w:hAnsi="Arial" w:cs="Arial"/>
        </w:rPr>
      </w:pPr>
      <w:r w:rsidRPr="00E52E16">
        <w:rPr>
          <w:rFonts w:ascii="Arial" w:hAnsi="Arial" w:cs="Arial"/>
          <w:color w:val="000000"/>
        </w:rPr>
        <w:t>1) неопходна је примена Закона о заштити животне средине („Службени гласник РС”, бр. 135/04, 36/09, 36/09 – др. закон, 72/09 – др. закон, 43/11 – УС и 14/16);</w:t>
      </w:r>
    </w:p>
    <w:p w14:paraId="01482E3E" w14:textId="77777777" w:rsidR="00E52E16" w:rsidRPr="00E52E16" w:rsidRDefault="00E52E16" w:rsidP="00E52E16">
      <w:pPr>
        <w:spacing w:after="150"/>
        <w:rPr>
          <w:rFonts w:ascii="Arial" w:hAnsi="Arial" w:cs="Arial"/>
        </w:rPr>
      </w:pPr>
      <w:r w:rsidRPr="00E52E16">
        <w:rPr>
          <w:rFonts w:ascii="Arial" w:hAnsi="Arial" w:cs="Arial"/>
          <w:color w:val="000000"/>
        </w:rPr>
        <w:t>2) с обзиром да у зони станице Сталаћ у близини нема градске мреже кишне канализације, нити је предвиђена изградња исте, кишна вода ће се преко постојећег испуста уливати у Топлички поток. Уколико се у даљим фазама пројектовања покаже потреба за пречишћавањем прикупљених кишних вода, треба планирати сепаратор лаких нафтних деривата, пре излива у отворени реципијент;</w:t>
      </w:r>
    </w:p>
    <w:p w14:paraId="4922C2E9" w14:textId="77777777" w:rsidR="00E52E16" w:rsidRPr="00E52E16" w:rsidRDefault="00E52E16" w:rsidP="00E52E16">
      <w:pPr>
        <w:spacing w:after="150"/>
        <w:rPr>
          <w:rFonts w:ascii="Arial" w:hAnsi="Arial" w:cs="Arial"/>
        </w:rPr>
      </w:pPr>
      <w:r w:rsidRPr="00E52E16">
        <w:rPr>
          <w:rFonts w:ascii="Arial" w:hAnsi="Arial" w:cs="Arial"/>
          <w:color w:val="000000"/>
        </w:rPr>
        <w:t>3) планирано је зацевљено прикупљање и одвођење дренираних вода из тунела, као и воде и друге евентуално изливене течности са колосека, које се могу јавити приликом прања уређаја или унутрашње површине тунелске конструкције или у случајевима инцидентних ситуација. Сва прикупљена вода из тунела одводи се контролисано до реципијента;</w:t>
      </w:r>
    </w:p>
    <w:p w14:paraId="559C3BF0" w14:textId="77777777" w:rsidR="00E52E16" w:rsidRPr="00E52E16" w:rsidRDefault="00E52E16" w:rsidP="00E52E16">
      <w:pPr>
        <w:spacing w:after="150"/>
        <w:rPr>
          <w:rFonts w:ascii="Arial" w:hAnsi="Arial" w:cs="Arial"/>
        </w:rPr>
      </w:pPr>
      <w:r w:rsidRPr="00E52E16">
        <w:rPr>
          <w:rFonts w:ascii="Arial" w:hAnsi="Arial" w:cs="Arial"/>
          <w:color w:val="000000"/>
        </w:rPr>
        <w:t>4) због веће могућности „повређивања терена” у току извођења радова, као и због постојећих деформабилних делова терена потребно је у следећим фазама пројектовања предвидети мере заштите. Односно, на условно стабилним и нестабилним теренима, али и у зони дубљих усецања и засецања неопходно је предвидети мере заштите терена и објеката од међусобног утицаја.</w:t>
      </w:r>
    </w:p>
    <w:p w14:paraId="65B43C94" w14:textId="77777777" w:rsidR="00E52E16" w:rsidRPr="00E52E16" w:rsidRDefault="00E52E16" w:rsidP="00E52E16">
      <w:pPr>
        <w:spacing w:after="150"/>
        <w:rPr>
          <w:rFonts w:ascii="Arial" w:hAnsi="Arial" w:cs="Arial"/>
        </w:rPr>
      </w:pPr>
      <w:r w:rsidRPr="00E52E16">
        <w:rPr>
          <w:rFonts w:ascii="Arial" w:hAnsi="Arial" w:cs="Arial"/>
          <w:color w:val="000000"/>
        </w:rPr>
        <w:t>У непосредној зони трасе железничке пруге на предметној деоници Сталаћ–Ђунис нису присутне зоне клизишта али су присутне зоне других нестабилности терена (посебно на деловима трасе где је терен издвојен као делимично условно стабилна падина – Us). Правилним пројектовањем и применом одговарајућих мера заштите побољшаће се стабилност непосредне зоне терена уз пругу.</w:t>
      </w:r>
    </w:p>
    <w:p w14:paraId="4E84E42A" w14:textId="77777777" w:rsidR="00E52E16" w:rsidRPr="00E52E16" w:rsidRDefault="00E52E16" w:rsidP="00E52E16">
      <w:pPr>
        <w:spacing w:after="120"/>
        <w:jc w:val="center"/>
        <w:rPr>
          <w:rFonts w:ascii="Arial" w:hAnsi="Arial" w:cs="Arial"/>
        </w:rPr>
      </w:pPr>
      <w:r w:rsidRPr="00E52E16">
        <w:rPr>
          <w:rFonts w:ascii="Arial" w:hAnsi="Arial" w:cs="Arial"/>
          <w:b/>
          <w:color w:val="000000"/>
        </w:rPr>
        <w:t>4.3. Демографски развој</w:t>
      </w:r>
    </w:p>
    <w:p w14:paraId="5B31F666" w14:textId="77777777" w:rsidR="00E52E16" w:rsidRPr="00E52E16" w:rsidRDefault="00E52E16" w:rsidP="00E52E16">
      <w:pPr>
        <w:spacing w:after="150"/>
        <w:rPr>
          <w:rFonts w:ascii="Arial" w:hAnsi="Arial" w:cs="Arial"/>
        </w:rPr>
      </w:pPr>
      <w:r w:rsidRPr="00E52E16">
        <w:rPr>
          <w:rFonts w:ascii="Arial" w:hAnsi="Arial" w:cs="Arial"/>
          <w:color w:val="000000"/>
        </w:rPr>
        <w:t>Подручје Просторног плана обухвата делове подручја града Крушевца и општине Ћићевац, односно катастарских општина Ђунис, Лучина Сталаћ, Браљина, Мојсиње и Трубарево.</w:t>
      </w:r>
    </w:p>
    <w:p w14:paraId="26C68A69" w14:textId="77777777" w:rsidR="00E52E16" w:rsidRPr="00E52E16" w:rsidRDefault="00E52E16" w:rsidP="00E52E16">
      <w:pPr>
        <w:spacing w:after="150"/>
        <w:rPr>
          <w:rFonts w:ascii="Arial" w:hAnsi="Arial" w:cs="Arial"/>
        </w:rPr>
      </w:pPr>
      <w:r w:rsidRPr="00E52E16">
        <w:rPr>
          <w:rFonts w:ascii="Arial" w:hAnsi="Arial" w:cs="Arial"/>
          <w:color w:val="000000"/>
        </w:rPr>
        <w:t>Према подацима из пописа 2011. године, на подручју Просторног плана на површини од 68 km</w:t>
      </w:r>
      <w:r w:rsidRPr="00E52E16">
        <w:rPr>
          <w:rFonts w:ascii="Arial" w:hAnsi="Arial" w:cs="Arial"/>
          <w:color w:val="000000"/>
          <w:vertAlign w:val="superscript"/>
        </w:rPr>
        <w:t>2</w:t>
      </w:r>
      <w:r w:rsidRPr="00E52E16">
        <w:rPr>
          <w:rFonts w:ascii="Arial" w:hAnsi="Arial" w:cs="Arial"/>
          <w:color w:val="000000"/>
        </w:rPr>
        <w:t xml:space="preserve"> живи 3.247 становника, од којих je најбројније становништво Сталаћа и Лучина које су и најгушће насељене (КО Лучина са 90,1 ст/km</w:t>
      </w:r>
      <w:r w:rsidRPr="00E52E16">
        <w:rPr>
          <w:rFonts w:ascii="Arial" w:hAnsi="Arial" w:cs="Arial"/>
          <w:color w:val="000000"/>
          <w:vertAlign w:val="superscript"/>
        </w:rPr>
        <w:t>2</w:t>
      </w:r>
      <w:r w:rsidRPr="00E52E16">
        <w:rPr>
          <w:rFonts w:ascii="Arial" w:hAnsi="Arial" w:cs="Arial"/>
          <w:color w:val="000000"/>
        </w:rPr>
        <w:t xml:space="preserve"> и КО Сталаћ са 86,8 ст/km</w:t>
      </w:r>
      <w:r w:rsidRPr="00E52E16">
        <w:rPr>
          <w:rFonts w:ascii="Arial" w:hAnsi="Arial" w:cs="Arial"/>
          <w:color w:val="000000"/>
          <w:vertAlign w:val="superscript"/>
        </w:rPr>
        <w:t>2</w:t>
      </w:r>
      <w:r w:rsidRPr="00E52E16">
        <w:rPr>
          <w:rFonts w:ascii="Arial" w:hAnsi="Arial" w:cs="Arial"/>
          <w:color w:val="000000"/>
        </w:rPr>
        <w:t>), а најређе насеље Мојсиње са 5,7 ст/km</w:t>
      </w:r>
      <w:r w:rsidRPr="00E52E16">
        <w:rPr>
          <w:rFonts w:ascii="Arial" w:hAnsi="Arial" w:cs="Arial"/>
          <w:color w:val="000000"/>
          <w:vertAlign w:val="superscript"/>
        </w:rPr>
        <w:t>2</w:t>
      </w:r>
      <w:r w:rsidRPr="00E52E16">
        <w:rPr>
          <w:rFonts w:ascii="Arial" w:hAnsi="Arial" w:cs="Arial"/>
          <w:color w:val="000000"/>
        </w:rPr>
        <w:t xml:space="preserve"> (просечна густина насељености је 47,8 ст/km</w:t>
      </w:r>
      <w:r w:rsidRPr="00E52E16">
        <w:rPr>
          <w:rFonts w:ascii="Arial" w:hAnsi="Arial" w:cs="Arial"/>
          <w:color w:val="000000"/>
          <w:vertAlign w:val="superscript"/>
        </w:rPr>
        <w:t>2</w:t>
      </w:r>
      <w:r w:rsidRPr="00E52E16">
        <w:rPr>
          <w:rFonts w:ascii="Arial" w:hAnsi="Arial" w:cs="Arial"/>
          <w:color w:val="000000"/>
        </w:rPr>
        <w:t>).</w:t>
      </w:r>
    </w:p>
    <w:p w14:paraId="29B8B271" w14:textId="77777777" w:rsidR="00E52E16" w:rsidRPr="00E52E16" w:rsidRDefault="00E52E16" w:rsidP="00E52E16">
      <w:pPr>
        <w:spacing w:after="150"/>
        <w:rPr>
          <w:rFonts w:ascii="Arial" w:hAnsi="Arial" w:cs="Arial"/>
        </w:rPr>
      </w:pPr>
      <w:r w:rsidRPr="00E52E16">
        <w:rPr>
          <w:rFonts w:ascii="Arial" w:hAnsi="Arial" w:cs="Arial"/>
          <w:color w:val="000000"/>
        </w:rPr>
        <w:t>На свим пописима од 1948. до 2011. године број становника планског подручја се константно смањује што је приказано у табелама 4 и 5.</w:t>
      </w:r>
    </w:p>
    <w:p w14:paraId="2DA259CA" w14:textId="77777777" w:rsidR="00E52E16" w:rsidRPr="00E52E16" w:rsidRDefault="00E52E16" w:rsidP="00E52E16">
      <w:pPr>
        <w:spacing w:after="150"/>
        <w:rPr>
          <w:rFonts w:ascii="Arial" w:hAnsi="Arial" w:cs="Arial"/>
        </w:rPr>
      </w:pPr>
      <w:r w:rsidRPr="00E52E16">
        <w:rPr>
          <w:rFonts w:ascii="Arial" w:hAnsi="Arial" w:cs="Arial"/>
          <w:color w:val="000000"/>
        </w:rPr>
        <w:t>Табела бр. 4. Општи подаци о површини, становништву,</w:t>
      </w:r>
      <w:r w:rsidRPr="00E52E16">
        <w:rPr>
          <w:rFonts w:ascii="Arial" w:hAnsi="Arial" w:cs="Arial"/>
        </w:rPr>
        <w:br/>
      </w:r>
      <w:r w:rsidRPr="00E52E16">
        <w:rPr>
          <w:rFonts w:ascii="Arial" w:hAnsi="Arial" w:cs="Arial"/>
          <w:color w:val="000000"/>
        </w:rPr>
        <w:t>броју домаћинстава и станова, попис 2011. године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04"/>
        <w:gridCol w:w="1451"/>
        <w:gridCol w:w="2049"/>
        <w:gridCol w:w="1866"/>
        <w:gridCol w:w="2087"/>
        <w:gridCol w:w="1664"/>
      </w:tblGrid>
      <w:tr w:rsidR="00E52E16" w:rsidRPr="00E52E16" w14:paraId="3108DB6F" w14:textId="77777777" w:rsidTr="0034435E">
        <w:trPr>
          <w:trHeight w:val="45"/>
          <w:tblCellSpacing w:w="0" w:type="auto"/>
        </w:trPr>
        <w:tc>
          <w:tcPr>
            <w:tcW w:w="1206" w:type="dxa"/>
            <w:tcBorders>
              <w:top w:val="single" w:sz="8" w:space="0" w:color="000000"/>
              <w:left w:val="single" w:sz="8" w:space="0" w:color="000000"/>
              <w:bottom w:val="single" w:sz="8" w:space="0" w:color="000000"/>
              <w:right w:val="single" w:sz="8" w:space="0" w:color="000000"/>
            </w:tcBorders>
            <w:vAlign w:val="center"/>
          </w:tcPr>
          <w:p w14:paraId="485B71D3" w14:textId="77777777" w:rsidR="00E52E16" w:rsidRPr="00E52E16" w:rsidRDefault="00E52E16" w:rsidP="0034435E">
            <w:pPr>
              <w:spacing w:after="150"/>
              <w:rPr>
                <w:rFonts w:ascii="Arial" w:hAnsi="Arial" w:cs="Arial"/>
              </w:rPr>
            </w:pPr>
            <w:r w:rsidRPr="00E52E16">
              <w:rPr>
                <w:rFonts w:ascii="Arial" w:hAnsi="Arial" w:cs="Arial"/>
                <w:color w:val="000000"/>
              </w:rPr>
              <w:t>Општина/Град</w:t>
            </w:r>
          </w:p>
          <w:p w14:paraId="772A8484" w14:textId="77777777" w:rsidR="00E52E16" w:rsidRPr="00E52E16" w:rsidRDefault="00E52E16" w:rsidP="0034435E">
            <w:pPr>
              <w:spacing w:after="150"/>
              <w:rPr>
                <w:rFonts w:ascii="Arial" w:hAnsi="Arial" w:cs="Arial"/>
              </w:rPr>
            </w:pPr>
            <w:r w:rsidRPr="00E52E16">
              <w:rPr>
                <w:rFonts w:ascii="Arial" w:hAnsi="Arial" w:cs="Arial"/>
                <w:color w:val="000000"/>
              </w:rPr>
              <w:t>Насеља</w:t>
            </w:r>
          </w:p>
        </w:tc>
        <w:tc>
          <w:tcPr>
            <w:tcW w:w="1777" w:type="dxa"/>
            <w:tcBorders>
              <w:top w:val="single" w:sz="8" w:space="0" w:color="000000"/>
              <w:left w:val="single" w:sz="8" w:space="0" w:color="000000"/>
              <w:bottom w:val="single" w:sz="8" w:space="0" w:color="000000"/>
              <w:right w:val="single" w:sz="8" w:space="0" w:color="000000"/>
            </w:tcBorders>
            <w:vAlign w:val="center"/>
          </w:tcPr>
          <w:p w14:paraId="352AA621" w14:textId="77777777" w:rsidR="00E52E16" w:rsidRPr="00E52E16" w:rsidRDefault="00E52E16" w:rsidP="0034435E">
            <w:pPr>
              <w:spacing w:after="150"/>
              <w:rPr>
                <w:rFonts w:ascii="Arial" w:hAnsi="Arial" w:cs="Arial"/>
              </w:rPr>
            </w:pPr>
            <w:r w:rsidRPr="00E52E16">
              <w:rPr>
                <w:rFonts w:ascii="Arial" w:hAnsi="Arial" w:cs="Arial"/>
                <w:color w:val="000000"/>
              </w:rPr>
              <w:t>Површина</w:t>
            </w:r>
          </w:p>
          <w:p w14:paraId="4034024D" w14:textId="77777777" w:rsidR="00E52E16" w:rsidRPr="00E52E16" w:rsidRDefault="00E52E16" w:rsidP="0034435E">
            <w:pPr>
              <w:spacing w:after="150"/>
              <w:rPr>
                <w:rFonts w:ascii="Arial" w:hAnsi="Arial" w:cs="Arial"/>
              </w:rPr>
            </w:pPr>
            <w:r w:rsidRPr="00E52E16">
              <w:rPr>
                <w:rFonts w:ascii="Arial" w:hAnsi="Arial" w:cs="Arial"/>
                <w:color w:val="000000"/>
              </w:rPr>
              <w:t>km</w:t>
            </w:r>
            <w:r w:rsidRPr="00E52E16">
              <w:rPr>
                <w:rFonts w:ascii="Arial" w:hAnsi="Arial" w:cs="Arial"/>
                <w:color w:val="000000"/>
                <w:vertAlign w:val="superscript"/>
              </w:rPr>
              <w:t>2</w:t>
            </w:r>
          </w:p>
        </w:tc>
        <w:tc>
          <w:tcPr>
            <w:tcW w:w="3325" w:type="dxa"/>
            <w:tcBorders>
              <w:top w:val="single" w:sz="8" w:space="0" w:color="000000"/>
              <w:left w:val="single" w:sz="8" w:space="0" w:color="000000"/>
              <w:bottom w:val="single" w:sz="8" w:space="0" w:color="000000"/>
              <w:right w:val="single" w:sz="8" w:space="0" w:color="000000"/>
            </w:tcBorders>
            <w:vAlign w:val="center"/>
          </w:tcPr>
          <w:p w14:paraId="2649144C" w14:textId="77777777" w:rsidR="00E52E16" w:rsidRPr="00E52E16" w:rsidRDefault="00E52E16" w:rsidP="0034435E">
            <w:pPr>
              <w:spacing w:after="150"/>
              <w:rPr>
                <w:rFonts w:ascii="Arial" w:hAnsi="Arial" w:cs="Arial"/>
              </w:rPr>
            </w:pPr>
            <w:r w:rsidRPr="00E52E16">
              <w:rPr>
                <w:rFonts w:ascii="Arial" w:hAnsi="Arial" w:cs="Arial"/>
                <w:color w:val="000000"/>
              </w:rPr>
              <w:t>Укупан број</w:t>
            </w:r>
          </w:p>
          <w:p w14:paraId="5C9C76A8" w14:textId="77777777" w:rsidR="00E52E16" w:rsidRPr="00E52E16" w:rsidRDefault="00E52E16" w:rsidP="0034435E">
            <w:pPr>
              <w:spacing w:after="150"/>
              <w:rPr>
                <w:rFonts w:ascii="Arial" w:hAnsi="Arial" w:cs="Arial"/>
              </w:rPr>
            </w:pPr>
            <w:r w:rsidRPr="00E52E16">
              <w:rPr>
                <w:rFonts w:ascii="Arial" w:hAnsi="Arial" w:cs="Arial"/>
                <w:color w:val="000000"/>
              </w:rPr>
              <w:t>становника</w:t>
            </w:r>
          </w:p>
        </w:tc>
        <w:tc>
          <w:tcPr>
            <w:tcW w:w="2383" w:type="dxa"/>
            <w:tcBorders>
              <w:top w:val="single" w:sz="8" w:space="0" w:color="000000"/>
              <w:left w:val="single" w:sz="8" w:space="0" w:color="000000"/>
              <w:bottom w:val="single" w:sz="8" w:space="0" w:color="000000"/>
              <w:right w:val="single" w:sz="8" w:space="0" w:color="000000"/>
            </w:tcBorders>
            <w:vAlign w:val="center"/>
          </w:tcPr>
          <w:p w14:paraId="7980FD12" w14:textId="77777777" w:rsidR="00E52E16" w:rsidRPr="00E52E16" w:rsidRDefault="00E52E16" w:rsidP="0034435E">
            <w:pPr>
              <w:spacing w:after="150"/>
              <w:rPr>
                <w:rFonts w:ascii="Arial" w:hAnsi="Arial" w:cs="Arial"/>
              </w:rPr>
            </w:pPr>
            <w:r w:rsidRPr="00E52E16">
              <w:rPr>
                <w:rFonts w:ascii="Arial" w:hAnsi="Arial" w:cs="Arial"/>
                <w:color w:val="000000"/>
              </w:rPr>
              <w:t>Густина</w:t>
            </w:r>
            <w:r w:rsidRPr="00E52E16">
              <w:rPr>
                <w:rFonts w:ascii="Arial" w:hAnsi="Arial" w:cs="Arial"/>
              </w:rPr>
              <w:br/>
            </w:r>
            <w:r w:rsidRPr="00E52E16">
              <w:rPr>
                <w:rFonts w:ascii="Arial" w:hAnsi="Arial" w:cs="Arial"/>
                <w:color w:val="000000"/>
              </w:rPr>
              <w:t>насељености</w:t>
            </w:r>
          </w:p>
          <w:p w14:paraId="647986E9" w14:textId="77777777" w:rsidR="00E52E16" w:rsidRPr="00E52E16" w:rsidRDefault="00E52E16" w:rsidP="0034435E">
            <w:pPr>
              <w:spacing w:after="150"/>
              <w:rPr>
                <w:rFonts w:ascii="Arial" w:hAnsi="Arial" w:cs="Arial"/>
              </w:rPr>
            </w:pPr>
            <w:r w:rsidRPr="00E52E16">
              <w:rPr>
                <w:rFonts w:ascii="Arial" w:hAnsi="Arial" w:cs="Arial"/>
                <w:color w:val="000000"/>
              </w:rPr>
              <w:t>стан/ km</w:t>
            </w:r>
            <w:r w:rsidRPr="00E52E16">
              <w:rPr>
                <w:rFonts w:ascii="Arial" w:hAnsi="Arial" w:cs="Arial"/>
                <w:color w:val="000000"/>
                <w:vertAlign w:val="superscript"/>
              </w:rPr>
              <w:t>2</w:t>
            </w:r>
          </w:p>
        </w:tc>
        <w:tc>
          <w:tcPr>
            <w:tcW w:w="2854" w:type="dxa"/>
            <w:tcBorders>
              <w:top w:val="single" w:sz="8" w:space="0" w:color="000000"/>
              <w:left w:val="single" w:sz="8" w:space="0" w:color="000000"/>
              <w:bottom w:val="single" w:sz="8" w:space="0" w:color="000000"/>
              <w:right w:val="single" w:sz="8" w:space="0" w:color="000000"/>
            </w:tcBorders>
            <w:vAlign w:val="center"/>
          </w:tcPr>
          <w:p w14:paraId="25397DBA" w14:textId="77777777" w:rsidR="00E52E16" w:rsidRPr="00E52E16" w:rsidRDefault="00E52E16" w:rsidP="0034435E">
            <w:pPr>
              <w:spacing w:after="150"/>
              <w:rPr>
                <w:rFonts w:ascii="Arial" w:hAnsi="Arial" w:cs="Arial"/>
              </w:rPr>
            </w:pPr>
            <w:r w:rsidRPr="00E52E16">
              <w:rPr>
                <w:rFonts w:ascii="Arial" w:hAnsi="Arial" w:cs="Arial"/>
                <w:color w:val="000000"/>
              </w:rPr>
              <w:t>Укупан број</w:t>
            </w:r>
          </w:p>
          <w:p w14:paraId="2998FD52" w14:textId="77777777" w:rsidR="00E52E16" w:rsidRPr="00E52E16" w:rsidRDefault="00E52E16" w:rsidP="0034435E">
            <w:pPr>
              <w:spacing w:after="150"/>
              <w:rPr>
                <w:rFonts w:ascii="Arial" w:hAnsi="Arial" w:cs="Arial"/>
              </w:rPr>
            </w:pPr>
            <w:r w:rsidRPr="00E52E16">
              <w:rPr>
                <w:rFonts w:ascii="Arial" w:hAnsi="Arial" w:cs="Arial"/>
                <w:color w:val="000000"/>
              </w:rPr>
              <w:t>домаћинстава</w:t>
            </w:r>
          </w:p>
        </w:tc>
        <w:tc>
          <w:tcPr>
            <w:tcW w:w="2855" w:type="dxa"/>
            <w:tcBorders>
              <w:top w:val="single" w:sz="8" w:space="0" w:color="000000"/>
              <w:left w:val="single" w:sz="8" w:space="0" w:color="000000"/>
              <w:bottom w:val="single" w:sz="8" w:space="0" w:color="000000"/>
              <w:right w:val="single" w:sz="8" w:space="0" w:color="000000"/>
            </w:tcBorders>
            <w:vAlign w:val="center"/>
          </w:tcPr>
          <w:p w14:paraId="6D3B07D5" w14:textId="77777777" w:rsidR="00E52E16" w:rsidRPr="00E52E16" w:rsidRDefault="00E52E16" w:rsidP="0034435E">
            <w:pPr>
              <w:spacing w:after="150"/>
              <w:rPr>
                <w:rFonts w:ascii="Arial" w:hAnsi="Arial" w:cs="Arial"/>
              </w:rPr>
            </w:pPr>
            <w:r w:rsidRPr="00E52E16">
              <w:rPr>
                <w:rFonts w:ascii="Arial" w:hAnsi="Arial" w:cs="Arial"/>
                <w:color w:val="000000"/>
              </w:rPr>
              <w:t>Укупан број</w:t>
            </w:r>
          </w:p>
          <w:p w14:paraId="0CA85671" w14:textId="77777777" w:rsidR="00E52E16" w:rsidRPr="00E52E16" w:rsidRDefault="00E52E16" w:rsidP="0034435E">
            <w:pPr>
              <w:spacing w:after="150"/>
              <w:rPr>
                <w:rFonts w:ascii="Arial" w:hAnsi="Arial" w:cs="Arial"/>
              </w:rPr>
            </w:pPr>
            <w:r w:rsidRPr="00E52E16">
              <w:rPr>
                <w:rFonts w:ascii="Arial" w:hAnsi="Arial" w:cs="Arial"/>
                <w:color w:val="000000"/>
              </w:rPr>
              <w:t>станова</w:t>
            </w:r>
          </w:p>
        </w:tc>
      </w:tr>
      <w:tr w:rsidR="00E52E16" w:rsidRPr="00E52E16" w14:paraId="0F501287" w14:textId="77777777" w:rsidTr="0034435E">
        <w:trPr>
          <w:trHeight w:val="45"/>
          <w:tblCellSpacing w:w="0" w:type="auto"/>
        </w:trPr>
        <w:tc>
          <w:tcPr>
            <w:tcW w:w="1206" w:type="dxa"/>
            <w:tcBorders>
              <w:top w:val="single" w:sz="8" w:space="0" w:color="000000"/>
              <w:left w:val="single" w:sz="8" w:space="0" w:color="000000"/>
              <w:bottom w:val="single" w:sz="8" w:space="0" w:color="000000"/>
              <w:right w:val="single" w:sz="8" w:space="0" w:color="000000"/>
            </w:tcBorders>
            <w:vAlign w:val="center"/>
          </w:tcPr>
          <w:p w14:paraId="3BD6F582" w14:textId="77777777" w:rsidR="00E52E16" w:rsidRPr="00E52E16" w:rsidRDefault="00E52E16" w:rsidP="0034435E">
            <w:pPr>
              <w:spacing w:after="150"/>
              <w:rPr>
                <w:rFonts w:ascii="Arial" w:hAnsi="Arial" w:cs="Arial"/>
              </w:rPr>
            </w:pPr>
            <w:r w:rsidRPr="00E52E16">
              <w:rPr>
                <w:rFonts w:ascii="Arial" w:hAnsi="Arial" w:cs="Arial"/>
                <w:color w:val="000000"/>
              </w:rPr>
              <w:t>Крушевац – град</w:t>
            </w:r>
          </w:p>
        </w:tc>
        <w:tc>
          <w:tcPr>
            <w:tcW w:w="1777" w:type="dxa"/>
            <w:tcBorders>
              <w:top w:val="single" w:sz="8" w:space="0" w:color="000000"/>
              <w:left w:val="single" w:sz="8" w:space="0" w:color="000000"/>
              <w:bottom w:val="single" w:sz="8" w:space="0" w:color="000000"/>
              <w:right w:val="single" w:sz="8" w:space="0" w:color="000000"/>
            </w:tcBorders>
            <w:vAlign w:val="center"/>
          </w:tcPr>
          <w:p w14:paraId="4095614E" w14:textId="77777777" w:rsidR="00E52E16" w:rsidRPr="00E52E16" w:rsidRDefault="00E52E16" w:rsidP="0034435E">
            <w:pPr>
              <w:spacing w:after="150"/>
              <w:rPr>
                <w:rFonts w:ascii="Arial" w:hAnsi="Arial" w:cs="Arial"/>
              </w:rPr>
            </w:pPr>
            <w:r w:rsidRPr="00E52E16">
              <w:rPr>
                <w:rFonts w:ascii="Arial" w:hAnsi="Arial" w:cs="Arial"/>
                <w:color w:val="000000"/>
              </w:rPr>
              <w:t>854</w:t>
            </w:r>
          </w:p>
        </w:tc>
        <w:tc>
          <w:tcPr>
            <w:tcW w:w="3325" w:type="dxa"/>
            <w:tcBorders>
              <w:top w:val="single" w:sz="8" w:space="0" w:color="000000"/>
              <w:left w:val="single" w:sz="8" w:space="0" w:color="000000"/>
              <w:bottom w:val="single" w:sz="8" w:space="0" w:color="000000"/>
              <w:right w:val="single" w:sz="8" w:space="0" w:color="000000"/>
            </w:tcBorders>
            <w:vAlign w:val="center"/>
          </w:tcPr>
          <w:p w14:paraId="3DC2C873" w14:textId="77777777" w:rsidR="00E52E16" w:rsidRPr="00E52E16" w:rsidRDefault="00E52E16" w:rsidP="0034435E">
            <w:pPr>
              <w:spacing w:after="150"/>
              <w:rPr>
                <w:rFonts w:ascii="Arial" w:hAnsi="Arial" w:cs="Arial"/>
              </w:rPr>
            </w:pPr>
            <w:r w:rsidRPr="00E52E16">
              <w:rPr>
                <w:rFonts w:ascii="Arial" w:hAnsi="Arial" w:cs="Arial"/>
                <w:color w:val="000000"/>
              </w:rPr>
              <w:t>128.752</w:t>
            </w:r>
          </w:p>
        </w:tc>
        <w:tc>
          <w:tcPr>
            <w:tcW w:w="2383" w:type="dxa"/>
            <w:tcBorders>
              <w:top w:val="single" w:sz="8" w:space="0" w:color="000000"/>
              <w:left w:val="single" w:sz="8" w:space="0" w:color="000000"/>
              <w:bottom w:val="single" w:sz="8" w:space="0" w:color="000000"/>
              <w:right w:val="single" w:sz="8" w:space="0" w:color="000000"/>
            </w:tcBorders>
            <w:vAlign w:val="center"/>
          </w:tcPr>
          <w:p w14:paraId="7490B8D1" w14:textId="77777777" w:rsidR="00E52E16" w:rsidRPr="00E52E16" w:rsidRDefault="00E52E16" w:rsidP="0034435E">
            <w:pPr>
              <w:spacing w:after="150"/>
              <w:rPr>
                <w:rFonts w:ascii="Arial" w:hAnsi="Arial" w:cs="Arial"/>
              </w:rPr>
            </w:pPr>
            <w:r w:rsidRPr="00E52E16">
              <w:rPr>
                <w:rFonts w:ascii="Arial" w:hAnsi="Arial" w:cs="Arial"/>
                <w:color w:val="000000"/>
              </w:rPr>
              <w:t>149,8</w:t>
            </w:r>
          </w:p>
        </w:tc>
        <w:tc>
          <w:tcPr>
            <w:tcW w:w="2854" w:type="dxa"/>
            <w:tcBorders>
              <w:top w:val="single" w:sz="8" w:space="0" w:color="000000"/>
              <w:left w:val="single" w:sz="8" w:space="0" w:color="000000"/>
              <w:bottom w:val="single" w:sz="8" w:space="0" w:color="000000"/>
              <w:right w:val="single" w:sz="8" w:space="0" w:color="000000"/>
            </w:tcBorders>
            <w:vAlign w:val="center"/>
          </w:tcPr>
          <w:p w14:paraId="6F0F3058" w14:textId="77777777" w:rsidR="00E52E16" w:rsidRPr="00E52E16" w:rsidRDefault="00E52E16" w:rsidP="0034435E">
            <w:pPr>
              <w:spacing w:after="150"/>
              <w:rPr>
                <w:rFonts w:ascii="Arial" w:hAnsi="Arial" w:cs="Arial"/>
              </w:rPr>
            </w:pPr>
            <w:r w:rsidRPr="00E52E16">
              <w:rPr>
                <w:rFonts w:ascii="Arial" w:hAnsi="Arial" w:cs="Arial"/>
                <w:color w:val="000000"/>
              </w:rPr>
              <w:t>40.530</w:t>
            </w:r>
          </w:p>
        </w:tc>
        <w:tc>
          <w:tcPr>
            <w:tcW w:w="2855" w:type="dxa"/>
            <w:tcBorders>
              <w:top w:val="single" w:sz="8" w:space="0" w:color="000000"/>
              <w:left w:val="single" w:sz="8" w:space="0" w:color="000000"/>
              <w:bottom w:val="single" w:sz="8" w:space="0" w:color="000000"/>
              <w:right w:val="single" w:sz="8" w:space="0" w:color="000000"/>
            </w:tcBorders>
            <w:vAlign w:val="center"/>
          </w:tcPr>
          <w:p w14:paraId="34BE9B14" w14:textId="77777777" w:rsidR="00E52E16" w:rsidRPr="00E52E16" w:rsidRDefault="00E52E16" w:rsidP="0034435E">
            <w:pPr>
              <w:spacing w:after="150"/>
              <w:rPr>
                <w:rFonts w:ascii="Arial" w:hAnsi="Arial" w:cs="Arial"/>
              </w:rPr>
            </w:pPr>
            <w:r w:rsidRPr="00E52E16">
              <w:rPr>
                <w:rFonts w:ascii="Arial" w:hAnsi="Arial" w:cs="Arial"/>
                <w:color w:val="000000"/>
              </w:rPr>
              <w:t>51.529</w:t>
            </w:r>
          </w:p>
        </w:tc>
      </w:tr>
      <w:tr w:rsidR="00E52E16" w:rsidRPr="00E52E16" w14:paraId="46C142C4" w14:textId="77777777" w:rsidTr="0034435E">
        <w:trPr>
          <w:trHeight w:val="45"/>
          <w:tblCellSpacing w:w="0" w:type="auto"/>
        </w:trPr>
        <w:tc>
          <w:tcPr>
            <w:tcW w:w="1206" w:type="dxa"/>
            <w:tcBorders>
              <w:top w:val="single" w:sz="8" w:space="0" w:color="000000"/>
              <w:left w:val="single" w:sz="8" w:space="0" w:color="000000"/>
              <w:bottom w:val="single" w:sz="8" w:space="0" w:color="000000"/>
              <w:right w:val="single" w:sz="8" w:space="0" w:color="000000"/>
            </w:tcBorders>
            <w:vAlign w:val="center"/>
          </w:tcPr>
          <w:p w14:paraId="0DE38ABB" w14:textId="77777777" w:rsidR="00E52E16" w:rsidRPr="00E52E16" w:rsidRDefault="00E52E16" w:rsidP="0034435E">
            <w:pPr>
              <w:spacing w:after="150"/>
              <w:rPr>
                <w:rFonts w:ascii="Arial" w:hAnsi="Arial" w:cs="Arial"/>
              </w:rPr>
            </w:pPr>
            <w:r w:rsidRPr="00E52E16">
              <w:rPr>
                <w:rFonts w:ascii="Arial" w:hAnsi="Arial" w:cs="Arial"/>
                <w:color w:val="000000"/>
              </w:rPr>
              <w:t>Ђунис</w:t>
            </w:r>
          </w:p>
        </w:tc>
        <w:tc>
          <w:tcPr>
            <w:tcW w:w="1777" w:type="dxa"/>
            <w:tcBorders>
              <w:top w:val="single" w:sz="8" w:space="0" w:color="000000"/>
              <w:left w:val="single" w:sz="8" w:space="0" w:color="000000"/>
              <w:bottom w:val="single" w:sz="8" w:space="0" w:color="000000"/>
              <w:right w:val="single" w:sz="8" w:space="0" w:color="000000"/>
            </w:tcBorders>
            <w:vAlign w:val="center"/>
          </w:tcPr>
          <w:p w14:paraId="6D4DD88F" w14:textId="77777777" w:rsidR="00E52E16" w:rsidRPr="00E52E16" w:rsidRDefault="00E52E16" w:rsidP="0034435E">
            <w:pPr>
              <w:spacing w:after="150"/>
              <w:rPr>
                <w:rFonts w:ascii="Arial" w:hAnsi="Arial" w:cs="Arial"/>
              </w:rPr>
            </w:pPr>
            <w:r w:rsidRPr="00E52E16">
              <w:rPr>
                <w:rFonts w:ascii="Arial" w:hAnsi="Arial" w:cs="Arial"/>
                <w:color w:val="000000"/>
              </w:rPr>
              <w:t>17</w:t>
            </w:r>
          </w:p>
        </w:tc>
        <w:tc>
          <w:tcPr>
            <w:tcW w:w="3325" w:type="dxa"/>
            <w:tcBorders>
              <w:top w:val="single" w:sz="8" w:space="0" w:color="000000"/>
              <w:left w:val="single" w:sz="8" w:space="0" w:color="000000"/>
              <w:bottom w:val="single" w:sz="8" w:space="0" w:color="000000"/>
              <w:right w:val="single" w:sz="8" w:space="0" w:color="000000"/>
            </w:tcBorders>
            <w:vAlign w:val="center"/>
          </w:tcPr>
          <w:p w14:paraId="5E79E1BB" w14:textId="77777777" w:rsidR="00E52E16" w:rsidRPr="00E52E16" w:rsidRDefault="00E52E16" w:rsidP="0034435E">
            <w:pPr>
              <w:spacing w:after="150"/>
              <w:rPr>
                <w:rFonts w:ascii="Arial" w:hAnsi="Arial" w:cs="Arial"/>
              </w:rPr>
            </w:pPr>
            <w:r w:rsidRPr="00E52E16">
              <w:rPr>
                <w:rFonts w:ascii="Arial" w:hAnsi="Arial" w:cs="Arial"/>
                <w:color w:val="000000"/>
              </w:rPr>
              <w:t>680</w:t>
            </w:r>
          </w:p>
        </w:tc>
        <w:tc>
          <w:tcPr>
            <w:tcW w:w="2383" w:type="dxa"/>
            <w:tcBorders>
              <w:top w:val="single" w:sz="8" w:space="0" w:color="000000"/>
              <w:left w:val="single" w:sz="8" w:space="0" w:color="000000"/>
              <w:bottom w:val="single" w:sz="8" w:space="0" w:color="000000"/>
              <w:right w:val="single" w:sz="8" w:space="0" w:color="000000"/>
            </w:tcBorders>
            <w:vAlign w:val="center"/>
          </w:tcPr>
          <w:p w14:paraId="04D59F79" w14:textId="77777777" w:rsidR="00E52E16" w:rsidRPr="00E52E16" w:rsidRDefault="00E52E16" w:rsidP="0034435E">
            <w:pPr>
              <w:spacing w:after="150"/>
              <w:rPr>
                <w:rFonts w:ascii="Arial" w:hAnsi="Arial" w:cs="Arial"/>
              </w:rPr>
            </w:pPr>
            <w:r w:rsidRPr="00E52E16">
              <w:rPr>
                <w:rFonts w:ascii="Arial" w:hAnsi="Arial" w:cs="Arial"/>
                <w:color w:val="000000"/>
              </w:rPr>
              <w:t>40,0</w:t>
            </w:r>
          </w:p>
        </w:tc>
        <w:tc>
          <w:tcPr>
            <w:tcW w:w="2854" w:type="dxa"/>
            <w:tcBorders>
              <w:top w:val="single" w:sz="8" w:space="0" w:color="000000"/>
              <w:left w:val="single" w:sz="8" w:space="0" w:color="000000"/>
              <w:bottom w:val="single" w:sz="8" w:space="0" w:color="000000"/>
              <w:right w:val="single" w:sz="8" w:space="0" w:color="000000"/>
            </w:tcBorders>
            <w:vAlign w:val="center"/>
          </w:tcPr>
          <w:p w14:paraId="1253A4F3" w14:textId="77777777" w:rsidR="00E52E16" w:rsidRPr="00E52E16" w:rsidRDefault="00E52E16" w:rsidP="0034435E">
            <w:pPr>
              <w:spacing w:after="150"/>
              <w:rPr>
                <w:rFonts w:ascii="Arial" w:hAnsi="Arial" w:cs="Arial"/>
              </w:rPr>
            </w:pPr>
            <w:r w:rsidRPr="00E52E16">
              <w:rPr>
                <w:rFonts w:ascii="Arial" w:hAnsi="Arial" w:cs="Arial"/>
                <w:color w:val="000000"/>
              </w:rPr>
              <w:t>235</w:t>
            </w:r>
          </w:p>
        </w:tc>
        <w:tc>
          <w:tcPr>
            <w:tcW w:w="2855" w:type="dxa"/>
            <w:tcBorders>
              <w:top w:val="single" w:sz="8" w:space="0" w:color="000000"/>
              <w:left w:val="single" w:sz="8" w:space="0" w:color="000000"/>
              <w:bottom w:val="single" w:sz="8" w:space="0" w:color="000000"/>
              <w:right w:val="single" w:sz="8" w:space="0" w:color="000000"/>
            </w:tcBorders>
            <w:vAlign w:val="center"/>
          </w:tcPr>
          <w:p w14:paraId="2DEBB666" w14:textId="77777777" w:rsidR="00E52E16" w:rsidRPr="00E52E16" w:rsidRDefault="00E52E16" w:rsidP="0034435E">
            <w:pPr>
              <w:spacing w:after="150"/>
              <w:rPr>
                <w:rFonts w:ascii="Arial" w:hAnsi="Arial" w:cs="Arial"/>
              </w:rPr>
            </w:pPr>
            <w:r w:rsidRPr="00E52E16">
              <w:rPr>
                <w:rFonts w:ascii="Arial" w:hAnsi="Arial" w:cs="Arial"/>
                <w:color w:val="000000"/>
              </w:rPr>
              <w:t>429</w:t>
            </w:r>
          </w:p>
        </w:tc>
      </w:tr>
      <w:tr w:rsidR="00E52E16" w:rsidRPr="00E52E16" w14:paraId="4C1ABD02" w14:textId="77777777" w:rsidTr="0034435E">
        <w:trPr>
          <w:trHeight w:val="45"/>
          <w:tblCellSpacing w:w="0" w:type="auto"/>
        </w:trPr>
        <w:tc>
          <w:tcPr>
            <w:tcW w:w="1206" w:type="dxa"/>
            <w:tcBorders>
              <w:top w:val="single" w:sz="8" w:space="0" w:color="000000"/>
              <w:left w:val="single" w:sz="8" w:space="0" w:color="000000"/>
              <w:bottom w:val="single" w:sz="8" w:space="0" w:color="000000"/>
              <w:right w:val="single" w:sz="8" w:space="0" w:color="000000"/>
            </w:tcBorders>
            <w:vAlign w:val="center"/>
          </w:tcPr>
          <w:p w14:paraId="7F2B3FA0" w14:textId="77777777" w:rsidR="00E52E16" w:rsidRPr="00E52E16" w:rsidRDefault="00E52E16" w:rsidP="0034435E">
            <w:pPr>
              <w:spacing w:after="150"/>
              <w:rPr>
                <w:rFonts w:ascii="Arial" w:hAnsi="Arial" w:cs="Arial"/>
              </w:rPr>
            </w:pPr>
            <w:r w:rsidRPr="00E52E16">
              <w:rPr>
                <w:rFonts w:ascii="Arial" w:hAnsi="Arial" w:cs="Arial"/>
                <w:color w:val="000000"/>
              </w:rPr>
              <w:t>Ћићевац</w:t>
            </w:r>
          </w:p>
        </w:tc>
        <w:tc>
          <w:tcPr>
            <w:tcW w:w="1777" w:type="dxa"/>
            <w:tcBorders>
              <w:top w:val="single" w:sz="8" w:space="0" w:color="000000"/>
              <w:left w:val="single" w:sz="8" w:space="0" w:color="000000"/>
              <w:bottom w:val="single" w:sz="8" w:space="0" w:color="000000"/>
              <w:right w:val="single" w:sz="8" w:space="0" w:color="000000"/>
            </w:tcBorders>
            <w:vAlign w:val="center"/>
          </w:tcPr>
          <w:p w14:paraId="3934E8F1" w14:textId="77777777" w:rsidR="00E52E16" w:rsidRPr="00E52E16" w:rsidRDefault="00E52E16" w:rsidP="0034435E">
            <w:pPr>
              <w:spacing w:after="150"/>
              <w:rPr>
                <w:rFonts w:ascii="Arial" w:hAnsi="Arial" w:cs="Arial"/>
              </w:rPr>
            </w:pPr>
            <w:r w:rsidRPr="00E52E16">
              <w:rPr>
                <w:rFonts w:ascii="Arial" w:hAnsi="Arial" w:cs="Arial"/>
                <w:color w:val="000000"/>
              </w:rPr>
              <w:t>124</w:t>
            </w:r>
          </w:p>
        </w:tc>
        <w:tc>
          <w:tcPr>
            <w:tcW w:w="3325" w:type="dxa"/>
            <w:tcBorders>
              <w:top w:val="single" w:sz="8" w:space="0" w:color="000000"/>
              <w:left w:val="single" w:sz="8" w:space="0" w:color="000000"/>
              <w:bottom w:val="single" w:sz="8" w:space="0" w:color="000000"/>
              <w:right w:val="single" w:sz="8" w:space="0" w:color="000000"/>
            </w:tcBorders>
            <w:vAlign w:val="center"/>
          </w:tcPr>
          <w:p w14:paraId="3DD93D4B" w14:textId="77777777" w:rsidR="00E52E16" w:rsidRPr="00E52E16" w:rsidRDefault="00E52E16" w:rsidP="0034435E">
            <w:pPr>
              <w:spacing w:after="150"/>
              <w:rPr>
                <w:rFonts w:ascii="Arial" w:hAnsi="Arial" w:cs="Arial"/>
              </w:rPr>
            </w:pPr>
            <w:r w:rsidRPr="00E52E16">
              <w:rPr>
                <w:rFonts w:ascii="Arial" w:hAnsi="Arial" w:cs="Arial"/>
                <w:color w:val="000000"/>
              </w:rPr>
              <w:t>9.363</w:t>
            </w:r>
          </w:p>
        </w:tc>
        <w:tc>
          <w:tcPr>
            <w:tcW w:w="2383" w:type="dxa"/>
            <w:tcBorders>
              <w:top w:val="single" w:sz="8" w:space="0" w:color="000000"/>
              <w:left w:val="single" w:sz="8" w:space="0" w:color="000000"/>
              <w:bottom w:val="single" w:sz="8" w:space="0" w:color="000000"/>
              <w:right w:val="single" w:sz="8" w:space="0" w:color="000000"/>
            </w:tcBorders>
            <w:vAlign w:val="center"/>
          </w:tcPr>
          <w:p w14:paraId="5211349F" w14:textId="77777777" w:rsidR="00E52E16" w:rsidRPr="00E52E16" w:rsidRDefault="00E52E16" w:rsidP="0034435E">
            <w:pPr>
              <w:spacing w:after="150"/>
              <w:rPr>
                <w:rFonts w:ascii="Arial" w:hAnsi="Arial" w:cs="Arial"/>
              </w:rPr>
            </w:pPr>
            <w:r w:rsidRPr="00E52E16">
              <w:rPr>
                <w:rFonts w:ascii="Arial" w:hAnsi="Arial" w:cs="Arial"/>
                <w:color w:val="000000"/>
              </w:rPr>
              <w:t>75,5</w:t>
            </w:r>
          </w:p>
        </w:tc>
        <w:tc>
          <w:tcPr>
            <w:tcW w:w="2854" w:type="dxa"/>
            <w:tcBorders>
              <w:top w:val="single" w:sz="8" w:space="0" w:color="000000"/>
              <w:left w:val="single" w:sz="8" w:space="0" w:color="000000"/>
              <w:bottom w:val="single" w:sz="8" w:space="0" w:color="000000"/>
              <w:right w:val="single" w:sz="8" w:space="0" w:color="000000"/>
            </w:tcBorders>
            <w:vAlign w:val="center"/>
          </w:tcPr>
          <w:p w14:paraId="791C9173" w14:textId="77777777" w:rsidR="00E52E16" w:rsidRPr="00E52E16" w:rsidRDefault="00E52E16" w:rsidP="0034435E">
            <w:pPr>
              <w:spacing w:after="150"/>
              <w:rPr>
                <w:rFonts w:ascii="Arial" w:hAnsi="Arial" w:cs="Arial"/>
              </w:rPr>
            </w:pPr>
            <w:r w:rsidRPr="00E52E16">
              <w:rPr>
                <w:rFonts w:ascii="Arial" w:hAnsi="Arial" w:cs="Arial"/>
                <w:color w:val="000000"/>
              </w:rPr>
              <w:t>2.995</w:t>
            </w:r>
          </w:p>
        </w:tc>
        <w:tc>
          <w:tcPr>
            <w:tcW w:w="2855" w:type="dxa"/>
            <w:tcBorders>
              <w:top w:val="single" w:sz="8" w:space="0" w:color="000000"/>
              <w:left w:val="single" w:sz="8" w:space="0" w:color="000000"/>
              <w:bottom w:val="single" w:sz="8" w:space="0" w:color="000000"/>
              <w:right w:val="single" w:sz="8" w:space="0" w:color="000000"/>
            </w:tcBorders>
            <w:vAlign w:val="center"/>
          </w:tcPr>
          <w:p w14:paraId="5804D2E0" w14:textId="77777777" w:rsidR="00E52E16" w:rsidRPr="00E52E16" w:rsidRDefault="00E52E16" w:rsidP="0034435E">
            <w:pPr>
              <w:spacing w:after="150"/>
              <w:rPr>
                <w:rFonts w:ascii="Arial" w:hAnsi="Arial" w:cs="Arial"/>
              </w:rPr>
            </w:pPr>
            <w:r w:rsidRPr="00E52E16">
              <w:rPr>
                <w:rFonts w:ascii="Arial" w:hAnsi="Arial" w:cs="Arial"/>
                <w:color w:val="000000"/>
              </w:rPr>
              <w:t>4.578</w:t>
            </w:r>
          </w:p>
        </w:tc>
      </w:tr>
      <w:tr w:rsidR="00E52E16" w:rsidRPr="00E52E16" w14:paraId="2D31ADF6" w14:textId="77777777" w:rsidTr="0034435E">
        <w:trPr>
          <w:trHeight w:val="45"/>
          <w:tblCellSpacing w:w="0" w:type="auto"/>
        </w:trPr>
        <w:tc>
          <w:tcPr>
            <w:tcW w:w="1206" w:type="dxa"/>
            <w:tcBorders>
              <w:top w:val="single" w:sz="8" w:space="0" w:color="000000"/>
              <w:left w:val="single" w:sz="8" w:space="0" w:color="000000"/>
              <w:bottom w:val="single" w:sz="8" w:space="0" w:color="000000"/>
              <w:right w:val="single" w:sz="8" w:space="0" w:color="000000"/>
            </w:tcBorders>
            <w:vAlign w:val="center"/>
          </w:tcPr>
          <w:p w14:paraId="38D1C334" w14:textId="77777777" w:rsidR="00E52E16" w:rsidRPr="00E52E16" w:rsidRDefault="00E52E16" w:rsidP="0034435E">
            <w:pPr>
              <w:spacing w:after="150"/>
              <w:rPr>
                <w:rFonts w:ascii="Arial" w:hAnsi="Arial" w:cs="Arial"/>
              </w:rPr>
            </w:pPr>
            <w:r w:rsidRPr="00E52E16">
              <w:rPr>
                <w:rFonts w:ascii="Arial" w:hAnsi="Arial" w:cs="Arial"/>
                <w:color w:val="000000"/>
              </w:rPr>
              <w:t>Браљина</w:t>
            </w:r>
          </w:p>
        </w:tc>
        <w:tc>
          <w:tcPr>
            <w:tcW w:w="1777" w:type="dxa"/>
            <w:tcBorders>
              <w:top w:val="single" w:sz="8" w:space="0" w:color="000000"/>
              <w:left w:val="single" w:sz="8" w:space="0" w:color="000000"/>
              <w:bottom w:val="single" w:sz="8" w:space="0" w:color="000000"/>
              <w:right w:val="single" w:sz="8" w:space="0" w:color="000000"/>
            </w:tcBorders>
            <w:vAlign w:val="center"/>
          </w:tcPr>
          <w:p w14:paraId="623A74AF" w14:textId="77777777" w:rsidR="00E52E16" w:rsidRPr="00E52E16" w:rsidRDefault="00E52E16" w:rsidP="0034435E">
            <w:pPr>
              <w:spacing w:after="150"/>
              <w:rPr>
                <w:rFonts w:ascii="Arial" w:hAnsi="Arial" w:cs="Arial"/>
              </w:rPr>
            </w:pPr>
            <w:r w:rsidRPr="00E52E16">
              <w:rPr>
                <w:rFonts w:ascii="Arial" w:hAnsi="Arial" w:cs="Arial"/>
                <w:color w:val="000000"/>
              </w:rPr>
              <w:t>8</w:t>
            </w:r>
          </w:p>
        </w:tc>
        <w:tc>
          <w:tcPr>
            <w:tcW w:w="3325" w:type="dxa"/>
            <w:tcBorders>
              <w:top w:val="single" w:sz="8" w:space="0" w:color="000000"/>
              <w:left w:val="single" w:sz="8" w:space="0" w:color="000000"/>
              <w:bottom w:val="single" w:sz="8" w:space="0" w:color="000000"/>
              <w:right w:val="single" w:sz="8" w:space="0" w:color="000000"/>
            </w:tcBorders>
            <w:vAlign w:val="center"/>
          </w:tcPr>
          <w:p w14:paraId="779B52C2" w14:textId="77777777" w:rsidR="00E52E16" w:rsidRPr="00E52E16" w:rsidRDefault="00E52E16" w:rsidP="0034435E">
            <w:pPr>
              <w:spacing w:after="150"/>
              <w:rPr>
                <w:rFonts w:ascii="Arial" w:hAnsi="Arial" w:cs="Arial"/>
              </w:rPr>
            </w:pPr>
            <w:r w:rsidRPr="00E52E16">
              <w:rPr>
                <w:rFonts w:ascii="Arial" w:hAnsi="Arial" w:cs="Arial"/>
                <w:color w:val="000000"/>
              </w:rPr>
              <w:t>68</w:t>
            </w:r>
          </w:p>
        </w:tc>
        <w:tc>
          <w:tcPr>
            <w:tcW w:w="2383" w:type="dxa"/>
            <w:tcBorders>
              <w:top w:val="single" w:sz="8" w:space="0" w:color="000000"/>
              <w:left w:val="single" w:sz="8" w:space="0" w:color="000000"/>
              <w:bottom w:val="single" w:sz="8" w:space="0" w:color="000000"/>
              <w:right w:val="single" w:sz="8" w:space="0" w:color="000000"/>
            </w:tcBorders>
            <w:vAlign w:val="center"/>
          </w:tcPr>
          <w:p w14:paraId="1CC2DFFA" w14:textId="77777777" w:rsidR="00E52E16" w:rsidRPr="00E52E16" w:rsidRDefault="00E52E16" w:rsidP="0034435E">
            <w:pPr>
              <w:spacing w:after="150"/>
              <w:rPr>
                <w:rFonts w:ascii="Arial" w:hAnsi="Arial" w:cs="Arial"/>
              </w:rPr>
            </w:pPr>
            <w:r w:rsidRPr="00E52E16">
              <w:rPr>
                <w:rFonts w:ascii="Arial" w:hAnsi="Arial" w:cs="Arial"/>
                <w:color w:val="000000"/>
              </w:rPr>
              <w:t>8,5</w:t>
            </w:r>
          </w:p>
        </w:tc>
        <w:tc>
          <w:tcPr>
            <w:tcW w:w="2854" w:type="dxa"/>
            <w:tcBorders>
              <w:top w:val="single" w:sz="8" w:space="0" w:color="000000"/>
              <w:left w:val="single" w:sz="8" w:space="0" w:color="000000"/>
              <w:bottom w:val="single" w:sz="8" w:space="0" w:color="000000"/>
              <w:right w:val="single" w:sz="8" w:space="0" w:color="000000"/>
            </w:tcBorders>
            <w:vAlign w:val="center"/>
          </w:tcPr>
          <w:p w14:paraId="7B174B44" w14:textId="77777777" w:rsidR="00E52E16" w:rsidRPr="00E52E16" w:rsidRDefault="00E52E16" w:rsidP="0034435E">
            <w:pPr>
              <w:spacing w:after="150"/>
              <w:rPr>
                <w:rFonts w:ascii="Arial" w:hAnsi="Arial" w:cs="Arial"/>
              </w:rPr>
            </w:pPr>
            <w:r w:rsidRPr="00E52E16">
              <w:rPr>
                <w:rFonts w:ascii="Arial" w:hAnsi="Arial" w:cs="Arial"/>
                <w:color w:val="000000"/>
              </w:rPr>
              <w:t>34</w:t>
            </w:r>
          </w:p>
        </w:tc>
        <w:tc>
          <w:tcPr>
            <w:tcW w:w="2855" w:type="dxa"/>
            <w:tcBorders>
              <w:top w:val="single" w:sz="8" w:space="0" w:color="000000"/>
              <w:left w:val="single" w:sz="8" w:space="0" w:color="000000"/>
              <w:bottom w:val="single" w:sz="8" w:space="0" w:color="000000"/>
              <w:right w:val="single" w:sz="8" w:space="0" w:color="000000"/>
            </w:tcBorders>
            <w:vAlign w:val="center"/>
          </w:tcPr>
          <w:p w14:paraId="47AF5A8D" w14:textId="77777777" w:rsidR="00E52E16" w:rsidRPr="00E52E16" w:rsidRDefault="00E52E16" w:rsidP="0034435E">
            <w:pPr>
              <w:spacing w:after="150"/>
              <w:rPr>
                <w:rFonts w:ascii="Arial" w:hAnsi="Arial" w:cs="Arial"/>
              </w:rPr>
            </w:pPr>
            <w:r w:rsidRPr="00E52E16">
              <w:rPr>
                <w:rFonts w:ascii="Arial" w:hAnsi="Arial" w:cs="Arial"/>
                <w:color w:val="000000"/>
              </w:rPr>
              <w:t>118</w:t>
            </w:r>
          </w:p>
        </w:tc>
      </w:tr>
      <w:tr w:rsidR="00E52E16" w:rsidRPr="00E52E16" w14:paraId="002D2A8B" w14:textId="77777777" w:rsidTr="0034435E">
        <w:trPr>
          <w:trHeight w:val="45"/>
          <w:tblCellSpacing w:w="0" w:type="auto"/>
        </w:trPr>
        <w:tc>
          <w:tcPr>
            <w:tcW w:w="1206" w:type="dxa"/>
            <w:tcBorders>
              <w:top w:val="single" w:sz="8" w:space="0" w:color="000000"/>
              <w:left w:val="single" w:sz="8" w:space="0" w:color="000000"/>
              <w:bottom w:val="single" w:sz="8" w:space="0" w:color="000000"/>
              <w:right w:val="single" w:sz="8" w:space="0" w:color="000000"/>
            </w:tcBorders>
            <w:vAlign w:val="center"/>
          </w:tcPr>
          <w:p w14:paraId="65EB8EEE" w14:textId="77777777" w:rsidR="00E52E16" w:rsidRPr="00E52E16" w:rsidRDefault="00E52E16" w:rsidP="0034435E">
            <w:pPr>
              <w:spacing w:after="150"/>
              <w:rPr>
                <w:rFonts w:ascii="Arial" w:hAnsi="Arial" w:cs="Arial"/>
              </w:rPr>
            </w:pPr>
            <w:r w:rsidRPr="00E52E16">
              <w:rPr>
                <w:rFonts w:ascii="Arial" w:hAnsi="Arial" w:cs="Arial"/>
                <w:color w:val="000000"/>
              </w:rPr>
              <w:t>Лучина</w:t>
            </w:r>
          </w:p>
        </w:tc>
        <w:tc>
          <w:tcPr>
            <w:tcW w:w="1777" w:type="dxa"/>
            <w:tcBorders>
              <w:top w:val="single" w:sz="8" w:space="0" w:color="000000"/>
              <w:left w:val="single" w:sz="8" w:space="0" w:color="000000"/>
              <w:bottom w:val="single" w:sz="8" w:space="0" w:color="000000"/>
              <w:right w:val="single" w:sz="8" w:space="0" w:color="000000"/>
            </w:tcBorders>
            <w:vAlign w:val="center"/>
          </w:tcPr>
          <w:p w14:paraId="18D73521" w14:textId="77777777" w:rsidR="00E52E16" w:rsidRPr="00E52E16" w:rsidRDefault="00E52E16" w:rsidP="0034435E">
            <w:pPr>
              <w:spacing w:after="150"/>
              <w:rPr>
                <w:rFonts w:ascii="Arial" w:hAnsi="Arial" w:cs="Arial"/>
              </w:rPr>
            </w:pPr>
            <w:r w:rsidRPr="00E52E16">
              <w:rPr>
                <w:rFonts w:ascii="Arial" w:hAnsi="Arial" w:cs="Arial"/>
                <w:color w:val="000000"/>
              </w:rPr>
              <w:t>9</w:t>
            </w:r>
          </w:p>
        </w:tc>
        <w:tc>
          <w:tcPr>
            <w:tcW w:w="3325" w:type="dxa"/>
            <w:tcBorders>
              <w:top w:val="single" w:sz="8" w:space="0" w:color="000000"/>
              <w:left w:val="single" w:sz="8" w:space="0" w:color="000000"/>
              <w:bottom w:val="single" w:sz="8" w:space="0" w:color="000000"/>
              <w:right w:val="single" w:sz="8" w:space="0" w:color="000000"/>
            </w:tcBorders>
            <w:vAlign w:val="center"/>
          </w:tcPr>
          <w:p w14:paraId="131DDF59" w14:textId="77777777" w:rsidR="00E52E16" w:rsidRPr="00E52E16" w:rsidRDefault="00E52E16" w:rsidP="0034435E">
            <w:pPr>
              <w:spacing w:after="150"/>
              <w:rPr>
                <w:rFonts w:ascii="Arial" w:hAnsi="Arial" w:cs="Arial"/>
              </w:rPr>
            </w:pPr>
            <w:r w:rsidRPr="00E52E16">
              <w:rPr>
                <w:rFonts w:ascii="Arial" w:hAnsi="Arial" w:cs="Arial"/>
                <w:color w:val="000000"/>
              </w:rPr>
              <w:t>811</w:t>
            </w:r>
          </w:p>
        </w:tc>
        <w:tc>
          <w:tcPr>
            <w:tcW w:w="2383" w:type="dxa"/>
            <w:tcBorders>
              <w:top w:val="single" w:sz="8" w:space="0" w:color="000000"/>
              <w:left w:val="single" w:sz="8" w:space="0" w:color="000000"/>
              <w:bottom w:val="single" w:sz="8" w:space="0" w:color="000000"/>
              <w:right w:val="single" w:sz="8" w:space="0" w:color="000000"/>
            </w:tcBorders>
            <w:vAlign w:val="center"/>
          </w:tcPr>
          <w:p w14:paraId="7C0E212F" w14:textId="77777777" w:rsidR="00E52E16" w:rsidRPr="00E52E16" w:rsidRDefault="00E52E16" w:rsidP="0034435E">
            <w:pPr>
              <w:spacing w:after="150"/>
              <w:rPr>
                <w:rFonts w:ascii="Arial" w:hAnsi="Arial" w:cs="Arial"/>
              </w:rPr>
            </w:pPr>
            <w:r w:rsidRPr="00E52E16">
              <w:rPr>
                <w:rFonts w:ascii="Arial" w:hAnsi="Arial" w:cs="Arial"/>
                <w:color w:val="000000"/>
              </w:rPr>
              <w:t>90,1</w:t>
            </w:r>
          </w:p>
        </w:tc>
        <w:tc>
          <w:tcPr>
            <w:tcW w:w="2854" w:type="dxa"/>
            <w:tcBorders>
              <w:top w:val="single" w:sz="8" w:space="0" w:color="000000"/>
              <w:left w:val="single" w:sz="8" w:space="0" w:color="000000"/>
              <w:bottom w:val="single" w:sz="8" w:space="0" w:color="000000"/>
              <w:right w:val="single" w:sz="8" w:space="0" w:color="000000"/>
            </w:tcBorders>
            <w:vAlign w:val="center"/>
          </w:tcPr>
          <w:p w14:paraId="451C0FB2" w14:textId="77777777" w:rsidR="00E52E16" w:rsidRPr="00E52E16" w:rsidRDefault="00E52E16" w:rsidP="0034435E">
            <w:pPr>
              <w:spacing w:after="150"/>
              <w:rPr>
                <w:rFonts w:ascii="Arial" w:hAnsi="Arial" w:cs="Arial"/>
              </w:rPr>
            </w:pPr>
            <w:r w:rsidRPr="00E52E16">
              <w:rPr>
                <w:rFonts w:ascii="Arial" w:hAnsi="Arial" w:cs="Arial"/>
                <w:color w:val="000000"/>
              </w:rPr>
              <w:t>237</w:t>
            </w:r>
          </w:p>
        </w:tc>
        <w:tc>
          <w:tcPr>
            <w:tcW w:w="2855" w:type="dxa"/>
            <w:tcBorders>
              <w:top w:val="single" w:sz="8" w:space="0" w:color="000000"/>
              <w:left w:val="single" w:sz="8" w:space="0" w:color="000000"/>
              <w:bottom w:val="single" w:sz="8" w:space="0" w:color="000000"/>
              <w:right w:val="single" w:sz="8" w:space="0" w:color="000000"/>
            </w:tcBorders>
            <w:vAlign w:val="center"/>
          </w:tcPr>
          <w:p w14:paraId="6092F0CF" w14:textId="77777777" w:rsidR="00E52E16" w:rsidRPr="00E52E16" w:rsidRDefault="00E52E16" w:rsidP="0034435E">
            <w:pPr>
              <w:spacing w:after="150"/>
              <w:rPr>
                <w:rFonts w:ascii="Arial" w:hAnsi="Arial" w:cs="Arial"/>
              </w:rPr>
            </w:pPr>
            <w:r w:rsidRPr="00E52E16">
              <w:rPr>
                <w:rFonts w:ascii="Arial" w:hAnsi="Arial" w:cs="Arial"/>
                <w:color w:val="000000"/>
              </w:rPr>
              <w:t>359</w:t>
            </w:r>
          </w:p>
        </w:tc>
      </w:tr>
      <w:tr w:rsidR="00E52E16" w:rsidRPr="00E52E16" w14:paraId="7860ECD9" w14:textId="77777777" w:rsidTr="0034435E">
        <w:trPr>
          <w:trHeight w:val="45"/>
          <w:tblCellSpacing w:w="0" w:type="auto"/>
        </w:trPr>
        <w:tc>
          <w:tcPr>
            <w:tcW w:w="1206" w:type="dxa"/>
            <w:tcBorders>
              <w:top w:val="single" w:sz="8" w:space="0" w:color="000000"/>
              <w:left w:val="single" w:sz="8" w:space="0" w:color="000000"/>
              <w:bottom w:val="single" w:sz="8" w:space="0" w:color="000000"/>
              <w:right w:val="single" w:sz="8" w:space="0" w:color="000000"/>
            </w:tcBorders>
            <w:vAlign w:val="center"/>
          </w:tcPr>
          <w:p w14:paraId="5FC5B4D7" w14:textId="77777777" w:rsidR="00E52E16" w:rsidRPr="00E52E16" w:rsidRDefault="00E52E16" w:rsidP="0034435E">
            <w:pPr>
              <w:spacing w:after="150"/>
              <w:rPr>
                <w:rFonts w:ascii="Arial" w:hAnsi="Arial" w:cs="Arial"/>
              </w:rPr>
            </w:pPr>
            <w:r w:rsidRPr="00E52E16">
              <w:rPr>
                <w:rFonts w:ascii="Arial" w:hAnsi="Arial" w:cs="Arial"/>
                <w:color w:val="000000"/>
              </w:rPr>
              <w:t>Сталаћ</w:t>
            </w:r>
          </w:p>
        </w:tc>
        <w:tc>
          <w:tcPr>
            <w:tcW w:w="1777" w:type="dxa"/>
            <w:tcBorders>
              <w:top w:val="single" w:sz="8" w:space="0" w:color="000000"/>
              <w:left w:val="single" w:sz="8" w:space="0" w:color="000000"/>
              <w:bottom w:val="single" w:sz="8" w:space="0" w:color="000000"/>
              <w:right w:val="single" w:sz="8" w:space="0" w:color="000000"/>
            </w:tcBorders>
            <w:vAlign w:val="center"/>
          </w:tcPr>
          <w:p w14:paraId="3EB78B9A" w14:textId="77777777" w:rsidR="00E52E16" w:rsidRPr="00E52E16" w:rsidRDefault="00E52E16" w:rsidP="0034435E">
            <w:pPr>
              <w:spacing w:after="150"/>
              <w:rPr>
                <w:rFonts w:ascii="Arial" w:hAnsi="Arial" w:cs="Arial"/>
              </w:rPr>
            </w:pPr>
            <w:r w:rsidRPr="00E52E16">
              <w:rPr>
                <w:rFonts w:ascii="Arial" w:hAnsi="Arial" w:cs="Arial"/>
                <w:color w:val="000000"/>
              </w:rPr>
              <w:t>18</w:t>
            </w:r>
          </w:p>
        </w:tc>
        <w:tc>
          <w:tcPr>
            <w:tcW w:w="3325" w:type="dxa"/>
            <w:tcBorders>
              <w:top w:val="single" w:sz="8" w:space="0" w:color="000000"/>
              <w:left w:val="single" w:sz="8" w:space="0" w:color="000000"/>
              <w:bottom w:val="single" w:sz="8" w:space="0" w:color="000000"/>
              <w:right w:val="single" w:sz="8" w:space="0" w:color="000000"/>
            </w:tcBorders>
            <w:vAlign w:val="center"/>
          </w:tcPr>
          <w:p w14:paraId="22735F99" w14:textId="77777777" w:rsidR="00E52E16" w:rsidRPr="00E52E16" w:rsidRDefault="00E52E16" w:rsidP="0034435E">
            <w:pPr>
              <w:spacing w:after="150"/>
              <w:rPr>
                <w:rFonts w:ascii="Arial" w:hAnsi="Arial" w:cs="Arial"/>
              </w:rPr>
            </w:pPr>
            <w:r w:rsidRPr="00E52E16">
              <w:rPr>
                <w:rFonts w:ascii="Arial" w:hAnsi="Arial" w:cs="Arial"/>
                <w:color w:val="000000"/>
              </w:rPr>
              <w:t>1.563</w:t>
            </w:r>
          </w:p>
        </w:tc>
        <w:tc>
          <w:tcPr>
            <w:tcW w:w="2383" w:type="dxa"/>
            <w:tcBorders>
              <w:top w:val="single" w:sz="8" w:space="0" w:color="000000"/>
              <w:left w:val="single" w:sz="8" w:space="0" w:color="000000"/>
              <w:bottom w:val="single" w:sz="8" w:space="0" w:color="000000"/>
              <w:right w:val="single" w:sz="8" w:space="0" w:color="000000"/>
            </w:tcBorders>
            <w:vAlign w:val="center"/>
          </w:tcPr>
          <w:p w14:paraId="3F274374" w14:textId="77777777" w:rsidR="00E52E16" w:rsidRPr="00E52E16" w:rsidRDefault="00E52E16" w:rsidP="0034435E">
            <w:pPr>
              <w:spacing w:after="150"/>
              <w:rPr>
                <w:rFonts w:ascii="Arial" w:hAnsi="Arial" w:cs="Arial"/>
              </w:rPr>
            </w:pPr>
            <w:r w:rsidRPr="00E52E16">
              <w:rPr>
                <w:rFonts w:ascii="Arial" w:hAnsi="Arial" w:cs="Arial"/>
                <w:color w:val="000000"/>
              </w:rPr>
              <w:t>86,8</w:t>
            </w:r>
          </w:p>
        </w:tc>
        <w:tc>
          <w:tcPr>
            <w:tcW w:w="2854" w:type="dxa"/>
            <w:tcBorders>
              <w:top w:val="single" w:sz="8" w:space="0" w:color="000000"/>
              <w:left w:val="single" w:sz="8" w:space="0" w:color="000000"/>
              <w:bottom w:val="single" w:sz="8" w:space="0" w:color="000000"/>
              <w:right w:val="single" w:sz="8" w:space="0" w:color="000000"/>
            </w:tcBorders>
            <w:vAlign w:val="center"/>
          </w:tcPr>
          <w:p w14:paraId="60538EEF" w14:textId="77777777" w:rsidR="00E52E16" w:rsidRPr="00E52E16" w:rsidRDefault="00E52E16" w:rsidP="0034435E">
            <w:pPr>
              <w:spacing w:after="150"/>
              <w:rPr>
                <w:rFonts w:ascii="Arial" w:hAnsi="Arial" w:cs="Arial"/>
              </w:rPr>
            </w:pPr>
            <w:r w:rsidRPr="00E52E16">
              <w:rPr>
                <w:rFonts w:ascii="Arial" w:hAnsi="Arial" w:cs="Arial"/>
                <w:color w:val="000000"/>
              </w:rPr>
              <w:t>477</w:t>
            </w:r>
          </w:p>
        </w:tc>
        <w:tc>
          <w:tcPr>
            <w:tcW w:w="2855" w:type="dxa"/>
            <w:tcBorders>
              <w:top w:val="single" w:sz="8" w:space="0" w:color="000000"/>
              <w:left w:val="single" w:sz="8" w:space="0" w:color="000000"/>
              <w:bottom w:val="single" w:sz="8" w:space="0" w:color="000000"/>
              <w:right w:val="single" w:sz="8" w:space="0" w:color="000000"/>
            </w:tcBorders>
            <w:vAlign w:val="center"/>
          </w:tcPr>
          <w:p w14:paraId="009F3FD8" w14:textId="77777777" w:rsidR="00E52E16" w:rsidRPr="00E52E16" w:rsidRDefault="00E52E16" w:rsidP="0034435E">
            <w:pPr>
              <w:spacing w:after="150"/>
              <w:rPr>
                <w:rFonts w:ascii="Arial" w:hAnsi="Arial" w:cs="Arial"/>
              </w:rPr>
            </w:pPr>
            <w:r w:rsidRPr="00E52E16">
              <w:rPr>
                <w:rFonts w:ascii="Arial" w:hAnsi="Arial" w:cs="Arial"/>
                <w:color w:val="000000"/>
              </w:rPr>
              <w:t>708</w:t>
            </w:r>
          </w:p>
        </w:tc>
      </w:tr>
      <w:tr w:rsidR="00E52E16" w:rsidRPr="00E52E16" w14:paraId="43623F27" w14:textId="77777777" w:rsidTr="0034435E">
        <w:trPr>
          <w:trHeight w:val="45"/>
          <w:tblCellSpacing w:w="0" w:type="auto"/>
        </w:trPr>
        <w:tc>
          <w:tcPr>
            <w:tcW w:w="1206" w:type="dxa"/>
            <w:tcBorders>
              <w:top w:val="single" w:sz="8" w:space="0" w:color="000000"/>
              <w:left w:val="single" w:sz="8" w:space="0" w:color="000000"/>
              <w:bottom w:val="single" w:sz="8" w:space="0" w:color="000000"/>
              <w:right w:val="single" w:sz="8" w:space="0" w:color="000000"/>
            </w:tcBorders>
            <w:vAlign w:val="center"/>
          </w:tcPr>
          <w:p w14:paraId="396B478E" w14:textId="77777777" w:rsidR="00E52E16" w:rsidRPr="00E52E16" w:rsidRDefault="00E52E16" w:rsidP="0034435E">
            <w:pPr>
              <w:spacing w:after="150"/>
              <w:rPr>
                <w:rFonts w:ascii="Arial" w:hAnsi="Arial" w:cs="Arial"/>
              </w:rPr>
            </w:pPr>
            <w:r w:rsidRPr="00E52E16">
              <w:rPr>
                <w:rFonts w:ascii="Arial" w:hAnsi="Arial" w:cs="Arial"/>
                <w:color w:val="000000"/>
              </w:rPr>
              <w:t>Мојсиње</w:t>
            </w:r>
          </w:p>
        </w:tc>
        <w:tc>
          <w:tcPr>
            <w:tcW w:w="1777" w:type="dxa"/>
            <w:tcBorders>
              <w:top w:val="single" w:sz="8" w:space="0" w:color="000000"/>
              <w:left w:val="single" w:sz="8" w:space="0" w:color="000000"/>
              <w:bottom w:val="single" w:sz="8" w:space="0" w:color="000000"/>
              <w:right w:val="single" w:sz="8" w:space="0" w:color="000000"/>
            </w:tcBorders>
            <w:vAlign w:val="center"/>
          </w:tcPr>
          <w:p w14:paraId="63A4E83A" w14:textId="77777777" w:rsidR="00E52E16" w:rsidRPr="00E52E16" w:rsidRDefault="00E52E16" w:rsidP="0034435E">
            <w:pPr>
              <w:spacing w:after="150"/>
              <w:rPr>
                <w:rFonts w:ascii="Arial" w:hAnsi="Arial" w:cs="Arial"/>
              </w:rPr>
            </w:pPr>
            <w:r w:rsidRPr="00E52E16">
              <w:rPr>
                <w:rFonts w:ascii="Arial" w:hAnsi="Arial" w:cs="Arial"/>
                <w:color w:val="000000"/>
              </w:rPr>
              <w:t>3</w:t>
            </w:r>
          </w:p>
        </w:tc>
        <w:tc>
          <w:tcPr>
            <w:tcW w:w="3325" w:type="dxa"/>
            <w:tcBorders>
              <w:top w:val="single" w:sz="8" w:space="0" w:color="000000"/>
              <w:left w:val="single" w:sz="8" w:space="0" w:color="000000"/>
              <w:bottom w:val="single" w:sz="8" w:space="0" w:color="000000"/>
              <w:right w:val="single" w:sz="8" w:space="0" w:color="000000"/>
            </w:tcBorders>
            <w:vAlign w:val="center"/>
          </w:tcPr>
          <w:p w14:paraId="486DEA83" w14:textId="77777777" w:rsidR="00E52E16" w:rsidRPr="00E52E16" w:rsidRDefault="00E52E16" w:rsidP="0034435E">
            <w:pPr>
              <w:spacing w:after="150"/>
              <w:rPr>
                <w:rFonts w:ascii="Arial" w:hAnsi="Arial" w:cs="Arial"/>
              </w:rPr>
            </w:pPr>
            <w:r w:rsidRPr="00E52E16">
              <w:rPr>
                <w:rFonts w:ascii="Arial" w:hAnsi="Arial" w:cs="Arial"/>
                <w:color w:val="000000"/>
              </w:rPr>
              <w:t>17</w:t>
            </w:r>
          </w:p>
        </w:tc>
        <w:tc>
          <w:tcPr>
            <w:tcW w:w="2383" w:type="dxa"/>
            <w:tcBorders>
              <w:top w:val="single" w:sz="8" w:space="0" w:color="000000"/>
              <w:left w:val="single" w:sz="8" w:space="0" w:color="000000"/>
              <w:bottom w:val="single" w:sz="8" w:space="0" w:color="000000"/>
              <w:right w:val="single" w:sz="8" w:space="0" w:color="000000"/>
            </w:tcBorders>
            <w:vAlign w:val="center"/>
          </w:tcPr>
          <w:p w14:paraId="3BCA7D94" w14:textId="77777777" w:rsidR="00E52E16" w:rsidRPr="00E52E16" w:rsidRDefault="00E52E16" w:rsidP="0034435E">
            <w:pPr>
              <w:spacing w:after="150"/>
              <w:rPr>
                <w:rFonts w:ascii="Arial" w:hAnsi="Arial" w:cs="Arial"/>
              </w:rPr>
            </w:pPr>
            <w:r w:rsidRPr="00E52E16">
              <w:rPr>
                <w:rFonts w:ascii="Arial" w:hAnsi="Arial" w:cs="Arial"/>
                <w:color w:val="000000"/>
              </w:rPr>
              <w:t>5,7</w:t>
            </w:r>
          </w:p>
        </w:tc>
        <w:tc>
          <w:tcPr>
            <w:tcW w:w="2854" w:type="dxa"/>
            <w:tcBorders>
              <w:top w:val="single" w:sz="8" w:space="0" w:color="000000"/>
              <w:left w:val="single" w:sz="8" w:space="0" w:color="000000"/>
              <w:bottom w:val="single" w:sz="8" w:space="0" w:color="000000"/>
              <w:right w:val="single" w:sz="8" w:space="0" w:color="000000"/>
            </w:tcBorders>
            <w:vAlign w:val="center"/>
          </w:tcPr>
          <w:p w14:paraId="6240765F" w14:textId="77777777" w:rsidR="00E52E16" w:rsidRPr="00E52E16" w:rsidRDefault="00E52E16" w:rsidP="0034435E">
            <w:pPr>
              <w:spacing w:after="150"/>
              <w:rPr>
                <w:rFonts w:ascii="Arial" w:hAnsi="Arial" w:cs="Arial"/>
              </w:rPr>
            </w:pPr>
            <w:r w:rsidRPr="00E52E16">
              <w:rPr>
                <w:rFonts w:ascii="Arial" w:hAnsi="Arial" w:cs="Arial"/>
                <w:color w:val="000000"/>
              </w:rPr>
              <w:t>9</w:t>
            </w:r>
          </w:p>
        </w:tc>
        <w:tc>
          <w:tcPr>
            <w:tcW w:w="2855" w:type="dxa"/>
            <w:tcBorders>
              <w:top w:val="single" w:sz="8" w:space="0" w:color="000000"/>
              <w:left w:val="single" w:sz="8" w:space="0" w:color="000000"/>
              <w:bottom w:val="single" w:sz="8" w:space="0" w:color="000000"/>
              <w:right w:val="single" w:sz="8" w:space="0" w:color="000000"/>
            </w:tcBorders>
            <w:vAlign w:val="center"/>
          </w:tcPr>
          <w:p w14:paraId="5E0A1205" w14:textId="77777777" w:rsidR="00E52E16" w:rsidRPr="00E52E16" w:rsidRDefault="00E52E16" w:rsidP="0034435E">
            <w:pPr>
              <w:spacing w:after="150"/>
              <w:rPr>
                <w:rFonts w:ascii="Arial" w:hAnsi="Arial" w:cs="Arial"/>
              </w:rPr>
            </w:pPr>
            <w:r w:rsidRPr="00E52E16">
              <w:rPr>
                <w:rFonts w:ascii="Arial" w:hAnsi="Arial" w:cs="Arial"/>
                <w:color w:val="000000"/>
              </w:rPr>
              <w:t>16</w:t>
            </w:r>
          </w:p>
        </w:tc>
      </w:tr>
      <w:tr w:rsidR="00E52E16" w:rsidRPr="00E52E16" w14:paraId="0176D8F9" w14:textId="77777777" w:rsidTr="0034435E">
        <w:trPr>
          <w:trHeight w:val="45"/>
          <w:tblCellSpacing w:w="0" w:type="auto"/>
        </w:trPr>
        <w:tc>
          <w:tcPr>
            <w:tcW w:w="1206" w:type="dxa"/>
            <w:tcBorders>
              <w:top w:val="single" w:sz="8" w:space="0" w:color="000000"/>
              <w:left w:val="single" w:sz="8" w:space="0" w:color="000000"/>
              <w:bottom w:val="single" w:sz="8" w:space="0" w:color="000000"/>
              <w:right w:val="single" w:sz="8" w:space="0" w:color="000000"/>
            </w:tcBorders>
            <w:vAlign w:val="center"/>
          </w:tcPr>
          <w:p w14:paraId="2B1DA63E" w14:textId="77777777" w:rsidR="00E52E16" w:rsidRPr="00E52E16" w:rsidRDefault="00E52E16" w:rsidP="0034435E">
            <w:pPr>
              <w:spacing w:after="150"/>
              <w:rPr>
                <w:rFonts w:ascii="Arial" w:hAnsi="Arial" w:cs="Arial"/>
              </w:rPr>
            </w:pPr>
            <w:r w:rsidRPr="00E52E16">
              <w:rPr>
                <w:rFonts w:ascii="Arial" w:hAnsi="Arial" w:cs="Arial"/>
                <w:color w:val="000000"/>
              </w:rPr>
              <w:t>Трубарево</w:t>
            </w:r>
          </w:p>
        </w:tc>
        <w:tc>
          <w:tcPr>
            <w:tcW w:w="1777" w:type="dxa"/>
            <w:tcBorders>
              <w:top w:val="single" w:sz="8" w:space="0" w:color="000000"/>
              <w:left w:val="single" w:sz="8" w:space="0" w:color="000000"/>
              <w:bottom w:val="single" w:sz="8" w:space="0" w:color="000000"/>
              <w:right w:val="single" w:sz="8" w:space="0" w:color="000000"/>
            </w:tcBorders>
            <w:vAlign w:val="center"/>
          </w:tcPr>
          <w:p w14:paraId="2B7F61A8" w14:textId="77777777" w:rsidR="00E52E16" w:rsidRPr="00E52E16" w:rsidRDefault="00E52E16" w:rsidP="0034435E">
            <w:pPr>
              <w:spacing w:after="150"/>
              <w:rPr>
                <w:rFonts w:ascii="Arial" w:hAnsi="Arial" w:cs="Arial"/>
              </w:rPr>
            </w:pPr>
            <w:r w:rsidRPr="00E52E16">
              <w:rPr>
                <w:rFonts w:ascii="Arial" w:hAnsi="Arial" w:cs="Arial"/>
                <w:color w:val="000000"/>
              </w:rPr>
              <w:t>13</w:t>
            </w:r>
          </w:p>
        </w:tc>
        <w:tc>
          <w:tcPr>
            <w:tcW w:w="3325" w:type="dxa"/>
            <w:tcBorders>
              <w:top w:val="single" w:sz="8" w:space="0" w:color="000000"/>
              <w:left w:val="single" w:sz="8" w:space="0" w:color="000000"/>
              <w:bottom w:val="single" w:sz="8" w:space="0" w:color="000000"/>
              <w:right w:val="single" w:sz="8" w:space="0" w:color="000000"/>
            </w:tcBorders>
            <w:vAlign w:val="center"/>
          </w:tcPr>
          <w:p w14:paraId="50D2284C" w14:textId="77777777" w:rsidR="00E52E16" w:rsidRPr="00E52E16" w:rsidRDefault="00E52E16" w:rsidP="0034435E">
            <w:pPr>
              <w:spacing w:after="150"/>
              <w:rPr>
                <w:rFonts w:ascii="Arial" w:hAnsi="Arial" w:cs="Arial"/>
              </w:rPr>
            </w:pPr>
            <w:r w:rsidRPr="00E52E16">
              <w:rPr>
                <w:rFonts w:ascii="Arial" w:hAnsi="Arial" w:cs="Arial"/>
                <w:color w:val="000000"/>
              </w:rPr>
              <w:t>108</w:t>
            </w:r>
          </w:p>
        </w:tc>
        <w:tc>
          <w:tcPr>
            <w:tcW w:w="2383" w:type="dxa"/>
            <w:tcBorders>
              <w:top w:val="single" w:sz="8" w:space="0" w:color="000000"/>
              <w:left w:val="single" w:sz="8" w:space="0" w:color="000000"/>
              <w:bottom w:val="single" w:sz="8" w:space="0" w:color="000000"/>
              <w:right w:val="single" w:sz="8" w:space="0" w:color="000000"/>
            </w:tcBorders>
            <w:vAlign w:val="center"/>
          </w:tcPr>
          <w:p w14:paraId="2960C347" w14:textId="77777777" w:rsidR="00E52E16" w:rsidRPr="00E52E16" w:rsidRDefault="00E52E16" w:rsidP="0034435E">
            <w:pPr>
              <w:spacing w:after="150"/>
              <w:rPr>
                <w:rFonts w:ascii="Arial" w:hAnsi="Arial" w:cs="Arial"/>
              </w:rPr>
            </w:pPr>
            <w:r w:rsidRPr="00E52E16">
              <w:rPr>
                <w:rFonts w:ascii="Arial" w:hAnsi="Arial" w:cs="Arial"/>
                <w:color w:val="000000"/>
              </w:rPr>
              <w:t>8,3</w:t>
            </w:r>
          </w:p>
        </w:tc>
        <w:tc>
          <w:tcPr>
            <w:tcW w:w="2854" w:type="dxa"/>
            <w:tcBorders>
              <w:top w:val="single" w:sz="8" w:space="0" w:color="000000"/>
              <w:left w:val="single" w:sz="8" w:space="0" w:color="000000"/>
              <w:bottom w:val="single" w:sz="8" w:space="0" w:color="000000"/>
              <w:right w:val="single" w:sz="8" w:space="0" w:color="000000"/>
            </w:tcBorders>
            <w:vAlign w:val="center"/>
          </w:tcPr>
          <w:p w14:paraId="00304234" w14:textId="77777777" w:rsidR="00E52E16" w:rsidRPr="00E52E16" w:rsidRDefault="00E52E16" w:rsidP="0034435E">
            <w:pPr>
              <w:spacing w:after="150"/>
              <w:rPr>
                <w:rFonts w:ascii="Arial" w:hAnsi="Arial" w:cs="Arial"/>
              </w:rPr>
            </w:pPr>
            <w:r w:rsidRPr="00E52E16">
              <w:rPr>
                <w:rFonts w:ascii="Arial" w:hAnsi="Arial" w:cs="Arial"/>
                <w:color w:val="000000"/>
              </w:rPr>
              <w:t>48</w:t>
            </w:r>
          </w:p>
        </w:tc>
        <w:tc>
          <w:tcPr>
            <w:tcW w:w="2855" w:type="dxa"/>
            <w:tcBorders>
              <w:top w:val="single" w:sz="8" w:space="0" w:color="000000"/>
              <w:left w:val="single" w:sz="8" w:space="0" w:color="000000"/>
              <w:bottom w:val="single" w:sz="8" w:space="0" w:color="000000"/>
              <w:right w:val="single" w:sz="8" w:space="0" w:color="000000"/>
            </w:tcBorders>
            <w:vAlign w:val="center"/>
          </w:tcPr>
          <w:p w14:paraId="56687C56" w14:textId="77777777" w:rsidR="00E52E16" w:rsidRPr="00E52E16" w:rsidRDefault="00E52E16" w:rsidP="0034435E">
            <w:pPr>
              <w:spacing w:after="150"/>
              <w:rPr>
                <w:rFonts w:ascii="Arial" w:hAnsi="Arial" w:cs="Arial"/>
              </w:rPr>
            </w:pPr>
            <w:r w:rsidRPr="00E52E16">
              <w:rPr>
                <w:rFonts w:ascii="Arial" w:hAnsi="Arial" w:cs="Arial"/>
                <w:color w:val="000000"/>
              </w:rPr>
              <w:t>139</w:t>
            </w:r>
          </w:p>
        </w:tc>
      </w:tr>
      <w:tr w:rsidR="00E52E16" w:rsidRPr="00E52E16" w14:paraId="7A348023" w14:textId="77777777" w:rsidTr="0034435E">
        <w:trPr>
          <w:trHeight w:val="45"/>
          <w:tblCellSpacing w:w="0" w:type="auto"/>
        </w:trPr>
        <w:tc>
          <w:tcPr>
            <w:tcW w:w="1206" w:type="dxa"/>
            <w:tcBorders>
              <w:top w:val="single" w:sz="8" w:space="0" w:color="000000"/>
              <w:left w:val="single" w:sz="8" w:space="0" w:color="000000"/>
              <w:bottom w:val="single" w:sz="8" w:space="0" w:color="000000"/>
              <w:right w:val="single" w:sz="8" w:space="0" w:color="000000"/>
            </w:tcBorders>
            <w:vAlign w:val="center"/>
          </w:tcPr>
          <w:p w14:paraId="476E6F45" w14:textId="77777777" w:rsidR="00E52E16" w:rsidRPr="00E52E16" w:rsidRDefault="00E52E16" w:rsidP="0034435E">
            <w:pPr>
              <w:spacing w:after="150"/>
              <w:rPr>
                <w:rFonts w:ascii="Arial" w:hAnsi="Arial" w:cs="Arial"/>
              </w:rPr>
            </w:pPr>
            <w:r w:rsidRPr="00E52E16">
              <w:rPr>
                <w:rFonts w:ascii="Arial" w:hAnsi="Arial" w:cs="Arial"/>
                <w:color w:val="000000"/>
              </w:rPr>
              <w:t>Подручје плана</w:t>
            </w:r>
          </w:p>
        </w:tc>
        <w:tc>
          <w:tcPr>
            <w:tcW w:w="1777" w:type="dxa"/>
            <w:tcBorders>
              <w:top w:val="single" w:sz="8" w:space="0" w:color="000000"/>
              <w:left w:val="single" w:sz="8" w:space="0" w:color="000000"/>
              <w:bottom w:val="single" w:sz="8" w:space="0" w:color="000000"/>
              <w:right w:val="single" w:sz="8" w:space="0" w:color="000000"/>
            </w:tcBorders>
            <w:vAlign w:val="center"/>
          </w:tcPr>
          <w:p w14:paraId="72AF875A" w14:textId="77777777" w:rsidR="00E52E16" w:rsidRPr="00E52E16" w:rsidRDefault="00E52E16" w:rsidP="0034435E">
            <w:pPr>
              <w:spacing w:after="150"/>
              <w:rPr>
                <w:rFonts w:ascii="Arial" w:hAnsi="Arial" w:cs="Arial"/>
              </w:rPr>
            </w:pPr>
            <w:r w:rsidRPr="00E52E16">
              <w:rPr>
                <w:rFonts w:ascii="Arial" w:hAnsi="Arial" w:cs="Arial"/>
                <w:color w:val="000000"/>
              </w:rPr>
              <w:t>68</w:t>
            </w:r>
          </w:p>
        </w:tc>
        <w:tc>
          <w:tcPr>
            <w:tcW w:w="3325" w:type="dxa"/>
            <w:tcBorders>
              <w:top w:val="single" w:sz="8" w:space="0" w:color="000000"/>
              <w:left w:val="single" w:sz="8" w:space="0" w:color="000000"/>
              <w:bottom w:val="single" w:sz="8" w:space="0" w:color="000000"/>
              <w:right w:val="single" w:sz="8" w:space="0" w:color="000000"/>
            </w:tcBorders>
            <w:vAlign w:val="center"/>
          </w:tcPr>
          <w:p w14:paraId="52E87278" w14:textId="77777777" w:rsidR="00E52E16" w:rsidRPr="00E52E16" w:rsidRDefault="00E52E16" w:rsidP="0034435E">
            <w:pPr>
              <w:spacing w:after="150"/>
              <w:rPr>
                <w:rFonts w:ascii="Arial" w:hAnsi="Arial" w:cs="Arial"/>
              </w:rPr>
            </w:pPr>
            <w:r w:rsidRPr="00E52E16">
              <w:rPr>
                <w:rFonts w:ascii="Arial" w:hAnsi="Arial" w:cs="Arial"/>
                <w:color w:val="000000"/>
              </w:rPr>
              <w:t>3.247</w:t>
            </w:r>
          </w:p>
        </w:tc>
        <w:tc>
          <w:tcPr>
            <w:tcW w:w="2383" w:type="dxa"/>
            <w:tcBorders>
              <w:top w:val="single" w:sz="8" w:space="0" w:color="000000"/>
              <w:left w:val="single" w:sz="8" w:space="0" w:color="000000"/>
              <w:bottom w:val="single" w:sz="8" w:space="0" w:color="000000"/>
              <w:right w:val="single" w:sz="8" w:space="0" w:color="000000"/>
            </w:tcBorders>
            <w:vAlign w:val="center"/>
          </w:tcPr>
          <w:p w14:paraId="3A7C394A" w14:textId="77777777" w:rsidR="00E52E16" w:rsidRPr="00E52E16" w:rsidRDefault="00E52E16" w:rsidP="0034435E">
            <w:pPr>
              <w:spacing w:after="150"/>
              <w:rPr>
                <w:rFonts w:ascii="Arial" w:hAnsi="Arial" w:cs="Arial"/>
              </w:rPr>
            </w:pPr>
            <w:r w:rsidRPr="00E52E16">
              <w:rPr>
                <w:rFonts w:ascii="Arial" w:hAnsi="Arial" w:cs="Arial"/>
                <w:color w:val="000000"/>
              </w:rPr>
              <w:t>47,8</w:t>
            </w:r>
          </w:p>
        </w:tc>
        <w:tc>
          <w:tcPr>
            <w:tcW w:w="2854" w:type="dxa"/>
            <w:tcBorders>
              <w:top w:val="single" w:sz="8" w:space="0" w:color="000000"/>
              <w:left w:val="single" w:sz="8" w:space="0" w:color="000000"/>
              <w:bottom w:val="single" w:sz="8" w:space="0" w:color="000000"/>
              <w:right w:val="single" w:sz="8" w:space="0" w:color="000000"/>
            </w:tcBorders>
            <w:vAlign w:val="center"/>
          </w:tcPr>
          <w:p w14:paraId="4AAEA19A" w14:textId="77777777" w:rsidR="00E52E16" w:rsidRPr="00E52E16" w:rsidRDefault="00E52E16" w:rsidP="0034435E">
            <w:pPr>
              <w:spacing w:after="150"/>
              <w:rPr>
                <w:rFonts w:ascii="Arial" w:hAnsi="Arial" w:cs="Arial"/>
              </w:rPr>
            </w:pPr>
            <w:r w:rsidRPr="00E52E16">
              <w:rPr>
                <w:rFonts w:ascii="Arial" w:hAnsi="Arial" w:cs="Arial"/>
                <w:color w:val="000000"/>
              </w:rPr>
              <w:t>1.040</w:t>
            </w:r>
          </w:p>
        </w:tc>
        <w:tc>
          <w:tcPr>
            <w:tcW w:w="2855" w:type="dxa"/>
            <w:tcBorders>
              <w:top w:val="single" w:sz="8" w:space="0" w:color="000000"/>
              <w:left w:val="single" w:sz="8" w:space="0" w:color="000000"/>
              <w:bottom w:val="single" w:sz="8" w:space="0" w:color="000000"/>
              <w:right w:val="single" w:sz="8" w:space="0" w:color="000000"/>
            </w:tcBorders>
            <w:vAlign w:val="center"/>
          </w:tcPr>
          <w:p w14:paraId="287A62FE" w14:textId="77777777" w:rsidR="00E52E16" w:rsidRPr="00E52E16" w:rsidRDefault="00E52E16" w:rsidP="0034435E">
            <w:pPr>
              <w:spacing w:after="150"/>
              <w:rPr>
                <w:rFonts w:ascii="Arial" w:hAnsi="Arial" w:cs="Arial"/>
              </w:rPr>
            </w:pPr>
            <w:r w:rsidRPr="00E52E16">
              <w:rPr>
                <w:rFonts w:ascii="Arial" w:hAnsi="Arial" w:cs="Arial"/>
                <w:color w:val="000000"/>
              </w:rPr>
              <w:t>1.769</w:t>
            </w:r>
          </w:p>
        </w:tc>
      </w:tr>
    </w:tbl>
    <w:p w14:paraId="4B24C510" w14:textId="77777777" w:rsidR="00E52E16" w:rsidRPr="00E52E16" w:rsidRDefault="00E52E16" w:rsidP="00E52E16">
      <w:pPr>
        <w:spacing w:after="150"/>
        <w:rPr>
          <w:rFonts w:ascii="Arial" w:hAnsi="Arial" w:cs="Arial"/>
        </w:rPr>
      </w:pPr>
      <w:r w:rsidRPr="00E52E16">
        <w:rPr>
          <w:rFonts w:ascii="Arial" w:hAnsi="Arial" w:cs="Arial"/>
          <w:color w:val="000000"/>
        </w:rPr>
        <w:t>Извор: Општине и региони у Републици Србији 2013. године, Попис 2011. године по насељима</w:t>
      </w:r>
    </w:p>
    <w:p w14:paraId="5CA8C483" w14:textId="77777777" w:rsidR="00E52E16" w:rsidRPr="00E52E16" w:rsidRDefault="00E52E16" w:rsidP="00E52E16">
      <w:pPr>
        <w:spacing w:after="150"/>
        <w:rPr>
          <w:rFonts w:ascii="Arial" w:hAnsi="Arial" w:cs="Arial"/>
        </w:rPr>
      </w:pPr>
      <w:r w:rsidRPr="00E52E16">
        <w:rPr>
          <w:rFonts w:ascii="Arial" w:hAnsi="Arial" w:cs="Arial"/>
          <w:color w:val="000000"/>
        </w:rPr>
        <w:t>Табела бр. 5. Кретање броја становника по пописима 1948-2011. године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05"/>
        <w:gridCol w:w="914"/>
        <w:gridCol w:w="914"/>
        <w:gridCol w:w="1041"/>
        <w:gridCol w:w="1041"/>
        <w:gridCol w:w="1041"/>
        <w:gridCol w:w="1041"/>
        <w:gridCol w:w="1041"/>
        <w:gridCol w:w="1041"/>
        <w:gridCol w:w="1042"/>
      </w:tblGrid>
      <w:tr w:rsidR="00E52E16" w:rsidRPr="00E52E16" w14:paraId="1EC16691" w14:textId="77777777" w:rsidTr="0034435E">
        <w:trPr>
          <w:trHeight w:val="45"/>
          <w:tblCellSpacing w:w="0" w:type="auto"/>
        </w:trPr>
        <w:tc>
          <w:tcPr>
            <w:tcW w:w="575" w:type="dxa"/>
            <w:vMerge w:val="restart"/>
            <w:tcBorders>
              <w:top w:val="single" w:sz="8" w:space="0" w:color="000000"/>
              <w:left w:val="single" w:sz="8" w:space="0" w:color="000000"/>
              <w:bottom w:val="single" w:sz="8" w:space="0" w:color="000000"/>
              <w:right w:val="single" w:sz="8" w:space="0" w:color="000000"/>
            </w:tcBorders>
            <w:vAlign w:val="center"/>
          </w:tcPr>
          <w:p w14:paraId="5187BD4A" w14:textId="77777777" w:rsidR="00E52E16" w:rsidRPr="00E52E16" w:rsidRDefault="00E52E16" w:rsidP="0034435E">
            <w:pPr>
              <w:spacing w:after="150"/>
              <w:rPr>
                <w:rFonts w:ascii="Arial" w:hAnsi="Arial" w:cs="Arial"/>
              </w:rPr>
            </w:pPr>
            <w:r w:rsidRPr="00E52E16">
              <w:rPr>
                <w:rFonts w:ascii="Arial" w:hAnsi="Arial" w:cs="Arial"/>
                <w:color w:val="000000"/>
              </w:rPr>
              <w:t>Општина/Град</w:t>
            </w:r>
          </w:p>
          <w:p w14:paraId="5F75A8B5" w14:textId="77777777" w:rsidR="00E52E16" w:rsidRPr="00E52E16" w:rsidRDefault="00E52E16" w:rsidP="0034435E">
            <w:pPr>
              <w:spacing w:after="150"/>
              <w:rPr>
                <w:rFonts w:ascii="Arial" w:hAnsi="Arial" w:cs="Arial"/>
              </w:rPr>
            </w:pPr>
            <w:r w:rsidRPr="00E52E16">
              <w:rPr>
                <w:rFonts w:ascii="Arial" w:hAnsi="Arial" w:cs="Arial"/>
                <w:color w:val="000000"/>
              </w:rPr>
              <w:t>насеља</w:t>
            </w:r>
          </w:p>
        </w:tc>
        <w:tc>
          <w:tcPr>
            <w:tcW w:w="0" w:type="auto"/>
            <w:gridSpan w:val="7"/>
            <w:tcBorders>
              <w:top w:val="single" w:sz="8" w:space="0" w:color="000000"/>
              <w:left w:val="single" w:sz="8" w:space="0" w:color="000000"/>
              <w:bottom w:val="single" w:sz="8" w:space="0" w:color="000000"/>
              <w:right w:val="single" w:sz="8" w:space="0" w:color="000000"/>
            </w:tcBorders>
            <w:vAlign w:val="center"/>
          </w:tcPr>
          <w:p w14:paraId="3FD60604" w14:textId="77777777" w:rsidR="00E52E16" w:rsidRPr="00E52E16" w:rsidRDefault="00E52E16" w:rsidP="0034435E">
            <w:pPr>
              <w:spacing w:after="150"/>
              <w:rPr>
                <w:rFonts w:ascii="Arial" w:hAnsi="Arial" w:cs="Arial"/>
              </w:rPr>
            </w:pPr>
            <w:r w:rsidRPr="00E52E16">
              <w:rPr>
                <w:rFonts w:ascii="Arial" w:hAnsi="Arial" w:cs="Arial"/>
                <w:color w:val="000000"/>
              </w:rPr>
              <w:t>Број становника</w:t>
            </w:r>
          </w:p>
          <w:p w14:paraId="10B18E43" w14:textId="77777777" w:rsidR="00E52E16" w:rsidRPr="00E52E16" w:rsidRDefault="00E52E16" w:rsidP="0034435E">
            <w:pPr>
              <w:spacing w:after="150"/>
              <w:rPr>
                <w:rFonts w:ascii="Arial" w:hAnsi="Arial" w:cs="Arial"/>
              </w:rPr>
            </w:pPr>
            <w:r w:rsidRPr="00E52E16">
              <w:rPr>
                <w:rFonts w:ascii="Arial" w:hAnsi="Arial" w:cs="Arial"/>
                <w:color w:val="000000"/>
              </w:rPr>
              <w:t>по методологији ранијих пописа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06AB6CC5" w14:textId="77777777" w:rsidR="00E52E16" w:rsidRPr="00E52E16" w:rsidRDefault="00E52E16" w:rsidP="0034435E">
            <w:pPr>
              <w:spacing w:after="150"/>
              <w:rPr>
                <w:rFonts w:ascii="Arial" w:hAnsi="Arial" w:cs="Arial"/>
              </w:rPr>
            </w:pPr>
            <w:r w:rsidRPr="00E52E16">
              <w:rPr>
                <w:rFonts w:ascii="Arial" w:hAnsi="Arial" w:cs="Arial"/>
                <w:color w:val="000000"/>
              </w:rPr>
              <w:t>по методологији</w:t>
            </w:r>
          </w:p>
          <w:p w14:paraId="79787F87" w14:textId="77777777" w:rsidR="00E52E16" w:rsidRPr="00E52E16" w:rsidRDefault="00E52E16" w:rsidP="0034435E">
            <w:pPr>
              <w:spacing w:after="150"/>
              <w:rPr>
                <w:rFonts w:ascii="Arial" w:hAnsi="Arial" w:cs="Arial"/>
              </w:rPr>
            </w:pPr>
            <w:r w:rsidRPr="00E52E16">
              <w:rPr>
                <w:rFonts w:ascii="Arial" w:hAnsi="Arial" w:cs="Arial"/>
                <w:color w:val="000000"/>
              </w:rPr>
              <w:t>пописа 2002</w:t>
            </w:r>
          </w:p>
        </w:tc>
      </w:tr>
      <w:tr w:rsidR="00E52E16" w:rsidRPr="00E52E16" w14:paraId="10B22F98" w14:textId="77777777" w:rsidTr="0034435E">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7C887A5A" w14:textId="77777777" w:rsidR="00E52E16" w:rsidRPr="00E52E16" w:rsidRDefault="00E52E16" w:rsidP="0034435E">
            <w:pPr>
              <w:rPr>
                <w:rFonts w:ascii="Arial" w:hAnsi="Arial" w:cs="Arial"/>
              </w:rPr>
            </w:pPr>
          </w:p>
        </w:tc>
        <w:tc>
          <w:tcPr>
            <w:tcW w:w="1361" w:type="dxa"/>
            <w:tcBorders>
              <w:top w:val="single" w:sz="8" w:space="0" w:color="000000"/>
              <w:left w:val="single" w:sz="8" w:space="0" w:color="000000"/>
              <w:bottom w:val="single" w:sz="8" w:space="0" w:color="000000"/>
              <w:right w:val="single" w:sz="8" w:space="0" w:color="000000"/>
            </w:tcBorders>
            <w:vAlign w:val="center"/>
          </w:tcPr>
          <w:p w14:paraId="1ACAB8F2" w14:textId="77777777" w:rsidR="00E52E16" w:rsidRPr="00E52E16" w:rsidRDefault="00E52E16" w:rsidP="0034435E">
            <w:pPr>
              <w:spacing w:after="150"/>
              <w:rPr>
                <w:rFonts w:ascii="Arial" w:hAnsi="Arial" w:cs="Arial"/>
              </w:rPr>
            </w:pPr>
            <w:r w:rsidRPr="00E52E16">
              <w:rPr>
                <w:rFonts w:ascii="Arial" w:hAnsi="Arial" w:cs="Arial"/>
                <w:color w:val="000000"/>
              </w:rPr>
              <w:t>1948</w:t>
            </w:r>
          </w:p>
        </w:tc>
        <w:tc>
          <w:tcPr>
            <w:tcW w:w="1361" w:type="dxa"/>
            <w:tcBorders>
              <w:top w:val="single" w:sz="8" w:space="0" w:color="000000"/>
              <w:left w:val="single" w:sz="8" w:space="0" w:color="000000"/>
              <w:bottom w:val="single" w:sz="8" w:space="0" w:color="000000"/>
              <w:right w:val="single" w:sz="8" w:space="0" w:color="000000"/>
            </w:tcBorders>
            <w:vAlign w:val="center"/>
          </w:tcPr>
          <w:p w14:paraId="6E25E544" w14:textId="77777777" w:rsidR="00E52E16" w:rsidRPr="00E52E16" w:rsidRDefault="00E52E16" w:rsidP="0034435E">
            <w:pPr>
              <w:spacing w:after="150"/>
              <w:rPr>
                <w:rFonts w:ascii="Arial" w:hAnsi="Arial" w:cs="Arial"/>
              </w:rPr>
            </w:pPr>
            <w:r w:rsidRPr="00E52E16">
              <w:rPr>
                <w:rFonts w:ascii="Arial" w:hAnsi="Arial" w:cs="Arial"/>
                <w:color w:val="000000"/>
              </w:rPr>
              <w:t>1953</w:t>
            </w:r>
          </w:p>
        </w:tc>
        <w:tc>
          <w:tcPr>
            <w:tcW w:w="1586" w:type="dxa"/>
            <w:tcBorders>
              <w:top w:val="single" w:sz="8" w:space="0" w:color="000000"/>
              <w:left w:val="single" w:sz="8" w:space="0" w:color="000000"/>
              <w:bottom w:val="single" w:sz="8" w:space="0" w:color="000000"/>
              <w:right w:val="single" w:sz="8" w:space="0" w:color="000000"/>
            </w:tcBorders>
            <w:vAlign w:val="center"/>
          </w:tcPr>
          <w:p w14:paraId="3ED95B3D" w14:textId="77777777" w:rsidR="00E52E16" w:rsidRPr="00E52E16" w:rsidRDefault="00E52E16" w:rsidP="0034435E">
            <w:pPr>
              <w:spacing w:after="150"/>
              <w:rPr>
                <w:rFonts w:ascii="Arial" w:hAnsi="Arial" w:cs="Arial"/>
              </w:rPr>
            </w:pPr>
            <w:r w:rsidRPr="00E52E16">
              <w:rPr>
                <w:rFonts w:ascii="Arial" w:hAnsi="Arial" w:cs="Arial"/>
                <w:color w:val="000000"/>
              </w:rPr>
              <w:t>1961</w:t>
            </w:r>
          </w:p>
        </w:tc>
        <w:tc>
          <w:tcPr>
            <w:tcW w:w="1586" w:type="dxa"/>
            <w:tcBorders>
              <w:top w:val="single" w:sz="8" w:space="0" w:color="000000"/>
              <w:left w:val="single" w:sz="8" w:space="0" w:color="000000"/>
              <w:bottom w:val="single" w:sz="8" w:space="0" w:color="000000"/>
              <w:right w:val="single" w:sz="8" w:space="0" w:color="000000"/>
            </w:tcBorders>
            <w:vAlign w:val="center"/>
          </w:tcPr>
          <w:p w14:paraId="338DFE9D" w14:textId="77777777" w:rsidR="00E52E16" w:rsidRPr="00E52E16" w:rsidRDefault="00E52E16" w:rsidP="0034435E">
            <w:pPr>
              <w:spacing w:after="150"/>
              <w:rPr>
                <w:rFonts w:ascii="Arial" w:hAnsi="Arial" w:cs="Arial"/>
              </w:rPr>
            </w:pPr>
            <w:r w:rsidRPr="00E52E16">
              <w:rPr>
                <w:rFonts w:ascii="Arial" w:hAnsi="Arial" w:cs="Arial"/>
                <w:color w:val="000000"/>
              </w:rPr>
              <w:t>1971</w:t>
            </w:r>
          </w:p>
        </w:tc>
        <w:tc>
          <w:tcPr>
            <w:tcW w:w="1586" w:type="dxa"/>
            <w:tcBorders>
              <w:top w:val="single" w:sz="8" w:space="0" w:color="000000"/>
              <w:left w:val="single" w:sz="8" w:space="0" w:color="000000"/>
              <w:bottom w:val="single" w:sz="8" w:space="0" w:color="000000"/>
              <w:right w:val="single" w:sz="8" w:space="0" w:color="000000"/>
            </w:tcBorders>
            <w:vAlign w:val="center"/>
          </w:tcPr>
          <w:p w14:paraId="696DA380" w14:textId="77777777" w:rsidR="00E52E16" w:rsidRPr="00E52E16" w:rsidRDefault="00E52E16" w:rsidP="0034435E">
            <w:pPr>
              <w:spacing w:after="150"/>
              <w:rPr>
                <w:rFonts w:ascii="Arial" w:hAnsi="Arial" w:cs="Arial"/>
              </w:rPr>
            </w:pPr>
            <w:r w:rsidRPr="00E52E16">
              <w:rPr>
                <w:rFonts w:ascii="Arial" w:hAnsi="Arial" w:cs="Arial"/>
                <w:color w:val="000000"/>
              </w:rPr>
              <w:t>1981</w:t>
            </w:r>
          </w:p>
        </w:tc>
        <w:tc>
          <w:tcPr>
            <w:tcW w:w="1586" w:type="dxa"/>
            <w:tcBorders>
              <w:top w:val="single" w:sz="8" w:space="0" w:color="000000"/>
              <w:left w:val="single" w:sz="8" w:space="0" w:color="000000"/>
              <w:bottom w:val="single" w:sz="8" w:space="0" w:color="000000"/>
              <w:right w:val="single" w:sz="8" w:space="0" w:color="000000"/>
            </w:tcBorders>
            <w:vAlign w:val="center"/>
          </w:tcPr>
          <w:p w14:paraId="2E2656DE" w14:textId="77777777" w:rsidR="00E52E16" w:rsidRPr="00E52E16" w:rsidRDefault="00E52E16" w:rsidP="0034435E">
            <w:pPr>
              <w:spacing w:after="150"/>
              <w:rPr>
                <w:rFonts w:ascii="Arial" w:hAnsi="Arial" w:cs="Arial"/>
              </w:rPr>
            </w:pPr>
            <w:r w:rsidRPr="00E52E16">
              <w:rPr>
                <w:rFonts w:ascii="Arial" w:hAnsi="Arial" w:cs="Arial"/>
                <w:color w:val="000000"/>
              </w:rPr>
              <w:t>1991</w:t>
            </w:r>
          </w:p>
        </w:tc>
        <w:tc>
          <w:tcPr>
            <w:tcW w:w="1586" w:type="dxa"/>
            <w:tcBorders>
              <w:top w:val="single" w:sz="8" w:space="0" w:color="000000"/>
              <w:left w:val="single" w:sz="8" w:space="0" w:color="000000"/>
              <w:bottom w:val="single" w:sz="8" w:space="0" w:color="000000"/>
              <w:right w:val="single" w:sz="8" w:space="0" w:color="000000"/>
            </w:tcBorders>
            <w:vAlign w:val="center"/>
          </w:tcPr>
          <w:p w14:paraId="0FDF55AC" w14:textId="77777777" w:rsidR="00E52E16" w:rsidRPr="00E52E16" w:rsidRDefault="00E52E16" w:rsidP="0034435E">
            <w:pPr>
              <w:spacing w:after="150"/>
              <w:rPr>
                <w:rFonts w:ascii="Arial" w:hAnsi="Arial" w:cs="Arial"/>
              </w:rPr>
            </w:pPr>
            <w:r w:rsidRPr="00E52E16">
              <w:rPr>
                <w:rFonts w:ascii="Arial" w:hAnsi="Arial" w:cs="Arial"/>
                <w:color w:val="000000"/>
              </w:rPr>
              <w:t>2002</w:t>
            </w:r>
          </w:p>
        </w:tc>
        <w:tc>
          <w:tcPr>
            <w:tcW w:w="1586" w:type="dxa"/>
            <w:tcBorders>
              <w:top w:val="single" w:sz="8" w:space="0" w:color="000000"/>
              <w:left w:val="single" w:sz="8" w:space="0" w:color="000000"/>
              <w:bottom w:val="single" w:sz="8" w:space="0" w:color="000000"/>
              <w:right w:val="single" w:sz="8" w:space="0" w:color="000000"/>
            </w:tcBorders>
            <w:vAlign w:val="center"/>
          </w:tcPr>
          <w:p w14:paraId="05E664DB" w14:textId="77777777" w:rsidR="00E52E16" w:rsidRPr="00E52E16" w:rsidRDefault="00E52E16" w:rsidP="0034435E">
            <w:pPr>
              <w:spacing w:after="150"/>
              <w:rPr>
                <w:rFonts w:ascii="Arial" w:hAnsi="Arial" w:cs="Arial"/>
              </w:rPr>
            </w:pPr>
            <w:r w:rsidRPr="00E52E16">
              <w:rPr>
                <w:rFonts w:ascii="Arial" w:hAnsi="Arial" w:cs="Arial"/>
                <w:color w:val="000000"/>
              </w:rPr>
              <w:t>2002</w:t>
            </w:r>
          </w:p>
        </w:tc>
        <w:tc>
          <w:tcPr>
            <w:tcW w:w="1587" w:type="dxa"/>
            <w:tcBorders>
              <w:top w:val="single" w:sz="8" w:space="0" w:color="000000"/>
              <w:left w:val="single" w:sz="8" w:space="0" w:color="000000"/>
              <w:bottom w:val="single" w:sz="8" w:space="0" w:color="000000"/>
              <w:right w:val="single" w:sz="8" w:space="0" w:color="000000"/>
            </w:tcBorders>
            <w:vAlign w:val="center"/>
          </w:tcPr>
          <w:p w14:paraId="72B7CFF7" w14:textId="77777777" w:rsidR="00E52E16" w:rsidRPr="00E52E16" w:rsidRDefault="00E52E16" w:rsidP="0034435E">
            <w:pPr>
              <w:spacing w:after="150"/>
              <w:rPr>
                <w:rFonts w:ascii="Arial" w:hAnsi="Arial" w:cs="Arial"/>
              </w:rPr>
            </w:pPr>
            <w:r w:rsidRPr="00E52E16">
              <w:rPr>
                <w:rFonts w:ascii="Arial" w:hAnsi="Arial" w:cs="Arial"/>
                <w:color w:val="000000"/>
              </w:rPr>
              <w:t>2011</w:t>
            </w:r>
          </w:p>
        </w:tc>
      </w:tr>
      <w:tr w:rsidR="00E52E16" w:rsidRPr="00E52E16" w14:paraId="5180F5BB" w14:textId="77777777" w:rsidTr="0034435E">
        <w:trPr>
          <w:trHeight w:val="45"/>
          <w:tblCellSpacing w:w="0" w:type="auto"/>
        </w:trPr>
        <w:tc>
          <w:tcPr>
            <w:tcW w:w="575" w:type="dxa"/>
            <w:tcBorders>
              <w:top w:val="single" w:sz="8" w:space="0" w:color="000000"/>
              <w:left w:val="single" w:sz="8" w:space="0" w:color="000000"/>
              <w:bottom w:val="single" w:sz="8" w:space="0" w:color="000000"/>
              <w:right w:val="single" w:sz="8" w:space="0" w:color="000000"/>
            </w:tcBorders>
            <w:vAlign w:val="center"/>
          </w:tcPr>
          <w:p w14:paraId="1ED88D3F" w14:textId="77777777" w:rsidR="00E52E16" w:rsidRPr="00E52E16" w:rsidRDefault="00E52E16" w:rsidP="0034435E">
            <w:pPr>
              <w:spacing w:after="150"/>
              <w:rPr>
                <w:rFonts w:ascii="Arial" w:hAnsi="Arial" w:cs="Arial"/>
              </w:rPr>
            </w:pPr>
            <w:r w:rsidRPr="00E52E16">
              <w:rPr>
                <w:rFonts w:ascii="Arial" w:hAnsi="Arial" w:cs="Arial"/>
                <w:color w:val="000000"/>
              </w:rPr>
              <w:t>Крушевац – град</w:t>
            </w:r>
          </w:p>
        </w:tc>
        <w:tc>
          <w:tcPr>
            <w:tcW w:w="1361" w:type="dxa"/>
            <w:tcBorders>
              <w:top w:val="single" w:sz="8" w:space="0" w:color="000000"/>
              <w:left w:val="single" w:sz="8" w:space="0" w:color="000000"/>
              <w:bottom w:val="single" w:sz="8" w:space="0" w:color="000000"/>
              <w:right w:val="single" w:sz="8" w:space="0" w:color="000000"/>
            </w:tcBorders>
            <w:vAlign w:val="center"/>
          </w:tcPr>
          <w:p w14:paraId="74AF781C" w14:textId="77777777" w:rsidR="00E52E16" w:rsidRPr="00E52E16" w:rsidRDefault="00E52E16" w:rsidP="0034435E">
            <w:pPr>
              <w:spacing w:after="150"/>
              <w:rPr>
                <w:rFonts w:ascii="Arial" w:hAnsi="Arial" w:cs="Arial"/>
              </w:rPr>
            </w:pPr>
            <w:r w:rsidRPr="00E52E16">
              <w:rPr>
                <w:rFonts w:ascii="Arial" w:hAnsi="Arial" w:cs="Arial"/>
                <w:color w:val="000000"/>
              </w:rPr>
              <w:t>87.853</w:t>
            </w:r>
          </w:p>
        </w:tc>
        <w:tc>
          <w:tcPr>
            <w:tcW w:w="1361" w:type="dxa"/>
            <w:tcBorders>
              <w:top w:val="single" w:sz="8" w:space="0" w:color="000000"/>
              <w:left w:val="single" w:sz="8" w:space="0" w:color="000000"/>
              <w:bottom w:val="single" w:sz="8" w:space="0" w:color="000000"/>
              <w:right w:val="single" w:sz="8" w:space="0" w:color="000000"/>
            </w:tcBorders>
            <w:vAlign w:val="center"/>
          </w:tcPr>
          <w:p w14:paraId="0A9FBC4B" w14:textId="77777777" w:rsidR="00E52E16" w:rsidRPr="00E52E16" w:rsidRDefault="00E52E16" w:rsidP="0034435E">
            <w:pPr>
              <w:spacing w:after="150"/>
              <w:rPr>
                <w:rFonts w:ascii="Arial" w:hAnsi="Arial" w:cs="Arial"/>
              </w:rPr>
            </w:pPr>
            <w:r w:rsidRPr="00E52E16">
              <w:rPr>
                <w:rFonts w:ascii="Arial" w:hAnsi="Arial" w:cs="Arial"/>
                <w:color w:val="000000"/>
              </w:rPr>
              <w:t>94.827</w:t>
            </w:r>
          </w:p>
        </w:tc>
        <w:tc>
          <w:tcPr>
            <w:tcW w:w="1586" w:type="dxa"/>
            <w:tcBorders>
              <w:top w:val="single" w:sz="8" w:space="0" w:color="000000"/>
              <w:left w:val="single" w:sz="8" w:space="0" w:color="000000"/>
              <w:bottom w:val="single" w:sz="8" w:space="0" w:color="000000"/>
              <w:right w:val="single" w:sz="8" w:space="0" w:color="000000"/>
            </w:tcBorders>
            <w:vAlign w:val="center"/>
          </w:tcPr>
          <w:p w14:paraId="2D072EF0" w14:textId="77777777" w:rsidR="00E52E16" w:rsidRPr="00E52E16" w:rsidRDefault="00E52E16" w:rsidP="0034435E">
            <w:pPr>
              <w:spacing w:after="150"/>
              <w:rPr>
                <w:rFonts w:ascii="Arial" w:hAnsi="Arial" w:cs="Arial"/>
              </w:rPr>
            </w:pPr>
            <w:r w:rsidRPr="00E52E16">
              <w:rPr>
                <w:rFonts w:ascii="Arial" w:hAnsi="Arial" w:cs="Arial"/>
                <w:color w:val="000000"/>
              </w:rPr>
              <w:t>103.190</w:t>
            </w:r>
          </w:p>
        </w:tc>
        <w:tc>
          <w:tcPr>
            <w:tcW w:w="1586" w:type="dxa"/>
            <w:tcBorders>
              <w:top w:val="single" w:sz="8" w:space="0" w:color="000000"/>
              <w:left w:val="single" w:sz="8" w:space="0" w:color="000000"/>
              <w:bottom w:val="single" w:sz="8" w:space="0" w:color="000000"/>
              <w:right w:val="single" w:sz="8" w:space="0" w:color="000000"/>
            </w:tcBorders>
            <w:vAlign w:val="center"/>
          </w:tcPr>
          <w:p w14:paraId="07A06EAE" w14:textId="77777777" w:rsidR="00E52E16" w:rsidRPr="00E52E16" w:rsidRDefault="00E52E16" w:rsidP="0034435E">
            <w:pPr>
              <w:spacing w:after="150"/>
              <w:rPr>
                <w:rFonts w:ascii="Arial" w:hAnsi="Arial" w:cs="Arial"/>
              </w:rPr>
            </w:pPr>
            <w:r w:rsidRPr="00E52E16">
              <w:rPr>
                <w:rFonts w:ascii="Arial" w:hAnsi="Arial" w:cs="Arial"/>
                <w:color w:val="000000"/>
              </w:rPr>
              <w:t>118.016</w:t>
            </w:r>
          </w:p>
        </w:tc>
        <w:tc>
          <w:tcPr>
            <w:tcW w:w="1586" w:type="dxa"/>
            <w:tcBorders>
              <w:top w:val="single" w:sz="8" w:space="0" w:color="000000"/>
              <w:left w:val="single" w:sz="8" w:space="0" w:color="000000"/>
              <w:bottom w:val="single" w:sz="8" w:space="0" w:color="000000"/>
              <w:right w:val="single" w:sz="8" w:space="0" w:color="000000"/>
            </w:tcBorders>
            <w:vAlign w:val="center"/>
          </w:tcPr>
          <w:p w14:paraId="30C2B33F" w14:textId="77777777" w:rsidR="00E52E16" w:rsidRPr="00E52E16" w:rsidRDefault="00E52E16" w:rsidP="0034435E">
            <w:pPr>
              <w:spacing w:after="150"/>
              <w:rPr>
                <w:rFonts w:ascii="Arial" w:hAnsi="Arial" w:cs="Arial"/>
              </w:rPr>
            </w:pPr>
            <w:r w:rsidRPr="00E52E16">
              <w:rPr>
                <w:rFonts w:ascii="Arial" w:hAnsi="Arial" w:cs="Arial"/>
                <w:color w:val="000000"/>
              </w:rPr>
              <w:t>132.972</w:t>
            </w:r>
          </w:p>
        </w:tc>
        <w:tc>
          <w:tcPr>
            <w:tcW w:w="1586" w:type="dxa"/>
            <w:tcBorders>
              <w:top w:val="single" w:sz="8" w:space="0" w:color="000000"/>
              <w:left w:val="single" w:sz="8" w:space="0" w:color="000000"/>
              <w:bottom w:val="single" w:sz="8" w:space="0" w:color="000000"/>
              <w:right w:val="single" w:sz="8" w:space="0" w:color="000000"/>
            </w:tcBorders>
            <w:vAlign w:val="center"/>
          </w:tcPr>
          <w:p w14:paraId="38634DE8" w14:textId="77777777" w:rsidR="00E52E16" w:rsidRPr="00E52E16" w:rsidRDefault="00E52E16" w:rsidP="0034435E">
            <w:pPr>
              <w:spacing w:after="150"/>
              <w:rPr>
                <w:rFonts w:ascii="Arial" w:hAnsi="Arial" w:cs="Arial"/>
              </w:rPr>
            </w:pPr>
            <w:r w:rsidRPr="00E52E16">
              <w:rPr>
                <w:rFonts w:ascii="Arial" w:hAnsi="Arial" w:cs="Arial"/>
                <w:color w:val="000000"/>
              </w:rPr>
              <w:t>138.111</w:t>
            </w:r>
          </w:p>
        </w:tc>
        <w:tc>
          <w:tcPr>
            <w:tcW w:w="1586" w:type="dxa"/>
            <w:tcBorders>
              <w:top w:val="single" w:sz="8" w:space="0" w:color="000000"/>
              <w:left w:val="single" w:sz="8" w:space="0" w:color="000000"/>
              <w:bottom w:val="single" w:sz="8" w:space="0" w:color="000000"/>
              <w:right w:val="single" w:sz="8" w:space="0" w:color="000000"/>
            </w:tcBorders>
            <w:vAlign w:val="center"/>
          </w:tcPr>
          <w:p w14:paraId="54B084D6" w14:textId="77777777" w:rsidR="00E52E16" w:rsidRPr="00E52E16" w:rsidRDefault="00E52E16" w:rsidP="0034435E">
            <w:pPr>
              <w:spacing w:after="150"/>
              <w:rPr>
                <w:rFonts w:ascii="Arial" w:hAnsi="Arial" w:cs="Arial"/>
              </w:rPr>
            </w:pPr>
            <w:r w:rsidRPr="00E52E16">
              <w:rPr>
                <w:rFonts w:ascii="Arial" w:hAnsi="Arial" w:cs="Arial"/>
                <w:color w:val="000000"/>
              </w:rPr>
              <w:t>137.534</w:t>
            </w:r>
          </w:p>
        </w:tc>
        <w:tc>
          <w:tcPr>
            <w:tcW w:w="1586" w:type="dxa"/>
            <w:tcBorders>
              <w:top w:val="single" w:sz="8" w:space="0" w:color="000000"/>
              <w:left w:val="single" w:sz="8" w:space="0" w:color="000000"/>
              <w:bottom w:val="single" w:sz="8" w:space="0" w:color="000000"/>
              <w:right w:val="single" w:sz="8" w:space="0" w:color="000000"/>
            </w:tcBorders>
            <w:vAlign w:val="center"/>
          </w:tcPr>
          <w:p w14:paraId="12E4F17E" w14:textId="77777777" w:rsidR="00E52E16" w:rsidRPr="00E52E16" w:rsidRDefault="00E52E16" w:rsidP="0034435E">
            <w:pPr>
              <w:spacing w:after="150"/>
              <w:rPr>
                <w:rFonts w:ascii="Arial" w:hAnsi="Arial" w:cs="Arial"/>
              </w:rPr>
            </w:pPr>
            <w:r w:rsidRPr="00E52E16">
              <w:rPr>
                <w:rFonts w:ascii="Arial" w:hAnsi="Arial" w:cs="Arial"/>
                <w:color w:val="000000"/>
              </w:rPr>
              <w:t>133.911</w:t>
            </w:r>
          </w:p>
        </w:tc>
        <w:tc>
          <w:tcPr>
            <w:tcW w:w="1587" w:type="dxa"/>
            <w:tcBorders>
              <w:top w:val="single" w:sz="8" w:space="0" w:color="000000"/>
              <w:left w:val="single" w:sz="8" w:space="0" w:color="000000"/>
              <w:bottom w:val="single" w:sz="8" w:space="0" w:color="000000"/>
              <w:right w:val="single" w:sz="8" w:space="0" w:color="000000"/>
            </w:tcBorders>
            <w:vAlign w:val="center"/>
          </w:tcPr>
          <w:p w14:paraId="741129E4" w14:textId="77777777" w:rsidR="00E52E16" w:rsidRPr="00E52E16" w:rsidRDefault="00E52E16" w:rsidP="0034435E">
            <w:pPr>
              <w:spacing w:after="150"/>
              <w:rPr>
                <w:rFonts w:ascii="Arial" w:hAnsi="Arial" w:cs="Arial"/>
              </w:rPr>
            </w:pPr>
            <w:r w:rsidRPr="00E52E16">
              <w:rPr>
                <w:rFonts w:ascii="Arial" w:hAnsi="Arial" w:cs="Arial"/>
                <w:color w:val="000000"/>
              </w:rPr>
              <w:t>128.752</w:t>
            </w:r>
          </w:p>
        </w:tc>
      </w:tr>
      <w:tr w:rsidR="00E52E16" w:rsidRPr="00E52E16" w14:paraId="4F644E6C" w14:textId="77777777" w:rsidTr="0034435E">
        <w:trPr>
          <w:trHeight w:val="45"/>
          <w:tblCellSpacing w:w="0" w:type="auto"/>
        </w:trPr>
        <w:tc>
          <w:tcPr>
            <w:tcW w:w="575" w:type="dxa"/>
            <w:tcBorders>
              <w:top w:val="single" w:sz="8" w:space="0" w:color="000000"/>
              <w:left w:val="single" w:sz="8" w:space="0" w:color="000000"/>
              <w:bottom w:val="single" w:sz="8" w:space="0" w:color="000000"/>
              <w:right w:val="single" w:sz="8" w:space="0" w:color="000000"/>
            </w:tcBorders>
            <w:vAlign w:val="center"/>
          </w:tcPr>
          <w:p w14:paraId="5B5FE1F8" w14:textId="77777777" w:rsidR="00E52E16" w:rsidRPr="00E52E16" w:rsidRDefault="00E52E16" w:rsidP="0034435E">
            <w:pPr>
              <w:spacing w:after="150"/>
              <w:rPr>
                <w:rFonts w:ascii="Arial" w:hAnsi="Arial" w:cs="Arial"/>
              </w:rPr>
            </w:pPr>
            <w:r w:rsidRPr="00E52E16">
              <w:rPr>
                <w:rFonts w:ascii="Arial" w:hAnsi="Arial" w:cs="Arial"/>
                <w:color w:val="000000"/>
              </w:rPr>
              <w:t>Ђунис</w:t>
            </w:r>
          </w:p>
        </w:tc>
        <w:tc>
          <w:tcPr>
            <w:tcW w:w="1361" w:type="dxa"/>
            <w:tcBorders>
              <w:top w:val="single" w:sz="8" w:space="0" w:color="000000"/>
              <w:left w:val="single" w:sz="8" w:space="0" w:color="000000"/>
              <w:bottom w:val="single" w:sz="8" w:space="0" w:color="000000"/>
              <w:right w:val="single" w:sz="8" w:space="0" w:color="000000"/>
            </w:tcBorders>
            <w:vAlign w:val="center"/>
          </w:tcPr>
          <w:p w14:paraId="086CDB89" w14:textId="77777777" w:rsidR="00E52E16" w:rsidRPr="00E52E16" w:rsidRDefault="00E52E16" w:rsidP="0034435E">
            <w:pPr>
              <w:spacing w:after="150"/>
              <w:rPr>
                <w:rFonts w:ascii="Arial" w:hAnsi="Arial" w:cs="Arial"/>
              </w:rPr>
            </w:pPr>
            <w:r w:rsidRPr="00E52E16">
              <w:rPr>
                <w:rFonts w:ascii="Arial" w:hAnsi="Arial" w:cs="Arial"/>
                <w:color w:val="000000"/>
              </w:rPr>
              <w:t>1.567</w:t>
            </w:r>
          </w:p>
        </w:tc>
        <w:tc>
          <w:tcPr>
            <w:tcW w:w="1361" w:type="dxa"/>
            <w:tcBorders>
              <w:top w:val="single" w:sz="8" w:space="0" w:color="000000"/>
              <w:left w:val="single" w:sz="8" w:space="0" w:color="000000"/>
              <w:bottom w:val="single" w:sz="8" w:space="0" w:color="000000"/>
              <w:right w:val="single" w:sz="8" w:space="0" w:color="000000"/>
            </w:tcBorders>
            <w:vAlign w:val="center"/>
          </w:tcPr>
          <w:p w14:paraId="532ED496" w14:textId="77777777" w:rsidR="00E52E16" w:rsidRPr="00E52E16" w:rsidRDefault="00E52E16" w:rsidP="0034435E">
            <w:pPr>
              <w:spacing w:after="150"/>
              <w:rPr>
                <w:rFonts w:ascii="Arial" w:hAnsi="Arial" w:cs="Arial"/>
              </w:rPr>
            </w:pPr>
            <w:r w:rsidRPr="00E52E16">
              <w:rPr>
                <w:rFonts w:ascii="Arial" w:hAnsi="Arial" w:cs="Arial"/>
                <w:color w:val="000000"/>
              </w:rPr>
              <w:t>1.637</w:t>
            </w:r>
          </w:p>
        </w:tc>
        <w:tc>
          <w:tcPr>
            <w:tcW w:w="1586" w:type="dxa"/>
            <w:tcBorders>
              <w:top w:val="single" w:sz="8" w:space="0" w:color="000000"/>
              <w:left w:val="single" w:sz="8" w:space="0" w:color="000000"/>
              <w:bottom w:val="single" w:sz="8" w:space="0" w:color="000000"/>
              <w:right w:val="single" w:sz="8" w:space="0" w:color="000000"/>
            </w:tcBorders>
            <w:vAlign w:val="center"/>
          </w:tcPr>
          <w:p w14:paraId="469E52B6" w14:textId="77777777" w:rsidR="00E52E16" w:rsidRPr="00E52E16" w:rsidRDefault="00E52E16" w:rsidP="0034435E">
            <w:pPr>
              <w:spacing w:after="150"/>
              <w:rPr>
                <w:rFonts w:ascii="Arial" w:hAnsi="Arial" w:cs="Arial"/>
              </w:rPr>
            </w:pPr>
            <w:r w:rsidRPr="00E52E16">
              <w:rPr>
                <w:rFonts w:ascii="Arial" w:hAnsi="Arial" w:cs="Arial"/>
                <w:color w:val="000000"/>
              </w:rPr>
              <w:t>1.417</w:t>
            </w:r>
          </w:p>
        </w:tc>
        <w:tc>
          <w:tcPr>
            <w:tcW w:w="1586" w:type="dxa"/>
            <w:tcBorders>
              <w:top w:val="single" w:sz="8" w:space="0" w:color="000000"/>
              <w:left w:val="single" w:sz="8" w:space="0" w:color="000000"/>
              <w:bottom w:val="single" w:sz="8" w:space="0" w:color="000000"/>
              <w:right w:val="single" w:sz="8" w:space="0" w:color="000000"/>
            </w:tcBorders>
            <w:vAlign w:val="center"/>
          </w:tcPr>
          <w:p w14:paraId="42D7F040" w14:textId="77777777" w:rsidR="00E52E16" w:rsidRPr="00E52E16" w:rsidRDefault="00E52E16" w:rsidP="0034435E">
            <w:pPr>
              <w:spacing w:after="150"/>
              <w:rPr>
                <w:rFonts w:ascii="Arial" w:hAnsi="Arial" w:cs="Arial"/>
              </w:rPr>
            </w:pPr>
            <w:r w:rsidRPr="00E52E16">
              <w:rPr>
                <w:rFonts w:ascii="Arial" w:hAnsi="Arial" w:cs="Arial"/>
                <w:color w:val="000000"/>
              </w:rPr>
              <w:t>1.278</w:t>
            </w:r>
          </w:p>
        </w:tc>
        <w:tc>
          <w:tcPr>
            <w:tcW w:w="1586" w:type="dxa"/>
            <w:tcBorders>
              <w:top w:val="single" w:sz="8" w:space="0" w:color="000000"/>
              <w:left w:val="single" w:sz="8" w:space="0" w:color="000000"/>
              <w:bottom w:val="single" w:sz="8" w:space="0" w:color="000000"/>
              <w:right w:val="single" w:sz="8" w:space="0" w:color="000000"/>
            </w:tcBorders>
            <w:vAlign w:val="center"/>
          </w:tcPr>
          <w:p w14:paraId="7128A2CF" w14:textId="77777777" w:rsidR="00E52E16" w:rsidRPr="00E52E16" w:rsidRDefault="00E52E16" w:rsidP="0034435E">
            <w:pPr>
              <w:spacing w:after="150"/>
              <w:rPr>
                <w:rFonts w:ascii="Arial" w:hAnsi="Arial" w:cs="Arial"/>
              </w:rPr>
            </w:pPr>
            <w:r w:rsidRPr="00E52E16">
              <w:rPr>
                <w:rFonts w:ascii="Arial" w:hAnsi="Arial" w:cs="Arial"/>
                <w:color w:val="000000"/>
              </w:rPr>
              <w:t>1.139</w:t>
            </w:r>
          </w:p>
        </w:tc>
        <w:tc>
          <w:tcPr>
            <w:tcW w:w="1586" w:type="dxa"/>
            <w:tcBorders>
              <w:top w:val="single" w:sz="8" w:space="0" w:color="000000"/>
              <w:left w:val="single" w:sz="8" w:space="0" w:color="000000"/>
              <w:bottom w:val="single" w:sz="8" w:space="0" w:color="000000"/>
              <w:right w:val="single" w:sz="8" w:space="0" w:color="000000"/>
            </w:tcBorders>
            <w:vAlign w:val="center"/>
          </w:tcPr>
          <w:p w14:paraId="3EFADE0E" w14:textId="77777777" w:rsidR="00E52E16" w:rsidRPr="00E52E16" w:rsidRDefault="00E52E16" w:rsidP="0034435E">
            <w:pPr>
              <w:spacing w:after="150"/>
              <w:rPr>
                <w:rFonts w:ascii="Arial" w:hAnsi="Arial" w:cs="Arial"/>
              </w:rPr>
            </w:pPr>
            <w:r w:rsidRPr="00E52E16">
              <w:rPr>
                <w:rFonts w:ascii="Arial" w:hAnsi="Arial" w:cs="Arial"/>
                <w:color w:val="000000"/>
              </w:rPr>
              <w:t>1.006</w:t>
            </w:r>
          </w:p>
        </w:tc>
        <w:tc>
          <w:tcPr>
            <w:tcW w:w="1586" w:type="dxa"/>
            <w:tcBorders>
              <w:top w:val="single" w:sz="8" w:space="0" w:color="000000"/>
              <w:left w:val="single" w:sz="8" w:space="0" w:color="000000"/>
              <w:bottom w:val="single" w:sz="8" w:space="0" w:color="000000"/>
              <w:right w:val="single" w:sz="8" w:space="0" w:color="000000"/>
            </w:tcBorders>
            <w:vAlign w:val="center"/>
          </w:tcPr>
          <w:p w14:paraId="3925867E" w14:textId="77777777" w:rsidR="00E52E16" w:rsidRPr="00E52E16" w:rsidRDefault="00E52E16" w:rsidP="0034435E">
            <w:pPr>
              <w:spacing w:after="150"/>
              <w:rPr>
                <w:rFonts w:ascii="Arial" w:hAnsi="Arial" w:cs="Arial"/>
              </w:rPr>
            </w:pPr>
            <w:r w:rsidRPr="00E52E16">
              <w:rPr>
                <w:rFonts w:ascii="Arial" w:hAnsi="Arial" w:cs="Arial"/>
                <w:color w:val="000000"/>
              </w:rPr>
              <w:t>833</w:t>
            </w:r>
          </w:p>
        </w:tc>
        <w:tc>
          <w:tcPr>
            <w:tcW w:w="1586" w:type="dxa"/>
            <w:tcBorders>
              <w:top w:val="single" w:sz="8" w:space="0" w:color="000000"/>
              <w:left w:val="single" w:sz="8" w:space="0" w:color="000000"/>
              <w:bottom w:val="single" w:sz="8" w:space="0" w:color="000000"/>
              <w:right w:val="single" w:sz="8" w:space="0" w:color="000000"/>
            </w:tcBorders>
            <w:vAlign w:val="center"/>
          </w:tcPr>
          <w:p w14:paraId="6FA56D95" w14:textId="77777777" w:rsidR="00E52E16" w:rsidRPr="00E52E16" w:rsidRDefault="00E52E16" w:rsidP="0034435E">
            <w:pPr>
              <w:spacing w:after="150"/>
              <w:rPr>
                <w:rFonts w:ascii="Arial" w:hAnsi="Arial" w:cs="Arial"/>
              </w:rPr>
            </w:pPr>
            <w:r w:rsidRPr="00E52E16">
              <w:rPr>
                <w:rFonts w:ascii="Arial" w:hAnsi="Arial" w:cs="Arial"/>
                <w:color w:val="000000"/>
              </w:rPr>
              <w:t>812</w:t>
            </w:r>
          </w:p>
        </w:tc>
        <w:tc>
          <w:tcPr>
            <w:tcW w:w="1587" w:type="dxa"/>
            <w:tcBorders>
              <w:top w:val="single" w:sz="8" w:space="0" w:color="000000"/>
              <w:left w:val="single" w:sz="8" w:space="0" w:color="000000"/>
              <w:bottom w:val="single" w:sz="8" w:space="0" w:color="000000"/>
              <w:right w:val="single" w:sz="8" w:space="0" w:color="000000"/>
            </w:tcBorders>
            <w:vAlign w:val="center"/>
          </w:tcPr>
          <w:p w14:paraId="3869D6DB" w14:textId="77777777" w:rsidR="00E52E16" w:rsidRPr="00E52E16" w:rsidRDefault="00E52E16" w:rsidP="0034435E">
            <w:pPr>
              <w:spacing w:after="150"/>
              <w:rPr>
                <w:rFonts w:ascii="Arial" w:hAnsi="Arial" w:cs="Arial"/>
              </w:rPr>
            </w:pPr>
            <w:r w:rsidRPr="00E52E16">
              <w:rPr>
                <w:rFonts w:ascii="Arial" w:hAnsi="Arial" w:cs="Arial"/>
                <w:color w:val="000000"/>
              </w:rPr>
              <w:t>707</w:t>
            </w:r>
          </w:p>
        </w:tc>
      </w:tr>
      <w:tr w:rsidR="00E52E16" w:rsidRPr="00E52E16" w14:paraId="12F70D2C" w14:textId="77777777" w:rsidTr="0034435E">
        <w:trPr>
          <w:trHeight w:val="45"/>
          <w:tblCellSpacing w:w="0" w:type="auto"/>
        </w:trPr>
        <w:tc>
          <w:tcPr>
            <w:tcW w:w="575" w:type="dxa"/>
            <w:tcBorders>
              <w:top w:val="single" w:sz="8" w:space="0" w:color="000000"/>
              <w:left w:val="single" w:sz="8" w:space="0" w:color="000000"/>
              <w:bottom w:val="single" w:sz="8" w:space="0" w:color="000000"/>
              <w:right w:val="single" w:sz="8" w:space="0" w:color="000000"/>
            </w:tcBorders>
            <w:vAlign w:val="center"/>
          </w:tcPr>
          <w:p w14:paraId="56216E48" w14:textId="77777777" w:rsidR="00E52E16" w:rsidRPr="00E52E16" w:rsidRDefault="00E52E16" w:rsidP="0034435E">
            <w:pPr>
              <w:spacing w:after="150"/>
              <w:rPr>
                <w:rFonts w:ascii="Arial" w:hAnsi="Arial" w:cs="Arial"/>
              </w:rPr>
            </w:pPr>
            <w:r w:rsidRPr="00E52E16">
              <w:rPr>
                <w:rFonts w:ascii="Arial" w:hAnsi="Arial" w:cs="Arial"/>
                <w:color w:val="000000"/>
              </w:rPr>
              <w:t>Ћићевац</w:t>
            </w:r>
          </w:p>
        </w:tc>
        <w:tc>
          <w:tcPr>
            <w:tcW w:w="1361" w:type="dxa"/>
            <w:tcBorders>
              <w:top w:val="single" w:sz="8" w:space="0" w:color="000000"/>
              <w:left w:val="single" w:sz="8" w:space="0" w:color="000000"/>
              <w:bottom w:val="single" w:sz="8" w:space="0" w:color="000000"/>
              <w:right w:val="single" w:sz="8" w:space="0" w:color="000000"/>
            </w:tcBorders>
            <w:vAlign w:val="center"/>
          </w:tcPr>
          <w:p w14:paraId="5B90B352" w14:textId="77777777" w:rsidR="00E52E16" w:rsidRPr="00E52E16" w:rsidRDefault="00E52E16" w:rsidP="0034435E">
            <w:pPr>
              <w:spacing w:after="150"/>
              <w:rPr>
                <w:rFonts w:ascii="Arial" w:hAnsi="Arial" w:cs="Arial"/>
              </w:rPr>
            </w:pPr>
            <w:r w:rsidRPr="00E52E16">
              <w:rPr>
                <w:rFonts w:ascii="Arial" w:hAnsi="Arial" w:cs="Arial"/>
                <w:color w:val="000000"/>
              </w:rPr>
              <w:t>11.762</w:t>
            </w:r>
          </w:p>
        </w:tc>
        <w:tc>
          <w:tcPr>
            <w:tcW w:w="1361" w:type="dxa"/>
            <w:tcBorders>
              <w:top w:val="single" w:sz="8" w:space="0" w:color="000000"/>
              <w:left w:val="single" w:sz="8" w:space="0" w:color="000000"/>
              <w:bottom w:val="single" w:sz="8" w:space="0" w:color="000000"/>
              <w:right w:val="single" w:sz="8" w:space="0" w:color="000000"/>
            </w:tcBorders>
            <w:vAlign w:val="center"/>
          </w:tcPr>
          <w:p w14:paraId="593C3198" w14:textId="77777777" w:rsidR="00E52E16" w:rsidRPr="00E52E16" w:rsidRDefault="00E52E16" w:rsidP="0034435E">
            <w:pPr>
              <w:spacing w:after="150"/>
              <w:rPr>
                <w:rFonts w:ascii="Arial" w:hAnsi="Arial" w:cs="Arial"/>
              </w:rPr>
            </w:pPr>
            <w:r w:rsidRPr="00E52E16">
              <w:rPr>
                <w:rFonts w:ascii="Arial" w:hAnsi="Arial" w:cs="Arial"/>
                <w:color w:val="000000"/>
              </w:rPr>
              <w:t>12.366</w:t>
            </w:r>
          </w:p>
        </w:tc>
        <w:tc>
          <w:tcPr>
            <w:tcW w:w="1586" w:type="dxa"/>
            <w:tcBorders>
              <w:top w:val="single" w:sz="8" w:space="0" w:color="000000"/>
              <w:left w:val="single" w:sz="8" w:space="0" w:color="000000"/>
              <w:bottom w:val="single" w:sz="8" w:space="0" w:color="000000"/>
              <w:right w:val="single" w:sz="8" w:space="0" w:color="000000"/>
            </w:tcBorders>
            <w:vAlign w:val="center"/>
          </w:tcPr>
          <w:p w14:paraId="75478821" w14:textId="77777777" w:rsidR="00E52E16" w:rsidRPr="00E52E16" w:rsidRDefault="00E52E16" w:rsidP="0034435E">
            <w:pPr>
              <w:spacing w:after="150"/>
              <w:rPr>
                <w:rFonts w:ascii="Arial" w:hAnsi="Arial" w:cs="Arial"/>
              </w:rPr>
            </w:pPr>
            <w:r w:rsidRPr="00E52E16">
              <w:rPr>
                <w:rFonts w:ascii="Arial" w:hAnsi="Arial" w:cs="Arial"/>
                <w:color w:val="000000"/>
              </w:rPr>
              <w:t>12.709</w:t>
            </w:r>
          </w:p>
        </w:tc>
        <w:tc>
          <w:tcPr>
            <w:tcW w:w="1586" w:type="dxa"/>
            <w:tcBorders>
              <w:top w:val="single" w:sz="8" w:space="0" w:color="000000"/>
              <w:left w:val="single" w:sz="8" w:space="0" w:color="000000"/>
              <w:bottom w:val="single" w:sz="8" w:space="0" w:color="000000"/>
              <w:right w:val="single" w:sz="8" w:space="0" w:color="000000"/>
            </w:tcBorders>
            <w:vAlign w:val="center"/>
          </w:tcPr>
          <w:p w14:paraId="543E5A1D" w14:textId="77777777" w:rsidR="00E52E16" w:rsidRPr="00E52E16" w:rsidRDefault="00E52E16" w:rsidP="0034435E">
            <w:pPr>
              <w:spacing w:after="150"/>
              <w:rPr>
                <w:rFonts w:ascii="Arial" w:hAnsi="Arial" w:cs="Arial"/>
              </w:rPr>
            </w:pPr>
            <w:r w:rsidRPr="00E52E16">
              <w:rPr>
                <w:rFonts w:ascii="Arial" w:hAnsi="Arial" w:cs="Arial"/>
                <w:color w:val="000000"/>
              </w:rPr>
              <w:t>12.359</w:t>
            </w:r>
          </w:p>
        </w:tc>
        <w:tc>
          <w:tcPr>
            <w:tcW w:w="1586" w:type="dxa"/>
            <w:tcBorders>
              <w:top w:val="single" w:sz="8" w:space="0" w:color="000000"/>
              <w:left w:val="single" w:sz="8" w:space="0" w:color="000000"/>
              <w:bottom w:val="single" w:sz="8" w:space="0" w:color="000000"/>
              <w:right w:val="single" w:sz="8" w:space="0" w:color="000000"/>
            </w:tcBorders>
            <w:vAlign w:val="center"/>
          </w:tcPr>
          <w:p w14:paraId="7713FBC0" w14:textId="77777777" w:rsidR="00E52E16" w:rsidRPr="00E52E16" w:rsidRDefault="00E52E16" w:rsidP="0034435E">
            <w:pPr>
              <w:spacing w:after="150"/>
              <w:rPr>
                <w:rFonts w:ascii="Arial" w:hAnsi="Arial" w:cs="Arial"/>
              </w:rPr>
            </w:pPr>
            <w:r w:rsidRPr="00E52E16">
              <w:rPr>
                <w:rFonts w:ascii="Arial" w:hAnsi="Arial" w:cs="Arial"/>
                <w:color w:val="000000"/>
              </w:rPr>
              <w:t>12.568</w:t>
            </w:r>
          </w:p>
        </w:tc>
        <w:tc>
          <w:tcPr>
            <w:tcW w:w="1586" w:type="dxa"/>
            <w:tcBorders>
              <w:top w:val="single" w:sz="8" w:space="0" w:color="000000"/>
              <w:left w:val="single" w:sz="8" w:space="0" w:color="000000"/>
              <w:bottom w:val="single" w:sz="8" w:space="0" w:color="000000"/>
              <w:right w:val="single" w:sz="8" w:space="0" w:color="000000"/>
            </w:tcBorders>
            <w:vAlign w:val="center"/>
          </w:tcPr>
          <w:p w14:paraId="54ADE032" w14:textId="77777777" w:rsidR="00E52E16" w:rsidRPr="00E52E16" w:rsidRDefault="00E52E16" w:rsidP="0034435E">
            <w:pPr>
              <w:spacing w:after="150"/>
              <w:rPr>
                <w:rFonts w:ascii="Arial" w:hAnsi="Arial" w:cs="Arial"/>
              </w:rPr>
            </w:pPr>
            <w:r w:rsidRPr="00E52E16">
              <w:rPr>
                <w:rFonts w:ascii="Arial" w:hAnsi="Arial" w:cs="Arial"/>
                <w:color w:val="000000"/>
              </w:rPr>
              <w:t>11.757</w:t>
            </w:r>
          </w:p>
        </w:tc>
        <w:tc>
          <w:tcPr>
            <w:tcW w:w="1586" w:type="dxa"/>
            <w:tcBorders>
              <w:top w:val="single" w:sz="8" w:space="0" w:color="000000"/>
              <w:left w:val="single" w:sz="8" w:space="0" w:color="000000"/>
              <w:bottom w:val="single" w:sz="8" w:space="0" w:color="000000"/>
              <w:right w:val="single" w:sz="8" w:space="0" w:color="000000"/>
            </w:tcBorders>
            <w:vAlign w:val="center"/>
          </w:tcPr>
          <w:p w14:paraId="2D7ECA49" w14:textId="77777777" w:rsidR="00E52E16" w:rsidRPr="00E52E16" w:rsidRDefault="00E52E16" w:rsidP="0034435E">
            <w:pPr>
              <w:spacing w:after="150"/>
              <w:rPr>
                <w:rFonts w:ascii="Arial" w:hAnsi="Arial" w:cs="Arial"/>
              </w:rPr>
            </w:pPr>
            <w:r w:rsidRPr="00E52E16">
              <w:rPr>
                <w:rFonts w:ascii="Arial" w:hAnsi="Arial" w:cs="Arial"/>
                <w:color w:val="000000"/>
              </w:rPr>
              <w:t>11.181</w:t>
            </w:r>
          </w:p>
        </w:tc>
        <w:tc>
          <w:tcPr>
            <w:tcW w:w="1586" w:type="dxa"/>
            <w:tcBorders>
              <w:top w:val="single" w:sz="8" w:space="0" w:color="000000"/>
              <w:left w:val="single" w:sz="8" w:space="0" w:color="000000"/>
              <w:bottom w:val="single" w:sz="8" w:space="0" w:color="000000"/>
              <w:right w:val="single" w:sz="8" w:space="0" w:color="000000"/>
            </w:tcBorders>
            <w:vAlign w:val="center"/>
          </w:tcPr>
          <w:p w14:paraId="7423307A" w14:textId="77777777" w:rsidR="00E52E16" w:rsidRPr="00E52E16" w:rsidRDefault="00E52E16" w:rsidP="0034435E">
            <w:pPr>
              <w:spacing w:after="150"/>
              <w:rPr>
                <w:rFonts w:ascii="Arial" w:hAnsi="Arial" w:cs="Arial"/>
              </w:rPr>
            </w:pPr>
            <w:r w:rsidRPr="00E52E16">
              <w:rPr>
                <w:rFonts w:ascii="Arial" w:hAnsi="Arial" w:cs="Arial"/>
                <w:color w:val="000000"/>
              </w:rPr>
              <w:t>10.775</w:t>
            </w:r>
          </w:p>
        </w:tc>
        <w:tc>
          <w:tcPr>
            <w:tcW w:w="1587" w:type="dxa"/>
            <w:tcBorders>
              <w:top w:val="single" w:sz="8" w:space="0" w:color="000000"/>
              <w:left w:val="single" w:sz="8" w:space="0" w:color="000000"/>
              <w:bottom w:val="single" w:sz="8" w:space="0" w:color="000000"/>
              <w:right w:val="single" w:sz="8" w:space="0" w:color="000000"/>
            </w:tcBorders>
            <w:vAlign w:val="center"/>
          </w:tcPr>
          <w:p w14:paraId="0507AFFC" w14:textId="77777777" w:rsidR="00E52E16" w:rsidRPr="00E52E16" w:rsidRDefault="00E52E16" w:rsidP="0034435E">
            <w:pPr>
              <w:spacing w:after="150"/>
              <w:rPr>
                <w:rFonts w:ascii="Arial" w:hAnsi="Arial" w:cs="Arial"/>
              </w:rPr>
            </w:pPr>
            <w:r w:rsidRPr="00E52E16">
              <w:rPr>
                <w:rFonts w:ascii="Arial" w:hAnsi="Arial" w:cs="Arial"/>
                <w:color w:val="000000"/>
              </w:rPr>
              <w:t>9.363</w:t>
            </w:r>
          </w:p>
        </w:tc>
      </w:tr>
      <w:tr w:rsidR="00E52E16" w:rsidRPr="00E52E16" w14:paraId="2FB2454E" w14:textId="77777777" w:rsidTr="0034435E">
        <w:trPr>
          <w:trHeight w:val="45"/>
          <w:tblCellSpacing w:w="0" w:type="auto"/>
        </w:trPr>
        <w:tc>
          <w:tcPr>
            <w:tcW w:w="575" w:type="dxa"/>
            <w:tcBorders>
              <w:top w:val="single" w:sz="8" w:space="0" w:color="000000"/>
              <w:left w:val="single" w:sz="8" w:space="0" w:color="000000"/>
              <w:bottom w:val="single" w:sz="8" w:space="0" w:color="000000"/>
              <w:right w:val="single" w:sz="8" w:space="0" w:color="000000"/>
            </w:tcBorders>
            <w:vAlign w:val="center"/>
          </w:tcPr>
          <w:p w14:paraId="2AC1146C" w14:textId="77777777" w:rsidR="00E52E16" w:rsidRPr="00E52E16" w:rsidRDefault="00E52E16" w:rsidP="0034435E">
            <w:pPr>
              <w:spacing w:after="150"/>
              <w:rPr>
                <w:rFonts w:ascii="Arial" w:hAnsi="Arial" w:cs="Arial"/>
              </w:rPr>
            </w:pPr>
            <w:r w:rsidRPr="00E52E16">
              <w:rPr>
                <w:rFonts w:ascii="Arial" w:hAnsi="Arial" w:cs="Arial"/>
                <w:color w:val="000000"/>
              </w:rPr>
              <w:t>Браљина</w:t>
            </w:r>
          </w:p>
        </w:tc>
        <w:tc>
          <w:tcPr>
            <w:tcW w:w="1361" w:type="dxa"/>
            <w:tcBorders>
              <w:top w:val="single" w:sz="8" w:space="0" w:color="000000"/>
              <w:left w:val="single" w:sz="8" w:space="0" w:color="000000"/>
              <w:bottom w:val="single" w:sz="8" w:space="0" w:color="000000"/>
              <w:right w:val="single" w:sz="8" w:space="0" w:color="000000"/>
            </w:tcBorders>
            <w:vAlign w:val="center"/>
          </w:tcPr>
          <w:p w14:paraId="4C3938FE" w14:textId="77777777" w:rsidR="00E52E16" w:rsidRPr="00E52E16" w:rsidRDefault="00E52E16" w:rsidP="0034435E">
            <w:pPr>
              <w:spacing w:after="150"/>
              <w:rPr>
                <w:rFonts w:ascii="Arial" w:hAnsi="Arial" w:cs="Arial"/>
              </w:rPr>
            </w:pPr>
            <w:r w:rsidRPr="00E52E16">
              <w:rPr>
                <w:rFonts w:ascii="Arial" w:hAnsi="Arial" w:cs="Arial"/>
                <w:color w:val="000000"/>
              </w:rPr>
              <w:t>363</w:t>
            </w:r>
          </w:p>
        </w:tc>
        <w:tc>
          <w:tcPr>
            <w:tcW w:w="1361" w:type="dxa"/>
            <w:tcBorders>
              <w:top w:val="single" w:sz="8" w:space="0" w:color="000000"/>
              <w:left w:val="single" w:sz="8" w:space="0" w:color="000000"/>
              <w:bottom w:val="single" w:sz="8" w:space="0" w:color="000000"/>
              <w:right w:val="single" w:sz="8" w:space="0" w:color="000000"/>
            </w:tcBorders>
            <w:vAlign w:val="center"/>
          </w:tcPr>
          <w:p w14:paraId="4A4C463C" w14:textId="77777777" w:rsidR="00E52E16" w:rsidRPr="00E52E16" w:rsidRDefault="00E52E16" w:rsidP="0034435E">
            <w:pPr>
              <w:spacing w:after="150"/>
              <w:rPr>
                <w:rFonts w:ascii="Arial" w:hAnsi="Arial" w:cs="Arial"/>
              </w:rPr>
            </w:pPr>
            <w:r w:rsidRPr="00E52E16">
              <w:rPr>
                <w:rFonts w:ascii="Arial" w:hAnsi="Arial" w:cs="Arial"/>
                <w:color w:val="000000"/>
              </w:rPr>
              <w:t>369</w:t>
            </w:r>
          </w:p>
        </w:tc>
        <w:tc>
          <w:tcPr>
            <w:tcW w:w="1586" w:type="dxa"/>
            <w:tcBorders>
              <w:top w:val="single" w:sz="8" w:space="0" w:color="000000"/>
              <w:left w:val="single" w:sz="8" w:space="0" w:color="000000"/>
              <w:bottom w:val="single" w:sz="8" w:space="0" w:color="000000"/>
              <w:right w:val="single" w:sz="8" w:space="0" w:color="000000"/>
            </w:tcBorders>
            <w:vAlign w:val="center"/>
          </w:tcPr>
          <w:p w14:paraId="6B2F3D17" w14:textId="77777777" w:rsidR="00E52E16" w:rsidRPr="00E52E16" w:rsidRDefault="00E52E16" w:rsidP="0034435E">
            <w:pPr>
              <w:spacing w:after="150"/>
              <w:rPr>
                <w:rFonts w:ascii="Arial" w:hAnsi="Arial" w:cs="Arial"/>
              </w:rPr>
            </w:pPr>
            <w:r w:rsidRPr="00E52E16">
              <w:rPr>
                <w:rFonts w:ascii="Arial" w:hAnsi="Arial" w:cs="Arial"/>
                <w:color w:val="000000"/>
              </w:rPr>
              <w:t>357</w:t>
            </w:r>
          </w:p>
        </w:tc>
        <w:tc>
          <w:tcPr>
            <w:tcW w:w="1586" w:type="dxa"/>
            <w:tcBorders>
              <w:top w:val="single" w:sz="8" w:space="0" w:color="000000"/>
              <w:left w:val="single" w:sz="8" w:space="0" w:color="000000"/>
              <w:bottom w:val="single" w:sz="8" w:space="0" w:color="000000"/>
              <w:right w:val="single" w:sz="8" w:space="0" w:color="000000"/>
            </w:tcBorders>
            <w:vAlign w:val="center"/>
          </w:tcPr>
          <w:p w14:paraId="0E479EA2" w14:textId="77777777" w:rsidR="00E52E16" w:rsidRPr="00E52E16" w:rsidRDefault="00E52E16" w:rsidP="0034435E">
            <w:pPr>
              <w:spacing w:after="150"/>
              <w:rPr>
                <w:rFonts w:ascii="Arial" w:hAnsi="Arial" w:cs="Arial"/>
              </w:rPr>
            </w:pPr>
            <w:r w:rsidRPr="00E52E16">
              <w:rPr>
                <w:rFonts w:ascii="Arial" w:hAnsi="Arial" w:cs="Arial"/>
                <w:color w:val="000000"/>
              </w:rPr>
              <w:t>259</w:t>
            </w:r>
          </w:p>
        </w:tc>
        <w:tc>
          <w:tcPr>
            <w:tcW w:w="1586" w:type="dxa"/>
            <w:tcBorders>
              <w:top w:val="single" w:sz="8" w:space="0" w:color="000000"/>
              <w:left w:val="single" w:sz="8" w:space="0" w:color="000000"/>
              <w:bottom w:val="single" w:sz="8" w:space="0" w:color="000000"/>
              <w:right w:val="single" w:sz="8" w:space="0" w:color="000000"/>
            </w:tcBorders>
            <w:vAlign w:val="center"/>
          </w:tcPr>
          <w:p w14:paraId="6C9D6951" w14:textId="77777777" w:rsidR="00E52E16" w:rsidRPr="00E52E16" w:rsidRDefault="00E52E16" w:rsidP="0034435E">
            <w:pPr>
              <w:spacing w:after="150"/>
              <w:rPr>
                <w:rFonts w:ascii="Arial" w:hAnsi="Arial" w:cs="Arial"/>
              </w:rPr>
            </w:pPr>
            <w:r w:rsidRPr="00E52E16">
              <w:rPr>
                <w:rFonts w:ascii="Arial" w:hAnsi="Arial" w:cs="Arial"/>
                <w:color w:val="000000"/>
              </w:rPr>
              <w:t>221</w:t>
            </w:r>
          </w:p>
        </w:tc>
        <w:tc>
          <w:tcPr>
            <w:tcW w:w="1586" w:type="dxa"/>
            <w:tcBorders>
              <w:top w:val="single" w:sz="8" w:space="0" w:color="000000"/>
              <w:left w:val="single" w:sz="8" w:space="0" w:color="000000"/>
              <w:bottom w:val="single" w:sz="8" w:space="0" w:color="000000"/>
              <w:right w:val="single" w:sz="8" w:space="0" w:color="000000"/>
            </w:tcBorders>
            <w:vAlign w:val="center"/>
          </w:tcPr>
          <w:p w14:paraId="6DDE38AA" w14:textId="77777777" w:rsidR="00E52E16" w:rsidRPr="00E52E16" w:rsidRDefault="00E52E16" w:rsidP="0034435E">
            <w:pPr>
              <w:spacing w:after="150"/>
              <w:rPr>
                <w:rFonts w:ascii="Arial" w:hAnsi="Arial" w:cs="Arial"/>
              </w:rPr>
            </w:pPr>
            <w:r w:rsidRPr="00E52E16">
              <w:rPr>
                <w:rFonts w:ascii="Arial" w:hAnsi="Arial" w:cs="Arial"/>
                <w:color w:val="000000"/>
              </w:rPr>
              <w:t>156</w:t>
            </w:r>
          </w:p>
        </w:tc>
        <w:tc>
          <w:tcPr>
            <w:tcW w:w="1586" w:type="dxa"/>
            <w:tcBorders>
              <w:top w:val="single" w:sz="8" w:space="0" w:color="000000"/>
              <w:left w:val="single" w:sz="8" w:space="0" w:color="000000"/>
              <w:bottom w:val="single" w:sz="8" w:space="0" w:color="000000"/>
              <w:right w:val="single" w:sz="8" w:space="0" w:color="000000"/>
            </w:tcBorders>
            <w:vAlign w:val="center"/>
          </w:tcPr>
          <w:p w14:paraId="0130D5DC" w14:textId="77777777" w:rsidR="00E52E16" w:rsidRPr="00E52E16" w:rsidRDefault="00E52E16" w:rsidP="0034435E">
            <w:pPr>
              <w:spacing w:after="150"/>
              <w:rPr>
                <w:rFonts w:ascii="Arial" w:hAnsi="Arial" w:cs="Arial"/>
              </w:rPr>
            </w:pPr>
            <w:r w:rsidRPr="00E52E16">
              <w:rPr>
                <w:rFonts w:ascii="Arial" w:hAnsi="Arial" w:cs="Arial"/>
                <w:color w:val="000000"/>
              </w:rPr>
              <w:t>130</w:t>
            </w:r>
          </w:p>
        </w:tc>
        <w:tc>
          <w:tcPr>
            <w:tcW w:w="1586" w:type="dxa"/>
            <w:tcBorders>
              <w:top w:val="single" w:sz="8" w:space="0" w:color="000000"/>
              <w:left w:val="single" w:sz="8" w:space="0" w:color="000000"/>
              <w:bottom w:val="single" w:sz="8" w:space="0" w:color="000000"/>
              <w:right w:val="single" w:sz="8" w:space="0" w:color="000000"/>
            </w:tcBorders>
            <w:vAlign w:val="center"/>
          </w:tcPr>
          <w:p w14:paraId="49891564" w14:textId="77777777" w:rsidR="00E52E16" w:rsidRPr="00E52E16" w:rsidRDefault="00E52E16" w:rsidP="0034435E">
            <w:pPr>
              <w:spacing w:after="150"/>
              <w:rPr>
                <w:rFonts w:ascii="Arial" w:hAnsi="Arial" w:cs="Arial"/>
              </w:rPr>
            </w:pPr>
            <w:r w:rsidRPr="00E52E16">
              <w:rPr>
                <w:rFonts w:ascii="Arial" w:hAnsi="Arial" w:cs="Arial"/>
                <w:color w:val="000000"/>
              </w:rPr>
              <w:t>118</w:t>
            </w:r>
          </w:p>
        </w:tc>
        <w:tc>
          <w:tcPr>
            <w:tcW w:w="1587" w:type="dxa"/>
            <w:tcBorders>
              <w:top w:val="single" w:sz="8" w:space="0" w:color="000000"/>
              <w:left w:val="single" w:sz="8" w:space="0" w:color="000000"/>
              <w:bottom w:val="single" w:sz="8" w:space="0" w:color="000000"/>
              <w:right w:val="single" w:sz="8" w:space="0" w:color="000000"/>
            </w:tcBorders>
            <w:vAlign w:val="center"/>
          </w:tcPr>
          <w:p w14:paraId="2B066736" w14:textId="77777777" w:rsidR="00E52E16" w:rsidRPr="00E52E16" w:rsidRDefault="00E52E16" w:rsidP="0034435E">
            <w:pPr>
              <w:spacing w:after="150"/>
              <w:rPr>
                <w:rFonts w:ascii="Arial" w:hAnsi="Arial" w:cs="Arial"/>
              </w:rPr>
            </w:pPr>
            <w:r w:rsidRPr="00E52E16">
              <w:rPr>
                <w:rFonts w:ascii="Arial" w:hAnsi="Arial" w:cs="Arial"/>
                <w:color w:val="000000"/>
              </w:rPr>
              <w:t>66</w:t>
            </w:r>
          </w:p>
        </w:tc>
      </w:tr>
      <w:tr w:rsidR="00E52E16" w:rsidRPr="00E52E16" w14:paraId="4E8D7881" w14:textId="77777777" w:rsidTr="0034435E">
        <w:trPr>
          <w:trHeight w:val="45"/>
          <w:tblCellSpacing w:w="0" w:type="auto"/>
        </w:trPr>
        <w:tc>
          <w:tcPr>
            <w:tcW w:w="575" w:type="dxa"/>
            <w:tcBorders>
              <w:top w:val="single" w:sz="8" w:space="0" w:color="000000"/>
              <w:left w:val="single" w:sz="8" w:space="0" w:color="000000"/>
              <w:bottom w:val="single" w:sz="8" w:space="0" w:color="000000"/>
              <w:right w:val="single" w:sz="8" w:space="0" w:color="000000"/>
            </w:tcBorders>
            <w:vAlign w:val="center"/>
          </w:tcPr>
          <w:p w14:paraId="65198E23" w14:textId="77777777" w:rsidR="00E52E16" w:rsidRPr="00E52E16" w:rsidRDefault="00E52E16" w:rsidP="0034435E">
            <w:pPr>
              <w:spacing w:after="150"/>
              <w:rPr>
                <w:rFonts w:ascii="Arial" w:hAnsi="Arial" w:cs="Arial"/>
              </w:rPr>
            </w:pPr>
            <w:r w:rsidRPr="00E52E16">
              <w:rPr>
                <w:rFonts w:ascii="Arial" w:hAnsi="Arial" w:cs="Arial"/>
                <w:color w:val="000000"/>
              </w:rPr>
              <w:t>Лучина</w:t>
            </w:r>
          </w:p>
        </w:tc>
        <w:tc>
          <w:tcPr>
            <w:tcW w:w="1361" w:type="dxa"/>
            <w:tcBorders>
              <w:top w:val="single" w:sz="8" w:space="0" w:color="000000"/>
              <w:left w:val="single" w:sz="8" w:space="0" w:color="000000"/>
              <w:bottom w:val="single" w:sz="8" w:space="0" w:color="000000"/>
              <w:right w:val="single" w:sz="8" w:space="0" w:color="000000"/>
            </w:tcBorders>
            <w:vAlign w:val="center"/>
          </w:tcPr>
          <w:p w14:paraId="206EB586" w14:textId="77777777" w:rsidR="00E52E16" w:rsidRPr="00E52E16" w:rsidRDefault="00E52E16" w:rsidP="0034435E">
            <w:pPr>
              <w:spacing w:after="150"/>
              <w:rPr>
                <w:rFonts w:ascii="Arial" w:hAnsi="Arial" w:cs="Arial"/>
              </w:rPr>
            </w:pPr>
            <w:r w:rsidRPr="00E52E16">
              <w:rPr>
                <w:rFonts w:ascii="Arial" w:hAnsi="Arial" w:cs="Arial"/>
                <w:color w:val="000000"/>
              </w:rPr>
              <w:t>1.034</w:t>
            </w:r>
          </w:p>
        </w:tc>
        <w:tc>
          <w:tcPr>
            <w:tcW w:w="1361" w:type="dxa"/>
            <w:tcBorders>
              <w:top w:val="single" w:sz="8" w:space="0" w:color="000000"/>
              <w:left w:val="single" w:sz="8" w:space="0" w:color="000000"/>
              <w:bottom w:val="single" w:sz="8" w:space="0" w:color="000000"/>
              <w:right w:val="single" w:sz="8" w:space="0" w:color="000000"/>
            </w:tcBorders>
            <w:vAlign w:val="center"/>
          </w:tcPr>
          <w:p w14:paraId="5236A33B" w14:textId="77777777" w:rsidR="00E52E16" w:rsidRPr="00E52E16" w:rsidRDefault="00E52E16" w:rsidP="0034435E">
            <w:pPr>
              <w:spacing w:after="150"/>
              <w:rPr>
                <w:rFonts w:ascii="Arial" w:hAnsi="Arial" w:cs="Arial"/>
              </w:rPr>
            </w:pPr>
            <w:r w:rsidRPr="00E52E16">
              <w:rPr>
                <w:rFonts w:ascii="Arial" w:hAnsi="Arial" w:cs="Arial"/>
                <w:color w:val="000000"/>
              </w:rPr>
              <w:t>1.017</w:t>
            </w:r>
          </w:p>
        </w:tc>
        <w:tc>
          <w:tcPr>
            <w:tcW w:w="1586" w:type="dxa"/>
            <w:tcBorders>
              <w:top w:val="single" w:sz="8" w:space="0" w:color="000000"/>
              <w:left w:val="single" w:sz="8" w:space="0" w:color="000000"/>
              <w:bottom w:val="single" w:sz="8" w:space="0" w:color="000000"/>
              <w:right w:val="single" w:sz="8" w:space="0" w:color="000000"/>
            </w:tcBorders>
            <w:vAlign w:val="center"/>
          </w:tcPr>
          <w:p w14:paraId="1520E833" w14:textId="77777777" w:rsidR="00E52E16" w:rsidRPr="00E52E16" w:rsidRDefault="00E52E16" w:rsidP="0034435E">
            <w:pPr>
              <w:spacing w:after="150"/>
              <w:rPr>
                <w:rFonts w:ascii="Arial" w:hAnsi="Arial" w:cs="Arial"/>
              </w:rPr>
            </w:pPr>
            <w:r w:rsidRPr="00E52E16">
              <w:rPr>
                <w:rFonts w:ascii="Arial" w:hAnsi="Arial" w:cs="Arial"/>
                <w:color w:val="000000"/>
              </w:rPr>
              <w:t>1.059</w:t>
            </w:r>
          </w:p>
        </w:tc>
        <w:tc>
          <w:tcPr>
            <w:tcW w:w="1586" w:type="dxa"/>
            <w:tcBorders>
              <w:top w:val="single" w:sz="8" w:space="0" w:color="000000"/>
              <w:left w:val="single" w:sz="8" w:space="0" w:color="000000"/>
              <w:bottom w:val="single" w:sz="8" w:space="0" w:color="000000"/>
              <w:right w:val="single" w:sz="8" w:space="0" w:color="000000"/>
            </w:tcBorders>
            <w:vAlign w:val="center"/>
          </w:tcPr>
          <w:p w14:paraId="2A78B73C" w14:textId="77777777" w:rsidR="00E52E16" w:rsidRPr="00E52E16" w:rsidRDefault="00E52E16" w:rsidP="0034435E">
            <w:pPr>
              <w:spacing w:after="150"/>
              <w:rPr>
                <w:rFonts w:ascii="Arial" w:hAnsi="Arial" w:cs="Arial"/>
              </w:rPr>
            </w:pPr>
            <w:r w:rsidRPr="00E52E16">
              <w:rPr>
                <w:rFonts w:ascii="Arial" w:hAnsi="Arial" w:cs="Arial"/>
                <w:color w:val="000000"/>
              </w:rPr>
              <w:t>1.082</w:t>
            </w:r>
          </w:p>
        </w:tc>
        <w:tc>
          <w:tcPr>
            <w:tcW w:w="1586" w:type="dxa"/>
            <w:tcBorders>
              <w:top w:val="single" w:sz="8" w:space="0" w:color="000000"/>
              <w:left w:val="single" w:sz="8" w:space="0" w:color="000000"/>
              <w:bottom w:val="single" w:sz="8" w:space="0" w:color="000000"/>
              <w:right w:val="single" w:sz="8" w:space="0" w:color="000000"/>
            </w:tcBorders>
            <w:vAlign w:val="center"/>
          </w:tcPr>
          <w:p w14:paraId="741A2FF1" w14:textId="77777777" w:rsidR="00E52E16" w:rsidRPr="00E52E16" w:rsidRDefault="00E52E16" w:rsidP="0034435E">
            <w:pPr>
              <w:spacing w:after="150"/>
              <w:rPr>
                <w:rFonts w:ascii="Arial" w:hAnsi="Arial" w:cs="Arial"/>
              </w:rPr>
            </w:pPr>
            <w:r w:rsidRPr="00E52E16">
              <w:rPr>
                <w:rFonts w:ascii="Arial" w:hAnsi="Arial" w:cs="Arial"/>
                <w:color w:val="000000"/>
              </w:rPr>
              <w:t>1.087</w:t>
            </w:r>
          </w:p>
        </w:tc>
        <w:tc>
          <w:tcPr>
            <w:tcW w:w="1586" w:type="dxa"/>
            <w:tcBorders>
              <w:top w:val="single" w:sz="8" w:space="0" w:color="000000"/>
              <w:left w:val="single" w:sz="8" w:space="0" w:color="000000"/>
              <w:bottom w:val="single" w:sz="8" w:space="0" w:color="000000"/>
              <w:right w:val="single" w:sz="8" w:space="0" w:color="000000"/>
            </w:tcBorders>
            <w:vAlign w:val="center"/>
          </w:tcPr>
          <w:p w14:paraId="2BAE24C4" w14:textId="77777777" w:rsidR="00E52E16" w:rsidRPr="00E52E16" w:rsidRDefault="00E52E16" w:rsidP="0034435E">
            <w:pPr>
              <w:spacing w:after="150"/>
              <w:rPr>
                <w:rFonts w:ascii="Arial" w:hAnsi="Arial" w:cs="Arial"/>
              </w:rPr>
            </w:pPr>
            <w:r w:rsidRPr="00E52E16">
              <w:rPr>
                <w:rFonts w:ascii="Arial" w:hAnsi="Arial" w:cs="Arial"/>
                <w:color w:val="000000"/>
              </w:rPr>
              <w:t>1.005</w:t>
            </w:r>
          </w:p>
        </w:tc>
        <w:tc>
          <w:tcPr>
            <w:tcW w:w="1586" w:type="dxa"/>
            <w:tcBorders>
              <w:top w:val="single" w:sz="8" w:space="0" w:color="000000"/>
              <w:left w:val="single" w:sz="8" w:space="0" w:color="000000"/>
              <w:bottom w:val="single" w:sz="8" w:space="0" w:color="000000"/>
              <w:right w:val="single" w:sz="8" w:space="0" w:color="000000"/>
            </w:tcBorders>
            <w:vAlign w:val="center"/>
          </w:tcPr>
          <w:p w14:paraId="52C5428D" w14:textId="77777777" w:rsidR="00E52E16" w:rsidRPr="00E52E16" w:rsidRDefault="00E52E16" w:rsidP="0034435E">
            <w:pPr>
              <w:spacing w:after="150"/>
              <w:rPr>
                <w:rFonts w:ascii="Arial" w:hAnsi="Arial" w:cs="Arial"/>
              </w:rPr>
            </w:pPr>
            <w:r w:rsidRPr="00E52E16">
              <w:rPr>
                <w:rFonts w:ascii="Arial" w:hAnsi="Arial" w:cs="Arial"/>
                <w:color w:val="000000"/>
              </w:rPr>
              <w:t>992</w:t>
            </w:r>
          </w:p>
        </w:tc>
        <w:tc>
          <w:tcPr>
            <w:tcW w:w="1586" w:type="dxa"/>
            <w:tcBorders>
              <w:top w:val="single" w:sz="8" w:space="0" w:color="000000"/>
              <w:left w:val="single" w:sz="8" w:space="0" w:color="000000"/>
              <w:bottom w:val="single" w:sz="8" w:space="0" w:color="000000"/>
              <w:right w:val="single" w:sz="8" w:space="0" w:color="000000"/>
            </w:tcBorders>
            <w:vAlign w:val="center"/>
          </w:tcPr>
          <w:p w14:paraId="749702C5" w14:textId="77777777" w:rsidR="00E52E16" w:rsidRPr="00E52E16" w:rsidRDefault="00E52E16" w:rsidP="0034435E">
            <w:pPr>
              <w:spacing w:after="150"/>
              <w:rPr>
                <w:rFonts w:ascii="Arial" w:hAnsi="Arial" w:cs="Arial"/>
              </w:rPr>
            </w:pPr>
            <w:r w:rsidRPr="00E52E16">
              <w:rPr>
                <w:rFonts w:ascii="Arial" w:hAnsi="Arial" w:cs="Arial"/>
                <w:color w:val="000000"/>
              </w:rPr>
              <w:t>927</w:t>
            </w:r>
          </w:p>
        </w:tc>
        <w:tc>
          <w:tcPr>
            <w:tcW w:w="1587" w:type="dxa"/>
            <w:tcBorders>
              <w:top w:val="single" w:sz="8" w:space="0" w:color="000000"/>
              <w:left w:val="single" w:sz="8" w:space="0" w:color="000000"/>
              <w:bottom w:val="single" w:sz="8" w:space="0" w:color="000000"/>
              <w:right w:val="single" w:sz="8" w:space="0" w:color="000000"/>
            </w:tcBorders>
            <w:vAlign w:val="center"/>
          </w:tcPr>
          <w:p w14:paraId="605240D1" w14:textId="77777777" w:rsidR="00E52E16" w:rsidRPr="00E52E16" w:rsidRDefault="00E52E16" w:rsidP="0034435E">
            <w:pPr>
              <w:spacing w:after="150"/>
              <w:rPr>
                <w:rFonts w:ascii="Arial" w:hAnsi="Arial" w:cs="Arial"/>
              </w:rPr>
            </w:pPr>
            <w:r w:rsidRPr="00E52E16">
              <w:rPr>
                <w:rFonts w:ascii="Arial" w:hAnsi="Arial" w:cs="Arial"/>
                <w:color w:val="000000"/>
              </w:rPr>
              <w:t>811</w:t>
            </w:r>
          </w:p>
        </w:tc>
      </w:tr>
      <w:tr w:rsidR="00E52E16" w:rsidRPr="00E52E16" w14:paraId="3399329E" w14:textId="77777777" w:rsidTr="0034435E">
        <w:trPr>
          <w:trHeight w:val="45"/>
          <w:tblCellSpacing w:w="0" w:type="auto"/>
        </w:trPr>
        <w:tc>
          <w:tcPr>
            <w:tcW w:w="575" w:type="dxa"/>
            <w:tcBorders>
              <w:top w:val="single" w:sz="8" w:space="0" w:color="000000"/>
              <w:left w:val="single" w:sz="8" w:space="0" w:color="000000"/>
              <w:bottom w:val="single" w:sz="8" w:space="0" w:color="000000"/>
              <w:right w:val="single" w:sz="8" w:space="0" w:color="000000"/>
            </w:tcBorders>
            <w:vAlign w:val="center"/>
          </w:tcPr>
          <w:p w14:paraId="2454B9E4" w14:textId="77777777" w:rsidR="00E52E16" w:rsidRPr="00E52E16" w:rsidRDefault="00E52E16" w:rsidP="0034435E">
            <w:pPr>
              <w:spacing w:after="150"/>
              <w:rPr>
                <w:rFonts w:ascii="Arial" w:hAnsi="Arial" w:cs="Arial"/>
              </w:rPr>
            </w:pPr>
            <w:r w:rsidRPr="00E52E16">
              <w:rPr>
                <w:rFonts w:ascii="Arial" w:hAnsi="Arial" w:cs="Arial"/>
                <w:color w:val="000000"/>
              </w:rPr>
              <w:t>Сталаћ</w:t>
            </w:r>
          </w:p>
        </w:tc>
        <w:tc>
          <w:tcPr>
            <w:tcW w:w="1361" w:type="dxa"/>
            <w:tcBorders>
              <w:top w:val="single" w:sz="8" w:space="0" w:color="000000"/>
              <w:left w:val="single" w:sz="8" w:space="0" w:color="000000"/>
              <w:bottom w:val="single" w:sz="8" w:space="0" w:color="000000"/>
              <w:right w:val="single" w:sz="8" w:space="0" w:color="000000"/>
            </w:tcBorders>
            <w:vAlign w:val="center"/>
          </w:tcPr>
          <w:p w14:paraId="616C2F2D" w14:textId="77777777" w:rsidR="00E52E16" w:rsidRPr="00E52E16" w:rsidRDefault="00E52E16" w:rsidP="0034435E">
            <w:pPr>
              <w:spacing w:after="150"/>
              <w:rPr>
                <w:rFonts w:ascii="Arial" w:hAnsi="Arial" w:cs="Arial"/>
              </w:rPr>
            </w:pPr>
            <w:r w:rsidRPr="00E52E16">
              <w:rPr>
                <w:rFonts w:ascii="Arial" w:hAnsi="Arial" w:cs="Arial"/>
                <w:color w:val="000000"/>
              </w:rPr>
              <w:t>1.995</w:t>
            </w:r>
          </w:p>
        </w:tc>
        <w:tc>
          <w:tcPr>
            <w:tcW w:w="1361" w:type="dxa"/>
            <w:tcBorders>
              <w:top w:val="single" w:sz="8" w:space="0" w:color="000000"/>
              <w:left w:val="single" w:sz="8" w:space="0" w:color="000000"/>
              <w:bottom w:val="single" w:sz="8" w:space="0" w:color="000000"/>
              <w:right w:val="single" w:sz="8" w:space="0" w:color="000000"/>
            </w:tcBorders>
            <w:vAlign w:val="center"/>
          </w:tcPr>
          <w:p w14:paraId="0E5AB8E7" w14:textId="77777777" w:rsidR="00E52E16" w:rsidRPr="00E52E16" w:rsidRDefault="00E52E16" w:rsidP="0034435E">
            <w:pPr>
              <w:spacing w:after="150"/>
              <w:rPr>
                <w:rFonts w:ascii="Arial" w:hAnsi="Arial" w:cs="Arial"/>
              </w:rPr>
            </w:pPr>
            <w:r w:rsidRPr="00E52E16">
              <w:rPr>
                <w:rFonts w:ascii="Arial" w:hAnsi="Arial" w:cs="Arial"/>
                <w:color w:val="000000"/>
              </w:rPr>
              <w:t>2.077</w:t>
            </w:r>
          </w:p>
        </w:tc>
        <w:tc>
          <w:tcPr>
            <w:tcW w:w="1586" w:type="dxa"/>
            <w:tcBorders>
              <w:top w:val="single" w:sz="8" w:space="0" w:color="000000"/>
              <w:left w:val="single" w:sz="8" w:space="0" w:color="000000"/>
              <w:bottom w:val="single" w:sz="8" w:space="0" w:color="000000"/>
              <w:right w:val="single" w:sz="8" w:space="0" w:color="000000"/>
            </w:tcBorders>
            <w:vAlign w:val="center"/>
          </w:tcPr>
          <w:p w14:paraId="49742A71" w14:textId="77777777" w:rsidR="00E52E16" w:rsidRPr="00E52E16" w:rsidRDefault="00E52E16" w:rsidP="0034435E">
            <w:pPr>
              <w:spacing w:after="150"/>
              <w:rPr>
                <w:rFonts w:ascii="Arial" w:hAnsi="Arial" w:cs="Arial"/>
              </w:rPr>
            </w:pPr>
            <w:r w:rsidRPr="00E52E16">
              <w:rPr>
                <w:rFonts w:ascii="Arial" w:hAnsi="Arial" w:cs="Arial"/>
                <w:color w:val="000000"/>
              </w:rPr>
              <w:t>2.137</w:t>
            </w:r>
          </w:p>
        </w:tc>
        <w:tc>
          <w:tcPr>
            <w:tcW w:w="1586" w:type="dxa"/>
            <w:tcBorders>
              <w:top w:val="single" w:sz="8" w:space="0" w:color="000000"/>
              <w:left w:val="single" w:sz="8" w:space="0" w:color="000000"/>
              <w:bottom w:val="single" w:sz="8" w:space="0" w:color="000000"/>
              <w:right w:val="single" w:sz="8" w:space="0" w:color="000000"/>
            </w:tcBorders>
            <w:vAlign w:val="center"/>
          </w:tcPr>
          <w:p w14:paraId="088D178E" w14:textId="77777777" w:rsidR="00E52E16" w:rsidRPr="00E52E16" w:rsidRDefault="00E52E16" w:rsidP="0034435E">
            <w:pPr>
              <w:spacing w:after="150"/>
              <w:rPr>
                <w:rFonts w:ascii="Arial" w:hAnsi="Arial" w:cs="Arial"/>
              </w:rPr>
            </w:pPr>
            <w:r w:rsidRPr="00E52E16">
              <w:rPr>
                <w:rFonts w:ascii="Arial" w:hAnsi="Arial" w:cs="Arial"/>
                <w:color w:val="000000"/>
              </w:rPr>
              <w:t>2.087</w:t>
            </w:r>
          </w:p>
        </w:tc>
        <w:tc>
          <w:tcPr>
            <w:tcW w:w="1586" w:type="dxa"/>
            <w:tcBorders>
              <w:top w:val="single" w:sz="8" w:space="0" w:color="000000"/>
              <w:left w:val="single" w:sz="8" w:space="0" w:color="000000"/>
              <w:bottom w:val="single" w:sz="8" w:space="0" w:color="000000"/>
              <w:right w:val="single" w:sz="8" w:space="0" w:color="000000"/>
            </w:tcBorders>
            <w:vAlign w:val="center"/>
          </w:tcPr>
          <w:p w14:paraId="27CD68A5" w14:textId="77777777" w:rsidR="00E52E16" w:rsidRPr="00E52E16" w:rsidRDefault="00E52E16" w:rsidP="0034435E">
            <w:pPr>
              <w:spacing w:after="150"/>
              <w:rPr>
                <w:rFonts w:ascii="Arial" w:hAnsi="Arial" w:cs="Arial"/>
              </w:rPr>
            </w:pPr>
            <w:r w:rsidRPr="00E52E16">
              <w:rPr>
                <w:rFonts w:ascii="Arial" w:hAnsi="Arial" w:cs="Arial"/>
                <w:color w:val="000000"/>
              </w:rPr>
              <w:t>2.150</w:t>
            </w:r>
          </w:p>
        </w:tc>
        <w:tc>
          <w:tcPr>
            <w:tcW w:w="1586" w:type="dxa"/>
            <w:tcBorders>
              <w:top w:val="single" w:sz="8" w:space="0" w:color="000000"/>
              <w:left w:val="single" w:sz="8" w:space="0" w:color="000000"/>
              <w:bottom w:val="single" w:sz="8" w:space="0" w:color="000000"/>
              <w:right w:val="single" w:sz="8" w:space="0" w:color="000000"/>
            </w:tcBorders>
            <w:vAlign w:val="center"/>
          </w:tcPr>
          <w:p w14:paraId="0E34556A" w14:textId="77777777" w:rsidR="00E52E16" w:rsidRPr="00E52E16" w:rsidRDefault="00E52E16" w:rsidP="0034435E">
            <w:pPr>
              <w:spacing w:after="150"/>
              <w:rPr>
                <w:rFonts w:ascii="Arial" w:hAnsi="Arial" w:cs="Arial"/>
              </w:rPr>
            </w:pPr>
            <w:r w:rsidRPr="00E52E16">
              <w:rPr>
                <w:rFonts w:ascii="Arial" w:hAnsi="Arial" w:cs="Arial"/>
                <w:color w:val="000000"/>
              </w:rPr>
              <w:t>2.048</w:t>
            </w:r>
          </w:p>
        </w:tc>
        <w:tc>
          <w:tcPr>
            <w:tcW w:w="1586" w:type="dxa"/>
            <w:tcBorders>
              <w:top w:val="single" w:sz="8" w:space="0" w:color="000000"/>
              <w:left w:val="single" w:sz="8" w:space="0" w:color="000000"/>
              <w:bottom w:val="single" w:sz="8" w:space="0" w:color="000000"/>
              <w:right w:val="single" w:sz="8" w:space="0" w:color="000000"/>
            </w:tcBorders>
            <w:vAlign w:val="center"/>
          </w:tcPr>
          <w:p w14:paraId="08BD8453" w14:textId="77777777" w:rsidR="00E52E16" w:rsidRPr="00E52E16" w:rsidRDefault="00E52E16" w:rsidP="0034435E">
            <w:pPr>
              <w:spacing w:after="150"/>
              <w:rPr>
                <w:rFonts w:ascii="Arial" w:hAnsi="Arial" w:cs="Arial"/>
              </w:rPr>
            </w:pPr>
            <w:r w:rsidRPr="00E52E16">
              <w:rPr>
                <w:rFonts w:ascii="Arial" w:hAnsi="Arial" w:cs="Arial"/>
                <w:color w:val="000000"/>
              </w:rPr>
              <w:t>1.899</w:t>
            </w:r>
          </w:p>
        </w:tc>
        <w:tc>
          <w:tcPr>
            <w:tcW w:w="1586" w:type="dxa"/>
            <w:tcBorders>
              <w:top w:val="single" w:sz="8" w:space="0" w:color="000000"/>
              <w:left w:val="single" w:sz="8" w:space="0" w:color="000000"/>
              <w:bottom w:val="single" w:sz="8" w:space="0" w:color="000000"/>
              <w:right w:val="single" w:sz="8" w:space="0" w:color="000000"/>
            </w:tcBorders>
            <w:vAlign w:val="center"/>
          </w:tcPr>
          <w:p w14:paraId="698A1C32" w14:textId="77777777" w:rsidR="00E52E16" w:rsidRPr="00E52E16" w:rsidRDefault="00E52E16" w:rsidP="0034435E">
            <w:pPr>
              <w:spacing w:after="150"/>
              <w:rPr>
                <w:rFonts w:ascii="Arial" w:hAnsi="Arial" w:cs="Arial"/>
              </w:rPr>
            </w:pPr>
            <w:r w:rsidRPr="00E52E16">
              <w:rPr>
                <w:rFonts w:ascii="Arial" w:hAnsi="Arial" w:cs="Arial"/>
                <w:color w:val="000000"/>
              </w:rPr>
              <w:t>1.828</w:t>
            </w:r>
          </w:p>
        </w:tc>
        <w:tc>
          <w:tcPr>
            <w:tcW w:w="1587" w:type="dxa"/>
            <w:tcBorders>
              <w:top w:val="single" w:sz="8" w:space="0" w:color="000000"/>
              <w:left w:val="single" w:sz="8" w:space="0" w:color="000000"/>
              <w:bottom w:val="single" w:sz="8" w:space="0" w:color="000000"/>
              <w:right w:val="single" w:sz="8" w:space="0" w:color="000000"/>
            </w:tcBorders>
            <w:vAlign w:val="center"/>
          </w:tcPr>
          <w:p w14:paraId="7268A545" w14:textId="77777777" w:rsidR="00E52E16" w:rsidRPr="00E52E16" w:rsidRDefault="00E52E16" w:rsidP="0034435E">
            <w:pPr>
              <w:spacing w:after="150"/>
              <w:rPr>
                <w:rFonts w:ascii="Arial" w:hAnsi="Arial" w:cs="Arial"/>
              </w:rPr>
            </w:pPr>
            <w:r w:rsidRPr="00E52E16">
              <w:rPr>
                <w:rFonts w:ascii="Arial" w:hAnsi="Arial" w:cs="Arial"/>
                <w:color w:val="000000"/>
              </w:rPr>
              <w:t>1.563</w:t>
            </w:r>
          </w:p>
        </w:tc>
      </w:tr>
      <w:tr w:rsidR="00E52E16" w:rsidRPr="00E52E16" w14:paraId="76BAB9A4" w14:textId="77777777" w:rsidTr="0034435E">
        <w:trPr>
          <w:trHeight w:val="45"/>
          <w:tblCellSpacing w:w="0" w:type="auto"/>
        </w:trPr>
        <w:tc>
          <w:tcPr>
            <w:tcW w:w="575" w:type="dxa"/>
            <w:tcBorders>
              <w:top w:val="single" w:sz="8" w:space="0" w:color="000000"/>
              <w:left w:val="single" w:sz="8" w:space="0" w:color="000000"/>
              <w:bottom w:val="single" w:sz="8" w:space="0" w:color="000000"/>
              <w:right w:val="single" w:sz="8" w:space="0" w:color="000000"/>
            </w:tcBorders>
            <w:vAlign w:val="center"/>
          </w:tcPr>
          <w:p w14:paraId="17379644" w14:textId="77777777" w:rsidR="00E52E16" w:rsidRPr="00E52E16" w:rsidRDefault="00E52E16" w:rsidP="0034435E">
            <w:pPr>
              <w:spacing w:after="150"/>
              <w:rPr>
                <w:rFonts w:ascii="Arial" w:hAnsi="Arial" w:cs="Arial"/>
              </w:rPr>
            </w:pPr>
            <w:r w:rsidRPr="00E52E16">
              <w:rPr>
                <w:rFonts w:ascii="Arial" w:hAnsi="Arial" w:cs="Arial"/>
                <w:color w:val="000000"/>
              </w:rPr>
              <w:t>Мојсиње</w:t>
            </w:r>
          </w:p>
        </w:tc>
        <w:tc>
          <w:tcPr>
            <w:tcW w:w="1361" w:type="dxa"/>
            <w:tcBorders>
              <w:top w:val="single" w:sz="8" w:space="0" w:color="000000"/>
              <w:left w:val="single" w:sz="8" w:space="0" w:color="000000"/>
              <w:bottom w:val="single" w:sz="8" w:space="0" w:color="000000"/>
              <w:right w:val="single" w:sz="8" w:space="0" w:color="000000"/>
            </w:tcBorders>
            <w:vAlign w:val="center"/>
          </w:tcPr>
          <w:p w14:paraId="4A8C7164" w14:textId="77777777" w:rsidR="00E52E16" w:rsidRPr="00E52E16" w:rsidRDefault="00E52E16" w:rsidP="0034435E">
            <w:pPr>
              <w:spacing w:after="150"/>
              <w:rPr>
                <w:rFonts w:ascii="Arial" w:hAnsi="Arial" w:cs="Arial"/>
              </w:rPr>
            </w:pPr>
            <w:r w:rsidRPr="00E52E16">
              <w:rPr>
                <w:rFonts w:ascii="Arial" w:hAnsi="Arial" w:cs="Arial"/>
                <w:color w:val="000000"/>
              </w:rPr>
              <w:t>888</w:t>
            </w:r>
          </w:p>
        </w:tc>
        <w:tc>
          <w:tcPr>
            <w:tcW w:w="1361" w:type="dxa"/>
            <w:tcBorders>
              <w:top w:val="single" w:sz="8" w:space="0" w:color="000000"/>
              <w:left w:val="single" w:sz="8" w:space="0" w:color="000000"/>
              <w:bottom w:val="single" w:sz="8" w:space="0" w:color="000000"/>
              <w:right w:val="single" w:sz="8" w:space="0" w:color="000000"/>
            </w:tcBorders>
            <w:vAlign w:val="center"/>
          </w:tcPr>
          <w:p w14:paraId="08E6D622" w14:textId="77777777" w:rsidR="00E52E16" w:rsidRPr="00E52E16" w:rsidRDefault="00E52E16" w:rsidP="0034435E">
            <w:pPr>
              <w:spacing w:after="150"/>
              <w:rPr>
                <w:rFonts w:ascii="Arial" w:hAnsi="Arial" w:cs="Arial"/>
              </w:rPr>
            </w:pPr>
            <w:r w:rsidRPr="00E52E16">
              <w:rPr>
                <w:rFonts w:ascii="Arial" w:hAnsi="Arial" w:cs="Arial"/>
                <w:color w:val="000000"/>
              </w:rPr>
              <w:t>117</w:t>
            </w:r>
          </w:p>
        </w:tc>
        <w:tc>
          <w:tcPr>
            <w:tcW w:w="1586" w:type="dxa"/>
            <w:tcBorders>
              <w:top w:val="single" w:sz="8" w:space="0" w:color="000000"/>
              <w:left w:val="single" w:sz="8" w:space="0" w:color="000000"/>
              <w:bottom w:val="single" w:sz="8" w:space="0" w:color="000000"/>
              <w:right w:val="single" w:sz="8" w:space="0" w:color="000000"/>
            </w:tcBorders>
            <w:vAlign w:val="center"/>
          </w:tcPr>
          <w:p w14:paraId="1AB190CC" w14:textId="77777777" w:rsidR="00E52E16" w:rsidRPr="00E52E16" w:rsidRDefault="00E52E16" w:rsidP="0034435E">
            <w:pPr>
              <w:spacing w:after="150"/>
              <w:rPr>
                <w:rFonts w:ascii="Arial" w:hAnsi="Arial" w:cs="Arial"/>
              </w:rPr>
            </w:pPr>
            <w:r w:rsidRPr="00E52E16">
              <w:rPr>
                <w:rFonts w:ascii="Arial" w:hAnsi="Arial" w:cs="Arial"/>
                <w:color w:val="000000"/>
              </w:rPr>
              <w:t>106</w:t>
            </w:r>
          </w:p>
        </w:tc>
        <w:tc>
          <w:tcPr>
            <w:tcW w:w="1586" w:type="dxa"/>
            <w:tcBorders>
              <w:top w:val="single" w:sz="8" w:space="0" w:color="000000"/>
              <w:left w:val="single" w:sz="8" w:space="0" w:color="000000"/>
              <w:bottom w:val="single" w:sz="8" w:space="0" w:color="000000"/>
              <w:right w:val="single" w:sz="8" w:space="0" w:color="000000"/>
            </w:tcBorders>
            <w:vAlign w:val="center"/>
          </w:tcPr>
          <w:p w14:paraId="290CAFA9" w14:textId="77777777" w:rsidR="00E52E16" w:rsidRPr="00E52E16" w:rsidRDefault="00E52E16" w:rsidP="0034435E">
            <w:pPr>
              <w:spacing w:after="150"/>
              <w:rPr>
                <w:rFonts w:ascii="Arial" w:hAnsi="Arial" w:cs="Arial"/>
              </w:rPr>
            </w:pPr>
            <w:r w:rsidRPr="00E52E16">
              <w:rPr>
                <w:rFonts w:ascii="Arial" w:hAnsi="Arial" w:cs="Arial"/>
                <w:color w:val="000000"/>
              </w:rPr>
              <w:t>84</w:t>
            </w:r>
          </w:p>
        </w:tc>
        <w:tc>
          <w:tcPr>
            <w:tcW w:w="1586" w:type="dxa"/>
            <w:tcBorders>
              <w:top w:val="single" w:sz="8" w:space="0" w:color="000000"/>
              <w:left w:val="single" w:sz="8" w:space="0" w:color="000000"/>
              <w:bottom w:val="single" w:sz="8" w:space="0" w:color="000000"/>
              <w:right w:val="single" w:sz="8" w:space="0" w:color="000000"/>
            </w:tcBorders>
            <w:vAlign w:val="center"/>
          </w:tcPr>
          <w:p w14:paraId="66BBC028" w14:textId="77777777" w:rsidR="00E52E16" w:rsidRPr="00E52E16" w:rsidRDefault="00E52E16" w:rsidP="0034435E">
            <w:pPr>
              <w:spacing w:after="150"/>
              <w:rPr>
                <w:rFonts w:ascii="Arial" w:hAnsi="Arial" w:cs="Arial"/>
              </w:rPr>
            </w:pPr>
            <w:r w:rsidRPr="00E52E16">
              <w:rPr>
                <w:rFonts w:ascii="Arial" w:hAnsi="Arial" w:cs="Arial"/>
                <w:color w:val="000000"/>
              </w:rPr>
              <w:t>62</w:t>
            </w:r>
          </w:p>
        </w:tc>
        <w:tc>
          <w:tcPr>
            <w:tcW w:w="1586" w:type="dxa"/>
            <w:tcBorders>
              <w:top w:val="single" w:sz="8" w:space="0" w:color="000000"/>
              <w:left w:val="single" w:sz="8" w:space="0" w:color="000000"/>
              <w:bottom w:val="single" w:sz="8" w:space="0" w:color="000000"/>
              <w:right w:val="single" w:sz="8" w:space="0" w:color="000000"/>
            </w:tcBorders>
            <w:vAlign w:val="center"/>
          </w:tcPr>
          <w:p w14:paraId="4BC7AF99" w14:textId="77777777" w:rsidR="00E52E16" w:rsidRPr="00E52E16" w:rsidRDefault="00E52E16" w:rsidP="0034435E">
            <w:pPr>
              <w:spacing w:after="150"/>
              <w:rPr>
                <w:rFonts w:ascii="Arial" w:hAnsi="Arial" w:cs="Arial"/>
              </w:rPr>
            </w:pPr>
            <w:r w:rsidRPr="00E52E16">
              <w:rPr>
                <w:rFonts w:ascii="Arial" w:hAnsi="Arial" w:cs="Arial"/>
                <w:color w:val="000000"/>
              </w:rPr>
              <w:t>51</w:t>
            </w:r>
          </w:p>
        </w:tc>
        <w:tc>
          <w:tcPr>
            <w:tcW w:w="1586" w:type="dxa"/>
            <w:tcBorders>
              <w:top w:val="single" w:sz="8" w:space="0" w:color="000000"/>
              <w:left w:val="single" w:sz="8" w:space="0" w:color="000000"/>
              <w:bottom w:val="single" w:sz="8" w:space="0" w:color="000000"/>
              <w:right w:val="single" w:sz="8" w:space="0" w:color="000000"/>
            </w:tcBorders>
            <w:vAlign w:val="center"/>
          </w:tcPr>
          <w:p w14:paraId="46A85E18" w14:textId="77777777" w:rsidR="00E52E16" w:rsidRPr="00E52E16" w:rsidRDefault="00E52E16" w:rsidP="0034435E">
            <w:pPr>
              <w:spacing w:after="150"/>
              <w:rPr>
                <w:rFonts w:ascii="Arial" w:hAnsi="Arial" w:cs="Arial"/>
              </w:rPr>
            </w:pPr>
            <w:r w:rsidRPr="00E52E16">
              <w:rPr>
                <w:rFonts w:ascii="Arial" w:hAnsi="Arial" w:cs="Arial"/>
                <w:color w:val="000000"/>
              </w:rPr>
              <w:t>36</w:t>
            </w:r>
          </w:p>
        </w:tc>
        <w:tc>
          <w:tcPr>
            <w:tcW w:w="1586" w:type="dxa"/>
            <w:tcBorders>
              <w:top w:val="single" w:sz="8" w:space="0" w:color="000000"/>
              <w:left w:val="single" w:sz="8" w:space="0" w:color="000000"/>
              <w:bottom w:val="single" w:sz="8" w:space="0" w:color="000000"/>
              <w:right w:val="single" w:sz="8" w:space="0" w:color="000000"/>
            </w:tcBorders>
            <w:vAlign w:val="center"/>
          </w:tcPr>
          <w:p w14:paraId="442E8C92" w14:textId="77777777" w:rsidR="00E52E16" w:rsidRPr="00E52E16" w:rsidRDefault="00E52E16" w:rsidP="0034435E">
            <w:pPr>
              <w:spacing w:after="150"/>
              <w:rPr>
                <w:rFonts w:ascii="Arial" w:hAnsi="Arial" w:cs="Arial"/>
              </w:rPr>
            </w:pPr>
            <w:r w:rsidRPr="00E52E16">
              <w:rPr>
                <w:rFonts w:ascii="Arial" w:hAnsi="Arial" w:cs="Arial"/>
                <w:color w:val="000000"/>
              </w:rPr>
              <w:t>36</w:t>
            </w:r>
          </w:p>
        </w:tc>
        <w:tc>
          <w:tcPr>
            <w:tcW w:w="1587" w:type="dxa"/>
            <w:tcBorders>
              <w:top w:val="single" w:sz="8" w:space="0" w:color="000000"/>
              <w:left w:val="single" w:sz="8" w:space="0" w:color="000000"/>
              <w:bottom w:val="single" w:sz="8" w:space="0" w:color="000000"/>
              <w:right w:val="single" w:sz="8" w:space="0" w:color="000000"/>
            </w:tcBorders>
            <w:vAlign w:val="center"/>
          </w:tcPr>
          <w:p w14:paraId="48D38C50" w14:textId="77777777" w:rsidR="00E52E16" w:rsidRPr="00E52E16" w:rsidRDefault="00E52E16" w:rsidP="0034435E">
            <w:pPr>
              <w:spacing w:after="150"/>
              <w:rPr>
                <w:rFonts w:ascii="Arial" w:hAnsi="Arial" w:cs="Arial"/>
              </w:rPr>
            </w:pPr>
            <w:r w:rsidRPr="00E52E16">
              <w:rPr>
                <w:rFonts w:ascii="Arial" w:hAnsi="Arial" w:cs="Arial"/>
                <w:color w:val="000000"/>
              </w:rPr>
              <w:t>17</w:t>
            </w:r>
          </w:p>
        </w:tc>
      </w:tr>
      <w:tr w:rsidR="00E52E16" w:rsidRPr="00E52E16" w14:paraId="32458D32" w14:textId="77777777" w:rsidTr="0034435E">
        <w:trPr>
          <w:trHeight w:val="45"/>
          <w:tblCellSpacing w:w="0" w:type="auto"/>
        </w:trPr>
        <w:tc>
          <w:tcPr>
            <w:tcW w:w="575" w:type="dxa"/>
            <w:tcBorders>
              <w:top w:val="single" w:sz="8" w:space="0" w:color="000000"/>
              <w:left w:val="single" w:sz="8" w:space="0" w:color="000000"/>
              <w:bottom w:val="single" w:sz="8" w:space="0" w:color="000000"/>
              <w:right w:val="single" w:sz="8" w:space="0" w:color="000000"/>
            </w:tcBorders>
            <w:vAlign w:val="center"/>
          </w:tcPr>
          <w:p w14:paraId="7470CDF3" w14:textId="77777777" w:rsidR="00E52E16" w:rsidRPr="00E52E16" w:rsidRDefault="00E52E16" w:rsidP="0034435E">
            <w:pPr>
              <w:spacing w:after="150"/>
              <w:rPr>
                <w:rFonts w:ascii="Arial" w:hAnsi="Arial" w:cs="Arial"/>
              </w:rPr>
            </w:pPr>
            <w:r w:rsidRPr="00E52E16">
              <w:rPr>
                <w:rFonts w:ascii="Arial" w:hAnsi="Arial" w:cs="Arial"/>
                <w:color w:val="000000"/>
              </w:rPr>
              <w:t>Трубарево</w:t>
            </w:r>
          </w:p>
        </w:tc>
        <w:tc>
          <w:tcPr>
            <w:tcW w:w="1361" w:type="dxa"/>
            <w:tcBorders>
              <w:top w:val="single" w:sz="8" w:space="0" w:color="000000"/>
              <w:left w:val="single" w:sz="8" w:space="0" w:color="000000"/>
              <w:bottom w:val="single" w:sz="8" w:space="0" w:color="000000"/>
              <w:right w:val="single" w:sz="8" w:space="0" w:color="000000"/>
            </w:tcBorders>
            <w:vAlign w:val="center"/>
          </w:tcPr>
          <w:p w14:paraId="2699C968" w14:textId="77777777" w:rsidR="00E52E16" w:rsidRPr="00E52E16" w:rsidRDefault="00E52E16" w:rsidP="0034435E">
            <w:pPr>
              <w:spacing w:after="150"/>
              <w:rPr>
                <w:rFonts w:ascii="Arial" w:hAnsi="Arial" w:cs="Arial"/>
              </w:rPr>
            </w:pPr>
            <w:r w:rsidRPr="00E52E16">
              <w:rPr>
                <w:rFonts w:ascii="Arial" w:hAnsi="Arial" w:cs="Arial"/>
                <w:color w:val="000000"/>
              </w:rPr>
              <w:t>535</w:t>
            </w:r>
          </w:p>
        </w:tc>
        <w:tc>
          <w:tcPr>
            <w:tcW w:w="1361" w:type="dxa"/>
            <w:tcBorders>
              <w:top w:val="single" w:sz="8" w:space="0" w:color="000000"/>
              <w:left w:val="single" w:sz="8" w:space="0" w:color="000000"/>
              <w:bottom w:val="single" w:sz="8" w:space="0" w:color="000000"/>
              <w:right w:val="single" w:sz="8" w:space="0" w:color="000000"/>
            </w:tcBorders>
            <w:vAlign w:val="center"/>
          </w:tcPr>
          <w:p w14:paraId="74D0646F" w14:textId="77777777" w:rsidR="00E52E16" w:rsidRPr="00E52E16" w:rsidRDefault="00E52E16" w:rsidP="0034435E">
            <w:pPr>
              <w:spacing w:after="150"/>
              <w:rPr>
                <w:rFonts w:ascii="Arial" w:hAnsi="Arial" w:cs="Arial"/>
              </w:rPr>
            </w:pPr>
            <w:r w:rsidRPr="00E52E16">
              <w:rPr>
                <w:rFonts w:ascii="Arial" w:hAnsi="Arial" w:cs="Arial"/>
                <w:color w:val="000000"/>
              </w:rPr>
              <w:t>522</w:t>
            </w:r>
          </w:p>
        </w:tc>
        <w:tc>
          <w:tcPr>
            <w:tcW w:w="1586" w:type="dxa"/>
            <w:tcBorders>
              <w:top w:val="single" w:sz="8" w:space="0" w:color="000000"/>
              <w:left w:val="single" w:sz="8" w:space="0" w:color="000000"/>
              <w:bottom w:val="single" w:sz="8" w:space="0" w:color="000000"/>
              <w:right w:val="single" w:sz="8" w:space="0" w:color="000000"/>
            </w:tcBorders>
            <w:vAlign w:val="center"/>
          </w:tcPr>
          <w:p w14:paraId="79A9E55D" w14:textId="77777777" w:rsidR="00E52E16" w:rsidRPr="00E52E16" w:rsidRDefault="00E52E16" w:rsidP="0034435E">
            <w:pPr>
              <w:spacing w:after="150"/>
              <w:rPr>
                <w:rFonts w:ascii="Arial" w:hAnsi="Arial" w:cs="Arial"/>
              </w:rPr>
            </w:pPr>
            <w:r w:rsidRPr="00E52E16">
              <w:rPr>
                <w:rFonts w:ascii="Arial" w:hAnsi="Arial" w:cs="Arial"/>
                <w:color w:val="000000"/>
              </w:rPr>
              <w:t>478</w:t>
            </w:r>
          </w:p>
        </w:tc>
        <w:tc>
          <w:tcPr>
            <w:tcW w:w="1586" w:type="dxa"/>
            <w:tcBorders>
              <w:top w:val="single" w:sz="8" w:space="0" w:color="000000"/>
              <w:left w:val="single" w:sz="8" w:space="0" w:color="000000"/>
              <w:bottom w:val="single" w:sz="8" w:space="0" w:color="000000"/>
              <w:right w:val="single" w:sz="8" w:space="0" w:color="000000"/>
            </w:tcBorders>
            <w:vAlign w:val="center"/>
          </w:tcPr>
          <w:p w14:paraId="05D1287C" w14:textId="77777777" w:rsidR="00E52E16" w:rsidRPr="00E52E16" w:rsidRDefault="00E52E16" w:rsidP="0034435E">
            <w:pPr>
              <w:spacing w:after="150"/>
              <w:rPr>
                <w:rFonts w:ascii="Arial" w:hAnsi="Arial" w:cs="Arial"/>
              </w:rPr>
            </w:pPr>
            <w:r w:rsidRPr="00E52E16">
              <w:rPr>
                <w:rFonts w:ascii="Arial" w:hAnsi="Arial" w:cs="Arial"/>
                <w:color w:val="000000"/>
              </w:rPr>
              <w:t>324</w:t>
            </w:r>
          </w:p>
        </w:tc>
        <w:tc>
          <w:tcPr>
            <w:tcW w:w="1586" w:type="dxa"/>
            <w:tcBorders>
              <w:top w:val="single" w:sz="8" w:space="0" w:color="000000"/>
              <w:left w:val="single" w:sz="8" w:space="0" w:color="000000"/>
              <w:bottom w:val="single" w:sz="8" w:space="0" w:color="000000"/>
              <w:right w:val="single" w:sz="8" w:space="0" w:color="000000"/>
            </w:tcBorders>
            <w:vAlign w:val="center"/>
          </w:tcPr>
          <w:p w14:paraId="440ACEB9" w14:textId="77777777" w:rsidR="00E52E16" w:rsidRPr="00E52E16" w:rsidRDefault="00E52E16" w:rsidP="0034435E">
            <w:pPr>
              <w:spacing w:after="150"/>
              <w:rPr>
                <w:rFonts w:ascii="Arial" w:hAnsi="Arial" w:cs="Arial"/>
              </w:rPr>
            </w:pPr>
            <w:r w:rsidRPr="00E52E16">
              <w:rPr>
                <w:rFonts w:ascii="Arial" w:hAnsi="Arial" w:cs="Arial"/>
                <w:color w:val="000000"/>
              </w:rPr>
              <w:t>260</w:t>
            </w:r>
          </w:p>
        </w:tc>
        <w:tc>
          <w:tcPr>
            <w:tcW w:w="1586" w:type="dxa"/>
            <w:tcBorders>
              <w:top w:val="single" w:sz="8" w:space="0" w:color="000000"/>
              <w:left w:val="single" w:sz="8" w:space="0" w:color="000000"/>
              <w:bottom w:val="single" w:sz="8" w:space="0" w:color="000000"/>
              <w:right w:val="single" w:sz="8" w:space="0" w:color="000000"/>
            </w:tcBorders>
            <w:vAlign w:val="center"/>
          </w:tcPr>
          <w:p w14:paraId="6DA97974" w14:textId="77777777" w:rsidR="00E52E16" w:rsidRPr="00E52E16" w:rsidRDefault="00E52E16" w:rsidP="0034435E">
            <w:pPr>
              <w:spacing w:after="150"/>
              <w:rPr>
                <w:rFonts w:ascii="Arial" w:hAnsi="Arial" w:cs="Arial"/>
              </w:rPr>
            </w:pPr>
            <w:r w:rsidRPr="00E52E16">
              <w:rPr>
                <w:rFonts w:ascii="Arial" w:hAnsi="Arial" w:cs="Arial"/>
                <w:color w:val="000000"/>
              </w:rPr>
              <w:t>210</w:t>
            </w:r>
          </w:p>
        </w:tc>
        <w:tc>
          <w:tcPr>
            <w:tcW w:w="1586" w:type="dxa"/>
            <w:tcBorders>
              <w:top w:val="single" w:sz="8" w:space="0" w:color="000000"/>
              <w:left w:val="single" w:sz="8" w:space="0" w:color="000000"/>
              <w:bottom w:val="single" w:sz="8" w:space="0" w:color="000000"/>
              <w:right w:val="single" w:sz="8" w:space="0" w:color="000000"/>
            </w:tcBorders>
            <w:vAlign w:val="center"/>
          </w:tcPr>
          <w:p w14:paraId="19A546B6" w14:textId="77777777" w:rsidR="00E52E16" w:rsidRPr="00E52E16" w:rsidRDefault="00E52E16" w:rsidP="0034435E">
            <w:pPr>
              <w:spacing w:after="150"/>
              <w:rPr>
                <w:rFonts w:ascii="Arial" w:hAnsi="Arial" w:cs="Arial"/>
              </w:rPr>
            </w:pPr>
            <w:r w:rsidRPr="00E52E16">
              <w:rPr>
                <w:rFonts w:ascii="Arial" w:hAnsi="Arial" w:cs="Arial"/>
                <w:color w:val="000000"/>
              </w:rPr>
              <w:t>152</w:t>
            </w:r>
          </w:p>
        </w:tc>
        <w:tc>
          <w:tcPr>
            <w:tcW w:w="1586" w:type="dxa"/>
            <w:tcBorders>
              <w:top w:val="single" w:sz="8" w:space="0" w:color="000000"/>
              <w:left w:val="single" w:sz="8" w:space="0" w:color="000000"/>
              <w:bottom w:val="single" w:sz="8" w:space="0" w:color="000000"/>
              <w:right w:val="single" w:sz="8" w:space="0" w:color="000000"/>
            </w:tcBorders>
            <w:vAlign w:val="center"/>
          </w:tcPr>
          <w:p w14:paraId="7496796C" w14:textId="77777777" w:rsidR="00E52E16" w:rsidRPr="00E52E16" w:rsidRDefault="00E52E16" w:rsidP="0034435E">
            <w:pPr>
              <w:spacing w:after="150"/>
              <w:rPr>
                <w:rFonts w:ascii="Arial" w:hAnsi="Arial" w:cs="Arial"/>
              </w:rPr>
            </w:pPr>
            <w:r w:rsidRPr="00E52E16">
              <w:rPr>
                <w:rFonts w:ascii="Arial" w:hAnsi="Arial" w:cs="Arial"/>
                <w:color w:val="000000"/>
              </w:rPr>
              <w:t>152</w:t>
            </w:r>
          </w:p>
        </w:tc>
        <w:tc>
          <w:tcPr>
            <w:tcW w:w="1587" w:type="dxa"/>
            <w:tcBorders>
              <w:top w:val="single" w:sz="8" w:space="0" w:color="000000"/>
              <w:left w:val="single" w:sz="8" w:space="0" w:color="000000"/>
              <w:bottom w:val="single" w:sz="8" w:space="0" w:color="000000"/>
              <w:right w:val="single" w:sz="8" w:space="0" w:color="000000"/>
            </w:tcBorders>
            <w:vAlign w:val="center"/>
          </w:tcPr>
          <w:p w14:paraId="4BBD251C" w14:textId="77777777" w:rsidR="00E52E16" w:rsidRPr="00E52E16" w:rsidRDefault="00E52E16" w:rsidP="0034435E">
            <w:pPr>
              <w:spacing w:after="150"/>
              <w:rPr>
                <w:rFonts w:ascii="Arial" w:hAnsi="Arial" w:cs="Arial"/>
              </w:rPr>
            </w:pPr>
            <w:r w:rsidRPr="00E52E16">
              <w:rPr>
                <w:rFonts w:ascii="Arial" w:hAnsi="Arial" w:cs="Arial"/>
                <w:color w:val="000000"/>
              </w:rPr>
              <w:t>109</w:t>
            </w:r>
          </w:p>
        </w:tc>
      </w:tr>
    </w:tbl>
    <w:p w14:paraId="314691D4" w14:textId="77777777" w:rsidR="00E52E16" w:rsidRPr="00E52E16" w:rsidRDefault="00E52E16" w:rsidP="00E52E16">
      <w:pPr>
        <w:spacing w:after="150"/>
        <w:rPr>
          <w:rFonts w:ascii="Arial" w:hAnsi="Arial" w:cs="Arial"/>
        </w:rPr>
      </w:pPr>
      <w:r w:rsidRPr="00E52E16">
        <w:rPr>
          <w:rFonts w:ascii="Arial" w:hAnsi="Arial" w:cs="Arial"/>
          <w:color w:val="000000"/>
        </w:rPr>
        <w:t>Извор: „Попис становништва, домаћинстава и станова”, књига 9, Београд, мај 2004. године, попис 2011. године, Републички завод за статистику</w:t>
      </w:r>
    </w:p>
    <w:p w14:paraId="7B55439C" w14:textId="77777777" w:rsidR="00E52E16" w:rsidRPr="00E52E16" w:rsidRDefault="00E52E16" w:rsidP="00E52E16">
      <w:pPr>
        <w:spacing w:after="150"/>
        <w:rPr>
          <w:rFonts w:ascii="Arial" w:hAnsi="Arial" w:cs="Arial"/>
        </w:rPr>
      </w:pPr>
      <w:r w:rsidRPr="00E52E16">
        <w:rPr>
          <w:rFonts w:ascii="Arial" w:hAnsi="Arial" w:cs="Arial"/>
          <w:color w:val="000000"/>
        </w:rPr>
        <w:t>Табела бр. 6. Индекси броја становника по пописима 1948–2011. године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05"/>
        <w:gridCol w:w="1362"/>
        <w:gridCol w:w="1362"/>
        <w:gridCol w:w="1362"/>
        <w:gridCol w:w="1362"/>
        <w:gridCol w:w="1362"/>
        <w:gridCol w:w="1153"/>
        <w:gridCol w:w="1153"/>
      </w:tblGrid>
      <w:tr w:rsidR="00E52E16" w:rsidRPr="00E52E16" w14:paraId="3A3FCEE7" w14:textId="77777777" w:rsidTr="0034435E">
        <w:trPr>
          <w:trHeight w:val="45"/>
          <w:tblCellSpacing w:w="0" w:type="auto"/>
        </w:trPr>
        <w:tc>
          <w:tcPr>
            <w:tcW w:w="368" w:type="dxa"/>
            <w:vMerge w:val="restart"/>
            <w:tcBorders>
              <w:top w:val="single" w:sz="8" w:space="0" w:color="000000"/>
              <w:left w:val="single" w:sz="8" w:space="0" w:color="000000"/>
              <w:bottom w:val="single" w:sz="8" w:space="0" w:color="000000"/>
              <w:right w:val="single" w:sz="8" w:space="0" w:color="000000"/>
            </w:tcBorders>
            <w:vAlign w:val="center"/>
          </w:tcPr>
          <w:p w14:paraId="110FB076" w14:textId="77777777" w:rsidR="00E52E16" w:rsidRPr="00E52E16" w:rsidRDefault="00E52E16" w:rsidP="0034435E">
            <w:pPr>
              <w:spacing w:after="150"/>
              <w:rPr>
                <w:rFonts w:ascii="Arial" w:hAnsi="Arial" w:cs="Arial"/>
              </w:rPr>
            </w:pPr>
            <w:r w:rsidRPr="00E52E16">
              <w:rPr>
                <w:rFonts w:ascii="Arial" w:hAnsi="Arial" w:cs="Arial"/>
                <w:color w:val="000000"/>
              </w:rPr>
              <w:t>Општина/Град</w:t>
            </w:r>
          </w:p>
          <w:p w14:paraId="21F14ADA" w14:textId="77777777" w:rsidR="00E52E16" w:rsidRPr="00E52E16" w:rsidRDefault="00E52E16" w:rsidP="0034435E">
            <w:pPr>
              <w:spacing w:after="150"/>
              <w:rPr>
                <w:rFonts w:ascii="Arial" w:hAnsi="Arial" w:cs="Arial"/>
              </w:rPr>
            </w:pPr>
            <w:r w:rsidRPr="00E52E16">
              <w:rPr>
                <w:rFonts w:ascii="Arial" w:hAnsi="Arial" w:cs="Arial"/>
                <w:color w:val="000000"/>
              </w:rPr>
              <w:t>насеља</w:t>
            </w:r>
          </w:p>
        </w:tc>
        <w:tc>
          <w:tcPr>
            <w:tcW w:w="0" w:type="auto"/>
            <w:gridSpan w:val="7"/>
            <w:tcBorders>
              <w:top w:val="single" w:sz="8" w:space="0" w:color="000000"/>
              <w:left w:val="single" w:sz="8" w:space="0" w:color="000000"/>
              <w:bottom w:val="single" w:sz="8" w:space="0" w:color="000000"/>
              <w:right w:val="single" w:sz="8" w:space="0" w:color="000000"/>
            </w:tcBorders>
            <w:vAlign w:val="center"/>
          </w:tcPr>
          <w:p w14:paraId="40D15893" w14:textId="77777777" w:rsidR="00E52E16" w:rsidRPr="00E52E16" w:rsidRDefault="00E52E16" w:rsidP="0034435E">
            <w:pPr>
              <w:spacing w:after="150"/>
              <w:rPr>
                <w:rFonts w:ascii="Arial" w:hAnsi="Arial" w:cs="Arial"/>
              </w:rPr>
            </w:pPr>
            <w:r w:rsidRPr="00E52E16">
              <w:rPr>
                <w:rFonts w:ascii="Arial" w:hAnsi="Arial" w:cs="Arial"/>
                <w:color w:val="000000"/>
              </w:rPr>
              <w:t>Индекси броја становника</w:t>
            </w:r>
          </w:p>
        </w:tc>
      </w:tr>
      <w:tr w:rsidR="00E52E16" w:rsidRPr="00E52E16" w14:paraId="45F5FE6B" w14:textId="77777777" w:rsidTr="0034435E">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3CF1430B" w14:textId="77777777" w:rsidR="00E52E16" w:rsidRPr="00E52E16" w:rsidRDefault="00E52E16" w:rsidP="0034435E">
            <w:pPr>
              <w:rPr>
                <w:rFonts w:ascii="Arial" w:hAnsi="Arial" w:cs="Arial"/>
              </w:rPr>
            </w:pPr>
          </w:p>
        </w:tc>
        <w:tc>
          <w:tcPr>
            <w:tcW w:w="2103" w:type="dxa"/>
            <w:tcBorders>
              <w:top w:val="single" w:sz="8" w:space="0" w:color="000000"/>
              <w:left w:val="single" w:sz="8" w:space="0" w:color="000000"/>
              <w:bottom w:val="single" w:sz="8" w:space="0" w:color="000000"/>
              <w:right w:val="single" w:sz="8" w:space="0" w:color="000000"/>
            </w:tcBorders>
            <w:vAlign w:val="center"/>
          </w:tcPr>
          <w:p w14:paraId="0EA5CFA5" w14:textId="77777777" w:rsidR="00E52E16" w:rsidRPr="00E52E16" w:rsidRDefault="00E52E16" w:rsidP="0034435E">
            <w:pPr>
              <w:spacing w:after="150"/>
              <w:rPr>
                <w:rFonts w:ascii="Arial" w:hAnsi="Arial" w:cs="Arial"/>
              </w:rPr>
            </w:pPr>
            <w:r w:rsidRPr="00E52E16">
              <w:rPr>
                <w:rFonts w:ascii="Arial" w:hAnsi="Arial" w:cs="Arial"/>
                <w:color w:val="000000"/>
              </w:rPr>
              <w:t>1953.</w:t>
            </w:r>
          </w:p>
        </w:tc>
        <w:tc>
          <w:tcPr>
            <w:tcW w:w="2103" w:type="dxa"/>
            <w:tcBorders>
              <w:top w:val="single" w:sz="8" w:space="0" w:color="000000"/>
              <w:left w:val="single" w:sz="8" w:space="0" w:color="000000"/>
              <w:bottom w:val="single" w:sz="8" w:space="0" w:color="000000"/>
              <w:right w:val="single" w:sz="8" w:space="0" w:color="000000"/>
            </w:tcBorders>
            <w:vAlign w:val="center"/>
          </w:tcPr>
          <w:p w14:paraId="0A1BADD5" w14:textId="77777777" w:rsidR="00E52E16" w:rsidRPr="00E52E16" w:rsidRDefault="00E52E16" w:rsidP="0034435E">
            <w:pPr>
              <w:spacing w:after="150"/>
              <w:rPr>
                <w:rFonts w:ascii="Arial" w:hAnsi="Arial" w:cs="Arial"/>
              </w:rPr>
            </w:pPr>
            <w:r w:rsidRPr="00E52E16">
              <w:rPr>
                <w:rFonts w:ascii="Arial" w:hAnsi="Arial" w:cs="Arial"/>
                <w:color w:val="000000"/>
              </w:rPr>
              <w:t>1961.</w:t>
            </w:r>
          </w:p>
        </w:tc>
        <w:tc>
          <w:tcPr>
            <w:tcW w:w="2104" w:type="dxa"/>
            <w:tcBorders>
              <w:top w:val="single" w:sz="8" w:space="0" w:color="000000"/>
              <w:left w:val="single" w:sz="8" w:space="0" w:color="000000"/>
              <w:bottom w:val="single" w:sz="8" w:space="0" w:color="000000"/>
              <w:right w:val="single" w:sz="8" w:space="0" w:color="000000"/>
            </w:tcBorders>
            <w:vAlign w:val="center"/>
          </w:tcPr>
          <w:p w14:paraId="62E88364" w14:textId="77777777" w:rsidR="00E52E16" w:rsidRPr="00E52E16" w:rsidRDefault="00E52E16" w:rsidP="0034435E">
            <w:pPr>
              <w:spacing w:after="150"/>
              <w:rPr>
                <w:rFonts w:ascii="Arial" w:hAnsi="Arial" w:cs="Arial"/>
              </w:rPr>
            </w:pPr>
            <w:r w:rsidRPr="00E52E16">
              <w:rPr>
                <w:rFonts w:ascii="Arial" w:hAnsi="Arial" w:cs="Arial"/>
                <w:color w:val="000000"/>
              </w:rPr>
              <w:t>1971.</w:t>
            </w:r>
          </w:p>
        </w:tc>
        <w:tc>
          <w:tcPr>
            <w:tcW w:w="2104" w:type="dxa"/>
            <w:tcBorders>
              <w:top w:val="single" w:sz="8" w:space="0" w:color="000000"/>
              <w:left w:val="single" w:sz="8" w:space="0" w:color="000000"/>
              <w:bottom w:val="single" w:sz="8" w:space="0" w:color="000000"/>
              <w:right w:val="single" w:sz="8" w:space="0" w:color="000000"/>
            </w:tcBorders>
            <w:vAlign w:val="center"/>
          </w:tcPr>
          <w:p w14:paraId="0D058A51" w14:textId="77777777" w:rsidR="00E52E16" w:rsidRPr="00E52E16" w:rsidRDefault="00E52E16" w:rsidP="0034435E">
            <w:pPr>
              <w:spacing w:after="150"/>
              <w:rPr>
                <w:rFonts w:ascii="Arial" w:hAnsi="Arial" w:cs="Arial"/>
              </w:rPr>
            </w:pPr>
            <w:r w:rsidRPr="00E52E16">
              <w:rPr>
                <w:rFonts w:ascii="Arial" w:hAnsi="Arial" w:cs="Arial"/>
                <w:color w:val="000000"/>
              </w:rPr>
              <w:t>1981.</w:t>
            </w:r>
          </w:p>
        </w:tc>
        <w:tc>
          <w:tcPr>
            <w:tcW w:w="2104" w:type="dxa"/>
            <w:tcBorders>
              <w:top w:val="single" w:sz="8" w:space="0" w:color="000000"/>
              <w:left w:val="single" w:sz="8" w:space="0" w:color="000000"/>
              <w:bottom w:val="single" w:sz="8" w:space="0" w:color="000000"/>
              <w:right w:val="single" w:sz="8" w:space="0" w:color="000000"/>
            </w:tcBorders>
            <w:vAlign w:val="center"/>
          </w:tcPr>
          <w:p w14:paraId="289809FD" w14:textId="77777777" w:rsidR="00E52E16" w:rsidRPr="00E52E16" w:rsidRDefault="00E52E16" w:rsidP="0034435E">
            <w:pPr>
              <w:spacing w:after="150"/>
              <w:rPr>
                <w:rFonts w:ascii="Arial" w:hAnsi="Arial" w:cs="Arial"/>
              </w:rPr>
            </w:pPr>
            <w:r w:rsidRPr="00E52E16">
              <w:rPr>
                <w:rFonts w:ascii="Arial" w:hAnsi="Arial" w:cs="Arial"/>
                <w:color w:val="000000"/>
              </w:rPr>
              <w:t>1991.</w:t>
            </w:r>
          </w:p>
        </w:tc>
        <w:tc>
          <w:tcPr>
            <w:tcW w:w="1757" w:type="dxa"/>
            <w:tcBorders>
              <w:top w:val="single" w:sz="8" w:space="0" w:color="000000"/>
              <w:left w:val="single" w:sz="8" w:space="0" w:color="000000"/>
              <w:bottom w:val="single" w:sz="8" w:space="0" w:color="000000"/>
              <w:right w:val="single" w:sz="8" w:space="0" w:color="000000"/>
            </w:tcBorders>
            <w:vAlign w:val="center"/>
          </w:tcPr>
          <w:p w14:paraId="6BC3EA1A" w14:textId="77777777" w:rsidR="00E52E16" w:rsidRPr="00E52E16" w:rsidRDefault="00E52E16" w:rsidP="0034435E">
            <w:pPr>
              <w:spacing w:after="150"/>
              <w:rPr>
                <w:rFonts w:ascii="Arial" w:hAnsi="Arial" w:cs="Arial"/>
              </w:rPr>
            </w:pPr>
            <w:r w:rsidRPr="00E52E16">
              <w:rPr>
                <w:rFonts w:ascii="Arial" w:hAnsi="Arial" w:cs="Arial"/>
                <w:color w:val="000000"/>
              </w:rPr>
              <w:t>2002.</w:t>
            </w:r>
          </w:p>
        </w:tc>
        <w:tc>
          <w:tcPr>
            <w:tcW w:w="1757" w:type="dxa"/>
            <w:tcBorders>
              <w:top w:val="single" w:sz="8" w:space="0" w:color="000000"/>
              <w:left w:val="single" w:sz="8" w:space="0" w:color="000000"/>
              <w:bottom w:val="single" w:sz="8" w:space="0" w:color="000000"/>
              <w:right w:val="single" w:sz="8" w:space="0" w:color="000000"/>
            </w:tcBorders>
            <w:vAlign w:val="center"/>
          </w:tcPr>
          <w:p w14:paraId="55F8D451" w14:textId="77777777" w:rsidR="00E52E16" w:rsidRPr="00E52E16" w:rsidRDefault="00E52E16" w:rsidP="0034435E">
            <w:pPr>
              <w:spacing w:after="150"/>
              <w:rPr>
                <w:rFonts w:ascii="Arial" w:hAnsi="Arial" w:cs="Arial"/>
              </w:rPr>
            </w:pPr>
            <w:r w:rsidRPr="00E52E16">
              <w:rPr>
                <w:rFonts w:ascii="Arial" w:hAnsi="Arial" w:cs="Arial"/>
                <w:color w:val="000000"/>
              </w:rPr>
              <w:t>2011.</w:t>
            </w:r>
          </w:p>
        </w:tc>
      </w:tr>
      <w:tr w:rsidR="00E52E16" w:rsidRPr="00E52E16" w14:paraId="3A4EB88E" w14:textId="77777777" w:rsidTr="0034435E">
        <w:trPr>
          <w:trHeight w:val="45"/>
          <w:tblCellSpacing w:w="0" w:type="auto"/>
        </w:trPr>
        <w:tc>
          <w:tcPr>
            <w:tcW w:w="368" w:type="dxa"/>
            <w:tcBorders>
              <w:top w:val="single" w:sz="8" w:space="0" w:color="000000"/>
              <w:left w:val="single" w:sz="8" w:space="0" w:color="000000"/>
              <w:bottom w:val="single" w:sz="8" w:space="0" w:color="000000"/>
              <w:right w:val="single" w:sz="8" w:space="0" w:color="000000"/>
            </w:tcBorders>
            <w:vAlign w:val="center"/>
          </w:tcPr>
          <w:p w14:paraId="092E244B" w14:textId="77777777" w:rsidR="00E52E16" w:rsidRPr="00E52E16" w:rsidRDefault="00E52E16" w:rsidP="0034435E">
            <w:pPr>
              <w:spacing w:after="150"/>
              <w:rPr>
                <w:rFonts w:ascii="Arial" w:hAnsi="Arial" w:cs="Arial"/>
              </w:rPr>
            </w:pPr>
            <w:r w:rsidRPr="00E52E16">
              <w:rPr>
                <w:rFonts w:ascii="Arial" w:hAnsi="Arial" w:cs="Arial"/>
                <w:color w:val="000000"/>
              </w:rPr>
              <w:t>Крушевац</w:t>
            </w:r>
          </w:p>
        </w:tc>
        <w:tc>
          <w:tcPr>
            <w:tcW w:w="2103" w:type="dxa"/>
            <w:tcBorders>
              <w:top w:val="single" w:sz="8" w:space="0" w:color="000000"/>
              <w:left w:val="single" w:sz="8" w:space="0" w:color="000000"/>
              <w:bottom w:val="single" w:sz="8" w:space="0" w:color="000000"/>
              <w:right w:val="single" w:sz="8" w:space="0" w:color="000000"/>
            </w:tcBorders>
            <w:vAlign w:val="center"/>
          </w:tcPr>
          <w:p w14:paraId="4A33076B" w14:textId="77777777" w:rsidR="00E52E16" w:rsidRPr="00E52E16" w:rsidRDefault="00E52E16" w:rsidP="0034435E">
            <w:pPr>
              <w:spacing w:after="150"/>
              <w:rPr>
                <w:rFonts w:ascii="Arial" w:hAnsi="Arial" w:cs="Arial"/>
              </w:rPr>
            </w:pPr>
            <w:r w:rsidRPr="00E52E16">
              <w:rPr>
                <w:rFonts w:ascii="Arial" w:hAnsi="Arial" w:cs="Arial"/>
                <w:color w:val="000000"/>
              </w:rPr>
              <w:t>107,94</w:t>
            </w:r>
          </w:p>
        </w:tc>
        <w:tc>
          <w:tcPr>
            <w:tcW w:w="2103" w:type="dxa"/>
            <w:tcBorders>
              <w:top w:val="single" w:sz="8" w:space="0" w:color="000000"/>
              <w:left w:val="single" w:sz="8" w:space="0" w:color="000000"/>
              <w:bottom w:val="single" w:sz="8" w:space="0" w:color="000000"/>
              <w:right w:val="single" w:sz="8" w:space="0" w:color="000000"/>
            </w:tcBorders>
            <w:vAlign w:val="center"/>
          </w:tcPr>
          <w:p w14:paraId="22B07A3A" w14:textId="77777777" w:rsidR="00E52E16" w:rsidRPr="00E52E16" w:rsidRDefault="00E52E16" w:rsidP="0034435E">
            <w:pPr>
              <w:spacing w:after="150"/>
              <w:rPr>
                <w:rFonts w:ascii="Arial" w:hAnsi="Arial" w:cs="Arial"/>
              </w:rPr>
            </w:pPr>
            <w:r w:rsidRPr="00E52E16">
              <w:rPr>
                <w:rFonts w:ascii="Arial" w:hAnsi="Arial" w:cs="Arial"/>
                <w:color w:val="000000"/>
              </w:rPr>
              <w:t>108,82</w:t>
            </w:r>
          </w:p>
        </w:tc>
        <w:tc>
          <w:tcPr>
            <w:tcW w:w="2104" w:type="dxa"/>
            <w:tcBorders>
              <w:top w:val="single" w:sz="8" w:space="0" w:color="000000"/>
              <w:left w:val="single" w:sz="8" w:space="0" w:color="000000"/>
              <w:bottom w:val="single" w:sz="8" w:space="0" w:color="000000"/>
              <w:right w:val="single" w:sz="8" w:space="0" w:color="000000"/>
            </w:tcBorders>
            <w:vAlign w:val="center"/>
          </w:tcPr>
          <w:p w14:paraId="674DBB31" w14:textId="77777777" w:rsidR="00E52E16" w:rsidRPr="00E52E16" w:rsidRDefault="00E52E16" w:rsidP="0034435E">
            <w:pPr>
              <w:spacing w:after="150"/>
              <w:rPr>
                <w:rFonts w:ascii="Arial" w:hAnsi="Arial" w:cs="Arial"/>
              </w:rPr>
            </w:pPr>
            <w:r w:rsidRPr="00E52E16">
              <w:rPr>
                <w:rFonts w:ascii="Arial" w:hAnsi="Arial" w:cs="Arial"/>
                <w:color w:val="000000"/>
              </w:rPr>
              <w:t>114,37</w:t>
            </w:r>
          </w:p>
        </w:tc>
        <w:tc>
          <w:tcPr>
            <w:tcW w:w="2104" w:type="dxa"/>
            <w:tcBorders>
              <w:top w:val="single" w:sz="8" w:space="0" w:color="000000"/>
              <w:left w:val="single" w:sz="8" w:space="0" w:color="000000"/>
              <w:bottom w:val="single" w:sz="8" w:space="0" w:color="000000"/>
              <w:right w:val="single" w:sz="8" w:space="0" w:color="000000"/>
            </w:tcBorders>
            <w:vAlign w:val="center"/>
          </w:tcPr>
          <w:p w14:paraId="2C132284" w14:textId="77777777" w:rsidR="00E52E16" w:rsidRPr="00E52E16" w:rsidRDefault="00E52E16" w:rsidP="0034435E">
            <w:pPr>
              <w:spacing w:after="150"/>
              <w:rPr>
                <w:rFonts w:ascii="Arial" w:hAnsi="Arial" w:cs="Arial"/>
              </w:rPr>
            </w:pPr>
            <w:r w:rsidRPr="00E52E16">
              <w:rPr>
                <w:rFonts w:ascii="Arial" w:hAnsi="Arial" w:cs="Arial"/>
                <w:color w:val="000000"/>
              </w:rPr>
              <w:t>112,67</w:t>
            </w:r>
          </w:p>
        </w:tc>
        <w:tc>
          <w:tcPr>
            <w:tcW w:w="2104" w:type="dxa"/>
            <w:tcBorders>
              <w:top w:val="single" w:sz="8" w:space="0" w:color="000000"/>
              <w:left w:val="single" w:sz="8" w:space="0" w:color="000000"/>
              <w:bottom w:val="single" w:sz="8" w:space="0" w:color="000000"/>
              <w:right w:val="single" w:sz="8" w:space="0" w:color="000000"/>
            </w:tcBorders>
            <w:vAlign w:val="center"/>
          </w:tcPr>
          <w:p w14:paraId="751FE204" w14:textId="77777777" w:rsidR="00E52E16" w:rsidRPr="00E52E16" w:rsidRDefault="00E52E16" w:rsidP="0034435E">
            <w:pPr>
              <w:spacing w:after="150"/>
              <w:rPr>
                <w:rFonts w:ascii="Arial" w:hAnsi="Arial" w:cs="Arial"/>
              </w:rPr>
            </w:pPr>
            <w:r w:rsidRPr="00E52E16">
              <w:rPr>
                <w:rFonts w:ascii="Arial" w:hAnsi="Arial" w:cs="Arial"/>
                <w:color w:val="000000"/>
              </w:rPr>
              <w:t>103,86</w:t>
            </w:r>
          </w:p>
        </w:tc>
        <w:tc>
          <w:tcPr>
            <w:tcW w:w="1757" w:type="dxa"/>
            <w:tcBorders>
              <w:top w:val="single" w:sz="8" w:space="0" w:color="000000"/>
              <w:left w:val="single" w:sz="8" w:space="0" w:color="000000"/>
              <w:bottom w:val="single" w:sz="8" w:space="0" w:color="000000"/>
              <w:right w:val="single" w:sz="8" w:space="0" w:color="000000"/>
            </w:tcBorders>
            <w:vAlign w:val="center"/>
          </w:tcPr>
          <w:p w14:paraId="632E98E7" w14:textId="77777777" w:rsidR="00E52E16" w:rsidRPr="00E52E16" w:rsidRDefault="00E52E16" w:rsidP="0034435E">
            <w:pPr>
              <w:spacing w:after="150"/>
              <w:rPr>
                <w:rFonts w:ascii="Arial" w:hAnsi="Arial" w:cs="Arial"/>
              </w:rPr>
            </w:pPr>
            <w:r w:rsidRPr="00E52E16">
              <w:rPr>
                <w:rFonts w:ascii="Arial" w:hAnsi="Arial" w:cs="Arial"/>
                <w:color w:val="000000"/>
              </w:rPr>
              <w:t>99,58</w:t>
            </w:r>
          </w:p>
        </w:tc>
        <w:tc>
          <w:tcPr>
            <w:tcW w:w="1757" w:type="dxa"/>
            <w:tcBorders>
              <w:top w:val="single" w:sz="8" w:space="0" w:color="000000"/>
              <w:left w:val="single" w:sz="8" w:space="0" w:color="000000"/>
              <w:bottom w:val="single" w:sz="8" w:space="0" w:color="000000"/>
              <w:right w:val="single" w:sz="8" w:space="0" w:color="000000"/>
            </w:tcBorders>
            <w:vAlign w:val="center"/>
          </w:tcPr>
          <w:p w14:paraId="0DACD407" w14:textId="77777777" w:rsidR="00E52E16" w:rsidRPr="00E52E16" w:rsidRDefault="00E52E16" w:rsidP="0034435E">
            <w:pPr>
              <w:spacing w:after="150"/>
              <w:rPr>
                <w:rFonts w:ascii="Arial" w:hAnsi="Arial" w:cs="Arial"/>
              </w:rPr>
            </w:pPr>
            <w:r w:rsidRPr="00E52E16">
              <w:rPr>
                <w:rFonts w:ascii="Arial" w:hAnsi="Arial" w:cs="Arial"/>
                <w:color w:val="000000"/>
              </w:rPr>
              <w:t>98,10</w:t>
            </w:r>
          </w:p>
        </w:tc>
      </w:tr>
      <w:tr w:rsidR="00E52E16" w:rsidRPr="00E52E16" w14:paraId="7B238878" w14:textId="77777777" w:rsidTr="0034435E">
        <w:trPr>
          <w:trHeight w:val="45"/>
          <w:tblCellSpacing w:w="0" w:type="auto"/>
        </w:trPr>
        <w:tc>
          <w:tcPr>
            <w:tcW w:w="368" w:type="dxa"/>
            <w:tcBorders>
              <w:top w:val="single" w:sz="8" w:space="0" w:color="000000"/>
              <w:left w:val="single" w:sz="8" w:space="0" w:color="000000"/>
              <w:bottom w:val="single" w:sz="8" w:space="0" w:color="000000"/>
              <w:right w:val="single" w:sz="8" w:space="0" w:color="000000"/>
            </w:tcBorders>
            <w:vAlign w:val="center"/>
          </w:tcPr>
          <w:p w14:paraId="790AF946" w14:textId="77777777" w:rsidR="00E52E16" w:rsidRPr="00E52E16" w:rsidRDefault="00E52E16" w:rsidP="0034435E">
            <w:pPr>
              <w:spacing w:after="150"/>
              <w:rPr>
                <w:rFonts w:ascii="Arial" w:hAnsi="Arial" w:cs="Arial"/>
              </w:rPr>
            </w:pPr>
            <w:r w:rsidRPr="00E52E16">
              <w:rPr>
                <w:rFonts w:ascii="Arial" w:hAnsi="Arial" w:cs="Arial"/>
                <w:color w:val="000000"/>
              </w:rPr>
              <w:t>Ђунис</w:t>
            </w:r>
          </w:p>
        </w:tc>
        <w:tc>
          <w:tcPr>
            <w:tcW w:w="2103" w:type="dxa"/>
            <w:tcBorders>
              <w:top w:val="single" w:sz="8" w:space="0" w:color="000000"/>
              <w:left w:val="single" w:sz="8" w:space="0" w:color="000000"/>
              <w:bottom w:val="single" w:sz="8" w:space="0" w:color="000000"/>
              <w:right w:val="single" w:sz="8" w:space="0" w:color="000000"/>
            </w:tcBorders>
            <w:vAlign w:val="center"/>
          </w:tcPr>
          <w:p w14:paraId="3509DC87" w14:textId="77777777" w:rsidR="00E52E16" w:rsidRPr="00E52E16" w:rsidRDefault="00E52E16" w:rsidP="0034435E">
            <w:pPr>
              <w:spacing w:after="150"/>
              <w:rPr>
                <w:rFonts w:ascii="Arial" w:hAnsi="Arial" w:cs="Arial"/>
              </w:rPr>
            </w:pPr>
            <w:r w:rsidRPr="00E52E16">
              <w:rPr>
                <w:rFonts w:ascii="Arial" w:hAnsi="Arial" w:cs="Arial"/>
                <w:color w:val="000000"/>
              </w:rPr>
              <w:t>104,47</w:t>
            </w:r>
          </w:p>
        </w:tc>
        <w:tc>
          <w:tcPr>
            <w:tcW w:w="2103" w:type="dxa"/>
            <w:tcBorders>
              <w:top w:val="single" w:sz="8" w:space="0" w:color="000000"/>
              <w:left w:val="single" w:sz="8" w:space="0" w:color="000000"/>
              <w:bottom w:val="single" w:sz="8" w:space="0" w:color="000000"/>
              <w:right w:val="single" w:sz="8" w:space="0" w:color="000000"/>
            </w:tcBorders>
            <w:vAlign w:val="center"/>
          </w:tcPr>
          <w:p w14:paraId="565E08AC" w14:textId="77777777" w:rsidR="00E52E16" w:rsidRPr="00E52E16" w:rsidRDefault="00E52E16" w:rsidP="0034435E">
            <w:pPr>
              <w:spacing w:after="150"/>
              <w:rPr>
                <w:rFonts w:ascii="Arial" w:hAnsi="Arial" w:cs="Arial"/>
              </w:rPr>
            </w:pPr>
            <w:r w:rsidRPr="00E52E16">
              <w:rPr>
                <w:rFonts w:ascii="Arial" w:hAnsi="Arial" w:cs="Arial"/>
                <w:color w:val="000000"/>
              </w:rPr>
              <w:t>86,56</w:t>
            </w:r>
          </w:p>
        </w:tc>
        <w:tc>
          <w:tcPr>
            <w:tcW w:w="2104" w:type="dxa"/>
            <w:tcBorders>
              <w:top w:val="single" w:sz="8" w:space="0" w:color="000000"/>
              <w:left w:val="single" w:sz="8" w:space="0" w:color="000000"/>
              <w:bottom w:val="single" w:sz="8" w:space="0" w:color="000000"/>
              <w:right w:val="single" w:sz="8" w:space="0" w:color="000000"/>
            </w:tcBorders>
            <w:vAlign w:val="center"/>
          </w:tcPr>
          <w:p w14:paraId="707FA252" w14:textId="77777777" w:rsidR="00E52E16" w:rsidRPr="00E52E16" w:rsidRDefault="00E52E16" w:rsidP="0034435E">
            <w:pPr>
              <w:spacing w:after="150"/>
              <w:rPr>
                <w:rFonts w:ascii="Arial" w:hAnsi="Arial" w:cs="Arial"/>
              </w:rPr>
            </w:pPr>
            <w:r w:rsidRPr="00E52E16">
              <w:rPr>
                <w:rFonts w:ascii="Arial" w:hAnsi="Arial" w:cs="Arial"/>
                <w:color w:val="000000"/>
              </w:rPr>
              <w:t>90,19</w:t>
            </w:r>
          </w:p>
        </w:tc>
        <w:tc>
          <w:tcPr>
            <w:tcW w:w="2104" w:type="dxa"/>
            <w:tcBorders>
              <w:top w:val="single" w:sz="8" w:space="0" w:color="000000"/>
              <w:left w:val="single" w:sz="8" w:space="0" w:color="000000"/>
              <w:bottom w:val="single" w:sz="8" w:space="0" w:color="000000"/>
              <w:right w:val="single" w:sz="8" w:space="0" w:color="000000"/>
            </w:tcBorders>
            <w:vAlign w:val="center"/>
          </w:tcPr>
          <w:p w14:paraId="6B831CF2" w14:textId="77777777" w:rsidR="00E52E16" w:rsidRPr="00E52E16" w:rsidRDefault="00E52E16" w:rsidP="0034435E">
            <w:pPr>
              <w:spacing w:after="150"/>
              <w:rPr>
                <w:rFonts w:ascii="Arial" w:hAnsi="Arial" w:cs="Arial"/>
              </w:rPr>
            </w:pPr>
            <w:r w:rsidRPr="00E52E16">
              <w:rPr>
                <w:rFonts w:ascii="Arial" w:hAnsi="Arial" w:cs="Arial"/>
                <w:color w:val="000000"/>
              </w:rPr>
              <w:t>89,12</w:t>
            </w:r>
          </w:p>
        </w:tc>
        <w:tc>
          <w:tcPr>
            <w:tcW w:w="2104" w:type="dxa"/>
            <w:tcBorders>
              <w:top w:val="single" w:sz="8" w:space="0" w:color="000000"/>
              <w:left w:val="single" w:sz="8" w:space="0" w:color="000000"/>
              <w:bottom w:val="single" w:sz="8" w:space="0" w:color="000000"/>
              <w:right w:val="single" w:sz="8" w:space="0" w:color="000000"/>
            </w:tcBorders>
            <w:vAlign w:val="center"/>
          </w:tcPr>
          <w:p w14:paraId="1FFA652E" w14:textId="77777777" w:rsidR="00E52E16" w:rsidRPr="00E52E16" w:rsidRDefault="00E52E16" w:rsidP="0034435E">
            <w:pPr>
              <w:spacing w:after="150"/>
              <w:rPr>
                <w:rFonts w:ascii="Arial" w:hAnsi="Arial" w:cs="Arial"/>
              </w:rPr>
            </w:pPr>
            <w:r w:rsidRPr="00E52E16">
              <w:rPr>
                <w:rFonts w:ascii="Arial" w:hAnsi="Arial" w:cs="Arial"/>
                <w:color w:val="000000"/>
              </w:rPr>
              <w:t>88,32</w:t>
            </w:r>
          </w:p>
        </w:tc>
        <w:tc>
          <w:tcPr>
            <w:tcW w:w="1757" w:type="dxa"/>
            <w:tcBorders>
              <w:top w:val="single" w:sz="8" w:space="0" w:color="000000"/>
              <w:left w:val="single" w:sz="8" w:space="0" w:color="000000"/>
              <w:bottom w:val="single" w:sz="8" w:space="0" w:color="000000"/>
              <w:right w:val="single" w:sz="8" w:space="0" w:color="000000"/>
            </w:tcBorders>
            <w:vAlign w:val="center"/>
          </w:tcPr>
          <w:p w14:paraId="64085386" w14:textId="77777777" w:rsidR="00E52E16" w:rsidRPr="00E52E16" w:rsidRDefault="00E52E16" w:rsidP="0034435E">
            <w:pPr>
              <w:spacing w:after="150"/>
              <w:rPr>
                <w:rFonts w:ascii="Arial" w:hAnsi="Arial" w:cs="Arial"/>
              </w:rPr>
            </w:pPr>
            <w:r w:rsidRPr="00E52E16">
              <w:rPr>
                <w:rFonts w:ascii="Arial" w:hAnsi="Arial" w:cs="Arial"/>
                <w:color w:val="000000"/>
              </w:rPr>
              <w:t>82,80</w:t>
            </w:r>
          </w:p>
        </w:tc>
        <w:tc>
          <w:tcPr>
            <w:tcW w:w="1757" w:type="dxa"/>
            <w:tcBorders>
              <w:top w:val="single" w:sz="8" w:space="0" w:color="000000"/>
              <w:left w:val="single" w:sz="8" w:space="0" w:color="000000"/>
              <w:bottom w:val="single" w:sz="8" w:space="0" w:color="000000"/>
              <w:right w:val="single" w:sz="8" w:space="0" w:color="000000"/>
            </w:tcBorders>
            <w:vAlign w:val="center"/>
          </w:tcPr>
          <w:p w14:paraId="2E793644" w14:textId="77777777" w:rsidR="00E52E16" w:rsidRPr="00E52E16" w:rsidRDefault="00E52E16" w:rsidP="0034435E">
            <w:pPr>
              <w:spacing w:after="150"/>
              <w:rPr>
                <w:rFonts w:ascii="Arial" w:hAnsi="Arial" w:cs="Arial"/>
              </w:rPr>
            </w:pPr>
            <w:r w:rsidRPr="00E52E16">
              <w:rPr>
                <w:rFonts w:ascii="Arial" w:hAnsi="Arial" w:cs="Arial"/>
                <w:color w:val="000000"/>
              </w:rPr>
              <w:t>87,07</w:t>
            </w:r>
          </w:p>
        </w:tc>
      </w:tr>
      <w:tr w:rsidR="00E52E16" w:rsidRPr="00E52E16" w14:paraId="47452CBB" w14:textId="77777777" w:rsidTr="0034435E">
        <w:trPr>
          <w:trHeight w:val="45"/>
          <w:tblCellSpacing w:w="0" w:type="auto"/>
        </w:trPr>
        <w:tc>
          <w:tcPr>
            <w:tcW w:w="368" w:type="dxa"/>
            <w:tcBorders>
              <w:top w:val="single" w:sz="8" w:space="0" w:color="000000"/>
              <w:left w:val="single" w:sz="8" w:space="0" w:color="000000"/>
              <w:bottom w:val="single" w:sz="8" w:space="0" w:color="000000"/>
              <w:right w:val="single" w:sz="8" w:space="0" w:color="000000"/>
            </w:tcBorders>
            <w:vAlign w:val="center"/>
          </w:tcPr>
          <w:p w14:paraId="1D376586" w14:textId="77777777" w:rsidR="00E52E16" w:rsidRPr="00E52E16" w:rsidRDefault="00E52E16" w:rsidP="0034435E">
            <w:pPr>
              <w:spacing w:after="150"/>
              <w:rPr>
                <w:rFonts w:ascii="Arial" w:hAnsi="Arial" w:cs="Arial"/>
              </w:rPr>
            </w:pPr>
            <w:r w:rsidRPr="00E52E16">
              <w:rPr>
                <w:rFonts w:ascii="Arial" w:hAnsi="Arial" w:cs="Arial"/>
                <w:color w:val="000000"/>
              </w:rPr>
              <w:t>Ћићевац</w:t>
            </w:r>
          </w:p>
        </w:tc>
        <w:tc>
          <w:tcPr>
            <w:tcW w:w="2103" w:type="dxa"/>
            <w:tcBorders>
              <w:top w:val="single" w:sz="8" w:space="0" w:color="000000"/>
              <w:left w:val="single" w:sz="8" w:space="0" w:color="000000"/>
              <w:bottom w:val="single" w:sz="8" w:space="0" w:color="000000"/>
              <w:right w:val="single" w:sz="8" w:space="0" w:color="000000"/>
            </w:tcBorders>
            <w:vAlign w:val="center"/>
          </w:tcPr>
          <w:p w14:paraId="713E77F4" w14:textId="77777777" w:rsidR="00E52E16" w:rsidRPr="00E52E16" w:rsidRDefault="00E52E16" w:rsidP="0034435E">
            <w:pPr>
              <w:spacing w:after="150"/>
              <w:rPr>
                <w:rFonts w:ascii="Arial" w:hAnsi="Arial" w:cs="Arial"/>
              </w:rPr>
            </w:pPr>
            <w:r w:rsidRPr="00E52E16">
              <w:rPr>
                <w:rFonts w:ascii="Arial" w:hAnsi="Arial" w:cs="Arial"/>
                <w:color w:val="000000"/>
              </w:rPr>
              <w:t>105,14</w:t>
            </w:r>
          </w:p>
        </w:tc>
        <w:tc>
          <w:tcPr>
            <w:tcW w:w="2103" w:type="dxa"/>
            <w:tcBorders>
              <w:top w:val="single" w:sz="8" w:space="0" w:color="000000"/>
              <w:left w:val="single" w:sz="8" w:space="0" w:color="000000"/>
              <w:bottom w:val="single" w:sz="8" w:space="0" w:color="000000"/>
              <w:right w:val="single" w:sz="8" w:space="0" w:color="000000"/>
            </w:tcBorders>
            <w:vAlign w:val="center"/>
          </w:tcPr>
          <w:p w14:paraId="048CC747" w14:textId="77777777" w:rsidR="00E52E16" w:rsidRPr="00E52E16" w:rsidRDefault="00E52E16" w:rsidP="0034435E">
            <w:pPr>
              <w:spacing w:after="150"/>
              <w:rPr>
                <w:rFonts w:ascii="Arial" w:hAnsi="Arial" w:cs="Arial"/>
              </w:rPr>
            </w:pPr>
            <w:r w:rsidRPr="00E52E16">
              <w:rPr>
                <w:rFonts w:ascii="Arial" w:hAnsi="Arial" w:cs="Arial"/>
                <w:color w:val="000000"/>
              </w:rPr>
              <w:t>102,77</w:t>
            </w:r>
          </w:p>
        </w:tc>
        <w:tc>
          <w:tcPr>
            <w:tcW w:w="2104" w:type="dxa"/>
            <w:tcBorders>
              <w:top w:val="single" w:sz="8" w:space="0" w:color="000000"/>
              <w:left w:val="single" w:sz="8" w:space="0" w:color="000000"/>
              <w:bottom w:val="single" w:sz="8" w:space="0" w:color="000000"/>
              <w:right w:val="single" w:sz="8" w:space="0" w:color="000000"/>
            </w:tcBorders>
            <w:vAlign w:val="center"/>
          </w:tcPr>
          <w:p w14:paraId="27C5972E" w14:textId="77777777" w:rsidR="00E52E16" w:rsidRPr="00E52E16" w:rsidRDefault="00E52E16" w:rsidP="0034435E">
            <w:pPr>
              <w:spacing w:after="150"/>
              <w:rPr>
                <w:rFonts w:ascii="Arial" w:hAnsi="Arial" w:cs="Arial"/>
              </w:rPr>
            </w:pPr>
            <w:r w:rsidRPr="00E52E16">
              <w:rPr>
                <w:rFonts w:ascii="Arial" w:hAnsi="Arial" w:cs="Arial"/>
                <w:color w:val="000000"/>
              </w:rPr>
              <w:t>97,25</w:t>
            </w:r>
          </w:p>
        </w:tc>
        <w:tc>
          <w:tcPr>
            <w:tcW w:w="2104" w:type="dxa"/>
            <w:tcBorders>
              <w:top w:val="single" w:sz="8" w:space="0" w:color="000000"/>
              <w:left w:val="single" w:sz="8" w:space="0" w:color="000000"/>
              <w:bottom w:val="single" w:sz="8" w:space="0" w:color="000000"/>
              <w:right w:val="single" w:sz="8" w:space="0" w:color="000000"/>
            </w:tcBorders>
            <w:vAlign w:val="center"/>
          </w:tcPr>
          <w:p w14:paraId="624595E0" w14:textId="77777777" w:rsidR="00E52E16" w:rsidRPr="00E52E16" w:rsidRDefault="00E52E16" w:rsidP="0034435E">
            <w:pPr>
              <w:spacing w:after="150"/>
              <w:rPr>
                <w:rFonts w:ascii="Arial" w:hAnsi="Arial" w:cs="Arial"/>
              </w:rPr>
            </w:pPr>
            <w:r w:rsidRPr="00E52E16">
              <w:rPr>
                <w:rFonts w:ascii="Arial" w:hAnsi="Arial" w:cs="Arial"/>
                <w:color w:val="000000"/>
              </w:rPr>
              <w:t>101,69</w:t>
            </w:r>
          </w:p>
        </w:tc>
        <w:tc>
          <w:tcPr>
            <w:tcW w:w="2104" w:type="dxa"/>
            <w:tcBorders>
              <w:top w:val="single" w:sz="8" w:space="0" w:color="000000"/>
              <w:left w:val="single" w:sz="8" w:space="0" w:color="000000"/>
              <w:bottom w:val="single" w:sz="8" w:space="0" w:color="000000"/>
              <w:right w:val="single" w:sz="8" w:space="0" w:color="000000"/>
            </w:tcBorders>
            <w:vAlign w:val="center"/>
          </w:tcPr>
          <w:p w14:paraId="2293AE3C" w14:textId="77777777" w:rsidR="00E52E16" w:rsidRPr="00E52E16" w:rsidRDefault="00E52E16" w:rsidP="0034435E">
            <w:pPr>
              <w:spacing w:after="150"/>
              <w:rPr>
                <w:rFonts w:ascii="Arial" w:hAnsi="Arial" w:cs="Arial"/>
              </w:rPr>
            </w:pPr>
            <w:r w:rsidRPr="00E52E16">
              <w:rPr>
                <w:rFonts w:ascii="Arial" w:hAnsi="Arial" w:cs="Arial"/>
                <w:color w:val="000000"/>
              </w:rPr>
              <w:t>93,55</w:t>
            </w:r>
          </w:p>
        </w:tc>
        <w:tc>
          <w:tcPr>
            <w:tcW w:w="1757" w:type="dxa"/>
            <w:tcBorders>
              <w:top w:val="single" w:sz="8" w:space="0" w:color="000000"/>
              <w:left w:val="single" w:sz="8" w:space="0" w:color="000000"/>
              <w:bottom w:val="single" w:sz="8" w:space="0" w:color="000000"/>
              <w:right w:val="single" w:sz="8" w:space="0" w:color="000000"/>
            </w:tcBorders>
            <w:vAlign w:val="center"/>
          </w:tcPr>
          <w:p w14:paraId="168FF0F1" w14:textId="77777777" w:rsidR="00E52E16" w:rsidRPr="00E52E16" w:rsidRDefault="00E52E16" w:rsidP="0034435E">
            <w:pPr>
              <w:spacing w:after="150"/>
              <w:rPr>
                <w:rFonts w:ascii="Arial" w:hAnsi="Arial" w:cs="Arial"/>
              </w:rPr>
            </w:pPr>
            <w:r w:rsidRPr="00E52E16">
              <w:rPr>
                <w:rFonts w:ascii="Arial" w:hAnsi="Arial" w:cs="Arial"/>
                <w:color w:val="000000"/>
              </w:rPr>
              <w:t>95,10</w:t>
            </w:r>
          </w:p>
        </w:tc>
        <w:tc>
          <w:tcPr>
            <w:tcW w:w="1757" w:type="dxa"/>
            <w:tcBorders>
              <w:top w:val="single" w:sz="8" w:space="0" w:color="000000"/>
              <w:left w:val="single" w:sz="8" w:space="0" w:color="000000"/>
              <w:bottom w:val="single" w:sz="8" w:space="0" w:color="000000"/>
              <w:right w:val="single" w:sz="8" w:space="0" w:color="000000"/>
            </w:tcBorders>
            <w:vAlign w:val="center"/>
          </w:tcPr>
          <w:p w14:paraId="2B1B096C" w14:textId="77777777" w:rsidR="00E52E16" w:rsidRPr="00E52E16" w:rsidRDefault="00E52E16" w:rsidP="0034435E">
            <w:pPr>
              <w:spacing w:after="150"/>
              <w:rPr>
                <w:rFonts w:ascii="Arial" w:hAnsi="Arial" w:cs="Arial"/>
              </w:rPr>
            </w:pPr>
            <w:r w:rsidRPr="00E52E16">
              <w:rPr>
                <w:rFonts w:ascii="Arial" w:hAnsi="Arial" w:cs="Arial"/>
                <w:color w:val="000000"/>
              </w:rPr>
              <w:t>87,67</w:t>
            </w:r>
          </w:p>
        </w:tc>
      </w:tr>
      <w:tr w:rsidR="00E52E16" w:rsidRPr="00E52E16" w14:paraId="704F4C65" w14:textId="77777777" w:rsidTr="0034435E">
        <w:trPr>
          <w:trHeight w:val="45"/>
          <w:tblCellSpacing w:w="0" w:type="auto"/>
        </w:trPr>
        <w:tc>
          <w:tcPr>
            <w:tcW w:w="368" w:type="dxa"/>
            <w:tcBorders>
              <w:top w:val="single" w:sz="8" w:space="0" w:color="000000"/>
              <w:left w:val="single" w:sz="8" w:space="0" w:color="000000"/>
              <w:bottom w:val="single" w:sz="8" w:space="0" w:color="000000"/>
              <w:right w:val="single" w:sz="8" w:space="0" w:color="000000"/>
            </w:tcBorders>
            <w:vAlign w:val="center"/>
          </w:tcPr>
          <w:p w14:paraId="43D1DA20" w14:textId="77777777" w:rsidR="00E52E16" w:rsidRPr="00E52E16" w:rsidRDefault="00E52E16" w:rsidP="0034435E">
            <w:pPr>
              <w:spacing w:after="150"/>
              <w:rPr>
                <w:rFonts w:ascii="Arial" w:hAnsi="Arial" w:cs="Arial"/>
              </w:rPr>
            </w:pPr>
            <w:r w:rsidRPr="00E52E16">
              <w:rPr>
                <w:rFonts w:ascii="Arial" w:hAnsi="Arial" w:cs="Arial"/>
                <w:color w:val="000000"/>
              </w:rPr>
              <w:t>Браљина</w:t>
            </w:r>
          </w:p>
        </w:tc>
        <w:tc>
          <w:tcPr>
            <w:tcW w:w="2103" w:type="dxa"/>
            <w:tcBorders>
              <w:top w:val="single" w:sz="8" w:space="0" w:color="000000"/>
              <w:left w:val="single" w:sz="8" w:space="0" w:color="000000"/>
              <w:bottom w:val="single" w:sz="8" w:space="0" w:color="000000"/>
              <w:right w:val="single" w:sz="8" w:space="0" w:color="000000"/>
            </w:tcBorders>
            <w:vAlign w:val="center"/>
          </w:tcPr>
          <w:p w14:paraId="64A9CF72" w14:textId="77777777" w:rsidR="00E52E16" w:rsidRPr="00E52E16" w:rsidRDefault="00E52E16" w:rsidP="0034435E">
            <w:pPr>
              <w:spacing w:after="150"/>
              <w:rPr>
                <w:rFonts w:ascii="Arial" w:hAnsi="Arial" w:cs="Arial"/>
              </w:rPr>
            </w:pPr>
            <w:r w:rsidRPr="00E52E16">
              <w:rPr>
                <w:rFonts w:ascii="Arial" w:hAnsi="Arial" w:cs="Arial"/>
                <w:color w:val="000000"/>
              </w:rPr>
              <w:t>101,65</w:t>
            </w:r>
          </w:p>
        </w:tc>
        <w:tc>
          <w:tcPr>
            <w:tcW w:w="2103" w:type="dxa"/>
            <w:tcBorders>
              <w:top w:val="single" w:sz="8" w:space="0" w:color="000000"/>
              <w:left w:val="single" w:sz="8" w:space="0" w:color="000000"/>
              <w:bottom w:val="single" w:sz="8" w:space="0" w:color="000000"/>
              <w:right w:val="single" w:sz="8" w:space="0" w:color="000000"/>
            </w:tcBorders>
            <w:vAlign w:val="center"/>
          </w:tcPr>
          <w:p w14:paraId="61882FBD" w14:textId="77777777" w:rsidR="00E52E16" w:rsidRPr="00E52E16" w:rsidRDefault="00E52E16" w:rsidP="0034435E">
            <w:pPr>
              <w:spacing w:after="150"/>
              <w:rPr>
                <w:rFonts w:ascii="Arial" w:hAnsi="Arial" w:cs="Arial"/>
              </w:rPr>
            </w:pPr>
            <w:r w:rsidRPr="00E52E16">
              <w:rPr>
                <w:rFonts w:ascii="Arial" w:hAnsi="Arial" w:cs="Arial"/>
                <w:color w:val="000000"/>
              </w:rPr>
              <w:t>96,75</w:t>
            </w:r>
          </w:p>
        </w:tc>
        <w:tc>
          <w:tcPr>
            <w:tcW w:w="2104" w:type="dxa"/>
            <w:tcBorders>
              <w:top w:val="single" w:sz="8" w:space="0" w:color="000000"/>
              <w:left w:val="single" w:sz="8" w:space="0" w:color="000000"/>
              <w:bottom w:val="single" w:sz="8" w:space="0" w:color="000000"/>
              <w:right w:val="single" w:sz="8" w:space="0" w:color="000000"/>
            </w:tcBorders>
            <w:vAlign w:val="center"/>
          </w:tcPr>
          <w:p w14:paraId="409C5202" w14:textId="77777777" w:rsidR="00E52E16" w:rsidRPr="00E52E16" w:rsidRDefault="00E52E16" w:rsidP="0034435E">
            <w:pPr>
              <w:spacing w:after="150"/>
              <w:rPr>
                <w:rFonts w:ascii="Arial" w:hAnsi="Arial" w:cs="Arial"/>
              </w:rPr>
            </w:pPr>
            <w:r w:rsidRPr="00E52E16">
              <w:rPr>
                <w:rFonts w:ascii="Arial" w:hAnsi="Arial" w:cs="Arial"/>
                <w:color w:val="000000"/>
              </w:rPr>
              <w:t>72,55</w:t>
            </w:r>
          </w:p>
        </w:tc>
        <w:tc>
          <w:tcPr>
            <w:tcW w:w="2104" w:type="dxa"/>
            <w:tcBorders>
              <w:top w:val="single" w:sz="8" w:space="0" w:color="000000"/>
              <w:left w:val="single" w:sz="8" w:space="0" w:color="000000"/>
              <w:bottom w:val="single" w:sz="8" w:space="0" w:color="000000"/>
              <w:right w:val="single" w:sz="8" w:space="0" w:color="000000"/>
            </w:tcBorders>
            <w:vAlign w:val="center"/>
          </w:tcPr>
          <w:p w14:paraId="4802E33A" w14:textId="77777777" w:rsidR="00E52E16" w:rsidRPr="00E52E16" w:rsidRDefault="00E52E16" w:rsidP="0034435E">
            <w:pPr>
              <w:spacing w:after="150"/>
              <w:rPr>
                <w:rFonts w:ascii="Arial" w:hAnsi="Arial" w:cs="Arial"/>
              </w:rPr>
            </w:pPr>
            <w:r w:rsidRPr="00E52E16">
              <w:rPr>
                <w:rFonts w:ascii="Arial" w:hAnsi="Arial" w:cs="Arial"/>
                <w:color w:val="000000"/>
              </w:rPr>
              <w:t>85,33</w:t>
            </w:r>
          </w:p>
        </w:tc>
        <w:tc>
          <w:tcPr>
            <w:tcW w:w="2104" w:type="dxa"/>
            <w:tcBorders>
              <w:top w:val="single" w:sz="8" w:space="0" w:color="000000"/>
              <w:left w:val="single" w:sz="8" w:space="0" w:color="000000"/>
              <w:bottom w:val="single" w:sz="8" w:space="0" w:color="000000"/>
              <w:right w:val="single" w:sz="8" w:space="0" w:color="000000"/>
            </w:tcBorders>
            <w:vAlign w:val="center"/>
          </w:tcPr>
          <w:p w14:paraId="31D4135E" w14:textId="77777777" w:rsidR="00E52E16" w:rsidRPr="00E52E16" w:rsidRDefault="00E52E16" w:rsidP="0034435E">
            <w:pPr>
              <w:spacing w:after="150"/>
              <w:rPr>
                <w:rFonts w:ascii="Arial" w:hAnsi="Arial" w:cs="Arial"/>
              </w:rPr>
            </w:pPr>
            <w:r w:rsidRPr="00E52E16">
              <w:rPr>
                <w:rFonts w:ascii="Arial" w:hAnsi="Arial" w:cs="Arial"/>
                <w:color w:val="000000"/>
              </w:rPr>
              <w:t>70,59</w:t>
            </w:r>
          </w:p>
        </w:tc>
        <w:tc>
          <w:tcPr>
            <w:tcW w:w="1757" w:type="dxa"/>
            <w:tcBorders>
              <w:top w:val="single" w:sz="8" w:space="0" w:color="000000"/>
              <w:left w:val="single" w:sz="8" w:space="0" w:color="000000"/>
              <w:bottom w:val="single" w:sz="8" w:space="0" w:color="000000"/>
              <w:right w:val="single" w:sz="8" w:space="0" w:color="000000"/>
            </w:tcBorders>
            <w:vAlign w:val="center"/>
          </w:tcPr>
          <w:p w14:paraId="2FF7DB2F" w14:textId="77777777" w:rsidR="00E52E16" w:rsidRPr="00E52E16" w:rsidRDefault="00E52E16" w:rsidP="0034435E">
            <w:pPr>
              <w:spacing w:after="150"/>
              <w:rPr>
                <w:rFonts w:ascii="Arial" w:hAnsi="Arial" w:cs="Arial"/>
              </w:rPr>
            </w:pPr>
            <w:r w:rsidRPr="00E52E16">
              <w:rPr>
                <w:rFonts w:ascii="Arial" w:hAnsi="Arial" w:cs="Arial"/>
                <w:color w:val="000000"/>
              </w:rPr>
              <w:t>83,33</w:t>
            </w:r>
          </w:p>
        </w:tc>
        <w:tc>
          <w:tcPr>
            <w:tcW w:w="1757" w:type="dxa"/>
            <w:tcBorders>
              <w:top w:val="single" w:sz="8" w:space="0" w:color="000000"/>
              <w:left w:val="single" w:sz="8" w:space="0" w:color="000000"/>
              <w:bottom w:val="single" w:sz="8" w:space="0" w:color="000000"/>
              <w:right w:val="single" w:sz="8" w:space="0" w:color="000000"/>
            </w:tcBorders>
            <w:vAlign w:val="center"/>
          </w:tcPr>
          <w:p w14:paraId="52A07257" w14:textId="77777777" w:rsidR="00E52E16" w:rsidRPr="00E52E16" w:rsidRDefault="00E52E16" w:rsidP="0034435E">
            <w:pPr>
              <w:spacing w:after="150"/>
              <w:rPr>
                <w:rFonts w:ascii="Arial" w:hAnsi="Arial" w:cs="Arial"/>
              </w:rPr>
            </w:pPr>
            <w:r w:rsidRPr="00E52E16">
              <w:rPr>
                <w:rFonts w:ascii="Arial" w:hAnsi="Arial" w:cs="Arial"/>
                <w:color w:val="000000"/>
              </w:rPr>
              <w:t>55,93</w:t>
            </w:r>
          </w:p>
        </w:tc>
      </w:tr>
      <w:tr w:rsidR="00E52E16" w:rsidRPr="00E52E16" w14:paraId="7A20CE41" w14:textId="77777777" w:rsidTr="0034435E">
        <w:trPr>
          <w:trHeight w:val="45"/>
          <w:tblCellSpacing w:w="0" w:type="auto"/>
        </w:trPr>
        <w:tc>
          <w:tcPr>
            <w:tcW w:w="368" w:type="dxa"/>
            <w:tcBorders>
              <w:top w:val="single" w:sz="8" w:space="0" w:color="000000"/>
              <w:left w:val="single" w:sz="8" w:space="0" w:color="000000"/>
              <w:bottom w:val="single" w:sz="8" w:space="0" w:color="000000"/>
              <w:right w:val="single" w:sz="8" w:space="0" w:color="000000"/>
            </w:tcBorders>
            <w:vAlign w:val="center"/>
          </w:tcPr>
          <w:p w14:paraId="2D32A1E6" w14:textId="77777777" w:rsidR="00E52E16" w:rsidRPr="00E52E16" w:rsidRDefault="00E52E16" w:rsidP="0034435E">
            <w:pPr>
              <w:spacing w:after="150"/>
              <w:rPr>
                <w:rFonts w:ascii="Arial" w:hAnsi="Arial" w:cs="Arial"/>
              </w:rPr>
            </w:pPr>
            <w:r w:rsidRPr="00E52E16">
              <w:rPr>
                <w:rFonts w:ascii="Arial" w:hAnsi="Arial" w:cs="Arial"/>
                <w:color w:val="000000"/>
              </w:rPr>
              <w:t>Лучина</w:t>
            </w:r>
          </w:p>
        </w:tc>
        <w:tc>
          <w:tcPr>
            <w:tcW w:w="2103" w:type="dxa"/>
            <w:tcBorders>
              <w:top w:val="single" w:sz="8" w:space="0" w:color="000000"/>
              <w:left w:val="single" w:sz="8" w:space="0" w:color="000000"/>
              <w:bottom w:val="single" w:sz="8" w:space="0" w:color="000000"/>
              <w:right w:val="single" w:sz="8" w:space="0" w:color="000000"/>
            </w:tcBorders>
            <w:vAlign w:val="center"/>
          </w:tcPr>
          <w:p w14:paraId="0A79BAEA" w14:textId="77777777" w:rsidR="00E52E16" w:rsidRPr="00E52E16" w:rsidRDefault="00E52E16" w:rsidP="0034435E">
            <w:pPr>
              <w:spacing w:after="150"/>
              <w:rPr>
                <w:rFonts w:ascii="Arial" w:hAnsi="Arial" w:cs="Arial"/>
              </w:rPr>
            </w:pPr>
            <w:r w:rsidRPr="00E52E16">
              <w:rPr>
                <w:rFonts w:ascii="Arial" w:hAnsi="Arial" w:cs="Arial"/>
                <w:color w:val="000000"/>
              </w:rPr>
              <w:t>98,4</w:t>
            </w:r>
          </w:p>
        </w:tc>
        <w:tc>
          <w:tcPr>
            <w:tcW w:w="2103" w:type="dxa"/>
            <w:tcBorders>
              <w:top w:val="single" w:sz="8" w:space="0" w:color="000000"/>
              <w:left w:val="single" w:sz="8" w:space="0" w:color="000000"/>
              <w:bottom w:val="single" w:sz="8" w:space="0" w:color="000000"/>
              <w:right w:val="single" w:sz="8" w:space="0" w:color="000000"/>
            </w:tcBorders>
            <w:vAlign w:val="center"/>
          </w:tcPr>
          <w:p w14:paraId="7B046BFC" w14:textId="77777777" w:rsidR="00E52E16" w:rsidRPr="00E52E16" w:rsidRDefault="00E52E16" w:rsidP="0034435E">
            <w:pPr>
              <w:spacing w:after="150"/>
              <w:rPr>
                <w:rFonts w:ascii="Arial" w:hAnsi="Arial" w:cs="Arial"/>
              </w:rPr>
            </w:pPr>
            <w:r w:rsidRPr="00E52E16">
              <w:rPr>
                <w:rFonts w:ascii="Arial" w:hAnsi="Arial" w:cs="Arial"/>
                <w:color w:val="000000"/>
              </w:rPr>
              <w:t>104,1</w:t>
            </w:r>
          </w:p>
        </w:tc>
        <w:tc>
          <w:tcPr>
            <w:tcW w:w="2104" w:type="dxa"/>
            <w:tcBorders>
              <w:top w:val="single" w:sz="8" w:space="0" w:color="000000"/>
              <w:left w:val="single" w:sz="8" w:space="0" w:color="000000"/>
              <w:bottom w:val="single" w:sz="8" w:space="0" w:color="000000"/>
              <w:right w:val="single" w:sz="8" w:space="0" w:color="000000"/>
            </w:tcBorders>
            <w:vAlign w:val="center"/>
          </w:tcPr>
          <w:p w14:paraId="73AF9F99" w14:textId="77777777" w:rsidR="00E52E16" w:rsidRPr="00E52E16" w:rsidRDefault="00E52E16" w:rsidP="0034435E">
            <w:pPr>
              <w:spacing w:after="150"/>
              <w:rPr>
                <w:rFonts w:ascii="Arial" w:hAnsi="Arial" w:cs="Arial"/>
              </w:rPr>
            </w:pPr>
            <w:r w:rsidRPr="00E52E16">
              <w:rPr>
                <w:rFonts w:ascii="Arial" w:hAnsi="Arial" w:cs="Arial"/>
                <w:color w:val="000000"/>
              </w:rPr>
              <w:t>102,2</w:t>
            </w:r>
          </w:p>
        </w:tc>
        <w:tc>
          <w:tcPr>
            <w:tcW w:w="2104" w:type="dxa"/>
            <w:tcBorders>
              <w:top w:val="single" w:sz="8" w:space="0" w:color="000000"/>
              <w:left w:val="single" w:sz="8" w:space="0" w:color="000000"/>
              <w:bottom w:val="single" w:sz="8" w:space="0" w:color="000000"/>
              <w:right w:val="single" w:sz="8" w:space="0" w:color="000000"/>
            </w:tcBorders>
            <w:vAlign w:val="center"/>
          </w:tcPr>
          <w:p w14:paraId="338AB6EE" w14:textId="77777777" w:rsidR="00E52E16" w:rsidRPr="00E52E16" w:rsidRDefault="00E52E16" w:rsidP="0034435E">
            <w:pPr>
              <w:spacing w:after="150"/>
              <w:rPr>
                <w:rFonts w:ascii="Arial" w:hAnsi="Arial" w:cs="Arial"/>
              </w:rPr>
            </w:pPr>
            <w:r w:rsidRPr="00E52E16">
              <w:rPr>
                <w:rFonts w:ascii="Arial" w:hAnsi="Arial" w:cs="Arial"/>
                <w:color w:val="000000"/>
              </w:rPr>
              <w:t>100,5</w:t>
            </w:r>
          </w:p>
        </w:tc>
        <w:tc>
          <w:tcPr>
            <w:tcW w:w="2104" w:type="dxa"/>
            <w:tcBorders>
              <w:top w:val="single" w:sz="8" w:space="0" w:color="000000"/>
              <w:left w:val="single" w:sz="8" w:space="0" w:color="000000"/>
              <w:bottom w:val="single" w:sz="8" w:space="0" w:color="000000"/>
              <w:right w:val="single" w:sz="8" w:space="0" w:color="000000"/>
            </w:tcBorders>
            <w:vAlign w:val="center"/>
          </w:tcPr>
          <w:p w14:paraId="6B989629" w14:textId="77777777" w:rsidR="00E52E16" w:rsidRPr="00E52E16" w:rsidRDefault="00E52E16" w:rsidP="0034435E">
            <w:pPr>
              <w:spacing w:after="150"/>
              <w:rPr>
                <w:rFonts w:ascii="Arial" w:hAnsi="Arial" w:cs="Arial"/>
              </w:rPr>
            </w:pPr>
            <w:r w:rsidRPr="00E52E16">
              <w:rPr>
                <w:rFonts w:ascii="Arial" w:hAnsi="Arial" w:cs="Arial"/>
                <w:color w:val="000000"/>
              </w:rPr>
              <w:t>92,5</w:t>
            </w:r>
          </w:p>
        </w:tc>
        <w:tc>
          <w:tcPr>
            <w:tcW w:w="1757" w:type="dxa"/>
            <w:tcBorders>
              <w:top w:val="single" w:sz="8" w:space="0" w:color="000000"/>
              <w:left w:val="single" w:sz="8" w:space="0" w:color="000000"/>
              <w:bottom w:val="single" w:sz="8" w:space="0" w:color="000000"/>
              <w:right w:val="single" w:sz="8" w:space="0" w:color="000000"/>
            </w:tcBorders>
            <w:vAlign w:val="center"/>
          </w:tcPr>
          <w:p w14:paraId="57C58A98" w14:textId="77777777" w:rsidR="00E52E16" w:rsidRPr="00E52E16" w:rsidRDefault="00E52E16" w:rsidP="0034435E">
            <w:pPr>
              <w:spacing w:after="150"/>
              <w:rPr>
                <w:rFonts w:ascii="Arial" w:hAnsi="Arial" w:cs="Arial"/>
              </w:rPr>
            </w:pPr>
            <w:r w:rsidRPr="00E52E16">
              <w:rPr>
                <w:rFonts w:ascii="Arial" w:hAnsi="Arial" w:cs="Arial"/>
                <w:color w:val="000000"/>
              </w:rPr>
              <w:t>98,7</w:t>
            </w:r>
          </w:p>
        </w:tc>
        <w:tc>
          <w:tcPr>
            <w:tcW w:w="1757" w:type="dxa"/>
            <w:tcBorders>
              <w:top w:val="single" w:sz="8" w:space="0" w:color="000000"/>
              <w:left w:val="single" w:sz="8" w:space="0" w:color="000000"/>
              <w:bottom w:val="single" w:sz="8" w:space="0" w:color="000000"/>
              <w:right w:val="single" w:sz="8" w:space="0" w:color="000000"/>
            </w:tcBorders>
            <w:vAlign w:val="center"/>
          </w:tcPr>
          <w:p w14:paraId="5062D20B" w14:textId="77777777" w:rsidR="00E52E16" w:rsidRPr="00E52E16" w:rsidRDefault="00E52E16" w:rsidP="0034435E">
            <w:pPr>
              <w:spacing w:after="150"/>
              <w:rPr>
                <w:rFonts w:ascii="Arial" w:hAnsi="Arial" w:cs="Arial"/>
              </w:rPr>
            </w:pPr>
            <w:r w:rsidRPr="00E52E16">
              <w:rPr>
                <w:rFonts w:ascii="Arial" w:hAnsi="Arial" w:cs="Arial"/>
                <w:color w:val="000000"/>
              </w:rPr>
              <w:t>87,5</w:t>
            </w:r>
          </w:p>
        </w:tc>
      </w:tr>
      <w:tr w:rsidR="00E52E16" w:rsidRPr="00E52E16" w14:paraId="10029683" w14:textId="77777777" w:rsidTr="0034435E">
        <w:trPr>
          <w:trHeight w:val="45"/>
          <w:tblCellSpacing w:w="0" w:type="auto"/>
        </w:trPr>
        <w:tc>
          <w:tcPr>
            <w:tcW w:w="368" w:type="dxa"/>
            <w:tcBorders>
              <w:top w:val="single" w:sz="8" w:space="0" w:color="000000"/>
              <w:left w:val="single" w:sz="8" w:space="0" w:color="000000"/>
              <w:bottom w:val="single" w:sz="8" w:space="0" w:color="000000"/>
              <w:right w:val="single" w:sz="8" w:space="0" w:color="000000"/>
            </w:tcBorders>
            <w:vAlign w:val="center"/>
          </w:tcPr>
          <w:p w14:paraId="579580C8" w14:textId="77777777" w:rsidR="00E52E16" w:rsidRPr="00E52E16" w:rsidRDefault="00E52E16" w:rsidP="0034435E">
            <w:pPr>
              <w:spacing w:after="150"/>
              <w:rPr>
                <w:rFonts w:ascii="Arial" w:hAnsi="Arial" w:cs="Arial"/>
              </w:rPr>
            </w:pPr>
            <w:r w:rsidRPr="00E52E16">
              <w:rPr>
                <w:rFonts w:ascii="Arial" w:hAnsi="Arial" w:cs="Arial"/>
                <w:color w:val="000000"/>
              </w:rPr>
              <w:t>Сталаћ</w:t>
            </w:r>
          </w:p>
        </w:tc>
        <w:tc>
          <w:tcPr>
            <w:tcW w:w="2103" w:type="dxa"/>
            <w:tcBorders>
              <w:top w:val="single" w:sz="8" w:space="0" w:color="000000"/>
              <w:left w:val="single" w:sz="8" w:space="0" w:color="000000"/>
              <w:bottom w:val="single" w:sz="8" w:space="0" w:color="000000"/>
              <w:right w:val="single" w:sz="8" w:space="0" w:color="000000"/>
            </w:tcBorders>
            <w:vAlign w:val="center"/>
          </w:tcPr>
          <w:p w14:paraId="1D7A6B86" w14:textId="77777777" w:rsidR="00E52E16" w:rsidRPr="00E52E16" w:rsidRDefault="00E52E16" w:rsidP="0034435E">
            <w:pPr>
              <w:spacing w:after="150"/>
              <w:rPr>
                <w:rFonts w:ascii="Arial" w:hAnsi="Arial" w:cs="Arial"/>
              </w:rPr>
            </w:pPr>
            <w:r w:rsidRPr="00E52E16">
              <w:rPr>
                <w:rFonts w:ascii="Arial" w:hAnsi="Arial" w:cs="Arial"/>
                <w:color w:val="000000"/>
              </w:rPr>
              <w:t>104,1</w:t>
            </w:r>
          </w:p>
        </w:tc>
        <w:tc>
          <w:tcPr>
            <w:tcW w:w="2103" w:type="dxa"/>
            <w:tcBorders>
              <w:top w:val="single" w:sz="8" w:space="0" w:color="000000"/>
              <w:left w:val="single" w:sz="8" w:space="0" w:color="000000"/>
              <w:bottom w:val="single" w:sz="8" w:space="0" w:color="000000"/>
              <w:right w:val="single" w:sz="8" w:space="0" w:color="000000"/>
            </w:tcBorders>
            <w:vAlign w:val="center"/>
          </w:tcPr>
          <w:p w14:paraId="7C7BB89C" w14:textId="77777777" w:rsidR="00E52E16" w:rsidRPr="00E52E16" w:rsidRDefault="00E52E16" w:rsidP="0034435E">
            <w:pPr>
              <w:spacing w:after="150"/>
              <w:rPr>
                <w:rFonts w:ascii="Arial" w:hAnsi="Arial" w:cs="Arial"/>
              </w:rPr>
            </w:pPr>
            <w:r w:rsidRPr="00E52E16">
              <w:rPr>
                <w:rFonts w:ascii="Arial" w:hAnsi="Arial" w:cs="Arial"/>
                <w:color w:val="000000"/>
              </w:rPr>
              <w:t>102,9</w:t>
            </w:r>
          </w:p>
        </w:tc>
        <w:tc>
          <w:tcPr>
            <w:tcW w:w="2104" w:type="dxa"/>
            <w:tcBorders>
              <w:top w:val="single" w:sz="8" w:space="0" w:color="000000"/>
              <w:left w:val="single" w:sz="8" w:space="0" w:color="000000"/>
              <w:bottom w:val="single" w:sz="8" w:space="0" w:color="000000"/>
              <w:right w:val="single" w:sz="8" w:space="0" w:color="000000"/>
            </w:tcBorders>
            <w:vAlign w:val="center"/>
          </w:tcPr>
          <w:p w14:paraId="31663D12" w14:textId="77777777" w:rsidR="00E52E16" w:rsidRPr="00E52E16" w:rsidRDefault="00E52E16" w:rsidP="0034435E">
            <w:pPr>
              <w:spacing w:after="150"/>
              <w:rPr>
                <w:rFonts w:ascii="Arial" w:hAnsi="Arial" w:cs="Arial"/>
              </w:rPr>
            </w:pPr>
            <w:r w:rsidRPr="00E52E16">
              <w:rPr>
                <w:rFonts w:ascii="Arial" w:hAnsi="Arial" w:cs="Arial"/>
                <w:color w:val="000000"/>
              </w:rPr>
              <w:t>97,7</w:t>
            </w:r>
          </w:p>
        </w:tc>
        <w:tc>
          <w:tcPr>
            <w:tcW w:w="2104" w:type="dxa"/>
            <w:tcBorders>
              <w:top w:val="single" w:sz="8" w:space="0" w:color="000000"/>
              <w:left w:val="single" w:sz="8" w:space="0" w:color="000000"/>
              <w:bottom w:val="single" w:sz="8" w:space="0" w:color="000000"/>
              <w:right w:val="single" w:sz="8" w:space="0" w:color="000000"/>
            </w:tcBorders>
            <w:vAlign w:val="center"/>
          </w:tcPr>
          <w:p w14:paraId="3A41B3E1" w14:textId="77777777" w:rsidR="00E52E16" w:rsidRPr="00E52E16" w:rsidRDefault="00E52E16" w:rsidP="0034435E">
            <w:pPr>
              <w:spacing w:after="150"/>
              <w:rPr>
                <w:rFonts w:ascii="Arial" w:hAnsi="Arial" w:cs="Arial"/>
              </w:rPr>
            </w:pPr>
            <w:r w:rsidRPr="00E52E16">
              <w:rPr>
                <w:rFonts w:ascii="Arial" w:hAnsi="Arial" w:cs="Arial"/>
                <w:color w:val="000000"/>
              </w:rPr>
              <w:t>103,0</w:t>
            </w:r>
          </w:p>
        </w:tc>
        <w:tc>
          <w:tcPr>
            <w:tcW w:w="2104" w:type="dxa"/>
            <w:tcBorders>
              <w:top w:val="single" w:sz="8" w:space="0" w:color="000000"/>
              <w:left w:val="single" w:sz="8" w:space="0" w:color="000000"/>
              <w:bottom w:val="single" w:sz="8" w:space="0" w:color="000000"/>
              <w:right w:val="single" w:sz="8" w:space="0" w:color="000000"/>
            </w:tcBorders>
            <w:vAlign w:val="center"/>
          </w:tcPr>
          <w:p w14:paraId="059E9E80" w14:textId="77777777" w:rsidR="00E52E16" w:rsidRPr="00E52E16" w:rsidRDefault="00E52E16" w:rsidP="0034435E">
            <w:pPr>
              <w:spacing w:after="150"/>
              <w:rPr>
                <w:rFonts w:ascii="Arial" w:hAnsi="Arial" w:cs="Arial"/>
              </w:rPr>
            </w:pPr>
            <w:r w:rsidRPr="00E52E16">
              <w:rPr>
                <w:rFonts w:ascii="Arial" w:hAnsi="Arial" w:cs="Arial"/>
                <w:color w:val="000000"/>
              </w:rPr>
              <w:t>95,3</w:t>
            </w:r>
          </w:p>
        </w:tc>
        <w:tc>
          <w:tcPr>
            <w:tcW w:w="1757" w:type="dxa"/>
            <w:tcBorders>
              <w:top w:val="single" w:sz="8" w:space="0" w:color="000000"/>
              <w:left w:val="single" w:sz="8" w:space="0" w:color="000000"/>
              <w:bottom w:val="single" w:sz="8" w:space="0" w:color="000000"/>
              <w:right w:val="single" w:sz="8" w:space="0" w:color="000000"/>
            </w:tcBorders>
            <w:vAlign w:val="center"/>
          </w:tcPr>
          <w:p w14:paraId="31334D39" w14:textId="77777777" w:rsidR="00E52E16" w:rsidRPr="00E52E16" w:rsidRDefault="00E52E16" w:rsidP="0034435E">
            <w:pPr>
              <w:spacing w:after="150"/>
              <w:rPr>
                <w:rFonts w:ascii="Arial" w:hAnsi="Arial" w:cs="Arial"/>
              </w:rPr>
            </w:pPr>
            <w:r w:rsidRPr="00E52E16">
              <w:rPr>
                <w:rFonts w:ascii="Arial" w:hAnsi="Arial" w:cs="Arial"/>
                <w:color w:val="000000"/>
              </w:rPr>
              <w:t>92,7</w:t>
            </w:r>
          </w:p>
        </w:tc>
        <w:tc>
          <w:tcPr>
            <w:tcW w:w="1757" w:type="dxa"/>
            <w:tcBorders>
              <w:top w:val="single" w:sz="8" w:space="0" w:color="000000"/>
              <w:left w:val="single" w:sz="8" w:space="0" w:color="000000"/>
              <w:bottom w:val="single" w:sz="8" w:space="0" w:color="000000"/>
              <w:right w:val="single" w:sz="8" w:space="0" w:color="000000"/>
            </w:tcBorders>
            <w:vAlign w:val="center"/>
          </w:tcPr>
          <w:p w14:paraId="18264A71" w14:textId="77777777" w:rsidR="00E52E16" w:rsidRPr="00E52E16" w:rsidRDefault="00E52E16" w:rsidP="0034435E">
            <w:pPr>
              <w:spacing w:after="150"/>
              <w:rPr>
                <w:rFonts w:ascii="Arial" w:hAnsi="Arial" w:cs="Arial"/>
              </w:rPr>
            </w:pPr>
            <w:r w:rsidRPr="00E52E16">
              <w:rPr>
                <w:rFonts w:ascii="Arial" w:hAnsi="Arial" w:cs="Arial"/>
                <w:color w:val="000000"/>
              </w:rPr>
              <w:t>85,5</w:t>
            </w:r>
          </w:p>
        </w:tc>
      </w:tr>
      <w:tr w:rsidR="00E52E16" w:rsidRPr="00E52E16" w14:paraId="4225E4B1" w14:textId="77777777" w:rsidTr="0034435E">
        <w:trPr>
          <w:trHeight w:val="45"/>
          <w:tblCellSpacing w:w="0" w:type="auto"/>
        </w:trPr>
        <w:tc>
          <w:tcPr>
            <w:tcW w:w="368" w:type="dxa"/>
            <w:tcBorders>
              <w:top w:val="single" w:sz="8" w:space="0" w:color="000000"/>
              <w:left w:val="single" w:sz="8" w:space="0" w:color="000000"/>
              <w:bottom w:val="single" w:sz="8" w:space="0" w:color="000000"/>
              <w:right w:val="single" w:sz="8" w:space="0" w:color="000000"/>
            </w:tcBorders>
            <w:vAlign w:val="center"/>
          </w:tcPr>
          <w:p w14:paraId="4E54E1AD" w14:textId="77777777" w:rsidR="00E52E16" w:rsidRPr="00E52E16" w:rsidRDefault="00E52E16" w:rsidP="0034435E">
            <w:pPr>
              <w:spacing w:after="150"/>
              <w:rPr>
                <w:rFonts w:ascii="Arial" w:hAnsi="Arial" w:cs="Arial"/>
              </w:rPr>
            </w:pPr>
            <w:r w:rsidRPr="00E52E16">
              <w:rPr>
                <w:rFonts w:ascii="Arial" w:hAnsi="Arial" w:cs="Arial"/>
                <w:color w:val="000000"/>
              </w:rPr>
              <w:t>Мојсиње</w:t>
            </w:r>
          </w:p>
        </w:tc>
        <w:tc>
          <w:tcPr>
            <w:tcW w:w="2103" w:type="dxa"/>
            <w:tcBorders>
              <w:top w:val="single" w:sz="8" w:space="0" w:color="000000"/>
              <w:left w:val="single" w:sz="8" w:space="0" w:color="000000"/>
              <w:bottom w:val="single" w:sz="8" w:space="0" w:color="000000"/>
              <w:right w:val="single" w:sz="8" w:space="0" w:color="000000"/>
            </w:tcBorders>
            <w:vAlign w:val="center"/>
          </w:tcPr>
          <w:p w14:paraId="29628BA1" w14:textId="77777777" w:rsidR="00E52E16" w:rsidRPr="00E52E16" w:rsidRDefault="00E52E16" w:rsidP="0034435E">
            <w:pPr>
              <w:spacing w:after="150"/>
              <w:rPr>
                <w:rFonts w:ascii="Arial" w:hAnsi="Arial" w:cs="Arial"/>
              </w:rPr>
            </w:pPr>
            <w:r w:rsidRPr="00E52E16">
              <w:rPr>
                <w:rFonts w:ascii="Arial" w:hAnsi="Arial" w:cs="Arial"/>
                <w:color w:val="000000"/>
              </w:rPr>
              <w:t>13,18</w:t>
            </w:r>
          </w:p>
        </w:tc>
        <w:tc>
          <w:tcPr>
            <w:tcW w:w="2103" w:type="dxa"/>
            <w:tcBorders>
              <w:top w:val="single" w:sz="8" w:space="0" w:color="000000"/>
              <w:left w:val="single" w:sz="8" w:space="0" w:color="000000"/>
              <w:bottom w:val="single" w:sz="8" w:space="0" w:color="000000"/>
              <w:right w:val="single" w:sz="8" w:space="0" w:color="000000"/>
            </w:tcBorders>
            <w:vAlign w:val="center"/>
          </w:tcPr>
          <w:p w14:paraId="44937AE7" w14:textId="77777777" w:rsidR="00E52E16" w:rsidRPr="00E52E16" w:rsidRDefault="00E52E16" w:rsidP="0034435E">
            <w:pPr>
              <w:spacing w:after="150"/>
              <w:rPr>
                <w:rFonts w:ascii="Arial" w:hAnsi="Arial" w:cs="Arial"/>
              </w:rPr>
            </w:pPr>
            <w:r w:rsidRPr="00E52E16">
              <w:rPr>
                <w:rFonts w:ascii="Arial" w:hAnsi="Arial" w:cs="Arial"/>
                <w:color w:val="000000"/>
              </w:rPr>
              <w:t>90,60</w:t>
            </w:r>
          </w:p>
        </w:tc>
        <w:tc>
          <w:tcPr>
            <w:tcW w:w="2104" w:type="dxa"/>
            <w:tcBorders>
              <w:top w:val="single" w:sz="8" w:space="0" w:color="000000"/>
              <w:left w:val="single" w:sz="8" w:space="0" w:color="000000"/>
              <w:bottom w:val="single" w:sz="8" w:space="0" w:color="000000"/>
              <w:right w:val="single" w:sz="8" w:space="0" w:color="000000"/>
            </w:tcBorders>
            <w:vAlign w:val="center"/>
          </w:tcPr>
          <w:p w14:paraId="68DEBA78" w14:textId="77777777" w:rsidR="00E52E16" w:rsidRPr="00E52E16" w:rsidRDefault="00E52E16" w:rsidP="0034435E">
            <w:pPr>
              <w:spacing w:after="150"/>
              <w:rPr>
                <w:rFonts w:ascii="Arial" w:hAnsi="Arial" w:cs="Arial"/>
              </w:rPr>
            </w:pPr>
            <w:r w:rsidRPr="00E52E16">
              <w:rPr>
                <w:rFonts w:ascii="Arial" w:hAnsi="Arial" w:cs="Arial"/>
                <w:color w:val="000000"/>
              </w:rPr>
              <w:t>79,25</w:t>
            </w:r>
          </w:p>
        </w:tc>
        <w:tc>
          <w:tcPr>
            <w:tcW w:w="2104" w:type="dxa"/>
            <w:tcBorders>
              <w:top w:val="single" w:sz="8" w:space="0" w:color="000000"/>
              <w:left w:val="single" w:sz="8" w:space="0" w:color="000000"/>
              <w:bottom w:val="single" w:sz="8" w:space="0" w:color="000000"/>
              <w:right w:val="single" w:sz="8" w:space="0" w:color="000000"/>
            </w:tcBorders>
            <w:vAlign w:val="center"/>
          </w:tcPr>
          <w:p w14:paraId="43A48388" w14:textId="77777777" w:rsidR="00E52E16" w:rsidRPr="00E52E16" w:rsidRDefault="00E52E16" w:rsidP="0034435E">
            <w:pPr>
              <w:spacing w:after="150"/>
              <w:rPr>
                <w:rFonts w:ascii="Arial" w:hAnsi="Arial" w:cs="Arial"/>
              </w:rPr>
            </w:pPr>
            <w:r w:rsidRPr="00E52E16">
              <w:rPr>
                <w:rFonts w:ascii="Arial" w:hAnsi="Arial" w:cs="Arial"/>
                <w:color w:val="000000"/>
              </w:rPr>
              <w:t>73,81</w:t>
            </w:r>
          </w:p>
        </w:tc>
        <w:tc>
          <w:tcPr>
            <w:tcW w:w="2104" w:type="dxa"/>
            <w:tcBorders>
              <w:top w:val="single" w:sz="8" w:space="0" w:color="000000"/>
              <w:left w:val="single" w:sz="8" w:space="0" w:color="000000"/>
              <w:bottom w:val="single" w:sz="8" w:space="0" w:color="000000"/>
              <w:right w:val="single" w:sz="8" w:space="0" w:color="000000"/>
            </w:tcBorders>
            <w:vAlign w:val="center"/>
          </w:tcPr>
          <w:p w14:paraId="1956CE80" w14:textId="77777777" w:rsidR="00E52E16" w:rsidRPr="00E52E16" w:rsidRDefault="00E52E16" w:rsidP="0034435E">
            <w:pPr>
              <w:spacing w:after="150"/>
              <w:rPr>
                <w:rFonts w:ascii="Arial" w:hAnsi="Arial" w:cs="Arial"/>
              </w:rPr>
            </w:pPr>
            <w:r w:rsidRPr="00E52E16">
              <w:rPr>
                <w:rFonts w:ascii="Arial" w:hAnsi="Arial" w:cs="Arial"/>
                <w:color w:val="000000"/>
              </w:rPr>
              <w:t>82,26</w:t>
            </w:r>
          </w:p>
        </w:tc>
        <w:tc>
          <w:tcPr>
            <w:tcW w:w="1757" w:type="dxa"/>
            <w:tcBorders>
              <w:top w:val="single" w:sz="8" w:space="0" w:color="000000"/>
              <w:left w:val="single" w:sz="8" w:space="0" w:color="000000"/>
              <w:bottom w:val="single" w:sz="8" w:space="0" w:color="000000"/>
              <w:right w:val="single" w:sz="8" w:space="0" w:color="000000"/>
            </w:tcBorders>
            <w:vAlign w:val="center"/>
          </w:tcPr>
          <w:p w14:paraId="323CD307" w14:textId="77777777" w:rsidR="00E52E16" w:rsidRPr="00E52E16" w:rsidRDefault="00E52E16" w:rsidP="0034435E">
            <w:pPr>
              <w:spacing w:after="150"/>
              <w:rPr>
                <w:rFonts w:ascii="Arial" w:hAnsi="Arial" w:cs="Arial"/>
              </w:rPr>
            </w:pPr>
            <w:r w:rsidRPr="00E52E16">
              <w:rPr>
                <w:rFonts w:ascii="Arial" w:hAnsi="Arial" w:cs="Arial"/>
                <w:color w:val="000000"/>
              </w:rPr>
              <w:t>70,59</w:t>
            </w:r>
          </w:p>
        </w:tc>
        <w:tc>
          <w:tcPr>
            <w:tcW w:w="1757" w:type="dxa"/>
            <w:tcBorders>
              <w:top w:val="single" w:sz="8" w:space="0" w:color="000000"/>
              <w:left w:val="single" w:sz="8" w:space="0" w:color="000000"/>
              <w:bottom w:val="single" w:sz="8" w:space="0" w:color="000000"/>
              <w:right w:val="single" w:sz="8" w:space="0" w:color="000000"/>
            </w:tcBorders>
            <w:vAlign w:val="center"/>
          </w:tcPr>
          <w:p w14:paraId="627874CE" w14:textId="77777777" w:rsidR="00E52E16" w:rsidRPr="00E52E16" w:rsidRDefault="00E52E16" w:rsidP="0034435E">
            <w:pPr>
              <w:spacing w:after="150"/>
              <w:rPr>
                <w:rFonts w:ascii="Arial" w:hAnsi="Arial" w:cs="Arial"/>
              </w:rPr>
            </w:pPr>
            <w:r w:rsidRPr="00E52E16">
              <w:rPr>
                <w:rFonts w:ascii="Arial" w:hAnsi="Arial" w:cs="Arial"/>
                <w:color w:val="000000"/>
              </w:rPr>
              <w:t>47,22</w:t>
            </w:r>
          </w:p>
        </w:tc>
      </w:tr>
      <w:tr w:rsidR="00E52E16" w:rsidRPr="00E52E16" w14:paraId="74AF4404" w14:textId="77777777" w:rsidTr="0034435E">
        <w:trPr>
          <w:trHeight w:val="45"/>
          <w:tblCellSpacing w:w="0" w:type="auto"/>
        </w:trPr>
        <w:tc>
          <w:tcPr>
            <w:tcW w:w="368" w:type="dxa"/>
            <w:tcBorders>
              <w:top w:val="single" w:sz="8" w:space="0" w:color="000000"/>
              <w:left w:val="single" w:sz="8" w:space="0" w:color="000000"/>
              <w:bottom w:val="single" w:sz="8" w:space="0" w:color="000000"/>
              <w:right w:val="single" w:sz="8" w:space="0" w:color="000000"/>
            </w:tcBorders>
            <w:vAlign w:val="center"/>
          </w:tcPr>
          <w:p w14:paraId="42C33CAF" w14:textId="77777777" w:rsidR="00E52E16" w:rsidRPr="00E52E16" w:rsidRDefault="00E52E16" w:rsidP="0034435E">
            <w:pPr>
              <w:spacing w:after="150"/>
              <w:rPr>
                <w:rFonts w:ascii="Arial" w:hAnsi="Arial" w:cs="Arial"/>
              </w:rPr>
            </w:pPr>
            <w:r w:rsidRPr="00E52E16">
              <w:rPr>
                <w:rFonts w:ascii="Arial" w:hAnsi="Arial" w:cs="Arial"/>
                <w:color w:val="000000"/>
              </w:rPr>
              <w:t>Трубарево</w:t>
            </w:r>
          </w:p>
        </w:tc>
        <w:tc>
          <w:tcPr>
            <w:tcW w:w="2103" w:type="dxa"/>
            <w:tcBorders>
              <w:top w:val="single" w:sz="8" w:space="0" w:color="000000"/>
              <w:left w:val="single" w:sz="8" w:space="0" w:color="000000"/>
              <w:bottom w:val="single" w:sz="8" w:space="0" w:color="000000"/>
              <w:right w:val="single" w:sz="8" w:space="0" w:color="000000"/>
            </w:tcBorders>
            <w:vAlign w:val="center"/>
          </w:tcPr>
          <w:p w14:paraId="56FBCC01" w14:textId="77777777" w:rsidR="00E52E16" w:rsidRPr="00E52E16" w:rsidRDefault="00E52E16" w:rsidP="0034435E">
            <w:pPr>
              <w:spacing w:after="150"/>
              <w:rPr>
                <w:rFonts w:ascii="Arial" w:hAnsi="Arial" w:cs="Arial"/>
              </w:rPr>
            </w:pPr>
            <w:r w:rsidRPr="00E52E16">
              <w:rPr>
                <w:rFonts w:ascii="Arial" w:hAnsi="Arial" w:cs="Arial"/>
                <w:color w:val="000000"/>
              </w:rPr>
              <w:t>97,57</w:t>
            </w:r>
          </w:p>
        </w:tc>
        <w:tc>
          <w:tcPr>
            <w:tcW w:w="2103" w:type="dxa"/>
            <w:tcBorders>
              <w:top w:val="single" w:sz="8" w:space="0" w:color="000000"/>
              <w:left w:val="single" w:sz="8" w:space="0" w:color="000000"/>
              <w:bottom w:val="single" w:sz="8" w:space="0" w:color="000000"/>
              <w:right w:val="single" w:sz="8" w:space="0" w:color="000000"/>
            </w:tcBorders>
            <w:vAlign w:val="center"/>
          </w:tcPr>
          <w:p w14:paraId="14CE38AE" w14:textId="77777777" w:rsidR="00E52E16" w:rsidRPr="00E52E16" w:rsidRDefault="00E52E16" w:rsidP="0034435E">
            <w:pPr>
              <w:spacing w:after="150"/>
              <w:rPr>
                <w:rFonts w:ascii="Arial" w:hAnsi="Arial" w:cs="Arial"/>
              </w:rPr>
            </w:pPr>
            <w:r w:rsidRPr="00E52E16">
              <w:rPr>
                <w:rFonts w:ascii="Arial" w:hAnsi="Arial" w:cs="Arial"/>
                <w:color w:val="000000"/>
              </w:rPr>
              <w:t>91,57</w:t>
            </w:r>
          </w:p>
        </w:tc>
        <w:tc>
          <w:tcPr>
            <w:tcW w:w="2104" w:type="dxa"/>
            <w:tcBorders>
              <w:top w:val="single" w:sz="8" w:space="0" w:color="000000"/>
              <w:left w:val="single" w:sz="8" w:space="0" w:color="000000"/>
              <w:bottom w:val="single" w:sz="8" w:space="0" w:color="000000"/>
              <w:right w:val="single" w:sz="8" w:space="0" w:color="000000"/>
            </w:tcBorders>
            <w:vAlign w:val="center"/>
          </w:tcPr>
          <w:p w14:paraId="4661176B" w14:textId="77777777" w:rsidR="00E52E16" w:rsidRPr="00E52E16" w:rsidRDefault="00E52E16" w:rsidP="0034435E">
            <w:pPr>
              <w:spacing w:after="150"/>
              <w:rPr>
                <w:rFonts w:ascii="Arial" w:hAnsi="Arial" w:cs="Arial"/>
              </w:rPr>
            </w:pPr>
            <w:r w:rsidRPr="00E52E16">
              <w:rPr>
                <w:rFonts w:ascii="Arial" w:hAnsi="Arial" w:cs="Arial"/>
                <w:color w:val="000000"/>
              </w:rPr>
              <w:t>67,78</w:t>
            </w:r>
          </w:p>
        </w:tc>
        <w:tc>
          <w:tcPr>
            <w:tcW w:w="2104" w:type="dxa"/>
            <w:tcBorders>
              <w:top w:val="single" w:sz="8" w:space="0" w:color="000000"/>
              <w:left w:val="single" w:sz="8" w:space="0" w:color="000000"/>
              <w:bottom w:val="single" w:sz="8" w:space="0" w:color="000000"/>
              <w:right w:val="single" w:sz="8" w:space="0" w:color="000000"/>
            </w:tcBorders>
            <w:vAlign w:val="center"/>
          </w:tcPr>
          <w:p w14:paraId="15CC4428" w14:textId="77777777" w:rsidR="00E52E16" w:rsidRPr="00E52E16" w:rsidRDefault="00E52E16" w:rsidP="0034435E">
            <w:pPr>
              <w:spacing w:after="150"/>
              <w:rPr>
                <w:rFonts w:ascii="Arial" w:hAnsi="Arial" w:cs="Arial"/>
              </w:rPr>
            </w:pPr>
            <w:r w:rsidRPr="00E52E16">
              <w:rPr>
                <w:rFonts w:ascii="Arial" w:hAnsi="Arial" w:cs="Arial"/>
                <w:color w:val="000000"/>
              </w:rPr>
              <w:t>80,25</w:t>
            </w:r>
          </w:p>
        </w:tc>
        <w:tc>
          <w:tcPr>
            <w:tcW w:w="2104" w:type="dxa"/>
            <w:tcBorders>
              <w:top w:val="single" w:sz="8" w:space="0" w:color="000000"/>
              <w:left w:val="single" w:sz="8" w:space="0" w:color="000000"/>
              <w:bottom w:val="single" w:sz="8" w:space="0" w:color="000000"/>
              <w:right w:val="single" w:sz="8" w:space="0" w:color="000000"/>
            </w:tcBorders>
            <w:vAlign w:val="center"/>
          </w:tcPr>
          <w:p w14:paraId="585F75AA" w14:textId="77777777" w:rsidR="00E52E16" w:rsidRPr="00E52E16" w:rsidRDefault="00E52E16" w:rsidP="0034435E">
            <w:pPr>
              <w:spacing w:after="150"/>
              <w:rPr>
                <w:rFonts w:ascii="Arial" w:hAnsi="Arial" w:cs="Arial"/>
              </w:rPr>
            </w:pPr>
            <w:r w:rsidRPr="00E52E16">
              <w:rPr>
                <w:rFonts w:ascii="Arial" w:hAnsi="Arial" w:cs="Arial"/>
                <w:color w:val="000000"/>
              </w:rPr>
              <w:t>80,77</w:t>
            </w:r>
          </w:p>
        </w:tc>
        <w:tc>
          <w:tcPr>
            <w:tcW w:w="1757" w:type="dxa"/>
            <w:tcBorders>
              <w:top w:val="single" w:sz="8" w:space="0" w:color="000000"/>
              <w:left w:val="single" w:sz="8" w:space="0" w:color="000000"/>
              <w:bottom w:val="single" w:sz="8" w:space="0" w:color="000000"/>
              <w:right w:val="single" w:sz="8" w:space="0" w:color="000000"/>
            </w:tcBorders>
            <w:vAlign w:val="center"/>
          </w:tcPr>
          <w:p w14:paraId="6131F15E" w14:textId="77777777" w:rsidR="00E52E16" w:rsidRPr="00E52E16" w:rsidRDefault="00E52E16" w:rsidP="0034435E">
            <w:pPr>
              <w:spacing w:after="150"/>
              <w:rPr>
                <w:rFonts w:ascii="Arial" w:hAnsi="Arial" w:cs="Arial"/>
              </w:rPr>
            </w:pPr>
            <w:r w:rsidRPr="00E52E16">
              <w:rPr>
                <w:rFonts w:ascii="Arial" w:hAnsi="Arial" w:cs="Arial"/>
                <w:color w:val="000000"/>
              </w:rPr>
              <w:t>72,38</w:t>
            </w:r>
          </w:p>
        </w:tc>
        <w:tc>
          <w:tcPr>
            <w:tcW w:w="1757" w:type="dxa"/>
            <w:tcBorders>
              <w:top w:val="single" w:sz="8" w:space="0" w:color="000000"/>
              <w:left w:val="single" w:sz="8" w:space="0" w:color="000000"/>
              <w:bottom w:val="single" w:sz="8" w:space="0" w:color="000000"/>
              <w:right w:val="single" w:sz="8" w:space="0" w:color="000000"/>
            </w:tcBorders>
            <w:vAlign w:val="center"/>
          </w:tcPr>
          <w:p w14:paraId="54059198" w14:textId="77777777" w:rsidR="00E52E16" w:rsidRPr="00E52E16" w:rsidRDefault="00E52E16" w:rsidP="0034435E">
            <w:pPr>
              <w:spacing w:after="150"/>
              <w:rPr>
                <w:rFonts w:ascii="Arial" w:hAnsi="Arial" w:cs="Arial"/>
              </w:rPr>
            </w:pPr>
            <w:r w:rsidRPr="00E52E16">
              <w:rPr>
                <w:rFonts w:ascii="Arial" w:hAnsi="Arial" w:cs="Arial"/>
                <w:color w:val="000000"/>
              </w:rPr>
              <w:t>71,71</w:t>
            </w:r>
          </w:p>
        </w:tc>
      </w:tr>
    </w:tbl>
    <w:p w14:paraId="02D13874" w14:textId="77777777" w:rsidR="00E52E16" w:rsidRPr="00E52E16" w:rsidRDefault="00E52E16" w:rsidP="00E52E16">
      <w:pPr>
        <w:spacing w:after="150"/>
        <w:rPr>
          <w:rFonts w:ascii="Arial" w:hAnsi="Arial" w:cs="Arial"/>
        </w:rPr>
      </w:pPr>
      <w:r w:rsidRPr="00E52E16">
        <w:rPr>
          <w:rFonts w:ascii="Arial" w:hAnsi="Arial" w:cs="Arial"/>
          <w:color w:val="000000"/>
        </w:rPr>
        <w:t>Стално смањење броја становника је резултат негативног природног прираштаја и механичког одлива становника посматраног подручја. У табелама бр. 7. и 8. је дат преглед броја живорођених и умрлих у периоду 1991–2014. година.</w:t>
      </w:r>
    </w:p>
    <w:p w14:paraId="2F6F7C4E" w14:textId="77777777" w:rsidR="00E52E16" w:rsidRPr="00E52E16" w:rsidRDefault="00E52E16" w:rsidP="00E52E16">
      <w:pPr>
        <w:spacing w:after="150"/>
        <w:rPr>
          <w:rFonts w:ascii="Arial" w:hAnsi="Arial" w:cs="Arial"/>
        </w:rPr>
      </w:pPr>
      <w:r w:rsidRPr="00E52E16">
        <w:rPr>
          <w:rFonts w:ascii="Arial" w:hAnsi="Arial" w:cs="Arial"/>
          <w:color w:val="000000"/>
        </w:rPr>
        <w:t>Табела бр. 7. Живорођени у периоду 1991–2014. године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316"/>
        <w:gridCol w:w="1901"/>
        <w:gridCol w:w="1901"/>
        <w:gridCol w:w="1901"/>
        <w:gridCol w:w="1901"/>
        <w:gridCol w:w="1901"/>
      </w:tblGrid>
      <w:tr w:rsidR="00E52E16" w:rsidRPr="00E52E16" w14:paraId="088A8E93" w14:textId="77777777" w:rsidTr="0034435E">
        <w:trPr>
          <w:trHeight w:val="45"/>
          <w:tblCellSpacing w:w="0" w:type="auto"/>
        </w:trPr>
        <w:tc>
          <w:tcPr>
            <w:tcW w:w="1084" w:type="dxa"/>
            <w:tcBorders>
              <w:top w:val="single" w:sz="8" w:space="0" w:color="000000"/>
              <w:left w:val="single" w:sz="8" w:space="0" w:color="000000"/>
              <w:bottom w:val="single" w:sz="8" w:space="0" w:color="000000"/>
              <w:right w:val="single" w:sz="8" w:space="0" w:color="000000"/>
            </w:tcBorders>
            <w:vAlign w:val="center"/>
          </w:tcPr>
          <w:p w14:paraId="63007EB9" w14:textId="77777777" w:rsidR="00E52E16" w:rsidRPr="00E52E16" w:rsidRDefault="00E52E16" w:rsidP="0034435E">
            <w:pPr>
              <w:spacing w:after="150"/>
              <w:rPr>
                <w:rFonts w:ascii="Arial" w:hAnsi="Arial" w:cs="Arial"/>
              </w:rPr>
            </w:pPr>
            <w:r w:rsidRPr="00E52E16">
              <w:rPr>
                <w:rFonts w:ascii="Arial" w:hAnsi="Arial" w:cs="Arial"/>
                <w:color w:val="000000"/>
              </w:rPr>
              <w:t>Назив општине и насеља</w:t>
            </w:r>
          </w:p>
        </w:tc>
        <w:tc>
          <w:tcPr>
            <w:tcW w:w="2663" w:type="dxa"/>
            <w:tcBorders>
              <w:top w:val="single" w:sz="8" w:space="0" w:color="000000"/>
              <w:left w:val="single" w:sz="8" w:space="0" w:color="000000"/>
              <w:bottom w:val="single" w:sz="8" w:space="0" w:color="000000"/>
              <w:right w:val="single" w:sz="8" w:space="0" w:color="000000"/>
            </w:tcBorders>
            <w:vAlign w:val="center"/>
          </w:tcPr>
          <w:p w14:paraId="250A6D81" w14:textId="77777777" w:rsidR="00E52E16" w:rsidRPr="00E52E16" w:rsidRDefault="00E52E16" w:rsidP="0034435E">
            <w:pPr>
              <w:spacing w:after="150"/>
              <w:rPr>
                <w:rFonts w:ascii="Arial" w:hAnsi="Arial" w:cs="Arial"/>
              </w:rPr>
            </w:pPr>
            <w:r w:rsidRPr="00E52E16">
              <w:rPr>
                <w:rFonts w:ascii="Arial" w:hAnsi="Arial" w:cs="Arial"/>
                <w:color w:val="000000"/>
              </w:rPr>
              <w:t>1991.</w:t>
            </w:r>
          </w:p>
        </w:tc>
        <w:tc>
          <w:tcPr>
            <w:tcW w:w="2663" w:type="dxa"/>
            <w:tcBorders>
              <w:top w:val="single" w:sz="8" w:space="0" w:color="000000"/>
              <w:left w:val="single" w:sz="8" w:space="0" w:color="000000"/>
              <w:bottom w:val="single" w:sz="8" w:space="0" w:color="000000"/>
              <w:right w:val="single" w:sz="8" w:space="0" w:color="000000"/>
            </w:tcBorders>
            <w:vAlign w:val="center"/>
          </w:tcPr>
          <w:p w14:paraId="1C17AFBA" w14:textId="77777777" w:rsidR="00E52E16" w:rsidRPr="00E52E16" w:rsidRDefault="00E52E16" w:rsidP="0034435E">
            <w:pPr>
              <w:spacing w:after="150"/>
              <w:rPr>
                <w:rFonts w:ascii="Arial" w:hAnsi="Arial" w:cs="Arial"/>
              </w:rPr>
            </w:pPr>
            <w:r w:rsidRPr="00E52E16">
              <w:rPr>
                <w:rFonts w:ascii="Arial" w:hAnsi="Arial" w:cs="Arial"/>
                <w:color w:val="000000"/>
              </w:rPr>
              <w:t>2002.</w:t>
            </w:r>
          </w:p>
        </w:tc>
        <w:tc>
          <w:tcPr>
            <w:tcW w:w="2663" w:type="dxa"/>
            <w:tcBorders>
              <w:top w:val="single" w:sz="8" w:space="0" w:color="000000"/>
              <w:left w:val="single" w:sz="8" w:space="0" w:color="000000"/>
              <w:bottom w:val="single" w:sz="8" w:space="0" w:color="000000"/>
              <w:right w:val="single" w:sz="8" w:space="0" w:color="000000"/>
            </w:tcBorders>
            <w:vAlign w:val="center"/>
          </w:tcPr>
          <w:p w14:paraId="53BD3F72" w14:textId="77777777" w:rsidR="00E52E16" w:rsidRPr="00E52E16" w:rsidRDefault="00E52E16" w:rsidP="0034435E">
            <w:pPr>
              <w:spacing w:after="150"/>
              <w:rPr>
                <w:rFonts w:ascii="Arial" w:hAnsi="Arial" w:cs="Arial"/>
              </w:rPr>
            </w:pPr>
            <w:r w:rsidRPr="00E52E16">
              <w:rPr>
                <w:rFonts w:ascii="Arial" w:hAnsi="Arial" w:cs="Arial"/>
                <w:color w:val="000000"/>
              </w:rPr>
              <w:t>2011.</w:t>
            </w:r>
          </w:p>
        </w:tc>
        <w:tc>
          <w:tcPr>
            <w:tcW w:w="2663" w:type="dxa"/>
            <w:tcBorders>
              <w:top w:val="single" w:sz="8" w:space="0" w:color="000000"/>
              <w:left w:val="single" w:sz="8" w:space="0" w:color="000000"/>
              <w:bottom w:val="single" w:sz="8" w:space="0" w:color="000000"/>
              <w:right w:val="single" w:sz="8" w:space="0" w:color="000000"/>
            </w:tcBorders>
            <w:vAlign w:val="center"/>
          </w:tcPr>
          <w:p w14:paraId="1E37E031" w14:textId="77777777" w:rsidR="00E52E16" w:rsidRPr="00E52E16" w:rsidRDefault="00E52E16" w:rsidP="0034435E">
            <w:pPr>
              <w:spacing w:after="150"/>
              <w:rPr>
                <w:rFonts w:ascii="Arial" w:hAnsi="Arial" w:cs="Arial"/>
              </w:rPr>
            </w:pPr>
            <w:r w:rsidRPr="00E52E16">
              <w:rPr>
                <w:rFonts w:ascii="Arial" w:hAnsi="Arial" w:cs="Arial"/>
                <w:color w:val="000000"/>
              </w:rPr>
              <w:t>2012.</w:t>
            </w:r>
          </w:p>
        </w:tc>
        <w:tc>
          <w:tcPr>
            <w:tcW w:w="2664" w:type="dxa"/>
            <w:tcBorders>
              <w:top w:val="single" w:sz="8" w:space="0" w:color="000000"/>
              <w:left w:val="single" w:sz="8" w:space="0" w:color="000000"/>
              <w:bottom w:val="single" w:sz="8" w:space="0" w:color="000000"/>
              <w:right w:val="single" w:sz="8" w:space="0" w:color="000000"/>
            </w:tcBorders>
            <w:vAlign w:val="center"/>
          </w:tcPr>
          <w:p w14:paraId="60A0813B" w14:textId="77777777" w:rsidR="00E52E16" w:rsidRPr="00E52E16" w:rsidRDefault="00E52E16" w:rsidP="0034435E">
            <w:pPr>
              <w:spacing w:after="150"/>
              <w:rPr>
                <w:rFonts w:ascii="Arial" w:hAnsi="Arial" w:cs="Arial"/>
              </w:rPr>
            </w:pPr>
            <w:r w:rsidRPr="00E52E16">
              <w:rPr>
                <w:rFonts w:ascii="Arial" w:hAnsi="Arial" w:cs="Arial"/>
                <w:color w:val="000000"/>
              </w:rPr>
              <w:t>2014.</w:t>
            </w:r>
          </w:p>
        </w:tc>
      </w:tr>
      <w:tr w:rsidR="00E52E16" w:rsidRPr="00E52E16" w14:paraId="5479E695" w14:textId="77777777" w:rsidTr="0034435E">
        <w:trPr>
          <w:trHeight w:val="45"/>
          <w:tblCellSpacing w:w="0" w:type="auto"/>
        </w:trPr>
        <w:tc>
          <w:tcPr>
            <w:tcW w:w="1084" w:type="dxa"/>
            <w:tcBorders>
              <w:top w:val="single" w:sz="8" w:space="0" w:color="000000"/>
              <w:left w:val="single" w:sz="8" w:space="0" w:color="000000"/>
              <w:bottom w:val="single" w:sz="8" w:space="0" w:color="000000"/>
              <w:right w:val="single" w:sz="8" w:space="0" w:color="000000"/>
            </w:tcBorders>
            <w:vAlign w:val="center"/>
          </w:tcPr>
          <w:p w14:paraId="468C6496" w14:textId="77777777" w:rsidR="00E52E16" w:rsidRPr="00E52E16" w:rsidRDefault="00E52E16" w:rsidP="0034435E">
            <w:pPr>
              <w:spacing w:after="150"/>
              <w:rPr>
                <w:rFonts w:ascii="Arial" w:hAnsi="Arial" w:cs="Arial"/>
              </w:rPr>
            </w:pPr>
            <w:r w:rsidRPr="00E52E16">
              <w:rPr>
                <w:rFonts w:ascii="Arial" w:hAnsi="Arial" w:cs="Arial"/>
                <w:color w:val="000000"/>
              </w:rPr>
              <w:t>Крушевац</w:t>
            </w:r>
          </w:p>
        </w:tc>
        <w:tc>
          <w:tcPr>
            <w:tcW w:w="2663" w:type="dxa"/>
            <w:tcBorders>
              <w:top w:val="single" w:sz="8" w:space="0" w:color="000000"/>
              <w:left w:val="single" w:sz="8" w:space="0" w:color="000000"/>
              <w:bottom w:val="single" w:sz="8" w:space="0" w:color="000000"/>
              <w:right w:val="single" w:sz="8" w:space="0" w:color="000000"/>
            </w:tcBorders>
            <w:vAlign w:val="center"/>
          </w:tcPr>
          <w:p w14:paraId="12FB9767" w14:textId="77777777" w:rsidR="00E52E16" w:rsidRPr="00E52E16" w:rsidRDefault="00E52E16" w:rsidP="0034435E">
            <w:pPr>
              <w:spacing w:after="150"/>
              <w:rPr>
                <w:rFonts w:ascii="Arial" w:hAnsi="Arial" w:cs="Arial"/>
              </w:rPr>
            </w:pPr>
            <w:r w:rsidRPr="00E52E16">
              <w:rPr>
                <w:rFonts w:ascii="Arial" w:hAnsi="Arial" w:cs="Arial"/>
                <w:color w:val="000000"/>
              </w:rPr>
              <w:t>1.529</w:t>
            </w:r>
          </w:p>
        </w:tc>
        <w:tc>
          <w:tcPr>
            <w:tcW w:w="2663" w:type="dxa"/>
            <w:tcBorders>
              <w:top w:val="single" w:sz="8" w:space="0" w:color="000000"/>
              <w:left w:val="single" w:sz="8" w:space="0" w:color="000000"/>
              <w:bottom w:val="single" w:sz="8" w:space="0" w:color="000000"/>
              <w:right w:val="single" w:sz="8" w:space="0" w:color="000000"/>
            </w:tcBorders>
            <w:vAlign w:val="center"/>
          </w:tcPr>
          <w:p w14:paraId="58EBF3C7" w14:textId="77777777" w:rsidR="00E52E16" w:rsidRPr="00E52E16" w:rsidRDefault="00E52E16" w:rsidP="0034435E">
            <w:pPr>
              <w:spacing w:after="150"/>
              <w:rPr>
                <w:rFonts w:ascii="Arial" w:hAnsi="Arial" w:cs="Arial"/>
              </w:rPr>
            </w:pPr>
            <w:r w:rsidRPr="00E52E16">
              <w:rPr>
                <w:rFonts w:ascii="Arial" w:hAnsi="Arial" w:cs="Arial"/>
                <w:color w:val="000000"/>
              </w:rPr>
              <w:t>1.385</w:t>
            </w:r>
          </w:p>
        </w:tc>
        <w:tc>
          <w:tcPr>
            <w:tcW w:w="2663" w:type="dxa"/>
            <w:tcBorders>
              <w:top w:val="single" w:sz="8" w:space="0" w:color="000000"/>
              <w:left w:val="single" w:sz="8" w:space="0" w:color="000000"/>
              <w:bottom w:val="single" w:sz="8" w:space="0" w:color="000000"/>
              <w:right w:val="single" w:sz="8" w:space="0" w:color="000000"/>
            </w:tcBorders>
            <w:vAlign w:val="center"/>
          </w:tcPr>
          <w:p w14:paraId="6EF3FD52" w14:textId="77777777" w:rsidR="00E52E16" w:rsidRPr="00E52E16" w:rsidRDefault="00E52E16" w:rsidP="0034435E">
            <w:pPr>
              <w:spacing w:after="150"/>
              <w:rPr>
                <w:rFonts w:ascii="Arial" w:hAnsi="Arial" w:cs="Arial"/>
              </w:rPr>
            </w:pPr>
            <w:r w:rsidRPr="00E52E16">
              <w:rPr>
                <w:rFonts w:ascii="Arial" w:hAnsi="Arial" w:cs="Arial"/>
                <w:color w:val="000000"/>
              </w:rPr>
              <w:t>1.068</w:t>
            </w:r>
          </w:p>
        </w:tc>
        <w:tc>
          <w:tcPr>
            <w:tcW w:w="2663" w:type="dxa"/>
            <w:tcBorders>
              <w:top w:val="single" w:sz="8" w:space="0" w:color="000000"/>
              <w:left w:val="single" w:sz="8" w:space="0" w:color="000000"/>
              <w:bottom w:val="single" w:sz="8" w:space="0" w:color="000000"/>
              <w:right w:val="single" w:sz="8" w:space="0" w:color="000000"/>
            </w:tcBorders>
            <w:vAlign w:val="center"/>
          </w:tcPr>
          <w:p w14:paraId="214A1F70" w14:textId="77777777" w:rsidR="00E52E16" w:rsidRPr="00E52E16" w:rsidRDefault="00E52E16" w:rsidP="0034435E">
            <w:pPr>
              <w:spacing w:after="150"/>
              <w:rPr>
                <w:rFonts w:ascii="Arial" w:hAnsi="Arial" w:cs="Arial"/>
              </w:rPr>
            </w:pPr>
            <w:r w:rsidRPr="00E52E16">
              <w:rPr>
                <w:rFonts w:ascii="Arial" w:hAnsi="Arial" w:cs="Arial"/>
                <w:color w:val="000000"/>
              </w:rPr>
              <w:t>1.107</w:t>
            </w:r>
          </w:p>
        </w:tc>
        <w:tc>
          <w:tcPr>
            <w:tcW w:w="2664" w:type="dxa"/>
            <w:tcBorders>
              <w:top w:val="single" w:sz="8" w:space="0" w:color="000000"/>
              <w:left w:val="single" w:sz="8" w:space="0" w:color="000000"/>
              <w:bottom w:val="single" w:sz="8" w:space="0" w:color="000000"/>
              <w:right w:val="single" w:sz="8" w:space="0" w:color="000000"/>
            </w:tcBorders>
            <w:vAlign w:val="center"/>
          </w:tcPr>
          <w:p w14:paraId="33A4CDDA" w14:textId="77777777" w:rsidR="00E52E16" w:rsidRPr="00E52E16" w:rsidRDefault="00E52E16" w:rsidP="0034435E">
            <w:pPr>
              <w:spacing w:after="150"/>
              <w:rPr>
                <w:rFonts w:ascii="Arial" w:hAnsi="Arial" w:cs="Arial"/>
              </w:rPr>
            </w:pPr>
            <w:r w:rsidRPr="00E52E16">
              <w:rPr>
                <w:rFonts w:ascii="Arial" w:hAnsi="Arial" w:cs="Arial"/>
                <w:color w:val="000000"/>
              </w:rPr>
              <w:t>1.040</w:t>
            </w:r>
          </w:p>
        </w:tc>
      </w:tr>
      <w:tr w:rsidR="00E52E16" w:rsidRPr="00E52E16" w14:paraId="1CAC5E37" w14:textId="77777777" w:rsidTr="0034435E">
        <w:trPr>
          <w:trHeight w:val="45"/>
          <w:tblCellSpacing w:w="0" w:type="auto"/>
        </w:trPr>
        <w:tc>
          <w:tcPr>
            <w:tcW w:w="1084" w:type="dxa"/>
            <w:tcBorders>
              <w:top w:val="single" w:sz="8" w:space="0" w:color="000000"/>
              <w:left w:val="single" w:sz="8" w:space="0" w:color="000000"/>
              <w:bottom w:val="single" w:sz="8" w:space="0" w:color="000000"/>
              <w:right w:val="single" w:sz="8" w:space="0" w:color="000000"/>
            </w:tcBorders>
            <w:vAlign w:val="center"/>
          </w:tcPr>
          <w:p w14:paraId="638FB96B" w14:textId="77777777" w:rsidR="00E52E16" w:rsidRPr="00E52E16" w:rsidRDefault="00E52E16" w:rsidP="0034435E">
            <w:pPr>
              <w:spacing w:after="150"/>
              <w:rPr>
                <w:rFonts w:ascii="Arial" w:hAnsi="Arial" w:cs="Arial"/>
              </w:rPr>
            </w:pPr>
            <w:r w:rsidRPr="00E52E16">
              <w:rPr>
                <w:rFonts w:ascii="Arial" w:hAnsi="Arial" w:cs="Arial"/>
                <w:color w:val="000000"/>
              </w:rPr>
              <w:t>Ђунис</w:t>
            </w:r>
          </w:p>
        </w:tc>
        <w:tc>
          <w:tcPr>
            <w:tcW w:w="2663" w:type="dxa"/>
            <w:tcBorders>
              <w:top w:val="single" w:sz="8" w:space="0" w:color="000000"/>
              <w:left w:val="single" w:sz="8" w:space="0" w:color="000000"/>
              <w:bottom w:val="single" w:sz="8" w:space="0" w:color="000000"/>
              <w:right w:val="single" w:sz="8" w:space="0" w:color="000000"/>
            </w:tcBorders>
            <w:vAlign w:val="center"/>
          </w:tcPr>
          <w:p w14:paraId="1BC92F2A" w14:textId="77777777" w:rsidR="00E52E16" w:rsidRPr="00E52E16" w:rsidRDefault="00E52E16" w:rsidP="0034435E">
            <w:pPr>
              <w:spacing w:after="150"/>
              <w:rPr>
                <w:rFonts w:ascii="Arial" w:hAnsi="Arial" w:cs="Arial"/>
              </w:rPr>
            </w:pPr>
            <w:r w:rsidRPr="00E52E16">
              <w:rPr>
                <w:rFonts w:ascii="Arial" w:hAnsi="Arial" w:cs="Arial"/>
                <w:color w:val="000000"/>
              </w:rPr>
              <w:t>4</w:t>
            </w:r>
          </w:p>
        </w:tc>
        <w:tc>
          <w:tcPr>
            <w:tcW w:w="2663" w:type="dxa"/>
            <w:tcBorders>
              <w:top w:val="single" w:sz="8" w:space="0" w:color="000000"/>
              <w:left w:val="single" w:sz="8" w:space="0" w:color="000000"/>
              <w:bottom w:val="single" w:sz="8" w:space="0" w:color="000000"/>
              <w:right w:val="single" w:sz="8" w:space="0" w:color="000000"/>
            </w:tcBorders>
            <w:vAlign w:val="center"/>
          </w:tcPr>
          <w:p w14:paraId="10232A50" w14:textId="77777777" w:rsidR="00E52E16" w:rsidRPr="00E52E16" w:rsidRDefault="00E52E16" w:rsidP="0034435E">
            <w:pPr>
              <w:spacing w:after="150"/>
              <w:rPr>
                <w:rFonts w:ascii="Arial" w:hAnsi="Arial" w:cs="Arial"/>
              </w:rPr>
            </w:pPr>
            <w:r w:rsidRPr="00E52E16">
              <w:rPr>
                <w:rFonts w:ascii="Arial" w:hAnsi="Arial" w:cs="Arial"/>
                <w:color w:val="000000"/>
              </w:rPr>
              <w:t>5</w:t>
            </w:r>
          </w:p>
        </w:tc>
        <w:tc>
          <w:tcPr>
            <w:tcW w:w="2663" w:type="dxa"/>
            <w:tcBorders>
              <w:top w:val="single" w:sz="8" w:space="0" w:color="000000"/>
              <w:left w:val="single" w:sz="8" w:space="0" w:color="000000"/>
              <w:bottom w:val="single" w:sz="8" w:space="0" w:color="000000"/>
              <w:right w:val="single" w:sz="8" w:space="0" w:color="000000"/>
            </w:tcBorders>
            <w:vAlign w:val="center"/>
          </w:tcPr>
          <w:p w14:paraId="301B008D" w14:textId="77777777" w:rsidR="00E52E16" w:rsidRPr="00E52E16" w:rsidRDefault="00E52E16" w:rsidP="0034435E">
            <w:pPr>
              <w:spacing w:after="150"/>
              <w:rPr>
                <w:rFonts w:ascii="Arial" w:hAnsi="Arial" w:cs="Arial"/>
              </w:rPr>
            </w:pPr>
            <w:r w:rsidRPr="00E52E16">
              <w:rPr>
                <w:rFonts w:ascii="Arial" w:hAnsi="Arial" w:cs="Arial"/>
                <w:color w:val="000000"/>
              </w:rPr>
              <w:t>2</w:t>
            </w:r>
          </w:p>
        </w:tc>
        <w:tc>
          <w:tcPr>
            <w:tcW w:w="2663" w:type="dxa"/>
            <w:tcBorders>
              <w:top w:val="single" w:sz="8" w:space="0" w:color="000000"/>
              <w:left w:val="single" w:sz="8" w:space="0" w:color="000000"/>
              <w:bottom w:val="single" w:sz="8" w:space="0" w:color="000000"/>
              <w:right w:val="single" w:sz="8" w:space="0" w:color="000000"/>
            </w:tcBorders>
            <w:vAlign w:val="center"/>
          </w:tcPr>
          <w:p w14:paraId="16F0F1A0" w14:textId="77777777" w:rsidR="00E52E16" w:rsidRPr="00E52E16" w:rsidRDefault="00E52E16" w:rsidP="0034435E">
            <w:pPr>
              <w:spacing w:after="150"/>
              <w:rPr>
                <w:rFonts w:ascii="Arial" w:hAnsi="Arial" w:cs="Arial"/>
              </w:rPr>
            </w:pPr>
            <w:r w:rsidRPr="00E52E16">
              <w:rPr>
                <w:rFonts w:ascii="Arial" w:hAnsi="Arial" w:cs="Arial"/>
                <w:color w:val="000000"/>
              </w:rPr>
              <w:t>5</w:t>
            </w:r>
          </w:p>
        </w:tc>
        <w:tc>
          <w:tcPr>
            <w:tcW w:w="2664" w:type="dxa"/>
            <w:tcBorders>
              <w:top w:val="single" w:sz="8" w:space="0" w:color="000000"/>
              <w:left w:val="single" w:sz="8" w:space="0" w:color="000000"/>
              <w:bottom w:val="single" w:sz="8" w:space="0" w:color="000000"/>
              <w:right w:val="single" w:sz="8" w:space="0" w:color="000000"/>
            </w:tcBorders>
            <w:vAlign w:val="center"/>
          </w:tcPr>
          <w:p w14:paraId="347236C8" w14:textId="77777777" w:rsidR="00E52E16" w:rsidRPr="00E52E16" w:rsidRDefault="00E52E16" w:rsidP="0034435E">
            <w:pPr>
              <w:spacing w:after="150"/>
              <w:rPr>
                <w:rFonts w:ascii="Arial" w:hAnsi="Arial" w:cs="Arial"/>
              </w:rPr>
            </w:pPr>
            <w:r w:rsidRPr="00E52E16">
              <w:rPr>
                <w:rFonts w:ascii="Arial" w:hAnsi="Arial" w:cs="Arial"/>
                <w:color w:val="000000"/>
              </w:rPr>
              <w:t>1</w:t>
            </w:r>
          </w:p>
        </w:tc>
      </w:tr>
      <w:tr w:rsidR="00E52E16" w:rsidRPr="00E52E16" w14:paraId="765BC795" w14:textId="77777777" w:rsidTr="0034435E">
        <w:trPr>
          <w:trHeight w:val="45"/>
          <w:tblCellSpacing w:w="0" w:type="auto"/>
        </w:trPr>
        <w:tc>
          <w:tcPr>
            <w:tcW w:w="1084" w:type="dxa"/>
            <w:tcBorders>
              <w:top w:val="single" w:sz="8" w:space="0" w:color="000000"/>
              <w:left w:val="single" w:sz="8" w:space="0" w:color="000000"/>
              <w:bottom w:val="single" w:sz="8" w:space="0" w:color="000000"/>
              <w:right w:val="single" w:sz="8" w:space="0" w:color="000000"/>
            </w:tcBorders>
            <w:vAlign w:val="center"/>
          </w:tcPr>
          <w:p w14:paraId="1BA7295E" w14:textId="77777777" w:rsidR="00E52E16" w:rsidRPr="00E52E16" w:rsidRDefault="00E52E16" w:rsidP="0034435E">
            <w:pPr>
              <w:spacing w:after="150"/>
              <w:rPr>
                <w:rFonts w:ascii="Arial" w:hAnsi="Arial" w:cs="Arial"/>
              </w:rPr>
            </w:pPr>
            <w:r w:rsidRPr="00E52E16">
              <w:rPr>
                <w:rFonts w:ascii="Arial" w:hAnsi="Arial" w:cs="Arial"/>
                <w:color w:val="000000"/>
              </w:rPr>
              <w:t>Ћићевац</w:t>
            </w:r>
          </w:p>
        </w:tc>
        <w:tc>
          <w:tcPr>
            <w:tcW w:w="2663" w:type="dxa"/>
            <w:tcBorders>
              <w:top w:val="single" w:sz="8" w:space="0" w:color="000000"/>
              <w:left w:val="single" w:sz="8" w:space="0" w:color="000000"/>
              <w:bottom w:val="single" w:sz="8" w:space="0" w:color="000000"/>
              <w:right w:val="single" w:sz="8" w:space="0" w:color="000000"/>
            </w:tcBorders>
            <w:vAlign w:val="center"/>
          </w:tcPr>
          <w:p w14:paraId="76EAB644" w14:textId="77777777" w:rsidR="00E52E16" w:rsidRPr="00E52E16" w:rsidRDefault="00E52E16" w:rsidP="0034435E">
            <w:pPr>
              <w:spacing w:after="150"/>
              <w:rPr>
                <w:rFonts w:ascii="Arial" w:hAnsi="Arial" w:cs="Arial"/>
              </w:rPr>
            </w:pPr>
            <w:r w:rsidRPr="00E52E16">
              <w:rPr>
                <w:rFonts w:ascii="Arial" w:hAnsi="Arial" w:cs="Arial"/>
                <w:color w:val="000000"/>
              </w:rPr>
              <w:t>110</w:t>
            </w:r>
          </w:p>
        </w:tc>
        <w:tc>
          <w:tcPr>
            <w:tcW w:w="2663" w:type="dxa"/>
            <w:tcBorders>
              <w:top w:val="single" w:sz="8" w:space="0" w:color="000000"/>
              <w:left w:val="single" w:sz="8" w:space="0" w:color="000000"/>
              <w:bottom w:val="single" w:sz="8" w:space="0" w:color="000000"/>
              <w:right w:val="single" w:sz="8" w:space="0" w:color="000000"/>
            </w:tcBorders>
            <w:vAlign w:val="center"/>
          </w:tcPr>
          <w:p w14:paraId="255F349C" w14:textId="77777777" w:rsidR="00E52E16" w:rsidRPr="00E52E16" w:rsidRDefault="00E52E16" w:rsidP="0034435E">
            <w:pPr>
              <w:spacing w:after="150"/>
              <w:rPr>
                <w:rFonts w:ascii="Arial" w:hAnsi="Arial" w:cs="Arial"/>
              </w:rPr>
            </w:pPr>
            <w:r w:rsidRPr="00E52E16">
              <w:rPr>
                <w:rFonts w:ascii="Arial" w:hAnsi="Arial" w:cs="Arial"/>
                <w:color w:val="000000"/>
              </w:rPr>
              <w:t>86</w:t>
            </w:r>
          </w:p>
        </w:tc>
        <w:tc>
          <w:tcPr>
            <w:tcW w:w="2663" w:type="dxa"/>
            <w:tcBorders>
              <w:top w:val="single" w:sz="8" w:space="0" w:color="000000"/>
              <w:left w:val="single" w:sz="8" w:space="0" w:color="000000"/>
              <w:bottom w:val="single" w:sz="8" w:space="0" w:color="000000"/>
              <w:right w:val="single" w:sz="8" w:space="0" w:color="000000"/>
            </w:tcBorders>
            <w:vAlign w:val="center"/>
          </w:tcPr>
          <w:p w14:paraId="5071F959" w14:textId="77777777" w:rsidR="00E52E16" w:rsidRPr="00E52E16" w:rsidRDefault="00E52E16" w:rsidP="0034435E">
            <w:pPr>
              <w:spacing w:after="150"/>
              <w:rPr>
                <w:rFonts w:ascii="Arial" w:hAnsi="Arial" w:cs="Arial"/>
              </w:rPr>
            </w:pPr>
            <w:r w:rsidRPr="00E52E16">
              <w:rPr>
                <w:rFonts w:ascii="Arial" w:hAnsi="Arial" w:cs="Arial"/>
                <w:color w:val="000000"/>
              </w:rPr>
              <w:t>49</w:t>
            </w:r>
          </w:p>
        </w:tc>
        <w:tc>
          <w:tcPr>
            <w:tcW w:w="2663" w:type="dxa"/>
            <w:tcBorders>
              <w:top w:val="single" w:sz="8" w:space="0" w:color="000000"/>
              <w:left w:val="single" w:sz="8" w:space="0" w:color="000000"/>
              <w:bottom w:val="single" w:sz="8" w:space="0" w:color="000000"/>
              <w:right w:val="single" w:sz="8" w:space="0" w:color="000000"/>
            </w:tcBorders>
            <w:vAlign w:val="center"/>
          </w:tcPr>
          <w:p w14:paraId="3F779968" w14:textId="77777777" w:rsidR="00E52E16" w:rsidRPr="00E52E16" w:rsidRDefault="00E52E16" w:rsidP="0034435E">
            <w:pPr>
              <w:spacing w:after="150"/>
              <w:rPr>
                <w:rFonts w:ascii="Arial" w:hAnsi="Arial" w:cs="Arial"/>
              </w:rPr>
            </w:pPr>
            <w:r w:rsidRPr="00E52E16">
              <w:rPr>
                <w:rFonts w:ascii="Arial" w:hAnsi="Arial" w:cs="Arial"/>
                <w:color w:val="000000"/>
              </w:rPr>
              <w:t>74</w:t>
            </w:r>
          </w:p>
        </w:tc>
        <w:tc>
          <w:tcPr>
            <w:tcW w:w="2664" w:type="dxa"/>
            <w:tcBorders>
              <w:top w:val="single" w:sz="8" w:space="0" w:color="000000"/>
              <w:left w:val="single" w:sz="8" w:space="0" w:color="000000"/>
              <w:bottom w:val="single" w:sz="8" w:space="0" w:color="000000"/>
              <w:right w:val="single" w:sz="8" w:space="0" w:color="000000"/>
            </w:tcBorders>
            <w:vAlign w:val="center"/>
          </w:tcPr>
          <w:p w14:paraId="6A450EF5" w14:textId="77777777" w:rsidR="00E52E16" w:rsidRPr="00E52E16" w:rsidRDefault="00E52E16" w:rsidP="0034435E">
            <w:pPr>
              <w:spacing w:after="150"/>
              <w:rPr>
                <w:rFonts w:ascii="Arial" w:hAnsi="Arial" w:cs="Arial"/>
              </w:rPr>
            </w:pPr>
            <w:r w:rsidRPr="00E52E16">
              <w:rPr>
                <w:rFonts w:ascii="Arial" w:hAnsi="Arial" w:cs="Arial"/>
                <w:color w:val="000000"/>
              </w:rPr>
              <w:t>67</w:t>
            </w:r>
          </w:p>
        </w:tc>
      </w:tr>
      <w:tr w:rsidR="00E52E16" w:rsidRPr="00E52E16" w14:paraId="4619F76D" w14:textId="77777777" w:rsidTr="0034435E">
        <w:trPr>
          <w:trHeight w:val="45"/>
          <w:tblCellSpacing w:w="0" w:type="auto"/>
        </w:trPr>
        <w:tc>
          <w:tcPr>
            <w:tcW w:w="1084" w:type="dxa"/>
            <w:tcBorders>
              <w:top w:val="single" w:sz="8" w:space="0" w:color="000000"/>
              <w:left w:val="single" w:sz="8" w:space="0" w:color="000000"/>
              <w:bottom w:val="single" w:sz="8" w:space="0" w:color="000000"/>
              <w:right w:val="single" w:sz="8" w:space="0" w:color="000000"/>
            </w:tcBorders>
            <w:vAlign w:val="center"/>
          </w:tcPr>
          <w:p w14:paraId="3A04A5A0" w14:textId="77777777" w:rsidR="00E52E16" w:rsidRPr="00E52E16" w:rsidRDefault="00E52E16" w:rsidP="0034435E">
            <w:pPr>
              <w:spacing w:after="150"/>
              <w:rPr>
                <w:rFonts w:ascii="Arial" w:hAnsi="Arial" w:cs="Arial"/>
              </w:rPr>
            </w:pPr>
            <w:r w:rsidRPr="00E52E16">
              <w:rPr>
                <w:rFonts w:ascii="Arial" w:hAnsi="Arial" w:cs="Arial"/>
                <w:color w:val="000000"/>
              </w:rPr>
              <w:t>Браљина</w:t>
            </w:r>
          </w:p>
        </w:tc>
        <w:tc>
          <w:tcPr>
            <w:tcW w:w="2663" w:type="dxa"/>
            <w:tcBorders>
              <w:top w:val="single" w:sz="8" w:space="0" w:color="000000"/>
              <w:left w:val="single" w:sz="8" w:space="0" w:color="000000"/>
              <w:bottom w:val="single" w:sz="8" w:space="0" w:color="000000"/>
              <w:right w:val="single" w:sz="8" w:space="0" w:color="000000"/>
            </w:tcBorders>
            <w:vAlign w:val="center"/>
          </w:tcPr>
          <w:p w14:paraId="5F52C6C3" w14:textId="77777777" w:rsidR="00E52E16" w:rsidRPr="00E52E16" w:rsidRDefault="00E52E16" w:rsidP="0034435E">
            <w:pPr>
              <w:spacing w:after="150"/>
              <w:rPr>
                <w:rFonts w:ascii="Arial" w:hAnsi="Arial" w:cs="Arial"/>
              </w:rPr>
            </w:pPr>
            <w:r w:rsidRPr="00E52E16">
              <w:rPr>
                <w:rFonts w:ascii="Arial" w:hAnsi="Arial" w:cs="Arial"/>
                <w:color w:val="000000"/>
              </w:rPr>
              <w:t>2</w:t>
            </w:r>
          </w:p>
        </w:tc>
        <w:tc>
          <w:tcPr>
            <w:tcW w:w="2663" w:type="dxa"/>
            <w:tcBorders>
              <w:top w:val="single" w:sz="8" w:space="0" w:color="000000"/>
              <w:left w:val="single" w:sz="8" w:space="0" w:color="000000"/>
              <w:bottom w:val="single" w:sz="8" w:space="0" w:color="000000"/>
              <w:right w:val="single" w:sz="8" w:space="0" w:color="000000"/>
            </w:tcBorders>
            <w:vAlign w:val="center"/>
          </w:tcPr>
          <w:p w14:paraId="05A0064D" w14:textId="77777777" w:rsidR="00E52E16" w:rsidRPr="00E52E16" w:rsidRDefault="00E52E16" w:rsidP="0034435E">
            <w:pPr>
              <w:spacing w:after="150"/>
              <w:rPr>
                <w:rFonts w:ascii="Arial" w:hAnsi="Arial" w:cs="Arial"/>
              </w:rPr>
            </w:pPr>
            <w:r w:rsidRPr="00E52E16">
              <w:rPr>
                <w:rFonts w:ascii="Arial" w:hAnsi="Arial" w:cs="Arial"/>
                <w:color w:val="000000"/>
              </w:rPr>
              <w:t>0</w:t>
            </w:r>
          </w:p>
        </w:tc>
        <w:tc>
          <w:tcPr>
            <w:tcW w:w="2663" w:type="dxa"/>
            <w:tcBorders>
              <w:top w:val="single" w:sz="8" w:space="0" w:color="000000"/>
              <w:left w:val="single" w:sz="8" w:space="0" w:color="000000"/>
              <w:bottom w:val="single" w:sz="8" w:space="0" w:color="000000"/>
              <w:right w:val="single" w:sz="8" w:space="0" w:color="000000"/>
            </w:tcBorders>
            <w:vAlign w:val="center"/>
          </w:tcPr>
          <w:p w14:paraId="671E7B2E" w14:textId="77777777" w:rsidR="00E52E16" w:rsidRPr="00E52E16" w:rsidRDefault="00E52E16" w:rsidP="0034435E">
            <w:pPr>
              <w:spacing w:after="150"/>
              <w:rPr>
                <w:rFonts w:ascii="Arial" w:hAnsi="Arial" w:cs="Arial"/>
              </w:rPr>
            </w:pPr>
            <w:r w:rsidRPr="00E52E16">
              <w:rPr>
                <w:rFonts w:ascii="Arial" w:hAnsi="Arial" w:cs="Arial"/>
                <w:color w:val="000000"/>
              </w:rPr>
              <w:t>0</w:t>
            </w:r>
          </w:p>
        </w:tc>
        <w:tc>
          <w:tcPr>
            <w:tcW w:w="2663" w:type="dxa"/>
            <w:tcBorders>
              <w:top w:val="single" w:sz="8" w:space="0" w:color="000000"/>
              <w:left w:val="single" w:sz="8" w:space="0" w:color="000000"/>
              <w:bottom w:val="single" w:sz="8" w:space="0" w:color="000000"/>
              <w:right w:val="single" w:sz="8" w:space="0" w:color="000000"/>
            </w:tcBorders>
            <w:vAlign w:val="center"/>
          </w:tcPr>
          <w:p w14:paraId="1768914B" w14:textId="77777777" w:rsidR="00E52E16" w:rsidRPr="00E52E16" w:rsidRDefault="00E52E16" w:rsidP="0034435E">
            <w:pPr>
              <w:spacing w:after="150"/>
              <w:rPr>
                <w:rFonts w:ascii="Arial" w:hAnsi="Arial" w:cs="Arial"/>
              </w:rPr>
            </w:pPr>
            <w:r w:rsidRPr="00E52E16">
              <w:rPr>
                <w:rFonts w:ascii="Arial" w:hAnsi="Arial" w:cs="Arial"/>
                <w:color w:val="000000"/>
              </w:rPr>
              <w:t>0</w:t>
            </w:r>
          </w:p>
        </w:tc>
        <w:tc>
          <w:tcPr>
            <w:tcW w:w="2664" w:type="dxa"/>
            <w:tcBorders>
              <w:top w:val="single" w:sz="8" w:space="0" w:color="000000"/>
              <w:left w:val="single" w:sz="8" w:space="0" w:color="000000"/>
              <w:bottom w:val="single" w:sz="8" w:space="0" w:color="000000"/>
              <w:right w:val="single" w:sz="8" w:space="0" w:color="000000"/>
            </w:tcBorders>
            <w:vAlign w:val="center"/>
          </w:tcPr>
          <w:p w14:paraId="219AAE35" w14:textId="77777777" w:rsidR="00E52E16" w:rsidRPr="00E52E16" w:rsidRDefault="00E52E16" w:rsidP="0034435E">
            <w:pPr>
              <w:spacing w:after="150"/>
              <w:rPr>
                <w:rFonts w:ascii="Arial" w:hAnsi="Arial" w:cs="Arial"/>
              </w:rPr>
            </w:pPr>
            <w:r w:rsidRPr="00E52E16">
              <w:rPr>
                <w:rFonts w:ascii="Arial" w:hAnsi="Arial" w:cs="Arial"/>
                <w:color w:val="000000"/>
              </w:rPr>
              <w:t>0</w:t>
            </w:r>
          </w:p>
        </w:tc>
      </w:tr>
      <w:tr w:rsidR="00E52E16" w:rsidRPr="00E52E16" w14:paraId="3182894C" w14:textId="77777777" w:rsidTr="0034435E">
        <w:trPr>
          <w:trHeight w:val="45"/>
          <w:tblCellSpacing w:w="0" w:type="auto"/>
        </w:trPr>
        <w:tc>
          <w:tcPr>
            <w:tcW w:w="1084" w:type="dxa"/>
            <w:tcBorders>
              <w:top w:val="single" w:sz="8" w:space="0" w:color="000000"/>
              <w:left w:val="single" w:sz="8" w:space="0" w:color="000000"/>
              <w:bottom w:val="single" w:sz="8" w:space="0" w:color="000000"/>
              <w:right w:val="single" w:sz="8" w:space="0" w:color="000000"/>
            </w:tcBorders>
            <w:vAlign w:val="center"/>
          </w:tcPr>
          <w:p w14:paraId="6D35F812" w14:textId="77777777" w:rsidR="00E52E16" w:rsidRPr="00E52E16" w:rsidRDefault="00E52E16" w:rsidP="0034435E">
            <w:pPr>
              <w:spacing w:after="150"/>
              <w:rPr>
                <w:rFonts w:ascii="Arial" w:hAnsi="Arial" w:cs="Arial"/>
              </w:rPr>
            </w:pPr>
            <w:r w:rsidRPr="00E52E16">
              <w:rPr>
                <w:rFonts w:ascii="Arial" w:hAnsi="Arial" w:cs="Arial"/>
                <w:color w:val="000000"/>
              </w:rPr>
              <w:t>Лучина</w:t>
            </w:r>
          </w:p>
        </w:tc>
        <w:tc>
          <w:tcPr>
            <w:tcW w:w="2663" w:type="dxa"/>
            <w:tcBorders>
              <w:top w:val="single" w:sz="8" w:space="0" w:color="000000"/>
              <w:left w:val="single" w:sz="8" w:space="0" w:color="000000"/>
              <w:bottom w:val="single" w:sz="8" w:space="0" w:color="000000"/>
              <w:right w:val="single" w:sz="8" w:space="0" w:color="000000"/>
            </w:tcBorders>
            <w:vAlign w:val="center"/>
          </w:tcPr>
          <w:p w14:paraId="4A7AC4D2" w14:textId="77777777" w:rsidR="00E52E16" w:rsidRPr="00E52E16" w:rsidRDefault="00E52E16" w:rsidP="0034435E">
            <w:pPr>
              <w:spacing w:after="150"/>
              <w:rPr>
                <w:rFonts w:ascii="Arial" w:hAnsi="Arial" w:cs="Arial"/>
              </w:rPr>
            </w:pPr>
            <w:r w:rsidRPr="00E52E16">
              <w:rPr>
                <w:rFonts w:ascii="Arial" w:hAnsi="Arial" w:cs="Arial"/>
                <w:color w:val="000000"/>
              </w:rPr>
              <w:t>14</w:t>
            </w:r>
          </w:p>
        </w:tc>
        <w:tc>
          <w:tcPr>
            <w:tcW w:w="2663" w:type="dxa"/>
            <w:tcBorders>
              <w:top w:val="single" w:sz="8" w:space="0" w:color="000000"/>
              <w:left w:val="single" w:sz="8" w:space="0" w:color="000000"/>
              <w:bottom w:val="single" w:sz="8" w:space="0" w:color="000000"/>
              <w:right w:val="single" w:sz="8" w:space="0" w:color="000000"/>
            </w:tcBorders>
            <w:vAlign w:val="center"/>
          </w:tcPr>
          <w:p w14:paraId="62DD96E9" w14:textId="77777777" w:rsidR="00E52E16" w:rsidRPr="00E52E16" w:rsidRDefault="00E52E16" w:rsidP="0034435E">
            <w:pPr>
              <w:spacing w:after="150"/>
              <w:rPr>
                <w:rFonts w:ascii="Arial" w:hAnsi="Arial" w:cs="Arial"/>
              </w:rPr>
            </w:pPr>
            <w:r w:rsidRPr="00E52E16">
              <w:rPr>
                <w:rFonts w:ascii="Arial" w:hAnsi="Arial" w:cs="Arial"/>
                <w:color w:val="000000"/>
              </w:rPr>
              <w:t>13</w:t>
            </w:r>
          </w:p>
        </w:tc>
        <w:tc>
          <w:tcPr>
            <w:tcW w:w="2663" w:type="dxa"/>
            <w:tcBorders>
              <w:top w:val="single" w:sz="8" w:space="0" w:color="000000"/>
              <w:left w:val="single" w:sz="8" w:space="0" w:color="000000"/>
              <w:bottom w:val="single" w:sz="8" w:space="0" w:color="000000"/>
              <w:right w:val="single" w:sz="8" w:space="0" w:color="000000"/>
            </w:tcBorders>
            <w:vAlign w:val="center"/>
          </w:tcPr>
          <w:p w14:paraId="69F354B0" w14:textId="77777777" w:rsidR="00E52E16" w:rsidRPr="00E52E16" w:rsidRDefault="00E52E16" w:rsidP="0034435E">
            <w:pPr>
              <w:spacing w:after="150"/>
              <w:rPr>
                <w:rFonts w:ascii="Arial" w:hAnsi="Arial" w:cs="Arial"/>
              </w:rPr>
            </w:pPr>
            <w:r w:rsidRPr="00E52E16">
              <w:rPr>
                <w:rFonts w:ascii="Arial" w:hAnsi="Arial" w:cs="Arial"/>
                <w:color w:val="000000"/>
              </w:rPr>
              <w:t>6</w:t>
            </w:r>
          </w:p>
        </w:tc>
        <w:tc>
          <w:tcPr>
            <w:tcW w:w="2663" w:type="dxa"/>
            <w:tcBorders>
              <w:top w:val="single" w:sz="8" w:space="0" w:color="000000"/>
              <w:left w:val="single" w:sz="8" w:space="0" w:color="000000"/>
              <w:bottom w:val="single" w:sz="8" w:space="0" w:color="000000"/>
              <w:right w:val="single" w:sz="8" w:space="0" w:color="000000"/>
            </w:tcBorders>
            <w:vAlign w:val="center"/>
          </w:tcPr>
          <w:p w14:paraId="3704E14B" w14:textId="77777777" w:rsidR="00E52E16" w:rsidRPr="00E52E16" w:rsidRDefault="00E52E16" w:rsidP="0034435E">
            <w:pPr>
              <w:spacing w:after="150"/>
              <w:rPr>
                <w:rFonts w:ascii="Arial" w:hAnsi="Arial" w:cs="Arial"/>
              </w:rPr>
            </w:pPr>
            <w:r w:rsidRPr="00E52E16">
              <w:rPr>
                <w:rFonts w:ascii="Arial" w:hAnsi="Arial" w:cs="Arial"/>
                <w:color w:val="000000"/>
              </w:rPr>
              <w:t>5</w:t>
            </w:r>
          </w:p>
        </w:tc>
        <w:tc>
          <w:tcPr>
            <w:tcW w:w="2664" w:type="dxa"/>
            <w:tcBorders>
              <w:top w:val="single" w:sz="8" w:space="0" w:color="000000"/>
              <w:left w:val="single" w:sz="8" w:space="0" w:color="000000"/>
              <w:bottom w:val="single" w:sz="8" w:space="0" w:color="000000"/>
              <w:right w:val="single" w:sz="8" w:space="0" w:color="000000"/>
            </w:tcBorders>
            <w:vAlign w:val="center"/>
          </w:tcPr>
          <w:p w14:paraId="5143CFAA" w14:textId="77777777" w:rsidR="00E52E16" w:rsidRPr="00E52E16" w:rsidRDefault="00E52E16" w:rsidP="0034435E">
            <w:pPr>
              <w:spacing w:after="150"/>
              <w:rPr>
                <w:rFonts w:ascii="Arial" w:hAnsi="Arial" w:cs="Arial"/>
              </w:rPr>
            </w:pPr>
            <w:r w:rsidRPr="00E52E16">
              <w:rPr>
                <w:rFonts w:ascii="Arial" w:hAnsi="Arial" w:cs="Arial"/>
                <w:color w:val="000000"/>
              </w:rPr>
              <w:t>4</w:t>
            </w:r>
          </w:p>
        </w:tc>
      </w:tr>
      <w:tr w:rsidR="00E52E16" w:rsidRPr="00E52E16" w14:paraId="16CFE7D6" w14:textId="77777777" w:rsidTr="0034435E">
        <w:trPr>
          <w:trHeight w:val="45"/>
          <w:tblCellSpacing w:w="0" w:type="auto"/>
        </w:trPr>
        <w:tc>
          <w:tcPr>
            <w:tcW w:w="1084" w:type="dxa"/>
            <w:tcBorders>
              <w:top w:val="single" w:sz="8" w:space="0" w:color="000000"/>
              <w:left w:val="single" w:sz="8" w:space="0" w:color="000000"/>
              <w:bottom w:val="single" w:sz="8" w:space="0" w:color="000000"/>
              <w:right w:val="single" w:sz="8" w:space="0" w:color="000000"/>
            </w:tcBorders>
            <w:vAlign w:val="center"/>
          </w:tcPr>
          <w:p w14:paraId="77D9E898" w14:textId="77777777" w:rsidR="00E52E16" w:rsidRPr="00E52E16" w:rsidRDefault="00E52E16" w:rsidP="0034435E">
            <w:pPr>
              <w:spacing w:after="150"/>
              <w:rPr>
                <w:rFonts w:ascii="Arial" w:hAnsi="Arial" w:cs="Arial"/>
              </w:rPr>
            </w:pPr>
            <w:r w:rsidRPr="00E52E16">
              <w:rPr>
                <w:rFonts w:ascii="Arial" w:hAnsi="Arial" w:cs="Arial"/>
                <w:color w:val="000000"/>
              </w:rPr>
              <w:t>Сталаћ</w:t>
            </w:r>
          </w:p>
        </w:tc>
        <w:tc>
          <w:tcPr>
            <w:tcW w:w="2663" w:type="dxa"/>
            <w:tcBorders>
              <w:top w:val="single" w:sz="8" w:space="0" w:color="000000"/>
              <w:left w:val="single" w:sz="8" w:space="0" w:color="000000"/>
              <w:bottom w:val="single" w:sz="8" w:space="0" w:color="000000"/>
              <w:right w:val="single" w:sz="8" w:space="0" w:color="000000"/>
            </w:tcBorders>
            <w:vAlign w:val="center"/>
          </w:tcPr>
          <w:p w14:paraId="7DBD1410" w14:textId="77777777" w:rsidR="00E52E16" w:rsidRPr="00E52E16" w:rsidRDefault="00E52E16" w:rsidP="0034435E">
            <w:pPr>
              <w:spacing w:after="150"/>
              <w:rPr>
                <w:rFonts w:ascii="Arial" w:hAnsi="Arial" w:cs="Arial"/>
              </w:rPr>
            </w:pPr>
            <w:r w:rsidRPr="00E52E16">
              <w:rPr>
                <w:rFonts w:ascii="Arial" w:hAnsi="Arial" w:cs="Arial"/>
                <w:color w:val="000000"/>
              </w:rPr>
              <w:t>17</w:t>
            </w:r>
          </w:p>
        </w:tc>
        <w:tc>
          <w:tcPr>
            <w:tcW w:w="2663" w:type="dxa"/>
            <w:tcBorders>
              <w:top w:val="single" w:sz="8" w:space="0" w:color="000000"/>
              <w:left w:val="single" w:sz="8" w:space="0" w:color="000000"/>
              <w:bottom w:val="single" w:sz="8" w:space="0" w:color="000000"/>
              <w:right w:val="single" w:sz="8" w:space="0" w:color="000000"/>
            </w:tcBorders>
            <w:vAlign w:val="center"/>
          </w:tcPr>
          <w:p w14:paraId="59B7ABF6" w14:textId="77777777" w:rsidR="00E52E16" w:rsidRPr="00E52E16" w:rsidRDefault="00E52E16" w:rsidP="0034435E">
            <w:pPr>
              <w:spacing w:after="150"/>
              <w:rPr>
                <w:rFonts w:ascii="Arial" w:hAnsi="Arial" w:cs="Arial"/>
              </w:rPr>
            </w:pPr>
            <w:r w:rsidRPr="00E52E16">
              <w:rPr>
                <w:rFonts w:ascii="Arial" w:hAnsi="Arial" w:cs="Arial"/>
                <w:color w:val="000000"/>
              </w:rPr>
              <w:t>13</w:t>
            </w:r>
          </w:p>
        </w:tc>
        <w:tc>
          <w:tcPr>
            <w:tcW w:w="2663" w:type="dxa"/>
            <w:tcBorders>
              <w:top w:val="single" w:sz="8" w:space="0" w:color="000000"/>
              <w:left w:val="single" w:sz="8" w:space="0" w:color="000000"/>
              <w:bottom w:val="single" w:sz="8" w:space="0" w:color="000000"/>
              <w:right w:val="single" w:sz="8" w:space="0" w:color="000000"/>
            </w:tcBorders>
            <w:vAlign w:val="center"/>
          </w:tcPr>
          <w:p w14:paraId="764CE9D6" w14:textId="77777777" w:rsidR="00E52E16" w:rsidRPr="00E52E16" w:rsidRDefault="00E52E16" w:rsidP="0034435E">
            <w:pPr>
              <w:spacing w:after="150"/>
              <w:rPr>
                <w:rFonts w:ascii="Arial" w:hAnsi="Arial" w:cs="Arial"/>
              </w:rPr>
            </w:pPr>
            <w:r w:rsidRPr="00E52E16">
              <w:rPr>
                <w:rFonts w:ascii="Arial" w:hAnsi="Arial" w:cs="Arial"/>
                <w:color w:val="000000"/>
              </w:rPr>
              <w:t>7</w:t>
            </w:r>
          </w:p>
        </w:tc>
        <w:tc>
          <w:tcPr>
            <w:tcW w:w="2663" w:type="dxa"/>
            <w:tcBorders>
              <w:top w:val="single" w:sz="8" w:space="0" w:color="000000"/>
              <w:left w:val="single" w:sz="8" w:space="0" w:color="000000"/>
              <w:bottom w:val="single" w:sz="8" w:space="0" w:color="000000"/>
              <w:right w:val="single" w:sz="8" w:space="0" w:color="000000"/>
            </w:tcBorders>
            <w:vAlign w:val="center"/>
          </w:tcPr>
          <w:p w14:paraId="7FB39F0A" w14:textId="77777777" w:rsidR="00E52E16" w:rsidRPr="00E52E16" w:rsidRDefault="00E52E16" w:rsidP="0034435E">
            <w:pPr>
              <w:spacing w:after="150"/>
              <w:rPr>
                <w:rFonts w:ascii="Arial" w:hAnsi="Arial" w:cs="Arial"/>
              </w:rPr>
            </w:pPr>
            <w:r w:rsidRPr="00E52E16">
              <w:rPr>
                <w:rFonts w:ascii="Arial" w:hAnsi="Arial" w:cs="Arial"/>
                <w:color w:val="000000"/>
              </w:rPr>
              <w:t>12</w:t>
            </w:r>
          </w:p>
        </w:tc>
        <w:tc>
          <w:tcPr>
            <w:tcW w:w="2664" w:type="dxa"/>
            <w:tcBorders>
              <w:top w:val="single" w:sz="8" w:space="0" w:color="000000"/>
              <w:left w:val="single" w:sz="8" w:space="0" w:color="000000"/>
              <w:bottom w:val="single" w:sz="8" w:space="0" w:color="000000"/>
              <w:right w:val="single" w:sz="8" w:space="0" w:color="000000"/>
            </w:tcBorders>
            <w:vAlign w:val="center"/>
          </w:tcPr>
          <w:p w14:paraId="28E93CD8" w14:textId="77777777" w:rsidR="00E52E16" w:rsidRPr="00E52E16" w:rsidRDefault="00E52E16" w:rsidP="0034435E">
            <w:pPr>
              <w:spacing w:after="150"/>
              <w:rPr>
                <w:rFonts w:ascii="Arial" w:hAnsi="Arial" w:cs="Arial"/>
              </w:rPr>
            </w:pPr>
            <w:r w:rsidRPr="00E52E16">
              <w:rPr>
                <w:rFonts w:ascii="Arial" w:hAnsi="Arial" w:cs="Arial"/>
                <w:color w:val="000000"/>
              </w:rPr>
              <w:t>15</w:t>
            </w:r>
          </w:p>
        </w:tc>
      </w:tr>
      <w:tr w:rsidR="00E52E16" w:rsidRPr="00E52E16" w14:paraId="4D903A1B" w14:textId="77777777" w:rsidTr="0034435E">
        <w:trPr>
          <w:trHeight w:val="45"/>
          <w:tblCellSpacing w:w="0" w:type="auto"/>
        </w:trPr>
        <w:tc>
          <w:tcPr>
            <w:tcW w:w="1084" w:type="dxa"/>
            <w:tcBorders>
              <w:top w:val="single" w:sz="8" w:space="0" w:color="000000"/>
              <w:left w:val="single" w:sz="8" w:space="0" w:color="000000"/>
              <w:bottom w:val="single" w:sz="8" w:space="0" w:color="000000"/>
              <w:right w:val="single" w:sz="8" w:space="0" w:color="000000"/>
            </w:tcBorders>
            <w:vAlign w:val="center"/>
          </w:tcPr>
          <w:p w14:paraId="40FDCD84" w14:textId="77777777" w:rsidR="00E52E16" w:rsidRPr="00E52E16" w:rsidRDefault="00E52E16" w:rsidP="0034435E">
            <w:pPr>
              <w:spacing w:after="150"/>
              <w:rPr>
                <w:rFonts w:ascii="Arial" w:hAnsi="Arial" w:cs="Arial"/>
              </w:rPr>
            </w:pPr>
            <w:r w:rsidRPr="00E52E16">
              <w:rPr>
                <w:rFonts w:ascii="Arial" w:hAnsi="Arial" w:cs="Arial"/>
                <w:color w:val="000000"/>
              </w:rPr>
              <w:t>Мојсиње</w:t>
            </w:r>
          </w:p>
        </w:tc>
        <w:tc>
          <w:tcPr>
            <w:tcW w:w="2663" w:type="dxa"/>
            <w:tcBorders>
              <w:top w:val="single" w:sz="8" w:space="0" w:color="000000"/>
              <w:left w:val="single" w:sz="8" w:space="0" w:color="000000"/>
              <w:bottom w:val="single" w:sz="8" w:space="0" w:color="000000"/>
              <w:right w:val="single" w:sz="8" w:space="0" w:color="000000"/>
            </w:tcBorders>
            <w:vAlign w:val="center"/>
          </w:tcPr>
          <w:p w14:paraId="63C21373" w14:textId="77777777" w:rsidR="00E52E16" w:rsidRPr="00E52E16" w:rsidRDefault="00E52E16" w:rsidP="0034435E">
            <w:pPr>
              <w:spacing w:after="150"/>
              <w:rPr>
                <w:rFonts w:ascii="Arial" w:hAnsi="Arial" w:cs="Arial"/>
              </w:rPr>
            </w:pPr>
            <w:r w:rsidRPr="00E52E16">
              <w:rPr>
                <w:rFonts w:ascii="Arial" w:hAnsi="Arial" w:cs="Arial"/>
                <w:color w:val="000000"/>
              </w:rPr>
              <w:t>0</w:t>
            </w:r>
          </w:p>
        </w:tc>
        <w:tc>
          <w:tcPr>
            <w:tcW w:w="2663" w:type="dxa"/>
            <w:tcBorders>
              <w:top w:val="single" w:sz="8" w:space="0" w:color="000000"/>
              <w:left w:val="single" w:sz="8" w:space="0" w:color="000000"/>
              <w:bottom w:val="single" w:sz="8" w:space="0" w:color="000000"/>
              <w:right w:val="single" w:sz="8" w:space="0" w:color="000000"/>
            </w:tcBorders>
            <w:vAlign w:val="center"/>
          </w:tcPr>
          <w:p w14:paraId="2770FC18" w14:textId="77777777" w:rsidR="00E52E16" w:rsidRPr="00E52E16" w:rsidRDefault="00E52E16" w:rsidP="0034435E">
            <w:pPr>
              <w:spacing w:after="150"/>
              <w:rPr>
                <w:rFonts w:ascii="Arial" w:hAnsi="Arial" w:cs="Arial"/>
              </w:rPr>
            </w:pPr>
            <w:r w:rsidRPr="00E52E16">
              <w:rPr>
                <w:rFonts w:ascii="Arial" w:hAnsi="Arial" w:cs="Arial"/>
                <w:color w:val="000000"/>
              </w:rPr>
              <w:t>0</w:t>
            </w:r>
          </w:p>
        </w:tc>
        <w:tc>
          <w:tcPr>
            <w:tcW w:w="2663" w:type="dxa"/>
            <w:tcBorders>
              <w:top w:val="single" w:sz="8" w:space="0" w:color="000000"/>
              <w:left w:val="single" w:sz="8" w:space="0" w:color="000000"/>
              <w:bottom w:val="single" w:sz="8" w:space="0" w:color="000000"/>
              <w:right w:val="single" w:sz="8" w:space="0" w:color="000000"/>
            </w:tcBorders>
            <w:vAlign w:val="center"/>
          </w:tcPr>
          <w:p w14:paraId="3483EBFA" w14:textId="77777777" w:rsidR="00E52E16" w:rsidRPr="00E52E16" w:rsidRDefault="00E52E16" w:rsidP="0034435E">
            <w:pPr>
              <w:spacing w:after="150"/>
              <w:rPr>
                <w:rFonts w:ascii="Arial" w:hAnsi="Arial" w:cs="Arial"/>
              </w:rPr>
            </w:pPr>
            <w:r w:rsidRPr="00E52E16">
              <w:rPr>
                <w:rFonts w:ascii="Arial" w:hAnsi="Arial" w:cs="Arial"/>
                <w:color w:val="000000"/>
              </w:rPr>
              <w:t>1</w:t>
            </w:r>
          </w:p>
        </w:tc>
        <w:tc>
          <w:tcPr>
            <w:tcW w:w="2663" w:type="dxa"/>
            <w:tcBorders>
              <w:top w:val="single" w:sz="8" w:space="0" w:color="000000"/>
              <w:left w:val="single" w:sz="8" w:space="0" w:color="000000"/>
              <w:bottom w:val="single" w:sz="8" w:space="0" w:color="000000"/>
              <w:right w:val="single" w:sz="8" w:space="0" w:color="000000"/>
            </w:tcBorders>
            <w:vAlign w:val="center"/>
          </w:tcPr>
          <w:p w14:paraId="4400A5B2" w14:textId="77777777" w:rsidR="00E52E16" w:rsidRPr="00E52E16" w:rsidRDefault="00E52E16" w:rsidP="0034435E">
            <w:pPr>
              <w:spacing w:after="150"/>
              <w:rPr>
                <w:rFonts w:ascii="Arial" w:hAnsi="Arial" w:cs="Arial"/>
              </w:rPr>
            </w:pPr>
            <w:r w:rsidRPr="00E52E16">
              <w:rPr>
                <w:rFonts w:ascii="Arial" w:hAnsi="Arial" w:cs="Arial"/>
                <w:color w:val="000000"/>
              </w:rPr>
              <w:t>0</w:t>
            </w:r>
          </w:p>
        </w:tc>
        <w:tc>
          <w:tcPr>
            <w:tcW w:w="2664" w:type="dxa"/>
            <w:tcBorders>
              <w:top w:val="single" w:sz="8" w:space="0" w:color="000000"/>
              <w:left w:val="single" w:sz="8" w:space="0" w:color="000000"/>
              <w:bottom w:val="single" w:sz="8" w:space="0" w:color="000000"/>
              <w:right w:val="single" w:sz="8" w:space="0" w:color="000000"/>
            </w:tcBorders>
            <w:vAlign w:val="center"/>
          </w:tcPr>
          <w:p w14:paraId="67E16944" w14:textId="77777777" w:rsidR="00E52E16" w:rsidRPr="00E52E16" w:rsidRDefault="00E52E16" w:rsidP="0034435E">
            <w:pPr>
              <w:spacing w:after="150"/>
              <w:rPr>
                <w:rFonts w:ascii="Arial" w:hAnsi="Arial" w:cs="Arial"/>
              </w:rPr>
            </w:pPr>
            <w:r w:rsidRPr="00E52E16">
              <w:rPr>
                <w:rFonts w:ascii="Arial" w:hAnsi="Arial" w:cs="Arial"/>
                <w:color w:val="000000"/>
              </w:rPr>
              <w:t>0</w:t>
            </w:r>
          </w:p>
        </w:tc>
      </w:tr>
      <w:tr w:rsidR="00E52E16" w:rsidRPr="00E52E16" w14:paraId="159236F8" w14:textId="77777777" w:rsidTr="0034435E">
        <w:trPr>
          <w:trHeight w:val="45"/>
          <w:tblCellSpacing w:w="0" w:type="auto"/>
        </w:trPr>
        <w:tc>
          <w:tcPr>
            <w:tcW w:w="1084" w:type="dxa"/>
            <w:tcBorders>
              <w:top w:val="single" w:sz="8" w:space="0" w:color="000000"/>
              <w:left w:val="single" w:sz="8" w:space="0" w:color="000000"/>
              <w:bottom w:val="single" w:sz="8" w:space="0" w:color="000000"/>
              <w:right w:val="single" w:sz="8" w:space="0" w:color="000000"/>
            </w:tcBorders>
            <w:vAlign w:val="center"/>
          </w:tcPr>
          <w:p w14:paraId="311206EF" w14:textId="77777777" w:rsidR="00E52E16" w:rsidRPr="00E52E16" w:rsidRDefault="00E52E16" w:rsidP="0034435E">
            <w:pPr>
              <w:spacing w:after="150"/>
              <w:rPr>
                <w:rFonts w:ascii="Arial" w:hAnsi="Arial" w:cs="Arial"/>
              </w:rPr>
            </w:pPr>
            <w:r w:rsidRPr="00E52E16">
              <w:rPr>
                <w:rFonts w:ascii="Arial" w:hAnsi="Arial" w:cs="Arial"/>
                <w:color w:val="000000"/>
              </w:rPr>
              <w:t>Трубарево</w:t>
            </w:r>
          </w:p>
        </w:tc>
        <w:tc>
          <w:tcPr>
            <w:tcW w:w="2663" w:type="dxa"/>
            <w:tcBorders>
              <w:top w:val="single" w:sz="8" w:space="0" w:color="000000"/>
              <w:left w:val="single" w:sz="8" w:space="0" w:color="000000"/>
              <w:bottom w:val="single" w:sz="8" w:space="0" w:color="000000"/>
              <w:right w:val="single" w:sz="8" w:space="0" w:color="000000"/>
            </w:tcBorders>
            <w:vAlign w:val="center"/>
          </w:tcPr>
          <w:p w14:paraId="1BA0D299" w14:textId="77777777" w:rsidR="00E52E16" w:rsidRPr="00E52E16" w:rsidRDefault="00E52E16" w:rsidP="0034435E">
            <w:pPr>
              <w:spacing w:after="150"/>
              <w:rPr>
                <w:rFonts w:ascii="Arial" w:hAnsi="Arial" w:cs="Arial"/>
              </w:rPr>
            </w:pPr>
            <w:r w:rsidRPr="00E52E16">
              <w:rPr>
                <w:rFonts w:ascii="Arial" w:hAnsi="Arial" w:cs="Arial"/>
                <w:color w:val="000000"/>
              </w:rPr>
              <w:t>0</w:t>
            </w:r>
          </w:p>
        </w:tc>
        <w:tc>
          <w:tcPr>
            <w:tcW w:w="2663" w:type="dxa"/>
            <w:tcBorders>
              <w:top w:val="single" w:sz="8" w:space="0" w:color="000000"/>
              <w:left w:val="single" w:sz="8" w:space="0" w:color="000000"/>
              <w:bottom w:val="single" w:sz="8" w:space="0" w:color="000000"/>
              <w:right w:val="single" w:sz="8" w:space="0" w:color="000000"/>
            </w:tcBorders>
            <w:vAlign w:val="center"/>
          </w:tcPr>
          <w:p w14:paraId="03BBEDE9" w14:textId="77777777" w:rsidR="00E52E16" w:rsidRPr="00E52E16" w:rsidRDefault="00E52E16" w:rsidP="0034435E">
            <w:pPr>
              <w:spacing w:after="150"/>
              <w:rPr>
                <w:rFonts w:ascii="Arial" w:hAnsi="Arial" w:cs="Arial"/>
              </w:rPr>
            </w:pPr>
            <w:r w:rsidRPr="00E52E16">
              <w:rPr>
                <w:rFonts w:ascii="Arial" w:hAnsi="Arial" w:cs="Arial"/>
                <w:color w:val="000000"/>
              </w:rPr>
              <w:t>0</w:t>
            </w:r>
          </w:p>
        </w:tc>
        <w:tc>
          <w:tcPr>
            <w:tcW w:w="2663" w:type="dxa"/>
            <w:tcBorders>
              <w:top w:val="single" w:sz="8" w:space="0" w:color="000000"/>
              <w:left w:val="single" w:sz="8" w:space="0" w:color="000000"/>
              <w:bottom w:val="single" w:sz="8" w:space="0" w:color="000000"/>
              <w:right w:val="single" w:sz="8" w:space="0" w:color="000000"/>
            </w:tcBorders>
            <w:vAlign w:val="center"/>
          </w:tcPr>
          <w:p w14:paraId="5BA2AB35" w14:textId="77777777" w:rsidR="00E52E16" w:rsidRPr="00E52E16" w:rsidRDefault="00E52E16" w:rsidP="0034435E">
            <w:pPr>
              <w:spacing w:after="150"/>
              <w:rPr>
                <w:rFonts w:ascii="Arial" w:hAnsi="Arial" w:cs="Arial"/>
              </w:rPr>
            </w:pPr>
            <w:r w:rsidRPr="00E52E16">
              <w:rPr>
                <w:rFonts w:ascii="Arial" w:hAnsi="Arial" w:cs="Arial"/>
                <w:color w:val="000000"/>
              </w:rPr>
              <w:t>0</w:t>
            </w:r>
          </w:p>
        </w:tc>
        <w:tc>
          <w:tcPr>
            <w:tcW w:w="2663" w:type="dxa"/>
            <w:tcBorders>
              <w:top w:val="single" w:sz="8" w:space="0" w:color="000000"/>
              <w:left w:val="single" w:sz="8" w:space="0" w:color="000000"/>
              <w:bottom w:val="single" w:sz="8" w:space="0" w:color="000000"/>
              <w:right w:val="single" w:sz="8" w:space="0" w:color="000000"/>
            </w:tcBorders>
            <w:vAlign w:val="center"/>
          </w:tcPr>
          <w:p w14:paraId="0A8EE680" w14:textId="77777777" w:rsidR="00E52E16" w:rsidRPr="00E52E16" w:rsidRDefault="00E52E16" w:rsidP="0034435E">
            <w:pPr>
              <w:spacing w:after="150"/>
              <w:rPr>
                <w:rFonts w:ascii="Arial" w:hAnsi="Arial" w:cs="Arial"/>
              </w:rPr>
            </w:pPr>
            <w:r w:rsidRPr="00E52E16">
              <w:rPr>
                <w:rFonts w:ascii="Arial" w:hAnsi="Arial" w:cs="Arial"/>
                <w:color w:val="000000"/>
              </w:rPr>
              <w:t>0</w:t>
            </w:r>
          </w:p>
        </w:tc>
        <w:tc>
          <w:tcPr>
            <w:tcW w:w="2664" w:type="dxa"/>
            <w:tcBorders>
              <w:top w:val="single" w:sz="8" w:space="0" w:color="000000"/>
              <w:left w:val="single" w:sz="8" w:space="0" w:color="000000"/>
              <w:bottom w:val="single" w:sz="8" w:space="0" w:color="000000"/>
              <w:right w:val="single" w:sz="8" w:space="0" w:color="000000"/>
            </w:tcBorders>
            <w:vAlign w:val="center"/>
          </w:tcPr>
          <w:p w14:paraId="272D729A" w14:textId="77777777" w:rsidR="00E52E16" w:rsidRPr="00E52E16" w:rsidRDefault="00E52E16" w:rsidP="0034435E">
            <w:pPr>
              <w:spacing w:after="150"/>
              <w:rPr>
                <w:rFonts w:ascii="Arial" w:hAnsi="Arial" w:cs="Arial"/>
              </w:rPr>
            </w:pPr>
            <w:r w:rsidRPr="00E52E16">
              <w:rPr>
                <w:rFonts w:ascii="Arial" w:hAnsi="Arial" w:cs="Arial"/>
                <w:color w:val="000000"/>
              </w:rPr>
              <w:t>0</w:t>
            </w:r>
          </w:p>
        </w:tc>
      </w:tr>
    </w:tbl>
    <w:p w14:paraId="25538457" w14:textId="77777777" w:rsidR="00E52E16" w:rsidRPr="00E52E16" w:rsidRDefault="00E52E16" w:rsidP="00E52E16">
      <w:pPr>
        <w:spacing w:after="150"/>
        <w:rPr>
          <w:rFonts w:ascii="Arial" w:hAnsi="Arial" w:cs="Arial"/>
        </w:rPr>
      </w:pPr>
      <w:r w:rsidRPr="00E52E16">
        <w:rPr>
          <w:rFonts w:ascii="Arial" w:hAnsi="Arial" w:cs="Arial"/>
          <w:color w:val="000000"/>
        </w:rPr>
        <w:t>Извор: Републички завод за статистику</w:t>
      </w:r>
    </w:p>
    <w:p w14:paraId="1008B295" w14:textId="77777777" w:rsidR="00E52E16" w:rsidRPr="00E52E16" w:rsidRDefault="00E52E16" w:rsidP="00E52E16">
      <w:pPr>
        <w:spacing w:after="150"/>
        <w:rPr>
          <w:rFonts w:ascii="Arial" w:hAnsi="Arial" w:cs="Arial"/>
        </w:rPr>
      </w:pPr>
      <w:r w:rsidRPr="00E52E16">
        <w:rPr>
          <w:rFonts w:ascii="Arial" w:hAnsi="Arial" w:cs="Arial"/>
          <w:color w:val="000000"/>
        </w:rPr>
        <w:t>Табела бр. 8. Умрли 1991–2014. године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316"/>
        <w:gridCol w:w="1901"/>
        <w:gridCol w:w="1901"/>
        <w:gridCol w:w="1901"/>
        <w:gridCol w:w="1901"/>
        <w:gridCol w:w="1901"/>
      </w:tblGrid>
      <w:tr w:rsidR="00E52E16" w:rsidRPr="00E52E16" w14:paraId="1E05B1AB" w14:textId="77777777" w:rsidTr="0034435E">
        <w:trPr>
          <w:trHeight w:val="45"/>
          <w:tblCellSpacing w:w="0" w:type="auto"/>
        </w:trPr>
        <w:tc>
          <w:tcPr>
            <w:tcW w:w="1084" w:type="dxa"/>
            <w:tcBorders>
              <w:top w:val="single" w:sz="8" w:space="0" w:color="000000"/>
              <w:left w:val="single" w:sz="8" w:space="0" w:color="000000"/>
              <w:bottom w:val="single" w:sz="8" w:space="0" w:color="000000"/>
              <w:right w:val="single" w:sz="8" w:space="0" w:color="000000"/>
            </w:tcBorders>
            <w:vAlign w:val="center"/>
          </w:tcPr>
          <w:p w14:paraId="38B7C1B7" w14:textId="77777777" w:rsidR="00E52E16" w:rsidRPr="00E52E16" w:rsidRDefault="00E52E16" w:rsidP="0034435E">
            <w:pPr>
              <w:spacing w:after="150"/>
              <w:rPr>
                <w:rFonts w:ascii="Arial" w:hAnsi="Arial" w:cs="Arial"/>
              </w:rPr>
            </w:pPr>
            <w:r w:rsidRPr="00E52E16">
              <w:rPr>
                <w:rFonts w:ascii="Arial" w:hAnsi="Arial" w:cs="Arial"/>
                <w:color w:val="000000"/>
              </w:rPr>
              <w:t>Назив општине и насеља</w:t>
            </w:r>
          </w:p>
        </w:tc>
        <w:tc>
          <w:tcPr>
            <w:tcW w:w="2663" w:type="dxa"/>
            <w:tcBorders>
              <w:top w:val="single" w:sz="8" w:space="0" w:color="000000"/>
              <w:left w:val="single" w:sz="8" w:space="0" w:color="000000"/>
              <w:bottom w:val="single" w:sz="8" w:space="0" w:color="000000"/>
              <w:right w:val="single" w:sz="8" w:space="0" w:color="000000"/>
            </w:tcBorders>
            <w:vAlign w:val="center"/>
          </w:tcPr>
          <w:p w14:paraId="7C8F5D2C" w14:textId="77777777" w:rsidR="00E52E16" w:rsidRPr="00E52E16" w:rsidRDefault="00E52E16" w:rsidP="0034435E">
            <w:pPr>
              <w:spacing w:after="150"/>
              <w:rPr>
                <w:rFonts w:ascii="Arial" w:hAnsi="Arial" w:cs="Arial"/>
              </w:rPr>
            </w:pPr>
            <w:r w:rsidRPr="00E52E16">
              <w:rPr>
                <w:rFonts w:ascii="Arial" w:hAnsi="Arial" w:cs="Arial"/>
                <w:color w:val="000000"/>
              </w:rPr>
              <w:t>1991.</w:t>
            </w:r>
          </w:p>
        </w:tc>
        <w:tc>
          <w:tcPr>
            <w:tcW w:w="2663" w:type="dxa"/>
            <w:tcBorders>
              <w:top w:val="single" w:sz="8" w:space="0" w:color="000000"/>
              <w:left w:val="single" w:sz="8" w:space="0" w:color="000000"/>
              <w:bottom w:val="single" w:sz="8" w:space="0" w:color="000000"/>
              <w:right w:val="single" w:sz="8" w:space="0" w:color="000000"/>
            </w:tcBorders>
            <w:vAlign w:val="center"/>
          </w:tcPr>
          <w:p w14:paraId="22F65D11" w14:textId="77777777" w:rsidR="00E52E16" w:rsidRPr="00E52E16" w:rsidRDefault="00E52E16" w:rsidP="0034435E">
            <w:pPr>
              <w:spacing w:after="150"/>
              <w:rPr>
                <w:rFonts w:ascii="Arial" w:hAnsi="Arial" w:cs="Arial"/>
              </w:rPr>
            </w:pPr>
            <w:r w:rsidRPr="00E52E16">
              <w:rPr>
                <w:rFonts w:ascii="Arial" w:hAnsi="Arial" w:cs="Arial"/>
                <w:color w:val="000000"/>
              </w:rPr>
              <w:t>2002.</w:t>
            </w:r>
          </w:p>
        </w:tc>
        <w:tc>
          <w:tcPr>
            <w:tcW w:w="2663" w:type="dxa"/>
            <w:tcBorders>
              <w:top w:val="single" w:sz="8" w:space="0" w:color="000000"/>
              <w:left w:val="single" w:sz="8" w:space="0" w:color="000000"/>
              <w:bottom w:val="single" w:sz="8" w:space="0" w:color="000000"/>
              <w:right w:val="single" w:sz="8" w:space="0" w:color="000000"/>
            </w:tcBorders>
            <w:vAlign w:val="center"/>
          </w:tcPr>
          <w:p w14:paraId="605D2738" w14:textId="77777777" w:rsidR="00E52E16" w:rsidRPr="00E52E16" w:rsidRDefault="00E52E16" w:rsidP="0034435E">
            <w:pPr>
              <w:spacing w:after="150"/>
              <w:rPr>
                <w:rFonts w:ascii="Arial" w:hAnsi="Arial" w:cs="Arial"/>
              </w:rPr>
            </w:pPr>
            <w:r w:rsidRPr="00E52E16">
              <w:rPr>
                <w:rFonts w:ascii="Arial" w:hAnsi="Arial" w:cs="Arial"/>
                <w:color w:val="000000"/>
              </w:rPr>
              <w:t>2011.</w:t>
            </w:r>
          </w:p>
        </w:tc>
        <w:tc>
          <w:tcPr>
            <w:tcW w:w="2663" w:type="dxa"/>
            <w:tcBorders>
              <w:top w:val="single" w:sz="8" w:space="0" w:color="000000"/>
              <w:left w:val="single" w:sz="8" w:space="0" w:color="000000"/>
              <w:bottom w:val="single" w:sz="8" w:space="0" w:color="000000"/>
              <w:right w:val="single" w:sz="8" w:space="0" w:color="000000"/>
            </w:tcBorders>
            <w:vAlign w:val="center"/>
          </w:tcPr>
          <w:p w14:paraId="70B68B92" w14:textId="77777777" w:rsidR="00E52E16" w:rsidRPr="00E52E16" w:rsidRDefault="00E52E16" w:rsidP="0034435E">
            <w:pPr>
              <w:spacing w:after="150"/>
              <w:rPr>
                <w:rFonts w:ascii="Arial" w:hAnsi="Arial" w:cs="Arial"/>
              </w:rPr>
            </w:pPr>
            <w:r w:rsidRPr="00E52E16">
              <w:rPr>
                <w:rFonts w:ascii="Arial" w:hAnsi="Arial" w:cs="Arial"/>
                <w:color w:val="000000"/>
              </w:rPr>
              <w:t>2012.</w:t>
            </w:r>
          </w:p>
        </w:tc>
        <w:tc>
          <w:tcPr>
            <w:tcW w:w="2664" w:type="dxa"/>
            <w:tcBorders>
              <w:top w:val="single" w:sz="8" w:space="0" w:color="000000"/>
              <w:left w:val="single" w:sz="8" w:space="0" w:color="000000"/>
              <w:bottom w:val="single" w:sz="8" w:space="0" w:color="000000"/>
              <w:right w:val="single" w:sz="8" w:space="0" w:color="000000"/>
            </w:tcBorders>
            <w:vAlign w:val="center"/>
          </w:tcPr>
          <w:p w14:paraId="26156663" w14:textId="77777777" w:rsidR="00E52E16" w:rsidRPr="00E52E16" w:rsidRDefault="00E52E16" w:rsidP="0034435E">
            <w:pPr>
              <w:spacing w:after="150"/>
              <w:rPr>
                <w:rFonts w:ascii="Arial" w:hAnsi="Arial" w:cs="Arial"/>
              </w:rPr>
            </w:pPr>
            <w:r w:rsidRPr="00E52E16">
              <w:rPr>
                <w:rFonts w:ascii="Arial" w:hAnsi="Arial" w:cs="Arial"/>
                <w:color w:val="000000"/>
              </w:rPr>
              <w:t>2014.</w:t>
            </w:r>
          </w:p>
        </w:tc>
      </w:tr>
      <w:tr w:rsidR="00E52E16" w:rsidRPr="00E52E16" w14:paraId="6FEEEE0E" w14:textId="77777777" w:rsidTr="0034435E">
        <w:trPr>
          <w:trHeight w:val="45"/>
          <w:tblCellSpacing w:w="0" w:type="auto"/>
        </w:trPr>
        <w:tc>
          <w:tcPr>
            <w:tcW w:w="1084" w:type="dxa"/>
            <w:tcBorders>
              <w:top w:val="single" w:sz="8" w:space="0" w:color="000000"/>
              <w:left w:val="single" w:sz="8" w:space="0" w:color="000000"/>
              <w:bottom w:val="single" w:sz="8" w:space="0" w:color="000000"/>
              <w:right w:val="single" w:sz="8" w:space="0" w:color="000000"/>
            </w:tcBorders>
            <w:vAlign w:val="center"/>
          </w:tcPr>
          <w:p w14:paraId="5B7DAE75" w14:textId="77777777" w:rsidR="00E52E16" w:rsidRPr="00E52E16" w:rsidRDefault="00E52E16" w:rsidP="0034435E">
            <w:pPr>
              <w:spacing w:after="150"/>
              <w:rPr>
                <w:rFonts w:ascii="Arial" w:hAnsi="Arial" w:cs="Arial"/>
              </w:rPr>
            </w:pPr>
            <w:r w:rsidRPr="00E52E16">
              <w:rPr>
                <w:rFonts w:ascii="Arial" w:hAnsi="Arial" w:cs="Arial"/>
                <w:color w:val="000000"/>
              </w:rPr>
              <w:t>Крушевац</w:t>
            </w:r>
          </w:p>
        </w:tc>
        <w:tc>
          <w:tcPr>
            <w:tcW w:w="2663" w:type="dxa"/>
            <w:tcBorders>
              <w:top w:val="single" w:sz="8" w:space="0" w:color="000000"/>
              <w:left w:val="single" w:sz="8" w:space="0" w:color="000000"/>
              <w:bottom w:val="single" w:sz="8" w:space="0" w:color="000000"/>
              <w:right w:val="single" w:sz="8" w:space="0" w:color="000000"/>
            </w:tcBorders>
            <w:vAlign w:val="center"/>
          </w:tcPr>
          <w:p w14:paraId="7F9AA753" w14:textId="77777777" w:rsidR="00E52E16" w:rsidRPr="00E52E16" w:rsidRDefault="00E52E16" w:rsidP="0034435E">
            <w:pPr>
              <w:spacing w:after="150"/>
              <w:rPr>
                <w:rFonts w:ascii="Arial" w:hAnsi="Arial" w:cs="Arial"/>
              </w:rPr>
            </w:pPr>
            <w:r w:rsidRPr="00E52E16">
              <w:rPr>
                <w:rFonts w:ascii="Arial" w:hAnsi="Arial" w:cs="Arial"/>
                <w:color w:val="000000"/>
              </w:rPr>
              <w:t>1.462</w:t>
            </w:r>
          </w:p>
        </w:tc>
        <w:tc>
          <w:tcPr>
            <w:tcW w:w="2663" w:type="dxa"/>
            <w:tcBorders>
              <w:top w:val="single" w:sz="8" w:space="0" w:color="000000"/>
              <w:left w:val="single" w:sz="8" w:space="0" w:color="000000"/>
              <w:bottom w:val="single" w:sz="8" w:space="0" w:color="000000"/>
              <w:right w:val="single" w:sz="8" w:space="0" w:color="000000"/>
            </w:tcBorders>
            <w:vAlign w:val="center"/>
          </w:tcPr>
          <w:p w14:paraId="6B121FC6" w14:textId="77777777" w:rsidR="00E52E16" w:rsidRPr="00E52E16" w:rsidRDefault="00E52E16" w:rsidP="0034435E">
            <w:pPr>
              <w:spacing w:after="150"/>
              <w:rPr>
                <w:rFonts w:ascii="Arial" w:hAnsi="Arial" w:cs="Arial"/>
              </w:rPr>
            </w:pPr>
            <w:r w:rsidRPr="00E52E16">
              <w:rPr>
                <w:rFonts w:ascii="Arial" w:hAnsi="Arial" w:cs="Arial"/>
                <w:color w:val="000000"/>
              </w:rPr>
              <w:t>1.697</w:t>
            </w:r>
          </w:p>
        </w:tc>
        <w:tc>
          <w:tcPr>
            <w:tcW w:w="2663" w:type="dxa"/>
            <w:tcBorders>
              <w:top w:val="single" w:sz="8" w:space="0" w:color="000000"/>
              <w:left w:val="single" w:sz="8" w:space="0" w:color="000000"/>
              <w:bottom w:val="single" w:sz="8" w:space="0" w:color="000000"/>
              <w:right w:val="single" w:sz="8" w:space="0" w:color="000000"/>
            </w:tcBorders>
            <w:vAlign w:val="center"/>
          </w:tcPr>
          <w:p w14:paraId="3159DC40" w14:textId="77777777" w:rsidR="00E52E16" w:rsidRPr="00E52E16" w:rsidRDefault="00E52E16" w:rsidP="0034435E">
            <w:pPr>
              <w:spacing w:after="150"/>
              <w:rPr>
                <w:rFonts w:ascii="Arial" w:hAnsi="Arial" w:cs="Arial"/>
              </w:rPr>
            </w:pPr>
            <w:r w:rsidRPr="00E52E16">
              <w:rPr>
                <w:rFonts w:ascii="Arial" w:hAnsi="Arial" w:cs="Arial"/>
                <w:color w:val="000000"/>
              </w:rPr>
              <w:t>1.823</w:t>
            </w:r>
          </w:p>
        </w:tc>
        <w:tc>
          <w:tcPr>
            <w:tcW w:w="2663" w:type="dxa"/>
            <w:tcBorders>
              <w:top w:val="single" w:sz="8" w:space="0" w:color="000000"/>
              <w:left w:val="single" w:sz="8" w:space="0" w:color="000000"/>
              <w:bottom w:val="single" w:sz="8" w:space="0" w:color="000000"/>
              <w:right w:val="single" w:sz="8" w:space="0" w:color="000000"/>
            </w:tcBorders>
            <w:vAlign w:val="center"/>
          </w:tcPr>
          <w:p w14:paraId="5F635DB0" w14:textId="77777777" w:rsidR="00E52E16" w:rsidRPr="00E52E16" w:rsidRDefault="00E52E16" w:rsidP="0034435E">
            <w:pPr>
              <w:spacing w:after="150"/>
              <w:rPr>
                <w:rFonts w:ascii="Arial" w:hAnsi="Arial" w:cs="Arial"/>
              </w:rPr>
            </w:pPr>
            <w:r w:rsidRPr="00E52E16">
              <w:rPr>
                <w:rFonts w:ascii="Arial" w:hAnsi="Arial" w:cs="Arial"/>
                <w:color w:val="000000"/>
              </w:rPr>
              <w:t>1.784</w:t>
            </w:r>
          </w:p>
        </w:tc>
        <w:tc>
          <w:tcPr>
            <w:tcW w:w="2664" w:type="dxa"/>
            <w:tcBorders>
              <w:top w:val="single" w:sz="8" w:space="0" w:color="000000"/>
              <w:left w:val="single" w:sz="8" w:space="0" w:color="000000"/>
              <w:bottom w:val="single" w:sz="8" w:space="0" w:color="000000"/>
              <w:right w:val="single" w:sz="8" w:space="0" w:color="000000"/>
            </w:tcBorders>
            <w:vAlign w:val="center"/>
          </w:tcPr>
          <w:p w14:paraId="020E0BFF" w14:textId="77777777" w:rsidR="00E52E16" w:rsidRPr="00E52E16" w:rsidRDefault="00E52E16" w:rsidP="0034435E">
            <w:pPr>
              <w:spacing w:after="150"/>
              <w:rPr>
                <w:rFonts w:ascii="Arial" w:hAnsi="Arial" w:cs="Arial"/>
              </w:rPr>
            </w:pPr>
            <w:r w:rsidRPr="00E52E16">
              <w:rPr>
                <w:rFonts w:ascii="Arial" w:hAnsi="Arial" w:cs="Arial"/>
                <w:color w:val="000000"/>
              </w:rPr>
              <w:t>1.813</w:t>
            </w:r>
          </w:p>
        </w:tc>
      </w:tr>
      <w:tr w:rsidR="00E52E16" w:rsidRPr="00E52E16" w14:paraId="6B0C53E4" w14:textId="77777777" w:rsidTr="0034435E">
        <w:trPr>
          <w:trHeight w:val="45"/>
          <w:tblCellSpacing w:w="0" w:type="auto"/>
        </w:trPr>
        <w:tc>
          <w:tcPr>
            <w:tcW w:w="1084" w:type="dxa"/>
            <w:tcBorders>
              <w:top w:val="single" w:sz="8" w:space="0" w:color="000000"/>
              <w:left w:val="single" w:sz="8" w:space="0" w:color="000000"/>
              <w:bottom w:val="single" w:sz="8" w:space="0" w:color="000000"/>
              <w:right w:val="single" w:sz="8" w:space="0" w:color="000000"/>
            </w:tcBorders>
            <w:vAlign w:val="center"/>
          </w:tcPr>
          <w:p w14:paraId="3C2F86AD" w14:textId="77777777" w:rsidR="00E52E16" w:rsidRPr="00E52E16" w:rsidRDefault="00E52E16" w:rsidP="0034435E">
            <w:pPr>
              <w:spacing w:after="150"/>
              <w:rPr>
                <w:rFonts w:ascii="Arial" w:hAnsi="Arial" w:cs="Arial"/>
              </w:rPr>
            </w:pPr>
            <w:r w:rsidRPr="00E52E16">
              <w:rPr>
                <w:rFonts w:ascii="Arial" w:hAnsi="Arial" w:cs="Arial"/>
                <w:color w:val="000000"/>
              </w:rPr>
              <w:t>Ђунис</w:t>
            </w:r>
          </w:p>
        </w:tc>
        <w:tc>
          <w:tcPr>
            <w:tcW w:w="2663" w:type="dxa"/>
            <w:tcBorders>
              <w:top w:val="single" w:sz="8" w:space="0" w:color="000000"/>
              <w:left w:val="single" w:sz="8" w:space="0" w:color="000000"/>
              <w:bottom w:val="single" w:sz="8" w:space="0" w:color="000000"/>
              <w:right w:val="single" w:sz="8" w:space="0" w:color="000000"/>
            </w:tcBorders>
            <w:vAlign w:val="center"/>
          </w:tcPr>
          <w:p w14:paraId="064E6182" w14:textId="77777777" w:rsidR="00E52E16" w:rsidRPr="00E52E16" w:rsidRDefault="00E52E16" w:rsidP="0034435E">
            <w:pPr>
              <w:spacing w:after="150"/>
              <w:rPr>
                <w:rFonts w:ascii="Arial" w:hAnsi="Arial" w:cs="Arial"/>
              </w:rPr>
            </w:pPr>
            <w:r w:rsidRPr="00E52E16">
              <w:rPr>
                <w:rFonts w:ascii="Arial" w:hAnsi="Arial" w:cs="Arial"/>
                <w:color w:val="000000"/>
              </w:rPr>
              <w:t>20</w:t>
            </w:r>
          </w:p>
        </w:tc>
        <w:tc>
          <w:tcPr>
            <w:tcW w:w="2663" w:type="dxa"/>
            <w:tcBorders>
              <w:top w:val="single" w:sz="8" w:space="0" w:color="000000"/>
              <w:left w:val="single" w:sz="8" w:space="0" w:color="000000"/>
              <w:bottom w:val="single" w:sz="8" w:space="0" w:color="000000"/>
              <w:right w:val="single" w:sz="8" w:space="0" w:color="000000"/>
            </w:tcBorders>
            <w:vAlign w:val="center"/>
          </w:tcPr>
          <w:p w14:paraId="07FF76B8" w14:textId="77777777" w:rsidR="00E52E16" w:rsidRPr="00E52E16" w:rsidRDefault="00E52E16" w:rsidP="0034435E">
            <w:pPr>
              <w:spacing w:after="150"/>
              <w:rPr>
                <w:rFonts w:ascii="Arial" w:hAnsi="Arial" w:cs="Arial"/>
              </w:rPr>
            </w:pPr>
            <w:r w:rsidRPr="00E52E16">
              <w:rPr>
                <w:rFonts w:ascii="Arial" w:hAnsi="Arial" w:cs="Arial"/>
                <w:color w:val="000000"/>
              </w:rPr>
              <w:t>17</w:t>
            </w:r>
          </w:p>
        </w:tc>
        <w:tc>
          <w:tcPr>
            <w:tcW w:w="2663" w:type="dxa"/>
            <w:tcBorders>
              <w:top w:val="single" w:sz="8" w:space="0" w:color="000000"/>
              <w:left w:val="single" w:sz="8" w:space="0" w:color="000000"/>
              <w:bottom w:val="single" w:sz="8" w:space="0" w:color="000000"/>
              <w:right w:val="single" w:sz="8" w:space="0" w:color="000000"/>
            </w:tcBorders>
            <w:vAlign w:val="center"/>
          </w:tcPr>
          <w:p w14:paraId="6E7A370D" w14:textId="77777777" w:rsidR="00E52E16" w:rsidRPr="00E52E16" w:rsidRDefault="00E52E16" w:rsidP="0034435E">
            <w:pPr>
              <w:spacing w:after="150"/>
              <w:rPr>
                <w:rFonts w:ascii="Arial" w:hAnsi="Arial" w:cs="Arial"/>
              </w:rPr>
            </w:pPr>
            <w:r w:rsidRPr="00E52E16">
              <w:rPr>
                <w:rFonts w:ascii="Arial" w:hAnsi="Arial" w:cs="Arial"/>
                <w:color w:val="000000"/>
              </w:rPr>
              <w:t>25</w:t>
            </w:r>
          </w:p>
        </w:tc>
        <w:tc>
          <w:tcPr>
            <w:tcW w:w="2663" w:type="dxa"/>
            <w:tcBorders>
              <w:top w:val="single" w:sz="8" w:space="0" w:color="000000"/>
              <w:left w:val="single" w:sz="8" w:space="0" w:color="000000"/>
              <w:bottom w:val="single" w:sz="8" w:space="0" w:color="000000"/>
              <w:right w:val="single" w:sz="8" w:space="0" w:color="000000"/>
            </w:tcBorders>
            <w:vAlign w:val="center"/>
          </w:tcPr>
          <w:p w14:paraId="619ECF21" w14:textId="77777777" w:rsidR="00E52E16" w:rsidRPr="00E52E16" w:rsidRDefault="00E52E16" w:rsidP="0034435E">
            <w:pPr>
              <w:spacing w:after="150"/>
              <w:rPr>
                <w:rFonts w:ascii="Arial" w:hAnsi="Arial" w:cs="Arial"/>
              </w:rPr>
            </w:pPr>
            <w:r w:rsidRPr="00E52E16">
              <w:rPr>
                <w:rFonts w:ascii="Arial" w:hAnsi="Arial" w:cs="Arial"/>
                <w:color w:val="000000"/>
              </w:rPr>
              <w:t>18</w:t>
            </w:r>
          </w:p>
        </w:tc>
        <w:tc>
          <w:tcPr>
            <w:tcW w:w="2664" w:type="dxa"/>
            <w:tcBorders>
              <w:top w:val="single" w:sz="8" w:space="0" w:color="000000"/>
              <w:left w:val="single" w:sz="8" w:space="0" w:color="000000"/>
              <w:bottom w:val="single" w:sz="8" w:space="0" w:color="000000"/>
              <w:right w:val="single" w:sz="8" w:space="0" w:color="000000"/>
            </w:tcBorders>
            <w:vAlign w:val="center"/>
          </w:tcPr>
          <w:p w14:paraId="247D03ED" w14:textId="77777777" w:rsidR="00E52E16" w:rsidRPr="00E52E16" w:rsidRDefault="00E52E16" w:rsidP="0034435E">
            <w:pPr>
              <w:spacing w:after="150"/>
              <w:rPr>
                <w:rFonts w:ascii="Arial" w:hAnsi="Arial" w:cs="Arial"/>
              </w:rPr>
            </w:pPr>
            <w:r w:rsidRPr="00E52E16">
              <w:rPr>
                <w:rFonts w:ascii="Arial" w:hAnsi="Arial" w:cs="Arial"/>
                <w:color w:val="000000"/>
              </w:rPr>
              <w:t>10</w:t>
            </w:r>
          </w:p>
        </w:tc>
      </w:tr>
      <w:tr w:rsidR="00E52E16" w:rsidRPr="00E52E16" w14:paraId="5C7134E9" w14:textId="77777777" w:rsidTr="0034435E">
        <w:trPr>
          <w:trHeight w:val="45"/>
          <w:tblCellSpacing w:w="0" w:type="auto"/>
        </w:trPr>
        <w:tc>
          <w:tcPr>
            <w:tcW w:w="1084" w:type="dxa"/>
            <w:tcBorders>
              <w:top w:val="single" w:sz="8" w:space="0" w:color="000000"/>
              <w:left w:val="single" w:sz="8" w:space="0" w:color="000000"/>
              <w:bottom w:val="single" w:sz="8" w:space="0" w:color="000000"/>
              <w:right w:val="single" w:sz="8" w:space="0" w:color="000000"/>
            </w:tcBorders>
            <w:vAlign w:val="center"/>
          </w:tcPr>
          <w:p w14:paraId="52FB45E4" w14:textId="77777777" w:rsidR="00E52E16" w:rsidRPr="00E52E16" w:rsidRDefault="00E52E16" w:rsidP="0034435E">
            <w:pPr>
              <w:spacing w:after="150"/>
              <w:rPr>
                <w:rFonts w:ascii="Arial" w:hAnsi="Arial" w:cs="Arial"/>
              </w:rPr>
            </w:pPr>
            <w:r w:rsidRPr="00E52E16">
              <w:rPr>
                <w:rFonts w:ascii="Arial" w:hAnsi="Arial" w:cs="Arial"/>
                <w:color w:val="000000"/>
              </w:rPr>
              <w:t>Ћићевац</w:t>
            </w:r>
          </w:p>
        </w:tc>
        <w:tc>
          <w:tcPr>
            <w:tcW w:w="2663" w:type="dxa"/>
            <w:tcBorders>
              <w:top w:val="single" w:sz="8" w:space="0" w:color="000000"/>
              <w:left w:val="single" w:sz="8" w:space="0" w:color="000000"/>
              <w:bottom w:val="single" w:sz="8" w:space="0" w:color="000000"/>
              <w:right w:val="single" w:sz="8" w:space="0" w:color="000000"/>
            </w:tcBorders>
            <w:vAlign w:val="center"/>
          </w:tcPr>
          <w:p w14:paraId="0CB5239B" w14:textId="77777777" w:rsidR="00E52E16" w:rsidRPr="00E52E16" w:rsidRDefault="00E52E16" w:rsidP="0034435E">
            <w:pPr>
              <w:spacing w:after="150"/>
              <w:rPr>
                <w:rFonts w:ascii="Arial" w:hAnsi="Arial" w:cs="Arial"/>
              </w:rPr>
            </w:pPr>
            <w:r w:rsidRPr="00E52E16">
              <w:rPr>
                <w:rFonts w:ascii="Arial" w:hAnsi="Arial" w:cs="Arial"/>
                <w:color w:val="000000"/>
              </w:rPr>
              <w:t>174</w:t>
            </w:r>
          </w:p>
        </w:tc>
        <w:tc>
          <w:tcPr>
            <w:tcW w:w="2663" w:type="dxa"/>
            <w:tcBorders>
              <w:top w:val="single" w:sz="8" w:space="0" w:color="000000"/>
              <w:left w:val="single" w:sz="8" w:space="0" w:color="000000"/>
              <w:bottom w:val="single" w:sz="8" w:space="0" w:color="000000"/>
              <w:right w:val="single" w:sz="8" w:space="0" w:color="000000"/>
            </w:tcBorders>
            <w:vAlign w:val="center"/>
          </w:tcPr>
          <w:p w14:paraId="1C23BABE" w14:textId="77777777" w:rsidR="00E52E16" w:rsidRPr="00E52E16" w:rsidRDefault="00E52E16" w:rsidP="0034435E">
            <w:pPr>
              <w:spacing w:after="150"/>
              <w:rPr>
                <w:rFonts w:ascii="Arial" w:hAnsi="Arial" w:cs="Arial"/>
              </w:rPr>
            </w:pPr>
            <w:r w:rsidRPr="00E52E16">
              <w:rPr>
                <w:rFonts w:ascii="Arial" w:hAnsi="Arial" w:cs="Arial"/>
                <w:color w:val="000000"/>
              </w:rPr>
              <w:t>199</w:t>
            </w:r>
          </w:p>
        </w:tc>
        <w:tc>
          <w:tcPr>
            <w:tcW w:w="2663" w:type="dxa"/>
            <w:tcBorders>
              <w:top w:val="single" w:sz="8" w:space="0" w:color="000000"/>
              <w:left w:val="single" w:sz="8" w:space="0" w:color="000000"/>
              <w:bottom w:val="single" w:sz="8" w:space="0" w:color="000000"/>
              <w:right w:val="single" w:sz="8" w:space="0" w:color="000000"/>
            </w:tcBorders>
            <w:vAlign w:val="center"/>
          </w:tcPr>
          <w:p w14:paraId="21BFBECD" w14:textId="77777777" w:rsidR="00E52E16" w:rsidRPr="00E52E16" w:rsidRDefault="00E52E16" w:rsidP="0034435E">
            <w:pPr>
              <w:spacing w:after="150"/>
              <w:rPr>
                <w:rFonts w:ascii="Arial" w:hAnsi="Arial" w:cs="Arial"/>
              </w:rPr>
            </w:pPr>
            <w:r w:rsidRPr="00E52E16">
              <w:rPr>
                <w:rFonts w:ascii="Arial" w:hAnsi="Arial" w:cs="Arial"/>
                <w:color w:val="000000"/>
              </w:rPr>
              <w:t>180</w:t>
            </w:r>
          </w:p>
        </w:tc>
        <w:tc>
          <w:tcPr>
            <w:tcW w:w="2663" w:type="dxa"/>
            <w:tcBorders>
              <w:top w:val="single" w:sz="8" w:space="0" w:color="000000"/>
              <w:left w:val="single" w:sz="8" w:space="0" w:color="000000"/>
              <w:bottom w:val="single" w:sz="8" w:space="0" w:color="000000"/>
              <w:right w:val="single" w:sz="8" w:space="0" w:color="000000"/>
            </w:tcBorders>
            <w:vAlign w:val="center"/>
          </w:tcPr>
          <w:p w14:paraId="540785A7" w14:textId="77777777" w:rsidR="00E52E16" w:rsidRPr="00E52E16" w:rsidRDefault="00E52E16" w:rsidP="0034435E">
            <w:pPr>
              <w:spacing w:after="150"/>
              <w:rPr>
                <w:rFonts w:ascii="Arial" w:hAnsi="Arial" w:cs="Arial"/>
              </w:rPr>
            </w:pPr>
            <w:r w:rsidRPr="00E52E16">
              <w:rPr>
                <w:rFonts w:ascii="Arial" w:hAnsi="Arial" w:cs="Arial"/>
                <w:color w:val="000000"/>
              </w:rPr>
              <w:t>157</w:t>
            </w:r>
          </w:p>
        </w:tc>
        <w:tc>
          <w:tcPr>
            <w:tcW w:w="2664" w:type="dxa"/>
            <w:tcBorders>
              <w:top w:val="single" w:sz="8" w:space="0" w:color="000000"/>
              <w:left w:val="single" w:sz="8" w:space="0" w:color="000000"/>
              <w:bottom w:val="single" w:sz="8" w:space="0" w:color="000000"/>
              <w:right w:val="single" w:sz="8" w:space="0" w:color="000000"/>
            </w:tcBorders>
            <w:vAlign w:val="center"/>
          </w:tcPr>
          <w:p w14:paraId="3F9F46F0" w14:textId="77777777" w:rsidR="00E52E16" w:rsidRPr="00E52E16" w:rsidRDefault="00E52E16" w:rsidP="0034435E">
            <w:pPr>
              <w:spacing w:after="150"/>
              <w:rPr>
                <w:rFonts w:ascii="Arial" w:hAnsi="Arial" w:cs="Arial"/>
              </w:rPr>
            </w:pPr>
            <w:r w:rsidRPr="00E52E16">
              <w:rPr>
                <w:rFonts w:ascii="Arial" w:hAnsi="Arial" w:cs="Arial"/>
                <w:color w:val="000000"/>
              </w:rPr>
              <w:t>163</w:t>
            </w:r>
          </w:p>
        </w:tc>
      </w:tr>
      <w:tr w:rsidR="00E52E16" w:rsidRPr="00E52E16" w14:paraId="7C2B0019" w14:textId="77777777" w:rsidTr="0034435E">
        <w:trPr>
          <w:trHeight w:val="45"/>
          <w:tblCellSpacing w:w="0" w:type="auto"/>
        </w:trPr>
        <w:tc>
          <w:tcPr>
            <w:tcW w:w="1084" w:type="dxa"/>
            <w:tcBorders>
              <w:top w:val="single" w:sz="8" w:space="0" w:color="000000"/>
              <w:left w:val="single" w:sz="8" w:space="0" w:color="000000"/>
              <w:bottom w:val="single" w:sz="8" w:space="0" w:color="000000"/>
              <w:right w:val="single" w:sz="8" w:space="0" w:color="000000"/>
            </w:tcBorders>
            <w:vAlign w:val="center"/>
          </w:tcPr>
          <w:p w14:paraId="7E07B2AC" w14:textId="77777777" w:rsidR="00E52E16" w:rsidRPr="00E52E16" w:rsidRDefault="00E52E16" w:rsidP="0034435E">
            <w:pPr>
              <w:spacing w:after="150"/>
              <w:rPr>
                <w:rFonts w:ascii="Arial" w:hAnsi="Arial" w:cs="Arial"/>
              </w:rPr>
            </w:pPr>
            <w:r w:rsidRPr="00E52E16">
              <w:rPr>
                <w:rFonts w:ascii="Arial" w:hAnsi="Arial" w:cs="Arial"/>
                <w:color w:val="000000"/>
              </w:rPr>
              <w:t>Браљина</w:t>
            </w:r>
          </w:p>
        </w:tc>
        <w:tc>
          <w:tcPr>
            <w:tcW w:w="2663" w:type="dxa"/>
            <w:tcBorders>
              <w:top w:val="single" w:sz="8" w:space="0" w:color="000000"/>
              <w:left w:val="single" w:sz="8" w:space="0" w:color="000000"/>
              <w:bottom w:val="single" w:sz="8" w:space="0" w:color="000000"/>
              <w:right w:val="single" w:sz="8" w:space="0" w:color="000000"/>
            </w:tcBorders>
            <w:vAlign w:val="center"/>
          </w:tcPr>
          <w:p w14:paraId="085E5D22" w14:textId="77777777" w:rsidR="00E52E16" w:rsidRPr="00E52E16" w:rsidRDefault="00E52E16" w:rsidP="0034435E">
            <w:pPr>
              <w:spacing w:after="150"/>
              <w:rPr>
                <w:rFonts w:ascii="Arial" w:hAnsi="Arial" w:cs="Arial"/>
              </w:rPr>
            </w:pPr>
            <w:r w:rsidRPr="00E52E16">
              <w:rPr>
                <w:rFonts w:ascii="Arial" w:hAnsi="Arial" w:cs="Arial"/>
                <w:color w:val="000000"/>
              </w:rPr>
              <w:t>4</w:t>
            </w:r>
          </w:p>
        </w:tc>
        <w:tc>
          <w:tcPr>
            <w:tcW w:w="2663" w:type="dxa"/>
            <w:tcBorders>
              <w:top w:val="single" w:sz="8" w:space="0" w:color="000000"/>
              <w:left w:val="single" w:sz="8" w:space="0" w:color="000000"/>
              <w:bottom w:val="single" w:sz="8" w:space="0" w:color="000000"/>
              <w:right w:val="single" w:sz="8" w:space="0" w:color="000000"/>
            </w:tcBorders>
            <w:vAlign w:val="center"/>
          </w:tcPr>
          <w:p w14:paraId="2727A384" w14:textId="77777777" w:rsidR="00E52E16" w:rsidRPr="00E52E16" w:rsidRDefault="00E52E16" w:rsidP="0034435E">
            <w:pPr>
              <w:spacing w:after="150"/>
              <w:rPr>
                <w:rFonts w:ascii="Arial" w:hAnsi="Arial" w:cs="Arial"/>
              </w:rPr>
            </w:pPr>
            <w:r w:rsidRPr="00E52E16">
              <w:rPr>
                <w:rFonts w:ascii="Arial" w:hAnsi="Arial" w:cs="Arial"/>
                <w:color w:val="000000"/>
              </w:rPr>
              <w:t>3</w:t>
            </w:r>
          </w:p>
        </w:tc>
        <w:tc>
          <w:tcPr>
            <w:tcW w:w="2663" w:type="dxa"/>
            <w:tcBorders>
              <w:top w:val="single" w:sz="8" w:space="0" w:color="000000"/>
              <w:left w:val="single" w:sz="8" w:space="0" w:color="000000"/>
              <w:bottom w:val="single" w:sz="8" w:space="0" w:color="000000"/>
              <w:right w:val="single" w:sz="8" w:space="0" w:color="000000"/>
            </w:tcBorders>
            <w:vAlign w:val="center"/>
          </w:tcPr>
          <w:p w14:paraId="36B8C157" w14:textId="77777777" w:rsidR="00E52E16" w:rsidRPr="00E52E16" w:rsidRDefault="00E52E16" w:rsidP="0034435E">
            <w:pPr>
              <w:spacing w:after="150"/>
              <w:rPr>
                <w:rFonts w:ascii="Arial" w:hAnsi="Arial" w:cs="Arial"/>
              </w:rPr>
            </w:pPr>
            <w:r w:rsidRPr="00E52E16">
              <w:rPr>
                <w:rFonts w:ascii="Arial" w:hAnsi="Arial" w:cs="Arial"/>
                <w:color w:val="000000"/>
              </w:rPr>
              <w:t>0</w:t>
            </w:r>
          </w:p>
        </w:tc>
        <w:tc>
          <w:tcPr>
            <w:tcW w:w="2663" w:type="dxa"/>
            <w:tcBorders>
              <w:top w:val="single" w:sz="8" w:space="0" w:color="000000"/>
              <w:left w:val="single" w:sz="8" w:space="0" w:color="000000"/>
              <w:bottom w:val="single" w:sz="8" w:space="0" w:color="000000"/>
              <w:right w:val="single" w:sz="8" w:space="0" w:color="000000"/>
            </w:tcBorders>
            <w:vAlign w:val="center"/>
          </w:tcPr>
          <w:p w14:paraId="68DDFDE5" w14:textId="77777777" w:rsidR="00E52E16" w:rsidRPr="00E52E16" w:rsidRDefault="00E52E16" w:rsidP="0034435E">
            <w:pPr>
              <w:spacing w:after="150"/>
              <w:rPr>
                <w:rFonts w:ascii="Arial" w:hAnsi="Arial" w:cs="Arial"/>
              </w:rPr>
            </w:pPr>
            <w:r w:rsidRPr="00E52E16">
              <w:rPr>
                <w:rFonts w:ascii="Arial" w:hAnsi="Arial" w:cs="Arial"/>
                <w:color w:val="000000"/>
              </w:rPr>
              <w:t>1</w:t>
            </w:r>
          </w:p>
        </w:tc>
        <w:tc>
          <w:tcPr>
            <w:tcW w:w="2664" w:type="dxa"/>
            <w:tcBorders>
              <w:top w:val="single" w:sz="8" w:space="0" w:color="000000"/>
              <w:left w:val="single" w:sz="8" w:space="0" w:color="000000"/>
              <w:bottom w:val="single" w:sz="8" w:space="0" w:color="000000"/>
              <w:right w:val="single" w:sz="8" w:space="0" w:color="000000"/>
            </w:tcBorders>
            <w:vAlign w:val="center"/>
          </w:tcPr>
          <w:p w14:paraId="27622B7C" w14:textId="77777777" w:rsidR="00E52E16" w:rsidRPr="00E52E16" w:rsidRDefault="00E52E16" w:rsidP="0034435E">
            <w:pPr>
              <w:spacing w:after="150"/>
              <w:rPr>
                <w:rFonts w:ascii="Arial" w:hAnsi="Arial" w:cs="Arial"/>
              </w:rPr>
            </w:pPr>
            <w:r w:rsidRPr="00E52E16">
              <w:rPr>
                <w:rFonts w:ascii="Arial" w:hAnsi="Arial" w:cs="Arial"/>
                <w:color w:val="000000"/>
              </w:rPr>
              <w:t>2</w:t>
            </w:r>
          </w:p>
        </w:tc>
      </w:tr>
      <w:tr w:rsidR="00E52E16" w:rsidRPr="00E52E16" w14:paraId="3CC99A10" w14:textId="77777777" w:rsidTr="0034435E">
        <w:trPr>
          <w:trHeight w:val="45"/>
          <w:tblCellSpacing w:w="0" w:type="auto"/>
        </w:trPr>
        <w:tc>
          <w:tcPr>
            <w:tcW w:w="1084" w:type="dxa"/>
            <w:tcBorders>
              <w:top w:val="single" w:sz="8" w:space="0" w:color="000000"/>
              <w:left w:val="single" w:sz="8" w:space="0" w:color="000000"/>
              <w:bottom w:val="single" w:sz="8" w:space="0" w:color="000000"/>
              <w:right w:val="single" w:sz="8" w:space="0" w:color="000000"/>
            </w:tcBorders>
            <w:vAlign w:val="center"/>
          </w:tcPr>
          <w:p w14:paraId="18AFA6EF" w14:textId="77777777" w:rsidR="00E52E16" w:rsidRPr="00E52E16" w:rsidRDefault="00E52E16" w:rsidP="0034435E">
            <w:pPr>
              <w:spacing w:after="150"/>
              <w:rPr>
                <w:rFonts w:ascii="Arial" w:hAnsi="Arial" w:cs="Arial"/>
              </w:rPr>
            </w:pPr>
            <w:r w:rsidRPr="00E52E16">
              <w:rPr>
                <w:rFonts w:ascii="Arial" w:hAnsi="Arial" w:cs="Arial"/>
                <w:color w:val="000000"/>
              </w:rPr>
              <w:t>Лучина</w:t>
            </w:r>
          </w:p>
        </w:tc>
        <w:tc>
          <w:tcPr>
            <w:tcW w:w="2663" w:type="dxa"/>
            <w:tcBorders>
              <w:top w:val="single" w:sz="8" w:space="0" w:color="000000"/>
              <w:left w:val="single" w:sz="8" w:space="0" w:color="000000"/>
              <w:bottom w:val="single" w:sz="8" w:space="0" w:color="000000"/>
              <w:right w:val="single" w:sz="8" w:space="0" w:color="000000"/>
            </w:tcBorders>
            <w:vAlign w:val="center"/>
          </w:tcPr>
          <w:p w14:paraId="25A3EF60" w14:textId="77777777" w:rsidR="00E52E16" w:rsidRPr="00E52E16" w:rsidRDefault="00E52E16" w:rsidP="0034435E">
            <w:pPr>
              <w:spacing w:after="150"/>
              <w:rPr>
                <w:rFonts w:ascii="Arial" w:hAnsi="Arial" w:cs="Arial"/>
              </w:rPr>
            </w:pPr>
            <w:r w:rsidRPr="00E52E16">
              <w:rPr>
                <w:rFonts w:ascii="Arial" w:hAnsi="Arial" w:cs="Arial"/>
                <w:color w:val="000000"/>
              </w:rPr>
              <w:t>15</w:t>
            </w:r>
          </w:p>
        </w:tc>
        <w:tc>
          <w:tcPr>
            <w:tcW w:w="2663" w:type="dxa"/>
            <w:tcBorders>
              <w:top w:val="single" w:sz="8" w:space="0" w:color="000000"/>
              <w:left w:val="single" w:sz="8" w:space="0" w:color="000000"/>
              <w:bottom w:val="single" w:sz="8" w:space="0" w:color="000000"/>
              <w:right w:val="single" w:sz="8" w:space="0" w:color="000000"/>
            </w:tcBorders>
            <w:vAlign w:val="center"/>
          </w:tcPr>
          <w:p w14:paraId="1D22F378" w14:textId="77777777" w:rsidR="00E52E16" w:rsidRPr="00E52E16" w:rsidRDefault="00E52E16" w:rsidP="0034435E">
            <w:pPr>
              <w:spacing w:after="150"/>
              <w:rPr>
                <w:rFonts w:ascii="Arial" w:hAnsi="Arial" w:cs="Arial"/>
              </w:rPr>
            </w:pPr>
            <w:r w:rsidRPr="00E52E16">
              <w:rPr>
                <w:rFonts w:ascii="Arial" w:hAnsi="Arial" w:cs="Arial"/>
                <w:color w:val="000000"/>
              </w:rPr>
              <w:t>17</w:t>
            </w:r>
          </w:p>
        </w:tc>
        <w:tc>
          <w:tcPr>
            <w:tcW w:w="2663" w:type="dxa"/>
            <w:tcBorders>
              <w:top w:val="single" w:sz="8" w:space="0" w:color="000000"/>
              <w:left w:val="single" w:sz="8" w:space="0" w:color="000000"/>
              <w:bottom w:val="single" w:sz="8" w:space="0" w:color="000000"/>
              <w:right w:val="single" w:sz="8" w:space="0" w:color="000000"/>
            </w:tcBorders>
            <w:vAlign w:val="center"/>
          </w:tcPr>
          <w:p w14:paraId="60E301E8" w14:textId="77777777" w:rsidR="00E52E16" w:rsidRPr="00E52E16" w:rsidRDefault="00E52E16" w:rsidP="0034435E">
            <w:pPr>
              <w:spacing w:after="150"/>
              <w:rPr>
                <w:rFonts w:ascii="Arial" w:hAnsi="Arial" w:cs="Arial"/>
              </w:rPr>
            </w:pPr>
            <w:r w:rsidRPr="00E52E16">
              <w:rPr>
                <w:rFonts w:ascii="Arial" w:hAnsi="Arial" w:cs="Arial"/>
                <w:color w:val="000000"/>
              </w:rPr>
              <w:t>11</w:t>
            </w:r>
          </w:p>
        </w:tc>
        <w:tc>
          <w:tcPr>
            <w:tcW w:w="2663" w:type="dxa"/>
            <w:tcBorders>
              <w:top w:val="single" w:sz="8" w:space="0" w:color="000000"/>
              <w:left w:val="single" w:sz="8" w:space="0" w:color="000000"/>
              <w:bottom w:val="single" w:sz="8" w:space="0" w:color="000000"/>
              <w:right w:val="single" w:sz="8" w:space="0" w:color="000000"/>
            </w:tcBorders>
            <w:vAlign w:val="center"/>
          </w:tcPr>
          <w:p w14:paraId="7FCD0DC6" w14:textId="77777777" w:rsidR="00E52E16" w:rsidRPr="00E52E16" w:rsidRDefault="00E52E16" w:rsidP="0034435E">
            <w:pPr>
              <w:spacing w:after="150"/>
              <w:rPr>
                <w:rFonts w:ascii="Arial" w:hAnsi="Arial" w:cs="Arial"/>
              </w:rPr>
            </w:pPr>
            <w:r w:rsidRPr="00E52E16">
              <w:rPr>
                <w:rFonts w:ascii="Arial" w:hAnsi="Arial" w:cs="Arial"/>
                <w:color w:val="000000"/>
              </w:rPr>
              <w:t>11</w:t>
            </w:r>
          </w:p>
        </w:tc>
        <w:tc>
          <w:tcPr>
            <w:tcW w:w="2664" w:type="dxa"/>
            <w:tcBorders>
              <w:top w:val="single" w:sz="8" w:space="0" w:color="000000"/>
              <w:left w:val="single" w:sz="8" w:space="0" w:color="000000"/>
              <w:bottom w:val="single" w:sz="8" w:space="0" w:color="000000"/>
              <w:right w:val="single" w:sz="8" w:space="0" w:color="000000"/>
            </w:tcBorders>
            <w:vAlign w:val="center"/>
          </w:tcPr>
          <w:p w14:paraId="789665BA" w14:textId="77777777" w:rsidR="00E52E16" w:rsidRPr="00E52E16" w:rsidRDefault="00E52E16" w:rsidP="0034435E">
            <w:pPr>
              <w:spacing w:after="150"/>
              <w:rPr>
                <w:rFonts w:ascii="Arial" w:hAnsi="Arial" w:cs="Arial"/>
              </w:rPr>
            </w:pPr>
            <w:r w:rsidRPr="00E52E16">
              <w:rPr>
                <w:rFonts w:ascii="Arial" w:hAnsi="Arial" w:cs="Arial"/>
                <w:color w:val="000000"/>
              </w:rPr>
              <w:t>12</w:t>
            </w:r>
          </w:p>
        </w:tc>
      </w:tr>
      <w:tr w:rsidR="00E52E16" w:rsidRPr="00E52E16" w14:paraId="79D2AA6A" w14:textId="77777777" w:rsidTr="0034435E">
        <w:trPr>
          <w:trHeight w:val="45"/>
          <w:tblCellSpacing w:w="0" w:type="auto"/>
        </w:trPr>
        <w:tc>
          <w:tcPr>
            <w:tcW w:w="1084" w:type="dxa"/>
            <w:tcBorders>
              <w:top w:val="single" w:sz="8" w:space="0" w:color="000000"/>
              <w:left w:val="single" w:sz="8" w:space="0" w:color="000000"/>
              <w:bottom w:val="single" w:sz="8" w:space="0" w:color="000000"/>
              <w:right w:val="single" w:sz="8" w:space="0" w:color="000000"/>
            </w:tcBorders>
            <w:vAlign w:val="center"/>
          </w:tcPr>
          <w:p w14:paraId="1D283DA4" w14:textId="77777777" w:rsidR="00E52E16" w:rsidRPr="00E52E16" w:rsidRDefault="00E52E16" w:rsidP="0034435E">
            <w:pPr>
              <w:spacing w:after="150"/>
              <w:rPr>
                <w:rFonts w:ascii="Arial" w:hAnsi="Arial" w:cs="Arial"/>
              </w:rPr>
            </w:pPr>
            <w:r w:rsidRPr="00E52E16">
              <w:rPr>
                <w:rFonts w:ascii="Arial" w:hAnsi="Arial" w:cs="Arial"/>
                <w:color w:val="000000"/>
              </w:rPr>
              <w:t>Сталаћ</w:t>
            </w:r>
          </w:p>
        </w:tc>
        <w:tc>
          <w:tcPr>
            <w:tcW w:w="2663" w:type="dxa"/>
            <w:tcBorders>
              <w:top w:val="single" w:sz="8" w:space="0" w:color="000000"/>
              <w:left w:val="single" w:sz="8" w:space="0" w:color="000000"/>
              <w:bottom w:val="single" w:sz="8" w:space="0" w:color="000000"/>
              <w:right w:val="single" w:sz="8" w:space="0" w:color="000000"/>
            </w:tcBorders>
            <w:vAlign w:val="center"/>
          </w:tcPr>
          <w:p w14:paraId="2BD190A6" w14:textId="77777777" w:rsidR="00E52E16" w:rsidRPr="00E52E16" w:rsidRDefault="00E52E16" w:rsidP="0034435E">
            <w:pPr>
              <w:spacing w:after="150"/>
              <w:rPr>
                <w:rFonts w:ascii="Arial" w:hAnsi="Arial" w:cs="Arial"/>
              </w:rPr>
            </w:pPr>
            <w:r w:rsidRPr="00E52E16">
              <w:rPr>
                <w:rFonts w:ascii="Arial" w:hAnsi="Arial" w:cs="Arial"/>
                <w:color w:val="000000"/>
              </w:rPr>
              <w:t>30</w:t>
            </w:r>
          </w:p>
        </w:tc>
        <w:tc>
          <w:tcPr>
            <w:tcW w:w="2663" w:type="dxa"/>
            <w:tcBorders>
              <w:top w:val="single" w:sz="8" w:space="0" w:color="000000"/>
              <w:left w:val="single" w:sz="8" w:space="0" w:color="000000"/>
              <w:bottom w:val="single" w:sz="8" w:space="0" w:color="000000"/>
              <w:right w:val="single" w:sz="8" w:space="0" w:color="000000"/>
            </w:tcBorders>
            <w:vAlign w:val="center"/>
          </w:tcPr>
          <w:p w14:paraId="21A70281" w14:textId="77777777" w:rsidR="00E52E16" w:rsidRPr="00E52E16" w:rsidRDefault="00E52E16" w:rsidP="0034435E">
            <w:pPr>
              <w:spacing w:after="150"/>
              <w:rPr>
                <w:rFonts w:ascii="Arial" w:hAnsi="Arial" w:cs="Arial"/>
              </w:rPr>
            </w:pPr>
            <w:r w:rsidRPr="00E52E16">
              <w:rPr>
                <w:rFonts w:ascii="Arial" w:hAnsi="Arial" w:cs="Arial"/>
                <w:color w:val="000000"/>
              </w:rPr>
              <w:t>35</w:t>
            </w:r>
          </w:p>
        </w:tc>
        <w:tc>
          <w:tcPr>
            <w:tcW w:w="2663" w:type="dxa"/>
            <w:tcBorders>
              <w:top w:val="single" w:sz="8" w:space="0" w:color="000000"/>
              <w:left w:val="single" w:sz="8" w:space="0" w:color="000000"/>
              <w:bottom w:val="single" w:sz="8" w:space="0" w:color="000000"/>
              <w:right w:val="single" w:sz="8" w:space="0" w:color="000000"/>
            </w:tcBorders>
            <w:vAlign w:val="center"/>
          </w:tcPr>
          <w:p w14:paraId="1F17CC4F" w14:textId="77777777" w:rsidR="00E52E16" w:rsidRPr="00E52E16" w:rsidRDefault="00E52E16" w:rsidP="0034435E">
            <w:pPr>
              <w:spacing w:after="150"/>
              <w:rPr>
                <w:rFonts w:ascii="Arial" w:hAnsi="Arial" w:cs="Arial"/>
              </w:rPr>
            </w:pPr>
            <w:r w:rsidRPr="00E52E16">
              <w:rPr>
                <w:rFonts w:ascii="Arial" w:hAnsi="Arial" w:cs="Arial"/>
                <w:color w:val="000000"/>
              </w:rPr>
              <w:t>33</w:t>
            </w:r>
          </w:p>
        </w:tc>
        <w:tc>
          <w:tcPr>
            <w:tcW w:w="2663" w:type="dxa"/>
            <w:tcBorders>
              <w:top w:val="single" w:sz="8" w:space="0" w:color="000000"/>
              <w:left w:val="single" w:sz="8" w:space="0" w:color="000000"/>
              <w:bottom w:val="single" w:sz="8" w:space="0" w:color="000000"/>
              <w:right w:val="single" w:sz="8" w:space="0" w:color="000000"/>
            </w:tcBorders>
            <w:vAlign w:val="center"/>
          </w:tcPr>
          <w:p w14:paraId="6F05A413" w14:textId="77777777" w:rsidR="00E52E16" w:rsidRPr="00E52E16" w:rsidRDefault="00E52E16" w:rsidP="0034435E">
            <w:pPr>
              <w:spacing w:after="150"/>
              <w:rPr>
                <w:rFonts w:ascii="Arial" w:hAnsi="Arial" w:cs="Arial"/>
              </w:rPr>
            </w:pPr>
            <w:r w:rsidRPr="00E52E16">
              <w:rPr>
                <w:rFonts w:ascii="Arial" w:hAnsi="Arial" w:cs="Arial"/>
                <w:color w:val="000000"/>
              </w:rPr>
              <w:t>32</w:t>
            </w:r>
          </w:p>
        </w:tc>
        <w:tc>
          <w:tcPr>
            <w:tcW w:w="2664" w:type="dxa"/>
            <w:tcBorders>
              <w:top w:val="single" w:sz="8" w:space="0" w:color="000000"/>
              <w:left w:val="single" w:sz="8" w:space="0" w:color="000000"/>
              <w:bottom w:val="single" w:sz="8" w:space="0" w:color="000000"/>
              <w:right w:val="single" w:sz="8" w:space="0" w:color="000000"/>
            </w:tcBorders>
            <w:vAlign w:val="center"/>
          </w:tcPr>
          <w:p w14:paraId="467461A4" w14:textId="77777777" w:rsidR="00E52E16" w:rsidRPr="00E52E16" w:rsidRDefault="00E52E16" w:rsidP="0034435E">
            <w:pPr>
              <w:spacing w:after="150"/>
              <w:rPr>
                <w:rFonts w:ascii="Arial" w:hAnsi="Arial" w:cs="Arial"/>
              </w:rPr>
            </w:pPr>
            <w:r w:rsidRPr="00E52E16">
              <w:rPr>
                <w:rFonts w:ascii="Arial" w:hAnsi="Arial" w:cs="Arial"/>
                <w:color w:val="000000"/>
              </w:rPr>
              <w:t>24</w:t>
            </w:r>
          </w:p>
        </w:tc>
      </w:tr>
      <w:tr w:rsidR="00E52E16" w:rsidRPr="00E52E16" w14:paraId="441BB2FF" w14:textId="77777777" w:rsidTr="0034435E">
        <w:trPr>
          <w:trHeight w:val="45"/>
          <w:tblCellSpacing w:w="0" w:type="auto"/>
        </w:trPr>
        <w:tc>
          <w:tcPr>
            <w:tcW w:w="1084" w:type="dxa"/>
            <w:tcBorders>
              <w:top w:val="single" w:sz="8" w:space="0" w:color="000000"/>
              <w:left w:val="single" w:sz="8" w:space="0" w:color="000000"/>
              <w:bottom w:val="single" w:sz="8" w:space="0" w:color="000000"/>
              <w:right w:val="single" w:sz="8" w:space="0" w:color="000000"/>
            </w:tcBorders>
            <w:vAlign w:val="center"/>
          </w:tcPr>
          <w:p w14:paraId="21E09C8C" w14:textId="77777777" w:rsidR="00E52E16" w:rsidRPr="00E52E16" w:rsidRDefault="00E52E16" w:rsidP="0034435E">
            <w:pPr>
              <w:spacing w:after="150"/>
              <w:rPr>
                <w:rFonts w:ascii="Arial" w:hAnsi="Arial" w:cs="Arial"/>
              </w:rPr>
            </w:pPr>
            <w:r w:rsidRPr="00E52E16">
              <w:rPr>
                <w:rFonts w:ascii="Arial" w:hAnsi="Arial" w:cs="Arial"/>
                <w:color w:val="000000"/>
              </w:rPr>
              <w:t>Мојсиње</w:t>
            </w:r>
          </w:p>
        </w:tc>
        <w:tc>
          <w:tcPr>
            <w:tcW w:w="2663" w:type="dxa"/>
            <w:tcBorders>
              <w:top w:val="single" w:sz="8" w:space="0" w:color="000000"/>
              <w:left w:val="single" w:sz="8" w:space="0" w:color="000000"/>
              <w:bottom w:val="single" w:sz="8" w:space="0" w:color="000000"/>
              <w:right w:val="single" w:sz="8" w:space="0" w:color="000000"/>
            </w:tcBorders>
            <w:vAlign w:val="center"/>
          </w:tcPr>
          <w:p w14:paraId="40E25A09" w14:textId="77777777" w:rsidR="00E52E16" w:rsidRPr="00E52E16" w:rsidRDefault="00E52E16" w:rsidP="0034435E">
            <w:pPr>
              <w:spacing w:after="150"/>
              <w:rPr>
                <w:rFonts w:ascii="Arial" w:hAnsi="Arial" w:cs="Arial"/>
              </w:rPr>
            </w:pPr>
            <w:r w:rsidRPr="00E52E16">
              <w:rPr>
                <w:rFonts w:ascii="Arial" w:hAnsi="Arial" w:cs="Arial"/>
                <w:color w:val="000000"/>
              </w:rPr>
              <w:t>1</w:t>
            </w:r>
          </w:p>
        </w:tc>
        <w:tc>
          <w:tcPr>
            <w:tcW w:w="2663" w:type="dxa"/>
            <w:tcBorders>
              <w:top w:val="single" w:sz="8" w:space="0" w:color="000000"/>
              <w:left w:val="single" w:sz="8" w:space="0" w:color="000000"/>
              <w:bottom w:val="single" w:sz="8" w:space="0" w:color="000000"/>
              <w:right w:val="single" w:sz="8" w:space="0" w:color="000000"/>
            </w:tcBorders>
            <w:vAlign w:val="center"/>
          </w:tcPr>
          <w:p w14:paraId="46A4E76E" w14:textId="77777777" w:rsidR="00E52E16" w:rsidRPr="00E52E16" w:rsidRDefault="00E52E16" w:rsidP="0034435E">
            <w:pPr>
              <w:spacing w:after="150"/>
              <w:rPr>
                <w:rFonts w:ascii="Arial" w:hAnsi="Arial" w:cs="Arial"/>
              </w:rPr>
            </w:pPr>
            <w:r w:rsidRPr="00E52E16">
              <w:rPr>
                <w:rFonts w:ascii="Arial" w:hAnsi="Arial" w:cs="Arial"/>
                <w:color w:val="000000"/>
              </w:rPr>
              <w:t>0</w:t>
            </w:r>
          </w:p>
        </w:tc>
        <w:tc>
          <w:tcPr>
            <w:tcW w:w="2663" w:type="dxa"/>
            <w:tcBorders>
              <w:top w:val="single" w:sz="8" w:space="0" w:color="000000"/>
              <w:left w:val="single" w:sz="8" w:space="0" w:color="000000"/>
              <w:bottom w:val="single" w:sz="8" w:space="0" w:color="000000"/>
              <w:right w:val="single" w:sz="8" w:space="0" w:color="000000"/>
            </w:tcBorders>
            <w:vAlign w:val="center"/>
          </w:tcPr>
          <w:p w14:paraId="3F4F50D6" w14:textId="77777777" w:rsidR="00E52E16" w:rsidRPr="00E52E16" w:rsidRDefault="00E52E16" w:rsidP="0034435E">
            <w:pPr>
              <w:spacing w:after="150"/>
              <w:rPr>
                <w:rFonts w:ascii="Arial" w:hAnsi="Arial" w:cs="Arial"/>
              </w:rPr>
            </w:pPr>
            <w:r w:rsidRPr="00E52E16">
              <w:rPr>
                <w:rFonts w:ascii="Arial" w:hAnsi="Arial" w:cs="Arial"/>
                <w:color w:val="000000"/>
              </w:rPr>
              <w:t>3</w:t>
            </w:r>
          </w:p>
        </w:tc>
        <w:tc>
          <w:tcPr>
            <w:tcW w:w="2663" w:type="dxa"/>
            <w:tcBorders>
              <w:top w:val="single" w:sz="8" w:space="0" w:color="000000"/>
              <w:left w:val="single" w:sz="8" w:space="0" w:color="000000"/>
              <w:bottom w:val="single" w:sz="8" w:space="0" w:color="000000"/>
              <w:right w:val="single" w:sz="8" w:space="0" w:color="000000"/>
            </w:tcBorders>
            <w:vAlign w:val="center"/>
          </w:tcPr>
          <w:p w14:paraId="60DCEE78" w14:textId="77777777" w:rsidR="00E52E16" w:rsidRPr="00E52E16" w:rsidRDefault="00E52E16" w:rsidP="0034435E">
            <w:pPr>
              <w:spacing w:after="150"/>
              <w:rPr>
                <w:rFonts w:ascii="Arial" w:hAnsi="Arial" w:cs="Arial"/>
              </w:rPr>
            </w:pPr>
            <w:r w:rsidRPr="00E52E16">
              <w:rPr>
                <w:rFonts w:ascii="Arial" w:hAnsi="Arial" w:cs="Arial"/>
                <w:color w:val="000000"/>
              </w:rPr>
              <w:t>3</w:t>
            </w:r>
          </w:p>
        </w:tc>
        <w:tc>
          <w:tcPr>
            <w:tcW w:w="2664" w:type="dxa"/>
            <w:tcBorders>
              <w:top w:val="single" w:sz="8" w:space="0" w:color="000000"/>
              <w:left w:val="single" w:sz="8" w:space="0" w:color="000000"/>
              <w:bottom w:val="single" w:sz="8" w:space="0" w:color="000000"/>
              <w:right w:val="single" w:sz="8" w:space="0" w:color="000000"/>
            </w:tcBorders>
            <w:vAlign w:val="center"/>
          </w:tcPr>
          <w:p w14:paraId="16B54B70" w14:textId="77777777" w:rsidR="00E52E16" w:rsidRPr="00E52E16" w:rsidRDefault="00E52E16" w:rsidP="0034435E">
            <w:pPr>
              <w:spacing w:after="150"/>
              <w:rPr>
                <w:rFonts w:ascii="Arial" w:hAnsi="Arial" w:cs="Arial"/>
              </w:rPr>
            </w:pPr>
            <w:r w:rsidRPr="00E52E16">
              <w:rPr>
                <w:rFonts w:ascii="Arial" w:hAnsi="Arial" w:cs="Arial"/>
                <w:color w:val="000000"/>
              </w:rPr>
              <w:t>1</w:t>
            </w:r>
          </w:p>
        </w:tc>
      </w:tr>
      <w:tr w:rsidR="00E52E16" w:rsidRPr="00E52E16" w14:paraId="584EBD1A" w14:textId="77777777" w:rsidTr="0034435E">
        <w:trPr>
          <w:trHeight w:val="45"/>
          <w:tblCellSpacing w:w="0" w:type="auto"/>
        </w:trPr>
        <w:tc>
          <w:tcPr>
            <w:tcW w:w="1084" w:type="dxa"/>
            <w:tcBorders>
              <w:top w:val="single" w:sz="8" w:space="0" w:color="000000"/>
              <w:left w:val="single" w:sz="8" w:space="0" w:color="000000"/>
              <w:bottom w:val="single" w:sz="8" w:space="0" w:color="000000"/>
              <w:right w:val="single" w:sz="8" w:space="0" w:color="000000"/>
            </w:tcBorders>
            <w:vAlign w:val="center"/>
          </w:tcPr>
          <w:p w14:paraId="75AEBA06" w14:textId="77777777" w:rsidR="00E52E16" w:rsidRPr="00E52E16" w:rsidRDefault="00E52E16" w:rsidP="0034435E">
            <w:pPr>
              <w:spacing w:after="150"/>
              <w:rPr>
                <w:rFonts w:ascii="Arial" w:hAnsi="Arial" w:cs="Arial"/>
              </w:rPr>
            </w:pPr>
            <w:r w:rsidRPr="00E52E16">
              <w:rPr>
                <w:rFonts w:ascii="Arial" w:hAnsi="Arial" w:cs="Arial"/>
                <w:color w:val="000000"/>
              </w:rPr>
              <w:t>Трубарево</w:t>
            </w:r>
          </w:p>
        </w:tc>
        <w:tc>
          <w:tcPr>
            <w:tcW w:w="2663" w:type="dxa"/>
            <w:tcBorders>
              <w:top w:val="single" w:sz="8" w:space="0" w:color="000000"/>
              <w:left w:val="single" w:sz="8" w:space="0" w:color="000000"/>
              <w:bottom w:val="single" w:sz="8" w:space="0" w:color="000000"/>
              <w:right w:val="single" w:sz="8" w:space="0" w:color="000000"/>
            </w:tcBorders>
            <w:vAlign w:val="center"/>
          </w:tcPr>
          <w:p w14:paraId="4B236CC5" w14:textId="77777777" w:rsidR="00E52E16" w:rsidRPr="00E52E16" w:rsidRDefault="00E52E16" w:rsidP="0034435E">
            <w:pPr>
              <w:spacing w:after="150"/>
              <w:rPr>
                <w:rFonts w:ascii="Arial" w:hAnsi="Arial" w:cs="Arial"/>
              </w:rPr>
            </w:pPr>
            <w:r w:rsidRPr="00E52E16">
              <w:rPr>
                <w:rFonts w:ascii="Arial" w:hAnsi="Arial" w:cs="Arial"/>
                <w:color w:val="000000"/>
              </w:rPr>
              <w:t>6</w:t>
            </w:r>
          </w:p>
        </w:tc>
        <w:tc>
          <w:tcPr>
            <w:tcW w:w="2663" w:type="dxa"/>
            <w:tcBorders>
              <w:top w:val="single" w:sz="8" w:space="0" w:color="000000"/>
              <w:left w:val="single" w:sz="8" w:space="0" w:color="000000"/>
              <w:bottom w:val="single" w:sz="8" w:space="0" w:color="000000"/>
              <w:right w:val="single" w:sz="8" w:space="0" w:color="000000"/>
            </w:tcBorders>
            <w:vAlign w:val="center"/>
          </w:tcPr>
          <w:p w14:paraId="29108D52" w14:textId="77777777" w:rsidR="00E52E16" w:rsidRPr="00E52E16" w:rsidRDefault="00E52E16" w:rsidP="0034435E">
            <w:pPr>
              <w:spacing w:after="150"/>
              <w:rPr>
                <w:rFonts w:ascii="Arial" w:hAnsi="Arial" w:cs="Arial"/>
              </w:rPr>
            </w:pPr>
            <w:r w:rsidRPr="00E52E16">
              <w:rPr>
                <w:rFonts w:ascii="Arial" w:hAnsi="Arial" w:cs="Arial"/>
                <w:color w:val="000000"/>
              </w:rPr>
              <w:t>2</w:t>
            </w:r>
          </w:p>
        </w:tc>
        <w:tc>
          <w:tcPr>
            <w:tcW w:w="2663" w:type="dxa"/>
            <w:tcBorders>
              <w:top w:val="single" w:sz="8" w:space="0" w:color="000000"/>
              <w:left w:val="single" w:sz="8" w:space="0" w:color="000000"/>
              <w:bottom w:val="single" w:sz="8" w:space="0" w:color="000000"/>
              <w:right w:val="single" w:sz="8" w:space="0" w:color="000000"/>
            </w:tcBorders>
            <w:vAlign w:val="center"/>
          </w:tcPr>
          <w:p w14:paraId="7B0A4EC3" w14:textId="77777777" w:rsidR="00E52E16" w:rsidRPr="00E52E16" w:rsidRDefault="00E52E16" w:rsidP="0034435E">
            <w:pPr>
              <w:spacing w:after="150"/>
              <w:rPr>
                <w:rFonts w:ascii="Arial" w:hAnsi="Arial" w:cs="Arial"/>
              </w:rPr>
            </w:pPr>
            <w:r w:rsidRPr="00E52E16">
              <w:rPr>
                <w:rFonts w:ascii="Arial" w:hAnsi="Arial" w:cs="Arial"/>
                <w:color w:val="000000"/>
              </w:rPr>
              <w:t>3</w:t>
            </w:r>
          </w:p>
        </w:tc>
        <w:tc>
          <w:tcPr>
            <w:tcW w:w="2663" w:type="dxa"/>
            <w:tcBorders>
              <w:top w:val="single" w:sz="8" w:space="0" w:color="000000"/>
              <w:left w:val="single" w:sz="8" w:space="0" w:color="000000"/>
              <w:bottom w:val="single" w:sz="8" w:space="0" w:color="000000"/>
              <w:right w:val="single" w:sz="8" w:space="0" w:color="000000"/>
            </w:tcBorders>
            <w:vAlign w:val="center"/>
          </w:tcPr>
          <w:p w14:paraId="557C9616" w14:textId="77777777" w:rsidR="00E52E16" w:rsidRPr="00E52E16" w:rsidRDefault="00E52E16" w:rsidP="0034435E">
            <w:pPr>
              <w:spacing w:after="150"/>
              <w:rPr>
                <w:rFonts w:ascii="Arial" w:hAnsi="Arial" w:cs="Arial"/>
              </w:rPr>
            </w:pPr>
            <w:r w:rsidRPr="00E52E16">
              <w:rPr>
                <w:rFonts w:ascii="Arial" w:hAnsi="Arial" w:cs="Arial"/>
                <w:color w:val="000000"/>
              </w:rPr>
              <w:t>5</w:t>
            </w:r>
          </w:p>
        </w:tc>
        <w:tc>
          <w:tcPr>
            <w:tcW w:w="2664" w:type="dxa"/>
            <w:tcBorders>
              <w:top w:val="single" w:sz="8" w:space="0" w:color="000000"/>
              <w:left w:val="single" w:sz="8" w:space="0" w:color="000000"/>
              <w:bottom w:val="single" w:sz="8" w:space="0" w:color="000000"/>
              <w:right w:val="single" w:sz="8" w:space="0" w:color="000000"/>
            </w:tcBorders>
            <w:vAlign w:val="center"/>
          </w:tcPr>
          <w:p w14:paraId="27969E97" w14:textId="77777777" w:rsidR="00E52E16" w:rsidRPr="00E52E16" w:rsidRDefault="00E52E16" w:rsidP="0034435E">
            <w:pPr>
              <w:spacing w:after="150"/>
              <w:rPr>
                <w:rFonts w:ascii="Arial" w:hAnsi="Arial" w:cs="Arial"/>
              </w:rPr>
            </w:pPr>
            <w:r w:rsidRPr="00E52E16">
              <w:rPr>
                <w:rFonts w:ascii="Arial" w:hAnsi="Arial" w:cs="Arial"/>
                <w:color w:val="000000"/>
              </w:rPr>
              <w:t>5</w:t>
            </w:r>
          </w:p>
        </w:tc>
      </w:tr>
    </w:tbl>
    <w:p w14:paraId="5FB97BC4" w14:textId="77777777" w:rsidR="00E52E16" w:rsidRPr="00E52E16" w:rsidRDefault="00E52E16" w:rsidP="00E52E16">
      <w:pPr>
        <w:spacing w:after="150"/>
        <w:rPr>
          <w:rFonts w:ascii="Arial" w:hAnsi="Arial" w:cs="Arial"/>
        </w:rPr>
      </w:pPr>
      <w:r w:rsidRPr="00E52E16">
        <w:rPr>
          <w:rFonts w:ascii="Arial" w:hAnsi="Arial" w:cs="Arial"/>
          <w:color w:val="000000"/>
        </w:rPr>
        <w:t>Извор: Републички завод за статистику</w:t>
      </w:r>
    </w:p>
    <w:p w14:paraId="69CDE890" w14:textId="77777777" w:rsidR="00E52E16" w:rsidRPr="00E52E16" w:rsidRDefault="00E52E16" w:rsidP="00E52E16">
      <w:pPr>
        <w:spacing w:after="150"/>
        <w:rPr>
          <w:rFonts w:ascii="Arial" w:hAnsi="Arial" w:cs="Arial"/>
        </w:rPr>
      </w:pPr>
      <w:r w:rsidRPr="00E52E16">
        <w:rPr>
          <w:rFonts w:ascii="Arial" w:hAnsi="Arial" w:cs="Arial"/>
          <w:color w:val="000000"/>
        </w:rPr>
        <w:t>Старосна структура становништва је неповољна јер се огледа у врло малом учешћу млађег становништва до 15 година – 12,7%, а најбројнија група је радно активно становништво од 15 до 65 година – 63,5%, док је удео старог становништва 23,9%. Просечна старост становника се креће од 44,5 година у Сталаћу до 66,6 година у Мојсињу. Стога се подручје налази на прелазу из дубоке ка најдубљој демографској старости.</w:t>
      </w:r>
    </w:p>
    <w:p w14:paraId="1B5FDEC4" w14:textId="77777777" w:rsidR="00E52E16" w:rsidRPr="00E52E16" w:rsidRDefault="00E52E16" w:rsidP="00E52E16">
      <w:pPr>
        <w:spacing w:after="150"/>
        <w:rPr>
          <w:rFonts w:ascii="Arial" w:hAnsi="Arial" w:cs="Arial"/>
        </w:rPr>
      </w:pPr>
      <w:r w:rsidRPr="00E52E16">
        <w:rPr>
          <w:rFonts w:ascii="Arial" w:hAnsi="Arial" w:cs="Arial"/>
          <w:color w:val="000000"/>
        </w:rPr>
        <w:t>Табела бр. 9. Старосни контигенти и просечна старост према</w:t>
      </w:r>
      <w:r w:rsidRPr="00E52E16">
        <w:rPr>
          <w:rFonts w:ascii="Arial" w:hAnsi="Arial" w:cs="Arial"/>
        </w:rPr>
        <w:br/>
      </w:r>
      <w:r w:rsidRPr="00E52E16">
        <w:rPr>
          <w:rFonts w:ascii="Arial" w:hAnsi="Arial" w:cs="Arial"/>
          <w:color w:val="000000"/>
        </w:rPr>
        <w:t>попису 2011. године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41"/>
        <w:gridCol w:w="1772"/>
        <w:gridCol w:w="3140"/>
        <w:gridCol w:w="2002"/>
        <w:gridCol w:w="1966"/>
      </w:tblGrid>
      <w:tr w:rsidR="00E52E16" w:rsidRPr="00E52E16" w14:paraId="7CBFE266" w14:textId="77777777" w:rsidTr="0034435E">
        <w:trPr>
          <w:trHeight w:val="45"/>
          <w:tblCellSpacing w:w="0" w:type="auto"/>
        </w:trPr>
        <w:tc>
          <w:tcPr>
            <w:tcW w:w="2305" w:type="dxa"/>
            <w:vMerge w:val="restart"/>
            <w:tcBorders>
              <w:top w:val="single" w:sz="8" w:space="0" w:color="000000"/>
              <w:left w:val="single" w:sz="8" w:space="0" w:color="000000"/>
              <w:bottom w:val="single" w:sz="8" w:space="0" w:color="000000"/>
              <w:right w:val="single" w:sz="8" w:space="0" w:color="000000"/>
            </w:tcBorders>
            <w:vAlign w:val="center"/>
          </w:tcPr>
          <w:p w14:paraId="47F1C1BF" w14:textId="77777777" w:rsidR="00E52E16" w:rsidRPr="00E52E16" w:rsidRDefault="00E52E16" w:rsidP="0034435E">
            <w:pPr>
              <w:spacing w:after="150"/>
              <w:rPr>
                <w:rFonts w:ascii="Arial" w:hAnsi="Arial" w:cs="Arial"/>
              </w:rPr>
            </w:pPr>
            <w:r w:rsidRPr="00E52E16">
              <w:rPr>
                <w:rFonts w:ascii="Arial" w:hAnsi="Arial" w:cs="Arial"/>
                <w:color w:val="000000"/>
              </w:rPr>
              <w:t>Назив насеља</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20A28D3D" w14:textId="77777777" w:rsidR="00E52E16" w:rsidRPr="00E52E16" w:rsidRDefault="00E52E16" w:rsidP="0034435E">
            <w:pPr>
              <w:spacing w:after="150"/>
              <w:rPr>
                <w:rFonts w:ascii="Arial" w:hAnsi="Arial" w:cs="Arial"/>
              </w:rPr>
            </w:pPr>
            <w:r w:rsidRPr="00E52E16">
              <w:rPr>
                <w:rFonts w:ascii="Arial" w:hAnsi="Arial" w:cs="Arial"/>
                <w:color w:val="000000"/>
              </w:rPr>
              <w:t>Старосни контигенти</w:t>
            </w:r>
          </w:p>
        </w:tc>
        <w:tc>
          <w:tcPr>
            <w:tcW w:w="2427" w:type="dxa"/>
            <w:vMerge w:val="restart"/>
            <w:tcBorders>
              <w:top w:val="single" w:sz="8" w:space="0" w:color="000000"/>
              <w:left w:val="single" w:sz="8" w:space="0" w:color="000000"/>
              <w:bottom w:val="single" w:sz="8" w:space="0" w:color="000000"/>
              <w:right w:val="single" w:sz="8" w:space="0" w:color="000000"/>
            </w:tcBorders>
            <w:vAlign w:val="center"/>
          </w:tcPr>
          <w:p w14:paraId="17111044" w14:textId="77777777" w:rsidR="00E52E16" w:rsidRPr="00E52E16" w:rsidRDefault="00E52E16" w:rsidP="0034435E">
            <w:pPr>
              <w:spacing w:after="150"/>
              <w:rPr>
                <w:rFonts w:ascii="Arial" w:hAnsi="Arial" w:cs="Arial"/>
              </w:rPr>
            </w:pPr>
            <w:r w:rsidRPr="00E52E16">
              <w:rPr>
                <w:rFonts w:ascii="Arial" w:hAnsi="Arial" w:cs="Arial"/>
                <w:color w:val="000000"/>
              </w:rPr>
              <w:t>просечна</w:t>
            </w:r>
          </w:p>
          <w:p w14:paraId="04A9AF8A" w14:textId="77777777" w:rsidR="00E52E16" w:rsidRPr="00E52E16" w:rsidRDefault="00E52E16" w:rsidP="0034435E">
            <w:pPr>
              <w:spacing w:after="150"/>
              <w:rPr>
                <w:rFonts w:ascii="Arial" w:hAnsi="Arial" w:cs="Arial"/>
              </w:rPr>
            </w:pPr>
            <w:r w:rsidRPr="00E52E16">
              <w:rPr>
                <w:rFonts w:ascii="Arial" w:hAnsi="Arial" w:cs="Arial"/>
                <w:color w:val="000000"/>
              </w:rPr>
              <w:t>старост</w:t>
            </w:r>
          </w:p>
        </w:tc>
      </w:tr>
      <w:tr w:rsidR="00E52E16" w:rsidRPr="00E52E16" w14:paraId="684B1D50" w14:textId="77777777" w:rsidTr="0034435E">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685D55C5" w14:textId="77777777" w:rsidR="00E52E16" w:rsidRPr="00E52E16" w:rsidRDefault="00E52E16" w:rsidP="0034435E">
            <w:pPr>
              <w:rPr>
                <w:rFonts w:ascii="Arial" w:hAnsi="Arial" w:cs="Arial"/>
              </w:rPr>
            </w:pPr>
          </w:p>
        </w:tc>
        <w:tc>
          <w:tcPr>
            <w:tcW w:w="2426" w:type="dxa"/>
            <w:tcBorders>
              <w:top w:val="single" w:sz="8" w:space="0" w:color="000000"/>
              <w:left w:val="single" w:sz="8" w:space="0" w:color="000000"/>
              <w:bottom w:val="single" w:sz="8" w:space="0" w:color="000000"/>
              <w:right w:val="single" w:sz="8" w:space="0" w:color="000000"/>
            </w:tcBorders>
            <w:vAlign w:val="center"/>
          </w:tcPr>
          <w:p w14:paraId="5FB04400" w14:textId="77777777" w:rsidR="00E52E16" w:rsidRPr="00E52E16" w:rsidRDefault="00E52E16" w:rsidP="0034435E">
            <w:pPr>
              <w:spacing w:after="150"/>
              <w:rPr>
                <w:rFonts w:ascii="Arial" w:hAnsi="Arial" w:cs="Arial"/>
              </w:rPr>
            </w:pPr>
            <w:r w:rsidRPr="00E52E16">
              <w:rPr>
                <w:rFonts w:ascii="Arial" w:hAnsi="Arial" w:cs="Arial"/>
                <w:color w:val="000000"/>
              </w:rPr>
              <w:t>до 15 год</w:t>
            </w:r>
          </w:p>
        </w:tc>
        <w:tc>
          <w:tcPr>
            <w:tcW w:w="4517" w:type="dxa"/>
            <w:tcBorders>
              <w:top w:val="single" w:sz="8" w:space="0" w:color="000000"/>
              <w:left w:val="single" w:sz="8" w:space="0" w:color="000000"/>
              <w:bottom w:val="single" w:sz="8" w:space="0" w:color="000000"/>
              <w:right w:val="single" w:sz="8" w:space="0" w:color="000000"/>
            </w:tcBorders>
            <w:vAlign w:val="center"/>
          </w:tcPr>
          <w:p w14:paraId="082DA140" w14:textId="77777777" w:rsidR="00E52E16" w:rsidRPr="00E52E16" w:rsidRDefault="00E52E16" w:rsidP="0034435E">
            <w:pPr>
              <w:spacing w:after="150"/>
              <w:rPr>
                <w:rFonts w:ascii="Arial" w:hAnsi="Arial" w:cs="Arial"/>
              </w:rPr>
            </w:pPr>
            <w:r w:rsidRPr="00E52E16">
              <w:rPr>
                <w:rFonts w:ascii="Arial" w:hAnsi="Arial" w:cs="Arial"/>
                <w:color w:val="000000"/>
              </w:rPr>
              <w:t>Од 15– 65 год.</w:t>
            </w:r>
          </w:p>
        </w:tc>
        <w:tc>
          <w:tcPr>
            <w:tcW w:w="2725" w:type="dxa"/>
            <w:tcBorders>
              <w:top w:val="single" w:sz="8" w:space="0" w:color="000000"/>
              <w:left w:val="single" w:sz="8" w:space="0" w:color="000000"/>
              <w:bottom w:val="single" w:sz="8" w:space="0" w:color="000000"/>
              <w:right w:val="single" w:sz="8" w:space="0" w:color="000000"/>
            </w:tcBorders>
            <w:vAlign w:val="center"/>
          </w:tcPr>
          <w:p w14:paraId="598FC148" w14:textId="77777777" w:rsidR="00E52E16" w:rsidRPr="00E52E16" w:rsidRDefault="00E52E16" w:rsidP="0034435E">
            <w:pPr>
              <w:spacing w:after="150"/>
              <w:rPr>
                <w:rFonts w:ascii="Arial" w:hAnsi="Arial" w:cs="Arial"/>
              </w:rPr>
            </w:pPr>
            <w:r w:rsidRPr="00E52E16">
              <w:rPr>
                <w:rFonts w:ascii="Arial" w:hAnsi="Arial" w:cs="Arial"/>
                <w:color w:val="000000"/>
              </w:rPr>
              <w:t>65 и више год.</w:t>
            </w:r>
          </w:p>
        </w:tc>
        <w:tc>
          <w:tcPr>
            <w:tcW w:w="0" w:type="auto"/>
            <w:vMerge/>
            <w:tcBorders>
              <w:top w:val="nil"/>
              <w:left w:val="single" w:sz="8" w:space="0" w:color="000000"/>
              <w:bottom w:val="single" w:sz="8" w:space="0" w:color="000000"/>
              <w:right w:val="single" w:sz="8" w:space="0" w:color="000000"/>
            </w:tcBorders>
          </w:tcPr>
          <w:p w14:paraId="7AF6C75C" w14:textId="77777777" w:rsidR="00E52E16" w:rsidRPr="00E52E16" w:rsidRDefault="00E52E16" w:rsidP="0034435E">
            <w:pPr>
              <w:rPr>
                <w:rFonts w:ascii="Arial" w:hAnsi="Arial" w:cs="Arial"/>
              </w:rPr>
            </w:pPr>
          </w:p>
        </w:tc>
      </w:tr>
      <w:tr w:rsidR="00E52E16" w:rsidRPr="00E52E16" w14:paraId="20D760B2" w14:textId="77777777" w:rsidTr="0034435E">
        <w:trPr>
          <w:trHeight w:val="45"/>
          <w:tblCellSpacing w:w="0" w:type="auto"/>
        </w:trPr>
        <w:tc>
          <w:tcPr>
            <w:tcW w:w="2305" w:type="dxa"/>
            <w:tcBorders>
              <w:top w:val="single" w:sz="8" w:space="0" w:color="000000"/>
              <w:left w:val="single" w:sz="8" w:space="0" w:color="000000"/>
              <w:bottom w:val="single" w:sz="8" w:space="0" w:color="000000"/>
              <w:right w:val="single" w:sz="8" w:space="0" w:color="000000"/>
            </w:tcBorders>
            <w:vAlign w:val="center"/>
          </w:tcPr>
          <w:p w14:paraId="24B080DF" w14:textId="77777777" w:rsidR="00E52E16" w:rsidRPr="00E52E16" w:rsidRDefault="00E52E16" w:rsidP="0034435E">
            <w:pPr>
              <w:spacing w:after="150"/>
              <w:rPr>
                <w:rFonts w:ascii="Arial" w:hAnsi="Arial" w:cs="Arial"/>
              </w:rPr>
            </w:pPr>
            <w:r w:rsidRPr="00E52E16">
              <w:rPr>
                <w:rFonts w:ascii="Arial" w:hAnsi="Arial" w:cs="Arial"/>
                <w:color w:val="000000"/>
              </w:rPr>
              <w:t>Ђунис</w:t>
            </w:r>
          </w:p>
        </w:tc>
        <w:tc>
          <w:tcPr>
            <w:tcW w:w="2426" w:type="dxa"/>
            <w:tcBorders>
              <w:top w:val="single" w:sz="8" w:space="0" w:color="000000"/>
              <w:left w:val="single" w:sz="8" w:space="0" w:color="000000"/>
              <w:bottom w:val="single" w:sz="8" w:space="0" w:color="000000"/>
              <w:right w:val="single" w:sz="8" w:space="0" w:color="000000"/>
            </w:tcBorders>
            <w:vAlign w:val="center"/>
          </w:tcPr>
          <w:p w14:paraId="224CB9B0" w14:textId="77777777" w:rsidR="00E52E16" w:rsidRPr="00E52E16" w:rsidRDefault="00E52E16" w:rsidP="0034435E">
            <w:pPr>
              <w:spacing w:after="150"/>
              <w:rPr>
                <w:rFonts w:ascii="Arial" w:hAnsi="Arial" w:cs="Arial"/>
              </w:rPr>
            </w:pPr>
            <w:r w:rsidRPr="00E52E16">
              <w:rPr>
                <w:rFonts w:ascii="Arial" w:hAnsi="Arial" w:cs="Arial"/>
                <w:color w:val="000000"/>
              </w:rPr>
              <w:t>81</w:t>
            </w:r>
          </w:p>
        </w:tc>
        <w:tc>
          <w:tcPr>
            <w:tcW w:w="4517" w:type="dxa"/>
            <w:tcBorders>
              <w:top w:val="single" w:sz="8" w:space="0" w:color="000000"/>
              <w:left w:val="single" w:sz="8" w:space="0" w:color="000000"/>
              <w:bottom w:val="single" w:sz="8" w:space="0" w:color="000000"/>
              <w:right w:val="single" w:sz="8" w:space="0" w:color="000000"/>
            </w:tcBorders>
            <w:vAlign w:val="center"/>
          </w:tcPr>
          <w:p w14:paraId="747C6422" w14:textId="77777777" w:rsidR="00E52E16" w:rsidRPr="00E52E16" w:rsidRDefault="00E52E16" w:rsidP="0034435E">
            <w:pPr>
              <w:spacing w:after="150"/>
              <w:rPr>
                <w:rFonts w:ascii="Arial" w:hAnsi="Arial" w:cs="Arial"/>
              </w:rPr>
            </w:pPr>
            <w:r w:rsidRPr="00E52E16">
              <w:rPr>
                <w:rFonts w:ascii="Arial" w:hAnsi="Arial" w:cs="Arial"/>
                <w:color w:val="000000"/>
              </w:rPr>
              <w:t>416</w:t>
            </w:r>
          </w:p>
        </w:tc>
        <w:tc>
          <w:tcPr>
            <w:tcW w:w="2725" w:type="dxa"/>
            <w:tcBorders>
              <w:top w:val="single" w:sz="8" w:space="0" w:color="000000"/>
              <w:left w:val="single" w:sz="8" w:space="0" w:color="000000"/>
              <w:bottom w:val="single" w:sz="8" w:space="0" w:color="000000"/>
              <w:right w:val="single" w:sz="8" w:space="0" w:color="000000"/>
            </w:tcBorders>
            <w:vAlign w:val="center"/>
          </w:tcPr>
          <w:p w14:paraId="631A6C54" w14:textId="77777777" w:rsidR="00E52E16" w:rsidRPr="00E52E16" w:rsidRDefault="00E52E16" w:rsidP="0034435E">
            <w:pPr>
              <w:spacing w:after="150"/>
              <w:rPr>
                <w:rFonts w:ascii="Arial" w:hAnsi="Arial" w:cs="Arial"/>
              </w:rPr>
            </w:pPr>
            <w:r w:rsidRPr="00E52E16">
              <w:rPr>
                <w:rFonts w:ascii="Arial" w:hAnsi="Arial" w:cs="Arial"/>
                <w:color w:val="000000"/>
              </w:rPr>
              <w:t>183</w:t>
            </w:r>
          </w:p>
        </w:tc>
        <w:tc>
          <w:tcPr>
            <w:tcW w:w="2427" w:type="dxa"/>
            <w:tcBorders>
              <w:top w:val="single" w:sz="8" w:space="0" w:color="000000"/>
              <w:left w:val="single" w:sz="8" w:space="0" w:color="000000"/>
              <w:bottom w:val="single" w:sz="8" w:space="0" w:color="000000"/>
              <w:right w:val="single" w:sz="8" w:space="0" w:color="000000"/>
            </w:tcBorders>
            <w:vAlign w:val="center"/>
          </w:tcPr>
          <w:p w14:paraId="07BAB5A6" w14:textId="77777777" w:rsidR="00E52E16" w:rsidRPr="00E52E16" w:rsidRDefault="00E52E16" w:rsidP="0034435E">
            <w:pPr>
              <w:spacing w:after="150"/>
              <w:rPr>
                <w:rFonts w:ascii="Arial" w:hAnsi="Arial" w:cs="Arial"/>
              </w:rPr>
            </w:pPr>
            <w:r w:rsidRPr="00E52E16">
              <w:rPr>
                <w:rFonts w:ascii="Arial" w:hAnsi="Arial" w:cs="Arial"/>
                <w:color w:val="000000"/>
              </w:rPr>
              <w:t>47,5</w:t>
            </w:r>
          </w:p>
        </w:tc>
      </w:tr>
      <w:tr w:rsidR="00E52E16" w:rsidRPr="00E52E16" w14:paraId="1B9D88B0" w14:textId="77777777" w:rsidTr="0034435E">
        <w:trPr>
          <w:trHeight w:val="45"/>
          <w:tblCellSpacing w:w="0" w:type="auto"/>
        </w:trPr>
        <w:tc>
          <w:tcPr>
            <w:tcW w:w="2305" w:type="dxa"/>
            <w:tcBorders>
              <w:top w:val="single" w:sz="8" w:space="0" w:color="000000"/>
              <w:left w:val="single" w:sz="8" w:space="0" w:color="000000"/>
              <w:bottom w:val="single" w:sz="8" w:space="0" w:color="000000"/>
              <w:right w:val="single" w:sz="8" w:space="0" w:color="000000"/>
            </w:tcBorders>
            <w:vAlign w:val="center"/>
          </w:tcPr>
          <w:p w14:paraId="01A559C5" w14:textId="77777777" w:rsidR="00E52E16" w:rsidRPr="00E52E16" w:rsidRDefault="00E52E16" w:rsidP="0034435E">
            <w:pPr>
              <w:spacing w:after="150"/>
              <w:rPr>
                <w:rFonts w:ascii="Arial" w:hAnsi="Arial" w:cs="Arial"/>
              </w:rPr>
            </w:pPr>
            <w:r w:rsidRPr="00E52E16">
              <w:rPr>
                <w:rFonts w:ascii="Arial" w:hAnsi="Arial" w:cs="Arial"/>
                <w:color w:val="000000"/>
              </w:rPr>
              <w:t>Браљина</w:t>
            </w:r>
          </w:p>
        </w:tc>
        <w:tc>
          <w:tcPr>
            <w:tcW w:w="2426" w:type="dxa"/>
            <w:tcBorders>
              <w:top w:val="single" w:sz="8" w:space="0" w:color="000000"/>
              <w:left w:val="single" w:sz="8" w:space="0" w:color="000000"/>
              <w:bottom w:val="single" w:sz="8" w:space="0" w:color="000000"/>
              <w:right w:val="single" w:sz="8" w:space="0" w:color="000000"/>
            </w:tcBorders>
            <w:vAlign w:val="center"/>
          </w:tcPr>
          <w:p w14:paraId="3F718A85" w14:textId="77777777" w:rsidR="00E52E16" w:rsidRPr="00E52E16" w:rsidRDefault="00E52E16" w:rsidP="0034435E">
            <w:pPr>
              <w:spacing w:after="150"/>
              <w:rPr>
                <w:rFonts w:ascii="Arial" w:hAnsi="Arial" w:cs="Arial"/>
              </w:rPr>
            </w:pPr>
            <w:r w:rsidRPr="00E52E16">
              <w:rPr>
                <w:rFonts w:ascii="Arial" w:hAnsi="Arial" w:cs="Arial"/>
                <w:color w:val="000000"/>
              </w:rPr>
              <w:t>4</w:t>
            </w:r>
          </w:p>
        </w:tc>
        <w:tc>
          <w:tcPr>
            <w:tcW w:w="4517" w:type="dxa"/>
            <w:tcBorders>
              <w:top w:val="single" w:sz="8" w:space="0" w:color="000000"/>
              <w:left w:val="single" w:sz="8" w:space="0" w:color="000000"/>
              <w:bottom w:val="single" w:sz="8" w:space="0" w:color="000000"/>
              <w:right w:val="single" w:sz="8" w:space="0" w:color="000000"/>
            </w:tcBorders>
            <w:vAlign w:val="center"/>
          </w:tcPr>
          <w:p w14:paraId="01DBF3C0" w14:textId="77777777" w:rsidR="00E52E16" w:rsidRPr="00E52E16" w:rsidRDefault="00E52E16" w:rsidP="0034435E">
            <w:pPr>
              <w:spacing w:after="150"/>
              <w:rPr>
                <w:rFonts w:ascii="Arial" w:hAnsi="Arial" w:cs="Arial"/>
              </w:rPr>
            </w:pPr>
            <w:r w:rsidRPr="00E52E16">
              <w:rPr>
                <w:rFonts w:ascii="Arial" w:hAnsi="Arial" w:cs="Arial"/>
                <w:color w:val="000000"/>
              </w:rPr>
              <w:t>34</w:t>
            </w:r>
          </w:p>
        </w:tc>
        <w:tc>
          <w:tcPr>
            <w:tcW w:w="2725" w:type="dxa"/>
            <w:tcBorders>
              <w:top w:val="single" w:sz="8" w:space="0" w:color="000000"/>
              <w:left w:val="single" w:sz="8" w:space="0" w:color="000000"/>
              <w:bottom w:val="single" w:sz="8" w:space="0" w:color="000000"/>
              <w:right w:val="single" w:sz="8" w:space="0" w:color="000000"/>
            </w:tcBorders>
            <w:vAlign w:val="center"/>
          </w:tcPr>
          <w:p w14:paraId="6E22CD1C" w14:textId="77777777" w:rsidR="00E52E16" w:rsidRPr="00E52E16" w:rsidRDefault="00E52E16" w:rsidP="0034435E">
            <w:pPr>
              <w:spacing w:after="150"/>
              <w:rPr>
                <w:rFonts w:ascii="Arial" w:hAnsi="Arial" w:cs="Arial"/>
              </w:rPr>
            </w:pPr>
            <w:r w:rsidRPr="00E52E16">
              <w:rPr>
                <w:rFonts w:ascii="Arial" w:hAnsi="Arial" w:cs="Arial"/>
                <w:color w:val="000000"/>
              </w:rPr>
              <w:t>30</w:t>
            </w:r>
          </w:p>
        </w:tc>
        <w:tc>
          <w:tcPr>
            <w:tcW w:w="2427" w:type="dxa"/>
            <w:tcBorders>
              <w:top w:val="single" w:sz="8" w:space="0" w:color="000000"/>
              <w:left w:val="single" w:sz="8" w:space="0" w:color="000000"/>
              <w:bottom w:val="single" w:sz="8" w:space="0" w:color="000000"/>
              <w:right w:val="single" w:sz="8" w:space="0" w:color="000000"/>
            </w:tcBorders>
            <w:vAlign w:val="center"/>
          </w:tcPr>
          <w:p w14:paraId="4823AC80" w14:textId="77777777" w:rsidR="00E52E16" w:rsidRPr="00E52E16" w:rsidRDefault="00E52E16" w:rsidP="0034435E">
            <w:pPr>
              <w:spacing w:after="150"/>
              <w:rPr>
                <w:rFonts w:ascii="Arial" w:hAnsi="Arial" w:cs="Arial"/>
              </w:rPr>
            </w:pPr>
            <w:r w:rsidRPr="00E52E16">
              <w:rPr>
                <w:rFonts w:ascii="Arial" w:hAnsi="Arial" w:cs="Arial"/>
                <w:color w:val="000000"/>
              </w:rPr>
              <w:t>56,5</w:t>
            </w:r>
          </w:p>
        </w:tc>
      </w:tr>
      <w:tr w:rsidR="00E52E16" w:rsidRPr="00E52E16" w14:paraId="51A22DB3" w14:textId="77777777" w:rsidTr="0034435E">
        <w:trPr>
          <w:trHeight w:val="45"/>
          <w:tblCellSpacing w:w="0" w:type="auto"/>
        </w:trPr>
        <w:tc>
          <w:tcPr>
            <w:tcW w:w="2305" w:type="dxa"/>
            <w:tcBorders>
              <w:top w:val="single" w:sz="8" w:space="0" w:color="000000"/>
              <w:left w:val="single" w:sz="8" w:space="0" w:color="000000"/>
              <w:bottom w:val="single" w:sz="8" w:space="0" w:color="000000"/>
              <w:right w:val="single" w:sz="8" w:space="0" w:color="000000"/>
            </w:tcBorders>
            <w:vAlign w:val="center"/>
          </w:tcPr>
          <w:p w14:paraId="059187C8" w14:textId="77777777" w:rsidR="00E52E16" w:rsidRPr="00E52E16" w:rsidRDefault="00E52E16" w:rsidP="0034435E">
            <w:pPr>
              <w:spacing w:after="150"/>
              <w:rPr>
                <w:rFonts w:ascii="Arial" w:hAnsi="Arial" w:cs="Arial"/>
              </w:rPr>
            </w:pPr>
            <w:r w:rsidRPr="00E52E16">
              <w:rPr>
                <w:rFonts w:ascii="Arial" w:hAnsi="Arial" w:cs="Arial"/>
                <w:color w:val="000000"/>
              </w:rPr>
              <w:t>Лучина</w:t>
            </w:r>
          </w:p>
        </w:tc>
        <w:tc>
          <w:tcPr>
            <w:tcW w:w="2426" w:type="dxa"/>
            <w:tcBorders>
              <w:top w:val="single" w:sz="8" w:space="0" w:color="000000"/>
              <w:left w:val="single" w:sz="8" w:space="0" w:color="000000"/>
              <w:bottom w:val="single" w:sz="8" w:space="0" w:color="000000"/>
              <w:right w:val="single" w:sz="8" w:space="0" w:color="000000"/>
            </w:tcBorders>
            <w:vAlign w:val="center"/>
          </w:tcPr>
          <w:p w14:paraId="3B12ADD7" w14:textId="77777777" w:rsidR="00E52E16" w:rsidRPr="00E52E16" w:rsidRDefault="00E52E16" w:rsidP="0034435E">
            <w:pPr>
              <w:spacing w:after="150"/>
              <w:rPr>
                <w:rFonts w:ascii="Arial" w:hAnsi="Arial" w:cs="Arial"/>
              </w:rPr>
            </w:pPr>
            <w:r w:rsidRPr="00E52E16">
              <w:rPr>
                <w:rFonts w:ascii="Arial" w:hAnsi="Arial" w:cs="Arial"/>
                <w:color w:val="000000"/>
              </w:rPr>
              <w:t>111</w:t>
            </w:r>
          </w:p>
        </w:tc>
        <w:tc>
          <w:tcPr>
            <w:tcW w:w="4517" w:type="dxa"/>
            <w:tcBorders>
              <w:top w:val="single" w:sz="8" w:space="0" w:color="000000"/>
              <w:left w:val="single" w:sz="8" w:space="0" w:color="000000"/>
              <w:bottom w:val="single" w:sz="8" w:space="0" w:color="000000"/>
              <w:right w:val="single" w:sz="8" w:space="0" w:color="000000"/>
            </w:tcBorders>
            <w:vAlign w:val="center"/>
          </w:tcPr>
          <w:p w14:paraId="56A3F50F" w14:textId="77777777" w:rsidR="00E52E16" w:rsidRPr="00E52E16" w:rsidRDefault="00E52E16" w:rsidP="0034435E">
            <w:pPr>
              <w:spacing w:after="150"/>
              <w:rPr>
                <w:rFonts w:ascii="Arial" w:hAnsi="Arial" w:cs="Arial"/>
              </w:rPr>
            </w:pPr>
            <w:r w:rsidRPr="00E52E16">
              <w:rPr>
                <w:rFonts w:ascii="Arial" w:hAnsi="Arial" w:cs="Arial"/>
                <w:color w:val="000000"/>
              </w:rPr>
              <w:t>513</w:t>
            </w:r>
          </w:p>
        </w:tc>
        <w:tc>
          <w:tcPr>
            <w:tcW w:w="2725" w:type="dxa"/>
            <w:tcBorders>
              <w:top w:val="single" w:sz="8" w:space="0" w:color="000000"/>
              <w:left w:val="single" w:sz="8" w:space="0" w:color="000000"/>
              <w:bottom w:val="single" w:sz="8" w:space="0" w:color="000000"/>
              <w:right w:val="single" w:sz="8" w:space="0" w:color="000000"/>
            </w:tcBorders>
            <w:vAlign w:val="center"/>
          </w:tcPr>
          <w:p w14:paraId="6AFD2620" w14:textId="77777777" w:rsidR="00E52E16" w:rsidRPr="00E52E16" w:rsidRDefault="00E52E16" w:rsidP="0034435E">
            <w:pPr>
              <w:spacing w:after="150"/>
              <w:rPr>
                <w:rFonts w:ascii="Arial" w:hAnsi="Arial" w:cs="Arial"/>
              </w:rPr>
            </w:pPr>
            <w:r w:rsidRPr="00E52E16">
              <w:rPr>
                <w:rFonts w:ascii="Arial" w:hAnsi="Arial" w:cs="Arial"/>
                <w:color w:val="000000"/>
              </w:rPr>
              <w:t>187</w:t>
            </w:r>
          </w:p>
        </w:tc>
        <w:tc>
          <w:tcPr>
            <w:tcW w:w="2427" w:type="dxa"/>
            <w:tcBorders>
              <w:top w:val="single" w:sz="8" w:space="0" w:color="000000"/>
              <w:left w:val="single" w:sz="8" w:space="0" w:color="000000"/>
              <w:bottom w:val="single" w:sz="8" w:space="0" w:color="000000"/>
              <w:right w:val="single" w:sz="8" w:space="0" w:color="000000"/>
            </w:tcBorders>
            <w:vAlign w:val="center"/>
          </w:tcPr>
          <w:p w14:paraId="0CAC8620" w14:textId="77777777" w:rsidR="00E52E16" w:rsidRPr="00E52E16" w:rsidRDefault="00E52E16" w:rsidP="0034435E">
            <w:pPr>
              <w:spacing w:after="150"/>
              <w:rPr>
                <w:rFonts w:ascii="Arial" w:hAnsi="Arial" w:cs="Arial"/>
              </w:rPr>
            </w:pPr>
            <w:r w:rsidRPr="00E52E16">
              <w:rPr>
                <w:rFonts w:ascii="Arial" w:hAnsi="Arial" w:cs="Arial"/>
                <w:color w:val="000000"/>
              </w:rPr>
              <w:t>44,6</w:t>
            </w:r>
          </w:p>
        </w:tc>
      </w:tr>
      <w:tr w:rsidR="00E52E16" w:rsidRPr="00E52E16" w14:paraId="68769105" w14:textId="77777777" w:rsidTr="0034435E">
        <w:trPr>
          <w:trHeight w:val="45"/>
          <w:tblCellSpacing w:w="0" w:type="auto"/>
        </w:trPr>
        <w:tc>
          <w:tcPr>
            <w:tcW w:w="2305" w:type="dxa"/>
            <w:tcBorders>
              <w:top w:val="single" w:sz="8" w:space="0" w:color="000000"/>
              <w:left w:val="single" w:sz="8" w:space="0" w:color="000000"/>
              <w:bottom w:val="single" w:sz="8" w:space="0" w:color="000000"/>
              <w:right w:val="single" w:sz="8" w:space="0" w:color="000000"/>
            </w:tcBorders>
            <w:vAlign w:val="center"/>
          </w:tcPr>
          <w:p w14:paraId="55C00F15" w14:textId="77777777" w:rsidR="00E52E16" w:rsidRPr="00E52E16" w:rsidRDefault="00E52E16" w:rsidP="0034435E">
            <w:pPr>
              <w:spacing w:after="150"/>
              <w:rPr>
                <w:rFonts w:ascii="Arial" w:hAnsi="Arial" w:cs="Arial"/>
              </w:rPr>
            </w:pPr>
            <w:r w:rsidRPr="00E52E16">
              <w:rPr>
                <w:rFonts w:ascii="Arial" w:hAnsi="Arial" w:cs="Arial"/>
                <w:color w:val="000000"/>
              </w:rPr>
              <w:t>Сталаћ</w:t>
            </w:r>
          </w:p>
        </w:tc>
        <w:tc>
          <w:tcPr>
            <w:tcW w:w="2426" w:type="dxa"/>
            <w:tcBorders>
              <w:top w:val="single" w:sz="8" w:space="0" w:color="000000"/>
              <w:left w:val="single" w:sz="8" w:space="0" w:color="000000"/>
              <w:bottom w:val="single" w:sz="8" w:space="0" w:color="000000"/>
              <w:right w:val="single" w:sz="8" w:space="0" w:color="000000"/>
            </w:tcBorders>
            <w:vAlign w:val="center"/>
          </w:tcPr>
          <w:p w14:paraId="440F776A" w14:textId="77777777" w:rsidR="00E52E16" w:rsidRPr="00E52E16" w:rsidRDefault="00E52E16" w:rsidP="0034435E">
            <w:pPr>
              <w:spacing w:after="150"/>
              <w:rPr>
                <w:rFonts w:ascii="Arial" w:hAnsi="Arial" w:cs="Arial"/>
              </w:rPr>
            </w:pPr>
            <w:r w:rsidRPr="00E52E16">
              <w:rPr>
                <w:rFonts w:ascii="Arial" w:hAnsi="Arial" w:cs="Arial"/>
                <w:color w:val="000000"/>
              </w:rPr>
              <w:t>209</w:t>
            </w:r>
          </w:p>
        </w:tc>
        <w:tc>
          <w:tcPr>
            <w:tcW w:w="4517" w:type="dxa"/>
            <w:tcBorders>
              <w:top w:val="single" w:sz="8" w:space="0" w:color="000000"/>
              <w:left w:val="single" w:sz="8" w:space="0" w:color="000000"/>
              <w:bottom w:val="single" w:sz="8" w:space="0" w:color="000000"/>
              <w:right w:val="single" w:sz="8" w:space="0" w:color="000000"/>
            </w:tcBorders>
            <w:vAlign w:val="center"/>
          </w:tcPr>
          <w:p w14:paraId="2064EEBB" w14:textId="77777777" w:rsidR="00E52E16" w:rsidRPr="00E52E16" w:rsidRDefault="00E52E16" w:rsidP="0034435E">
            <w:pPr>
              <w:spacing w:after="150"/>
              <w:rPr>
                <w:rFonts w:ascii="Arial" w:hAnsi="Arial" w:cs="Arial"/>
              </w:rPr>
            </w:pPr>
            <w:r w:rsidRPr="00E52E16">
              <w:rPr>
                <w:rFonts w:ascii="Arial" w:hAnsi="Arial" w:cs="Arial"/>
                <w:color w:val="000000"/>
              </w:rPr>
              <w:t>1.037</w:t>
            </w:r>
          </w:p>
        </w:tc>
        <w:tc>
          <w:tcPr>
            <w:tcW w:w="2725" w:type="dxa"/>
            <w:tcBorders>
              <w:top w:val="single" w:sz="8" w:space="0" w:color="000000"/>
              <w:left w:val="single" w:sz="8" w:space="0" w:color="000000"/>
              <w:bottom w:val="single" w:sz="8" w:space="0" w:color="000000"/>
              <w:right w:val="single" w:sz="8" w:space="0" w:color="000000"/>
            </w:tcBorders>
            <w:vAlign w:val="center"/>
          </w:tcPr>
          <w:p w14:paraId="5B2751E0" w14:textId="77777777" w:rsidR="00E52E16" w:rsidRPr="00E52E16" w:rsidRDefault="00E52E16" w:rsidP="0034435E">
            <w:pPr>
              <w:spacing w:after="150"/>
              <w:rPr>
                <w:rFonts w:ascii="Arial" w:hAnsi="Arial" w:cs="Arial"/>
              </w:rPr>
            </w:pPr>
            <w:r w:rsidRPr="00E52E16">
              <w:rPr>
                <w:rFonts w:ascii="Arial" w:hAnsi="Arial" w:cs="Arial"/>
                <w:color w:val="000000"/>
              </w:rPr>
              <w:t>317</w:t>
            </w:r>
          </w:p>
        </w:tc>
        <w:tc>
          <w:tcPr>
            <w:tcW w:w="2427" w:type="dxa"/>
            <w:tcBorders>
              <w:top w:val="single" w:sz="8" w:space="0" w:color="000000"/>
              <w:left w:val="single" w:sz="8" w:space="0" w:color="000000"/>
              <w:bottom w:val="single" w:sz="8" w:space="0" w:color="000000"/>
              <w:right w:val="single" w:sz="8" w:space="0" w:color="000000"/>
            </w:tcBorders>
            <w:vAlign w:val="center"/>
          </w:tcPr>
          <w:p w14:paraId="0E7CE554" w14:textId="77777777" w:rsidR="00E52E16" w:rsidRPr="00E52E16" w:rsidRDefault="00E52E16" w:rsidP="0034435E">
            <w:pPr>
              <w:spacing w:after="150"/>
              <w:rPr>
                <w:rFonts w:ascii="Arial" w:hAnsi="Arial" w:cs="Arial"/>
              </w:rPr>
            </w:pPr>
            <w:r w:rsidRPr="00E52E16">
              <w:rPr>
                <w:rFonts w:ascii="Arial" w:hAnsi="Arial" w:cs="Arial"/>
                <w:color w:val="000000"/>
              </w:rPr>
              <w:t>44,5</w:t>
            </w:r>
          </w:p>
        </w:tc>
      </w:tr>
      <w:tr w:rsidR="00E52E16" w:rsidRPr="00E52E16" w14:paraId="4B1E23ED" w14:textId="77777777" w:rsidTr="0034435E">
        <w:trPr>
          <w:trHeight w:val="45"/>
          <w:tblCellSpacing w:w="0" w:type="auto"/>
        </w:trPr>
        <w:tc>
          <w:tcPr>
            <w:tcW w:w="2305" w:type="dxa"/>
            <w:tcBorders>
              <w:top w:val="single" w:sz="8" w:space="0" w:color="000000"/>
              <w:left w:val="single" w:sz="8" w:space="0" w:color="000000"/>
              <w:bottom w:val="single" w:sz="8" w:space="0" w:color="000000"/>
              <w:right w:val="single" w:sz="8" w:space="0" w:color="000000"/>
            </w:tcBorders>
            <w:vAlign w:val="center"/>
          </w:tcPr>
          <w:p w14:paraId="27A64DED" w14:textId="77777777" w:rsidR="00E52E16" w:rsidRPr="00E52E16" w:rsidRDefault="00E52E16" w:rsidP="0034435E">
            <w:pPr>
              <w:spacing w:after="150"/>
              <w:rPr>
                <w:rFonts w:ascii="Arial" w:hAnsi="Arial" w:cs="Arial"/>
              </w:rPr>
            </w:pPr>
            <w:r w:rsidRPr="00E52E16">
              <w:rPr>
                <w:rFonts w:ascii="Arial" w:hAnsi="Arial" w:cs="Arial"/>
                <w:color w:val="000000"/>
              </w:rPr>
              <w:t>Мојсиње</w:t>
            </w:r>
          </w:p>
        </w:tc>
        <w:tc>
          <w:tcPr>
            <w:tcW w:w="2426" w:type="dxa"/>
            <w:tcBorders>
              <w:top w:val="single" w:sz="8" w:space="0" w:color="000000"/>
              <w:left w:val="single" w:sz="8" w:space="0" w:color="000000"/>
              <w:bottom w:val="single" w:sz="8" w:space="0" w:color="000000"/>
              <w:right w:val="single" w:sz="8" w:space="0" w:color="000000"/>
            </w:tcBorders>
            <w:vAlign w:val="center"/>
          </w:tcPr>
          <w:p w14:paraId="32084029" w14:textId="77777777" w:rsidR="00E52E16" w:rsidRPr="00E52E16" w:rsidRDefault="00E52E16" w:rsidP="0034435E">
            <w:pPr>
              <w:spacing w:after="150"/>
              <w:rPr>
                <w:rFonts w:ascii="Arial" w:hAnsi="Arial" w:cs="Arial"/>
              </w:rPr>
            </w:pPr>
            <w:r w:rsidRPr="00E52E16">
              <w:rPr>
                <w:rFonts w:ascii="Arial" w:hAnsi="Arial" w:cs="Arial"/>
                <w:color w:val="000000"/>
              </w:rPr>
              <w:t> </w:t>
            </w:r>
          </w:p>
        </w:tc>
        <w:tc>
          <w:tcPr>
            <w:tcW w:w="4517" w:type="dxa"/>
            <w:tcBorders>
              <w:top w:val="single" w:sz="8" w:space="0" w:color="000000"/>
              <w:left w:val="single" w:sz="8" w:space="0" w:color="000000"/>
              <w:bottom w:val="single" w:sz="8" w:space="0" w:color="000000"/>
              <w:right w:val="single" w:sz="8" w:space="0" w:color="000000"/>
            </w:tcBorders>
            <w:vAlign w:val="center"/>
          </w:tcPr>
          <w:p w14:paraId="01922E2E" w14:textId="77777777" w:rsidR="00E52E16" w:rsidRPr="00E52E16" w:rsidRDefault="00E52E16" w:rsidP="0034435E">
            <w:pPr>
              <w:spacing w:after="150"/>
              <w:rPr>
                <w:rFonts w:ascii="Arial" w:hAnsi="Arial" w:cs="Arial"/>
              </w:rPr>
            </w:pPr>
            <w:r w:rsidRPr="00E52E16">
              <w:rPr>
                <w:rFonts w:ascii="Arial" w:hAnsi="Arial" w:cs="Arial"/>
                <w:color w:val="000000"/>
              </w:rPr>
              <w:t>6</w:t>
            </w:r>
          </w:p>
        </w:tc>
        <w:tc>
          <w:tcPr>
            <w:tcW w:w="2725" w:type="dxa"/>
            <w:tcBorders>
              <w:top w:val="single" w:sz="8" w:space="0" w:color="000000"/>
              <w:left w:val="single" w:sz="8" w:space="0" w:color="000000"/>
              <w:bottom w:val="single" w:sz="8" w:space="0" w:color="000000"/>
              <w:right w:val="single" w:sz="8" w:space="0" w:color="000000"/>
            </w:tcBorders>
            <w:vAlign w:val="center"/>
          </w:tcPr>
          <w:p w14:paraId="6002408C" w14:textId="77777777" w:rsidR="00E52E16" w:rsidRPr="00E52E16" w:rsidRDefault="00E52E16" w:rsidP="0034435E">
            <w:pPr>
              <w:spacing w:after="150"/>
              <w:rPr>
                <w:rFonts w:ascii="Arial" w:hAnsi="Arial" w:cs="Arial"/>
              </w:rPr>
            </w:pPr>
            <w:r w:rsidRPr="00E52E16">
              <w:rPr>
                <w:rFonts w:ascii="Arial" w:hAnsi="Arial" w:cs="Arial"/>
                <w:color w:val="000000"/>
              </w:rPr>
              <w:t>11</w:t>
            </w:r>
          </w:p>
        </w:tc>
        <w:tc>
          <w:tcPr>
            <w:tcW w:w="2427" w:type="dxa"/>
            <w:tcBorders>
              <w:top w:val="single" w:sz="8" w:space="0" w:color="000000"/>
              <w:left w:val="single" w:sz="8" w:space="0" w:color="000000"/>
              <w:bottom w:val="single" w:sz="8" w:space="0" w:color="000000"/>
              <w:right w:val="single" w:sz="8" w:space="0" w:color="000000"/>
            </w:tcBorders>
            <w:vAlign w:val="center"/>
          </w:tcPr>
          <w:p w14:paraId="517330A6" w14:textId="77777777" w:rsidR="00E52E16" w:rsidRPr="00E52E16" w:rsidRDefault="00E52E16" w:rsidP="0034435E">
            <w:pPr>
              <w:spacing w:after="150"/>
              <w:rPr>
                <w:rFonts w:ascii="Arial" w:hAnsi="Arial" w:cs="Arial"/>
              </w:rPr>
            </w:pPr>
            <w:r w:rsidRPr="00E52E16">
              <w:rPr>
                <w:rFonts w:ascii="Arial" w:hAnsi="Arial" w:cs="Arial"/>
                <w:color w:val="000000"/>
              </w:rPr>
              <w:t>66,6</w:t>
            </w:r>
          </w:p>
        </w:tc>
      </w:tr>
      <w:tr w:rsidR="00E52E16" w:rsidRPr="00E52E16" w14:paraId="6BC852ED" w14:textId="77777777" w:rsidTr="0034435E">
        <w:trPr>
          <w:trHeight w:val="45"/>
          <w:tblCellSpacing w:w="0" w:type="auto"/>
        </w:trPr>
        <w:tc>
          <w:tcPr>
            <w:tcW w:w="2305" w:type="dxa"/>
            <w:tcBorders>
              <w:top w:val="single" w:sz="8" w:space="0" w:color="000000"/>
              <w:left w:val="single" w:sz="8" w:space="0" w:color="000000"/>
              <w:bottom w:val="single" w:sz="8" w:space="0" w:color="000000"/>
              <w:right w:val="single" w:sz="8" w:space="0" w:color="000000"/>
            </w:tcBorders>
            <w:vAlign w:val="center"/>
          </w:tcPr>
          <w:p w14:paraId="5E5509D9" w14:textId="77777777" w:rsidR="00E52E16" w:rsidRPr="00E52E16" w:rsidRDefault="00E52E16" w:rsidP="0034435E">
            <w:pPr>
              <w:spacing w:after="150"/>
              <w:rPr>
                <w:rFonts w:ascii="Arial" w:hAnsi="Arial" w:cs="Arial"/>
              </w:rPr>
            </w:pPr>
            <w:r w:rsidRPr="00E52E16">
              <w:rPr>
                <w:rFonts w:ascii="Arial" w:hAnsi="Arial" w:cs="Arial"/>
                <w:color w:val="000000"/>
              </w:rPr>
              <w:t>Трубарево</w:t>
            </w:r>
          </w:p>
        </w:tc>
        <w:tc>
          <w:tcPr>
            <w:tcW w:w="2426" w:type="dxa"/>
            <w:tcBorders>
              <w:top w:val="single" w:sz="8" w:space="0" w:color="000000"/>
              <w:left w:val="single" w:sz="8" w:space="0" w:color="000000"/>
              <w:bottom w:val="single" w:sz="8" w:space="0" w:color="000000"/>
              <w:right w:val="single" w:sz="8" w:space="0" w:color="000000"/>
            </w:tcBorders>
            <w:vAlign w:val="center"/>
          </w:tcPr>
          <w:p w14:paraId="7F679FFF" w14:textId="77777777" w:rsidR="00E52E16" w:rsidRPr="00E52E16" w:rsidRDefault="00E52E16" w:rsidP="0034435E">
            <w:pPr>
              <w:spacing w:after="150"/>
              <w:rPr>
                <w:rFonts w:ascii="Arial" w:hAnsi="Arial" w:cs="Arial"/>
              </w:rPr>
            </w:pPr>
            <w:r w:rsidRPr="00E52E16">
              <w:rPr>
                <w:rFonts w:ascii="Arial" w:hAnsi="Arial" w:cs="Arial"/>
                <w:color w:val="000000"/>
              </w:rPr>
              <w:t>6</w:t>
            </w:r>
          </w:p>
        </w:tc>
        <w:tc>
          <w:tcPr>
            <w:tcW w:w="4517" w:type="dxa"/>
            <w:tcBorders>
              <w:top w:val="single" w:sz="8" w:space="0" w:color="000000"/>
              <w:left w:val="single" w:sz="8" w:space="0" w:color="000000"/>
              <w:bottom w:val="single" w:sz="8" w:space="0" w:color="000000"/>
              <w:right w:val="single" w:sz="8" w:space="0" w:color="000000"/>
            </w:tcBorders>
            <w:vAlign w:val="center"/>
          </w:tcPr>
          <w:p w14:paraId="4571F57E" w14:textId="77777777" w:rsidR="00E52E16" w:rsidRPr="00E52E16" w:rsidRDefault="00E52E16" w:rsidP="0034435E">
            <w:pPr>
              <w:spacing w:after="150"/>
              <w:rPr>
                <w:rFonts w:ascii="Arial" w:hAnsi="Arial" w:cs="Arial"/>
              </w:rPr>
            </w:pPr>
            <w:r w:rsidRPr="00E52E16">
              <w:rPr>
                <w:rFonts w:ascii="Arial" w:hAnsi="Arial" w:cs="Arial"/>
                <w:color w:val="000000"/>
              </w:rPr>
              <w:t>55</w:t>
            </w:r>
          </w:p>
        </w:tc>
        <w:tc>
          <w:tcPr>
            <w:tcW w:w="2725" w:type="dxa"/>
            <w:tcBorders>
              <w:top w:val="single" w:sz="8" w:space="0" w:color="000000"/>
              <w:left w:val="single" w:sz="8" w:space="0" w:color="000000"/>
              <w:bottom w:val="single" w:sz="8" w:space="0" w:color="000000"/>
              <w:right w:val="single" w:sz="8" w:space="0" w:color="000000"/>
            </w:tcBorders>
            <w:vAlign w:val="center"/>
          </w:tcPr>
          <w:p w14:paraId="3FE3C65A" w14:textId="77777777" w:rsidR="00E52E16" w:rsidRPr="00E52E16" w:rsidRDefault="00E52E16" w:rsidP="0034435E">
            <w:pPr>
              <w:spacing w:after="150"/>
              <w:rPr>
                <w:rFonts w:ascii="Arial" w:hAnsi="Arial" w:cs="Arial"/>
              </w:rPr>
            </w:pPr>
            <w:r w:rsidRPr="00E52E16">
              <w:rPr>
                <w:rFonts w:ascii="Arial" w:hAnsi="Arial" w:cs="Arial"/>
                <w:color w:val="000000"/>
              </w:rPr>
              <w:t>47</w:t>
            </w:r>
          </w:p>
        </w:tc>
        <w:tc>
          <w:tcPr>
            <w:tcW w:w="2427" w:type="dxa"/>
            <w:tcBorders>
              <w:top w:val="single" w:sz="8" w:space="0" w:color="000000"/>
              <w:left w:val="single" w:sz="8" w:space="0" w:color="000000"/>
              <w:bottom w:val="single" w:sz="8" w:space="0" w:color="000000"/>
              <w:right w:val="single" w:sz="8" w:space="0" w:color="000000"/>
            </w:tcBorders>
            <w:vAlign w:val="center"/>
          </w:tcPr>
          <w:p w14:paraId="203D53E6" w14:textId="77777777" w:rsidR="00E52E16" w:rsidRPr="00E52E16" w:rsidRDefault="00E52E16" w:rsidP="0034435E">
            <w:pPr>
              <w:spacing w:after="150"/>
              <w:rPr>
                <w:rFonts w:ascii="Arial" w:hAnsi="Arial" w:cs="Arial"/>
              </w:rPr>
            </w:pPr>
            <w:r w:rsidRPr="00E52E16">
              <w:rPr>
                <w:rFonts w:ascii="Arial" w:hAnsi="Arial" w:cs="Arial"/>
                <w:color w:val="000000"/>
              </w:rPr>
              <w:t>56,3</w:t>
            </w:r>
          </w:p>
        </w:tc>
      </w:tr>
      <w:tr w:rsidR="00E52E16" w:rsidRPr="00E52E16" w14:paraId="48B88BD2" w14:textId="77777777" w:rsidTr="0034435E">
        <w:trPr>
          <w:trHeight w:val="45"/>
          <w:tblCellSpacing w:w="0" w:type="auto"/>
        </w:trPr>
        <w:tc>
          <w:tcPr>
            <w:tcW w:w="2305" w:type="dxa"/>
            <w:tcBorders>
              <w:top w:val="single" w:sz="8" w:space="0" w:color="000000"/>
              <w:left w:val="single" w:sz="8" w:space="0" w:color="000000"/>
              <w:bottom w:val="single" w:sz="8" w:space="0" w:color="000000"/>
              <w:right w:val="single" w:sz="8" w:space="0" w:color="000000"/>
            </w:tcBorders>
            <w:vAlign w:val="center"/>
          </w:tcPr>
          <w:p w14:paraId="7F224D06" w14:textId="77777777" w:rsidR="00E52E16" w:rsidRPr="00E52E16" w:rsidRDefault="00E52E16" w:rsidP="0034435E">
            <w:pPr>
              <w:spacing w:after="150"/>
              <w:rPr>
                <w:rFonts w:ascii="Arial" w:hAnsi="Arial" w:cs="Arial"/>
              </w:rPr>
            </w:pPr>
            <w:r w:rsidRPr="00E52E16">
              <w:rPr>
                <w:rFonts w:ascii="Arial" w:hAnsi="Arial" w:cs="Arial"/>
                <w:color w:val="000000"/>
              </w:rPr>
              <w:t>Структура (%)</w:t>
            </w:r>
          </w:p>
        </w:tc>
        <w:tc>
          <w:tcPr>
            <w:tcW w:w="2426" w:type="dxa"/>
            <w:tcBorders>
              <w:top w:val="single" w:sz="8" w:space="0" w:color="000000"/>
              <w:left w:val="single" w:sz="8" w:space="0" w:color="000000"/>
              <w:bottom w:val="single" w:sz="8" w:space="0" w:color="000000"/>
              <w:right w:val="single" w:sz="8" w:space="0" w:color="000000"/>
            </w:tcBorders>
            <w:vAlign w:val="center"/>
          </w:tcPr>
          <w:p w14:paraId="61F1D3FE" w14:textId="77777777" w:rsidR="00E52E16" w:rsidRPr="00E52E16" w:rsidRDefault="00E52E16" w:rsidP="0034435E">
            <w:pPr>
              <w:spacing w:after="150"/>
              <w:rPr>
                <w:rFonts w:ascii="Arial" w:hAnsi="Arial" w:cs="Arial"/>
              </w:rPr>
            </w:pPr>
            <w:r w:rsidRPr="00E52E16">
              <w:rPr>
                <w:rFonts w:ascii="Arial" w:hAnsi="Arial" w:cs="Arial"/>
                <w:color w:val="000000"/>
              </w:rPr>
              <w:t>12,7</w:t>
            </w:r>
          </w:p>
        </w:tc>
        <w:tc>
          <w:tcPr>
            <w:tcW w:w="4517" w:type="dxa"/>
            <w:tcBorders>
              <w:top w:val="single" w:sz="8" w:space="0" w:color="000000"/>
              <w:left w:val="single" w:sz="8" w:space="0" w:color="000000"/>
              <w:bottom w:val="single" w:sz="8" w:space="0" w:color="000000"/>
              <w:right w:val="single" w:sz="8" w:space="0" w:color="000000"/>
            </w:tcBorders>
            <w:vAlign w:val="center"/>
          </w:tcPr>
          <w:p w14:paraId="155E9802" w14:textId="77777777" w:rsidR="00E52E16" w:rsidRPr="00E52E16" w:rsidRDefault="00E52E16" w:rsidP="0034435E">
            <w:pPr>
              <w:spacing w:after="150"/>
              <w:rPr>
                <w:rFonts w:ascii="Arial" w:hAnsi="Arial" w:cs="Arial"/>
              </w:rPr>
            </w:pPr>
            <w:r w:rsidRPr="00E52E16">
              <w:rPr>
                <w:rFonts w:ascii="Arial" w:hAnsi="Arial" w:cs="Arial"/>
                <w:color w:val="000000"/>
              </w:rPr>
              <w:t>63,5</w:t>
            </w:r>
          </w:p>
        </w:tc>
        <w:tc>
          <w:tcPr>
            <w:tcW w:w="2725" w:type="dxa"/>
            <w:tcBorders>
              <w:top w:val="single" w:sz="8" w:space="0" w:color="000000"/>
              <w:left w:val="single" w:sz="8" w:space="0" w:color="000000"/>
              <w:bottom w:val="single" w:sz="8" w:space="0" w:color="000000"/>
              <w:right w:val="single" w:sz="8" w:space="0" w:color="000000"/>
            </w:tcBorders>
            <w:vAlign w:val="center"/>
          </w:tcPr>
          <w:p w14:paraId="68FA4B4F" w14:textId="77777777" w:rsidR="00E52E16" w:rsidRPr="00E52E16" w:rsidRDefault="00E52E16" w:rsidP="0034435E">
            <w:pPr>
              <w:spacing w:after="150"/>
              <w:rPr>
                <w:rFonts w:ascii="Arial" w:hAnsi="Arial" w:cs="Arial"/>
              </w:rPr>
            </w:pPr>
            <w:r w:rsidRPr="00E52E16">
              <w:rPr>
                <w:rFonts w:ascii="Arial" w:hAnsi="Arial" w:cs="Arial"/>
                <w:color w:val="000000"/>
              </w:rPr>
              <w:t>23,9</w:t>
            </w:r>
          </w:p>
        </w:tc>
        <w:tc>
          <w:tcPr>
            <w:tcW w:w="2427" w:type="dxa"/>
            <w:tcBorders>
              <w:top w:val="single" w:sz="8" w:space="0" w:color="000000"/>
              <w:left w:val="single" w:sz="8" w:space="0" w:color="000000"/>
              <w:bottom w:val="single" w:sz="8" w:space="0" w:color="000000"/>
              <w:right w:val="single" w:sz="8" w:space="0" w:color="000000"/>
            </w:tcBorders>
            <w:vAlign w:val="center"/>
          </w:tcPr>
          <w:p w14:paraId="6527F395" w14:textId="77777777" w:rsidR="00E52E16" w:rsidRPr="00E52E16" w:rsidRDefault="00E52E16" w:rsidP="0034435E">
            <w:pPr>
              <w:rPr>
                <w:rFonts w:ascii="Arial" w:hAnsi="Arial" w:cs="Arial"/>
              </w:rPr>
            </w:pPr>
          </w:p>
        </w:tc>
      </w:tr>
    </w:tbl>
    <w:p w14:paraId="6AD8D852" w14:textId="77777777" w:rsidR="00E52E16" w:rsidRPr="00E52E16" w:rsidRDefault="00E52E16" w:rsidP="00E52E16">
      <w:pPr>
        <w:spacing w:after="150"/>
        <w:rPr>
          <w:rFonts w:ascii="Arial" w:hAnsi="Arial" w:cs="Arial"/>
        </w:rPr>
      </w:pPr>
      <w:r w:rsidRPr="00E52E16">
        <w:rPr>
          <w:rFonts w:ascii="Arial" w:hAnsi="Arial" w:cs="Arial"/>
          <w:color w:val="000000"/>
        </w:rPr>
        <w:t>Извор: Први резултати пописа 2011. године, Републички завод за статистику</w:t>
      </w:r>
    </w:p>
    <w:p w14:paraId="1BEFA43F" w14:textId="77777777" w:rsidR="00E52E16" w:rsidRPr="00E52E16" w:rsidRDefault="00E52E16" w:rsidP="00E52E16">
      <w:pPr>
        <w:spacing w:after="150"/>
        <w:rPr>
          <w:rFonts w:ascii="Arial" w:hAnsi="Arial" w:cs="Arial"/>
        </w:rPr>
      </w:pPr>
      <w:r w:rsidRPr="00E52E16">
        <w:rPr>
          <w:rFonts w:ascii="Arial" w:hAnsi="Arial" w:cs="Arial"/>
          <w:color w:val="000000"/>
        </w:rPr>
        <w:t>Према последњем попису број домаћинстава износи 610, што значи да просечно домаћинство броји скоро три члана (2,99), док је број станова 1.185.</w:t>
      </w:r>
    </w:p>
    <w:p w14:paraId="537CD270" w14:textId="77777777" w:rsidR="00E52E16" w:rsidRPr="00E52E16" w:rsidRDefault="00E52E16" w:rsidP="00E52E16">
      <w:pPr>
        <w:spacing w:after="120"/>
        <w:jc w:val="center"/>
        <w:rPr>
          <w:rFonts w:ascii="Arial" w:hAnsi="Arial" w:cs="Arial"/>
        </w:rPr>
      </w:pPr>
      <w:r w:rsidRPr="00E52E16">
        <w:rPr>
          <w:rFonts w:ascii="Arial" w:hAnsi="Arial" w:cs="Arial"/>
          <w:color w:val="000000"/>
        </w:rPr>
        <w:t>Фертилитет, морталитет и миграције</w:t>
      </w:r>
    </w:p>
    <w:p w14:paraId="76A1EC73" w14:textId="77777777" w:rsidR="00E52E16" w:rsidRPr="00E52E16" w:rsidRDefault="00E52E16" w:rsidP="00E52E16">
      <w:pPr>
        <w:spacing w:after="150"/>
        <w:rPr>
          <w:rFonts w:ascii="Arial" w:hAnsi="Arial" w:cs="Arial"/>
        </w:rPr>
      </w:pPr>
      <w:r w:rsidRPr="00E52E16">
        <w:rPr>
          <w:rFonts w:ascii="Arial" w:hAnsi="Arial" w:cs="Arial"/>
          <w:color w:val="000000"/>
        </w:rPr>
        <w:t>Општа стопа фертилитета, која представља годишњи број живорођених на хиљаду жена (у фертилном периоду), се смањује на целом подручју са 46,7 на 39,9 у граду Крушевцу (специфична са 1,8 на 1,4), односно са 43,7 на 38,4 у Ћићевцу (специфична са 1,6 на 1,4) у периоду од 1991. до 2012. године.</w:t>
      </w:r>
    </w:p>
    <w:p w14:paraId="3CF8E8D8" w14:textId="77777777" w:rsidR="00E52E16" w:rsidRPr="00E52E16" w:rsidRDefault="00E52E16" w:rsidP="00E52E16">
      <w:pPr>
        <w:spacing w:after="150"/>
        <w:rPr>
          <w:rFonts w:ascii="Arial" w:hAnsi="Arial" w:cs="Arial"/>
        </w:rPr>
      </w:pPr>
      <w:r w:rsidRPr="00E52E16">
        <w:rPr>
          <w:rFonts w:ascii="Arial" w:hAnsi="Arial" w:cs="Arial"/>
          <w:color w:val="000000"/>
        </w:rPr>
        <w:t>Табела бр. 10. Општа и специфична стопа фертилитета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55"/>
        <w:gridCol w:w="2574"/>
        <w:gridCol w:w="1648"/>
        <w:gridCol w:w="1648"/>
        <w:gridCol w:w="1648"/>
        <w:gridCol w:w="1648"/>
      </w:tblGrid>
      <w:tr w:rsidR="00E52E16" w:rsidRPr="00E52E16" w14:paraId="609F1F5B" w14:textId="77777777" w:rsidTr="0034435E">
        <w:trPr>
          <w:trHeight w:val="45"/>
          <w:tblCellSpacing w:w="0" w:type="auto"/>
        </w:trPr>
        <w:tc>
          <w:tcPr>
            <w:tcW w:w="1226" w:type="dxa"/>
            <w:vMerge w:val="restart"/>
            <w:tcBorders>
              <w:top w:val="single" w:sz="8" w:space="0" w:color="000000"/>
              <w:left w:val="single" w:sz="8" w:space="0" w:color="000000"/>
              <w:bottom w:val="single" w:sz="8" w:space="0" w:color="000000"/>
              <w:right w:val="single" w:sz="8" w:space="0" w:color="000000"/>
            </w:tcBorders>
            <w:vAlign w:val="center"/>
          </w:tcPr>
          <w:p w14:paraId="3409840E" w14:textId="77777777" w:rsidR="00E52E16" w:rsidRPr="00E52E16" w:rsidRDefault="00E52E16" w:rsidP="0034435E">
            <w:pPr>
              <w:spacing w:after="150"/>
              <w:rPr>
                <w:rFonts w:ascii="Arial" w:hAnsi="Arial" w:cs="Arial"/>
              </w:rPr>
            </w:pPr>
            <w:r w:rsidRPr="00E52E16">
              <w:rPr>
                <w:rFonts w:ascii="Arial" w:hAnsi="Arial" w:cs="Arial"/>
                <w:color w:val="000000"/>
              </w:rPr>
              <w:t>Град/општина</w:t>
            </w:r>
          </w:p>
        </w:tc>
        <w:tc>
          <w:tcPr>
            <w:tcW w:w="3476" w:type="dxa"/>
            <w:tcBorders>
              <w:top w:val="single" w:sz="8" w:space="0" w:color="000000"/>
              <w:left w:val="single" w:sz="8" w:space="0" w:color="000000"/>
              <w:bottom w:val="single" w:sz="8" w:space="0" w:color="000000"/>
              <w:right w:val="single" w:sz="8" w:space="0" w:color="000000"/>
            </w:tcBorders>
            <w:vAlign w:val="center"/>
          </w:tcPr>
          <w:p w14:paraId="6C1BE1E7" w14:textId="77777777" w:rsidR="00E52E16" w:rsidRPr="00E52E16" w:rsidRDefault="00E52E16" w:rsidP="0034435E">
            <w:pPr>
              <w:spacing w:after="150"/>
              <w:rPr>
                <w:rFonts w:ascii="Arial" w:hAnsi="Arial" w:cs="Arial"/>
              </w:rPr>
            </w:pPr>
            <w:r w:rsidRPr="00E52E16">
              <w:rPr>
                <w:rFonts w:ascii="Arial" w:hAnsi="Arial" w:cs="Arial"/>
                <w:color w:val="000000"/>
              </w:rPr>
              <w:t>Стопе</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04B64C70" w14:textId="77777777" w:rsidR="00E52E16" w:rsidRPr="00E52E16" w:rsidRDefault="00E52E16" w:rsidP="0034435E">
            <w:pPr>
              <w:spacing w:after="150"/>
              <w:rPr>
                <w:rFonts w:ascii="Arial" w:hAnsi="Arial" w:cs="Arial"/>
              </w:rPr>
            </w:pPr>
            <w:r w:rsidRPr="00E52E16">
              <w:rPr>
                <w:rFonts w:ascii="Arial" w:hAnsi="Arial" w:cs="Arial"/>
                <w:color w:val="000000"/>
              </w:rPr>
              <w:t>Године</w:t>
            </w:r>
          </w:p>
        </w:tc>
      </w:tr>
      <w:tr w:rsidR="00E52E16" w:rsidRPr="00E52E16" w14:paraId="5452F778" w14:textId="77777777" w:rsidTr="0034435E">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5382C883" w14:textId="77777777" w:rsidR="00E52E16" w:rsidRPr="00E52E16" w:rsidRDefault="00E52E16" w:rsidP="0034435E">
            <w:pPr>
              <w:rPr>
                <w:rFonts w:ascii="Arial" w:hAnsi="Arial" w:cs="Arial"/>
              </w:rPr>
            </w:pPr>
          </w:p>
        </w:tc>
        <w:tc>
          <w:tcPr>
            <w:tcW w:w="3476" w:type="dxa"/>
            <w:tcBorders>
              <w:top w:val="single" w:sz="8" w:space="0" w:color="000000"/>
              <w:left w:val="single" w:sz="8" w:space="0" w:color="000000"/>
              <w:bottom w:val="single" w:sz="8" w:space="0" w:color="000000"/>
              <w:right w:val="single" w:sz="8" w:space="0" w:color="000000"/>
            </w:tcBorders>
            <w:vAlign w:val="center"/>
          </w:tcPr>
          <w:p w14:paraId="5B533D5A" w14:textId="77777777" w:rsidR="00E52E16" w:rsidRPr="00E52E16" w:rsidRDefault="00E52E16" w:rsidP="0034435E">
            <w:pPr>
              <w:spacing w:after="150"/>
              <w:rPr>
                <w:rFonts w:ascii="Arial" w:hAnsi="Arial" w:cs="Arial"/>
              </w:rPr>
            </w:pPr>
            <w:r w:rsidRPr="00E52E16">
              <w:rPr>
                <w:rFonts w:ascii="Arial" w:hAnsi="Arial" w:cs="Arial"/>
                <w:color w:val="000000"/>
              </w:rPr>
              <w:t>Фертилитета</w:t>
            </w:r>
          </w:p>
        </w:tc>
        <w:tc>
          <w:tcPr>
            <w:tcW w:w="2424" w:type="dxa"/>
            <w:tcBorders>
              <w:top w:val="single" w:sz="8" w:space="0" w:color="000000"/>
              <w:left w:val="single" w:sz="8" w:space="0" w:color="000000"/>
              <w:bottom w:val="single" w:sz="8" w:space="0" w:color="000000"/>
              <w:right w:val="single" w:sz="8" w:space="0" w:color="000000"/>
            </w:tcBorders>
            <w:vAlign w:val="center"/>
          </w:tcPr>
          <w:p w14:paraId="236597E3" w14:textId="77777777" w:rsidR="00E52E16" w:rsidRPr="00E52E16" w:rsidRDefault="00E52E16" w:rsidP="0034435E">
            <w:pPr>
              <w:spacing w:after="150"/>
              <w:rPr>
                <w:rFonts w:ascii="Arial" w:hAnsi="Arial" w:cs="Arial"/>
              </w:rPr>
            </w:pPr>
            <w:r w:rsidRPr="00E52E16">
              <w:rPr>
                <w:rFonts w:ascii="Arial" w:hAnsi="Arial" w:cs="Arial"/>
                <w:color w:val="000000"/>
              </w:rPr>
              <w:t>1991</w:t>
            </w:r>
          </w:p>
        </w:tc>
        <w:tc>
          <w:tcPr>
            <w:tcW w:w="2424" w:type="dxa"/>
            <w:tcBorders>
              <w:top w:val="single" w:sz="8" w:space="0" w:color="000000"/>
              <w:left w:val="single" w:sz="8" w:space="0" w:color="000000"/>
              <w:bottom w:val="single" w:sz="8" w:space="0" w:color="000000"/>
              <w:right w:val="single" w:sz="8" w:space="0" w:color="000000"/>
            </w:tcBorders>
            <w:vAlign w:val="center"/>
          </w:tcPr>
          <w:p w14:paraId="0B80B26A" w14:textId="77777777" w:rsidR="00E52E16" w:rsidRPr="00E52E16" w:rsidRDefault="00E52E16" w:rsidP="0034435E">
            <w:pPr>
              <w:spacing w:after="150"/>
              <w:rPr>
                <w:rFonts w:ascii="Arial" w:hAnsi="Arial" w:cs="Arial"/>
              </w:rPr>
            </w:pPr>
            <w:r w:rsidRPr="00E52E16">
              <w:rPr>
                <w:rFonts w:ascii="Arial" w:hAnsi="Arial" w:cs="Arial"/>
                <w:color w:val="000000"/>
              </w:rPr>
              <w:t>2002</w:t>
            </w:r>
          </w:p>
        </w:tc>
        <w:tc>
          <w:tcPr>
            <w:tcW w:w="2425" w:type="dxa"/>
            <w:tcBorders>
              <w:top w:val="single" w:sz="8" w:space="0" w:color="000000"/>
              <w:left w:val="single" w:sz="8" w:space="0" w:color="000000"/>
              <w:bottom w:val="single" w:sz="8" w:space="0" w:color="000000"/>
              <w:right w:val="single" w:sz="8" w:space="0" w:color="000000"/>
            </w:tcBorders>
            <w:vAlign w:val="center"/>
          </w:tcPr>
          <w:p w14:paraId="634942E7" w14:textId="77777777" w:rsidR="00E52E16" w:rsidRPr="00E52E16" w:rsidRDefault="00E52E16" w:rsidP="0034435E">
            <w:pPr>
              <w:spacing w:after="150"/>
              <w:rPr>
                <w:rFonts w:ascii="Arial" w:hAnsi="Arial" w:cs="Arial"/>
              </w:rPr>
            </w:pPr>
            <w:r w:rsidRPr="00E52E16">
              <w:rPr>
                <w:rFonts w:ascii="Arial" w:hAnsi="Arial" w:cs="Arial"/>
                <w:color w:val="000000"/>
              </w:rPr>
              <w:t>2011</w:t>
            </w:r>
          </w:p>
        </w:tc>
        <w:tc>
          <w:tcPr>
            <w:tcW w:w="2425" w:type="dxa"/>
            <w:tcBorders>
              <w:top w:val="single" w:sz="8" w:space="0" w:color="000000"/>
              <w:left w:val="single" w:sz="8" w:space="0" w:color="000000"/>
              <w:bottom w:val="single" w:sz="8" w:space="0" w:color="000000"/>
              <w:right w:val="single" w:sz="8" w:space="0" w:color="000000"/>
            </w:tcBorders>
            <w:vAlign w:val="center"/>
          </w:tcPr>
          <w:p w14:paraId="0C98932E" w14:textId="77777777" w:rsidR="00E52E16" w:rsidRPr="00E52E16" w:rsidRDefault="00E52E16" w:rsidP="0034435E">
            <w:pPr>
              <w:spacing w:after="150"/>
              <w:rPr>
                <w:rFonts w:ascii="Arial" w:hAnsi="Arial" w:cs="Arial"/>
              </w:rPr>
            </w:pPr>
            <w:r w:rsidRPr="00E52E16">
              <w:rPr>
                <w:rFonts w:ascii="Arial" w:hAnsi="Arial" w:cs="Arial"/>
                <w:color w:val="000000"/>
              </w:rPr>
              <w:t>2012</w:t>
            </w:r>
          </w:p>
        </w:tc>
      </w:tr>
      <w:tr w:rsidR="00E52E16" w:rsidRPr="00E52E16" w14:paraId="76305943" w14:textId="77777777" w:rsidTr="0034435E">
        <w:trPr>
          <w:trHeight w:val="45"/>
          <w:tblCellSpacing w:w="0" w:type="auto"/>
        </w:trPr>
        <w:tc>
          <w:tcPr>
            <w:tcW w:w="1226" w:type="dxa"/>
            <w:vMerge w:val="restart"/>
            <w:tcBorders>
              <w:top w:val="single" w:sz="8" w:space="0" w:color="000000"/>
              <w:left w:val="single" w:sz="8" w:space="0" w:color="000000"/>
              <w:bottom w:val="single" w:sz="8" w:space="0" w:color="000000"/>
              <w:right w:val="single" w:sz="8" w:space="0" w:color="000000"/>
            </w:tcBorders>
            <w:vAlign w:val="center"/>
          </w:tcPr>
          <w:p w14:paraId="0DEC936F" w14:textId="77777777" w:rsidR="00E52E16" w:rsidRPr="00E52E16" w:rsidRDefault="00E52E16" w:rsidP="0034435E">
            <w:pPr>
              <w:spacing w:after="150"/>
              <w:rPr>
                <w:rFonts w:ascii="Arial" w:hAnsi="Arial" w:cs="Arial"/>
              </w:rPr>
            </w:pPr>
            <w:r w:rsidRPr="00E52E16">
              <w:rPr>
                <w:rFonts w:ascii="Arial" w:hAnsi="Arial" w:cs="Arial"/>
                <w:color w:val="000000"/>
              </w:rPr>
              <w:t>Крушевац – град</w:t>
            </w:r>
          </w:p>
        </w:tc>
        <w:tc>
          <w:tcPr>
            <w:tcW w:w="3476" w:type="dxa"/>
            <w:tcBorders>
              <w:top w:val="single" w:sz="8" w:space="0" w:color="000000"/>
              <w:left w:val="single" w:sz="8" w:space="0" w:color="000000"/>
              <w:bottom w:val="single" w:sz="8" w:space="0" w:color="000000"/>
              <w:right w:val="single" w:sz="8" w:space="0" w:color="000000"/>
            </w:tcBorders>
            <w:vAlign w:val="center"/>
          </w:tcPr>
          <w:p w14:paraId="47E0BED3" w14:textId="77777777" w:rsidR="00E52E16" w:rsidRPr="00E52E16" w:rsidRDefault="00E52E16" w:rsidP="0034435E">
            <w:pPr>
              <w:spacing w:after="150"/>
              <w:rPr>
                <w:rFonts w:ascii="Arial" w:hAnsi="Arial" w:cs="Arial"/>
              </w:rPr>
            </w:pPr>
            <w:r w:rsidRPr="00E52E16">
              <w:rPr>
                <w:rFonts w:ascii="Arial" w:hAnsi="Arial" w:cs="Arial"/>
                <w:color w:val="000000"/>
              </w:rPr>
              <w:t>Општа стопа</w:t>
            </w:r>
          </w:p>
        </w:tc>
        <w:tc>
          <w:tcPr>
            <w:tcW w:w="2424" w:type="dxa"/>
            <w:tcBorders>
              <w:top w:val="single" w:sz="8" w:space="0" w:color="000000"/>
              <w:left w:val="single" w:sz="8" w:space="0" w:color="000000"/>
              <w:bottom w:val="single" w:sz="8" w:space="0" w:color="000000"/>
              <w:right w:val="single" w:sz="8" w:space="0" w:color="000000"/>
            </w:tcBorders>
            <w:vAlign w:val="center"/>
          </w:tcPr>
          <w:p w14:paraId="140572A8" w14:textId="77777777" w:rsidR="00E52E16" w:rsidRPr="00E52E16" w:rsidRDefault="00E52E16" w:rsidP="0034435E">
            <w:pPr>
              <w:spacing w:after="150"/>
              <w:rPr>
                <w:rFonts w:ascii="Arial" w:hAnsi="Arial" w:cs="Arial"/>
              </w:rPr>
            </w:pPr>
            <w:r w:rsidRPr="00E52E16">
              <w:rPr>
                <w:rFonts w:ascii="Arial" w:hAnsi="Arial" w:cs="Arial"/>
                <w:color w:val="000000"/>
              </w:rPr>
              <w:t>46,73</w:t>
            </w:r>
          </w:p>
        </w:tc>
        <w:tc>
          <w:tcPr>
            <w:tcW w:w="2424" w:type="dxa"/>
            <w:tcBorders>
              <w:top w:val="single" w:sz="8" w:space="0" w:color="000000"/>
              <w:left w:val="single" w:sz="8" w:space="0" w:color="000000"/>
              <w:bottom w:val="single" w:sz="8" w:space="0" w:color="000000"/>
              <w:right w:val="single" w:sz="8" w:space="0" w:color="000000"/>
            </w:tcBorders>
            <w:vAlign w:val="center"/>
          </w:tcPr>
          <w:p w14:paraId="300C4DE1" w14:textId="77777777" w:rsidR="00E52E16" w:rsidRPr="00E52E16" w:rsidRDefault="00E52E16" w:rsidP="0034435E">
            <w:pPr>
              <w:spacing w:after="150"/>
              <w:rPr>
                <w:rFonts w:ascii="Arial" w:hAnsi="Arial" w:cs="Arial"/>
              </w:rPr>
            </w:pPr>
            <w:r w:rsidRPr="00E52E16">
              <w:rPr>
                <w:rFonts w:ascii="Arial" w:hAnsi="Arial" w:cs="Arial"/>
                <w:color w:val="000000"/>
              </w:rPr>
              <w:t>43,60</w:t>
            </w:r>
          </w:p>
        </w:tc>
        <w:tc>
          <w:tcPr>
            <w:tcW w:w="2425" w:type="dxa"/>
            <w:tcBorders>
              <w:top w:val="single" w:sz="8" w:space="0" w:color="000000"/>
              <w:left w:val="single" w:sz="8" w:space="0" w:color="000000"/>
              <w:bottom w:val="single" w:sz="8" w:space="0" w:color="000000"/>
              <w:right w:val="single" w:sz="8" w:space="0" w:color="000000"/>
            </w:tcBorders>
            <w:vAlign w:val="center"/>
          </w:tcPr>
          <w:p w14:paraId="63148914" w14:textId="77777777" w:rsidR="00E52E16" w:rsidRPr="00E52E16" w:rsidRDefault="00E52E16" w:rsidP="0034435E">
            <w:pPr>
              <w:spacing w:after="150"/>
              <w:rPr>
                <w:rFonts w:ascii="Arial" w:hAnsi="Arial" w:cs="Arial"/>
              </w:rPr>
            </w:pPr>
            <w:r w:rsidRPr="00E52E16">
              <w:rPr>
                <w:rFonts w:ascii="Arial" w:hAnsi="Arial" w:cs="Arial"/>
                <w:color w:val="000000"/>
              </w:rPr>
              <w:t>38,36</w:t>
            </w:r>
          </w:p>
        </w:tc>
        <w:tc>
          <w:tcPr>
            <w:tcW w:w="2425" w:type="dxa"/>
            <w:tcBorders>
              <w:top w:val="single" w:sz="8" w:space="0" w:color="000000"/>
              <w:left w:val="single" w:sz="8" w:space="0" w:color="000000"/>
              <w:bottom w:val="single" w:sz="8" w:space="0" w:color="000000"/>
              <w:right w:val="single" w:sz="8" w:space="0" w:color="000000"/>
            </w:tcBorders>
            <w:vAlign w:val="center"/>
          </w:tcPr>
          <w:p w14:paraId="25DBA407" w14:textId="77777777" w:rsidR="00E52E16" w:rsidRPr="00E52E16" w:rsidRDefault="00E52E16" w:rsidP="0034435E">
            <w:pPr>
              <w:spacing w:after="150"/>
              <w:rPr>
                <w:rFonts w:ascii="Arial" w:hAnsi="Arial" w:cs="Arial"/>
              </w:rPr>
            </w:pPr>
            <w:r w:rsidRPr="00E52E16">
              <w:rPr>
                <w:rFonts w:ascii="Arial" w:hAnsi="Arial" w:cs="Arial"/>
                <w:color w:val="000000"/>
              </w:rPr>
              <w:t>39,98</w:t>
            </w:r>
          </w:p>
        </w:tc>
      </w:tr>
      <w:tr w:rsidR="00E52E16" w:rsidRPr="00E52E16" w14:paraId="4B9DE582" w14:textId="77777777" w:rsidTr="0034435E">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37DD4C70" w14:textId="77777777" w:rsidR="00E52E16" w:rsidRPr="00E52E16" w:rsidRDefault="00E52E16" w:rsidP="0034435E">
            <w:pPr>
              <w:rPr>
                <w:rFonts w:ascii="Arial" w:hAnsi="Arial" w:cs="Arial"/>
              </w:rPr>
            </w:pPr>
          </w:p>
        </w:tc>
        <w:tc>
          <w:tcPr>
            <w:tcW w:w="3476" w:type="dxa"/>
            <w:tcBorders>
              <w:top w:val="single" w:sz="8" w:space="0" w:color="000000"/>
              <w:left w:val="single" w:sz="8" w:space="0" w:color="000000"/>
              <w:bottom w:val="single" w:sz="8" w:space="0" w:color="000000"/>
              <w:right w:val="single" w:sz="8" w:space="0" w:color="000000"/>
            </w:tcBorders>
            <w:vAlign w:val="center"/>
          </w:tcPr>
          <w:p w14:paraId="3FCA2A25" w14:textId="77777777" w:rsidR="00E52E16" w:rsidRPr="00E52E16" w:rsidRDefault="00E52E16" w:rsidP="0034435E">
            <w:pPr>
              <w:spacing w:after="150"/>
              <w:rPr>
                <w:rFonts w:ascii="Arial" w:hAnsi="Arial" w:cs="Arial"/>
              </w:rPr>
            </w:pPr>
            <w:r w:rsidRPr="00E52E16">
              <w:rPr>
                <w:rFonts w:ascii="Arial" w:hAnsi="Arial" w:cs="Arial"/>
                <w:color w:val="000000"/>
              </w:rPr>
              <w:t>СУФ (15–49)</w:t>
            </w:r>
          </w:p>
        </w:tc>
        <w:tc>
          <w:tcPr>
            <w:tcW w:w="2424" w:type="dxa"/>
            <w:tcBorders>
              <w:top w:val="single" w:sz="8" w:space="0" w:color="000000"/>
              <w:left w:val="single" w:sz="8" w:space="0" w:color="000000"/>
              <w:bottom w:val="single" w:sz="8" w:space="0" w:color="000000"/>
              <w:right w:val="single" w:sz="8" w:space="0" w:color="000000"/>
            </w:tcBorders>
            <w:vAlign w:val="center"/>
          </w:tcPr>
          <w:p w14:paraId="49BFB5E4" w14:textId="77777777" w:rsidR="00E52E16" w:rsidRPr="00E52E16" w:rsidRDefault="00E52E16" w:rsidP="0034435E">
            <w:pPr>
              <w:spacing w:after="150"/>
              <w:rPr>
                <w:rFonts w:ascii="Arial" w:hAnsi="Arial" w:cs="Arial"/>
              </w:rPr>
            </w:pPr>
            <w:r w:rsidRPr="00E52E16">
              <w:rPr>
                <w:rFonts w:ascii="Arial" w:hAnsi="Arial" w:cs="Arial"/>
                <w:color w:val="000000"/>
              </w:rPr>
              <w:t>1,781</w:t>
            </w:r>
          </w:p>
        </w:tc>
        <w:tc>
          <w:tcPr>
            <w:tcW w:w="2424" w:type="dxa"/>
            <w:tcBorders>
              <w:top w:val="single" w:sz="8" w:space="0" w:color="000000"/>
              <w:left w:val="single" w:sz="8" w:space="0" w:color="000000"/>
              <w:bottom w:val="single" w:sz="8" w:space="0" w:color="000000"/>
              <w:right w:val="single" w:sz="8" w:space="0" w:color="000000"/>
            </w:tcBorders>
            <w:vAlign w:val="center"/>
          </w:tcPr>
          <w:p w14:paraId="5AB1CD9C" w14:textId="77777777" w:rsidR="00E52E16" w:rsidRPr="00E52E16" w:rsidRDefault="00E52E16" w:rsidP="0034435E">
            <w:pPr>
              <w:spacing w:after="150"/>
              <w:rPr>
                <w:rFonts w:ascii="Arial" w:hAnsi="Arial" w:cs="Arial"/>
              </w:rPr>
            </w:pPr>
            <w:r w:rsidRPr="00E52E16">
              <w:rPr>
                <w:rFonts w:ascii="Arial" w:hAnsi="Arial" w:cs="Arial"/>
                <w:color w:val="000000"/>
              </w:rPr>
              <w:t>1,563</w:t>
            </w:r>
          </w:p>
        </w:tc>
        <w:tc>
          <w:tcPr>
            <w:tcW w:w="2425" w:type="dxa"/>
            <w:tcBorders>
              <w:top w:val="single" w:sz="8" w:space="0" w:color="000000"/>
              <w:left w:val="single" w:sz="8" w:space="0" w:color="000000"/>
              <w:bottom w:val="single" w:sz="8" w:space="0" w:color="000000"/>
              <w:right w:val="single" w:sz="8" w:space="0" w:color="000000"/>
            </w:tcBorders>
            <w:vAlign w:val="center"/>
          </w:tcPr>
          <w:p w14:paraId="7229B515" w14:textId="77777777" w:rsidR="00E52E16" w:rsidRPr="00E52E16" w:rsidRDefault="00E52E16" w:rsidP="0034435E">
            <w:pPr>
              <w:spacing w:after="150"/>
              <w:rPr>
                <w:rFonts w:ascii="Arial" w:hAnsi="Arial" w:cs="Arial"/>
              </w:rPr>
            </w:pPr>
            <w:r w:rsidRPr="00E52E16">
              <w:rPr>
                <w:rFonts w:ascii="Arial" w:hAnsi="Arial" w:cs="Arial"/>
                <w:color w:val="000000"/>
              </w:rPr>
              <w:t>1,323</w:t>
            </w:r>
          </w:p>
        </w:tc>
        <w:tc>
          <w:tcPr>
            <w:tcW w:w="2425" w:type="dxa"/>
            <w:tcBorders>
              <w:top w:val="single" w:sz="8" w:space="0" w:color="000000"/>
              <w:left w:val="single" w:sz="8" w:space="0" w:color="000000"/>
              <w:bottom w:val="single" w:sz="8" w:space="0" w:color="000000"/>
              <w:right w:val="single" w:sz="8" w:space="0" w:color="000000"/>
            </w:tcBorders>
            <w:vAlign w:val="center"/>
          </w:tcPr>
          <w:p w14:paraId="4514D78C" w14:textId="77777777" w:rsidR="00E52E16" w:rsidRPr="00E52E16" w:rsidRDefault="00E52E16" w:rsidP="0034435E">
            <w:pPr>
              <w:spacing w:after="150"/>
              <w:rPr>
                <w:rFonts w:ascii="Arial" w:hAnsi="Arial" w:cs="Arial"/>
              </w:rPr>
            </w:pPr>
            <w:r w:rsidRPr="00E52E16">
              <w:rPr>
                <w:rFonts w:ascii="Arial" w:hAnsi="Arial" w:cs="Arial"/>
                <w:color w:val="000000"/>
              </w:rPr>
              <w:t>1,432</w:t>
            </w:r>
          </w:p>
        </w:tc>
      </w:tr>
      <w:tr w:rsidR="00E52E16" w:rsidRPr="00E52E16" w14:paraId="6F0EF649" w14:textId="77777777" w:rsidTr="0034435E">
        <w:trPr>
          <w:trHeight w:val="45"/>
          <w:tblCellSpacing w:w="0" w:type="auto"/>
        </w:trPr>
        <w:tc>
          <w:tcPr>
            <w:tcW w:w="1226" w:type="dxa"/>
            <w:vMerge w:val="restart"/>
            <w:tcBorders>
              <w:top w:val="single" w:sz="8" w:space="0" w:color="000000"/>
              <w:left w:val="single" w:sz="8" w:space="0" w:color="000000"/>
              <w:bottom w:val="single" w:sz="8" w:space="0" w:color="000000"/>
              <w:right w:val="single" w:sz="8" w:space="0" w:color="000000"/>
            </w:tcBorders>
            <w:vAlign w:val="center"/>
          </w:tcPr>
          <w:p w14:paraId="037A894B" w14:textId="77777777" w:rsidR="00E52E16" w:rsidRPr="00E52E16" w:rsidRDefault="00E52E16" w:rsidP="0034435E">
            <w:pPr>
              <w:spacing w:after="150"/>
              <w:rPr>
                <w:rFonts w:ascii="Arial" w:hAnsi="Arial" w:cs="Arial"/>
              </w:rPr>
            </w:pPr>
            <w:r w:rsidRPr="00E52E16">
              <w:rPr>
                <w:rFonts w:ascii="Arial" w:hAnsi="Arial" w:cs="Arial"/>
                <w:color w:val="000000"/>
              </w:rPr>
              <w:t>Ћићевац</w:t>
            </w:r>
          </w:p>
        </w:tc>
        <w:tc>
          <w:tcPr>
            <w:tcW w:w="3476" w:type="dxa"/>
            <w:tcBorders>
              <w:top w:val="single" w:sz="8" w:space="0" w:color="000000"/>
              <w:left w:val="single" w:sz="8" w:space="0" w:color="000000"/>
              <w:bottom w:val="single" w:sz="8" w:space="0" w:color="000000"/>
              <w:right w:val="single" w:sz="8" w:space="0" w:color="000000"/>
            </w:tcBorders>
            <w:vAlign w:val="center"/>
          </w:tcPr>
          <w:p w14:paraId="0EF1A64A" w14:textId="77777777" w:rsidR="00E52E16" w:rsidRPr="00E52E16" w:rsidRDefault="00E52E16" w:rsidP="0034435E">
            <w:pPr>
              <w:spacing w:after="150"/>
              <w:rPr>
                <w:rFonts w:ascii="Arial" w:hAnsi="Arial" w:cs="Arial"/>
              </w:rPr>
            </w:pPr>
            <w:r w:rsidRPr="00E52E16">
              <w:rPr>
                <w:rFonts w:ascii="Arial" w:hAnsi="Arial" w:cs="Arial"/>
                <w:color w:val="000000"/>
              </w:rPr>
              <w:t>Општа стопа</w:t>
            </w:r>
          </w:p>
        </w:tc>
        <w:tc>
          <w:tcPr>
            <w:tcW w:w="2424" w:type="dxa"/>
            <w:tcBorders>
              <w:top w:val="single" w:sz="8" w:space="0" w:color="000000"/>
              <w:left w:val="single" w:sz="8" w:space="0" w:color="000000"/>
              <w:bottom w:val="single" w:sz="8" w:space="0" w:color="000000"/>
              <w:right w:val="single" w:sz="8" w:space="0" w:color="000000"/>
            </w:tcBorders>
            <w:vAlign w:val="center"/>
          </w:tcPr>
          <w:p w14:paraId="67852685" w14:textId="77777777" w:rsidR="00E52E16" w:rsidRPr="00E52E16" w:rsidRDefault="00E52E16" w:rsidP="0034435E">
            <w:pPr>
              <w:spacing w:after="150"/>
              <w:rPr>
                <w:rFonts w:ascii="Arial" w:hAnsi="Arial" w:cs="Arial"/>
              </w:rPr>
            </w:pPr>
            <w:r w:rsidRPr="00E52E16">
              <w:rPr>
                <w:rFonts w:ascii="Arial" w:hAnsi="Arial" w:cs="Arial"/>
                <w:color w:val="000000"/>
              </w:rPr>
              <w:t>43,75</w:t>
            </w:r>
          </w:p>
        </w:tc>
        <w:tc>
          <w:tcPr>
            <w:tcW w:w="2424" w:type="dxa"/>
            <w:tcBorders>
              <w:top w:val="single" w:sz="8" w:space="0" w:color="000000"/>
              <w:left w:val="single" w:sz="8" w:space="0" w:color="000000"/>
              <w:bottom w:val="single" w:sz="8" w:space="0" w:color="000000"/>
              <w:right w:val="single" w:sz="8" w:space="0" w:color="000000"/>
            </w:tcBorders>
            <w:vAlign w:val="center"/>
          </w:tcPr>
          <w:p w14:paraId="7A239AA6" w14:textId="77777777" w:rsidR="00E52E16" w:rsidRPr="00E52E16" w:rsidRDefault="00E52E16" w:rsidP="0034435E">
            <w:pPr>
              <w:spacing w:after="150"/>
              <w:rPr>
                <w:rFonts w:ascii="Arial" w:hAnsi="Arial" w:cs="Arial"/>
              </w:rPr>
            </w:pPr>
            <w:r w:rsidRPr="00E52E16">
              <w:rPr>
                <w:rFonts w:ascii="Arial" w:hAnsi="Arial" w:cs="Arial"/>
                <w:color w:val="000000"/>
              </w:rPr>
              <w:t>37,47</w:t>
            </w:r>
          </w:p>
        </w:tc>
        <w:tc>
          <w:tcPr>
            <w:tcW w:w="2425" w:type="dxa"/>
            <w:tcBorders>
              <w:top w:val="single" w:sz="8" w:space="0" w:color="000000"/>
              <w:left w:val="single" w:sz="8" w:space="0" w:color="000000"/>
              <w:bottom w:val="single" w:sz="8" w:space="0" w:color="000000"/>
              <w:right w:val="single" w:sz="8" w:space="0" w:color="000000"/>
            </w:tcBorders>
            <w:vAlign w:val="center"/>
          </w:tcPr>
          <w:p w14:paraId="42F0C672" w14:textId="77777777" w:rsidR="00E52E16" w:rsidRPr="00E52E16" w:rsidRDefault="00E52E16" w:rsidP="0034435E">
            <w:pPr>
              <w:spacing w:after="150"/>
              <w:rPr>
                <w:rFonts w:ascii="Arial" w:hAnsi="Arial" w:cs="Arial"/>
              </w:rPr>
            </w:pPr>
            <w:r w:rsidRPr="00E52E16">
              <w:rPr>
                <w:rFonts w:ascii="Arial" w:hAnsi="Arial" w:cs="Arial"/>
                <w:color w:val="000000"/>
              </w:rPr>
              <w:t>25,03</w:t>
            </w:r>
          </w:p>
        </w:tc>
        <w:tc>
          <w:tcPr>
            <w:tcW w:w="2425" w:type="dxa"/>
            <w:tcBorders>
              <w:top w:val="single" w:sz="8" w:space="0" w:color="000000"/>
              <w:left w:val="single" w:sz="8" w:space="0" w:color="000000"/>
              <w:bottom w:val="single" w:sz="8" w:space="0" w:color="000000"/>
              <w:right w:val="single" w:sz="8" w:space="0" w:color="000000"/>
            </w:tcBorders>
            <w:vAlign w:val="center"/>
          </w:tcPr>
          <w:p w14:paraId="29F9CBDF" w14:textId="77777777" w:rsidR="00E52E16" w:rsidRPr="00E52E16" w:rsidRDefault="00E52E16" w:rsidP="0034435E">
            <w:pPr>
              <w:spacing w:after="150"/>
              <w:rPr>
                <w:rFonts w:ascii="Arial" w:hAnsi="Arial" w:cs="Arial"/>
              </w:rPr>
            </w:pPr>
            <w:r w:rsidRPr="00E52E16">
              <w:rPr>
                <w:rFonts w:ascii="Arial" w:hAnsi="Arial" w:cs="Arial"/>
                <w:color w:val="000000"/>
              </w:rPr>
              <w:t>38,40</w:t>
            </w:r>
          </w:p>
        </w:tc>
      </w:tr>
      <w:tr w:rsidR="00E52E16" w:rsidRPr="00E52E16" w14:paraId="25B283DC" w14:textId="77777777" w:rsidTr="0034435E">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2C0B4B47" w14:textId="77777777" w:rsidR="00E52E16" w:rsidRPr="00E52E16" w:rsidRDefault="00E52E16" w:rsidP="0034435E">
            <w:pPr>
              <w:rPr>
                <w:rFonts w:ascii="Arial" w:hAnsi="Arial" w:cs="Arial"/>
              </w:rPr>
            </w:pPr>
          </w:p>
        </w:tc>
        <w:tc>
          <w:tcPr>
            <w:tcW w:w="3476" w:type="dxa"/>
            <w:tcBorders>
              <w:top w:val="single" w:sz="8" w:space="0" w:color="000000"/>
              <w:left w:val="single" w:sz="8" w:space="0" w:color="000000"/>
              <w:bottom w:val="single" w:sz="8" w:space="0" w:color="000000"/>
              <w:right w:val="single" w:sz="8" w:space="0" w:color="000000"/>
            </w:tcBorders>
            <w:vAlign w:val="center"/>
          </w:tcPr>
          <w:p w14:paraId="4853A6E7" w14:textId="77777777" w:rsidR="00E52E16" w:rsidRPr="00E52E16" w:rsidRDefault="00E52E16" w:rsidP="0034435E">
            <w:pPr>
              <w:spacing w:after="150"/>
              <w:rPr>
                <w:rFonts w:ascii="Arial" w:hAnsi="Arial" w:cs="Arial"/>
              </w:rPr>
            </w:pPr>
            <w:r w:rsidRPr="00E52E16">
              <w:rPr>
                <w:rFonts w:ascii="Arial" w:hAnsi="Arial" w:cs="Arial"/>
                <w:color w:val="000000"/>
              </w:rPr>
              <w:t>СУФ (15–49)</w:t>
            </w:r>
          </w:p>
        </w:tc>
        <w:tc>
          <w:tcPr>
            <w:tcW w:w="2424" w:type="dxa"/>
            <w:tcBorders>
              <w:top w:val="single" w:sz="8" w:space="0" w:color="000000"/>
              <w:left w:val="single" w:sz="8" w:space="0" w:color="000000"/>
              <w:bottom w:val="single" w:sz="8" w:space="0" w:color="000000"/>
              <w:right w:val="single" w:sz="8" w:space="0" w:color="000000"/>
            </w:tcBorders>
            <w:vAlign w:val="center"/>
          </w:tcPr>
          <w:p w14:paraId="4C36CA07" w14:textId="77777777" w:rsidR="00E52E16" w:rsidRPr="00E52E16" w:rsidRDefault="00E52E16" w:rsidP="0034435E">
            <w:pPr>
              <w:spacing w:after="150"/>
              <w:rPr>
                <w:rFonts w:ascii="Arial" w:hAnsi="Arial" w:cs="Arial"/>
              </w:rPr>
            </w:pPr>
            <w:r w:rsidRPr="00E52E16">
              <w:rPr>
                <w:rFonts w:ascii="Arial" w:hAnsi="Arial" w:cs="Arial"/>
                <w:color w:val="000000"/>
              </w:rPr>
              <w:t>1,644</w:t>
            </w:r>
          </w:p>
        </w:tc>
        <w:tc>
          <w:tcPr>
            <w:tcW w:w="2424" w:type="dxa"/>
            <w:tcBorders>
              <w:top w:val="single" w:sz="8" w:space="0" w:color="000000"/>
              <w:left w:val="single" w:sz="8" w:space="0" w:color="000000"/>
              <w:bottom w:val="single" w:sz="8" w:space="0" w:color="000000"/>
              <w:right w:val="single" w:sz="8" w:space="0" w:color="000000"/>
            </w:tcBorders>
            <w:vAlign w:val="center"/>
          </w:tcPr>
          <w:p w14:paraId="6CF14DC6" w14:textId="77777777" w:rsidR="00E52E16" w:rsidRPr="00E52E16" w:rsidRDefault="00E52E16" w:rsidP="0034435E">
            <w:pPr>
              <w:spacing w:after="150"/>
              <w:rPr>
                <w:rFonts w:ascii="Arial" w:hAnsi="Arial" w:cs="Arial"/>
              </w:rPr>
            </w:pPr>
            <w:r w:rsidRPr="00E52E16">
              <w:rPr>
                <w:rFonts w:ascii="Arial" w:hAnsi="Arial" w:cs="Arial"/>
                <w:color w:val="000000"/>
              </w:rPr>
              <w:t>1,364</w:t>
            </w:r>
          </w:p>
        </w:tc>
        <w:tc>
          <w:tcPr>
            <w:tcW w:w="2425" w:type="dxa"/>
            <w:tcBorders>
              <w:top w:val="single" w:sz="8" w:space="0" w:color="000000"/>
              <w:left w:val="single" w:sz="8" w:space="0" w:color="000000"/>
              <w:bottom w:val="single" w:sz="8" w:space="0" w:color="000000"/>
              <w:right w:val="single" w:sz="8" w:space="0" w:color="000000"/>
            </w:tcBorders>
            <w:vAlign w:val="center"/>
          </w:tcPr>
          <w:p w14:paraId="00419FF7" w14:textId="77777777" w:rsidR="00E52E16" w:rsidRPr="00E52E16" w:rsidRDefault="00E52E16" w:rsidP="0034435E">
            <w:pPr>
              <w:spacing w:after="150"/>
              <w:rPr>
                <w:rFonts w:ascii="Arial" w:hAnsi="Arial" w:cs="Arial"/>
              </w:rPr>
            </w:pPr>
            <w:r w:rsidRPr="00E52E16">
              <w:rPr>
                <w:rFonts w:ascii="Arial" w:hAnsi="Arial" w:cs="Arial"/>
                <w:color w:val="000000"/>
              </w:rPr>
              <w:t>0,926</w:t>
            </w:r>
          </w:p>
        </w:tc>
        <w:tc>
          <w:tcPr>
            <w:tcW w:w="2425" w:type="dxa"/>
            <w:tcBorders>
              <w:top w:val="single" w:sz="8" w:space="0" w:color="000000"/>
              <w:left w:val="single" w:sz="8" w:space="0" w:color="000000"/>
              <w:bottom w:val="single" w:sz="8" w:space="0" w:color="000000"/>
              <w:right w:val="single" w:sz="8" w:space="0" w:color="000000"/>
            </w:tcBorders>
            <w:vAlign w:val="center"/>
          </w:tcPr>
          <w:p w14:paraId="70A28418" w14:textId="77777777" w:rsidR="00E52E16" w:rsidRPr="00E52E16" w:rsidRDefault="00E52E16" w:rsidP="0034435E">
            <w:pPr>
              <w:spacing w:after="150"/>
              <w:rPr>
                <w:rFonts w:ascii="Arial" w:hAnsi="Arial" w:cs="Arial"/>
              </w:rPr>
            </w:pPr>
            <w:r w:rsidRPr="00E52E16">
              <w:rPr>
                <w:rFonts w:ascii="Arial" w:hAnsi="Arial" w:cs="Arial"/>
                <w:color w:val="000000"/>
              </w:rPr>
              <w:t>1,411</w:t>
            </w:r>
          </w:p>
        </w:tc>
      </w:tr>
    </w:tbl>
    <w:p w14:paraId="4C794971" w14:textId="77777777" w:rsidR="00E52E16" w:rsidRPr="00E52E16" w:rsidRDefault="00E52E16" w:rsidP="00E52E16">
      <w:pPr>
        <w:spacing w:after="150"/>
        <w:rPr>
          <w:rFonts w:ascii="Arial" w:hAnsi="Arial" w:cs="Arial"/>
        </w:rPr>
      </w:pPr>
      <w:r w:rsidRPr="00E52E16">
        <w:rPr>
          <w:rFonts w:ascii="Arial" w:hAnsi="Arial" w:cs="Arial"/>
          <w:color w:val="000000"/>
        </w:rPr>
        <w:t>Општа стопа морталитета, односно годишњи број умрлих на хиљаду становника, се повећава током посматраног периода и то са 10,9 на 13,9 у граду Крушевцу, односно са 14,8 на 17,6 у Ћићевцу.</w:t>
      </w:r>
    </w:p>
    <w:p w14:paraId="64034891" w14:textId="77777777" w:rsidR="00E52E16" w:rsidRPr="00E52E16" w:rsidRDefault="00E52E16" w:rsidP="00E52E16">
      <w:pPr>
        <w:spacing w:after="150"/>
        <w:rPr>
          <w:rFonts w:ascii="Arial" w:hAnsi="Arial" w:cs="Arial"/>
        </w:rPr>
      </w:pPr>
      <w:r w:rsidRPr="00E52E16">
        <w:rPr>
          <w:rFonts w:ascii="Arial" w:hAnsi="Arial" w:cs="Arial"/>
          <w:color w:val="000000"/>
        </w:rPr>
        <w:t>Табела бр. 11. Општа стопа морталитета 1991–2012. године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56"/>
        <w:gridCol w:w="1533"/>
        <w:gridCol w:w="1908"/>
        <w:gridCol w:w="1908"/>
        <w:gridCol w:w="1908"/>
        <w:gridCol w:w="1908"/>
      </w:tblGrid>
      <w:tr w:rsidR="00E52E16" w:rsidRPr="00E52E16" w14:paraId="5347A661" w14:textId="77777777" w:rsidTr="0034435E">
        <w:trPr>
          <w:trHeight w:val="45"/>
          <w:tblCellSpacing w:w="0" w:type="auto"/>
        </w:trPr>
        <w:tc>
          <w:tcPr>
            <w:tcW w:w="1545" w:type="dxa"/>
            <w:vMerge w:val="restart"/>
            <w:tcBorders>
              <w:top w:val="single" w:sz="8" w:space="0" w:color="000000"/>
              <w:left w:val="single" w:sz="8" w:space="0" w:color="000000"/>
              <w:bottom w:val="single" w:sz="8" w:space="0" w:color="000000"/>
              <w:right w:val="single" w:sz="8" w:space="0" w:color="000000"/>
            </w:tcBorders>
            <w:vAlign w:val="center"/>
          </w:tcPr>
          <w:p w14:paraId="6D03DEAE" w14:textId="77777777" w:rsidR="00E52E16" w:rsidRPr="00E52E16" w:rsidRDefault="00E52E16" w:rsidP="0034435E">
            <w:pPr>
              <w:spacing w:after="150"/>
              <w:rPr>
                <w:rFonts w:ascii="Arial" w:hAnsi="Arial" w:cs="Arial"/>
              </w:rPr>
            </w:pPr>
            <w:r w:rsidRPr="00E52E16">
              <w:rPr>
                <w:rFonts w:ascii="Arial" w:hAnsi="Arial" w:cs="Arial"/>
                <w:color w:val="000000"/>
              </w:rPr>
              <w:t>Град/општина</w:t>
            </w:r>
          </w:p>
        </w:tc>
        <w:tc>
          <w:tcPr>
            <w:tcW w:w="640" w:type="dxa"/>
            <w:tcBorders>
              <w:top w:val="single" w:sz="8" w:space="0" w:color="000000"/>
              <w:left w:val="single" w:sz="8" w:space="0" w:color="000000"/>
              <w:bottom w:val="single" w:sz="8" w:space="0" w:color="000000"/>
              <w:right w:val="single" w:sz="8" w:space="0" w:color="000000"/>
            </w:tcBorders>
            <w:vAlign w:val="center"/>
          </w:tcPr>
          <w:p w14:paraId="4882AAA7" w14:textId="77777777" w:rsidR="00E52E16" w:rsidRPr="00E52E16" w:rsidRDefault="00E52E16" w:rsidP="0034435E">
            <w:pPr>
              <w:spacing w:after="150"/>
              <w:rPr>
                <w:rFonts w:ascii="Arial" w:hAnsi="Arial" w:cs="Arial"/>
              </w:rPr>
            </w:pPr>
            <w:r w:rsidRPr="00E52E16">
              <w:rPr>
                <w:rFonts w:ascii="Arial" w:hAnsi="Arial" w:cs="Arial"/>
                <w:color w:val="000000"/>
              </w:rPr>
              <w:t>Стопе</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57D9A2CE" w14:textId="77777777" w:rsidR="00E52E16" w:rsidRPr="00E52E16" w:rsidRDefault="00E52E16" w:rsidP="0034435E">
            <w:pPr>
              <w:spacing w:after="150"/>
              <w:rPr>
                <w:rFonts w:ascii="Arial" w:hAnsi="Arial" w:cs="Arial"/>
              </w:rPr>
            </w:pPr>
            <w:r w:rsidRPr="00E52E16">
              <w:rPr>
                <w:rFonts w:ascii="Arial" w:hAnsi="Arial" w:cs="Arial"/>
                <w:color w:val="000000"/>
              </w:rPr>
              <w:t>Године</w:t>
            </w:r>
          </w:p>
        </w:tc>
      </w:tr>
      <w:tr w:rsidR="00E52E16" w:rsidRPr="00E52E16" w14:paraId="6DAD3F5F" w14:textId="77777777" w:rsidTr="0034435E">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7EC6C681" w14:textId="77777777" w:rsidR="00E52E16" w:rsidRPr="00E52E16" w:rsidRDefault="00E52E16" w:rsidP="0034435E">
            <w:pPr>
              <w:rPr>
                <w:rFonts w:ascii="Arial" w:hAnsi="Arial" w:cs="Arial"/>
              </w:rPr>
            </w:pPr>
          </w:p>
        </w:tc>
        <w:tc>
          <w:tcPr>
            <w:tcW w:w="640" w:type="dxa"/>
            <w:tcBorders>
              <w:top w:val="single" w:sz="8" w:space="0" w:color="000000"/>
              <w:left w:val="single" w:sz="8" w:space="0" w:color="000000"/>
              <w:bottom w:val="single" w:sz="8" w:space="0" w:color="000000"/>
              <w:right w:val="single" w:sz="8" w:space="0" w:color="000000"/>
            </w:tcBorders>
            <w:vAlign w:val="center"/>
          </w:tcPr>
          <w:p w14:paraId="2ABA38F4" w14:textId="77777777" w:rsidR="00E52E16" w:rsidRPr="00E52E16" w:rsidRDefault="00E52E16" w:rsidP="0034435E">
            <w:pPr>
              <w:spacing w:after="150"/>
              <w:rPr>
                <w:rFonts w:ascii="Arial" w:hAnsi="Arial" w:cs="Arial"/>
              </w:rPr>
            </w:pPr>
            <w:r w:rsidRPr="00E52E16">
              <w:rPr>
                <w:rFonts w:ascii="Arial" w:hAnsi="Arial" w:cs="Arial"/>
                <w:color w:val="000000"/>
              </w:rPr>
              <w:t>морталитета</w:t>
            </w:r>
          </w:p>
        </w:tc>
        <w:tc>
          <w:tcPr>
            <w:tcW w:w="3053" w:type="dxa"/>
            <w:tcBorders>
              <w:top w:val="single" w:sz="8" w:space="0" w:color="000000"/>
              <w:left w:val="single" w:sz="8" w:space="0" w:color="000000"/>
              <w:bottom w:val="single" w:sz="8" w:space="0" w:color="000000"/>
              <w:right w:val="single" w:sz="8" w:space="0" w:color="000000"/>
            </w:tcBorders>
            <w:vAlign w:val="center"/>
          </w:tcPr>
          <w:p w14:paraId="4527A64E" w14:textId="77777777" w:rsidR="00E52E16" w:rsidRPr="00E52E16" w:rsidRDefault="00E52E16" w:rsidP="0034435E">
            <w:pPr>
              <w:spacing w:after="150"/>
              <w:rPr>
                <w:rFonts w:ascii="Arial" w:hAnsi="Arial" w:cs="Arial"/>
              </w:rPr>
            </w:pPr>
            <w:r w:rsidRPr="00E52E16">
              <w:rPr>
                <w:rFonts w:ascii="Arial" w:hAnsi="Arial" w:cs="Arial"/>
                <w:color w:val="000000"/>
              </w:rPr>
              <w:t>1991</w:t>
            </w:r>
          </w:p>
        </w:tc>
        <w:tc>
          <w:tcPr>
            <w:tcW w:w="3054" w:type="dxa"/>
            <w:tcBorders>
              <w:top w:val="single" w:sz="8" w:space="0" w:color="000000"/>
              <w:left w:val="single" w:sz="8" w:space="0" w:color="000000"/>
              <w:bottom w:val="single" w:sz="8" w:space="0" w:color="000000"/>
              <w:right w:val="single" w:sz="8" w:space="0" w:color="000000"/>
            </w:tcBorders>
            <w:vAlign w:val="center"/>
          </w:tcPr>
          <w:p w14:paraId="1D23EAFC" w14:textId="77777777" w:rsidR="00E52E16" w:rsidRPr="00E52E16" w:rsidRDefault="00E52E16" w:rsidP="0034435E">
            <w:pPr>
              <w:spacing w:after="150"/>
              <w:rPr>
                <w:rFonts w:ascii="Arial" w:hAnsi="Arial" w:cs="Arial"/>
              </w:rPr>
            </w:pPr>
            <w:r w:rsidRPr="00E52E16">
              <w:rPr>
                <w:rFonts w:ascii="Arial" w:hAnsi="Arial" w:cs="Arial"/>
                <w:color w:val="000000"/>
              </w:rPr>
              <w:t>2002</w:t>
            </w:r>
          </w:p>
        </w:tc>
        <w:tc>
          <w:tcPr>
            <w:tcW w:w="3054" w:type="dxa"/>
            <w:tcBorders>
              <w:top w:val="single" w:sz="8" w:space="0" w:color="000000"/>
              <w:left w:val="single" w:sz="8" w:space="0" w:color="000000"/>
              <w:bottom w:val="single" w:sz="8" w:space="0" w:color="000000"/>
              <w:right w:val="single" w:sz="8" w:space="0" w:color="000000"/>
            </w:tcBorders>
            <w:vAlign w:val="center"/>
          </w:tcPr>
          <w:p w14:paraId="05FA8790" w14:textId="77777777" w:rsidR="00E52E16" w:rsidRPr="00E52E16" w:rsidRDefault="00E52E16" w:rsidP="0034435E">
            <w:pPr>
              <w:spacing w:after="150"/>
              <w:rPr>
                <w:rFonts w:ascii="Arial" w:hAnsi="Arial" w:cs="Arial"/>
              </w:rPr>
            </w:pPr>
            <w:r w:rsidRPr="00E52E16">
              <w:rPr>
                <w:rFonts w:ascii="Arial" w:hAnsi="Arial" w:cs="Arial"/>
                <w:color w:val="000000"/>
              </w:rPr>
              <w:t>2011</w:t>
            </w:r>
          </w:p>
        </w:tc>
        <w:tc>
          <w:tcPr>
            <w:tcW w:w="3054" w:type="dxa"/>
            <w:tcBorders>
              <w:top w:val="single" w:sz="8" w:space="0" w:color="000000"/>
              <w:left w:val="single" w:sz="8" w:space="0" w:color="000000"/>
              <w:bottom w:val="single" w:sz="8" w:space="0" w:color="000000"/>
              <w:right w:val="single" w:sz="8" w:space="0" w:color="000000"/>
            </w:tcBorders>
            <w:vAlign w:val="center"/>
          </w:tcPr>
          <w:p w14:paraId="772F53C2" w14:textId="77777777" w:rsidR="00E52E16" w:rsidRPr="00E52E16" w:rsidRDefault="00E52E16" w:rsidP="0034435E">
            <w:pPr>
              <w:spacing w:after="150"/>
              <w:rPr>
                <w:rFonts w:ascii="Arial" w:hAnsi="Arial" w:cs="Arial"/>
              </w:rPr>
            </w:pPr>
            <w:r w:rsidRPr="00E52E16">
              <w:rPr>
                <w:rFonts w:ascii="Arial" w:hAnsi="Arial" w:cs="Arial"/>
                <w:color w:val="000000"/>
              </w:rPr>
              <w:t>2012</w:t>
            </w:r>
          </w:p>
        </w:tc>
      </w:tr>
      <w:tr w:rsidR="00E52E16" w:rsidRPr="00E52E16" w14:paraId="4D85F054" w14:textId="77777777" w:rsidTr="0034435E">
        <w:trPr>
          <w:trHeight w:val="45"/>
          <w:tblCellSpacing w:w="0" w:type="auto"/>
        </w:trPr>
        <w:tc>
          <w:tcPr>
            <w:tcW w:w="1545" w:type="dxa"/>
            <w:tcBorders>
              <w:top w:val="single" w:sz="8" w:space="0" w:color="000000"/>
              <w:left w:val="single" w:sz="8" w:space="0" w:color="000000"/>
              <w:bottom w:val="single" w:sz="8" w:space="0" w:color="000000"/>
              <w:right w:val="single" w:sz="8" w:space="0" w:color="000000"/>
            </w:tcBorders>
            <w:vAlign w:val="center"/>
          </w:tcPr>
          <w:p w14:paraId="2A651021" w14:textId="77777777" w:rsidR="00E52E16" w:rsidRPr="00E52E16" w:rsidRDefault="00E52E16" w:rsidP="0034435E">
            <w:pPr>
              <w:spacing w:after="150"/>
              <w:rPr>
                <w:rFonts w:ascii="Arial" w:hAnsi="Arial" w:cs="Arial"/>
              </w:rPr>
            </w:pPr>
            <w:r w:rsidRPr="00E52E16">
              <w:rPr>
                <w:rFonts w:ascii="Arial" w:hAnsi="Arial" w:cs="Arial"/>
                <w:color w:val="000000"/>
              </w:rPr>
              <w:t>Крушевац – град</w:t>
            </w:r>
          </w:p>
        </w:tc>
        <w:tc>
          <w:tcPr>
            <w:tcW w:w="640" w:type="dxa"/>
            <w:tcBorders>
              <w:top w:val="single" w:sz="8" w:space="0" w:color="000000"/>
              <w:left w:val="single" w:sz="8" w:space="0" w:color="000000"/>
              <w:bottom w:val="single" w:sz="8" w:space="0" w:color="000000"/>
              <w:right w:val="single" w:sz="8" w:space="0" w:color="000000"/>
            </w:tcBorders>
            <w:vAlign w:val="center"/>
          </w:tcPr>
          <w:p w14:paraId="02289C22" w14:textId="77777777" w:rsidR="00E52E16" w:rsidRPr="00E52E16" w:rsidRDefault="00E52E16" w:rsidP="0034435E">
            <w:pPr>
              <w:spacing w:after="150"/>
              <w:rPr>
                <w:rFonts w:ascii="Arial" w:hAnsi="Arial" w:cs="Arial"/>
              </w:rPr>
            </w:pPr>
            <w:r w:rsidRPr="00E52E16">
              <w:rPr>
                <w:rFonts w:ascii="Arial" w:hAnsi="Arial" w:cs="Arial"/>
                <w:color w:val="000000"/>
              </w:rPr>
              <w:t>Општа стопа</w:t>
            </w:r>
          </w:p>
        </w:tc>
        <w:tc>
          <w:tcPr>
            <w:tcW w:w="3053" w:type="dxa"/>
            <w:tcBorders>
              <w:top w:val="single" w:sz="8" w:space="0" w:color="000000"/>
              <w:left w:val="single" w:sz="8" w:space="0" w:color="000000"/>
              <w:bottom w:val="single" w:sz="8" w:space="0" w:color="000000"/>
              <w:right w:val="single" w:sz="8" w:space="0" w:color="000000"/>
            </w:tcBorders>
            <w:vAlign w:val="center"/>
          </w:tcPr>
          <w:p w14:paraId="6AFA652B" w14:textId="77777777" w:rsidR="00E52E16" w:rsidRPr="00E52E16" w:rsidRDefault="00E52E16" w:rsidP="0034435E">
            <w:pPr>
              <w:spacing w:after="150"/>
              <w:rPr>
                <w:rFonts w:ascii="Arial" w:hAnsi="Arial" w:cs="Arial"/>
              </w:rPr>
            </w:pPr>
            <w:r w:rsidRPr="00E52E16">
              <w:rPr>
                <w:rFonts w:ascii="Arial" w:hAnsi="Arial" w:cs="Arial"/>
                <w:color w:val="000000"/>
              </w:rPr>
              <w:t>10,90</w:t>
            </w:r>
          </w:p>
        </w:tc>
        <w:tc>
          <w:tcPr>
            <w:tcW w:w="3054" w:type="dxa"/>
            <w:tcBorders>
              <w:top w:val="single" w:sz="8" w:space="0" w:color="000000"/>
              <w:left w:val="single" w:sz="8" w:space="0" w:color="000000"/>
              <w:bottom w:val="single" w:sz="8" w:space="0" w:color="000000"/>
              <w:right w:val="single" w:sz="8" w:space="0" w:color="000000"/>
            </w:tcBorders>
            <w:vAlign w:val="center"/>
          </w:tcPr>
          <w:p w14:paraId="230811E5" w14:textId="77777777" w:rsidR="00E52E16" w:rsidRPr="00E52E16" w:rsidRDefault="00E52E16" w:rsidP="0034435E">
            <w:pPr>
              <w:spacing w:after="150"/>
              <w:rPr>
                <w:rFonts w:ascii="Arial" w:hAnsi="Arial" w:cs="Arial"/>
              </w:rPr>
            </w:pPr>
            <w:r w:rsidRPr="00E52E16">
              <w:rPr>
                <w:rFonts w:ascii="Arial" w:hAnsi="Arial" w:cs="Arial"/>
                <w:color w:val="000000"/>
              </w:rPr>
              <w:t>12,92</w:t>
            </w:r>
          </w:p>
        </w:tc>
        <w:tc>
          <w:tcPr>
            <w:tcW w:w="3054" w:type="dxa"/>
            <w:tcBorders>
              <w:top w:val="single" w:sz="8" w:space="0" w:color="000000"/>
              <w:left w:val="single" w:sz="8" w:space="0" w:color="000000"/>
              <w:bottom w:val="single" w:sz="8" w:space="0" w:color="000000"/>
              <w:right w:val="single" w:sz="8" w:space="0" w:color="000000"/>
            </w:tcBorders>
            <w:vAlign w:val="center"/>
          </w:tcPr>
          <w:p w14:paraId="07A33E8F" w14:textId="77777777" w:rsidR="00E52E16" w:rsidRPr="00E52E16" w:rsidRDefault="00E52E16" w:rsidP="0034435E">
            <w:pPr>
              <w:spacing w:after="150"/>
              <w:rPr>
                <w:rFonts w:ascii="Arial" w:hAnsi="Arial" w:cs="Arial"/>
              </w:rPr>
            </w:pPr>
            <w:r w:rsidRPr="00E52E16">
              <w:rPr>
                <w:rFonts w:ascii="Arial" w:hAnsi="Arial" w:cs="Arial"/>
                <w:color w:val="000000"/>
              </w:rPr>
              <w:t>14,47</w:t>
            </w:r>
          </w:p>
        </w:tc>
        <w:tc>
          <w:tcPr>
            <w:tcW w:w="3054" w:type="dxa"/>
            <w:tcBorders>
              <w:top w:val="single" w:sz="8" w:space="0" w:color="000000"/>
              <w:left w:val="single" w:sz="8" w:space="0" w:color="000000"/>
              <w:bottom w:val="single" w:sz="8" w:space="0" w:color="000000"/>
              <w:right w:val="single" w:sz="8" w:space="0" w:color="000000"/>
            </w:tcBorders>
            <w:vAlign w:val="center"/>
          </w:tcPr>
          <w:p w14:paraId="1CA3A88D" w14:textId="77777777" w:rsidR="00E52E16" w:rsidRPr="00E52E16" w:rsidRDefault="00E52E16" w:rsidP="0034435E">
            <w:pPr>
              <w:spacing w:after="150"/>
              <w:rPr>
                <w:rFonts w:ascii="Arial" w:hAnsi="Arial" w:cs="Arial"/>
              </w:rPr>
            </w:pPr>
            <w:r w:rsidRPr="00E52E16">
              <w:rPr>
                <w:rFonts w:ascii="Arial" w:hAnsi="Arial" w:cs="Arial"/>
                <w:color w:val="000000"/>
              </w:rPr>
              <w:t>13,95</w:t>
            </w:r>
          </w:p>
        </w:tc>
      </w:tr>
      <w:tr w:rsidR="00E52E16" w:rsidRPr="00E52E16" w14:paraId="5B917F04" w14:textId="77777777" w:rsidTr="0034435E">
        <w:trPr>
          <w:trHeight w:val="45"/>
          <w:tblCellSpacing w:w="0" w:type="auto"/>
        </w:trPr>
        <w:tc>
          <w:tcPr>
            <w:tcW w:w="1545" w:type="dxa"/>
            <w:tcBorders>
              <w:top w:val="single" w:sz="8" w:space="0" w:color="000000"/>
              <w:left w:val="single" w:sz="8" w:space="0" w:color="000000"/>
              <w:bottom w:val="single" w:sz="8" w:space="0" w:color="000000"/>
              <w:right w:val="single" w:sz="8" w:space="0" w:color="000000"/>
            </w:tcBorders>
            <w:vAlign w:val="center"/>
          </w:tcPr>
          <w:p w14:paraId="2661AED1" w14:textId="77777777" w:rsidR="00E52E16" w:rsidRPr="00E52E16" w:rsidRDefault="00E52E16" w:rsidP="0034435E">
            <w:pPr>
              <w:spacing w:after="150"/>
              <w:rPr>
                <w:rFonts w:ascii="Arial" w:hAnsi="Arial" w:cs="Arial"/>
              </w:rPr>
            </w:pPr>
            <w:r w:rsidRPr="00E52E16">
              <w:rPr>
                <w:rFonts w:ascii="Arial" w:hAnsi="Arial" w:cs="Arial"/>
                <w:color w:val="000000"/>
              </w:rPr>
              <w:t>Ћићевац</w:t>
            </w:r>
          </w:p>
        </w:tc>
        <w:tc>
          <w:tcPr>
            <w:tcW w:w="640" w:type="dxa"/>
            <w:tcBorders>
              <w:top w:val="single" w:sz="8" w:space="0" w:color="000000"/>
              <w:left w:val="single" w:sz="8" w:space="0" w:color="000000"/>
              <w:bottom w:val="single" w:sz="8" w:space="0" w:color="000000"/>
              <w:right w:val="single" w:sz="8" w:space="0" w:color="000000"/>
            </w:tcBorders>
            <w:vAlign w:val="center"/>
          </w:tcPr>
          <w:p w14:paraId="0C7C5BC6" w14:textId="77777777" w:rsidR="00E52E16" w:rsidRPr="00E52E16" w:rsidRDefault="00E52E16" w:rsidP="0034435E">
            <w:pPr>
              <w:spacing w:after="150"/>
              <w:rPr>
                <w:rFonts w:ascii="Arial" w:hAnsi="Arial" w:cs="Arial"/>
              </w:rPr>
            </w:pPr>
            <w:r w:rsidRPr="00E52E16">
              <w:rPr>
                <w:rFonts w:ascii="Arial" w:hAnsi="Arial" w:cs="Arial"/>
                <w:color w:val="000000"/>
              </w:rPr>
              <w:t>Општа стопа</w:t>
            </w:r>
          </w:p>
        </w:tc>
        <w:tc>
          <w:tcPr>
            <w:tcW w:w="3053" w:type="dxa"/>
            <w:tcBorders>
              <w:top w:val="single" w:sz="8" w:space="0" w:color="000000"/>
              <w:left w:val="single" w:sz="8" w:space="0" w:color="000000"/>
              <w:bottom w:val="single" w:sz="8" w:space="0" w:color="000000"/>
              <w:right w:val="single" w:sz="8" w:space="0" w:color="000000"/>
            </w:tcBorders>
            <w:vAlign w:val="center"/>
          </w:tcPr>
          <w:p w14:paraId="19D97839" w14:textId="77777777" w:rsidR="00E52E16" w:rsidRPr="00E52E16" w:rsidRDefault="00E52E16" w:rsidP="0034435E">
            <w:pPr>
              <w:spacing w:after="150"/>
              <w:rPr>
                <w:rFonts w:ascii="Arial" w:hAnsi="Arial" w:cs="Arial"/>
              </w:rPr>
            </w:pPr>
            <w:r w:rsidRPr="00E52E16">
              <w:rPr>
                <w:rFonts w:ascii="Arial" w:hAnsi="Arial" w:cs="Arial"/>
                <w:color w:val="000000"/>
              </w:rPr>
              <w:t>14,77</w:t>
            </w:r>
          </w:p>
        </w:tc>
        <w:tc>
          <w:tcPr>
            <w:tcW w:w="3054" w:type="dxa"/>
            <w:tcBorders>
              <w:top w:val="single" w:sz="8" w:space="0" w:color="000000"/>
              <w:left w:val="single" w:sz="8" w:space="0" w:color="000000"/>
              <w:bottom w:val="single" w:sz="8" w:space="0" w:color="000000"/>
              <w:right w:val="single" w:sz="8" w:space="0" w:color="000000"/>
            </w:tcBorders>
            <w:vAlign w:val="center"/>
          </w:tcPr>
          <w:p w14:paraId="46E5EC83" w14:textId="77777777" w:rsidR="00E52E16" w:rsidRPr="00E52E16" w:rsidRDefault="00E52E16" w:rsidP="0034435E">
            <w:pPr>
              <w:spacing w:after="150"/>
              <w:rPr>
                <w:rFonts w:ascii="Arial" w:hAnsi="Arial" w:cs="Arial"/>
              </w:rPr>
            </w:pPr>
            <w:r w:rsidRPr="00E52E16">
              <w:rPr>
                <w:rFonts w:ascii="Arial" w:hAnsi="Arial" w:cs="Arial"/>
                <w:color w:val="000000"/>
              </w:rPr>
              <w:t>18,57</w:t>
            </w:r>
          </w:p>
        </w:tc>
        <w:tc>
          <w:tcPr>
            <w:tcW w:w="3054" w:type="dxa"/>
            <w:tcBorders>
              <w:top w:val="single" w:sz="8" w:space="0" w:color="000000"/>
              <w:left w:val="single" w:sz="8" w:space="0" w:color="000000"/>
              <w:bottom w:val="single" w:sz="8" w:space="0" w:color="000000"/>
              <w:right w:val="single" w:sz="8" w:space="0" w:color="000000"/>
            </w:tcBorders>
            <w:vAlign w:val="center"/>
          </w:tcPr>
          <w:p w14:paraId="7DAF3434" w14:textId="77777777" w:rsidR="00E52E16" w:rsidRPr="00E52E16" w:rsidRDefault="00E52E16" w:rsidP="0034435E">
            <w:pPr>
              <w:spacing w:after="150"/>
              <w:rPr>
                <w:rFonts w:ascii="Arial" w:hAnsi="Arial" w:cs="Arial"/>
              </w:rPr>
            </w:pPr>
            <w:r w:rsidRPr="00E52E16">
              <w:rPr>
                <w:rFonts w:ascii="Arial" w:hAnsi="Arial" w:cs="Arial"/>
                <w:color w:val="000000"/>
              </w:rPr>
              <w:t>19,10</w:t>
            </w:r>
          </w:p>
        </w:tc>
        <w:tc>
          <w:tcPr>
            <w:tcW w:w="3054" w:type="dxa"/>
            <w:tcBorders>
              <w:top w:val="single" w:sz="8" w:space="0" w:color="000000"/>
              <w:left w:val="single" w:sz="8" w:space="0" w:color="000000"/>
              <w:bottom w:val="single" w:sz="8" w:space="0" w:color="000000"/>
              <w:right w:val="single" w:sz="8" w:space="0" w:color="000000"/>
            </w:tcBorders>
            <w:vAlign w:val="center"/>
          </w:tcPr>
          <w:p w14:paraId="4572AE32" w14:textId="77777777" w:rsidR="00E52E16" w:rsidRPr="00E52E16" w:rsidRDefault="00E52E16" w:rsidP="0034435E">
            <w:pPr>
              <w:spacing w:after="150"/>
              <w:rPr>
                <w:rFonts w:ascii="Arial" w:hAnsi="Arial" w:cs="Arial"/>
              </w:rPr>
            </w:pPr>
            <w:r w:rsidRPr="00E52E16">
              <w:rPr>
                <w:rFonts w:ascii="Arial" w:hAnsi="Arial" w:cs="Arial"/>
                <w:color w:val="000000"/>
              </w:rPr>
              <w:t>17,64</w:t>
            </w:r>
          </w:p>
        </w:tc>
      </w:tr>
    </w:tbl>
    <w:p w14:paraId="77C2A7E6" w14:textId="77777777" w:rsidR="00E52E16" w:rsidRPr="00E52E16" w:rsidRDefault="00E52E16" w:rsidP="00E52E16">
      <w:pPr>
        <w:spacing w:after="150"/>
        <w:rPr>
          <w:rFonts w:ascii="Arial" w:hAnsi="Arial" w:cs="Arial"/>
        </w:rPr>
      </w:pPr>
      <w:r w:rsidRPr="00E52E16">
        <w:rPr>
          <w:rFonts w:ascii="Arial" w:hAnsi="Arial" w:cs="Arial"/>
          <w:color w:val="000000"/>
        </w:rPr>
        <w:t>Миграциони салдо је негативан, што значи да је број досељених мањи од броја одсељених и то у граду Крушевцу за 312, односно Ћићевцу 27.</w:t>
      </w:r>
    </w:p>
    <w:p w14:paraId="01B00E88" w14:textId="77777777" w:rsidR="00E52E16" w:rsidRPr="00E52E16" w:rsidRDefault="00E52E16" w:rsidP="00E52E16">
      <w:pPr>
        <w:spacing w:after="150"/>
        <w:rPr>
          <w:rFonts w:ascii="Arial" w:hAnsi="Arial" w:cs="Arial"/>
        </w:rPr>
      </w:pPr>
      <w:r w:rsidRPr="00E52E16">
        <w:rPr>
          <w:rFonts w:ascii="Arial" w:hAnsi="Arial" w:cs="Arial"/>
          <w:color w:val="000000"/>
        </w:rPr>
        <w:t>Табела бр. 12. Миграције у граду Крушевцу и општини Ћићевац, 2012. године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56"/>
        <w:gridCol w:w="1508"/>
        <w:gridCol w:w="1313"/>
        <w:gridCol w:w="1151"/>
        <w:gridCol w:w="1508"/>
        <w:gridCol w:w="1313"/>
        <w:gridCol w:w="1151"/>
        <w:gridCol w:w="1221"/>
      </w:tblGrid>
      <w:tr w:rsidR="00E52E16" w:rsidRPr="00E52E16" w14:paraId="38062A42" w14:textId="77777777" w:rsidTr="0034435E">
        <w:trPr>
          <w:trHeight w:val="45"/>
          <w:tblCellSpacing w:w="0" w:type="auto"/>
        </w:trPr>
        <w:tc>
          <w:tcPr>
            <w:tcW w:w="1069" w:type="dxa"/>
            <w:tcBorders>
              <w:top w:val="single" w:sz="8" w:space="0" w:color="000000"/>
              <w:left w:val="single" w:sz="8" w:space="0" w:color="000000"/>
              <w:bottom w:val="single" w:sz="8" w:space="0" w:color="000000"/>
              <w:right w:val="single" w:sz="8" w:space="0" w:color="000000"/>
            </w:tcBorders>
            <w:vAlign w:val="center"/>
          </w:tcPr>
          <w:p w14:paraId="5A2A2124" w14:textId="77777777" w:rsidR="00E52E16" w:rsidRPr="00E52E16" w:rsidRDefault="00E52E16" w:rsidP="0034435E">
            <w:pPr>
              <w:spacing w:after="150"/>
              <w:rPr>
                <w:rFonts w:ascii="Arial" w:hAnsi="Arial" w:cs="Arial"/>
              </w:rPr>
            </w:pPr>
            <w:r w:rsidRPr="00E52E16">
              <w:rPr>
                <w:rFonts w:ascii="Arial" w:hAnsi="Arial" w:cs="Arial"/>
                <w:color w:val="000000"/>
              </w:rPr>
              <w:t>Град/општина</w:t>
            </w:r>
          </w:p>
        </w:tc>
        <w:tc>
          <w:tcPr>
            <w:tcW w:w="2113" w:type="dxa"/>
            <w:tcBorders>
              <w:top w:val="single" w:sz="8" w:space="0" w:color="000000"/>
              <w:left w:val="single" w:sz="8" w:space="0" w:color="000000"/>
              <w:bottom w:val="single" w:sz="8" w:space="0" w:color="000000"/>
              <w:right w:val="single" w:sz="8" w:space="0" w:color="000000"/>
            </w:tcBorders>
            <w:vAlign w:val="center"/>
          </w:tcPr>
          <w:p w14:paraId="1D464297" w14:textId="77777777" w:rsidR="00E52E16" w:rsidRPr="00E52E16" w:rsidRDefault="00E52E16" w:rsidP="0034435E">
            <w:pPr>
              <w:spacing w:after="150"/>
              <w:rPr>
                <w:rFonts w:ascii="Arial" w:hAnsi="Arial" w:cs="Arial"/>
              </w:rPr>
            </w:pPr>
            <w:r w:rsidRPr="00E52E16">
              <w:rPr>
                <w:rFonts w:ascii="Arial" w:hAnsi="Arial" w:cs="Arial"/>
                <w:color w:val="000000"/>
              </w:rPr>
              <w:t>Укупно досељени</w:t>
            </w:r>
          </w:p>
        </w:tc>
        <w:tc>
          <w:tcPr>
            <w:tcW w:w="1486" w:type="dxa"/>
            <w:tcBorders>
              <w:top w:val="single" w:sz="8" w:space="0" w:color="000000"/>
              <w:left w:val="single" w:sz="8" w:space="0" w:color="000000"/>
              <w:bottom w:val="single" w:sz="8" w:space="0" w:color="000000"/>
              <w:right w:val="single" w:sz="8" w:space="0" w:color="000000"/>
            </w:tcBorders>
            <w:vAlign w:val="center"/>
          </w:tcPr>
          <w:p w14:paraId="2B75638A" w14:textId="77777777" w:rsidR="00E52E16" w:rsidRPr="00E52E16" w:rsidRDefault="00E52E16" w:rsidP="0034435E">
            <w:pPr>
              <w:spacing w:after="150"/>
              <w:rPr>
                <w:rFonts w:ascii="Arial" w:hAnsi="Arial" w:cs="Arial"/>
              </w:rPr>
            </w:pPr>
            <w:r w:rsidRPr="00E52E16">
              <w:rPr>
                <w:rFonts w:ascii="Arial" w:hAnsi="Arial" w:cs="Arial"/>
                <w:color w:val="000000"/>
              </w:rPr>
              <w:t>мушкарци</w:t>
            </w:r>
          </w:p>
        </w:tc>
        <w:tc>
          <w:tcPr>
            <w:tcW w:w="2113" w:type="dxa"/>
            <w:tcBorders>
              <w:top w:val="single" w:sz="8" w:space="0" w:color="000000"/>
              <w:left w:val="single" w:sz="8" w:space="0" w:color="000000"/>
              <w:bottom w:val="single" w:sz="8" w:space="0" w:color="000000"/>
              <w:right w:val="single" w:sz="8" w:space="0" w:color="000000"/>
            </w:tcBorders>
            <w:vAlign w:val="center"/>
          </w:tcPr>
          <w:p w14:paraId="51785FF3" w14:textId="77777777" w:rsidR="00E52E16" w:rsidRPr="00E52E16" w:rsidRDefault="00E52E16" w:rsidP="0034435E">
            <w:pPr>
              <w:spacing w:after="150"/>
              <w:rPr>
                <w:rFonts w:ascii="Arial" w:hAnsi="Arial" w:cs="Arial"/>
              </w:rPr>
            </w:pPr>
            <w:r w:rsidRPr="00E52E16">
              <w:rPr>
                <w:rFonts w:ascii="Arial" w:hAnsi="Arial" w:cs="Arial"/>
                <w:color w:val="000000"/>
              </w:rPr>
              <w:t>жене</w:t>
            </w:r>
          </w:p>
        </w:tc>
        <w:tc>
          <w:tcPr>
            <w:tcW w:w="2113" w:type="dxa"/>
            <w:tcBorders>
              <w:top w:val="single" w:sz="8" w:space="0" w:color="000000"/>
              <w:left w:val="single" w:sz="8" w:space="0" w:color="000000"/>
              <w:bottom w:val="single" w:sz="8" w:space="0" w:color="000000"/>
              <w:right w:val="single" w:sz="8" w:space="0" w:color="000000"/>
            </w:tcBorders>
            <w:vAlign w:val="center"/>
          </w:tcPr>
          <w:p w14:paraId="1205DDAC" w14:textId="77777777" w:rsidR="00E52E16" w:rsidRPr="00E52E16" w:rsidRDefault="00E52E16" w:rsidP="0034435E">
            <w:pPr>
              <w:spacing w:after="150"/>
              <w:rPr>
                <w:rFonts w:ascii="Arial" w:hAnsi="Arial" w:cs="Arial"/>
              </w:rPr>
            </w:pPr>
            <w:r w:rsidRPr="00E52E16">
              <w:rPr>
                <w:rFonts w:ascii="Arial" w:hAnsi="Arial" w:cs="Arial"/>
                <w:color w:val="000000"/>
              </w:rPr>
              <w:t>Укупно одсељени</w:t>
            </w:r>
          </w:p>
        </w:tc>
        <w:tc>
          <w:tcPr>
            <w:tcW w:w="1487" w:type="dxa"/>
            <w:tcBorders>
              <w:top w:val="single" w:sz="8" w:space="0" w:color="000000"/>
              <w:left w:val="single" w:sz="8" w:space="0" w:color="000000"/>
              <w:bottom w:val="single" w:sz="8" w:space="0" w:color="000000"/>
              <w:right w:val="single" w:sz="8" w:space="0" w:color="000000"/>
            </w:tcBorders>
            <w:vAlign w:val="center"/>
          </w:tcPr>
          <w:p w14:paraId="0615D4A6" w14:textId="77777777" w:rsidR="00E52E16" w:rsidRPr="00E52E16" w:rsidRDefault="00E52E16" w:rsidP="0034435E">
            <w:pPr>
              <w:spacing w:after="150"/>
              <w:rPr>
                <w:rFonts w:ascii="Arial" w:hAnsi="Arial" w:cs="Arial"/>
              </w:rPr>
            </w:pPr>
            <w:r w:rsidRPr="00E52E16">
              <w:rPr>
                <w:rFonts w:ascii="Arial" w:hAnsi="Arial" w:cs="Arial"/>
                <w:color w:val="000000"/>
              </w:rPr>
              <w:t>мушкарци</w:t>
            </w:r>
          </w:p>
        </w:tc>
        <w:tc>
          <w:tcPr>
            <w:tcW w:w="2113" w:type="dxa"/>
            <w:tcBorders>
              <w:top w:val="single" w:sz="8" w:space="0" w:color="000000"/>
              <w:left w:val="single" w:sz="8" w:space="0" w:color="000000"/>
              <w:bottom w:val="single" w:sz="8" w:space="0" w:color="000000"/>
              <w:right w:val="single" w:sz="8" w:space="0" w:color="000000"/>
            </w:tcBorders>
            <w:vAlign w:val="center"/>
          </w:tcPr>
          <w:p w14:paraId="0E8B8A85" w14:textId="77777777" w:rsidR="00E52E16" w:rsidRPr="00E52E16" w:rsidRDefault="00E52E16" w:rsidP="0034435E">
            <w:pPr>
              <w:spacing w:after="150"/>
              <w:rPr>
                <w:rFonts w:ascii="Arial" w:hAnsi="Arial" w:cs="Arial"/>
              </w:rPr>
            </w:pPr>
            <w:r w:rsidRPr="00E52E16">
              <w:rPr>
                <w:rFonts w:ascii="Arial" w:hAnsi="Arial" w:cs="Arial"/>
                <w:color w:val="000000"/>
              </w:rPr>
              <w:t>жене</w:t>
            </w:r>
          </w:p>
        </w:tc>
        <w:tc>
          <w:tcPr>
            <w:tcW w:w="1906" w:type="dxa"/>
            <w:tcBorders>
              <w:top w:val="single" w:sz="8" w:space="0" w:color="000000"/>
              <w:left w:val="single" w:sz="8" w:space="0" w:color="000000"/>
              <w:bottom w:val="single" w:sz="8" w:space="0" w:color="000000"/>
              <w:right w:val="single" w:sz="8" w:space="0" w:color="000000"/>
            </w:tcBorders>
            <w:vAlign w:val="center"/>
          </w:tcPr>
          <w:p w14:paraId="1A4DDC39" w14:textId="77777777" w:rsidR="00E52E16" w:rsidRPr="00E52E16" w:rsidRDefault="00E52E16" w:rsidP="0034435E">
            <w:pPr>
              <w:spacing w:after="150"/>
              <w:rPr>
                <w:rFonts w:ascii="Arial" w:hAnsi="Arial" w:cs="Arial"/>
              </w:rPr>
            </w:pPr>
            <w:r w:rsidRPr="00E52E16">
              <w:rPr>
                <w:rFonts w:ascii="Arial" w:hAnsi="Arial" w:cs="Arial"/>
                <w:color w:val="000000"/>
              </w:rPr>
              <w:t>биланс</w:t>
            </w:r>
          </w:p>
        </w:tc>
      </w:tr>
      <w:tr w:rsidR="00E52E16" w:rsidRPr="00E52E16" w14:paraId="404DB07D" w14:textId="77777777" w:rsidTr="0034435E">
        <w:trPr>
          <w:trHeight w:val="45"/>
          <w:tblCellSpacing w:w="0" w:type="auto"/>
        </w:trPr>
        <w:tc>
          <w:tcPr>
            <w:tcW w:w="1069" w:type="dxa"/>
            <w:tcBorders>
              <w:top w:val="single" w:sz="8" w:space="0" w:color="000000"/>
              <w:left w:val="single" w:sz="8" w:space="0" w:color="000000"/>
              <w:bottom w:val="single" w:sz="8" w:space="0" w:color="000000"/>
              <w:right w:val="single" w:sz="8" w:space="0" w:color="000000"/>
            </w:tcBorders>
            <w:vAlign w:val="center"/>
          </w:tcPr>
          <w:p w14:paraId="5F8FFE9D" w14:textId="77777777" w:rsidR="00E52E16" w:rsidRPr="00E52E16" w:rsidRDefault="00E52E16" w:rsidP="0034435E">
            <w:pPr>
              <w:spacing w:after="150"/>
              <w:rPr>
                <w:rFonts w:ascii="Arial" w:hAnsi="Arial" w:cs="Arial"/>
              </w:rPr>
            </w:pPr>
            <w:r w:rsidRPr="00E52E16">
              <w:rPr>
                <w:rFonts w:ascii="Arial" w:hAnsi="Arial" w:cs="Arial"/>
                <w:color w:val="000000"/>
              </w:rPr>
              <w:t>Крушевац – град</w:t>
            </w:r>
          </w:p>
        </w:tc>
        <w:tc>
          <w:tcPr>
            <w:tcW w:w="2113" w:type="dxa"/>
            <w:tcBorders>
              <w:top w:val="single" w:sz="8" w:space="0" w:color="000000"/>
              <w:left w:val="single" w:sz="8" w:space="0" w:color="000000"/>
              <w:bottom w:val="single" w:sz="8" w:space="0" w:color="000000"/>
              <w:right w:val="single" w:sz="8" w:space="0" w:color="000000"/>
            </w:tcBorders>
            <w:vAlign w:val="center"/>
          </w:tcPr>
          <w:p w14:paraId="3227C8AB" w14:textId="77777777" w:rsidR="00E52E16" w:rsidRPr="00E52E16" w:rsidRDefault="00E52E16" w:rsidP="0034435E">
            <w:pPr>
              <w:spacing w:after="150"/>
              <w:rPr>
                <w:rFonts w:ascii="Arial" w:hAnsi="Arial" w:cs="Arial"/>
              </w:rPr>
            </w:pPr>
            <w:r w:rsidRPr="00E52E16">
              <w:rPr>
                <w:rFonts w:ascii="Arial" w:hAnsi="Arial" w:cs="Arial"/>
                <w:color w:val="000000"/>
              </w:rPr>
              <w:t>1.708</w:t>
            </w:r>
          </w:p>
        </w:tc>
        <w:tc>
          <w:tcPr>
            <w:tcW w:w="1486" w:type="dxa"/>
            <w:tcBorders>
              <w:top w:val="single" w:sz="8" w:space="0" w:color="000000"/>
              <w:left w:val="single" w:sz="8" w:space="0" w:color="000000"/>
              <w:bottom w:val="single" w:sz="8" w:space="0" w:color="000000"/>
              <w:right w:val="single" w:sz="8" w:space="0" w:color="000000"/>
            </w:tcBorders>
            <w:vAlign w:val="center"/>
          </w:tcPr>
          <w:p w14:paraId="3B4A16B9" w14:textId="77777777" w:rsidR="00E52E16" w:rsidRPr="00E52E16" w:rsidRDefault="00E52E16" w:rsidP="0034435E">
            <w:pPr>
              <w:spacing w:after="150"/>
              <w:rPr>
                <w:rFonts w:ascii="Arial" w:hAnsi="Arial" w:cs="Arial"/>
              </w:rPr>
            </w:pPr>
            <w:r w:rsidRPr="00E52E16">
              <w:rPr>
                <w:rFonts w:ascii="Arial" w:hAnsi="Arial" w:cs="Arial"/>
                <w:color w:val="000000"/>
              </w:rPr>
              <w:t>698</w:t>
            </w:r>
          </w:p>
        </w:tc>
        <w:tc>
          <w:tcPr>
            <w:tcW w:w="2113" w:type="dxa"/>
            <w:tcBorders>
              <w:top w:val="single" w:sz="8" w:space="0" w:color="000000"/>
              <w:left w:val="single" w:sz="8" w:space="0" w:color="000000"/>
              <w:bottom w:val="single" w:sz="8" w:space="0" w:color="000000"/>
              <w:right w:val="single" w:sz="8" w:space="0" w:color="000000"/>
            </w:tcBorders>
            <w:vAlign w:val="center"/>
          </w:tcPr>
          <w:p w14:paraId="24567F71" w14:textId="77777777" w:rsidR="00E52E16" w:rsidRPr="00E52E16" w:rsidRDefault="00E52E16" w:rsidP="0034435E">
            <w:pPr>
              <w:spacing w:after="150"/>
              <w:rPr>
                <w:rFonts w:ascii="Arial" w:hAnsi="Arial" w:cs="Arial"/>
              </w:rPr>
            </w:pPr>
            <w:r w:rsidRPr="00E52E16">
              <w:rPr>
                <w:rFonts w:ascii="Arial" w:hAnsi="Arial" w:cs="Arial"/>
                <w:color w:val="000000"/>
              </w:rPr>
              <w:t>1.010</w:t>
            </w:r>
          </w:p>
        </w:tc>
        <w:tc>
          <w:tcPr>
            <w:tcW w:w="2113" w:type="dxa"/>
            <w:tcBorders>
              <w:top w:val="single" w:sz="8" w:space="0" w:color="000000"/>
              <w:left w:val="single" w:sz="8" w:space="0" w:color="000000"/>
              <w:bottom w:val="single" w:sz="8" w:space="0" w:color="000000"/>
              <w:right w:val="single" w:sz="8" w:space="0" w:color="000000"/>
            </w:tcBorders>
            <w:vAlign w:val="center"/>
          </w:tcPr>
          <w:p w14:paraId="2563C96D" w14:textId="77777777" w:rsidR="00E52E16" w:rsidRPr="00E52E16" w:rsidRDefault="00E52E16" w:rsidP="0034435E">
            <w:pPr>
              <w:spacing w:after="150"/>
              <w:rPr>
                <w:rFonts w:ascii="Arial" w:hAnsi="Arial" w:cs="Arial"/>
              </w:rPr>
            </w:pPr>
            <w:r w:rsidRPr="00E52E16">
              <w:rPr>
                <w:rFonts w:ascii="Arial" w:hAnsi="Arial" w:cs="Arial"/>
                <w:color w:val="000000"/>
              </w:rPr>
              <w:t>2.020</w:t>
            </w:r>
          </w:p>
        </w:tc>
        <w:tc>
          <w:tcPr>
            <w:tcW w:w="1487" w:type="dxa"/>
            <w:tcBorders>
              <w:top w:val="single" w:sz="8" w:space="0" w:color="000000"/>
              <w:left w:val="single" w:sz="8" w:space="0" w:color="000000"/>
              <w:bottom w:val="single" w:sz="8" w:space="0" w:color="000000"/>
              <w:right w:val="single" w:sz="8" w:space="0" w:color="000000"/>
            </w:tcBorders>
            <w:vAlign w:val="center"/>
          </w:tcPr>
          <w:p w14:paraId="003316FE" w14:textId="77777777" w:rsidR="00E52E16" w:rsidRPr="00E52E16" w:rsidRDefault="00E52E16" w:rsidP="0034435E">
            <w:pPr>
              <w:spacing w:after="150"/>
              <w:rPr>
                <w:rFonts w:ascii="Arial" w:hAnsi="Arial" w:cs="Arial"/>
              </w:rPr>
            </w:pPr>
            <w:r w:rsidRPr="00E52E16">
              <w:rPr>
                <w:rFonts w:ascii="Arial" w:hAnsi="Arial" w:cs="Arial"/>
                <w:color w:val="000000"/>
              </w:rPr>
              <w:t>819</w:t>
            </w:r>
          </w:p>
        </w:tc>
        <w:tc>
          <w:tcPr>
            <w:tcW w:w="2113" w:type="dxa"/>
            <w:tcBorders>
              <w:top w:val="single" w:sz="8" w:space="0" w:color="000000"/>
              <w:left w:val="single" w:sz="8" w:space="0" w:color="000000"/>
              <w:bottom w:val="single" w:sz="8" w:space="0" w:color="000000"/>
              <w:right w:val="single" w:sz="8" w:space="0" w:color="000000"/>
            </w:tcBorders>
            <w:vAlign w:val="center"/>
          </w:tcPr>
          <w:p w14:paraId="4305D12F" w14:textId="77777777" w:rsidR="00E52E16" w:rsidRPr="00E52E16" w:rsidRDefault="00E52E16" w:rsidP="0034435E">
            <w:pPr>
              <w:spacing w:after="150"/>
              <w:rPr>
                <w:rFonts w:ascii="Arial" w:hAnsi="Arial" w:cs="Arial"/>
              </w:rPr>
            </w:pPr>
            <w:r w:rsidRPr="00E52E16">
              <w:rPr>
                <w:rFonts w:ascii="Arial" w:hAnsi="Arial" w:cs="Arial"/>
                <w:color w:val="000000"/>
              </w:rPr>
              <w:t>1.201</w:t>
            </w:r>
          </w:p>
        </w:tc>
        <w:tc>
          <w:tcPr>
            <w:tcW w:w="1906" w:type="dxa"/>
            <w:tcBorders>
              <w:top w:val="single" w:sz="8" w:space="0" w:color="000000"/>
              <w:left w:val="single" w:sz="8" w:space="0" w:color="000000"/>
              <w:bottom w:val="single" w:sz="8" w:space="0" w:color="000000"/>
              <w:right w:val="single" w:sz="8" w:space="0" w:color="000000"/>
            </w:tcBorders>
            <w:vAlign w:val="center"/>
          </w:tcPr>
          <w:p w14:paraId="5136D9C8" w14:textId="77777777" w:rsidR="00E52E16" w:rsidRPr="00E52E16" w:rsidRDefault="00E52E16" w:rsidP="0034435E">
            <w:pPr>
              <w:spacing w:after="150"/>
              <w:rPr>
                <w:rFonts w:ascii="Arial" w:hAnsi="Arial" w:cs="Arial"/>
              </w:rPr>
            </w:pPr>
            <w:r w:rsidRPr="00E52E16">
              <w:rPr>
                <w:rFonts w:ascii="Arial" w:hAnsi="Arial" w:cs="Arial"/>
                <w:color w:val="000000"/>
              </w:rPr>
              <w:t>–312</w:t>
            </w:r>
          </w:p>
        </w:tc>
      </w:tr>
      <w:tr w:rsidR="00E52E16" w:rsidRPr="00E52E16" w14:paraId="1250FEC4" w14:textId="77777777" w:rsidTr="0034435E">
        <w:trPr>
          <w:trHeight w:val="45"/>
          <w:tblCellSpacing w:w="0" w:type="auto"/>
        </w:trPr>
        <w:tc>
          <w:tcPr>
            <w:tcW w:w="1069" w:type="dxa"/>
            <w:tcBorders>
              <w:top w:val="single" w:sz="8" w:space="0" w:color="000000"/>
              <w:left w:val="single" w:sz="8" w:space="0" w:color="000000"/>
              <w:bottom w:val="single" w:sz="8" w:space="0" w:color="000000"/>
              <w:right w:val="single" w:sz="8" w:space="0" w:color="000000"/>
            </w:tcBorders>
            <w:vAlign w:val="center"/>
          </w:tcPr>
          <w:p w14:paraId="7F787549" w14:textId="77777777" w:rsidR="00E52E16" w:rsidRPr="00E52E16" w:rsidRDefault="00E52E16" w:rsidP="0034435E">
            <w:pPr>
              <w:spacing w:after="150"/>
              <w:rPr>
                <w:rFonts w:ascii="Arial" w:hAnsi="Arial" w:cs="Arial"/>
              </w:rPr>
            </w:pPr>
            <w:r w:rsidRPr="00E52E16">
              <w:rPr>
                <w:rFonts w:ascii="Arial" w:hAnsi="Arial" w:cs="Arial"/>
                <w:color w:val="000000"/>
              </w:rPr>
              <w:t>Ћићевац</w:t>
            </w:r>
          </w:p>
        </w:tc>
        <w:tc>
          <w:tcPr>
            <w:tcW w:w="2113" w:type="dxa"/>
            <w:tcBorders>
              <w:top w:val="single" w:sz="8" w:space="0" w:color="000000"/>
              <w:left w:val="single" w:sz="8" w:space="0" w:color="000000"/>
              <w:bottom w:val="single" w:sz="8" w:space="0" w:color="000000"/>
              <w:right w:val="single" w:sz="8" w:space="0" w:color="000000"/>
            </w:tcBorders>
            <w:vAlign w:val="center"/>
          </w:tcPr>
          <w:p w14:paraId="4B387578" w14:textId="77777777" w:rsidR="00E52E16" w:rsidRPr="00E52E16" w:rsidRDefault="00E52E16" w:rsidP="0034435E">
            <w:pPr>
              <w:spacing w:after="150"/>
              <w:rPr>
                <w:rFonts w:ascii="Arial" w:hAnsi="Arial" w:cs="Arial"/>
              </w:rPr>
            </w:pPr>
            <w:r w:rsidRPr="00E52E16">
              <w:rPr>
                <w:rFonts w:ascii="Arial" w:hAnsi="Arial" w:cs="Arial"/>
                <w:color w:val="000000"/>
              </w:rPr>
              <w:t>87</w:t>
            </w:r>
          </w:p>
        </w:tc>
        <w:tc>
          <w:tcPr>
            <w:tcW w:w="1486" w:type="dxa"/>
            <w:tcBorders>
              <w:top w:val="single" w:sz="8" w:space="0" w:color="000000"/>
              <w:left w:val="single" w:sz="8" w:space="0" w:color="000000"/>
              <w:bottom w:val="single" w:sz="8" w:space="0" w:color="000000"/>
              <w:right w:val="single" w:sz="8" w:space="0" w:color="000000"/>
            </w:tcBorders>
            <w:vAlign w:val="center"/>
          </w:tcPr>
          <w:p w14:paraId="4FFF517D" w14:textId="77777777" w:rsidR="00E52E16" w:rsidRPr="00E52E16" w:rsidRDefault="00E52E16" w:rsidP="0034435E">
            <w:pPr>
              <w:spacing w:after="150"/>
              <w:rPr>
                <w:rFonts w:ascii="Arial" w:hAnsi="Arial" w:cs="Arial"/>
              </w:rPr>
            </w:pPr>
            <w:r w:rsidRPr="00E52E16">
              <w:rPr>
                <w:rFonts w:ascii="Arial" w:hAnsi="Arial" w:cs="Arial"/>
                <w:color w:val="000000"/>
              </w:rPr>
              <w:t>31</w:t>
            </w:r>
          </w:p>
        </w:tc>
        <w:tc>
          <w:tcPr>
            <w:tcW w:w="2113" w:type="dxa"/>
            <w:tcBorders>
              <w:top w:val="single" w:sz="8" w:space="0" w:color="000000"/>
              <w:left w:val="single" w:sz="8" w:space="0" w:color="000000"/>
              <w:bottom w:val="single" w:sz="8" w:space="0" w:color="000000"/>
              <w:right w:val="single" w:sz="8" w:space="0" w:color="000000"/>
            </w:tcBorders>
            <w:vAlign w:val="center"/>
          </w:tcPr>
          <w:p w14:paraId="10E5FA89" w14:textId="77777777" w:rsidR="00E52E16" w:rsidRPr="00E52E16" w:rsidRDefault="00E52E16" w:rsidP="0034435E">
            <w:pPr>
              <w:spacing w:after="150"/>
              <w:rPr>
                <w:rFonts w:ascii="Arial" w:hAnsi="Arial" w:cs="Arial"/>
              </w:rPr>
            </w:pPr>
            <w:r w:rsidRPr="00E52E16">
              <w:rPr>
                <w:rFonts w:ascii="Arial" w:hAnsi="Arial" w:cs="Arial"/>
                <w:color w:val="000000"/>
              </w:rPr>
              <w:t>56</w:t>
            </w:r>
          </w:p>
        </w:tc>
        <w:tc>
          <w:tcPr>
            <w:tcW w:w="2113" w:type="dxa"/>
            <w:tcBorders>
              <w:top w:val="single" w:sz="8" w:space="0" w:color="000000"/>
              <w:left w:val="single" w:sz="8" w:space="0" w:color="000000"/>
              <w:bottom w:val="single" w:sz="8" w:space="0" w:color="000000"/>
              <w:right w:val="single" w:sz="8" w:space="0" w:color="000000"/>
            </w:tcBorders>
            <w:vAlign w:val="center"/>
          </w:tcPr>
          <w:p w14:paraId="61C9103E" w14:textId="77777777" w:rsidR="00E52E16" w:rsidRPr="00E52E16" w:rsidRDefault="00E52E16" w:rsidP="0034435E">
            <w:pPr>
              <w:spacing w:after="150"/>
              <w:rPr>
                <w:rFonts w:ascii="Arial" w:hAnsi="Arial" w:cs="Arial"/>
              </w:rPr>
            </w:pPr>
            <w:r w:rsidRPr="00E52E16">
              <w:rPr>
                <w:rFonts w:ascii="Arial" w:hAnsi="Arial" w:cs="Arial"/>
                <w:color w:val="000000"/>
              </w:rPr>
              <w:t>114</w:t>
            </w:r>
          </w:p>
        </w:tc>
        <w:tc>
          <w:tcPr>
            <w:tcW w:w="1487" w:type="dxa"/>
            <w:tcBorders>
              <w:top w:val="single" w:sz="8" w:space="0" w:color="000000"/>
              <w:left w:val="single" w:sz="8" w:space="0" w:color="000000"/>
              <w:bottom w:val="single" w:sz="8" w:space="0" w:color="000000"/>
              <w:right w:val="single" w:sz="8" w:space="0" w:color="000000"/>
            </w:tcBorders>
            <w:vAlign w:val="center"/>
          </w:tcPr>
          <w:p w14:paraId="7980F662" w14:textId="77777777" w:rsidR="00E52E16" w:rsidRPr="00E52E16" w:rsidRDefault="00E52E16" w:rsidP="0034435E">
            <w:pPr>
              <w:spacing w:after="150"/>
              <w:rPr>
                <w:rFonts w:ascii="Arial" w:hAnsi="Arial" w:cs="Arial"/>
              </w:rPr>
            </w:pPr>
            <w:r w:rsidRPr="00E52E16">
              <w:rPr>
                <w:rFonts w:ascii="Arial" w:hAnsi="Arial" w:cs="Arial"/>
                <w:color w:val="000000"/>
              </w:rPr>
              <w:t>53</w:t>
            </w:r>
          </w:p>
        </w:tc>
        <w:tc>
          <w:tcPr>
            <w:tcW w:w="2113" w:type="dxa"/>
            <w:tcBorders>
              <w:top w:val="single" w:sz="8" w:space="0" w:color="000000"/>
              <w:left w:val="single" w:sz="8" w:space="0" w:color="000000"/>
              <w:bottom w:val="single" w:sz="8" w:space="0" w:color="000000"/>
              <w:right w:val="single" w:sz="8" w:space="0" w:color="000000"/>
            </w:tcBorders>
            <w:vAlign w:val="center"/>
          </w:tcPr>
          <w:p w14:paraId="637901F7" w14:textId="77777777" w:rsidR="00E52E16" w:rsidRPr="00E52E16" w:rsidRDefault="00E52E16" w:rsidP="0034435E">
            <w:pPr>
              <w:spacing w:after="150"/>
              <w:rPr>
                <w:rFonts w:ascii="Arial" w:hAnsi="Arial" w:cs="Arial"/>
              </w:rPr>
            </w:pPr>
            <w:r w:rsidRPr="00E52E16">
              <w:rPr>
                <w:rFonts w:ascii="Arial" w:hAnsi="Arial" w:cs="Arial"/>
                <w:color w:val="000000"/>
              </w:rPr>
              <w:t>61</w:t>
            </w:r>
          </w:p>
        </w:tc>
        <w:tc>
          <w:tcPr>
            <w:tcW w:w="1906" w:type="dxa"/>
            <w:tcBorders>
              <w:top w:val="single" w:sz="8" w:space="0" w:color="000000"/>
              <w:left w:val="single" w:sz="8" w:space="0" w:color="000000"/>
              <w:bottom w:val="single" w:sz="8" w:space="0" w:color="000000"/>
              <w:right w:val="single" w:sz="8" w:space="0" w:color="000000"/>
            </w:tcBorders>
            <w:vAlign w:val="center"/>
          </w:tcPr>
          <w:p w14:paraId="344D3E04" w14:textId="77777777" w:rsidR="00E52E16" w:rsidRPr="00E52E16" w:rsidRDefault="00E52E16" w:rsidP="0034435E">
            <w:pPr>
              <w:spacing w:after="150"/>
              <w:rPr>
                <w:rFonts w:ascii="Arial" w:hAnsi="Arial" w:cs="Arial"/>
              </w:rPr>
            </w:pPr>
            <w:r w:rsidRPr="00E52E16">
              <w:rPr>
                <w:rFonts w:ascii="Arial" w:hAnsi="Arial" w:cs="Arial"/>
                <w:color w:val="000000"/>
              </w:rPr>
              <w:t>–27</w:t>
            </w:r>
          </w:p>
        </w:tc>
      </w:tr>
    </w:tbl>
    <w:p w14:paraId="484A5A7A" w14:textId="77777777" w:rsidR="00E52E16" w:rsidRPr="00E52E16" w:rsidRDefault="00E52E16" w:rsidP="00E52E16">
      <w:pPr>
        <w:spacing w:after="150"/>
        <w:rPr>
          <w:rFonts w:ascii="Arial" w:hAnsi="Arial" w:cs="Arial"/>
        </w:rPr>
      </w:pPr>
      <w:r w:rsidRPr="00E52E16">
        <w:rPr>
          <w:rFonts w:ascii="Arial" w:hAnsi="Arial" w:cs="Arial"/>
          <w:color w:val="000000"/>
        </w:rPr>
        <w:t>Дневне миграције становништва у општини Ћићевац нису изражене, учествују са 17% у укупном броју становника. Највише су заступљени мигранти који раде или одлазе у школу у друго насеље исте општине (51%), или у другу општину (48%).</w:t>
      </w:r>
    </w:p>
    <w:p w14:paraId="677DD9C7" w14:textId="77777777" w:rsidR="00E52E16" w:rsidRPr="00E52E16" w:rsidRDefault="00E52E16" w:rsidP="00E52E16">
      <w:pPr>
        <w:spacing w:after="120"/>
        <w:jc w:val="center"/>
        <w:rPr>
          <w:rFonts w:ascii="Arial" w:hAnsi="Arial" w:cs="Arial"/>
        </w:rPr>
      </w:pPr>
      <w:r w:rsidRPr="00E52E16">
        <w:rPr>
          <w:rFonts w:ascii="Arial" w:hAnsi="Arial" w:cs="Arial"/>
          <w:b/>
          <w:color w:val="000000"/>
        </w:rPr>
        <w:t>4.4. Мрежа насеља</w:t>
      </w:r>
    </w:p>
    <w:p w14:paraId="621890DD" w14:textId="77777777" w:rsidR="00E52E16" w:rsidRPr="00E52E16" w:rsidRDefault="00E52E16" w:rsidP="00E52E16">
      <w:pPr>
        <w:spacing w:after="150"/>
        <w:rPr>
          <w:rFonts w:ascii="Arial" w:hAnsi="Arial" w:cs="Arial"/>
        </w:rPr>
      </w:pPr>
      <w:r w:rsidRPr="00E52E16">
        <w:rPr>
          <w:rFonts w:ascii="Arial" w:hAnsi="Arial" w:cs="Arial"/>
          <w:color w:val="000000"/>
        </w:rPr>
        <w:t>Мрежа насеља посматраног подручја представља недовољно интегрисан и хијерархичан систем насеља. У суштини, чини део субсистема мреже насеља Расинског управног округа са Крушевцом као центром управног округа и главним полом развоја. Повољност гео-саобраћајног положаја насеља посебно се огледа у близини укрштања два изузетно важна развојна појаса Републике Србије: великоморавске развојне осовине (паневропски инфраструктурни Коридор Х) и западноморавске осовине развоја, као најкраће саобраћајне везе између аутопутева Београд–Ниш (аутопут Е-75) и Београд–Јужни Јадран (аутопут Е-763).</w:t>
      </w:r>
    </w:p>
    <w:p w14:paraId="637A6BDD" w14:textId="77777777" w:rsidR="00E52E16" w:rsidRPr="00E52E16" w:rsidRDefault="00E52E16" w:rsidP="00E52E16">
      <w:pPr>
        <w:spacing w:after="150"/>
        <w:rPr>
          <w:rFonts w:ascii="Arial" w:hAnsi="Arial" w:cs="Arial"/>
        </w:rPr>
      </w:pPr>
      <w:r w:rsidRPr="00E52E16">
        <w:rPr>
          <w:rFonts w:ascii="Arial" w:hAnsi="Arial" w:cs="Arial"/>
          <w:color w:val="000000"/>
        </w:rPr>
        <w:t>Ради се о депопулационом подручју у Републици Србији у којем се пораст становништва не бележи ни у општинском центру (карактеристика већина општина централне Србије). То је последица, пре свега, механичког одлива становништва („емигрантни тип општине”) и негативног природног прираштаја. Само два насеља (Мојсиње и Браљина) припадају изразито малим насељима којима прети опасност гашења са мање од 100 становника, два насеља броје од 100 до 500 становника (Трубарево) и два насеља броје од 500 до 1.000 становника (Ђунис и Лучина), док је Сталаћ највеће насеље са 1.563 становника према последњем попису.</w:t>
      </w:r>
    </w:p>
    <w:p w14:paraId="6A88E79B" w14:textId="77777777" w:rsidR="00E52E16" w:rsidRPr="00E52E16" w:rsidRDefault="00E52E16" w:rsidP="00E52E16">
      <w:pPr>
        <w:spacing w:after="150"/>
        <w:rPr>
          <w:rFonts w:ascii="Arial" w:hAnsi="Arial" w:cs="Arial"/>
        </w:rPr>
      </w:pPr>
      <w:r w:rsidRPr="00E52E16">
        <w:rPr>
          <w:rFonts w:ascii="Arial" w:hAnsi="Arial" w:cs="Arial"/>
          <w:color w:val="000000"/>
        </w:rPr>
        <w:t>Анализом функционалне типологије насеља одређене на бази структуре активног становништва које обавља делатности могу се уочити одређене промене у функционалним везама и односима међу насељима. Евидентан је константан трансфер активног становништва претежно у секундарне делатности (прерађивачка индустрија), а делимично и терцијарно-квартарне делатности (највише у општинском центру). Монофункционална, аграрна насеља трансформисала су се у поменутом периоду у насеља у којима становништво није доминантно запослено у примарном сектору делатности (тако је данас само насеље Браљина изразито аграрног карактера са преко 50% становништва запосленог у примарном сектору делатности). Функцијска трансформација највише је захватила приградска насеља Ћићевца (Сталаћ), а доминантан тип насеља je индустријско-услужног карактера (осим Браљине), где је највећи број активног становништва запослен у прерађивачкој делатности и у делатности саобраћаја.</w:t>
      </w:r>
    </w:p>
    <w:p w14:paraId="212A1BD9" w14:textId="77777777" w:rsidR="00E52E16" w:rsidRPr="00E52E16" w:rsidRDefault="00E52E16" w:rsidP="00E52E16">
      <w:pPr>
        <w:spacing w:after="150"/>
        <w:rPr>
          <w:rFonts w:ascii="Arial" w:hAnsi="Arial" w:cs="Arial"/>
        </w:rPr>
      </w:pPr>
      <w:r w:rsidRPr="00E52E16">
        <w:rPr>
          <w:rFonts w:ascii="Arial" w:hAnsi="Arial" w:cs="Arial"/>
          <w:color w:val="000000"/>
        </w:rPr>
        <w:t>Просторно-функцијска повезаност насеља омогућена је њиховом добром саобраћајном повезаношћу помоћу државних путева, односно железничком пругом Београд–Ниш, што је у великој мери утицало на интензивне дневне миграције радне снаге ка суседним центрима у непосредном окружењу (Варварин, Крушевац, Параћин, Ниш).</w:t>
      </w:r>
    </w:p>
    <w:p w14:paraId="677B14F1" w14:textId="77777777" w:rsidR="00E52E16" w:rsidRPr="00E52E16" w:rsidRDefault="00E52E16" w:rsidP="00E52E16">
      <w:pPr>
        <w:spacing w:after="120"/>
        <w:jc w:val="center"/>
        <w:rPr>
          <w:rFonts w:ascii="Arial" w:hAnsi="Arial" w:cs="Arial"/>
        </w:rPr>
      </w:pPr>
      <w:r w:rsidRPr="00E52E16">
        <w:rPr>
          <w:rFonts w:ascii="Arial" w:hAnsi="Arial" w:cs="Arial"/>
          <w:color w:val="000000"/>
        </w:rPr>
        <w:t>Јавне службе</w:t>
      </w:r>
    </w:p>
    <w:p w14:paraId="77DF5BD5" w14:textId="77777777" w:rsidR="00E52E16" w:rsidRPr="00E52E16" w:rsidRDefault="00E52E16" w:rsidP="00E52E16">
      <w:pPr>
        <w:spacing w:after="150"/>
        <w:rPr>
          <w:rFonts w:ascii="Arial" w:hAnsi="Arial" w:cs="Arial"/>
        </w:rPr>
      </w:pPr>
      <w:r w:rsidRPr="00E52E16">
        <w:rPr>
          <w:rFonts w:ascii="Arial" w:hAnsi="Arial" w:cs="Arial"/>
          <w:color w:val="000000"/>
        </w:rPr>
        <w:t>На планском подручју само сеоско насеље Мојсиње нема објекте основног образовања.</w:t>
      </w:r>
    </w:p>
    <w:p w14:paraId="4ED2E500" w14:textId="77777777" w:rsidR="00E52E16" w:rsidRPr="00E52E16" w:rsidRDefault="00E52E16" w:rsidP="00E52E16">
      <w:pPr>
        <w:spacing w:after="150"/>
        <w:rPr>
          <w:rFonts w:ascii="Arial" w:hAnsi="Arial" w:cs="Arial"/>
        </w:rPr>
      </w:pPr>
      <w:r w:rsidRPr="00E52E16">
        <w:rPr>
          <w:rFonts w:ascii="Arial" w:hAnsi="Arial" w:cs="Arial"/>
          <w:color w:val="000000"/>
        </w:rPr>
        <w:t>Здравствена заштита је заступљена преко Дома здравља у општинском и градском центру, као и преко мреже амбуланти и здравствених станица у насељима (Сталаћ). Дом здравља у Ћићевцу пo свом кaпaцитетy и функционалној структури не одговара стандардима здравствене зaштитe за насеље мање величине као што је Ћићевац. Сеоске амбуланте карактерише неодговарајућа опремљеност и дефицит стручних кадрова, као и недовољан број радних дана (сати). Постоји велики дефицит у установама за дечју заштиту, како на територији општинског центра, тако и у сеоским насељима.</w:t>
      </w:r>
    </w:p>
    <w:p w14:paraId="0BA81D20" w14:textId="77777777" w:rsidR="00E52E16" w:rsidRPr="00E52E16" w:rsidRDefault="00E52E16" w:rsidP="00E52E16">
      <w:pPr>
        <w:spacing w:after="150"/>
        <w:rPr>
          <w:rFonts w:ascii="Arial" w:hAnsi="Arial" w:cs="Arial"/>
        </w:rPr>
      </w:pPr>
      <w:r w:rsidRPr="00E52E16">
        <w:rPr>
          <w:rFonts w:ascii="Arial" w:hAnsi="Arial" w:cs="Arial"/>
          <w:color w:val="000000"/>
        </w:rPr>
        <w:t>У погледу спортско-рекреативних објеката, спортски (фудбалски) терен cе налази у оквиру месног фудбалског клуба: Сталаћ – ФК „Трудбеник”.</w:t>
      </w:r>
    </w:p>
    <w:p w14:paraId="4B720C39" w14:textId="77777777" w:rsidR="00E52E16" w:rsidRPr="00E52E16" w:rsidRDefault="00E52E16" w:rsidP="00E52E16">
      <w:pPr>
        <w:spacing w:after="150"/>
        <w:rPr>
          <w:rFonts w:ascii="Arial" w:hAnsi="Arial" w:cs="Arial"/>
        </w:rPr>
      </w:pPr>
      <w:r w:rsidRPr="00E52E16">
        <w:rPr>
          <w:rFonts w:ascii="Arial" w:hAnsi="Arial" w:cs="Arial"/>
          <w:color w:val="000000"/>
        </w:rPr>
        <w:t>Oд објеката културе у оквиру градског (општинског) центра налази cе Центар за културу са библиотеком. У сеоским насељима, налазе cе полифункционални домови културе у Сталаћу (реновиран, сређена фасада, окречена биоскопска сала, проширена бина) и Трубареву.</w:t>
      </w:r>
    </w:p>
    <w:p w14:paraId="714BB800" w14:textId="77777777" w:rsidR="00E52E16" w:rsidRPr="00E52E16" w:rsidRDefault="00E52E16" w:rsidP="00E52E16">
      <w:pPr>
        <w:spacing w:after="120"/>
        <w:jc w:val="center"/>
        <w:rPr>
          <w:rFonts w:ascii="Arial" w:hAnsi="Arial" w:cs="Arial"/>
        </w:rPr>
      </w:pPr>
      <w:r w:rsidRPr="00E52E16">
        <w:rPr>
          <w:rFonts w:ascii="Arial" w:hAnsi="Arial" w:cs="Arial"/>
          <w:b/>
          <w:color w:val="000000"/>
        </w:rPr>
        <w:t>4.5. Привредни развој</w:t>
      </w:r>
    </w:p>
    <w:p w14:paraId="00DEDB47" w14:textId="77777777" w:rsidR="00E52E16" w:rsidRPr="00E52E16" w:rsidRDefault="00E52E16" w:rsidP="00E52E16">
      <w:pPr>
        <w:spacing w:after="150"/>
        <w:rPr>
          <w:rFonts w:ascii="Arial" w:hAnsi="Arial" w:cs="Arial"/>
        </w:rPr>
      </w:pPr>
      <w:r w:rsidRPr="00E52E16">
        <w:rPr>
          <w:rFonts w:ascii="Arial" w:hAnsi="Arial" w:cs="Arial"/>
          <w:color w:val="000000"/>
        </w:rPr>
        <w:t>Највећи број радноактивног становништва планског подручја запослено је у делатности пољопривреда, лов и шумарство, прерађивачкој индустрији, саобраћајној делатности, грађевинарству и трговини.</w:t>
      </w:r>
    </w:p>
    <w:p w14:paraId="008EEF44" w14:textId="77777777" w:rsidR="00E52E16" w:rsidRPr="00E52E16" w:rsidRDefault="00E52E16" w:rsidP="00E52E16">
      <w:pPr>
        <w:spacing w:after="120"/>
        <w:jc w:val="center"/>
        <w:rPr>
          <w:rFonts w:ascii="Arial" w:hAnsi="Arial" w:cs="Arial"/>
        </w:rPr>
      </w:pPr>
      <w:r w:rsidRPr="00E52E16">
        <w:rPr>
          <w:rFonts w:ascii="Arial" w:hAnsi="Arial" w:cs="Arial"/>
          <w:color w:val="000000"/>
        </w:rPr>
        <w:t>Пољопривреда</w:t>
      </w:r>
    </w:p>
    <w:p w14:paraId="067DA739" w14:textId="77777777" w:rsidR="00E52E16" w:rsidRPr="00E52E16" w:rsidRDefault="00E52E16" w:rsidP="00E52E16">
      <w:pPr>
        <w:spacing w:after="150"/>
        <w:rPr>
          <w:rFonts w:ascii="Arial" w:hAnsi="Arial" w:cs="Arial"/>
        </w:rPr>
      </w:pPr>
      <w:r w:rsidRPr="00E52E16">
        <w:rPr>
          <w:rFonts w:ascii="Arial" w:hAnsi="Arial" w:cs="Arial"/>
          <w:color w:val="000000"/>
        </w:rPr>
        <w:t>Пољопривредна делатност представља једну од водећих привредних грана. Највише је газдинстава са површином од 1 до 3 ha, док газдинстава која имају површину преко 10 ha има свега 1,13%. Оваква превелика уситњеност поседа далеко ограничава интензивну пољопривредну производњу, крајње је неисплатива за озбиљнију механизацију производње, па је нископродуктивна у односу на потенцијал који овај простор поседује.</w:t>
      </w:r>
    </w:p>
    <w:p w14:paraId="1D84F86E" w14:textId="77777777" w:rsidR="00E52E16" w:rsidRPr="00E52E16" w:rsidRDefault="00E52E16" w:rsidP="00E52E16">
      <w:pPr>
        <w:spacing w:after="150"/>
        <w:rPr>
          <w:rFonts w:ascii="Arial" w:hAnsi="Arial" w:cs="Arial"/>
        </w:rPr>
      </w:pPr>
      <w:r w:rsidRPr="00E52E16">
        <w:rPr>
          <w:rFonts w:ascii="Arial" w:hAnsi="Arial" w:cs="Arial"/>
          <w:color w:val="000000"/>
        </w:rPr>
        <w:t>Ратарство је с обзиром на површине на којима су заступљене ове културе најразвијенија грана пољопривреде. Ратарство је највише развијено на плодном алувијалном тлу у долини реке Велике Мораве, где се мелиорацијом плављеног земљишта и применом одговарајућих мера могу постићи високи приноси. Од ораничних површина на највећем делу су засађена жита. Најзначајније културе су кукуруз који се гаји у долини река на влажнијем земљишту и пшеница. Производња ове културе је толика да се добијају и тржишни вишкови.</w:t>
      </w:r>
    </w:p>
    <w:p w14:paraId="113B6070" w14:textId="77777777" w:rsidR="00E52E16" w:rsidRPr="00E52E16" w:rsidRDefault="00E52E16" w:rsidP="00E52E16">
      <w:pPr>
        <w:spacing w:after="150"/>
        <w:rPr>
          <w:rFonts w:ascii="Arial" w:hAnsi="Arial" w:cs="Arial"/>
        </w:rPr>
      </w:pPr>
      <w:r w:rsidRPr="00E52E16">
        <w:rPr>
          <w:rFonts w:ascii="Arial" w:hAnsi="Arial" w:cs="Arial"/>
          <w:color w:val="000000"/>
        </w:rPr>
        <w:t>За разлику од жита, знатно мање површине се налазе под повртарским биљем. Највише се гаји у долинама река и на нижем побрђу и углавном за потребе домаћинстава. Далеко најважнија повртарска култура је кромпир, који даје високе приносе. Друга битна повртарска култура јесте пасуљ, који такође даје високе приносе али са тенденцијом смањења. Овај простор је некада био познато конопљиште, али се производња индустријског биља редуковала.</w:t>
      </w:r>
    </w:p>
    <w:p w14:paraId="2DEF6634" w14:textId="77777777" w:rsidR="00E52E16" w:rsidRPr="00E52E16" w:rsidRDefault="00E52E16" w:rsidP="00E52E16">
      <w:pPr>
        <w:spacing w:after="150"/>
        <w:rPr>
          <w:rFonts w:ascii="Arial" w:hAnsi="Arial" w:cs="Arial"/>
        </w:rPr>
      </w:pPr>
      <w:r w:rsidRPr="00E52E16">
        <w:rPr>
          <w:rFonts w:ascii="Arial" w:hAnsi="Arial" w:cs="Arial"/>
          <w:color w:val="000000"/>
        </w:rPr>
        <w:t>Производња сточне хране постаје све значајнија. На ораницама највише је заступљена производња детелине и луцерке, али и на ливадама које су распрострањене како на плавним подручјима, тако и на брдима и пашњацима који се углавном налазе на вишим врховима Сталаћких брда.</w:t>
      </w:r>
    </w:p>
    <w:p w14:paraId="5430B799" w14:textId="77777777" w:rsidR="00E52E16" w:rsidRPr="00E52E16" w:rsidRDefault="00E52E16" w:rsidP="00E52E16">
      <w:pPr>
        <w:spacing w:after="150"/>
        <w:rPr>
          <w:rFonts w:ascii="Arial" w:hAnsi="Arial" w:cs="Arial"/>
        </w:rPr>
      </w:pPr>
      <w:r w:rsidRPr="00E52E16">
        <w:rPr>
          <w:rFonts w:ascii="Arial" w:hAnsi="Arial" w:cs="Arial"/>
          <w:color w:val="000000"/>
        </w:rPr>
        <w:t>Воћарство се више јавља као допунска пољопривредна грана, дајући производе за потребе становништва. Заступљено је на нижем и вишем побрђу, углавном у екстензивном облику око сеоских дворишта, док је интензивни и плантажни начин гајења воћа овде готово незаступљен. Као најзначајније врсте воћа, као и у већини крајева наше земље издвајају се шљива и јабука.</w:t>
      </w:r>
    </w:p>
    <w:p w14:paraId="6C005932" w14:textId="77777777" w:rsidR="00E52E16" w:rsidRPr="00E52E16" w:rsidRDefault="00E52E16" w:rsidP="00E52E16">
      <w:pPr>
        <w:spacing w:after="150"/>
        <w:rPr>
          <w:rFonts w:ascii="Arial" w:hAnsi="Arial" w:cs="Arial"/>
        </w:rPr>
      </w:pPr>
      <w:r w:rsidRPr="00E52E16">
        <w:rPr>
          <w:rFonts w:ascii="Arial" w:hAnsi="Arial" w:cs="Arial"/>
          <w:color w:val="000000"/>
        </w:rPr>
        <w:t>Виноградарство је развијенија грана од воћарства. О томе да је овај крај и у прошлости био виноградарски говоре неки топоними (нпр. Виноградарско брдо, Виноградарски поток) у појединим атарима сеоских насеља. Виногради се простиру на благим косама, у средишњем делу општине Ћићевац, где већ прелазе у плодну алувијалну раван. Посебно су заступљени у атарима насеља Сталаћа, па у овом делу треба даље инсистирати на специјализацији пољопривреде у виноградарској производњи, уз улагања (нови засади, крчење старих винограда, и др.) како би се искористио природни потенцијал и наставила традиција. У последње време становништво овог краја је почело да улаже у воћарство и виноградарство.</w:t>
      </w:r>
    </w:p>
    <w:p w14:paraId="646AD397" w14:textId="77777777" w:rsidR="00E52E16" w:rsidRPr="00E52E16" w:rsidRDefault="00E52E16" w:rsidP="00E52E16">
      <w:pPr>
        <w:spacing w:after="150"/>
        <w:rPr>
          <w:rFonts w:ascii="Arial" w:hAnsi="Arial" w:cs="Arial"/>
        </w:rPr>
      </w:pPr>
      <w:r w:rsidRPr="00E52E16">
        <w:rPr>
          <w:rFonts w:ascii="Arial" w:hAnsi="Arial" w:cs="Arial"/>
          <w:color w:val="000000"/>
        </w:rPr>
        <w:t>Сточарство је и у овом крају Србије заступљена грана, јер становништву служи за обезбеђивање хране. Доминантна сточарска грана јесте свињогојство, док су остале слабије развијене.</w:t>
      </w:r>
    </w:p>
    <w:p w14:paraId="71442E94" w14:textId="77777777" w:rsidR="00E52E16" w:rsidRPr="00E52E16" w:rsidRDefault="00E52E16" w:rsidP="00E52E16">
      <w:pPr>
        <w:spacing w:after="150"/>
        <w:rPr>
          <w:rFonts w:ascii="Arial" w:hAnsi="Arial" w:cs="Arial"/>
        </w:rPr>
      </w:pPr>
      <w:r w:rsidRPr="00E52E16">
        <w:rPr>
          <w:rFonts w:ascii="Arial" w:hAnsi="Arial" w:cs="Arial"/>
          <w:color w:val="000000"/>
        </w:rPr>
        <w:t>Општина Ћићевац је богата шумама, посебно у јужним деловима општине. Највише су заступљени храст, буква и граб. Процентуално највеће учешће имају приватне, док су државне шуме највише заступљене у Мојсињу.</w:t>
      </w:r>
    </w:p>
    <w:p w14:paraId="5FBBE517" w14:textId="77777777" w:rsidR="00E52E16" w:rsidRPr="00E52E16" w:rsidRDefault="00E52E16" w:rsidP="00E52E16">
      <w:pPr>
        <w:spacing w:after="150"/>
        <w:rPr>
          <w:rFonts w:ascii="Arial" w:hAnsi="Arial" w:cs="Arial"/>
        </w:rPr>
      </w:pPr>
      <w:r w:rsidRPr="00E52E16">
        <w:rPr>
          <w:rFonts w:ascii="Arial" w:hAnsi="Arial" w:cs="Arial"/>
          <w:color w:val="000000"/>
        </w:rPr>
        <w:t>Лов и риболов. Ловачко удружење „Хајдук Вељко” са седиштем у Ћићевцу, газдује ловиштем „Мојсињске планине” укупне површине 12.370 ha, од чега ловне површине обухватају 11.203 ha. Стално гајене врсте дивљачи у ловишту су срна, зец, фазан и пољска јаребица. Ловиште у функцији има следеће ловне објекте: десет стабилних чека, осам хранилишта за срнећу дивљач, 26 солишта и два прихватилишта за фазанске пилиће површине 8 ha. Ловни туризам тренутно није развијен. Риболов је заступљен у мањој мери, одвија се на обалама речних токова Јужне, Западне и Велике Мораве, где се уловом подмирују потребе локалног становништва, без стварања тржишних вишкова.</w:t>
      </w:r>
    </w:p>
    <w:p w14:paraId="465090FA" w14:textId="77777777" w:rsidR="00E52E16" w:rsidRPr="00E52E16" w:rsidRDefault="00E52E16" w:rsidP="00E52E16">
      <w:pPr>
        <w:spacing w:after="120"/>
        <w:jc w:val="center"/>
        <w:rPr>
          <w:rFonts w:ascii="Arial" w:hAnsi="Arial" w:cs="Arial"/>
        </w:rPr>
      </w:pPr>
      <w:r w:rsidRPr="00E52E16">
        <w:rPr>
          <w:rFonts w:ascii="Arial" w:hAnsi="Arial" w:cs="Arial"/>
          <w:color w:val="000000"/>
        </w:rPr>
        <w:t>Индустрија</w:t>
      </w:r>
    </w:p>
    <w:p w14:paraId="1BD696B2" w14:textId="77777777" w:rsidR="00E52E16" w:rsidRPr="00E52E16" w:rsidRDefault="00E52E16" w:rsidP="00E52E16">
      <w:pPr>
        <w:spacing w:after="150"/>
        <w:rPr>
          <w:rFonts w:ascii="Arial" w:hAnsi="Arial" w:cs="Arial"/>
        </w:rPr>
      </w:pPr>
      <w:r w:rsidRPr="00E52E16">
        <w:rPr>
          <w:rFonts w:ascii="Arial" w:hAnsi="Arial" w:cs="Arial"/>
          <w:color w:val="000000"/>
        </w:rPr>
        <w:t>Индустријски капацитети првенствено су смештени уз ДП I реда Крушевац–Појате где се налазе најзначајнија предузећа („Импреганција” Ћићевац, „Агромил” д.о.о. и велики број трговина). У Сталаћу индустријски капацитети су смештени уз ДП I реда Крушевац–Појате, где су лоциране следеће компаније („Антић Коста”, Сталаћ, „Трасинг” Сталаћ, „Војвода Пријезда”, „Луксор Пласт” Сталаћ, „Мирко Томић” Сталаћ и др.) Најзаступљеније индустријске гране су дрвнопрерађивачка индустрија, маталопрерађивачка индустрија, индустрија грађевинског материјала, као и прехрамбена производња.</w:t>
      </w:r>
    </w:p>
    <w:p w14:paraId="125FF645" w14:textId="77777777" w:rsidR="00E52E16" w:rsidRPr="00E52E16" w:rsidRDefault="00E52E16" w:rsidP="00E52E16">
      <w:pPr>
        <w:spacing w:after="150"/>
        <w:rPr>
          <w:rFonts w:ascii="Arial" w:hAnsi="Arial" w:cs="Arial"/>
        </w:rPr>
      </w:pPr>
      <w:r w:rsidRPr="00E52E16">
        <w:rPr>
          <w:rFonts w:ascii="Arial" w:hAnsi="Arial" w:cs="Arial"/>
          <w:color w:val="000000"/>
        </w:rPr>
        <w:t>Ово је подручје које обилује налазиштима лесне глине и природног шљунка, па се у том смеру развијала и индустрија неметала, односно фабрика грађевинског материјала ДД „Војвода Пријезда” развија опекарску производњу, а КМГ „Трудбеник” бетонску галантерију.</w:t>
      </w:r>
    </w:p>
    <w:p w14:paraId="0677731C" w14:textId="77777777" w:rsidR="00E52E16" w:rsidRPr="00E52E16" w:rsidRDefault="00E52E16" w:rsidP="00E52E16">
      <w:pPr>
        <w:spacing w:after="150"/>
        <w:rPr>
          <w:rFonts w:ascii="Arial" w:hAnsi="Arial" w:cs="Arial"/>
        </w:rPr>
      </w:pPr>
      <w:r w:rsidRPr="00E52E16">
        <w:rPr>
          <w:rFonts w:ascii="Arial" w:hAnsi="Arial" w:cs="Arial"/>
          <w:color w:val="000000"/>
        </w:rPr>
        <w:t>За потребе експлоатације дрвета из Буковика изграђен је индустријски колосек 1903. године. Пруга дужине 23 km је повезивала Ћићевац са Буковиком. Пруга је угашена 1930. године, а неколико година касније демонтиран је и индустријски колосек.</w:t>
      </w:r>
    </w:p>
    <w:p w14:paraId="2F87BBEF" w14:textId="77777777" w:rsidR="00E52E16" w:rsidRPr="00E52E16" w:rsidRDefault="00E52E16" w:rsidP="00E52E16">
      <w:pPr>
        <w:spacing w:after="120"/>
        <w:jc w:val="center"/>
        <w:rPr>
          <w:rFonts w:ascii="Arial" w:hAnsi="Arial" w:cs="Arial"/>
        </w:rPr>
      </w:pPr>
      <w:r w:rsidRPr="00E52E16">
        <w:rPr>
          <w:rFonts w:ascii="Arial" w:hAnsi="Arial" w:cs="Arial"/>
          <w:color w:val="000000"/>
        </w:rPr>
        <w:t>Туризам</w:t>
      </w:r>
    </w:p>
    <w:p w14:paraId="05419399" w14:textId="77777777" w:rsidR="00E52E16" w:rsidRPr="00E52E16" w:rsidRDefault="00E52E16" w:rsidP="00E52E16">
      <w:pPr>
        <w:spacing w:after="150"/>
        <w:rPr>
          <w:rFonts w:ascii="Arial" w:hAnsi="Arial" w:cs="Arial"/>
        </w:rPr>
      </w:pPr>
      <w:r w:rsidRPr="00E52E16">
        <w:rPr>
          <w:rFonts w:ascii="Arial" w:hAnsi="Arial" w:cs="Arial"/>
          <w:color w:val="000000"/>
        </w:rPr>
        <w:t>Овај простор представља својеврстан потенцијал за развој сеоског, бањског, верског, спортско-рекреативног и културно-манифестационог туризма. Међутим, туризам је као привредна грана потпуно запостављен. Значајни природни потенцијали и културно-историјски споменици којима посматрано планско подручје располаже су потпуно неискоришћени, а туристички садржаји недовољни. Поред куле Тодора од Сталаћа, значајно место на туристичкој мапи Србије заузима комплекс Мојсињских планина на којој се налази преко 70 цркава и црквишта из XIV века, познатих као „Мојсињска Света Гора”.</w:t>
      </w:r>
    </w:p>
    <w:p w14:paraId="3FC80AE8" w14:textId="77777777" w:rsidR="00E52E16" w:rsidRPr="00E52E16" w:rsidRDefault="00E52E16" w:rsidP="00E52E16">
      <w:pPr>
        <w:spacing w:after="150"/>
        <w:rPr>
          <w:rFonts w:ascii="Arial" w:hAnsi="Arial" w:cs="Arial"/>
        </w:rPr>
      </w:pPr>
      <w:r w:rsidRPr="00E52E16">
        <w:rPr>
          <w:rFonts w:ascii="Arial" w:hAnsi="Arial" w:cs="Arial"/>
          <w:color w:val="000000"/>
        </w:rPr>
        <w:t>Ђунис сваке године посети на десетине хиљада туриста. Ову завидну бројку мештани слабо користе јер су смештајни капацитети неразвијени. Туристичке атракције Ђуниса представљају његови манастири, познати пецарошки локалитети на Јужној Морави као и прилично очувана природа. Највећи број ходочасника привлачи манастир Покрова Пресвете Богородице који је изузетно посећен током целе године, али на дан славе манастира, 14. октобра се редовно окупља више од 30.000 људи из целе Србије, као и из иностранства. Други ђунишки манастир, манастир светог Романа је такође једна од највећих српских светиња. Помиње се још 1020. у хрисовуљи византијског цара Василија Другог. Посебну пажњу буди податак да се гроб руског племића и добровољца Николаја Николајевича Рајевског који је у Толстојевом роману Ана Карењина представљен као Вронски, овде налази. Вронски тј. Рајевски је по погибији првобитно био сахрањен у порти манастира да би касније био пренет у породичну гробницу у Русији, али је његово срце остављено да и дан данас почива у манастиру.</w:t>
      </w:r>
    </w:p>
    <w:p w14:paraId="78573434" w14:textId="77777777" w:rsidR="00E52E16" w:rsidRPr="00E52E16" w:rsidRDefault="00E52E16" w:rsidP="00E52E16">
      <w:pPr>
        <w:spacing w:after="120"/>
        <w:jc w:val="center"/>
        <w:rPr>
          <w:rFonts w:ascii="Arial" w:hAnsi="Arial" w:cs="Arial"/>
        </w:rPr>
      </w:pPr>
      <w:r w:rsidRPr="00E52E16">
        <w:rPr>
          <w:rFonts w:ascii="Arial" w:hAnsi="Arial" w:cs="Arial"/>
          <w:b/>
          <w:color w:val="000000"/>
        </w:rPr>
        <w:t>4.6. Развој руралног подручја</w:t>
      </w:r>
    </w:p>
    <w:p w14:paraId="447AAB7F" w14:textId="77777777" w:rsidR="00E52E16" w:rsidRPr="00E52E16" w:rsidRDefault="00E52E16" w:rsidP="00E52E16">
      <w:pPr>
        <w:spacing w:after="150"/>
        <w:rPr>
          <w:rFonts w:ascii="Arial" w:hAnsi="Arial" w:cs="Arial"/>
        </w:rPr>
      </w:pPr>
      <w:r w:rsidRPr="00E52E16">
        <w:rPr>
          <w:rFonts w:ascii="Arial" w:hAnsi="Arial" w:cs="Arial"/>
          <w:color w:val="000000"/>
        </w:rPr>
        <w:t>Развој руралног подручја, односно очување биолошке виталности руралних подручја, треба постићи кроз повећање квалитета живота, обнову и развој њиховог економског и социјалног нивоа. То се постиже кроз:</w:t>
      </w:r>
    </w:p>
    <w:p w14:paraId="311203AD" w14:textId="77777777" w:rsidR="00E52E16" w:rsidRPr="00E52E16" w:rsidRDefault="00E52E16" w:rsidP="00E52E16">
      <w:pPr>
        <w:spacing w:after="150"/>
        <w:rPr>
          <w:rFonts w:ascii="Arial" w:hAnsi="Arial" w:cs="Arial"/>
        </w:rPr>
      </w:pPr>
      <w:r w:rsidRPr="00E52E16">
        <w:rPr>
          <w:rFonts w:ascii="Arial" w:hAnsi="Arial" w:cs="Arial"/>
          <w:color w:val="000000"/>
        </w:rPr>
        <w:t>1) побољшање конкурентности сектора пољопривреде, шумарства, прехрамбеног и прерађивачког сектора и сектора услуга;</w:t>
      </w:r>
    </w:p>
    <w:p w14:paraId="1B23C3D7" w14:textId="77777777" w:rsidR="00E52E16" w:rsidRPr="00E52E16" w:rsidRDefault="00E52E16" w:rsidP="00E52E16">
      <w:pPr>
        <w:spacing w:after="150"/>
        <w:rPr>
          <w:rFonts w:ascii="Arial" w:hAnsi="Arial" w:cs="Arial"/>
        </w:rPr>
      </w:pPr>
      <w:r w:rsidRPr="00E52E16">
        <w:rPr>
          <w:rFonts w:ascii="Arial" w:hAnsi="Arial" w:cs="Arial"/>
          <w:color w:val="000000"/>
        </w:rPr>
        <w:t>2) побољшање квалитета живота и промовисање диверзификације делатности у руралним подручјима;</w:t>
      </w:r>
    </w:p>
    <w:p w14:paraId="461CC73A" w14:textId="77777777" w:rsidR="00E52E16" w:rsidRPr="00E52E16" w:rsidRDefault="00E52E16" w:rsidP="00E52E16">
      <w:pPr>
        <w:spacing w:after="150"/>
        <w:rPr>
          <w:rFonts w:ascii="Arial" w:hAnsi="Arial" w:cs="Arial"/>
        </w:rPr>
      </w:pPr>
      <w:r w:rsidRPr="00E52E16">
        <w:rPr>
          <w:rFonts w:ascii="Arial" w:hAnsi="Arial" w:cs="Arial"/>
          <w:color w:val="000000"/>
        </w:rPr>
        <w:t>3) припрема и промовисање локалних иницијатива за побољшање конкурентности и подизање квалитета живота у руралним областима;</w:t>
      </w:r>
    </w:p>
    <w:p w14:paraId="5913D7C8" w14:textId="77777777" w:rsidR="00E52E16" w:rsidRPr="00E52E16" w:rsidRDefault="00E52E16" w:rsidP="00E52E16">
      <w:pPr>
        <w:spacing w:after="150"/>
        <w:rPr>
          <w:rFonts w:ascii="Arial" w:hAnsi="Arial" w:cs="Arial"/>
        </w:rPr>
      </w:pPr>
      <w:r w:rsidRPr="00E52E16">
        <w:rPr>
          <w:rFonts w:ascii="Arial" w:hAnsi="Arial" w:cs="Arial"/>
          <w:color w:val="000000"/>
        </w:rPr>
        <w:t>4) побољшање локалне путне мреже што ће имати утицај на доступност јавним службама, управним и другим институцијама, запошљавање и све области где повећање мобилности становништва има утицаја, а тиме се као исход постиже и спречавање девастације руралних подручја;</w:t>
      </w:r>
    </w:p>
    <w:p w14:paraId="6949FA15" w14:textId="77777777" w:rsidR="00E52E16" w:rsidRPr="00E52E16" w:rsidRDefault="00E52E16" w:rsidP="00E52E16">
      <w:pPr>
        <w:spacing w:after="150"/>
        <w:rPr>
          <w:rFonts w:ascii="Arial" w:hAnsi="Arial" w:cs="Arial"/>
        </w:rPr>
      </w:pPr>
      <w:r w:rsidRPr="00E52E16">
        <w:rPr>
          <w:rFonts w:ascii="Arial" w:hAnsi="Arial" w:cs="Arial"/>
          <w:color w:val="000000"/>
        </w:rPr>
        <w:t>5) очување и побољшање природне средине и обезбеђење одрживог коришћења природних ресурса;</w:t>
      </w:r>
    </w:p>
    <w:p w14:paraId="560BDD15" w14:textId="77777777" w:rsidR="00E52E16" w:rsidRPr="00E52E16" w:rsidRDefault="00E52E16" w:rsidP="00E52E16">
      <w:pPr>
        <w:spacing w:after="150"/>
        <w:rPr>
          <w:rFonts w:ascii="Arial" w:hAnsi="Arial" w:cs="Arial"/>
        </w:rPr>
      </w:pPr>
      <w:r w:rsidRPr="00E52E16">
        <w:rPr>
          <w:rFonts w:ascii="Arial" w:hAnsi="Arial" w:cs="Arial"/>
          <w:color w:val="000000"/>
        </w:rPr>
        <w:t>6) стварање инфраструктурних услова за обезбеђење потребног броја становника одговарајуће структуре (старосне и образовне);</w:t>
      </w:r>
    </w:p>
    <w:p w14:paraId="202D4639" w14:textId="77777777" w:rsidR="00E52E16" w:rsidRPr="00E52E16" w:rsidRDefault="00E52E16" w:rsidP="00E52E16">
      <w:pPr>
        <w:spacing w:after="150"/>
        <w:rPr>
          <w:rFonts w:ascii="Arial" w:hAnsi="Arial" w:cs="Arial"/>
        </w:rPr>
      </w:pPr>
      <w:r w:rsidRPr="00E52E16">
        <w:rPr>
          <w:rFonts w:ascii="Arial" w:hAnsi="Arial" w:cs="Arial"/>
          <w:color w:val="000000"/>
        </w:rPr>
        <w:t>7) стимулативним мерама пореске политике подстицати отварање производних погона у руралним крајевима са циљем упошљавања женске радне снаге;</w:t>
      </w:r>
    </w:p>
    <w:p w14:paraId="03EBB926" w14:textId="77777777" w:rsidR="00E52E16" w:rsidRPr="00E52E16" w:rsidRDefault="00E52E16" w:rsidP="00E52E16">
      <w:pPr>
        <w:spacing w:after="150"/>
        <w:rPr>
          <w:rFonts w:ascii="Arial" w:hAnsi="Arial" w:cs="Arial"/>
        </w:rPr>
      </w:pPr>
      <w:r w:rsidRPr="00E52E16">
        <w:rPr>
          <w:rFonts w:ascii="Arial" w:hAnsi="Arial" w:cs="Arial"/>
          <w:color w:val="000000"/>
        </w:rPr>
        <w:t>8) одржавање физичког и менталног здравља становништва у руралним подручјима;</w:t>
      </w:r>
    </w:p>
    <w:p w14:paraId="052AA260" w14:textId="77777777" w:rsidR="00E52E16" w:rsidRPr="00E52E16" w:rsidRDefault="00E52E16" w:rsidP="00E52E16">
      <w:pPr>
        <w:spacing w:after="150"/>
        <w:rPr>
          <w:rFonts w:ascii="Arial" w:hAnsi="Arial" w:cs="Arial"/>
        </w:rPr>
      </w:pPr>
      <w:r w:rsidRPr="00E52E16">
        <w:rPr>
          <w:rFonts w:ascii="Arial" w:hAnsi="Arial" w:cs="Arial"/>
          <w:color w:val="000000"/>
        </w:rPr>
        <w:t>9) образовање и подизање капацитета кључних учесника на афирмацији тимског, заједничког и партнерског рада;</w:t>
      </w:r>
    </w:p>
    <w:p w14:paraId="4FA3FFDC" w14:textId="77777777" w:rsidR="00E52E16" w:rsidRPr="00E52E16" w:rsidRDefault="00E52E16" w:rsidP="00E52E16">
      <w:pPr>
        <w:spacing w:after="150"/>
        <w:rPr>
          <w:rFonts w:ascii="Arial" w:hAnsi="Arial" w:cs="Arial"/>
        </w:rPr>
      </w:pPr>
      <w:r w:rsidRPr="00E52E16">
        <w:rPr>
          <w:rFonts w:ascii="Arial" w:hAnsi="Arial" w:cs="Arial"/>
          <w:color w:val="000000"/>
        </w:rPr>
        <w:t>10) обезбеђење лакшег приступа услугама и развој сектора услуга;</w:t>
      </w:r>
    </w:p>
    <w:p w14:paraId="619B8398" w14:textId="77777777" w:rsidR="00E52E16" w:rsidRPr="00E52E16" w:rsidRDefault="00E52E16" w:rsidP="00E52E16">
      <w:pPr>
        <w:spacing w:after="150"/>
        <w:rPr>
          <w:rFonts w:ascii="Arial" w:hAnsi="Arial" w:cs="Arial"/>
        </w:rPr>
      </w:pPr>
      <w:r w:rsidRPr="00E52E16">
        <w:rPr>
          <w:rFonts w:ascii="Arial" w:hAnsi="Arial" w:cs="Arial"/>
          <w:color w:val="000000"/>
        </w:rPr>
        <w:t>11) обезбеђење поштовања власничких права, као и унапређење предузетништва;</w:t>
      </w:r>
    </w:p>
    <w:p w14:paraId="261454E8" w14:textId="77777777" w:rsidR="00E52E16" w:rsidRPr="00E52E16" w:rsidRDefault="00E52E16" w:rsidP="00E52E16">
      <w:pPr>
        <w:spacing w:after="150"/>
        <w:rPr>
          <w:rFonts w:ascii="Arial" w:hAnsi="Arial" w:cs="Arial"/>
        </w:rPr>
      </w:pPr>
      <w:r w:rsidRPr="00E52E16">
        <w:rPr>
          <w:rFonts w:ascii="Arial" w:hAnsi="Arial" w:cs="Arial"/>
          <w:color w:val="000000"/>
        </w:rPr>
        <w:t>12) едукација у циљу подизања капацитета кључних учесника за афирмацију тимског, задружног и партнерског рада;</w:t>
      </w:r>
    </w:p>
    <w:p w14:paraId="750A1754" w14:textId="77777777" w:rsidR="00E52E16" w:rsidRPr="00E52E16" w:rsidRDefault="00E52E16" w:rsidP="00E52E16">
      <w:pPr>
        <w:spacing w:after="150"/>
        <w:rPr>
          <w:rFonts w:ascii="Arial" w:hAnsi="Arial" w:cs="Arial"/>
        </w:rPr>
      </w:pPr>
      <w:r w:rsidRPr="00E52E16">
        <w:rPr>
          <w:rFonts w:ascii="Arial" w:hAnsi="Arial" w:cs="Arial"/>
          <w:color w:val="000000"/>
        </w:rPr>
        <w:t xml:space="preserve">13) развој и/или унапређење одговарајућих секретаријата, агенција, фондова и финансијских институција за подстицање и унапређење руралног развоја. </w:t>
      </w:r>
    </w:p>
    <w:p w14:paraId="1F2DE38F" w14:textId="77777777" w:rsidR="00E52E16" w:rsidRPr="00E52E16" w:rsidRDefault="00E52E16" w:rsidP="00E52E16">
      <w:pPr>
        <w:spacing w:after="120"/>
        <w:jc w:val="center"/>
        <w:rPr>
          <w:rFonts w:ascii="Arial" w:hAnsi="Arial" w:cs="Arial"/>
        </w:rPr>
      </w:pPr>
      <w:r w:rsidRPr="00E52E16">
        <w:rPr>
          <w:rFonts w:ascii="Arial" w:hAnsi="Arial" w:cs="Arial"/>
          <w:b/>
          <w:color w:val="000000"/>
        </w:rPr>
        <w:t>4.7. Саобраћајна инфраструктура</w:t>
      </w:r>
    </w:p>
    <w:p w14:paraId="3E7FAA1C" w14:textId="77777777" w:rsidR="00E52E16" w:rsidRPr="00E52E16" w:rsidRDefault="00E52E16" w:rsidP="00E52E16">
      <w:pPr>
        <w:spacing w:after="120"/>
        <w:jc w:val="center"/>
        <w:rPr>
          <w:rFonts w:ascii="Arial" w:hAnsi="Arial" w:cs="Arial"/>
        </w:rPr>
      </w:pPr>
      <w:r w:rsidRPr="00E52E16">
        <w:rPr>
          <w:rFonts w:ascii="Arial" w:hAnsi="Arial" w:cs="Arial"/>
          <w:i/>
          <w:color w:val="000000"/>
        </w:rPr>
        <w:t>4.7.1. Железничка инфраструктура</w:t>
      </w:r>
    </w:p>
    <w:p w14:paraId="42ADC0C0" w14:textId="77777777" w:rsidR="00E52E16" w:rsidRPr="00E52E16" w:rsidRDefault="00E52E16" w:rsidP="00E52E16">
      <w:pPr>
        <w:spacing w:after="150"/>
        <w:rPr>
          <w:rFonts w:ascii="Arial" w:hAnsi="Arial" w:cs="Arial"/>
        </w:rPr>
      </w:pPr>
      <w:r w:rsidRPr="00E52E16">
        <w:rPr>
          <w:rFonts w:ascii="Arial" w:hAnsi="Arial" w:cs="Arial"/>
          <w:color w:val="000000"/>
        </w:rPr>
        <w:t>Пруге Е-70/85 Београд – Младеновац – Лапово – Ниш – Прешево – државна граница и Е-70/85 (Београд) – Раковица – Јајинци – Мала Крсна – Велика Плана су део Паневропског саобраћајног Коридора X. Деоницу од Раковице до Велике Плане чине две једноколосечне пруге (преко Младеновца и преко Мале Крсне), које се састају у Великој Плани. На постојећој прузи након модернизације деонице Гиље–Ћуприја–Параћин од Велике Плане до станице Трупале остаје само деоница Сталаћ-Ђунис као једноколосечна пруга.</w:t>
      </w:r>
    </w:p>
    <w:p w14:paraId="1EC851A8" w14:textId="77777777" w:rsidR="00E52E16" w:rsidRPr="00E52E16" w:rsidRDefault="00E52E16" w:rsidP="00E52E16">
      <w:pPr>
        <w:spacing w:after="150"/>
        <w:rPr>
          <w:rFonts w:ascii="Arial" w:hAnsi="Arial" w:cs="Arial"/>
        </w:rPr>
      </w:pPr>
      <w:r w:rsidRPr="00E52E16">
        <w:rPr>
          <w:rFonts w:ascii="Arial" w:hAnsi="Arial" w:cs="Arial"/>
          <w:color w:val="000000"/>
        </w:rPr>
        <w:t>Према Уредби о категоризацији железничких пруга („Службени гласник РС”, број 115/13), пруге Е-70/Е-85: Београд – Младеновац – Лапово – Ниш – Прешево – државна граница – (Табановце) и Е-70/Е-85: (Београд) – Раковица – Јајинци – Мала Крсна – Велика Плана спадају у категорију магистралних пруга.</w:t>
      </w:r>
    </w:p>
    <w:p w14:paraId="05F14D96" w14:textId="77777777" w:rsidR="00E52E16" w:rsidRPr="00E52E16" w:rsidRDefault="00E52E16" w:rsidP="00E52E16">
      <w:pPr>
        <w:spacing w:after="150"/>
        <w:rPr>
          <w:rFonts w:ascii="Arial" w:hAnsi="Arial" w:cs="Arial"/>
        </w:rPr>
      </w:pPr>
      <w:r w:rsidRPr="00E52E16">
        <w:rPr>
          <w:rFonts w:ascii="Arial" w:hAnsi="Arial" w:cs="Arial"/>
          <w:color w:val="000000"/>
        </w:rPr>
        <w:t>Магистрална пруга Београд–Ниш опремљена је релејним сигнално–сигурносним уређајима типа SpDrS-64-JŽ-SIEMENS-EI за централизовано управљање саобраћајем. Свака станица је опремљена посебним уређајем осигурања за рад у систему аутоматског пружног блока (АПБ) за регулисање саобраћаја до Vmax=120 km/h. Телекомандни центри се налазе у Београду и Нишу.</w:t>
      </w:r>
    </w:p>
    <w:p w14:paraId="153A25C6" w14:textId="77777777" w:rsidR="00E52E16" w:rsidRPr="00E52E16" w:rsidRDefault="00E52E16" w:rsidP="00E52E16">
      <w:pPr>
        <w:spacing w:after="150"/>
        <w:rPr>
          <w:rFonts w:ascii="Arial" w:hAnsi="Arial" w:cs="Arial"/>
        </w:rPr>
      </w:pPr>
      <w:r w:rsidRPr="00E52E16">
        <w:rPr>
          <w:rFonts w:ascii="Arial" w:hAnsi="Arial" w:cs="Arial"/>
          <w:color w:val="000000"/>
        </w:rPr>
        <w:t>Магистрална пруга је електрифицирана монофазним системом 25 kV, 50 Hz.</w:t>
      </w:r>
    </w:p>
    <w:p w14:paraId="72C7CBD5" w14:textId="77777777" w:rsidR="00E52E16" w:rsidRPr="00E52E16" w:rsidRDefault="00E52E16" w:rsidP="00E52E16">
      <w:pPr>
        <w:spacing w:after="150"/>
        <w:rPr>
          <w:rFonts w:ascii="Arial" w:hAnsi="Arial" w:cs="Arial"/>
        </w:rPr>
      </w:pPr>
      <w:r w:rsidRPr="00E52E16">
        <w:rPr>
          <w:rFonts w:ascii="Arial" w:hAnsi="Arial" w:cs="Arial"/>
          <w:noProof/>
        </w:rPr>
        <w:drawing>
          <wp:inline distT="0" distB="0" distL="0" distR="0" wp14:anchorId="7741B300" wp14:editId="2E7D08B4">
            <wp:extent cx="2717800" cy="2679700"/>
            <wp:effectExtent l="0" t="0" r="0" b="0"/>
            <wp:docPr id="1117849139" name="Picture 1117849139" descr="Uredba_Page_1.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17800" cy="2679700"/>
                    </a:xfrm>
                    <a:prstGeom prst="rect">
                      <a:avLst/>
                    </a:prstGeom>
                  </pic:spPr>
                </pic:pic>
              </a:graphicData>
            </a:graphic>
          </wp:inline>
        </w:drawing>
      </w:r>
    </w:p>
    <w:p w14:paraId="75E39F57" w14:textId="77777777" w:rsidR="00E52E16" w:rsidRPr="00E52E16" w:rsidRDefault="00E52E16" w:rsidP="00E52E16">
      <w:pPr>
        <w:spacing w:after="150"/>
        <w:rPr>
          <w:rFonts w:ascii="Arial" w:hAnsi="Arial" w:cs="Arial"/>
        </w:rPr>
      </w:pPr>
      <w:r w:rsidRPr="00E52E16">
        <w:rPr>
          <w:rFonts w:ascii="Arial" w:hAnsi="Arial" w:cs="Arial"/>
          <w:color w:val="000000"/>
        </w:rPr>
        <w:t>Слика бр. 1 Положај деонице Сталаћ–Ђунис на прузи</w:t>
      </w:r>
      <w:r w:rsidRPr="00E52E16">
        <w:rPr>
          <w:rFonts w:ascii="Arial" w:hAnsi="Arial" w:cs="Arial"/>
        </w:rPr>
        <w:br/>
      </w:r>
      <w:r w:rsidRPr="00E52E16">
        <w:rPr>
          <w:rFonts w:ascii="Arial" w:hAnsi="Arial" w:cs="Arial"/>
          <w:color w:val="000000"/>
        </w:rPr>
        <w:t>Београд–Ниш. У станици Сталаћ одваја се регионална пруга</w:t>
      </w:r>
      <w:r w:rsidRPr="00E52E16">
        <w:rPr>
          <w:rFonts w:ascii="Arial" w:hAnsi="Arial" w:cs="Arial"/>
        </w:rPr>
        <w:br/>
      </w:r>
      <w:r w:rsidRPr="00E52E16">
        <w:rPr>
          <w:rFonts w:ascii="Arial" w:hAnsi="Arial" w:cs="Arial"/>
          <w:color w:val="000000"/>
        </w:rPr>
        <w:t>Сталаћ–Краљево–Пожега.</w:t>
      </w:r>
    </w:p>
    <w:p w14:paraId="3864BB46" w14:textId="77777777" w:rsidR="00E52E16" w:rsidRPr="00E52E16" w:rsidRDefault="00E52E16" w:rsidP="00E52E16">
      <w:pPr>
        <w:spacing w:after="150"/>
        <w:rPr>
          <w:rFonts w:ascii="Arial" w:hAnsi="Arial" w:cs="Arial"/>
        </w:rPr>
      </w:pPr>
      <w:r w:rsidRPr="00E52E16">
        <w:rPr>
          <w:rFonts w:ascii="Arial" w:hAnsi="Arial" w:cs="Arial"/>
          <w:color w:val="000000"/>
        </w:rPr>
        <w:t>На постојећој предметној деоници налазе се следећа службена места:</w:t>
      </w:r>
    </w:p>
    <w:p w14:paraId="0B715136" w14:textId="77777777" w:rsidR="00E52E16" w:rsidRPr="00E52E16" w:rsidRDefault="00E52E16" w:rsidP="00E52E16">
      <w:pPr>
        <w:spacing w:after="150"/>
        <w:rPr>
          <w:rFonts w:ascii="Arial" w:hAnsi="Arial" w:cs="Arial"/>
        </w:rPr>
      </w:pPr>
      <w:r w:rsidRPr="00E52E16">
        <w:rPr>
          <w:rFonts w:ascii="Arial" w:hAnsi="Arial" w:cs="Arial"/>
          <w:color w:val="000000"/>
        </w:rPr>
        <w:t>1) Сталаћ (станица) у km 176+300;</w:t>
      </w:r>
    </w:p>
    <w:p w14:paraId="154543DC" w14:textId="77777777" w:rsidR="00E52E16" w:rsidRPr="00E52E16" w:rsidRDefault="00E52E16" w:rsidP="00E52E16">
      <w:pPr>
        <w:spacing w:after="150"/>
        <w:rPr>
          <w:rFonts w:ascii="Arial" w:hAnsi="Arial" w:cs="Arial"/>
        </w:rPr>
      </w:pPr>
      <w:r w:rsidRPr="00E52E16">
        <w:rPr>
          <w:rFonts w:ascii="Arial" w:hAnsi="Arial" w:cs="Arial"/>
          <w:color w:val="000000"/>
        </w:rPr>
        <w:t>2) Стеванац (укрсница) у km 181+900;</w:t>
      </w:r>
    </w:p>
    <w:p w14:paraId="1D490E17" w14:textId="77777777" w:rsidR="00E52E16" w:rsidRPr="00E52E16" w:rsidRDefault="00E52E16" w:rsidP="00E52E16">
      <w:pPr>
        <w:spacing w:after="150"/>
        <w:rPr>
          <w:rFonts w:ascii="Arial" w:hAnsi="Arial" w:cs="Arial"/>
        </w:rPr>
      </w:pPr>
      <w:r w:rsidRPr="00E52E16">
        <w:rPr>
          <w:rFonts w:ascii="Arial" w:hAnsi="Arial" w:cs="Arial"/>
          <w:color w:val="000000"/>
        </w:rPr>
        <w:t>3) Браљина (станица) у km 186+500;</w:t>
      </w:r>
    </w:p>
    <w:p w14:paraId="16AE408E" w14:textId="77777777" w:rsidR="00E52E16" w:rsidRPr="00E52E16" w:rsidRDefault="00E52E16" w:rsidP="00E52E16">
      <w:pPr>
        <w:spacing w:after="150"/>
        <w:rPr>
          <w:rFonts w:ascii="Arial" w:hAnsi="Arial" w:cs="Arial"/>
        </w:rPr>
      </w:pPr>
      <w:r w:rsidRPr="00E52E16">
        <w:rPr>
          <w:rFonts w:ascii="Arial" w:hAnsi="Arial" w:cs="Arial"/>
          <w:color w:val="000000"/>
        </w:rPr>
        <w:t>4) Церово Ражањ (стајалиште) у km 190+300;</w:t>
      </w:r>
    </w:p>
    <w:p w14:paraId="35EF43E7" w14:textId="77777777" w:rsidR="00E52E16" w:rsidRPr="00E52E16" w:rsidRDefault="00E52E16" w:rsidP="00E52E16">
      <w:pPr>
        <w:spacing w:after="150"/>
        <w:rPr>
          <w:rFonts w:ascii="Arial" w:hAnsi="Arial" w:cs="Arial"/>
        </w:rPr>
      </w:pPr>
      <w:r w:rsidRPr="00E52E16">
        <w:rPr>
          <w:rFonts w:ascii="Arial" w:hAnsi="Arial" w:cs="Arial"/>
          <w:color w:val="000000"/>
        </w:rPr>
        <w:t>5) Старо Трубарево (укрсница) у km 192+300;</w:t>
      </w:r>
    </w:p>
    <w:p w14:paraId="370CD73A" w14:textId="77777777" w:rsidR="00E52E16" w:rsidRPr="00E52E16" w:rsidRDefault="00E52E16" w:rsidP="00E52E16">
      <w:pPr>
        <w:spacing w:after="150"/>
        <w:rPr>
          <w:rFonts w:ascii="Arial" w:hAnsi="Arial" w:cs="Arial"/>
        </w:rPr>
      </w:pPr>
      <w:r w:rsidRPr="00E52E16">
        <w:rPr>
          <w:rFonts w:ascii="Arial" w:hAnsi="Arial" w:cs="Arial"/>
          <w:color w:val="000000"/>
        </w:rPr>
        <w:t>6) Ђунис (станица) у km 195+000.</w:t>
      </w:r>
    </w:p>
    <w:p w14:paraId="02A98B8A" w14:textId="77777777" w:rsidR="00E52E16" w:rsidRPr="00E52E16" w:rsidRDefault="00E52E16" w:rsidP="00E52E16">
      <w:pPr>
        <w:spacing w:after="150"/>
        <w:rPr>
          <w:rFonts w:ascii="Arial" w:hAnsi="Arial" w:cs="Arial"/>
        </w:rPr>
      </w:pPr>
      <w:r w:rsidRPr="00E52E16">
        <w:rPr>
          <w:rFonts w:ascii="Arial" w:hAnsi="Arial" w:cs="Arial"/>
          <w:color w:val="000000"/>
        </w:rPr>
        <w:t>У технолошком смислу у станицама и укрсницама се врши регулисање саобраћаја супротних и узастопних возова. Станица Сталаћ је отворена за пријем путника и робе у међународном и унутрашњем саобраћају. Остале станице отворене само за унутрашњи саобраћај. Стајалишта су отворена само за пријем и отпрему путника у унутрашњем саобраћају.</w:t>
      </w:r>
    </w:p>
    <w:p w14:paraId="3D5ADAD7" w14:textId="77777777" w:rsidR="00E52E16" w:rsidRPr="00E52E16" w:rsidRDefault="00E52E16" w:rsidP="00E52E16">
      <w:pPr>
        <w:spacing w:after="150"/>
        <w:rPr>
          <w:rFonts w:ascii="Arial" w:hAnsi="Arial" w:cs="Arial"/>
        </w:rPr>
      </w:pPr>
      <w:r w:rsidRPr="00E52E16">
        <w:rPr>
          <w:rFonts w:ascii="Arial" w:hAnsi="Arial" w:cs="Arial"/>
          <w:color w:val="000000"/>
        </w:rPr>
        <w:t>На постојећој деоници постоје следећи путни прелази: km 178+723, km 177+844, km 185+137, km 187+390, km 189+574, km 192+302, km 198+026, km 199+086, km 199+970, km 201+565, km 202+402 и km 205+395.</w:t>
      </w:r>
    </w:p>
    <w:p w14:paraId="618A3C4D" w14:textId="77777777" w:rsidR="00E52E16" w:rsidRPr="00E52E16" w:rsidRDefault="00E52E16" w:rsidP="00E52E16">
      <w:pPr>
        <w:spacing w:after="150"/>
        <w:rPr>
          <w:rFonts w:ascii="Arial" w:hAnsi="Arial" w:cs="Arial"/>
        </w:rPr>
      </w:pPr>
      <w:r w:rsidRPr="00E52E16">
        <w:rPr>
          <w:rFonts w:ascii="Arial" w:hAnsi="Arial" w:cs="Arial"/>
          <w:color w:val="000000"/>
        </w:rPr>
        <w:t>Ова деоница је једина једноколосечна деоница на прузи између Београда и Ниша.</w:t>
      </w:r>
    </w:p>
    <w:p w14:paraId="0F3850C9" w14:textId="77777777" w:rsidR="00E52E16" w:rsidRPr="00E52E16" w:rsidRDefault="00E52E16" w:rsidP="00E52E16">
      <w:pPr>
        <w:spacing w:after="150"/>
        <w:rPr>
          <w:rFonts w:ascii="Arial" w:hAnsi="Arial" w:cs="Arial"/>
        </w:rPr>
      </w:pPr>
      <w:r w:rsidRPr="00E52E16">
        <w:rPr>
          <w:rFonts w:ascii="Arial" w:hAnsi="Arial" w:cs="Arial"/>
          <w:color w:val="000000"/>
        </w:rPr>
        <w:t>Дозвољени осовински притисак на прузи Сталаћ-Ђунис је 22.5 t</w:t>
      </w:r>
    </w:p>
    <w:p w14:paraId="7E7FD754" w14:textId="77777777" w:rsidR="00E52E16" w:rsidRPr="00E52E16" w:rsidRDefault="00E52E16" w:rsidP="00E52E16">
      <w:pPr>
        <w:spacing w:after="150"/>
        <w:rPr>
          <w:rFonts w:ascii="Arial" w:hAnsi="Arial" w:cs="Arial"/>
        </w:rPr>
      </w:pPr>
      <w:r w:rsidRPr="00E52E16">
        <w:rPr>
          <w:rFonts w:ascii="Arial" w:hAnsi="Arial" w:cs="Arial"/>
          <w:color w:val="000000"/>
        </w:rPr>
        <w:t>Максималне дозвољене брзине на под – деоницама:</w:t>
      </w:r>
    </w:p>
    <w:p w14:paraId="0974A715" w14:textId="77777777" w:rsidR="00E52E16" w:rsidRPr="00E52E16" w:rsidRDefault="00E52E16" w:rsidP="00E52E16">
      <w:pPr>
        <w:spacing w:after="150"/>
        <w:rPr>
          <w:rFonts w:ascii="Arial" w:hAnsi="Arial" w:cs="Arial"/>
        </w:rPr>
      </w:pPr>
      <w:r w:rsidRPr="00E52E16">
        <w:rPr>
          <w:rFonts w:ascii="Arial" w:hAnsi="Arial" w:cs="Arial"/>
          <w:color w:val="000000"/>
        </w:rPr>
        <w:t>1) Сталаћ–Браљина (176+311 до 186+487) 65 km/h;</w:t>
      </w:r>
    </w:p>
    <w:p w14:paraId="5B3A83F4" w14:textId="77777777" w:rsidR="00E52E16" w:rsidRPr="00E52E16" w:rsidRDefault="00E52E16" w:rsidP="00E52E16">
      <w:pPr>
        <w:spacing w:after="150"/>
        <w:rPr>
          <w:rFonts w:ascii="Arial" w:hAnsi="Arial" w:cs="Arial"/>
        </w:rPr>
      </w:pPr>
      <w:r w:rsidRPr="00E52E16">
        <w:rPr>
          <w:rFonts w:ascii="Arial" w:hAnsi="Arial" w:cs="Arial"/>
          <w:color w:val="000000"/>
        </w:rPr>
        <w:t>2) Браљина–Ђунис (186+487 до 194+940) 85 km/h.</w:t>
      </w:r>
    </w:p>
    <w:p w14:paraId="6EE511BD" w14:textId="77777777" w:rsidR="00E52E16" w:rsidRPr="00E52E16" w:rsidRDefault="00E52E16" w:rsidP="00E52E16">
      <w:pPr>
        <w:spacing w:after="150"/>
        <w:rPr>
          <w:rFonts w:ascii="Arial" w:hAnsi="Arial" w:cs="Arial"/>
        </w:rPr>
      </w:pPr>
      <w:r w:rsidRPr="00E52E16">
        <w:rPr>
          <w:rFonts w:ascii="Arial" w:hAnsi="Arial" w:cs="Arial"/>
          <w:color w:val="000000"/>
        </w:rPr>
        <w:t>Минимални радијус хоризонталне кривине (десни колосек) на једноколосечном делу пруге Сталаћ–Ђунис је R</w:t>
      </w:r>
      <w:r w:rsidRPr="00E52E16">
        <w:rPr>
          <w:rFonts w:ascii="Arial" w:hAnsi="Arial" w:cs="Arial"/>
          <w:color w:val="000000"/>
          <w:vertAlign w:val="subscript"/>
        </w:rPr>
        <w:t>27</w:t>
      </w:r>
      <w:r w:rsidRPr="00E52E16">
        <w:rPr>
          <w:rFonts w:ascii="Arial" w:hAnsi="Arial" w:cs="Arial"/>
          <w:color w:val="000000"/>
        </w:rPr>
        <w:t>=300 m l=60 m. Максимални нагиб нивелете на предметној деоници је I</w:t>
      </w:r>
      <w:r w:rsidRPr="00E52E16">
        <w:rPr>
          <w:rFonts w:ascii="Arial" w:hAnsi="Arial" w:cs="Arial"/>
          <w:color w:val="000000"/>
          <w:vertAlign w:val="subscript"/>
        </w:rPr>
        <w:t>5</w:t>
      </w:r>
      <w:r w:rsidRPr="00E52E16">
        <w:rPr>
          <w:rFonts w:ascii="Arial" w:hAnsi="Arial" w:cs="Arial"/>
          <w:color w:val="000000"/>
        </w:rPr>
        <w:t>=6.2‰/373 m, mаx.</w:t>
      </w:r>
    </w:p>
    <w:p w14:paraId="64E6614A" w14:textId="77777777" w:rsidR="00E52E16" w:rsidRPr="00E52E16" w:rsidRDefault="00E52E16" w:rsidP="00E52E16">
      <w:pPr>
        <w:spacing w:after="150"/>
        <w:rPr>
          <w:rFonts w:ascii="Arial" w:hAnsi="Arial" w:cs="Arial"/>
        </w:rPr>
      </w:pPr>
      <w:r w:rsidRPr="00E52E16">
        <w:rPr>
          <w:rFonts w:ascii="Arial" w:hAnsi="Arial" w:cs="Arial"/>
          <w:color w:val="000000"/>
        </w:rPr>
        <w:t>Постојеће структуре на овој деоници су: један већи мост једноколосечни на реци Јужна Морава на km 190+699 L=3x52 m, 68 објеката краћих од 100 m и осам путних прелаза. На стационажи km 181+452 једноколосечне пруге налази се тунел Стеванац дужине 229,10 m.</w:t>
      </w:r>
    </w:p>
    <w:p w14:paraId="752F47CB" w14:textId="77777777" w:rsidR="00E52E16" w:rsidRPr="00E52E16" w:rsidRDefault="00E52E16" w:rsidP="00E52E16">
      <w:pPr>
        <w:spacing w:after="150"/>
        <w:rPr>
          <w:rFonts w:ascii="Arial" w:hAnsi="Arial" w:cs="Arial"/>
        </w:rPr>
      </w:pPr>
      <w:r w:rsidRPr="00E52E16">
        <w:rPr>
          <w:rFonts w:ascii="Arial" w:hAnsi="Arial" w:cs="Arial"/>
          <w:color w:val="000000"/>
        </w:rPr>
        <w:t>Табела бр. 13. Објекти на постојећој пружној деоници</w:t>
      </w:r>
      <w:r w:rsidRPr="00E52E16">
        <w:rPr>
          <w:rFonts w:ascii="Arial" w:hAnsi="Arial" w:cs="Arial"/>
        </w:rPr>
        <w:br/>
      </w:r>
      <w:r w:rsidRPr="00E52E16">
        <w:rPr>
          <w:rFonts w:ascii="Arial" w:hAnsi="Arial" w:cs="Arial"/>
          <w:color w:val="000000"/>
        </w:rPr>
        <w:t>Сталаћ–Ђунис</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62"/>
        <w:gridCol w:w="3428"/>
        <w:gridCol w:w="5431"/>
      </w:tblGrid>
      <w:tr w:rsidR="00E52E16" w:rsidRPr="00E52E16" w14:paraId="120FA9EE" w14:textId="77777777" w:rsidTr="0034435E">
        <w:trPr>
          <w:trHeight w:val="45"/>
          <w:tblCellSpacing w:w="0" w:type="auto"/>
        </w:trPr>
        <w:tc>
          <w:tcPr>
            <w:tcW w:w="2086" w:type="dxa"/>
            <w:tcBorders>
              <w:top w:val="single" w:sz="8" w:space="0" w:color="000000"/>
              <w:left w:val="single" w:sz="8" w:space="0" w:color="000000"/>
              <w:bottom w:val="single" w:sz="8" w:space="0" w:color="000000"/>
              <w:right w:val="single" w:sz="8" w:space="0" w:color="000000"/>
            </w:tcBorders>
            <w:vAlign w:val="center"/>
          </w:tcPr>
          <w:p w14:paraId="31E236E0" w14:textId="77777777" w:rsidR="00E52E16" w:rsidRPr="00E52E16" w:rsidRDefault="00E52E16" w:rsidP="0034435E">
            <w:pPr>
              <w:spacing w:after="150"/>
              <w:rPr>
                <w:rFonts w:ascii="Arial" w:hAnsi="Arial" w:cs="Arial"/>
              </w:rPr>
            </w:pPr>
            <w:r w:rsidRPr="00E52E16">
              <w:rPr>
                <w:rFonts w:ascii="Arial" w:hAnsi="Arial" w:cs="Arial"/>
                <w:color w:val="000000"/>
              </w:rPr>
              <w:t>Објекат</w:t>
            </w:r>
          </w:p>
        </w:tc>
        <w:tc>
          <w:tcPr>
            <w:tcW w:w="4624" w:type="dxa"/>
            <w:tcBorders>
              <w:top w:val="single" w:sz="8" w:space="0" w:color="000000"/>
              <w:left w:val="single" w:sz="8" w:space="0" w:color="000000"/>
              <w:bottom w:val="single" w:sz="8" w:space="0" w:color="000000"/>
              <w:right w:val="single" w:sz="8" w:space="0" w:color="000000"/>
            </w:tcBorders>
            <w:vAlign w:val="center"/>
          </w:tcPr>
          <w:p w14:paraId="4E5FFA3A" w14:textId="77777777" w:rsidR="00E52E16" w:rsidRPr="00E52E16" w:rsidRDefault="00E52E16" w:rsidP="0034435E">
            <w:pPr>
              <w:spacing w:after="150"/>
              <w:rPr>
                <w:rFonts w:ascii="Arial" w:hAnsi="Arial" w:cs="Arial"/>
              </w:rPr>
            </w:pPr>
            <w:r w:rsidRPr="00E52E16">
              <w:rPr>
                <w:rFonts w:ascii="Arial" w:hAnsi="Arial" w:cs="Arial"/>
                <w:color w:val="000000"/>
              </w:rPr>
              <w:t>Стационажа</w:t>
            </w:r>
          </w:p>
        </w:tc>
        <w:tc>
          <w:tcPr>
            <w:tcW w:w="7690" w:type="dxa"/>
            <w:tcBorders>
              <w:top w:val="single" w:sz="8" w:space="0" w:color="000000"/>
              <w:left w:val="single" w:sz="8" w:space="0" w:color="000000"/>
              <w:bottom w:val="single" w:sz="8" w:space="0" w:color="000000"/>
              <w:right w:val="single" w:sz="8" w:space="0" w:color="000000"/>
            </w:tcBorders>
            <w:vAlign w:val="center"/>
          </w:tcPr>
          <w:p w14:paraId="530F6E84" w14:textId="77777777" w:rsidR="00E52E16" w:rsidRPr="00E52E16" w:rsidRDefault="00E52E16" w:rsidP="0034435E">
            <w:pPr>
              <w:spacing w:after="150"/>
              <w:rPr>
                <w:rFonts w:ascii="Arial" w:hAnsi="Arial" w:cs="Arial"/>
              </w:rPr>
            </w:pPr>
            <w:r w:rsidRPr="00E52E16">
              <w:rPr>
                <w:rFonts w:ascii="Arial" w:hAnsi="Arial" w:cs="Arial"/>
                <w:color w:val="000000"/>
              </w:rPr>
              <w:t>Димензије и опис</w:t>
            </w:r>
          </w:p>
        </w:tc>
      </w:tr>
      <w:tr w:rsidR="00E52E16" w:rsidRPr="00E52E16" w14:paraId="50105FAC" w14:textId="77777777" w:rsidTr="0034435E">
        <w:trPr>
          <w:trHeight w:val="45"/>
          <w:tblCellSpacing w:w="0" w:type="auto"/>
        </w:trPr>
        <w:tc>
          <w:tcPr>
            <w:tcW w:w="2086" w:type="dxa"/>
            <w:tcBorders>
              <w:top w:val="single" w:sz="8" w:space="0" w:color="000000"/>
              <w:left w:val="single" w:sz="8" w:space="0" w:color="000000"/>
              <w:bottom w:val="single" w:sz="8" w:space="0" w:color="000000"/>
              <w:right w:val="single" w:sz="8" w:space="0" w:color="000000"/>
            </w:tcBorders>
            <w:vAlign w:val="center"/>
          </w:tcPr>
          <w:p w14:paraId="7DF6B91E" w14:textId="77777777" w:rsidR="00E52E16" w:rsidRPr="00E52E16" w:rsidRDefault="00E52E16" w:rsidP="0034435E">
            <w:pPr>
              <w:spacing w:after="150"/>
              <w:rPr>
                <w:rFonts w:ascii="Arial" w:hAnsi="Arial" w:cs="Arial"/>
              </w:rPr>
            </w:pPr>
            <w:r w:rsidRPr="00E52E16">
              <w:rPr>
                <w:rFonts w:ascii="Arial" w:hAnsi="Arial" w:cs="Arial"/>
                <w:color w:val="000000"/>
              </w:rPr>
              <w:t>Почетак реконструкције пружне деонице Сталаћ – Ђунис</w:t>
            </w:r>
          </w:p>
        </w:tc>
        <w:tc>
          <w:tcPr>
            <w:tcW w:w="4624" w:type="dxa"/>
            <w:tcBorders>
              <w:top w:val="single" w:sz="8" w:space="0" w:color="000000"/>
              <w:left w:val="single" w:sz="8" w:space="0" w:color="000000"/>
              <w:bottom w:val="single" w:sz="8" w:space="0" w:color="000000"/>
              <w:right w:val="single" w:sz="8" w:space="0" w:color="000000"/>
            </w:tcBorders>
            <w:vAlign w:val="center"/>
          </w:tcPr>
          <w:p w14:paraId="7D28B3CC" w14:textId="77777777" w:rsidR="00E52E16" w:rsidRPr="00E52E16" w:rsidRDefault="00E52E16" w:rsidP="0034435E">
            <w:pPr>
              <w:spacing w:after="150"/>
              <w:rPr>
                <w:rFonts w:ascii="Arial" w:hAnsi="Arial" w:cs="Arial"/>
              </w:rPr>
            </w:pPr>
            <w:r w:rsidRPr="00E52E16">
              <w:rPr>
                <w:rFonts w:ascii="Arial" w:hAnsi="Arial" w:cs="Arial"/>
                <w:color w:val="000000"/>
              </w:rPr>
              <w:t>174+200.00</w:t>
            </w:r>
          </w:p>
        </w:tc>
        <w:tc>
          <w:tcPr>
            <w:tcW w:w="7690" w:type="dxa"/>
            <w:tcBorders>
              <w:top w:val="single" w:sz="8" w:space="0" w:color="000000"/>
              <w:left w:val="single" w:sz="8" w:space="0" w:color="000000"/>
              <w:bottom w:val="single" w:sz="8" w:space="0" w:color="000000"/>
              <w:right w:val="single" w:sz="8" w:space="0" w:color="000000"/>
            </w:tcBorders>
            <w:vAlign w:val="center"/>
          </w:tcPr>
          <w:p w14:paraId="1D869BB6" w14:textId="77777777" w:rsidR="00E52E16" w:rsidRPr="00E52E16" w:rsidRDefault="00E52E16" w:rsidP="0034435E">
            <w:pPr>
              <w:rPr>
                <w:rFonts w:ascii="Arial" w:hAnsi="Arial" w:cs="Arial"/>
              </w:rPr>
            </w:pPr>
          </w:p>
        </w:tc>
      </w:tr>
      <w:tr w:rsidR="00E52E16" w:rsidRPr="00E52E16" w14:paraId="2357D872" w14:textId="77777777" w:rsidTr="0034435E">
        <w:trPr>
          <w:trHeight w:val="45"/>
          <w:tblCellSpacing w:w="0" w:type="auto"/>
        </w:trPr>
        <w:tc>
          <w:tcPr>
            <w:tcW w:w="2086" w:type="dxa"/>
            <w:tcBorders>
              <w:top w:val="single" w:sz="8" w:space="0" w:color="000000"/>
              <w:left w:val="single" w:sz="8" w:space="0" w:color="000000"/>
              <w:bottom w:val="single" w:sz="8" w:space="0" w:color="000000"/>
              <w:right w:val="single" w:sz="8" w:space="0" w:color="000000"/>
            </w:tcBorders>
            <w:vAlign w:val="center"/>
          </w:tcPr>
          <w:p w14:paraId="1F331910" w14:textId="77777777" w:rsidR="00E52E16" w:rsidRPr="00E52E16" w:rsidRDefault="00E52E16" w:rsidP="0034435E">
            <w:pPr>
              <w:spacing w:after="150"/>
              <w:rPr>
                <w:rFonts w:ascii="Arial" w:hAnsi="Arial" w:cs="Arial"/>
              </w:rPr>
            </w:pPr>
            <w:r w:rsidRPr="00E52E16">
              <w:rPr>
                <w:rFonts w:ascii="Arial" w:hAnsi="Arial" w:cs="Arial"/>
                <w:color w:val="000000"/>
              </w:rPr>
              <w:t>ПРОПУСТ</w:t>
            </w:r>
          </w:p>
        </w:tc>
        <w:tc>
          <w:tcPr>
            <w:tcW w:w="4624" w:type="dxa"/>
            <w:tcBorders>
              <w:top w:val="single" w:sz="8" w:space="0" w:color="000000"/>
              <w:left w:val="single" w:sz="8" w:space="0" w:color="000000"/>
              <w:bottom w:val="single" w:sz="8" w:space="0" w:color="000000"/>
              <w:right w:val="single" w:sz="8" w:space="0" w:color="000000"/>
            </w:tcBorders>
            <w:vAlign w:val="center"/>
          </w:tcPr>
          <w:p w14:paraId="06552A8C" w14:textId="77777777" w:rsidR="00E52E16" w:rsidRPr="00E52E16" w:rsidRDefault="00E52E16" w:rsidP="0034435E">
            <w:pPr>
              <w:spacing w:after="150"/>
              <w:rPr>
                <w:rFonts w:ascii="Arial" w:hAnsi="Arial" w:cs="Arial"/>
              </w:rPr>
            </w:pPr>
            <w:r w:rsidRPr="00E52E16">
              <w:rPr>
                <w:rFonts w:ascii="Arial" w:hAnsi="Arial" w:cs="Arial"/>
                <w:color w:val="000000"/>
              </w:rPr>
              <w:t>174+478.13</w:t>
            </w:r>
          </w:p>
        </w:tc>
        <w:tc>
          <w:tcPr>
            <w:tcW w:w="7690" w:type="dxa"/>
            <w:tcBorders>
              <w:top w:val="single" w:sz="8" w:space="0" w:color="000000"/>
              <w:left w:val="single" w:sz="8" w:space="0" w:color="000000"/>
              <w:bottom w:val="single" w:sz="8" w:space="0" w:color="000000"/>
              <w:right w:val="single" w:sz="8" w:space="0" w:color="000000"/>
            </w:tcBorders>
            <w:vAlign w:val="center"/>
          </w:tcPr>
          <w:p w14:paraId="0C4DE506" w14:textId="77777777" w:rsidR="00E52E16" w:rsidRPr="00E52E16" w:rsidRDefault="00E52E16" w:rsidP="0034435E">
            <w:pPr>
              <w:spacing w:after="150"/>
              <w:rPr>
                <w:rFonts w:ascii="Arial" w:hAnsi="Arial" w:cs="Arial"/>
              </w:rPr>
            </w:pPr>
            <w:r w:rsidRPr="00E52E16">
              <w:rPr>
                <w:rFonts w:ascii="Arial" w:hAnsi="Arial" w:cs="Arial"/>
                <w:color w:val="000000"/>
              </w:rPr>
              <w:t>2,0 х 2,0 m</w:t>
            </w:r>
          </w:p>
        </w:tc>
      </w:tr>
      <w:tr w:rsidR="00E52E16" w:rsidRPr="00E52E16" w14:paraId="7A28059E" w14:textId="77777777" w:rsidTr="0034435E">
        <w:trPr>
          <w:trHeight w:val="45"/>
          <w:tblCellSpacing w:w="0" w:type="auto"/>
        </w:trPr>
        <w:tc>
          <w:tcPr>
            <w:tcW w:w="2086" w:type="dxa"/>
            <w:tcBorders>
              <w:top w:val="single" w:sz="8" w:space="0" w:color="000000"/>
              <w:left w:val="single" w:sz="8" w:space="0" w:color="000000"/>
              <w:bottom w:val="single" w:sz="8" w:space="0" w:color="000000"/>
              <w:right w:val="single" w:sz="8" w:space="0" w:color="000000"/>
            </w:tcBorders>
            <w:vAlign w:val="center"/>
          </w:tcPr>
          <w:p w14:paraId="7C1748E7" w14:textId="77777777" w:rsidR="00E52E16" w:rsidRPr="00E52E16" w:rsidRDefault="00E52E16" w:rsidP="0034435E">
            <w:pPr>
              <w:spacing w:after="150"/>
              <w:rPr>
                <w:rFonts w:ascii="Arial" w:hAnsi="Arial" w:cs="Arial"/>
              </w:rPr>
            </w:pPr>
            <w:r w:rsidRPr="00E52E16">
              <w:rPr>
                <w:rFonts w:ascii="Arial" w:hAnsi="Arial" w:cs="Arial"/>
                <w:color w:val="000000"/>
              </w:rPr>
              <w:t>ПРОПУСТ</w:t>
            </w:r>
          </w:p>
        </w:tc>
        <w:tc>
          <w:tcPr>
            <w:tcW w:w="4624" w:type="dxa"/>
            <w:tcBorders>
              <w:top w:val="single" w:sz="8" w:space="0" w:color="000000"/>
              <w:left w:val="single" w:sz="8" w:space="0" w:color="000000"/>
              <w:bottom w:val="single" w:sz="8" w:space="0" w:color="000000"/>
              <w:right w:val="single" w:sz="8" w:space="0" w:color="000000"/>
            </w:tcBorders>
            <w:vAlign w:val="center"/>
          </w:tcPr>
          <w:p w14:paraId="2454CEAA" w14:textId="77777777" w:rsidR="00E52E16" w:rsidRPr="00E52E16" w:rsidRDefault="00E52E16" w:rsidP="0034435E">
            <w:pPr>
              <w:spacing w:after="150"/>
              <w:rPr>
                <w:rFonts w:ascii="Arial" w:hAnsi="Arial" w:cs="Arial"/>
              </w:rPr>
            </w:pPr>
            <w:r w:rsidRPr="00E52E16">
              <w:rPr>
                <w:rFonts w:ascii="Arial" w:hAnsi="Arial" w:cs="Arial"/>
                <w:color w:val="000000"/>
              </w:rPr>
              <w:t>174+970.47</w:t>
            </w:r>
          </w:p>
        </w:tc>
        <w:tc>
          <w:tcPr>
            <w:tcW w:w="7690" w:type="dxa"/>
            <w:tcBorders>
              <w:top w:val="single" w:sz="8" w:space="0" w:color="000000"/>
              <w:left w:val="single" w:sz="8" w:space="0" w:color="000000"/>
              <w:bottom w:val="single" w:sz="8" w:space="0" w:color="000000"/>
              <w:right w:val="single" w:sz="8" w:space="0" w:color="000000"/>
            </w:tcBorders>
            <w:vAlign w:val="center"/>
          </w:tcPr>
          <w:p w14:paraId="64891643" w14:textId="77777777" w:rsidR="00E52E16" w:rsidRPr="00E52E16" w:rsidRDefault="00E52E16" w:rsidP="0034435E">
            <w:pPr>
              <w:spacing w:after="150"/>
              <w:rPr>
                <w:rFonts w:ascii="Arial" w:hAnsi="Arial" w:cs="Arial"/>
              </w:rPr>
            </w:pPr>
            <w:r w:rsidRPr="00E52E16">
              <w:rPr>
                <w:rFonts w:ascii="Arial" w:hAnsi="Arial" w:cs="Arial"/>
                <w:color w:val="000000"/>
              </w:rPr>
              <w:t>6,0 х 2,5 m</w:t>
            </w:r>
          </w:p>
        </w:tc>
      </w:tr>
      <w:tr w:rsidR="00E52E16" w:rsidRPr="00E52E16" w14:paraId="411BAF8D" w14:textId="77777777" w:rsidTr="0034435E">
        <w:trPr>
          <w:trHeight w:val="45"/>
          <w:tblCellSpacing w:w="0" w:type="auto"/>
        </w:trPr>
        <w:tc>
          <w:tcPr>
            <w:tcW w:w="2086" w:type="dxa"/>
            <w:tcBorders>
              <w:top w:val="single" w:sz="8" w:space="0" w:color="000000"/>
              <w:left w:val="single" w:sz="8" w:space="0" w:color="000000"/>
              <w:bottom w:val="single" w:sz="8" w:space="0" w:color="000000"/>
              <w:right w:val="single" w:sz="8" w:space="0" w:color="000000"/>
            </w:tcBorders>
            <w:vAlign w:val="center"/>
          </w:tcPr>
          <w:p w14:paraId="6C6C7336" w14:textId="77777777" w:rsidR="00E52E16" w:rsidRPr="00E52E16" w:rsidRDefault="00E52E16" w:rsidP="0034435E">
            <w:pPr>
              <w:spacing w:after="150"/>
              <w:rPr>
                <w:rFonts w:ascii="Arial" w:hAnsi="Arial" w:cs="Arial"/>
              </w:rPr>
            </w:pPr>
            <w:r w:rsidRPr="00E52E16">
              <w:rPr>
                <w:rFonts w:ascii="Arial" w:hAnsi="Arial" w:cs="Arial"/>
                <w:color w:val="000000"/>
              </w:rPr>
              <w:t>ПРОПУСТ</w:t>
            </w:r>
          </w:p>
        </w:tc>
        <w:tc>
          <w:tcPr>
            <w:tcW w:w="4624" w:type="dxa"/>
            <w:tcBorders>
              <w:top w:val="single" w:sz="8" w:space="0" w:color="000000"/>
              <w:left w:val="single" w:sz="8" w:space="0" w:color="000000"/>
              <w:bottom w:val="single" w:sz="8" w:space="0" w:color="000000"/>
              <w:right w:val="single" w:sz="8" w:space="0" w:color="000000"/>
            </w:tcBorders>
            <w:vAlign w:val="center"/>
          </w:tcPr>
          <w:p w14:paraId="178CBF5A" w14:textId="77777777" w:rsidR="00E52E16" w:rsidRPr="00E52E16" w:rsidRDefault="00E52E16" w:rsidP="0034435E">
            <w:pPr>
              <w:spacing w:after="150"/>
              <w:rPr>
                <w:rFonts w:ascii="Arial" w:hAnsi="Arial" w:cs="Arial"/>
              </w:rPr>
            </w:pPr>
            <w:r w:rsidRPr="00E52E16">
              <w:rPr>
                <w:rFonts w:ascii="Arial" w:hAnsi="Arial" w:cs="Arial"/>
                <w:color w:val="000000"/>
              </w:rPr>
              <w:t>175+269.54</w:t>
            </w:r>
          </w:p>
        </w:tc>
        <w:tc>
          <w:tcPr>
            <w:tcW w:w="7690" w:type="dxa"/>
            <w:tcBorders>
              <w:top w:val="single" w:sz="8" w:space="0" w:color="000000"/>
              <w:left w:val="single" w:sz="8" w:space="0" w:color="000000"/>
              <w:bottom w:val="single" w:sz="8" w:space="0" w:color="000000"/>
              <w:right w:val="single" w:sz="8" w:space="0" w:color="000000"/>
            </w:tcBorders>
            <w:vAlign w:val="center"/>
          </w:tcPr>
          <w:p w14:paraId="0D95A65B" w14:textId="77777777" w:rsidR="00E52E16" w:rsidRPr="00E52E16" w:rsidRDefault="00E52E16" w:rsidP="0034435E">
            <w:pPr>
              <w:spacing w:after="150"/>
              <w:rPr>
                <w:rFonts w:ascii="Arial" w:hAnsi="Arial" w:cs="Arial"/>
              </w:rPr>
            </w:pPr>
            <w:r w:rsidRPr="00E52E16">
              <w:rPr>
                <w:rFonts w:ascii="Arial" w:hAnsi="Arial" w:cs="Arial"/>
                <w:color w:val="000000"/>
              </w:rPr>
              <w:t>2,0 х 2,5 m</w:t>
            </w:r>
          </w:p>
        </w:tc>
      </w:tr>
      <w:tr w:rsidR="00E52E16" w:rsidRPr="00E52E16" w14:paraId="63146CC9" w14:textId="77777777" w:rsidTr="0034435E">
        <w:trPr>
          <w:trHeight w:val="45"/>
          <w:tblCellSpacing w:w="0" w:type="auto"/>
        </w:trPr>
        <w:tc>
          <w:tcPr>
            <w:tcW w:w="2086" w:type="dxa"/>
            <w:tcBorders>
              <w:top w:val="single" w:sz="8" w:space="0" w:color="000000"/>
              <w:left w:val="single" w:sz="8" w:space="0" w:color="000000"/>
              <w:bottom w:val="single" w:sz="8" w:space="0" w:color="000000"/>
              <w:right w:val="single" w:sz="8" w:space="0" w:color="000000"/>
            </w:tcBorders>
            <w:vAlign w:val="center"/>
          </w:tcPr>
          <w:p w14:paraId="5E2A7A6E" w14:textId="77777777" w:rsidR="00E52E16" w:rsidRPr="00E52E16" w:rsidRDefault="00E52E16" w:rsidP="0034435E">
            <w:pPr>
              <w:spacing w:after="150"/>
              <w:rPr>
                <w:rFonts w:ascii="Arial" w:hAnsi="Arial" w:cs="Arial"/>
              </w:rPr>
            </w:pPr>
            <w:r w:rsidRPr="00E52E16">
              <w:rPr>
                <w:rFonts w:ascii="Arial" w:hAnsi="Arial" w:cs="Arial"/>
                <w:color w:val="000000"/>
              </w:rPr>
              <w:t>НАДВОЖЊАК</w:t>
            </w:r>
          </w:p>
        </w:tc>
        <w:tc>
          <w:tcPr>
            <w:tcW w:w="4624" w:type="dxa"/>
            <w:tcBorders>
              <w:top w:val="single" w:sz="8" w:space="0" w:color="000000"/>
              <w:left w:val="single" w:sz="8" w:space="0" w:color="000000"/>
              <w:bottom w:val="single" w:sz="8" w:space="0" w:color="000000"/>
              <w:right w:val="single" w:sz="8" w:space="0" w:color="000000"/>
            </w:tcBorders>
            <w:vAlign w:val="center"/>
          </w:tcPr>
          <w:p w14:paraId="1EA7AF5F" w14:textId="77777777" w:rsidR="00E52E16" w:rsidRPr="00E52E16" w:rsidRDefault="00E52E16" w:rsidP="0034435E">
            <w:pPr>
              <w:spacing w:after="150"/>
              <w:rPr>
                <w:rFonts w:ascii="Arial" w:hAnsi="Arial" w:cs="Arial"/>
              </w:rPr>
            </w:pPr>
            <w:r w:rsidRPr="00E52E16">
              <w:rPr>
                <w:rFonts w:ascii="Arial" w:hAnsi="Arial" w:cs="Arial"/>
                <w:color w:val="000000"/>
              </w:rPr>
              <w:t>175+409.66</w:t>
            </w:r>
          </w:p>
        </w:tc>
        <w:tc>
          <w:tcPr>
            <w:tcW w:w="7690" w:type="dxa"/>
            <w:tcBorders>
              <w:top w:val="single" w:sz="8" w:space="0" w:color="000000"/>
              <w:left w:val="single" w:sz="8" w:space="0" w:color="000000"/>
              <w:bottom w:val="single" w:sz="8" w:space="0" w:color="000000"/>
              <w:right w:val="single" w:sz="8" w:space="0" w:color="000000"/>
            </w:tcBorders>
            <w:vAlign w:val="center"/>
          </w:tcPr>
          <w:p w14:paraId="21FF8816" w14:textId="77777777" w:rsidR="00E52E16" w:rsidRPr="00E52E16" w:rsidRDefault="00E52E16" w:rsidP="0034435E">
            <w:pPr>
              <w:spacing w:after="150"/>
              <w:rPr>
                <w:rFonts w:ascii="Arial" w:hAnsi="Arial" w:cs="Arial"/>
              </w:rPr>
            </w:pPr>
            <w:r w:rsidRPr="00E52E16">
              <w:rPr>
                <w:rFonts w:ascii="Arial" w:hAnsi="Arial" w:cs="Arial"/>
                <w:color w:val="000000"/>
              </w:rPr>
              <w:t>ДП IБ реда бр. 23, постојећи објекат</w:t>
            </w:r>
          </w:p>
        </w:tc>
      </w:tr>
      <w:tr w:rsidR="00E52E16" w:rsidRPr="00E52E16" w14:paraId="7B39CADD" w14:textId="77777777" w:rsidTr="0034435E">
        <w:trPr>
          <w:trHeight w:val="45"/>
          <w:tblCellSpacing w:w="0" w:type="auto"/>
        </w:trPr>
        <w:tc>
          <w:tcPr>
            <w:tcW w:w="2086" w:type="dxa"/>
            <w:tcBorders>
              <w:top w:val="single" w:sz="8" w:space="0" w:color="000000"/>
              <w:left w:val="single" w:sz="8" w:space="0" w:color="000000"/>
              <w:bottom w:val="single" w:sz="8" w:space="0" w:color="000000"/>
              <w:right w:val="single" w:sz="8" w:space="0" w:color="000000"/>
            </w:tcBorders>
            <w:vAlign w:val="center"/>
          </w:tcPr>
          <w:p w14:paraId="219E4F16" w14:textId="77777777" w:rsidR="00E52E16" w:rsidRPr="00E52E16" w:rsidRDefault="00E52E16" w:rsidP="0034435E">
            <w:pPr>
              <w:spacing w:after="150"/>
              <w:rPr>
                <w:rFonts w:ascii="Arial" w:hAnsi="Arial" w:cs="Arial"/>
              </w:rPr>
            </w:pPr>
            <w:r w:rsidRPr="00E52E16">
              <w:rPr>
                <w:rFonts w:ascii="Arial" w:hAnsi="Arial" w:cs="Arial"/>
                <w:color w:val="000000"/>
              </w:rPr>
              <w:t>ПОТХОДНИК</w:t>
            </w:r>
          </w:p>
        </w:tc>
        <w:tc>
          <w:tcPr>
            <w:tcW w:w="4624" w:type="dxa"/>
            <w:tcBorders>
              <w:top w:val="single" w:sz="8" w:space="0" w:color="000000"/>
              <w:left w:val="single" w:sz="8" w:space="0" w:color="000000"/>
              <w:bottom w:val="single" w:sz="8" w:space="0" w:color="000000"/>
              <w:right w:val="single" w:sz="8" w:space="0" w:color="000000"/>
            </w:tcBorders>
            <w:vAlign w:val="center"/>
          </w:tcPr>
          <w:p w14:paraId="514CC054" w14:textId="77777777" w:rsidR="00E52E16" w:rsidRPr="00E52E16" w:rsidRDefault="00E52E16" w:rsidP="0034435E">
            <w:pPr>
              <w:spacing w:after="150"/>
              <w:rPr>
                <w:rFonts w:ascii="Arial" w:hAnsi="Arial" w:cs="Arial"/>
              </w:rPr>
            </w:pPr>
            <w:r w:rsidRPr="00E52E16">
              <w:rPr>
                <w:rFonts w:ascii="Arial" w:hAnsi="Arial" w:cs="Arial"/>
                <w:color w:val="000000"/>
              </w:rPr>
              <w:t>176+324.14</w:t>
            </w:r>
          </w:p>
        </w:tc>
        <w:tc>
          <w:tcPr>
            <w:tcW w:w="7690" w:type="dxa"/>
            <w:tcBorders>
              <w:top w:val="single" w:sz="8" w:space="0" w:color="000000"/>
              <w:left w:val="single" w:sz="8" w:space="0" w:color="000000"/>
              <w:bottom w:val="single" w:sz="8" w:space="0" w:color="000000"/>
              <w:right w:val="single" w:sz="8" w:space="0" w:color="000000"/>
            </w:tcBorders>
            <w:vAlign w:val="center"/>
          </w:tcPr>
          <w:p w14:paraId="087B3F58" w14:textId="77777777" w:rsidR="00E52E16" w:rsidRPr="00E52E16" w:rsidRDefault="00E52E16" w:rsidP="0034435E">
            <w:pPr>
              <w:spacing w:after="150"/>
              <w:rPr>
                <w:rFonts w:ascii="Arial" w:hAnsi="Arial" w:cs="Arial"/>
              </w:rPr>
            </w:pPr>
            <w:r w:rsidRPr="00E52E16">
              <w:rPr>
                <w:rFonts w:ascii="Arial" w:hAnsi="Arial" w:cs="Arial"/>
                <w:color w:val="000000"/>
              </w:rPr>
              <w:t>Станица Сталаћ</w:t>
            </w:r>
          </w:p>
        </w:tc>
      </w:tr>
      <w:tr w:rsidR="00E52E16" w:rsidRPr="00E52E16" w14:paraId="25F21C61" w14:textId="77777777" w:rsidTr="0034435E">
        <w:trPr>
          <w:trHeight w:val="45"/>
          <w:tblCellSpacing w:w="0" w:type="auto"/>
        </w:trPr>
        <w:tc>
          <w:tcPr>
            <w:tcW w:w="2086" w:type="dxa"/>
            <w:tcBorders>
              <w:top w:val="single" w:sz="8" w:space="0" w:color="000000"/>
              <w:left w:val="single" w:sz="8" w:space="0" w:color="000000"/>
              <w:bottom w:val="single" w:sz="8" w:space="0" w:color="000000"/>
              <w:right w:val="single" w:sz="8" w:space="0" w:color="000000"/>
            </w:tcBorders>
            <w:vAlign w:val="center"/>
          </w:tcPr>
          <w:p w14:paraId="73286D74" w14:textId="77777777" w:rsidR="00E52E16" w:rsidRPr="00E52E16" w:rsidRDefault="00E52E16" w:rsidP="0034435E">
            <w:pPr>
              <w:spacing w:after="150"/>
              <w:rPr>
                <w:rFonts w:ascii="Arial" w:hAnsi="Arial" w:cs="Arial"/>
              </w:rPr>
            </w:pPr>
            <w:r w:rsidRPr="00E52E16">
              <w:rPr>
                <w:rFonts w:ascii="Arial" w:hAnsi="Arial" w:cs="Arial"/>
                <w:color w:val="000000"/>
              </w:rPr>
              <w:t>МОСТ</w:t>
            </w:r>
          </w:p>
        </w:tc>
        <w:tc>
          <w:tcPr>
            <w:tcW w:w="4624" w:type="dxa"/>
            <w:tcBorders>
              <w:top w:val="single" w:sz="8" w:space="0" w:color="000000"/>
              <w:left w:val="single" w:sz="8" w:space="0" w:color="000000"/>
              <w:bottom w:val="single" w:sz="8" w:space="0" w:color="000000"/>
              <w:right w:val="single" w:sz="8" w:space="0" w:color="000000"/>
            </w:tcBorders>
            <w:vAlign w:val="center"/>
          </w:tcPr>
          <w:p w14:paraId="70FBEE01" w14:textId="77777777" w:rsidR="00E52E16" w:rsidRPr="00E52E16" w:rsidRDefault="00E52E16" w:rsidP="0034435E">
            <w:pPr>
              <w:spacing w:after="150"/>
              <w:rPr>
                <w:rFonts w:ascii="Arial" w:hAnsi="Arial" w:cs="Arial"/>
              </w:rPr>
            </w:pPr>
            <w:r w:rsidRPr="00E52E16">
              <w:rPr>
                <w:rFonts w:ascii="Arial" w:hAnsi="Arial" w:cs="Arial"/>
                <w:color w:val="000000"/>
              </w:rPr>
              <w:t>176+620.68</w:t>
            </w:r>
          </w:p>
        </w:tc>
        <w:tc>
          <w:tcPr>
            <w:tcW w:w="7690" w:type="dxa"/>
            <w:tcBorders>
              <w:top w:val="single" w:sz="8" w:space="0" w:color="000000"/>
              <w:left w:val="single" w:sz="8" w:space="0" w:color="000000"/>
              <w:bottom w:val="single" w:sz="8" w:space="0" w:color="000000"/>
              <w:right w:val="single" w:sz="8" w:space="0" w:color="000000"/>
            </w:tcBorders>
            <w:vAlign w:val="center"/>
          </w:tcPr>
          <w:p w14:paraId="0BE687BD" w14:textId="77777777" w:rsidR="00E52E16" w:rsidRPr="00E52E16" w:rsidRDefault="00E52E16" w:rsidP="0034435E">
            <w:pPr>
              <w:spacing w:after="150"/>
              <w:rPr>
                <w:rFonts w:ascii="Arial" w:hAnsi="Arial" w:cs="Arial"/>
              </w:rPr>
            </w:pPr>
            <w:r w:rsidRPr="00E52E16">
              <w:rPr>
                <w:rFonts w:ascii="Arial" w:hAnsi="Arial" w:cs="Arial"/>
                <w:color w:val="000000"/>
              </w:rPr>
              <w:t>L=8,0 m, Безимени поток</w:t>
            </w:r>
          </w:p>
        </w:tc>
      </w:tr>
      <w:tr w:rsidR="00E52E16" w:rsidRPr="00E52E16" w14:paraId="5FF792C5" w14:textId="77777777" w:rsidTr="0034435E">
        <w:trPr>
          <w:trHeight w:val="45"/>
          <w:tblCellSpacing w:w="0" w:type="auto"/>
        </w:trPr>
        <w:tc>
          <w:tcPr>
            <w:tcW w:w="2086" w:type="dxa"/>
            <w:tcBorders>
              <w:top w:val="single" w:sz="8" w:space="0" w:color="000000"/>
              <w:left w:val="single" w:sz="8" w:space="0" w:color="000000"/>
              <w:bottom w:val="single" w:sz="8" w:space="0" w:color="000000"/>
              <w:right w:val="single" w:sz="8" w:space="0" w:color="000000"/>
            </w:tcBorders>
            <w:vAlign w:val="center"/>
          </w:tcPr>
          <w:p w14:paraId="543769FD" w14:textId="77777777" w:rsidR="00E52E16" w:rsidRPr="00E52E16" w:rsidRDefault="00E52E16" w:rsidP="0034435E">
            <w:pPr>
              <w:spacing w:after="150"/>
              <w:rPr>
                <w:rFonts w:ascii="Arial" w:hAnsi="Arial" w:cs="Arial"/>
              </w:rPr>
            </w:pPr>
            <w:r w:rsidRPr="00E52E16">
              <w:rPr>
                <w:rFonts w:ascii="Arial" w:hAnsi="Arial" w:cs="Arial"/>
                <w:color w:val="000000"/>
              </w:rPr>
              <w:t>ПРОПУСТ</w:t>
            </w:r>
          </w:p>
        </w:tc>
        <w:tc>
          <w:tcPr>
            <w:tcW w:w="4624" w:type="dxa"/>
            <w:tcBorders>
              <w:top w:val="single" w:sz="8" w:space="0" w:color="000000"/>
              <w:left w:val="single" w:sz="8" w:space="0" w:color="000000"/>
              <w:bottom w:val="single" w:sz="8" w:space="0" w:color="000000"/>
              <w:right w:val="single" w:sz="8" w:space="0" w:color="000000"/>
            </w:tcBorders>
            <w:vAlign w:val="center"/>
          </w:tcPr>
          <w:p w14:paraId="6CE9E3F4" w14:textId="77777777" w:rsidR="00E52E16" w:rsidRPr="00E52E16" w:rsidRDefault="00E52E16" w:rsidP="0034435E">
            <w:pPr>
              <w:spacing w:after="150"/>
              <w:rPr>
                <w:rFonts w:ascii="Arial" w:hAnsi="Arial" w:cs="Arial"/>
              </w:rPr>
            </w:pPr>
            <w:r w:rsidRPr="00E52E16">
              <w:rPr>
                <w:rFonts w:ascii="Arial" w:hAnsi="Arial" w:cs="Arial"/>
                <w:color w:val="000000"/>
              </w:rPr>
              <w:t>177+079.33</w:t>
            </w:r>
          </w:p>
        </w:tc>
        <w:tc>
          <w:tcPr>
            <w:tcW w:w="7690" w:type="dxa"/>
            <w:tcBorders>
              <w:top w:val="single" w:sz="8" w:space="0" w:color="000000"/>
              <w:left w:val="single" w:sz="8" w:space="0" w:color="000000"/>
              <w:bottom w:val="single" w:sz="8" w:space="0" w:color="000000"/>
              <w:right w:val="single" w:sz="8" w:space="0" w:color="000000"/>
            </w:tcBorders>
            <w:vAlign w:val="center"/>
          </w:tcPr>
          <w:p w14:paraId="63DAE7B2" w14:textId="77777777" w:rsidR="00E52E16" w:rsidRPr="00E52E16" w:rsidRDefault="00E52E16" w:rsidP="0034435E">
            <w:pPr>
              <w:spacing w:after="150"/>
              <w:rPr>
                <w:rFonts w:ascii="Arial" w:hAnsi="Arial" w:cs="Arial"/>
              </w:rPr>
            </w:pPr>
            <w:r w:rsidRPr="00E52E16">
              <w:rPr>
                <w:rFonts w:ascii="Arial" w:hAnsi="Arial" w:cs="Arial"/>
                <w:color w:val="000000"/>
              </w:rPr>
              <w:t>5,0 х 3,5 m, Виноградарски поток</w:t>
            </w:r>
          </w:p>
        </w:tc>
      </w:tr>
      <w:tr w:rsidR="00E52E16" w:rsidRPr="00E52E16" w14:paraId="0F9867DA" w14:textId="77777777" w:rsidTr="0034435E">
        <w:trPr>
          <w:trHeight w:val="45"/>
          <w:tblCellSpacing w:w="0" w:type="auto"/>
        </w:trPr>
        <w:tc>
          <w:tcPr>
            <w:tcW w:w="2086" w:type="dxa"/>
            <w:tcBorders>
              <w:top w:val="single" w:sz="8" w:space="0" w:color="000000"/>
              <w:left w:val="single" w:sz="8" w:space="0" w:color="000000"/>
              <w:bottom w:val="single" w:sz="8" w:space="0" w:color="000000"/>
              <w:right w:val="single" w:sz="8" w:space="0" w:color="000000"/>
            </w:tcBorders>
            <w:vAlign w:val="center"/>
          </w:tcPr>
          <w:p w14:paraId="37C67A1E" w14:textId="77777777" w:rsidR="00E52E16" w:rsidRPr="00E52E16" w:rsidRDefault="00E52E16" w:rsidP="0034435E">
            <w:pPr>
              <w:spacing w:after="150"/>
              <w:rPr>
                <w:rFonts w:ascii="Arial" w:hAnsi="Arial" w:cs="Arial"/>
              </w:rPr>
            </w:pPr>
            <w:r w:rsidRPr="00E52E16">
              <w:rPr>
                <w:rFonts w:ascii="Arial" w:hAnsi="Arial" w:cs="Arial"/>
                <w:color w:val="000000"/>
              </w:rPr>
              <w:t>ПОТПОРНИ ЗИД – ПОЧЕТАК</w:t>
            </w:r>
          </w:p>
        </w:tc>
        <w:tc>
          <w:tcPr>
            <w:tcW w:w="4624" w:type="dxa"/>
            <w:tcBorders>
              <w:top w:val="single" w:sz="8" w:space="0" w:color="000000"/>
              <w:left w:val="single" w:sz="8" w:space="0" w:color="000000"/>
              <w:bottom w:val="single" w:sz="8" w:space="0" w:color="000000"/>
              <w:right w:val="single" w:sz="8" w:space="0" w:color="000000"/>
            </w:tcBorders>
            <w:vAlign w:val="center"/>
          </w:tcPr>
          <w:p w14:paraId="54478F9D" w14:textId="77777777" w:rsidR="00E52E16" w:rsidRPr="00E52E16" w:rsidRDefault="00E52E16" w:rsidP="0034435E">
            <w:pPr>
              <w:spacing w:after="150"/>
              <w:rPr>
                <w:rFonts w:ascii="Arial" w:hAnsi="Arial" w:cs="Arial"/>
              </w:rPr>
            </w:pPr>
            <w:r w:rsidRPr="00E52E16">
              <w:rPr>
                <w:rFonts w:ascii="Arial" w:hAnsi="Arial" w:cs="Arial"/>
                <w:color w:val="000000"/>
              </w:rPr>
              <w:t>177+134.89</w:t>
            </w:r>
          </w:p>
        </w:tc>
        <w:tc>
          <w:tcPr>
            <w:tcW w:w="7690" w:type="dxa"/>
            <w:tcBorders>
              <w:top w:val="single" w:sz="8" w:space="0" w:color="000000"/>
              <w:left w:val="single" w:sz="8" w:space="0" w:color="000000"/>
              <w:bottom w:val="single" w:sz="8" w:space="0" w:color="000000"/>
              <w:right w:val="single" w:sz="8" w:space="0" w:color="000000"/>
            </w:tcBorders>
            <w:vAlign w:val="center"/>
          </w:tcPr>
          <w:p w14:paraId="585D5526" w14:textId="77777777" w:rsidR="00E52E16" w:rsidRPr="00E52E16" w:rsidRDefault="00E52E16" w:rsidP="0034435E">
            <w:pPr>
              <w:spacing w:after="150"/>
              <w:rPr>
                <w:rFonts w:ascii="Arial" w:hAnsi="Arial" w:cs="Arial"/>
              </w:rPr>
            </w:pPr>
            <w:r w:rsidRPr="00E52E16">
              <w:rPr>
                <w:rFonts w:ascii="Arial" w:hAnsi="Arial" w:cs="Arial"/>
                <w:color w:val="000000"/>
              </w:rPr>
              <w:t>Потпорни зид са леве стране пруге</w:t>
            </w:r>
          </w:p>
        </w:tc>
      </w:tr>
      <w:tr w:rsidR="00E52E16" w:rsidRPr="00E52E16" w14:paraId="66658CC9" w14:textId="77777777" w:rsidTr="0034435E">
        <w:trPr>
          <w:trHeight w:val="45"/>
          <w:tblCellSpacing w:w="0" w:type="auto"/>
        </w:trPr>
        <w:tc>
          <w:tcPr>
            <w:tcW w:w="2086" w:type="dxa"/>
            <w:tcBorders>
              <w:top w:val="single" w:sz="8" w:space="0" w:color="000000"/>
              <w:left w:val="single" w:sz="8" w:space="0" w:color="000000"/>
              <w:bottom w:val="single" w:sz="8" w:space="0" w:color="000000"/>
              <w:right w:val="single" w:sz="8" w:space="0" w:color="000000"/>
            </w:tcBorders>
            <w:vAlign w:val="center"/>
          </w:tcPr>
          <w:p w14:paraId="64D4CFE3" w14:textId="77777777" w:rsidR="00E52E16" w:rsidRPr="00E52E16" w:rsidRDefault="00E52E16" w:rsidP="0034435E">
            <w:pPr>
              <w:spacing w:after="150"/>
              <w:rPr>
                <w:rFonts w:ascii="Arial" w:hAnsi="Arial" w:cs="Arial"/>
              </w:rPr>
            </w:pPr>
            <w:r w:rsidRPr="00E52E16">
              <w:rPr>
                <w:rFonts w:ascii="Arial" w:hAnsi="Arial" w:cs="Arial"/>
                <w:color w:val="000000"/>
              </w:rPr>
              <w:t>ПОТПОРНИ ЗИД – КРАЈ</w:t>
            </w:r>
          </w:p>
        </w:tc>
        <w:tc>
          <w:tcPr>
            <w:tcW w:w="4624" w:type="dxa"/>
            <w:tcBorders>
              <w:top w:val="single" w:sz="8" w:space="0" w:color="000000"/>
              <w:left w:val="single" w:sz="8" w:space="0" w:color="000000"/>
              <w:bottom w:val="single" w:sz="8" w:space="0" w:color="000000"/>
              <w:right w:val="single" w:sz="8" w:space="0" w:color="000000"/>
            </w:tcBorders>
            <w:vAlign w:val="center"/>
          </w:tcPr>
          <w:p w14:paraId="5338326C" w14:textId="77777777" w:rsidR="00E52E16" w:rsidRPr="00E52E16" w:rsidRDefault="00E52E16" w:rsidP="0034435E">
            <w:pPr>
              <w:spacing w:after="150"/>
              <w:rPr>
                <w:rFonts w:ascii="Arial" w:hAnsi="Arial" w:cs="Arial"/>
              </w:rPr>
            </w:pPr>
            <w:r w:rsidRPr="00E52E16">
              <w:rPr>
                <w:rFonts w:ascii="Arial" w:hAnsi="Arial" w:cs="Arial"/>
                <w:color w:val="000000"/>
              </w:rPr>
              <w:t>177+220.49</w:t>
            </w:r>
          </w:p>
        </w:tc>
        <w:tc>
          <w:tcPr>
            <w:tcW w:w="7690" w:type="dxa"/>
            <w:tcBorders>
              <w:top w:val="single" w:sz="8" w:space="0" w:color="000000"/>
              <w:left w:val="single" w:sz="8" w:space="0" w:color="000000"/>
              <w:bottom w:val="single" w:sz="8" w:space="0" w:color="000000"/>
              <w:right w:val="single" w:sz="8" w:space="0" w:color="000000"/>
            </w:tcBorders>
            <w:vAlign w:val="center"/>
          </w:tcPr>
          <w:p w14:paraId="2DF335D9" w14:textId="77777777" w:rsidR="00E52E16" w:rsidRPr="00E52E16" w:rsidRDefault="00E52E16" w:rsidP="0034435E">
            <w:pPr>
              <w:spacing w:after="150"/>
              <w:rPr>
                <w:rFonts w:ascii="Arial" w:hAnsi="Arial" w:cs="Arial"/>
              </w:rPr>
            </w:pPr>
            <w:r w:rsidRPr="00E52E16">
              <w:rPr>
                <w:rFonts w:ascii="Arial" w:hAnsi="Arial" w:cs="Arial"/>
                <w:color w:val="000000"/>
              </w:rPr>
              <w:t>Потпорни зид са леве стране пруге</w:t>
            </w:r>
          </w:p>
        </w:tc>
      </w:tr>
      <w:tr w:rsidR="00E52E16" w:rsidRPr="00E52E16" w14:paraId="01B5DD23" w14:textId="77777777" w:rsidTr="0034435E">
        <w:trPr>
          <w:trHeight w:val="45"/>
          <w:tblCellSpacing w:w="0" w:type="auto"/>
        </w:trPr>
        <w:tc>
          <w:tcPr>
            <w:tcW w:w="2086" w:type="dxa"/>
            <w:tcBorders>
              <w:top w:val="single" w:sz="8" w:space="0" w:color="000000"/>
              <w:left w:val="single" w:sz="8" w:space="0" w:color="000000"/>
              <w:bottom w:val="single" w:sz="8" w:space="0" w:color="000000"/>
              <w:right w:val="single" w:sz="8" w:space="0" w:color="000000"/>
            </w:tcBorders>
            <w:vAlign w:val="center"/>
          </w:tcPr>
          <w:p w14:paraId="60D6FBBF" w14:textId="77777777" w:rsidR="00E52E16" w:rsidRPr="00E52E16" w:rsidRDefault="00E52E16" w:rsidP="0034435E">
            <w:pPr>
              <w:spacing w:after="150"/>
              <w:rPr>
                <w:rFonts w:ascii="Arial" w:hAnsi="Arial" w:cs="Arial"/>
              </w:rPr>
            </w:pPr>
            <w:r w:rsidRPr="00E52E16">
              <w:rPr>
                <w:rFonts w:ascii="Arial" w:hAnsi="Arial" w:cs="Arial"/>
                <w:color w:val="000000"/>
              </w:rPr>
              <w:t>ПРОПУСТ</w:t>
            </w:r>
          </w:p>
        </w:tc>
        <w:tc>
          <w:tcPr>
            <w:tcW w:w="4624" w:type="dxa"/>
            <w:tcBorders>
              <w:top w:val="single" w:sz="8" w:space="0" w:color="000000"/>
              <w:left w:val="single" w:sz="8" w:space="0" w:color="000000"/>
              <w:bottom w:val="single" w:sz="8" w:space="0" w:color="000000"/>
              <w:right w:val="single" w:sz="8" w:space="0" w:color="000000"/>
            </w:tcBorders>
            <w:vAlign w:val="center"/>
          </w:tcPr>
          <w:p w14:paraId="3284AA7A" w14:textId="77777777" w:rsidR="00E52E16" w:rsidRPr="00E52E16" w:rsidRDefault="00E52E16" w:rsidP="0034435E">
            <w:pPr>
              <w:spacing w:after="150"/>
              <w:rPr>
                <w:rFonts w:ascii="Arial" w:hAnsi="Arial" w:cs="Arial"/>
              </w:rPr>
            </w:pPr>
            <w:r w:rsidRPr="00E52E16">
              <w:rPr>
                <w:rFonts w:ascii="Arial" w:hAnsi="Arial" w:cs="Arial"/>
                <w:color w:val="000000"/>
              </w:rPr>
              <w:t>177+377.22</w:t>
            </w:r>
          </w:p>
        </w:tc>
        <w:tc>
          <w:tcPr>
            <w:tcW w:w="7690" w:type="dxa"/>
            <w:tcBorders>
              <w:top w:val="single" w:sz="8" w:space="0" w:color="000000"/>
              <w:left w:val="single" w:sz="8" w:space="0" w:color="000000"/>
              <w:bottom w:val="single" w:sz="8" w:space="0" w:color="000000"/>
              <w:right w:val="single" w:sz="8" w:space="0" w:color="000000"/>
            </w:tcBorders>
            <w:vAlign w:val="center"/>
          </w:tcPr>
          <w:p w14:paraId="268CC6DD" w14:textId="77777777" w:rsidR="00E52E16" w:rsidRPr="00E52E16" w:rsidRDefault="00E52E16" w:rsidP="0034435E">
            <w:pPr>
              <w:spacing w:after="150"/>
              <w:rPr>
                <w:rFonts w:ascii="Arial" w:hAnsi="Arial" w:cs="Arial"/>
              </w:rPr>
            </w:pPr>
            <w:r w:rsidRPr="00E52E16">
              <w:rPr>
                <w:rFonts w:ascii="Arial" w:hAnsi="Arial" w:cs="Arial"/>
                <w:color w:val="000000"/>
              </w:rPr>
              <w:t>3,0 х 3,0 m</w:t>
            </w:r>
          </w:p>
        </w:tc>
      </w:tr>
      <w:tr w:rsidR="00E52E16" w:rsidRPr="00E52E16" w14:paraId="717992D6" w14:textId="77777777" w:rsidTr="0034435E">
        <w:trPr>
          <w:trHeight w:val="45"/>
          <w:tblCellSpacing w:w="0" w:type="auto"/>
        </w:trPr>
        <w:tc>
          <w:tcPr>
            <w:tcW w:w="2086" w:type="dxa"/>
            <w:tcBorders>
              <w:top w:val="single" w:sz="8" w:space="0" w:color="000000"/>
              <w:left w:val="single" w:sz="8" w:space="0" w:color="000000"/>
              <w:bottom w:val="single" w:sz="8" w:space="0" w:color="000000"/>
              <w:right w:val="single" w:sz="8" w:space="0" w:color="000000"/>
            </w:tcBorders>
            <w:vAlign w:val="center"/>
          </w:tcPr>
          <w:p w14:paraId="38F13AD1" w14:textId="77777777" w:rsidR="00E52E16" w:rsidRPr="00E52E16" w:rsidRDefault="00E52E16" w:rsidP="0034435E">
            <w:pPr>
              <w:spacing w:after="150"/>
              <w:rPr>
                <w:rFonts w:ascii="Arial" w:hAnsi="Arial" w:cs="Arial"/>
              </w:rPr>
            </w:pPr>
            <w:r w:rsidRPr="00E52E16">
              <w:rPr>
                <w:rFonts w:ascii="Arial" w:hAnsi="Arial" w:cs="Arial"/>
                <w:color w:val="000000"/>
              </w:rPr>
              <w:t>ПРОПУСТ</w:t>
            </w:r>
          </w:p>
        </w:tc>
        <w:tc>
          <w:tcPr>
            <w:tcW w:w="4624" w:type="dxa"/>
            <w:tcBorders>
              <w:top w:val="single" w:sz="8" w:space="0" w:color="000000"/>
              <w:left w:val="single" w:sz="8" w:space="0" w:color="000000"/>
              <w:bottom w:val="single" w:sz="8" w:space="0" w:color="000000"/>
              <w:right w:val="single" w:sz="8" w:space="0" w:color="000000"/>
            </w:tcBorders>
            <w:vAlign w:val="center"/>
          </w:tcPr>
          <w:p w14:paraId="196A3920" w14:textId="77777777" w:rsidR="00E52E16" w:rsidRPr="00E52E16" w:rsidRDefault="00E52E16" w:rsidP="0034435E">
            <w:pPr>
              <w:spacing w:after="150"/>
              <w:rPr>
                <w:rFonts w:ascii="Arial" w:hAnsi="Arial" w:cs="Arial"/>
              </w:rPr>
            </w:pPr>
            <w:r w:rsidRPr="00E52E16">
              <w:rPr>
                <w:rFonts w:ascii="Arial" w:hAnsi="Arial" w:cs="Arial"/>
                <w:color w:val="000000"/>
              </w:rPr>
              <w:t>177+465.30</w:t>
            </w:r>
          </w:p>
        </w:tc>
        <w:tc>
          <w:tcPr>
            <w:tcW w:w="7690" w:type="dxa"/>
            <w:tcBorders>
              <w:top w:val="single" w:sz="8" w:space="0" w:color="000000"/>
              <w:left w:val="single" w:sz="8" w:space="0" w:color="000000"/>
              <w:bottom w:val="single" w:sz="8" w:space="0" w:color="000000"/>
              <w:right w:val="single" w:sz="8" w:space="0" w:color="000000"/>
            </w:tcBorders>
            <w:vAlign w:val="center"/>
          </w:tcPr>
          <w:p w14:paraId="1B1E38E6" w14:textId="77777777" w:rsidR="00E52E16" w:rsidRPr="00E52E16" w:rsidRDefault="00E52E16" w:rsidP="0034435E">
            <w:pPr>
              <w:spacing w:after="150"/>
              <w:rPr>
                <w:rFonts w:ascii="Arial" w:hAnsi="Arial" w:cs="Arial"/>
              </w:rPr>
            </w:pPr>
            <w:r w:rsidRPr="00E52E16">
              <w:rPr>
                <w:rFonts w:ascii="Arial" w:hAnsi="Arial" w:cs="Arial"/>
                <w:color w:val="000000"/>
              </w:rPr>
              <w:t>3,0 х 3,0 m</w:t>
            </w:r>
          </w:p>
        </w:tc>
      </w:tr>
      <w:tr w:rsidR="00E52E16" w:rsidRPr="00E52E16" w14:paraId="32186CFB" w14:textId="77777777" w:rsidTr="0034435E">
        <w:trPr>
          <w:trHeight w:val="45"/>
          <w:tblCellSpacing w:w="0" w:type="auto"/>
        </w:trPr>
        <w:tc>
          <w:tcPr>
            <w:tcW w:w="2086" w:type="dxa"/>
            <w:tcBorders>
              <w:top w:val="single" w:sz="8" w:space="0" w:color="000000"/>
              <w:left w:val="single" w:sz="8" w:space="0" w:color="000000"/>
              <w:bottom w:val="single" w:sz="8" w:space="0" w:color="000000"/>
              <w:right w:val="single" w:sz="8" w:space="0" w:color="000000"/>
            </w:tcBorders>
            <w:vAlign w:val="center"/>
          </w:tcPr>
          <w:p w14:paraId="6003204A" w14:textId="77777777" w:rsidR="00E52E16" w:rsidRPr="00E52E16" w:rsidRDefault="00E52E16" w:rsidP="0034435E">
            <w:pPr>
              <w:spacing w:after="150"/>
              <w:rPr>
                <w:rFonts w:ascii="Arial" w:hAnsi="Arial" w:cs="Arial"/>
              </w:rPr>
            </w:pPr>
            <w:r w:rsidRPr="00E52E16">
              <w:rPr>
                <w:rFonts w:ascii="Arial" w:hAnsi="Arial" w:cs="Arial"/>
                <w:color w:val="000000"/>
              </w:rPr>
              <w:t>ПОДВОЖЊАК</w:t>
            </w:r>
          </w:p>
        </w:tc>
        <w:tc>
          <w:tcPr>
            <w:tcW w:w="4624" w:type="dxa"/>
            <w:tcBorders>
              <w:top w:val="single" w:sz="8" w:space="0" w:color="000000"/>
              <w:left w:val="single" w:sz="8" w:space="0" w:color="000000"/>
              <w:bottom w:val="single" w:sz="8" w:space="0" w:color="000000"/>
              <w:right w:val="single" w:sz="8" w:space="0" w:color="000000"/>
            </w:tcBorders>
            <w:vAlign w:val="center"/>
          </w:tcPr>
          <w:p w14:paraId="72FA9D28" w14:textId="77777777" w:rsidR="00E52E16" w:rsidRPr="00E52E16" w:rsidRDefault="00E52E16" w:rsidP="0034435E">
            <w:pPr>
              <w:spacing w:after="150"/>
              <w:rPr>
                <w:rFonts w:ascii="Arial" w:hAnsi="Arial" w:cs="Arial"/>
              </w:rPr>
            </w:pPr>
            <w:r w:rsidRPr="00E52E16">
              <w:rPr>
                <w:rFonts w:ascii="Arial" w:hAnsi="Arial" w:cs="Arial"/>
                <w:color w:val="000000"/>
              </w:rPr>
              <w:t>177+593.80</w:t>
            </w:r>
          </w:p>
        </w:tc>
        <w:tc>
          <w:tcPr>
            <w:tcW w:w="7690" w:type="dxa"/>
            <w:tcBorders>
              <w:top w:val="single" w:sz="8" w:space="0" w:color="000000"/>
              <w:left w:val="single" w:sz="8" w:space="0" w:color="000000"/>
              <w:bottom w:val="single" w:sz="8" w:space="0" w:color="000000"/>
              <w:right w:val="single" w:sz="8" w:space="0" w:color="000000"/>
            </w:tcBorders>
            <w:vAlign w:val="center"/>
          </w:tcPr>
          <w:p w14:paraId="136C056A" w14:textId="77777777" w:rsidR="00E52E16" w:rsidRPr="00E52E16" w:rsidRDefault="00E52E16" w:rsidP="0034435E">
            <w:pPr>
              <w:spacing w:after="150"/>
              <w:rPr>
                <w:rFonts w:ascii="Arial" w:hAnsi="Arial" w:cs="Arial"/>
              </w:rPr>
            </w:pPr>
            <w:r w:rsidRPr="00E52E16">
              <w:rPr>
                <w:rFonts w:ascii="Arial" w:hAnsi="Arial" w:cs="Arial"/>
                <w:color w:val="000000"/>
              </w:rPr>
              <w:t>L = 10 m</w:t>
            </w:r>
          </w:p>
        </w:tc>
      </w:tr>
      <w:tr w:rsidR="00E52E16" w:rsidRPr="00E52E16" w14:paraId="6775F3D2" w14:textId="77777777" w:rsidTr="0034435E">
        <w:trPr>
          <w:trHeight w:val="45"/>
          <w:tblCellSpacing w:w="0" w:type="auto"/>
        </w:trPr>
        <w:tc>
          <w:tcPr>
            <w:tcW w:w="2086" w:type="dxa"/>
            <w:tcBorders>
              <w:top w:val="single" w:sz="8" w:space="0" w:color="000000"/>
              <w:left w:val="single" w:sz="8" w:space="0" w:color="000000"/>
              <w:bottom w:val="single" w:sz="8" w:space="0" w:color="000000"/>
              <w:right w:val="single" w:sz="8" w:space="0" w:color="000000"/>
            </w:tcBorders>
            <w:vAlign w:val="center"/>
          </w:tcPr>
          <w:p w14:paraId="6E1998DF" w14:textId="77777777" w:rsidR="00E52E16" w:rsidRPr="00E52E16" w:rsidRDefault="00E52E16" w:rsidP="0034435E">
            <w:pPr>
              <w:spacing w:after="150"/>
              <w:rPr>
                <w:rFonts w:ascii="Arial" w:hAnsi="Arial" w:cs="Arial"/>
              </w:rPr>
            </w:pPr>
            <w:r w:rsidRPr="00E52E16">
              <w:rPr>
                <w:rFonts w:ascii="Arial" w:hAnsi="Arial" w:cs="Arial"/>
                <w:color w:val="000000"/>
              </w:rPr>
              <w:t>ПРОПУСТ</w:t>
            </w:r>
          </w:p>
        </w:tc>
        <w:tc>
          <w:tcPr>
            <w:tcW w:w="4624" w:type="dxa"/>
            <w:tcBorders>
              <w:top w:val="single" w:sz="8" w:space="0" w:color="000000"/>
              <w:left w:val="single" w:sz="8" w:space="0" w:color="000000"/>
              <w:bottom w:val="single" w:sz="8" w:space="0" w:color="000000"/>
              <w:right w:val="single" w:sz="8" w:space="0" w:color="000000"/>
            </w:tcBorders>
            <w:vAlign w:val="center"/>
          </w:tcPr>
          <w:p w14:paraId="670A8BFC" w14:textId="77777777" w:rsidR="00E52E16" w:rsidRPr="00E52E16" w:rsidRDefault="00E52E16" w:rsidP="0034435E">
            <w:pPr>
              <w:spacing w:after="150"/>
              <w:rPr>
                <w:rFonts w:ascii="Arial" w:hAnsi="Arial" w:cs="Arial"/>
              </w:rPr>
            </w:pPr>
            <w:r w:rsidRPr="00E52E16">
              <w:rPr>
                <w:rFonts w:ascii="Arial" w:hAnsi="Arial" w:cs="Arial"/>
                <w:color w:val="000000"/>
              </w:rPr>
              <w:t>177+785.33</w:t>
            </w:r>
          </w:p>
        </w:tc>
        <w:tc>
          <w:tcPr>
            <w:tcW w:w="7690" w:type="dxa"/>
            <w:tcBorders>
              <w:top w:val="single" w:sz="8" w:space="0" w:color="000000"/>
              <w:left w:val="single" w:sz="8" w:space="0" w:color="000000"/>
              <w:bottom w:val="single" w:sz="8" w:space="0" w:color="000000"/>
              <w:right w:val="single" w:sz="8" w:space="0" w:color="000000"/>
            </w:tcBorders>
            <w:vAlign w:val="center"/>
          </w:tcPr>
          <w:p w14:paraId="1AA92ED2" w14:textId="77777777" w:rsidR="00E52E16" w:rsidRPr="00E52E16" w:rsidRDefault="00E52E16" w:rsidP="0034435E">
            <w:pPr>
              <w:spacing w:after="150"/>
              <w:rPr>
                <w:rFonts w:ascii="Arial" w:hAnsi="Arial" w:cs="Arial"/>
              </w:rPr>
            </w:pPr>
            <w:r w:rsidRPr="00E52E16">
              <w:rPr>
                <w:rFonts w:ascii="Arial" w:hAnsi="Arial" w:cs="Arial"/>
                <w:color w:val="000000"/>
              </w:rPr>
              <w:t>3,0 х 3,5 m</w:t>
            </w:r>
          </w:p>
        </w:tc>
      </w:tr>
      <w:tr w:rsidR="00E52E16" w:rsidRPr="00E52E16" w14:paraId="3D523BA4" w14:textId="77777777" w:rsidTr="0034435E">
        <w:trPr>
          <w:trHeight w:val="45"/>
          <w:tblCellSpacing w:w="0" w:type="auto"/>
        </w:trPr>
        <w:tc>
          <w:tcPr>
            <w:tcW w:w="2086" w:type="dxa"/>
            <w:tcBorders>
              <w:top w:val="single" w:sz="8" w:space="0" w:color="000000"/>
              <w:left w:val="single" w:sz="8" w:space="0" w:color="000000"/>
              <w:bottom w:val="single" w:sz="8" w:space="0" w:color="000000"/>
              <w:right w:val="single" w:sz="8" w:space="0" w:color="000000"/>
            </w:tcBorders>
            <w:vAlign w:val="center"/>
          </w:tcPr>
          <w:p w14:paraId="3317AEB5" w14:textId="77777777" w:rsidR="00E52E16" w:rsidRPr="00E52E16" w:rsidRDefault="00E52E16" w:rsidP="0034435E">
            <w:pPr>
              <w:spacing w:after="150"/>
              <w:rPr>
                <w:rFonts w:ascii="Arial" w:hAnsi="Arial" w:cs="Arial"/>
              </w:rPr>
            </w:pPr>
            <w:r w:rsidRPr="00E52E16">
              <w:rPr>
                <w:rFonts w:ascii="Arial" w:hAnsi="Arial" w:cs="Arial"/>
                <w:color w:val="000000"/>
              </w:rPr>
              <w:t>ПРОПУСТ</w:t>
            </w:r>
          </w:p>
        </w:tc>
        <w:tc>
          <w:tcPr>
            <w:tcW w:w="4624" w:type="dxa"/>
            <w:tcBorders>
              <w:top w:val="single" w:sz="8" w:space="0" w:color="000000"/>
              <w:left w:val="single" w:sz="8" w:space="0" w:color="000000"/>
              <w:bottom w:val="single" w:sz="8" w:space="0" w:color="000000"/>
              <w:right w:val="single" w:sz="8" w:space="0" w:color="000000"/>
            </w:tcBorders>
            <w:vAlign w:val="center"/>
          </w:tcPr>
          <w:p w14:paraId="2E96336A" w14:textId="77777777" w:rsidR="00E52E16" w:rsidRPr="00E52E16" w:rsidRDefault="00E52E16" w:rsidP="0034435E">
            <w:pPr>
              <w:spacing w:after="150"/>
              <w:rPr>
                <w:rFonts w:ascii="Arial" w:hAnsi="Arial" w:cs="Arial"/>
              </w:rPr>
            </w:pPr>
            <w:r w:rsidRPr="00E52E16">
              <w:rPr>
                <w:rFonts w:ascii="Arial" w:hAnsi="Arial" w:cs="Arial"/>
                <w:color w:val="000000"/>
              </w:rPr>
              <w:t>177+988.90</w:t>
            </w:r>
          </w:p>
        </w:tc>
        <w:tc>
          <w:tcPr>
            <w:tcW w:w="7690" w:type="dxa"/>
            <w:tcBorders>
              <w:top w:val="single" w:sz="8" w:space="0" w:color="000000"/>
              <w:left w:val="single" w:sz="8" w:space="0" w:color="000000"/>
              <w:bottom w:val="single" w:sz="8" w:space="0" w:color="000000"/>
              <w:right w:val="single" w:sz="8" w:space="0" w:color="000000"/>
            </w:tcBorders>
            <w:vAlign w:val="center"/>
          </w:tcPr>
          <w:p w14:paraId="533F454B" w14:textId="77777777" w:rsidR="00E52E16" w:rsidRPr="00E52E16" w:rsidRDefault="00E52E16" w:rsidP="0034435E">
            <w:pPr>
              <w:spacing w:after="150"/>
              <w:rPr>
                <w:rFonts w:ascii="Arial" w:hAnsi="Arial" w:cs="Arial"/>
              </w:rPr>
            </w:pPr>
            <w:r w:rsidRPr="00E52E16">
              <w:rPr>
                <w:rFonts w:ascii="Arial" w:hAnsi="Arial" w:cs="Arial"/>
                <w:color w:val="000000"/>
              </w:rPr>
              <w:t>4,0 х 4,2 m</w:t>
            </w:r>
          </w:p>
        </w:tc>
      </w:tr>
      <w:tr w:rsidR="00E52E16" w:rsidRPr="00E52E16" w14:paraId="1E4375F8" w14:textId="77777777" w:rsidTr="0034435E">
        <w:trPr>
          <w:trHeight w:val="45"/>
          <w:tblCellSpacing w:w="0" w:type="auto"/>
        </w:trPr>
        <w:tc>
          <w:tcPr>
            <w:tcW w:w="2086" w:type="dxa"/>
            <w:tcBorders>
              <w:top w:val="single" w:sz="8" w:space="0" w:color="000000"/>
              <w:left w:val="single" w:sz="8" w:space="0" w:color="000000"/>
              <w:bottom w:val="single" w:sz="8" w:space="0" w:color="000000"/>
              <w:right w:val="single" w:sz="8" w:space="0" w:color="000000"/>
            </w:tcBorders>
            <w:vAlign w:val="center"/>
          </w:tcPr>
          <w:p w14:paraId="16C6E3EA" w14:textId="77777777" w:rsidR="00E52E16" w:rsidRPr="00E52E16" w:rsidRDefault="00E52E16" w:rsidP="0034435E">
            <w:pPr>
              <w:spacing w:after="150"/>
              <w:rPr>
                <w:rFonts w:ascii="Arial" w:hAnsi="Arial" w:cs="Arial"/>
              </w:rPr>
            </w:pPr>
            <w:r w:rsidRPr="00E52E16">
              <w:rPr>
                <w:rFonts w:ascii="Arial" w:hAnsi="Arial" w:cs="Arial"/>
                <w:color w:val="000000"/>
              </w:rPr>
              <w:t>ПРОПУСТ</w:t>
            </w:r>
          </w:p>
        </w:tc>
        <w:tc>
          <w:tcPr>
            <w:tcW w:w="4624" w:type="dxa"/>
            <w:tcBorders>
              <w:top w:val="single" w:sz="8" w:space="0" w:color="000000"/>
              <w:left w:val="single" w:sz="8" w:space="0" w:color="000000"/>
              <w:bottom w:val="single" w:sz="8" w:space="0" w:color="000000"/>
              <w:right w:val="single" w:sz="8" w:space="0" w:color="000000"/>
            </w:tcBorders>
            <w:vAlign w:val="center"/>
          </w:tcPr>
          <w:p w14:paraId="6722399C" w14:textId="77777777" w:rsidR="00E52E16" w:rsidRPr="00E52E16" w:rsidRDefault="00E52E16" w:rsidP="0034435E">
            <w:pPr>
              <w:spacing w:after="150"/>
              <w:rPr>
                <w:rFonts w:ascii="Arial" w:hAnsi="Arial" w:cs="Arial"/>
              </w:rPr>
            </w:pPr>
            <w:r w:rsidRPr="00E52E16">
              <w:rPr>
                <w:rFonts w:ascii="Arial" w:hAnsi="Arial" w:cs="Arial"/>
                <w:color w:val="000000"/>
              </w:rPr>
              <w:t>178+339.77</w:t>
            </w:r>
          </w:p>
        </w:tc>
        <w:tc>
          <w:tcPr>
            <w:tcW w:w="7690" w:type="dxa"/>
            <w:tcBorders>
              <w:top w:val="single" w:sz="8" w:space="0" w:color="000000"/>
              <w:left w:val="single" w:sz="8" w:space="0" w:color="000000"/>
              <w:bottom w:val="single" w:sz="8" w:space="0" w:color="000000"/>
              <w:right w:val="single" w:sz="8" w:space="0" w:color="000000"/>
            </w:tcBorders>
            <w:vAlign w:val="center"/>
          </w:tcPr>
          <w:p w14:paraId="2708F8F4" w14:textId="77777777" w:rsidR="00E52E16" w:rsidRPr="00E52E16" w:rsidRDefault="00E52E16" w:rsidP="0034435E">
            <w:pPr>
              <w:spacing w:after="150"/>
              <w:rPr>
                <w:rFonts w:ascii="Arial" w:hAnsi="Arial" w:cs="Arial"/>
              </w:rPr>
            </w:pPr>
            <w:r w:rsidRPr="00E52E16">
              <w:rPr>
                <w:rFonts w:ascii="Arial" w:hAnsi="Arial" w:cs="Arial"/>
                <w:color w:val="000000"/>
              </w:rPr>
              <w:t>3,0 х 4,0 m</w:t>
            </w:r>
          </w:p>
        </w:tc>
      </w:tr>
      <w:tr w:rsidR="00E52E16" w:rsidRPr="00E52E16" w14:paraId="40E4D37E" w14:textId="77777777" w:rsidTr="0034435E">
        <w:trPr>
          <w:trHeight w:val="45"/>
          <w:tblCellSpacing w:w="0" w:type="auto"/>
        </w:trPr>
        <w:tc>
          <w:tcPr>
            <w:tcW w:w="2086" w:type="dxa"/>
            <w:tcBorders>
              <w:top w:val="single" w:sz="8" w:space="0" w:color="000000"/>
              <w:left w:val="single" w:sz="8" w:space="0" w:color="000000"/>
              <w:bottom w:val="single" w:sz="8" w:space="0" w:color="000000"/>
              <w:right w:val="single" w:sz="8" w:space="0" w:color="000000"/>
            </w:tcBorders>
            <w:vAlign w:val="center"/>
          </w:tcPr>
          <w:p w14:paraId="1D116FF5" w14:textId="77777777" w:rsidR="00E52E16" w:rsidRPr="00E52E16" w:rsidRDefault="00E52E16" w:rsidP="0034435E">
            <w:pPr>
              <w:spacing w:after="150"/>
              <w:rPr>
                <w:rFonts w:ascii="Arial" w:hAnsi="Arial" w:cs="Arial"/>
              </w:rPr>
            </w:pPr>
            <w:r w:rsidRPr="00E52E16">
              <w:rPr>
                <w:rFonts w:ascii="Arial" w:hAnsi="Arial" w:cs="Arial"/>
                <w:color w:val="000000"/>
              </w:rPr>
              <w:t>ПРОПУСТ</w:t>
            </w:r>
          </w:p>
        </w:tc>
        <w:tc>
          <w:tcPr>
            <w:tcW w:w="4624" w:type="dxa"/>
            <w:tcBorders>
              <w:top w:val="single" w:sz="8" w:space="0" w:color="000000"/>
              <w:left w:val="single" w:sz="8" w:space="0" w:color="000000"/>
              <w:bottom w:val="single" w:sz="8" w:space="0" w:color="000000"/>
              <w:right w:val="single" w:sz="8" w:space="0" w:color="000000"/>
            </w:tcBorders>
            <w:vAlign w:val="center"/>
          </w:tcPr>
          <w:p w14:paraId="4100BAB5" w14:textId="77777777" w:rsidR="00E52E16" w:rsidRPr="00E52E16" w:rsidRDefault="00E52E16" w:rsidP="0034435E">
            <w:pPr>
              <w:spacing w:after="150"/>
              <w:rPr>
                <w:rFonts w:ascii="Arial" w:hAnsi="Arial" w:cs="Arial"/>
              </w:rPr>
            </w:pPr>
            <w:r w:rsidRPr="00E52E16">
              <w:rPr>
                <w:rFonts w:ascii="Arial" w:hAnsi="Arial" w:cs="Arial"/>
                <w:color w:val="000000"/>
              </w:rPr>
              <w:t>178+512.98</w:t>
            </w:r>
          </w:p>
        </w:tc>
        <w:tc>
          <w:tcPr>
            <w:tcW w:w="7690" w:type="dxa"/>
            <w:tcBorders>
              <w:top w:val="single" w:sz="8" w:space="0" w:color="000000"/>
              <w:left w:val="single" w:sz="8" w:space="0" w:color="000000"/>
              <w:bottom w:val="single" w:sz="8" w:space="0" w:color="000000"/>
              <w:right w:val="single" w:sz="8" w:space="0" w:color="000000"/>
            </w:tcBorders>
            <w:vAlign w:val="center"/>
          </w:tcPr>
          <w:p w14:paraId="54078E24" w14:textId="77777777" w:rsidR="00E52E16" w:rsidRPr="00E52E16" w:rsidRDefault="00E52E16" w:rsidP="0034435E">
            <w:pPr>
              <w:spacing w:after="150"/>
              <w:rPr>
                <w:rFonts w:ascii="Arial" w:hAnsi="Arial" w:cs="Arial"/>
              </w:rPr>
            </w:pPr>
            <w:r w:rsidRPr="00E52E16">
              <w:rPr>
                <w:rFonts w:ascii="Arial" w:hAnsi="Arial" w:cs="Arial"/>
                <w:color w:val="000000"/>
              </w:rPr>
              <w:t>4,0 х 4,5 m, поток Папрадина</w:t>
            </w:r>
          </w:p>
        </w:tc>
      </w:tr>
      <w:tr w:rsidR="00E52E16" w:rsidRPr="00E52E16" w14:paraId="49C0B39E" w14:textId="77777777" w:rsidTr="0034435E">
        <w:trPr>
          <w:trHeight w:val="45"/>
          <w:tblCellSpacing w:w="0" w:type="auto"/>
        </w:trPr>
        <w:tc>
          <w:tcPr>
            <w:tcW w:w="2086" w:type="dxa"/>
            <w:tcBorders>
              <w:top w:val="single" w:sz="8" w:space="0" w:color="000000"/>
              <w:left w:val="single" w:sz="8" w:space="0" w:color="000000"/>
              <w:bottom w:val="single" w:sz="8" w:space="0" w:color="000000"/>
              <w:right w:val="single" w:sz="8" w:space="0" w:color="000000"/>
            </w:tcBorders>
            <w:vAlign w:val="center"/>
          </w:tcPr>
          <w:p w14:paraId="25926F81" w14:textId="77777777" w:rsidR="00E52E16" w:rsidRPr="00E52E16" w:rsidRDefault="00E52E16" w:rsidP="0034435E">
            <w:pPr>
              <w:spacing w:after="150"/>
              <w:rPr>
                <w:rFonts w:ascii="Arial" w:hAnsi="Arial" w:cs="Arial"/>
              </w:rPr>
            </w:pPr>
            <w:r w:rsidRPr="00E52E16">
              <w:rPr>
                <w:rFonts w:ascii="Arial" w:hAnsi="Arial" w:cs="Arial"/>
                <w:color w:val="000000"/>
              </w:rPr>
              <w:t>ПРОПУСТ</w:t>
            </w:r>
          </w:p>
        </w:tc>
        <w:tc>
          <w:tcPr>
            <w:tcW w:w="4624" w:type="dxa"/>
            <w:tcBorders>
              <w:top w:val="single" w:sz="8" w:space="0" w:color="000000"/>
              <w:left w:val="single" w:sz="8" w:space="0" w:color="000000"/>
              <w:bottom w:val="single" w:sz="8" w:space="0" w:color="000000"/>
              <w:right w:val="single" w:sz="8" w:space="0" w:color="000000"/>
            </w:tcBorders>
            <w:vAlign w:val="center"/>
          </w:tcPr>
          <w:p w14:paraId="7DCC5C76" w14:textId="77777777" w:rsidR="00E52E16" w:rsidRPr="00E52E16" w:rsidRDefault="00E52E16" w:rsidP="0034435E">
            <w:pPr>
              <w:spacing w:after="150"/>
              <w:rPr>
                <w:rFonts w:ascii="Arial" w:hAnsi="Arial" w:cs="Arial"/>
              </w:rPr>
            </w:pPr>
            <w:r w:rsidRPr="00E52E16">
              <w:rPr>
                <w:rFonts w:ascii="Arial" w:hAnsi="Arial" w:cs="Arial"/>
                <w:color w:val="000000"/>
              </w:rPr>
              <w:t>178+719.78</w:t>
            </w:r>
          </w:p>
        </w:tc>
        <w:tc>
          <w:tcPr>
            <w:tcW w:w="7690" w:type="dxa"/>
            <w:tcBorders>
              <w:top w:val="single" w:sz="8" w:space="0" w:color="000000"/>
              <w:left w:val="single" w:sz="8" w:space="0" w:color="000000"/>
              <w:bottom w:val="single" w:sz="8" w:space="0" w:color="000000"/>
              <w:right w:val="single" w:sz="8" w:space="0" w:color="000000"/>
            </w:tcBorders>
            <w:vAlign w:val="center"/>
          </w:tcPr>
          <w:p w14:paraId="24040857" w14:textId="77777777" w:rsidR="00E52E16" w:rsidRPr="00E52E16" w:rsidRDefault="00E52E16" w:rsidP="0034435E">
            <w:pPr>
              <w:spacing w:after="150"/>
              <w:rPr>
                <w:rFonts w:ascii="Arial" w:hAnsi="Arial" w:cs="Arial"/>
              </w:rPr>
            </w:pPr>
            <w:r w:rsidRPr="00E52E16">
              <w:rPr>
                <w:rFonts w:ascii="Arial" w:hAnsi="Arial" w:cs="Arial"/>
                <w:color w:val="000000"/>
              </w:rPr>
              <w:t>3,0 х 4,0 m</w:t>
            </w:r>
          </w:p>
        </w:tc>
      </w:tr>
      <w:tr w:rsidR="00E52E16" w:rsidRPr="00E52E16" w14:paraId="0409C8EF" w14:textId="77777777" w:rsidTr="0034435E">
        <w:trPr>
          <w:trHeight w:val="45"/>
          <w:tblCellSpacing w:w="0" w:type="auto"/>
        </w:trPr>
        <w:tc>
          <w:tcPr>
            <w:tcW w:w="2086" w:type="dxa"/>
            <w:tcBorders>
              <w:top w:val="single" w:sz="8" w:space="0" w:color="000000"/>
              <w:left w:val="single" w:sz="8" w:space="0" w:color="000000"/>
              <w:bottom w:val="single" w:sz="8" w:space="0" w:color="000000"/>
              <w:right w:val="single" w:sz="8" w:space="0" w:color="000000"/>
            </w:tcBorders>
            <w:vAlign w:val="center"/>
          </w:tcPr>
          <w:p w14:paraId="00B78F37" w14:textId="77777777" w:rsidR="00E52E16" w:rsidRPr="00E52E16" w:rsidRDefault="00E52E16" w:rsidP="0034435E">
            <w:pPr>
              <w:spacing w:after="150"/>
              <w:rPr>
                <w:rFonts w:ascii="Arial" w:hAnsi="Arial" w:cs="Arial"/>
              </w:rPr>
            </w:pPr>
            <w:r w:rsidRPr="00E52E16">
              <w:rPr>
                <w:rFonts w:ascii="Arial" w:hAnsi="Arial" w:cs="Arial"/>
                <w:color w:val="000000"/>
              </w:rPr>
              <w:t>ПОТПОРНИ ЗИД - ПОЧЕТАК</w:t>
            </w:r>
          </w:p>
        </w:tc>
        <w:tc>
          <w:tcPr>
            <w:tcW w:w="4624" w:type="dxa"/>
            <w:tcBorders>
              <w:top w:val="single" w:sz="8" w:space="0" w:color="000000"/>
              <w:left w:val="single" w:sz="8" w:space="0" w:color="000000"/>
              <w:bottom w:val="single" w:sz="8" w:space="0" w:color="000000"/>
              <w:right w:val="single" w:sz="8" w:space="0" w:color="000000"/>
            </w:tcBorders>
            <w:vAlign w:val="center"/>
          </w:tcPr>
          <w:p w14:paraId="1CFDEA27" w14:textId="77777777" w:rsidR="00E52E16" w:rsidRPr="00E52E16" w:rsidRDefault="00E52E16" w:rsidP="0034435E">
            <w:pPr>
              <w:spacing w:after="150"/>
              <w:rPr>
                <w:rFonts w:ascii="Arial" w:hAnsi="Arial" w:cs="Arial"/>
              </w:rPr>
            </w:pPr>
            <w:r w:rsidRPr="00E52E16">
              <w:rPr>
                <w:rFonts w:ascii="Arial" w:hAnsi="Arial" w:cs="Arial"/>
                <w:color w:val="000000"/>
              </w:rPr>
              <w:t>178+775.19</w:t>
            </w:r>
          </w:p>
        </w:tc>
        <w:tc>
          <w:tcPr>
            <w:tcW w:w="7690" w:type="dxa"/>
            <w:tcBorders>
              <w:top w:val="single" w:sz="8" w:space="0" w:color="000000"/>
              <w:left w:val="single" w:sz="8" w:space="0" w:color="000000"/>
              <w:bottom w:val="single" w:sz="8" w:space="0" w:color="000000"/>
              <w:right w:val="single" w:sz="8" w:space="0" w:color="000000"/>
            </w:tcBorders>
            <w:vAlign w:val="center"/>
          </w:tcPr>
          <w:p w14:paraId="540CA459" w14:textId="77777777" w:rsidR="00E52E16" w:rsidRPr="00E52E16" w:rsidRDefault="00E52E16" w:rsidP="0034435E">
            <w:pPr>
              <w:spacing w:after="150"/>
              <w:rPr>
                <w:rFonts w:ascii="Arial" w:hAnsi="Arial" w:cs="Arial"/>
              </w:rPr>
            </w:pPr>
            <w:r w:rsidRPr="00E52E16">
              <w:rPr>
                <w:rFonts w:ascii="Arial" w:hAnsi="Arial" w:cs="Arial"/>
                <w:color w:val="000000"/>
              </w:rPr>
              <w:t>Потпорни зид са леве стране пруге</w:t>
            </w:r>
          </w:p>
        </w:tc>
      </w:tr>
      <w:tr w:rsidR="00E52E16" w:rsidRPr="00E52E16" w14:paraId="7C46BEA6" w14:textId="77777777" w:rsidTr="0034435E">
        <w:trPr>
          <w:trHeight w:val="45"/>
          <w:tblCellSpacing w:w="0" w:type="auto"/>
        </w:trPr>
        <w:tc>
          <w:tcPr>
            <w:tcW w:w="2086" w:type="dxa"/>
            <w:tcBorders>
              <w:top w:val="single" w:sz="8" w:space="0" w:color="000000"/>
              <w:left w:val="single" w:sz="8" w:space="0" w:color="000000"/>
              <w:bottom w:val="single" w:sz="8" w:space="0" w:color="000000"/>
              <w:right w:val="single" w:sz="8" w:space="0" w:color="000000"/>
            </w:tcBorders>
            <w:vAlign w:val="center"/>
          </w:tcPr>
          <w:p w14:paraId="066E257C" w14:textId="77777777" w:rsidR="00E52E16" w:rsidRPr="00E52E16" w:rsidRDefault="00E52E16" w:rsidP="0034435E">
            <w:pPr>
              <w:spacing w:after="150"/>
              <w:rPr>
                <w:rFonts w:ascii="Arial" w:hAnsi="Arial" w:cs="Arial"/>
              </w:rPr>
            </w:pPr>
            <w:r w:rsidRPr="00E52E16">
              <w:rPr>
                <w:rFonts w:ascii="Arial" w:hAnsi="Arial" w:cs="Arial"/>
                <w:color w:val="000000"/>
              </w:rPr>
              <w:t>ПОТПОРНИ ЗИД - КРАЈ</w:t>
            </w:r>
          </w:p>
        </w:tc>
        <w:tc>
          <w:tcPr>
            <w:tcW w:w="4624" w:type="dxa"/>
            <w:tcBorders>
              <w:top w:val="single" w:sz="8" w:space="0" w:color="000000"/>
              <w:left w:val="single" w:sz="8" w:space="0" w:color="000000"/>
              <w:bottom w:val="single" w:sz="8" w:space="0" w:color="000000"/>
              <w:right w:val="single" w:sz="8" w:space="0" w:color="000000"/>
            </w:tcBorders>
            <w:vAlign w:val="center"/>
          </w:tcPr>
          <w:p w14:paraId="4AA0C36A" w14:textId="77777777" w:rsidR="00E52E16" w:rsidRPr="00E52E16" w:rsidRDefault="00E52E16" w:rsidP="0034435E">
            <w:pPr>
              <w:spacing w:after="150"/>
              <w:rPr>
                <w:rFonts w:ascii="Arial" w:hAnsi="Arial" w:cs="Arial"/>
              </w:rPr>
            </w:pPr>
            <w:r w:rsidRPr="00E52E16">
              <w:rPr>
                <w:rFonts w:ascii="Arial" w:hAnsi="Arial" w:cs="Arial"/>
                <w:color w:val="000000"/>
              </w:rPr>
              <w:t>178+895.05</w:t>
            </w:r>
          </w:p>
        </w:tc>
        <w:tc>
          <w:tcPr>
            <w:tcW w:w="7690" w:type="dxa"/>
            <w:tcBorders>
              <w:top w:val="single" w:sz="8" w:space="0" w:color="000000"/>
              <w:left w:val="single" w:sz="8" w:space="0" w:color="000000"/>
              <w:bottom w:val="single" w:sz="8" w:space="0" w:color="000000"/>
              <w:right w:val="single" w:sz="8" w:space="0" w:color="000000"/>
            </w:tcBorders>
            <w:vAlign w:val="center"/>
          </w:tcPr>
          <w:p w14:paraId="14758A49" w14:textId="77777777" w:rsidR="00E52E16" w:rsidRPr="00E52E16" w:rsidRDefault="00E52E16" w:rsidP="0034435E">
            <w:pPr>
              <w:spacing w:after="150"/>
              <w:rPr>
                <w:rFonts w:ascii="Arial" w:hAnsi="Arial" w:cs="Arial"/>
              </w:rPr>
            </w:pPr>
            <w:r w:rsidRPr="00E52E16">
              <w:rPr>
                <w:rFonts w:ascii="Arial" w:hAnsi="Arial" w:cs="Arial"/>
                <w:color w:val="000000"/>
              </w:rPr>
              <w:t>Потпорни зид са леве стране пруге</w:t>
            </w:r>
          </w:p>
        </w:tc>
      </w:tr>
      <w:tr w:rsidR="00E52E16" w:rsidRPr="00E52E16" w14:paraId="2D931AB9" w14:textId="77777777" w:rsidTr="0034435E">
        <w:trPr>
          <w:trHeight w:val="45"/>
          <w:tblCellSpacing w:w="0" w:type="auto"/>
        </w:trPr>
        <w:tc>
          <w:tcPr>
            <w:tcW w:w="2086" w:type="dxa"/>
            <w:tcBorders>
              <w:top w:val="single" w:sz="8" w:space="0" w:color="000000"/>
              <w:left w:val="single" w:sz="8" w:space="0" w:color="000000"/>
              <w:bottom w:val="single" w:sz="8" w:space="0" w:color="000000"/>
              <w:right w:val="single" w:sz="8" w:space="0" w:color="000000"/>
            </w:tcBorders>
            <w:vAlign w:val="center"/>
          </w:tcPr>
          <w:p w14:paraId="410CE5FC" w14:textId="77777777" w:rsidR="00E52E16" w:rsidRPr="00E52E16" w:rsidRDefault="00E52E16" w:rsidP="0034435E">
            <w:pPr>
              <w:spacing w:after="150"/>
              <w:rPr>
                <w:rFonts w:ascii="Arial" w:hAnsi="Arial" w:cs="Arial"/>
              </w:rPr>
            </w:pPr>
            <w:r w:rsidRPr="00E52E16">
              <w:rPr>
                <w:rFonts w:ascii="Arial" w:hAnsi="Arial" w:cs="Arial"/>
                <w:color w:val="000000"/>
              </w:rPr>
              <w:t>ТУНЕЛ 1 – УЛАЗ</w:t>
            </w:r>
          </w:p>
        </w:tc>
        <w:tc>
          <w:tcPr>
            <w:tcW w:w="4624" w:type="dxa"/>
            <w:tcBorders>
              <w:top w:val="single" w:sz="8" w:space="0" w:color="000000"/>
              <w:left w:val="single" w:sz="8" w:space="0" w:color="000000"/>
              <w:bottom w:val="single" w:sz="8" w:space="0" w:color="000000"/>
              <w:right w:val="single" w:sz="8" w:space="0" w:color="000000"/>
            </w:tcBorders>
            <w:vAlign w:val="center"/>
          </w:tcPr>
          <w:p w14:paraId="26DFBBCE" w14:textId="77777777" w:rsidR="00E52E16" w:rsidRPr="00E52E16" w:rsidRDefault="00E52E16" w:rsidP="0034435E">
            <w:pPr>
              <w:spacing w:after="150"/>
              <w:rPr>
                <w:rFonts w:ascii="Arial" w:hAnsi="Arial" w:cs="Arial"/>
              </w:rPr>
            </w:pPr>
            <w:r w:rsidRPr="00E52E16">
              <w:rPr>
                <w:rFonts w:ascii="Arial" w:hAnsi="Arial" w:cs="Arial"/>
                <w:color w:val="000000"/>
              </w:rPr>
              <w:t>178+895.00</w:t>
            </w:r>
          </w:p>
        </w:tc>
        <w:tc>
          <w:tcPr>
            <w:tcW w:w="7690" w:type="dxa"/>
            <w:tcBorders>
              <w:top w:val="single" w:sz="8" w:space="0" w:color="000000"/>
              <w:left w:val="single" w:sz="8" w:space="0" w:color="000000"/>
              <w:bottom w:val="single" w:sz="8" w:space="0" w:color="000000"/>
              <w:right w:val="single" w:sz="8" w:space="0" w:color="000000"/>
            </w:tcBorders>
            <w:vAlign w:val="center"/>
          </w:tcPr>
          <w:p w14:paraId="70349DB5" w14:textId="77777777" w:rsidR="00E52E16" w:rsidRPr="00E52E16" w:rsidRDefault="00E52E16" w:rsidP="0034435E">
            <w:pPr>
              <w:spacing w:after="150"/>
              <w:rPr>
                <w:rFonts w:ascii="Arial" w:hAnsi="Arial" w:cs="Arial"/>
              </w:rPr>
            </w:pPr>
            <w:r w:rsidRPr="00E52E16">
              <w:rPr>
                <w:rFonts w:ascii="Arial" w:hAnsi="Arial" w:cs="Arial"/>
                <w:color w:val="000000"/>
              </w:rPr>
              <w:t>ТУНЕЛ 1, L=1450 m</w:t>
            </w:r>
          </w:p>
        </w:tc>
      </w:tr>
      <w:tr w:rsidR="00E52E16" w:rsidRPr="00E52E16" w14:paraId="33FFC9D0" w14:textId="77777777" w:rsidTr="0034435E">
        <w:trPr>
          <w:trHeight w:val="45"/>
          <w:tblCellSpacing w:w="0" w:type="auto"/>
        </w:trPr>
        <w:tc>
          <w:tcPr>
            <w:tcW w:w="2086" w:type="dxa"/>
            <w:tcBorders>
              <w:top w:val="single" w:sz="8" w:space="0" w:color="000000"/>
              <w:left w:val="single" w:sz="8" w:space="0" w:color="000000"/>
              <w:bottom w:val="single" w:sz="8" w:space="0" w:color="000000"/>
              <w:right w:val="single" w:sz="8" w:space="0" w:color="000000"/>
            </w:tcBorders>
            <w:vAlign w:val="center"/>
          </w:tcPr>
          <w:p w14:paraId="7F74E952" w14:textId="77777777" w:rsidR="00E52E16" w:rsidRPr="00E52E16" w:rsidRDefault="00E52E16" w:rsidP="0034435E">
            <w:pPr>
              <w:spacing w:after="150"/>
              <w:rPr>
                <w:rFonts w:ascii="Arial" w:hAnsi="Arial" w:cs="Arial"/>
              </w:rPr>
            </w:pPr>
            <w:r w:rsidRPr="00E52E16">
              <w:rPr>
                <w:rFonts w:ascii="Arial" w:hAnsi="Arial" w:cs="Arial"/>
                <w:color w:val="000000"/>
              </w:rPr>
              <w:t>ТУНЕЛ 1 – ИЗЛАЗ</w:t>
            </w:r>
          </w:p>
        </w:tc>
        <w:tc>
          <w:tcPr>
            <w:tcW w:w="4624" w:type="dxa"/>
            <w:tcBorders>
              <w:top w:val="single" w:sz="8" w:space="0" w:color="000000"/>
              <w:left w:val="single" w:sz="8" w:space="0" w:color="000000"/>
              <w:bottom w:val="single" w:sz="8" w:space="0" w:color="000000"/>
              <w:right w:val="single" w:sz="8" w:space="0" w:color="000000"/>
            </w:tcBorders>
            <w:vAlign w:val="center"/>
          </w:tcPr>
          <w:p w14:paraId="4327DEE2" w14:textId="77777777" w:rsidR="00E52E16" w:rsidRPr="00E52E16" w:rsidRDefault="00E52E16" w:rsidP="0034435E">
            <w:pPr>
              <w:spacing w:after="150"/>
              <w:rPr>
                <w:rFonts w:ascii="Arial" w:hAnsi="Arial" w:cs="Arial"/>
              </w:rPr>
            </w:pPr>
            <w:r w:rsidRPr="00E52E16">
              <w:rPr>
                <w:rFonts w:ascii="Arial" w:hAnsi="Arial" w:cs="Arial"/>
                <w:color w:val="000000"/>
              </w:rPr>
              <w:t>180+345.00</w:t>
            </w:r>
          </w:p>
        </w:tc>
        <w:tc>
          <w:tcPr>
            <w:tcW w:w="7690" w:type="dxa"/>
            <w:tcBorders>
              <w:top w:val="single" w:sz="8" w:space="0" w:color="000000"/>
              <w:left w:val="single" w:sz="8" w:space="0" w:color="000000"/>
              <w:bottom w:val="single" w:sz="8" w:space="0" w:color="000000"/>
              <w:right w:val="single" w:sz="8" w:space="0" w:color="000000"/>
            </w:tcBorders>
            <w:vAlign w:val="center"/>
          </w:tcPr>
          <w:p w14:paraId="6B9E53BF" w14:textId="77777777" w:rsidR="00E52E16" w:rsidRPr="00E52E16" w:rsidRDefault="00E52E16" w:rsidP="0034435E">
            <w:pPr>
              <w:rPr>
                <w:rFonts w:ascii="Arial" w:hAnsi="Arial" w:cs="Arial"/>
              </w:rPr>
            </w:pPr>
          </w:p>
        </w:tc>
      </w:tr>
      <w:tr w:rsidR="00E52E16" w:rsidRPr="00E52E16" w14:paraId="670EBDFD" w14:textId="77777777" w:rsidTr="0034435E">
        <w:trPr>
          <w:trHeight w:val="45"/>
          <w:tblCellSpacing w:w="0" w:type="auto"/>
        </w:trPr>
        <w:tc>
          <w:tcPr>
            <w:tcW w:w="2086" w:type="dxa"/>
            <w:tcBorders>
              <w:top w:val="single" w:sz="8" w:space="0" w:color="000000"/>
              <w:left w:val="single" w:sz="8" w:space="0" w:color="000000"/>
              <w:bottom w:val="single" w:sz="8" w:space="0" w:color="000000"/>
              <w:right w:val="single" w:sz="8" w:space="0" w:color="000000"/>
            </w:tcBorders>
            <w:vAlign w:val="center"/>
          </w:tcPr>
          <w:p w14:paraId="76EDFB1D" w14:textId="77777777" w:rsidR="00E52E16" w:rsidRPr="00E52E16" w:rsidRDefault="00E52E16" w:rsidP="0034435E">
            <w:pPr>
              <w:spacing w:after="150"/>
              <w:rPr>
                <w:rFonts w:ascii="Arial" w:hAnsi="Arial" w:cs="Arial"/>
              </w:rPr>
            </w:pPr>
            <w:r w:rsidRPr="00E52E16">
              <w:rPr>
                <w:rFonts w:ascii="Arial" w:hAnsi="Arial" w:cs="Arial"/>
                <w:color w:val="000000"/>
              </w:rPr>
              <w:t>МОСТ</w:t>
            </w:r>
          </w:p>
        </w:tc>
        <w:tc>
          <w:tcPr>
            <w:tcW w:w="4624" w:type="dxa"/>
            <w:tcBorders>
              <w:top w:val="single" w:sz="8" w:space="0" w:color="000000"/>
              <w:left w:val="single" w:sz="8" w:space="0" w:color="000000"/>
              <w:bottom w:val="single" w:sz="8" w:space="0" w:color="000000"/>
              <w:right w:val="single" w:sz="8" w:space="0" w:color="000000"/>
            </w:tcBorders>
            <w:vAlign w:val="center"/>
          </w:tcPr>
          <w:p w14:paraId="22C77D79" w14:textId="77777777" w:rsidR="00E52E16" w:rsidRPr="00E52E16" w:rsidRDefault="00E52E16" w:rsidP="0034435E">
            <w:pPr>
              <w:spacing w:after="150"/>
              <w:rPr>
                <w:rFonts w:ascii="Arial" w:hAnsi="Arial" w:cs="Arial"/>
              </w:rPr>
            </w:pPr>
            <w:r w:rsidRPr="00E52E16">
              <w:rPr>
                <w:rFonts w:ascii="Arial" w:hAnsi="Arial" w:cs="Arial"/>
                <w:color w:val="000000"/>
              </w:rPr>
              <w:t>180+435.65</w:t>
            </w:r>
          </w:p>
        </w:tc>
        <w:tc>
          <w:tcPr>
            <w:tcW w:w="7690" w:type="dxa"/>
            <w:tcBorders>
              <w:top w:val="single" w:sz="8" w:space="0" w:color="000000"/>
              <w:left w:val="single" w:sz="8" w:space="0" w:color="000000"/>
              <w:bottom w:val="single" w:sz="8" w:space="0" w:color="000000"/>
              <w:right w:val="single" w:sz="8" w:space="0" w:color="000000"/>
            </w:tcBorders>
            <w:vAlign w:val="center"/>
          </w:tcPr>
          <w:p w14:paraId="5A256133" w14:textId="77777777" w:rsidR="00E52E16" w:rsidRPr="00E52E16" w:rsidRDefault="00E52E16" w:rsidP="0034435E">
            <w:pPr>
              <w:spacing w:after="150"/>
              <w:rPr>
                <w:rFonts w:ascii="Arial" w:hAnsi="Arial" w:cs="Arial"/>
              </w:rPr>
            </w:pPr>
            <w:r w:rsidRPr="00E52E16">
              <w:rPr>
                <w:rFonts w:ascii="Arial" w:hAnsi="Arial" w:cs="Arial"/>
                <w:color w:val="000000"/>
              </w:rPr>
              <w:t>L=90 m</w:t>
            </w:r>
          </w:p>
        </w:tc>
      </w:tr>
      <w:tr w:rsidR="00E52E16" w:rsidRPr="00E52E16" w14:paraId="037B8A5C" w14:textId="77777777" w:rsidTr="0034435E">
        <w:trPr>
          <w:trHeight w:val="45"/>
          <w:tblCellSpacing w:w="0" w:type="auto"/>
        </w:trPr>
        <w:tc>
          <w:tcPr>
            <w:tcW w:w="2086" w:type="dxa"/>
            <w:tcBorders>
              <w:top w:val="single" w:sz="8" w:space="0" w:color="000000"/>
              <w:left w:val="single" w:sz="8" w:space="0" w:color="000000"/>
              <w:bottom w:val="single" w:sz="8" w:space="0" w:color="000000"/>
              <w:right w:val="single" w:sz="8" w:space="0" w:color="000000"/>
            </w:tcBorders>
            <w:vAlign w:val="center"/>
          </w:tcPr>
          <w:p w14:paraId="3B9B724B" w14:textId="77777777" w:rsidR="00E52E16" w:rsidRPr="00E52E16" w:rsidRDefault="00E52E16" w:rsidP="0034435E">
            <w:pPr>
              <w:spacing w:after="150"/>
              <w:rPr>
                <w:rFonts w:ascii="Arial" w:hAnsi="Arial" w:cs="Arial"/>
              </w:rPr>
            </w:pPr>
            <w:r w:rsidRPr="00E52E16">
              <w:rPr>
                <w:rFonts w:ascii="Arial" w:hAnsi="Arial" w:cs="Arial"/>
                <w:color w:val="000000"/>
              </w:rPr>
              <w:t>ПРОПУСТ</w:t>
            </w:r>
          </w:p>
        </w:tc>
        <w:tc>
          <w:tcPr>
            <w:tcW w:w="4624" w:type="dxa"/>
            <w:tcBorders>
              <w:top w:val="single" w:sz="8" w:space="0" w:color="000000"/>
              <w:left w:val="single" w:sz="8" w:space="0" w:color="000000"/>
              <w:bottom w:val="single" w:sz="8" w:space="0" w:color="000000"/>
              <w:right w:val="single" w:sz="8" w:space="0" w:color="000000"/>
            </w:tcBorders>
            <w:vAlign w:val="center"/>
          </w:tcPr>
          <w:p w14:paraId="557C89DA" w14:textId="77777777" w:rsidR="00E52E16" w:rsidRPr="00E52E16" w:rsidRDefault="00E52E16" w:rsidP="0034435E">
            <w:pPr>
              <w:spacing w:after="150"/>
              <w:rPr>
                <w:rFonts w:ascii="Arial" w:hAnsi="Arial" w:cs="Arial"/>
              </w:rPr>
            </w:pPr>
            <w:r w:rsidRPr="00E52E16">
              <w:rPr>
                <w:rFonts w:ascii="Arial" w:hAnsi="Arial" w:cs="Arial"/>
                <w:color w:val="000000"/>
              </w:rPr>
              <w:t>180+687.56</w:t>
            </w:r>
          </w:p>
        </w:tc>
        <w:tc>
          <w:tcPr>
            <w:tcW w:w="7690" w:type="dxa"/>
            <w:tcBorders>
              <w:top w:val="single" w:sz="8" w:space="0" w:color="000000"/>
              <w:left w:val="single" w:sz="8" w:space="0" w:color="000000"/>
              <w:bottom w:val="single" w:sz="8" w:space="0" w:color="000000"/>
              <w:right w:val="single" w:sz="8" w:space="0" w:color="000000"/>
            </w:tcBorders>
            <w:vAlign w:val="center"/>
          </w:tcPr>
          <w:p w14:paraId="25C14B89" w14:textId="77777777" w:rsidR="00E52E16" w:rsidRPr="00E52E16" w:rsidRDefault="00E52E16" w:rsidP="0034435E">
            <w:pPr>
              <w:spacing w:after="150"/>
              <w:rPr>
                <w:rFonts w:ascii="Arial" w:hAnsi="Arial" w:cs="Arial"/>
              </w:rPr>
            </w:pPr>
            <w:r w:rsidRPr="00E52E16">
              <w:rPr>
                <w:rFonts w:ascii="Arial" w:hAnsi="Arial" w:cs="Arial"/>
                <w:color w:val="000000"/>
              </w:rPr>
              <w:t>4,0 х 4,2 m</w:t>
            </w:r>
          </w:p>
        </w:tc>
      </w:tr>
      <w:tr w:rsidR="00E52E16" w:rsidRPr="00E52E16" w14:paraId="06C75578" w14:textId="77777777" w:rsidTr="0034435E">
        <w:trPr>
          <w:trHeight w:val="45"/>
          <w:tblCellSpacing w:w="0" w:type="auto"/>
        </w:trPr>
        <w:tc>
          <w:tcPr>
            <w:tcW w:w="2086" w:type="dxa"/>
            <w:tcBorders>
              <w:top w:val="single" w:sz="8" w:space="0" w:color="000000"/>
              <w:left w:val="single" w:sz="8" w:space="0" w:color="000000"/>
              <w:bottom w:val="single" w:sz="8" w:space="0" w:color="000000"/>
              <w:right w:val="single" w:sz="8" w:space="0" w:color="000000"/>
            </w:tcBorders>
            <w:vAlign w:val="center"/>
          </w:tcPr>
          <w:p w14:paraId="357798C1" w14:textId="77777777" w:rsidR="00E52E16" w:rsidRPr="00E52E16" w:rsidRDefault="00E52E16" w:rsidP="0034435E">
            <w:pPr>
              <w:spacing w:after="150"/>
              <w:rPr>
                <w:rFonts w:ascii="Arial" w:hAnsi="Arial" w:cs="Arial"/>
              </w:rPr>
            </w:pPr>
            <w:r w:rsidRPr="00E52E16">
              <w:rPr>
                <w:rFonts w:ascii="Arial" w:hAnsi="Arial" w:cs="Arial"/>
                <w:color w:val="000000"/>
              </w:rPr>
              <w:t>ТУНЕЛ 2 – УЛАЗ</w:t>
            </w:r>
          </w:p>
        </w:tc>
        <w:tc>
          <w:tcPr>
            <w:tcW w:w="4624" w:type="dxa"/>
            <w:tcBorders>
              <w:top w:val="single" w:sz="8" w:space="0" w:color="000000"/>
              <w:left w:val="single" w:sz="8" w:space="0" w:color="000000"/>
              <w:bottom w:val="single" w:sz="8" w:space="0" w:color="000000"/>
              <w:right w:val="single" w:sz="8" w:space="0" w:color="000000"/>
            </w:tcBorders>
            <w:vAlign w:val="center"/>
          </w:tcPr>
          <w:p w14:paraId="482BF9D5" w14:textId="77777777" w:rsidR="00E52E16" w:rsidRPr="00E52E16" w:rsidRDefault="00E52E16" w:rsidP="0034435E">
            <w:pPr>
              <w:spacing w:after="150"/>
              <w:rPr>
                <w:rFonts w:ascii="Arial" w:hAnsi="Arial" w:cs="Arial"/>
              </w:rPr>
            </w:pPr>
            <w:r w:rsidRPr="00E52E16">
              <w:rPr>
                <w:rFonts w:ascii="Arial" w:hAnsi="Arial" w:cs="Arial"/>
                <w:color w:val="000000"/>
              </w:rPr>
              <w:t>178+895.00</w:t>
            </w:r>
          </w:p>
        </w:tc>
        <w:tc>
          <w:tcPr>
            <w:tcW w:w="7690" w:type="dxa"/>
            <w:vMerge w:val="restart"/>
            <w:tcBorders>
              <w:top w:val="single" w:sz="8" w:space="0" w:color="000000"/>
              <w:left w:val="single" w:sz="8" w:space="0" w:color="000000"/>
              <w:bottom w:val="single" w:sz="8" w:space="0" w:color="000000"/>
              <w:right w:val="single" w:sz="8" w:space="0" w:color="000000"/>
            </w:tcBorders>
            <w:vAlign w:val="center"/>
          </w:tcPr>
          <w:p w14:paraId="5A1C326D" w14:textId="77777777" w:rsidR="00E52E16" w:rsidRPr="00E52E16" w:rsidRDefault="00E52E16" w:rsidP="0034435E">
            <w:pPr>
              <w:spacing w:after="150"/>
              <w:rPr>
                <w:rFonts w:ascii="Arial" w:hAnsi="Arial" w:cs="Arial"/>
              </w:rPr>
            </w:pPr>
            <w:r w:rsidRPr="00E52E16">
              <w:rPr>
                <w:rFonts w:ascii="Arial" w:hAnsi="Arial" w:cs="Arial"/>
                <w:color w:val="000000"/>
              </w:rPr>
              <w:t>ТУНЕЛ 2, L=690 m</w:t>
            </w:r>
          </w:p>
        </w:tc>
      </w:tr>
      <w:tr w:rsidR="00E52E16" w:rsidRPr="00E52E16" w14:paraId="64C3CCA7" w14:textId="77777777" w:rsidTr="0034435E">
        <w:trPr>
          <w:trHeight w:val="45"/>
          <w:tblCellSpacing w:w="0" w:type="auto"/>
        </w:trPr>
        <w:tc>
          <w:tcPr>
            <w:tcW w:w="2086" w:type="dxa"/>
            <w:tcBorders>
              <w:top w:val="single" w:sz="8" w:space="0" w:color="000000"/>
              <w:left w:val="single" w:sz="8" w:space="0" w:color="000000"/>
              <w:bottom w:val="single" w:sz="8" w:space="0" w:color="000000"/>
              <w:right w:val="single" w:sz="8" w:space="0" w:color="000000"/>
            </w:tcBorders>
            <w:vAlign w:val="center"/>
          </w:tcPr>
          <w:p w14:paraId="28269637" w14:textId="77777777" w:rsidR="00E52E16" w:rsidRPr="00E52E16" w:rsidRDefault="00E52E16" w:rsidP="0034435E">
            <w:pPr>
              <w:spacing w:after="150"/>
              <w:rPr>
                <w:rFonts w:ascii="Arial" w:hAnsi="Arial" w:cs="Arial"/>
              </w:rPr>
            </w:pPr>
            <w:r w:rsidRPr="00E52E16">
              <w:rPr>
                <w:rFonts w:ascii="Arial" w:hAnsi="Arial" w:cs="Arial"/>
                <w:color w:val="000000"/>
              </w:rPr>
              <w:t>ТУНЕЛ 2 – ИЗЛАЗ</w:t>
            </w:r>
          </w:p>
        </w:tc>
        <w:tc>
          <w:tcPr>
            <w:tcW w:w="4624" w:type="dxa"/>
            <w:tcBorders>
              <w:top w:val="single" w:sz="8" w:space="0" w:color="000000"/>
              <w:left w:val="single" w:sz="8" w:space="0" w:color="000000"/>
              <w:bottom w:val="single" w:sz="8" w:space="0" w:color="000000"/>
              <w:right w:val="single" w:sz="8" w:space="0" w:color="000000"/>
            </w:tcBorders>
            <w:vAlign w:val="center"/>
          </w:tcPr>
          <w:p w14:paraId="6B5D899B" w14:textId="77777777" w:rsidR="00E52E16" w:rsidRPr="00E52E16" w:rsidRDefault="00E52E16" w:rsidP="0034435E">
            <w:pPr>
              <w:spacing w:after="150"/>
              <w:rPr>
                <w:rFonts w:ascii="Arial" w:hAnsi="Arial" w:cs="Arial"/>
              </w:rPr>
            </w:pPr>
            <w:r w:rsidRPr="00E52E16">
              <w:rPr>
                <w:rFonts w:ascii="Arial" w:hAnsi="Arial" w:cs="Arial"/>
                <w:color w:val="000000"/>
              </w:rPr>
              <w:t>180+345.00</w:t>
            </w:r>
          </w:p>
        </w:tc>
        <w:tc>
          <w:tcPr>
            <w:tcW w:w="0" w:type="auto"/>
            <w:vMerge/>
            <w:tcBorders>
              <w:top w:val="nil"/>
              <w:left w:val="single" w:sz="8" w:space="0" w:color="000000"/>
              <w:bottom w:val="single" w:sz="8" w:space="0" w:color="000000"/>
              <w:right w:val="single" w:sz="8" w:space="0" w:color="000000"/>
            </w:tcBorders>
          </w:tcPr>
          <w:p w14:paraId="7E74E00A" w14:textId="77777777" w:rsidR="00E52E16" w:rsidRPr="00E52E16" w:rsidRDefault="00E52E16" w:rsidP="0034435E">
            <w:pPr>
              <w:rPr>
                <w:rFonts w:ascii="Arial" w:hAnsi="Arial" w:cs="Arial"/>
              </w:rPr>
            </w:pPr>
          </w:p>
        </w:tc>
      </w:tr>
      <w:tr w:rsidR="00E52E16" w:rsidRPr="00E52E16" w14:paraId="0B82183A" w14:textId="77777777" w:rsidTr="0034435E">
        <w:trPr>
          <w:trHeight w:val="45"/>
          <w:tblCellSpacing w:w="0" w:type="auto"/>
        </w:trPr>
        <w:tc>
          <w:tcPr>
            <w:tcW w:w="2086" w:type="dxa"/>
            <w:tcBorders>
              <w:top w:val="single" w:sz="8" w:space="0" w:color="000000"/>
              <w:left w:val="single" w:sz="8" w:space="0" w:color="000000"/>
              <w:bottom w:val="single" w:sz="8" w:space="0" w:color="000000"/>
              <w:right w:val="single" w:sz="8" w:space="0" w:color="000000"/>
            </w:tcBorders>
            <w:vAlign w:val="center"/>
          </w:tcPr>
          <w:p w14:paraId="468F0799" w14:textId="77777777" w:rsidR="00E52E16" w:rsidRPr="00E52E16" w:rsidRDefault="00E52E16" w:rsidP="0034435E">
            <w:pPr>
              <w:spacing w:after="150"/>
              <w:rPr>
                <w:rFonts w:ascii="Arial" w:hAnsi="Arial" w:cs="Arial"/>
              </w:rPr>
            </w:pPr>
            <w:r w:rsidRPr="00E52E16">
              <w:rPr>
                <w:rFonts w:ascii="Arial" w:hAnsi="Arial" w:cs="Arial"/>
                <w:color w:val="000000"/>
              </w:rPr>
              <w:t>МОСТ</w:t>
            </w:r>
          </w:p>
        </w:tc>
        <w:tc>
          <w:tcPr>
            <w:tcW w:w="4624" w:type="dxa"/>
            <w:tcBorders>
              <w:top w:val="single" w:sz="8" w:space="0" w:color="000000"/>
              <w:left w:val="single" w:sz="8" w:space="0" w:color="000000"/>
              <w:bottom w:val="single" w:sz="8" w:space="0" w:color="000000"/>
              <w:right w:val="single" w:sz="8" w:space="0" w:color="000000"/>
            </w:tcBorders>
            <w:vAlign w:val="center"/>
          </w:tcPr>
          <w:p w14:paraId="782345C1" w14:textId="77777777" w:rsidR="00E52E16" w:rsidRPr="00E52E16" w:rsidRDefault="00E52E16" w:rsidP="0034435E">
            <w:pPr>
              <w:spacing w:after="150"/>
              <w:rPr>
                <w:rFonts w:ascii="Arial" w:hAnsi="Arial" w:cs="Arial"/>
              </w:rPr>
            </w:pPr>
            <w:r w:rsidRPr="00E52E16">
              <w:rPr>
                <w:rFonts w:ascii="Arial" w:hAnsi="Arial" w:cs="Arial"/>
                <w:color w:val="000000"/>
              </w:rPr>
              <w:t>181+554.80</w:t>
            </w:r>
          </w:p>
        </w:tc>
        <w:tc>
          <w:tcPr>
            <w:tcW w:w="7690" w:type="dxa"/>
            <w:tcBorders>
              <w:top w:val="single" w:sz="8" w:space="0" w:color="000000"/>
              <w:left w:val="single" w:sz="8" w:space="0" w:color="000000"/>
              <w:bottom w:val="single" w:sz="8" w:space="0" w:color="000000"/>
              <w:right w:val="single" w:sz="8" w:space="0" w:color="000000"/>
            </w:tcBorders>
            <w:vAlign w:val="center"/>
          </w:tcPr>
          <w:p w14:paraId="7C3800C2" w14:textId="77777777" w:rsidR="00E52E16" w:rsidRPr="00E52E16" w:rsidRDefault="00E52E16" w:rsidP="0034435E">
            <w:pPr>
              <w:spacing w:after="150"/>
              <w:rPr>
                <w:rFonts w:ascii="Arial" w:hAnsi="Arial" w:cs="Arial"/>
              </w:rPr>
            </w:pPr>
            <w:r w:rsidRPr="00E52E16">
              <w:rPr>
                <w:rFonts w:ascii="Arial" w:hAnsi="Arial" w:cs="Arial"/>
                <w:color w:val="000000"/>
              </w:rPr>
              <w:t>Река Јужна Морава, L=298 m</w:t>
            </w:r>
          </w:p>
        </w:tc>
      </w:tr>
      <w:tr w:rsidR="00E52E16" w:rsidRPr="00E52E16" w14:paraId="45942243" w14:textId="77777777" w:rsidTr="0034435E">
        <w:trPr>
          <w:trHeight w:val="45"/>
          <w:tblCellSpacing w:w="0" w:type="auto"/>
        </w:trPr>
        <w:tc>
          <w:tcPr>
            <w:tcW w:w="2086" w:type="dxa"/>
            <w:tcBorders>
              <w:top w:val="single" w:sz="8" w:space="0" w:color="000000"/>
              <w:left w:val="single" w:sz="8" w:space="0" w:color="000000"/>
              <w:bottom w:val="single" w:sz="8" w:space="0" w:color="000000"/>
              <w:right w:val="single" w:sz="8" w:space="0" w:color="000000"/>
            </w:tcBorders>
            <w:vAlign w:val="center"/>
          </w:tcPr>
          <w:p w14:paraId="18E82564" w14:textId="77777777" w:rsidR="00E52E16" w:rsidRPr="00E52E16" w:rsidRDefault="00E52E16" w:rsidP="0034435E">
            <w:pPr>
              <w:spacing w:after="150"/>
              <w:rPr>
                <w:rFonts w:ascii="Arial" w:hAnsi="Arial" w:cs="Arial"/>
              </w:rPr>
            </w:pPr>
            <w:r w:rsidRPr="00E52E16">
              <w:rPr>
                <w:rFonts w:ascii="Arial" w:hAnsi="Arial" w:cs="Arial"/>
                <w:color w:val="000000"/>
              </w:rPr>
              <w:t>ТУНЕЛ 3 – УЛАЗ</w:t>
            </w:r>
          </w:p>
        </w:tc>
        <w:tc>
          <w:tcPr>
            <w:tcW w:w="4624" w:type="dxa"/>
            <w:tcBorders>
              <w:top w:val="single" w:sz="8" w:space="0" w:color="000000"/>
              <w:left w:val="single" w:sz="8" w:space="0" w:color="000000"/>
              <w:bottom w:val="single" w:sz="8" w:space="0" w:color="000000"/>
              <w:right w:val="single" w:sz="8" w:space="0" w:color="000000"/>
            </w:tcBorders>
            <w:vAlign w:val="center"/>
          </w:tcPr>
          <w:p w14:paraId="1CEF2946" w14:textId="77777777" w:rsidR="00E52E16" w:rsidRPr="00E52E16" w:rsidRDefault="00E52E16" w:rsidP="0034435E">
            <w:pPr>
              <w:spacing w:after="150"/>
              <w:rPr>
                <w:rFonts w:ascii="Arial" w:hAnsi="Arial" w:cs="Arial"/>
              </w:rPr>
            </w:pPr>
            <w:r w:rsidRPr="00E52E16">
              <w:rPr>
                <w:rFonts w:ascii="Arial" w:hAnsi="Arial" w:cs="Arial"/>
                <w:color w:val="000000"/>
              </w:rPr>
              <w:t>181+725.00</w:t>
            </w:r>
          </w:p>
        </w:tc>
        <w:tc>
          <w:tcPr>
            <w:tcW w:w="7690" w:type="dxa"/>
            <w:vMerge w:val="restart"/>
            <w:tcBorders>
              <w:top w:val="single" w:sz="8" w:space="0" w:color="000000"/>
              <w:left w:val="single" w:sz="8" w:space="0" w:color="000000"/>
              <w:bottom w:val="single" w:sz="8" w:space="0" w:color="000000"/>
              <w:right w:val="single" w:sz="8" w:space="0" w:color="000000"/>
            </w:tcBorders>
            <w:vAlign w:val="center"/>
          </w:tcPr>
          <w:p w14:paraId="1E0F21E5" w14:textId="77777777" w:rsidR="00E52E16" w:rsidRPr="00E52E16" w:rsidRDefault="00E52E16" w:rsidP="0034435E">
            <w:pPr>
              <w:spacing w:after="150"/>
              <w:rPr>
                <w:rFonts w:ascii="Arial" w:hAnsi="Arial" w:cs="Arial"/>
              </w:rPr>
            </w:pPr>
            <w:r w:rsidRPr="00E52E16">
              <w:rPr>
                <w:rFonts w:ascii="Arial" w:hAnsi="Arial" w:cs="Arial"/>
                <w:color w:val="000000"/>
              </w:rPr>
              <w:t>ТУНЕЛ 3, L=435 m</w:t>
            </w:r>
          </w:p>
        </w:tc>
      </w:tr>
      <w:tr w:rsidR="00E52E16" w:rsidRPr="00E52E16" w14:paraId="51036DD1" w14:textId="77777777" w:rsidTr="0034435E">
        <w:trPr>
          <w:trHeight w:val="45"/>
          <w:tblCellSpacing w:w="0" w:type="auto"/>
        </w:trPr>
        <w:tc>
          <w:tcPr>
            <w:tcW w:w="2086" w:type="dxa"/>
            <w:tcBorders>
              <w:top w:val="single" w:sz="8" w:space="0" w:color="000000"/>
              <w:left w:val="single" w:sz="8" w:space="0" w:color="000000"/>
              <w:bottom w:val="single" w:sz="8" w:space="0" w:color="000000"/>
              <w:right w:val="single" w:sz="8" w:space="0" w:color="000000"/>
            </w:tcBorders>
            <w:vAlign w:val="center"/>
          </w:tcPr>
          <w:p w14:paraId="5EF33689" w14:textId="77777777" w:rsidR="00E52E16" w:rsidRPr="00E52E16" w:rsidRDefault="00E52E16" w:rsidP="0034435E">
            <w:pPr>
              <w:spacing w:after="150"/>
              <w:rPr>
                <w:rFonts w:ascii="Arial" w:hAnsi="Arial" w:cs="Arial"/>
              </w:rPr>
            </w:pPr>
            <w:r w:rsidRPr="00E52E16">
              <w:rPr>
                <w:rFonts w:ascii="Arial" w:hAnsi="Arial" w:cs="Arial"/>
                <w:color w:val="000000"/>
              </w:rPr>
              <w:t>ТУНЕЛ 3 – ИЗЛАЗ</w:t>
            </w:r>
          </w:p>
        </w:tc>
        <w:tc>
          <w:tcPr>
            <w:tcW w:w="4624" w:type="dxa"/>
            <w:tcBorders>
              <w:top w:val="single" w:sz="8" w:space="0" w:color="000000"/>
              <w:left w:val="single" w:sz="8" w:space="0" w:color="000000"/>
              <w:bottom w:val="single" w:sz="8" w:space="0" w:color="000000"/>
              <w:right w:val="single" w:sz="8" w:space="0" w:color="000000"/>
            </w:tcBorders>
            <w:vAlign w:val="center"/>
          </w:tcPr>
          <w:p w14:paraId="33800993" w14:textId="77777777" w:rsidR="00E52E16" w:rsidRPr="00E52E16" w:rsidRDefault="00E52E16" w:rsidP="0034435E">
            <w:pPr>
              <w:spacing w:after="150"/>
              <w:rPr>
                <w:rFonts w:ascii="Arial" w:hAnsi="Arial" w:cs="Arial"/>
              </w:rPr>
            </w:pPr>
            <w:r w:rsidRPr="00E52E16">
              <w:rPr>
                <w:rFonts w:ascii="Arial" w:hAnsi="Arial" w:cs="Arial"/>
                <w:color w:val="000000"/>
              </w:rPr>
              <w:t>182+160.00</w:t>
            </w:r>
          </w:p>
        </w:tc>
        <w:tc>
          <w:tcPr>
            <w:tcW w:w="0" w:type="auto"/>
            <w:vMerge/>
            <w:tcBorders>
              <w:top w:val="nil"/>
              <w:left w:val="single" w:sz="8" w:space="0" w:color="000000"/>
              <w:bottom w:val="single" w:sz="8" w:space="0" w:color="000000"/>
              <w:right w:val="single" w:sz="8" w:space="0" w:color="000000"/>
            </w:tcBorders>
          </w:tcPr>
          <w:p w14:paraId="51FC2425" w14:textId="77777777" w:rsidR="00E52E16" w:rsidRPr="00E52E16" w:rsidRDefault="00E52E16" w:rsidP="0034435E">
            <w:pPr>
              <w:rPr>
                <w:rFonts w:ascii="Arial" w:hAnsi="Arial" w:cs="Arial"/>
              </w:rPr>
            </w:pPr>
          </w:p>
        </w:tc>
      </w:tr>
      <w:tr w:rsidR="00E52E16" w:rsidRPr="00E52E16" w14:paraId="40D59319" w14:textId="77777777" w:rsidTr="0034435E">
        <w:trPr>
          <w:trHeight w:val="45"/>
          <w:tblCellSpacing w:w="0" w:type="auto"/>
        </w:trPr>
        <w:tc>
          <w:tcPr>
            <w:tcW w:w="2086" w:type="dxa"/>
            <w:tcBorders>
              <w:top w:val="single" w:sz="8" w:space="0" w:color="000000"/>
              <w:left w:val="single" w:sz="8" w:space="0" w:color="000000"/>
              <w:bottom w:val="single" w:sz="8" w:space="0" w:color="000000"/>
              <w:right w:val="single" w:sz="8" w:space="0" w:color="000000"/>
            </w:tcBorders>
            <w:vAlign w:val="center"/>
          </w:tcPr>
          <w:p w14:paraId="0B98C49E" w14:textId="77777777" w:rsidR="00E52E16" w:rsidRPr="00E52E16" w:rsidRDefault="00E52E16" w:rsidP="0034435E">
            <w:pPr>
              <w:spacing w:after="150"/>
              <w:rPr>
                <w:rFonts w:ascii="Arial" w:hAnsi="Arial" w:cs="Arial"/>
              </w:rPr>
            </w:pPr>
            <w:r w:rsidRPr="00E52E16">
              <w:rPr>
                <w:rFonts w:ascii="Arial" w:hAnsi="Arial" w:cs="Arial"/>
                <w:color w:val="000000"/>
              </w:rPr>
              <w:t>МОСТ</w:t>
            </w:r>
          </w:p>
        </w:tc>
        <w:tc>
          <w:tcPr>
            <w:tcW w:w="4624" w:type="dxa"/>
            <w:tcBorders>
              <w:top w:val="single" w:sz="8" w:space="0" w:color="000000"/>
              <w:left w:val="single" w:sz="8" w:space="0" w:color="000000"/>
              <w:bottom w:val="single" w:sz="8" w:space="0" w:color="000000"/>
              <w:right w:val="single" w:sz="8" w:space="0" w:color="000000"/>
            </w:tcBorders>
            <w:vAlign w:val="center"/>
          </w:tcPr>
          <w:p w14:paraId="7EBBA521" w14:textId="77777777" w:rsidR="00E52E16" w:rsidRPr="00E52E16" w:rsidRDefault="00E52E16" w:rsidP="0034435E">
            <w:pPr>
              <w:spacing w:after="150"/>
              <w:rPr>
                <w:rFonts w:ascii="Arial" w:hAnsi="Arial" w:cs="Arial"/>
              </w:rPr>
            </w:pPr>
            <w:r w:rsidRPr="00E52E16">
              <w:rPr>
                <w:rFonts w:ascii="Arial" w:hAnsi="Arial" w:cs="Arial"/>
                <w:color w:val="000000"/>
              </w:rPr>
              <w:t>182+200.18</w:t>
            </w:r>
          </w:p>
        </w:tc>
        <w:tc>
          <w:tcPr>
            <w:tcW w:w="7690" w:type="dxa"/>
            <w:tcBorders>
              <w:top w:val="single" w:sz="8" w:space="0" w:color="000000"/>
              <w:left w:val="single" w:sz="8" w:space="0" w:color="000000"/>
              <w:bottom w:val="single" w:sz="8" w:space="0" w:color="000000"/>
              <w:right w:val="single" w:sz="8" w:space="0" w:color="000000"/>
            </w:tcBorders>
            <w:vAlign w:val="center"/>
          </w:tcPr>
          <w:p w14:paraId="7FBAEAFB" w14:textId="77777777" w:rsidR="00E52E16" w:rsidRPr="00E52E16" w:rsidRDefault="00E52E16" w:rsidP="0034435E">
            <w:pPr>
              <w:spacing w:after="150"/>
              <w:rPr>
                <w:rFonts w:ascii="Arial" w:hAnsi="Arial" w:cs="Arial"/>
              </w:rPr>
            </w:pPr>
            <w:r w:rsidRPr="00E52E16">
              <w:rPr>
                <w:rFonts w:ascii="Arial" w:hAnsi="Arial" w:cs="Arial"/>
                <w:color w:val="000000"/>
              </w:rPr>
              <w:t>поток Горчиловац, L=34 m</w:t>
            </w:r>
          </w:p>
        </w:tc>
      </w:tr>
      <w:tr w:rsidR="00E52E16" w:rsidRPr="00E52E16" w14:paraId="2BFE9B36" w14:textId="77777777" w:rsidTr="0034435E">
        <w:trPr>
          <w:trHeight w:val="45"/>
          <w:tblCellSpacing w:w="0" w:type="auto"/>
        </w:trPr>
        <w:tc>
          <w:tcPr>
            <w:tcW w:w="2086" w:type="dxa"/>
            <w:tcBorders>
              <w:top w:val="single" w:sz="8" w:space="0" w:color="000000"/>
              <w:left w:val="single" w:sz="8" w:space="0" w:color="000000"/>
              <w:bottom w:val="single" w:sz="8" w:space="0" w:color="000000"/>
              <w:right w:val="single" w:sz="8" w:space="0" w:color="000000"/>
            </w:tcBorders>
            <w:vAlign w:val="center"/>
          </w:tcPr>
          <w:p w14:paraId="5C78FFEB" w14:textId="77777777" w:rsidR="00E52E16" w:rsidRPr="00E52E16" w:rsidRDefault="00E52E16" w:rsidP="0034435E">
            <w:pPr>
              <w:spacing w:after="150"/>
              <w:rPr>
                <w:rFonts w:ascii="Arial" w:hAnsi="Arial" w:cs="Arial"/>
              </w:rPr>
            </w:pPr>
            <w:r w:rsidRPr="00E52E16">
              <w:rPr>
                <w:rFonts w:ascii="Arial" w:hAnsi="Arial" w:cs="Arial"/>
                <w:color w:val="000000"/>
              </w:rPr>
              <w:t>ТУНЕЛ 4 – УЛАЗ</w:t>
            </w:r>
          </w:p>
        </w:tc>
        <w:tc>
          <w:tcPr>
            <w:tcW w:w="4624" w:type="dxa"/>
            <w:tcBorders>
              <w:top w:val="single" w:sz="8" w:space="0" w:color="000000"/>
              <w:left w:val="single" w:sz="8" w:space="0" w:color="000000"/>
              <w:bottom w:val="single" w:sz="8" w:space="0" w:color="000000"/>
              <w:right w:val="single" w:sz="8" w:space="0" w:color="000000"/>
            </w:tcBorders>
            <w:vAlign w:val="center"/>
          </w:tcPr>
          <w:p w14:paraId="28FED268" w14:textId="77777777" w:rsidR="00E52E16" w:rsidRPr="00E52E16" w:rsidRDefault="00E52E16" w:rsidP="0034435E">
            <w:pPr>
              <w:spacing w:after="150"/>
              <w:rPr>
                <w:rFonts w:ascii="Arial" w:hAnsi="Arial" w:cs="Arial"/>
              </w:rPr>
            </w:pPr>
            <w:r w:rsidRPr="00E52E16">
              <w:rPr>
                <w:rFonts w:ascii="Arial" w:hAnsi="Arial" w:cs="Arial"/>
                <w:color w:val="000000"/>
              </w:rPr>
              <w:t>182+325.00</w:t>
            </w:r>
          </w:p>
        </w:tc>
        <w:tc>
          <w:tcPr>
            <w:tcW w:w="7690" w:type="dxa"/>
            <w:vMerge w:val="restart"/>
            <w:tcBorders>
              <w:top w:val="single" w:sz="8" w:space="0" w:color="000000"/>
              <w:left w:val="single" w:sz="8" w:space="0" w:color="000000"/>
              <w:bottom w:val="single" w:sz="8" w:space="0" w:color="000000"/>
              <w:right w:val="single" w:sz="8" w:space="0" w:color="000000"/>
            </w:tcBorders>
            <w:vAlign w:val="center"/>
          </w:tcPr>
          <w:p w14:paraId="52DAB92B" w14:textId="77777777" w:rsidR="00E52E16" w:rsidRPr="00E52E16" w:rsidRDefault="00E52E16" w:rsidP="0034435E">
            <w:pPr>
              <w:spacing w:after="150"/>
              <w:rPr>
                <w:rFonts w:ascii="Arial" w:hAnsi="Arial" w:cs="Arial"/>
              </w:rPr>
            </w:pPr>
            <w:r w:rsidRPr="00E52E16">
              <w:rPr>
                <w:rFonts w:ascii="Arial" w:hAnsi="Arial" w:cs="Arial"/>
                <w:color w:val="000000"/>
              </w:rPr>
              <w:t>ТУНЕЛ 4, L=3275 m</w:t>
            </w:r>
          </w:p>
        </w:tc>
      </w:tr>
      <w:tr w:rsidR="00E52E16" w:rsidRPr="00E52E16" w14:paraId="08D6FFC5" w14:textId="77777777" w:rsidTr="0034435E">
        <w:trPr>
          <w:trHeight w:val="45"/>
          <w:tblCellSpacing w:w="0" w:type="auto"/>
        </w:trPr>
        <w:tc>
          <w:tcPr>
            <w:tcW w:w="2086" w:type="dxa"/>
            <w:tcBorders>
              <w:top w:val="single" w:sz="8" w:space="0" w:color="000000"/>
              <w:left w:val="single" w:sz="8" w:space="0" w:color="000000"/>
              <w:bottom w:val="single" w:sz="8" w:space="0" w:color="000000"/>
              <w:right w:val="single" w:sz="8" w:space="0" w:color="000000"/>
            </w:tcBorders>
            <w:vAlign w:val="center"/>
          </w:tcPr>
          <w:p w14:paraId="6195325E" w14:textId="77777777" w:rsidR="00E52E16" w:rsidRPr="00E52E16" w:rsidRDefault="00E52E16" w:rsidP="0034435E">
            <w:pPr>
              <w:spacing w:after="150"/>
              <w:rPr>
                <w:rFonts w:ascii="Arial" w:hAnsi="Arial" w:cs="Arial"/>
              </w:rPr>
            </w:pPr>
            <w:r w:rsidRPr="00E52E16">
              <w:rPr>
                <w:rFonts w:ascii="Arial" w:hAnsi="Arial" w:cs="Arial"/>
                <w:color w:val="000000"/>
              </w:rPr>
              <w:t>ТУНЕЛ 4 – ИЗЛАЗ</w:t>
            </w:r>
          </w:p>
        </w:tc>
        <w:tc>
          <w:tcPr>
            <w:tcW w:w="4624" w:type="dxa"/>
            <w:tcBorders>
              <w:top w:val="single" w:sz="8" w:space="0" w:color="000000"/>
              <w:left w:val="single" w:sz="8" w:space="0" w:color="000000"/>
              <w:bottom w:val="single" w:sz="8" w:space="0" w:color="000000"/>
              <w:right w:val="single" w:sz="8" w:space="0" w:color="000000"/>
            </w:tcBorders>
            <w:vAlign w:val="center"/>
          </w:tcPr>
          <w:p w14:paraId="33BA327D" w14:textId="77777777" w:rsidR="00E52E16" w:rsidRPr="00E52E16" w:rsidRDefault="00E52E16" w:rsidP="0034435E">
            <w:pPr>
              <w:spacing w:after="150"/>
              <w:rPr>
                <w:rFonts w:ascii="Arial" w:hAnsi="Arial" w:cs="Arial"/>
              </w:rPr>
            </w:pPr>
            <w:r w:rsidRPr="00E52E16">
              <w:rPr>
                <w:rFonts w:ascii="Arial" w:hAnsi="Arial" w:cs="Arial"/>
                <w:color w:val="000000"/>
              </w:rPr>
              <w:t>185+600.00</w:t>
            </w:r>
          </w:p>
        </w:tc>
        <w:tc>
          <w:tcPr>
            <w:tcW w:w="0" w:type="auto"/>
            <w:vMerge/>
            <w:tcBorders>
              <w:top w:val="nil"/>
              <w:left w:val="single" w:sz="8" w:space="0" w:color="000000"/>
              <w:bottom w:val="single" w:sz="8" w:space="0" w:color="000000"/>
              <w:right w:val="single" w:sz="8" w:space="0" w:color="000000"/>
            </w:tcBorders>
          </w:tcPr>
          <w:p w14:paraId="092FC64C" w14:textId="77777777" w:rsidR="00E52E16" w:rsidRPr="00E52E16" w:rsidRDefault="00E52E16" w:rsidP="0034435E">
            <w:pPr>
              <w:rPr>
                <w:rFonts w:ascii="Arial" w:hAnsi="Arial" w:cs="Arial"/>
              </w:rPr>
            </w:pPr>
          </w:p>
        </w:tc>
      </w:tr>
      <w:tr w:rsidR="00E52E16" w:rsidRPr="00E52E16" w14:paraId="420F9476" w14:textId="77777777" w:rsidTr="0034435E">
        <w:trPr>
          <w:trHeight w:val="45"/>
          <w:tblCellSpacing w:w="0" w:type="auto"/>
        </w:trPr>
        <w:tc>
          <w:tcPr>
            <w:tcW w:w="2086" w:type="dxa"/>
            <w:tcBorders>
              <w:top w:val="single" w:sz="8" w:space="0" w:color="000000"/>
              <w:left w:val="single" w:sz="8" w:space="0" w:color="000000"/>
              <w:bottom w:val="single" w:sz="8" w:space="0" w:color="000000"/>
              <w:right w:val="single" w:sz="8" w:space="0" w:color="000000"/>
            </w:tcBorders>
            <w:vAlign w:val="center"/>
          </w:tcPr>
          <w:p w14:paraId="3B1ED7D9" w14:textId="77777777" w:rsidR="00E52E16" w:rsidRPr="00E52E16" w:rsidRDefault="00E52E16" w:rsidP="0034435E">
            <w:pPr>
              <w:spacing w:after="150"/>
              <w:rPr>
                <w:rFonts w:ascii="Arial" w:hAnsi="Arial" w:cs="Arial"/>
              </w:rPr>
            </w:pPr>
            <w:r w:rsidRPr="00E52E16">
              <w:rPr>
                <w:rFonts w:ascii="Arial" w:hAnsi="Arial" w:cs="Arial"/>
                <w:color w:val="000000"/>
              </w:rPr>
              <w:t>ГАЛЕРИЈА</w:t>
            </w:r>
          </w:p>
        </w:tc>
        <w:tc>
          <w:tcPr>
            <w:tcW w:w="4624" w:type="dxa"/>
            <w:tcBorders>
              <w:top w:val="single" w:sz="8" w:space="0" w:color="000000"/>
              <w:left w:val="single" w:sz="8" w:space="0" w:color="000000"/>
              <w:bottom w:val="single" w:sz="8" w:space="0" w:color="000000"/>
              <w:right w:val="single" w:sz="8" w:space="0" w:color="000000"/>
            </w:tcBorders>
            <w:vAlign w:val="center"/>
          </w:tcPr>
          <w:p w14:paraId="294B6AE9" w14:textId="77777777" w:rsidR="00E52E16" w:rsidRPr="00E52E16" w:rsidRDefault="00E52E16" w:rsidP="0034435E">
            <w:pPr>
              <w:spacing w:after="150"/>
              <w:rPr>
                <w:rFonts w:ascii="Arial" w:hAnsi="Arial" w:cs="Arial"/>
              </w:rPr>
            </w:pPr>
            <w:r w:rsidRPr="00E52E16">
              <w:rPr>
                <w:rFonts w:ascii="Arial" w:hAnsi="Arial" w:cs="Arial"/>
                <w:color w:val="000000"/>
              </w:rPr>
              <w:t>185+615.00</w:t>
            </w:r>
          </w:p>
        </w:tc>
        <w:tc>
          <w:tcPr>
            <w:tcW w:w="7690" w:type="dxa"/>
            <w:tcBorders>
              <w:top w:val="single" w:sz="8" w:space="0" w:color="000000"/>
              <w:left w:val="single" w:sz="8" w:space="0" w:color="000000"/>
              <w:bottom w:val="single" w:sz="8" w:space="0" w:color="000000"/>
              <w:right w:val="single" w:sz="8" w:space="0" w:color="000000"/>
            </w:tcBorders>
            <w:vAlign w:val="center"/>
          </w:tcPr>
          <w:p w14:paraId="4D5146A2" w14:textId="77777777" w:rsidR="00E52E16" w:rsidRPr="00E52E16" w:rsidRDefault="00E52E16" w:rsidP="0034435E">
            <w:pPr>
              <w:spacing w:after="150"/>
              <w:rPr>
                <w:rFonts w:ascii="Arial" w:hAnsi="Arial" w:cs="Arial"/>
              </w:rPr>
            </w:pPr>
            <w:r w:rsidRPr="00E52E16">
              <w:rPr>
                <w:rFonts w:ascii="Arial" w:hAnsi="Arial" w:cs="Arial"/>
                <w:color w:val="000000"/>
              </w:rPr>
              <w:t>L=30 m</w:t>
            </w:r>
          </w:p>
        </w:tc>
      </w:tr>
      <w:tr w:rsidR="00E52E16" w:rsidRPr="00E52E16" w14:paraId="1671CB9E" w14:textId="77777777" w:rsidTr="0034435E">
        <w:trPr>
          <w:trHeight w:val="45"/>
          <w:tblCellSpacing w:w="0" w:type="auto"/>
        </w:trPr>
        <w:tc>
          <w:tcPr>
            <w:tcW w:w="2086" w:type="dxa"/>
            <w:tcBorders>
              <w:top w:val="single" w:sz="8" w:space="0" w:color="000000"/>
              <w:left w:val="single" w:sz="8" w:space="0" w:color="000000"/>
              <w:bottom w:val="single" w:sz="8" w:space="0" w:color="000000"/>
              <w:right w:val="single" w:sz="8" w:space="0" w:color="000000"/>
            </w:tcBorders>
            <w:vAlign w:val="center"/>
          </w:tcPr>
          <w:p w14:paraId="6ABF4403" w14:textId="77777777" w:rsidR="00E52E16" w:rsidRPr="00E52E16" w:rsidRDefault="00E52E16" w:rsidP="0034435E">
            <w:pPr>
              <w:spacing w:after="150"/>
              <w:rPr>
                <w:rFonts w:ascii="Arial" w:hAnsi="Arial" w:cs="Arial"/>
              </w:rPr>
            </w:pPr>
            <w:r w:rsidRPr="00E52E16">
              <w:rPr>
                <w:rFonts w:ascii="Arial" w:hAnsi="Arial" w:cs="Arial"/>
                <w:color w:val="000000"/>
              </w:rPr>
              <w:t>ТУНЕЛ 5 – УЛАЗ</w:t>
            </w:r>
          </w:p>
        </w:tc>
        <w:tc>
          <w:tcPr>
            <w:tcW w:w="4624" w:type="dxa"/>
            <w:tcBorders>
              <w:top w:val="single" w:sz="8" w:space="0" w:color="000000"/>
              <w:left w:val="single" w:sz="8" w:space="0" w:color="000000"/>
              <w:bottom w:val="single" w:sz="8" w:space="0" w:color="000000"/>
              <w:right w:val="single" w:sz="8" w:space="0" w:color="000000"/>
            </w:tcBorders>
            <w:vAlign w:val="center"/>
          </w:tcPr>
          <w:p w14:paraId="46A11C6D" w14:textId="77777777" w:rsidR="00E52E16" w:rsidRPr="00E52E16" w:rsidRDefault="00E52E16" w:rsidP="0034435E">
            <w:pPr>
              <w:spacing w:after="150"/>
              <w:rPr>
                <w:rFonts w:ascii="Arial" w:hAnsi="Arial" w:cs="Arial"/>
              </w:rPr>
            </w:pPr>
            <w:r w:rsidRPr="00E52E16">
              <w:rPr>
                <w:rFonts w:ascii="Arial" w:hAnsi="Arial" w:cs="Arial"/>
                <w:color w:val="000000"/>
              </w:rPr>
              <w:t>185+630.00</w:t>
            </w:r>
          </w:p>
        </w:tc>
        <w:tc>
          <w:tcPr>
            <w:tcW w:w="7690" w:type="dxa"/>
            <w:vMerge w:val="restart"/>
            <w:tcBorders>
              <w:top w:val="single" w:sz="8" w:space="0" w:color="000000"/>
              <w:left w:val="single" w:sz="8" w:space="0" w:color="000000"/>
              <w:bottom w:val="single" w:sz="8" w:space="0" w:color="000000"/>
              <w:right w:val="single" w:sz="8" w:space="0" w:color="000000"/>
            </w:tcBorders>
            <w:vAlign w:val="center"/>
          </w:tcPr>
          <w:p w14:paraId="2DCC6CAC" w14:textId="77777777" w:rsidR="00E52E16" w:rsidRPr="00E52E16" w:rsidRDefault="00E52E16" w:rsidP="0034435E">
            <w:pPr>
              <w:spacing w:after="150"/>
              <w:rPr>
                <w:rFonts w:ascii="Arial" w:hAnsi="Arial" w:cs="Arial"/>
              </w:rPr>
            </w:pPr>
            <w:r w:rsidRPr="00E52E16">
              <w:rPr>
                <w:rFonts w:ascii="Arial" w:hAnsi="Arial" w:cs="Arial"/>
                <w:color w:val="000000"/>
              </w:rPr>
              <w:t>ТУНЕЛ 5, L=1040 m</w:t>
            </w:r>
          </w:p>
        </w:tc>
      </w:tr>
      <w:tr w:rsidR="00E52E16" w:rsidRPr="00E52E16" w14:paraId="78B2F83F" w14:textId="77777777" w:rsidTr="0034435E">
        <w:trPr>
          <w:trHeight w:val="45"/>
          <w:tblCellSpacing w:w="0" w:type="auto"/>
        </w:trPr>
        <w:tc>
          <w:tcPr>
            <w:tcW w:w="2086" w:type="dxa"/>
            <w:tcBorders>
              <w:top w:val="single" w:sz="8" w:space="0" w:color="000000"/>
              <w:left w:val="single" w:sz="8" w:space="0" w:color="000000"/>
              <w:bottom w:val="single" w:sz="8" w:space="0" w:color="000000"/>
              <w:right w:val="single" w:sz="8" w:space="0" w:color="000000"/>
            </w:tcBorders>
            <w:vAlign w:val="center"/>
          </w:tcPr>
          <w:p w14:paraId="269D2AAA" w14:textId="77777777" w:rsidR="00E52E16" w:rsidRPr="00E52E16" w:rsidRDefault="00E52E16" w:rsidP="0034435E">
            <w:pPr>
              <w:spacing w:after="150"/>
              <w:rPr>
                <w:rFonts w:ascii="Arial" w:hAnsi="Arial" w:cs="Arial"/>
              </w:rPr>
            </w:pPr>
            <w:r w:rsidRPr="00E52E16">
              <w:rPr>
                <w:rFonts w:ascii="Arial" w:hAnsi="Arial" w:cs="Arial"/>
                <w:color w:val="000000"/>
              </w:rPr>
              <w:t>ТУНЕЛ 5 – ИЗЛАЗ</w:t>
            </w:r>
          </w:p>
        </w:tc>
        <w:tc>
          <w:tcPr>
            <w:tcW w:w="4624" w:type="dxa"/>
            <w:tcBorders>
              <w:top w:val="single" w:sz="8" w:space="0" w:color="000000"/>
              <w:left w:val="single" w:sz="8" w:space="0" w:color="000000"/>
              <w:bottom w:val="single" w:sz="8" w:space="0" w:color="000000"/>
              <w:right w:val="single" w:sz="8" w:space="0" w:color="000000"/>
            </w:tcBorders>
            <w:vAlign w:val="center"/>
          </w:tcPr>
          <w:p w14:paraId="767A936C" w14:textId="77777777" w:rsidR="00E52E16" w:rsidRPr="00E52E16" w:rsidRDefault="00E52E16" w:rsidP="0034435E">
            <w:pPr>
              <w:spacing w:after="150"/>
              <w:rPr>
                <w:rFonts w:ascii="Arial" w:hAnsi="Arial" w:cs="Arial"/>
              </w:rPr>
            </w:pPr>
            <w:r w:rsidRPr="00E52E16">
              <w:rPr>
                <w:rFonts w:ascii="Arial" w:hAnsi="Arial" w:cs="Arial"/>
                <w:color w:val="000000"/>
              </w:rPr>
              <w:t>186+670.00</w:t>
            </w:r>
          </w:p>
        </w:tc>
        <w:tc>
          <w:tcPr>
            <w:tcW w:w="0" w:type="auto"/>
            <w:vMerge/>
            <w:tcBorders>
              <w:top w:val="nil"/>
              <w:left w:val="single" w:sz="8" w:space="0" w:color="000000"/>
              <w:bottom w:val="single" w:sz="8" w:space="0" w:color="000000"/>
              <w:right w:val="single" w:sz="8" w:space="0" w:color="000000"/>
            </w:tcBorders>
          </w:tcPr>
          <w:p w14:paraId="57768401" w14:textId="77777777" w:rsidR="00E52E16" w:rsidRPr="00E52E16" w:rsidRDefault="00E52E16" w:rsidP="0034435E">
            <w:pPr>
              <w:rPr>
                <w:rFonts w:ascii="Arial" w:hAnsi="Arial" w:cs="Arial"/>
              </w:rPr>
            </w:pPr>
          </w:p>
        </w:tc>
      </w:tr>
      <w:tr w:rsidR="00E52E16" w:rsidRPr="00E52E16" w14:paraId="111C0714" w14:textId="77777777" w:rsidTr="0034435E">
        <w:trPr>
          <w:trHeight w:val="45"/>
          <w:tblCellSpacing w:w="0" w:type="auto"/>
        </w:trPr>
        <w:tc>
          <w:tcPr>
            <w:tcW w:w="2086" w:type="dxa"/>
            <w:tcBorders>
              <w:top w:val="single" w:sz="8" w:space="0" w:color="000000"/>
              <w:left w:val="single" w:sz="8" w:space="0" w:color="000000"/>
              <w:bottom w:val="single" w:sz="8" w:space="0" w:color="000000"/>
              <w:right w:val="single" w:sz="8" w:space="0" w:color="000000"/>
            </w:tcBorders>
            <w:vAlign w:val="center"/>
          </w:tcPr>
          <w:p w14:paraId="04EA7995" w14:textId="77777777" w:rsidR="00E52E16" w:rsidRPr="00E52E16" w:rsidRDefault="00E52E16" w:rsidP="0034435E">
            <w:pPr>
              <w:spacing w:after="150"/>
              <w:rPr>
                <w:rFonts w:ascii="Arial" w:hAnsi="Arial" w:cs="Arial"/>
              </w:rPr>
            </w:pPr>
            <w:r w:rsidRPr="00E52E16">
              <w:rPr>
                <w:rFonts w:ascii="Arial" w:hAnsi="Arial" w:cs="Arial"/>
                <w:color w:val="000000"/>
              </w:rPr>
              <w:t>ВИЈАДУКТ</w:t>
            </w:r>
          </w:p>
        </w:tc>
        <w:tc>
          <w:tcPr>
            <w:tcW w:w="4624" w:type="dxa"/>
            <w:tcBorders>
              <w:top w:val="single" w:sz="8" w:space="0" w:color="000000"/>
              <w:left w:val="single" w:sz="8" w:space="0" w:color="000000"/>
              <w:bottom w:val="single" w:sz="8" w:space="0" w:color="000000"/>
              <w:right w:val="single" w:sz="8" w:space="0" w:color="000000"/>
            </w:tcBorders>
            <w:vAlign w:val="center"/>
          </w:tcPr>
          <w:p w14:paraId="324703CD" w14:textId="77777777" w:rsidR="00E52E16" w:rsidRPr="00E52E16" w:rsidRDefault="00E52E16" w:rsidP="0034435E">
            <w:pPr>
              <w:spacing w:after="150"/>
              <w:rPr>
                <w:rFonts w:ascii="Arial" w:hAnsi="Arial" w:cs="Arial"/>
              </w:rPr>
            </w:pPr>
            <w:r w:rsidRPr="00E52E16">
              <w:rPr>
                <w:rFonts w:ascii="Arial" w:hAnsi="Arial" w:cs="Arial"/>
                <w:color w:val="000000"/>
              </w:rPr>
              <w:t>186+850.38</w:t>
            </w:r>
          </w:p>
        </w:tc>
        <w:tc>
          <w:tcPr>
            <w:tcW w:w="7690" w:type="dxa"/>
            <w:tcBorders>
              <w:top w:val="single" w:sz="8" w:space="0" w:color="000000"/>
              <w:left w:val="single" w:sz="8" w:space="0" w:color="000000"/>
              <w:bottom w:val="single" w:sz="8" w:space="0" w:color="000000"/>
              <w:right w:val="single" w:sz="8" w:space="0" w:color="000000"/>
            </w:tcBorders>
            <w:vAlign w:val="center"/>
          </w:tcPr>
          <w:p w14:paraId="69698B90" w14:textId="77777777" w:rsidR="00E52E16" w:rsidRPr="00E52E16" w:rsidRDefault="00E52E16" w:rsidP="0034435E">
            <w:pPr>
              <w:spacing w:after="150"/>
              <w:rPr>
                <w:rFonts w:ascii="Arial" w:hAnsi="Arial" w:cs="Arial"/>
              </w:rPr>
            </w:pPr>
            <w:r w:rsidRPr="00E52E16">
              <w:rPr>
                <w:rFonts w:ascii="Arial" w:hAnsi="Arial" w:cs="Arial"/>
                <w:color w:val="000000"/>
              </w:rPr>
              <w:t>L=290 m</w:t>
            </w:r>
          </w:p>
        </w:tc>
      </w:tr>
      <w:tr w:rsidR="00E52E16" w:rsidRPr="00E52E16" w14:paraId="2A519215" w14:textId="77777777" w:rsidTr="0034435E">
        <w:trPr>
          <w:trHeight w:val="45"/>
          <w:tblCellSpacing w:w="0" w:type="auto"/>
        </w:trPr>
        <w:tc>
          <w:tcPr>
            <w:tcW w:w="2086" w:type="dxa"/>
            <w:tcBorders>
              <w:top w:val="single" w:sz="8" w:space="0" w:color="000000"/>
              <w:left w:val="single" w:sz="8" w:space="0" w:color="000000"/>
              <w:bottom w:val="single" w:sz="8" w:space="0" w:color="000000"/>
              <w:right w:val="single" w:sz="8" w:space="0" w:color="000000"/>
            </w:tcBorders>
            <w:vAlign w:val="center"/>
          </w:tcPr>
          <w:p w14:paraId="7B485617" w14:textId="77777777" w:rsidR="00E52E16" w:rsidRPr="00E52E16" w:rsidRDefault="00E52E16" w:rsidP="0034435E">
            <w:pPr>
              <w:spacing w:after="150"/>
              <w:rPr>
                <w:rFonts w:ascii="Arial" w:hAnsi="Arial" w:cs="Arial"/>
              </w:rPr>
            </w:pPr>
            <w:r w:rsidRPr="00E52E16">
              <w:rPr>
                <w:rFonts w:ascii="Arial" w:hAnsi="Arial" w:cs="Arial"/>
                <w:color w:val="000000"/>
              </w:rPr>
              <w:t>ПРОПУСТ</w:t>
            </w:r>
          </w:p>
        </w:tc>
        <w:tc>
          <w:tcPr>
            <w:tcW w:w="4624" w:type="dxa"/>
            <w:tcBorders>
              <w:top w:val="single" w:sz="8" w:space="0" w:color="000000"/>
              <w:left w:val="single" w:sz="8" w:space="0" w:color="000000"/>
              <w:bottom w:val="single" w:sz="8" w:space="0" w:color="000000"/>
              <w:right w:val="single" w:sz="8" w:space="0" w:color="000000"/>
            </w:tcBorders>
            <w:vAlign w:val="center"/>
          </w:tcPr>
          <w:p w14:paraId="211BA9AB" w14:textId="77777777" w:rsidR="00E52E16" w:rsidRPr="00E52E16" w:rsidRDefault="00E52E16" w:rsidP="0034435E">
            <w:pPr>
              <w:spacing w:after="150"/>
              <w:rPr>
                <w:rFonts w:ascii="Arial" w:hAnsi="Arial" w:cs="Arial"/>
              </w:rPr>
            </w:pPr>
            <w:r w:rsidRPr="00E52E16">
              <w:rPr>
                <w:rFonts w:ascii="Arial" w:hAnsi="Arial" w:cs="Arial"/>
                <w:color w:val="000000"/>
              </w:rPr>
              <w:t>187+113.10</w:t>
            </w:r>
          </w:p>
        </w:tc>
        <w:tc>
          <w:tcPr>
            <w:tcW w:w="7690" w:type="dxa"/>
            <w:tcBorders>
              <w:top w:val="single" w:sz="8" w:space="0" w:color="000000"/>
              <w:left w:val="single" w:sz="8" w:space="0" w:color="000000"/>
              <w:bottom w:val="single" w:sz="8" w:space="0" w:color="000000"/>
              <w:right w:val="single" w:sz="8" w:space="0" w:color="000000"/>
            </w:tcBorders>
            <w:vAlign w:val="center"/>
          </w:tcPr>
          <w:p w14:paraId="3D48BB98" w14:textId="77777777" w:rsidR="00E52E16" w:rsidRPr="00E52E16" w:rsidRDefault="00E52E16" w:rsidP="0034435E">
            <w:pPr>
              <w:spacing w:after="150"/>
              <w:rPr>
                <w:rFonts w:ascii="Arial" w:hAnsi="Arial" w:cs="Arial"/>
              </w:rPr>
            </w:pPr>
            <w:r w:rsidRPr="00E52E16">
              <w:rPr>
                <w:rFonts w:ascii="Arial" w:hAnsi="Arial" w:cs="Arial"/>
                <w:color w:val="000000"/>
              </w:rPr>
              <w:t>Ливадски поток, 3,0 х 3,5 m</w:t>
            </w:r>
          </w:p>
        </w:tc>
      </w:tr>
      <w:tr w:rsidR="00E52E16" w:rsidRPr="00E52E16" w14:paraId="2237AAE9" w14:textId="77777777" w:rsidTr="0034435E">
        <w:trPr>
          <w:trHeight w:val="45"/>
          <w:tblCellSpacing w:w="0" w:type="auto"/>
        </w:trPr>
        <w:tc>
          <w:tcPr>
            <w:tcW w:w="2086" w:type="dxa"/>
            <w:tcBorders>
              <w:top w:val="single" w:sz="8" w:space="0" w:color="000000"/>
              <w:left w:val="single" w:sz="8" w:space="0" w:color="000000"/>
              <w:bottom w:val="single" w:sz="8" w:space="0" w:color="000000"/>
              <w:right w:val="single" w:sz="8" w:space="0" w:color="000000"/>
            </w:tcBorders>
            <w:vAlign w:val="center"/>
          </w:tcPr>
          <w:p w14:paraId="165DFDA2" w14:textId="77777777" w:rsidR="00E52E16" w:rsidRPr="00E52E16" w:rsidRDefault="00E52E16" w:rsidP="0034435E">
            <w:pPr>
              <w:spacing w:after="150"/>
              <w:rPr>
                <w:rFonts w:ascii="Arial" w:hAnsi="Arial" w:cs="Arial"/>
              </w:rPr>
            </w:pPr>
            <w:r w:rsidRPr="00E52E16">
              <w:rPr>
                <w:rFonts w:ascii="Arial" w:hAnsi="Arial" w:cs="Arial"/>
                <w:color w:val="000000"/>
              </w:rPr>
              <w:t>МОСТ</w:t>
            </w:r>
          </w:p>
        </w:tc>
        <w:tc>
          <w:tcPr>
            <w:tcW w:w="4624" w:type="dxa"/>
            <w:tcBorders>
              <w:top w:val="single" w:sz="8" w:space="0" w:color="000000"/>
              <w:left w:val="single" w:sz="8" w:space="0" w:color="000000"/>
              <w:bottom w:val="single" w:sz="8" w:space="0" w:color="000000"/>
              <w:right w:val="single" w:sz="8" w:space="0" w:color="000000"/>
            </w:tcBorders>
            <w:vAlign w:val="center"/>
          </w:tcPr>
          <w:p w14:paraId="2ED7E6B3" w14:textId="77777777" w:rsidR="00E52E16" w:rsidRPr="00E52E16" w:rsidRDefault="00E52E16" w:rsidP="0034435E">
            <w:pPr>
              <w:spacing w:after="150"/>
              <w:rPr>
                <w:rFonts w:ascii="Arial" w:hAnsi="Arial" w:cs="Arial"/>
              </w:rPr>
            </w:pPr>
            <w:r w:rsidRPr="00E52E16">
              <w:rPr>
                <w:rFonts w:ascii="Arial" w:hAnsi="Arial" w:cs="Arial"/>
                <w:color w:val="000000"/>
              </w:rPr>
              <w:t>187+520.46</w:t>
            </w:r>
          </w:p>
        </w:tc>
        <w:tc>
          <w:tcPr>
            <w:tcW w:w="7690" w:type="dxa"/>
            <w:tcBorders>
              <w:top w:val="single" w:sz="8" w:space="0" w:color="000000"/>
              <w:left w:val="single" w:sz="8" w:space="0" w:color="000000"/>
              <w:bottom w:val="single" w:sz="8" w:space="0" w:color="000000"/>
              <w:right w:val="single" w:sz="8" w:space="0" w:color="000000"/>
            </w:tcBorders>
            <w:vAlign w:val="center"/>
          </w:tcPr>
          <w:p w14:paraId="2BBA395F" w14:textId="77777777" w:rsidR="00E52E16" w:rsidRPr="00E52E16" w:rsidRDefault="00E52E16" w:rsidP="0034435E">
            <w:pPr>
              <w:spacing w:after="150"/>
              <w:rPr>
                <w:rFonts w:ascii="Arial" w:hAnsi="Arial" w:cs="Arial"/>
              </w:rPr>
            </w:pPr>
            <w:r w:rsidRPr="00E52E16">
              <w:rPr>
                <w:rFonts w:ascii="Arial" w:hAnsi="Arial" w:cs="Arial"/>
                <w:color w:val="000000"/>
              </w:rPr>
              <w:t>Трубаревачки поток, L=15,0 m</w:t>
            </w:r>
          </w:p>
        </w:tc>
      </w:tr>
      <w:tr w:rsidR="00E52E16" w:rsidRPr="00E52E16" w14:paraId="54E64266" w14:textId="77777777" w:rsidTr="0034435E">
        <w:trPr>
          <w:trHeight w:val="45"/>
          <w:tblCellSpacing w:w="0" w:type="auto"/>
        </w:trPr>
        <w:tc>
          <w:tcPr>
            <w:tcW w:w="2086" w:type="dxa"/>
            <w:tcBorders>
              <w:top w:val="single" w:sz="8" w:space="0" w:color="000000"/>
              <w:left w:val="single" w:sz="8" w:space="0" w:color="000000"/>
              <w:bottom w:val="single" w:sz="8" w:space="0" w:color="000000"/>
              <w:right w:val="single" w:sz="8" w:space="0" w:color="000000"/>
            </w:tcBorders>
            <w:vAlign w:val="center"/>
          </w:tcPr>
          <w:p w14:paraId="4CA4655D" w14:textId="77777777" w:rsidR="00E52E16" w:rsidRPr="00E52E16" w:rsidRDefault="00E52E16" w:rsidP="0034435E">
            <w:pPr>
              <w:spacing w:after="150"/>
              <w:rPr>
                <w:rFonts w:ascii="Arial" w:hAnsi="Arial" w:cs="Arial"/>
              </w:rPr>
            </w:pPr>
            <w:r w:rsidRPr="00E52E16">
              <w:rPr>
                <w:rFonts w:ascii="Arial" w:hAnsi="Arial" w:cs="Arial"/>
                <w:color w:val="000000"/>
              </w:rPr>
              <w:t>МОСТ</w:t>
            </w:r>
          </w:p>
        </w:tc>
        <w:tc>
          <w:tcPr>
            <w:tcW w:w="4624" w:type="dxa"/>
            <w:tcBorders>
              <w:top w:val="single" w:sz="8" w:space="0" w:color="000000"/>
              <w:left w:val="single" w:sz="8" w:space="0" w:color="000000"/>
              <w:bottom w:val="single" w:sz="8" w:space="0" w:color="000000"/>
              <w:right w:val="single" w:sz="8" w:space="0" w:color="000000"/>
            </w:tcBorders>
            <w:vAlign w:val="center"/>
          </w:tcPr>
          <w:p w14:paraId="59D18DE1" w14:textId="77777777" w:rsidR="00E52E16" w:rsidRPr="00E52E16" w:rsidRDefault="00E52E16" w:rsidP="0034435E">
            <w:pPr>
              <w:spacing w:after="150"/>
              <w:rPr>
                <w:rFonts w:ascii="Arial" w:hAnsi="Arial" w:cs="Arial"/>
              </w:rPr>
            </w:pPr>
            <w:r w:rsidRPr="00E52E16">
              <w:rPr>
                <w:rFonts w:ascii="Arial" w:hAnsi="Arial" w:cs="Arial"/>
                <w:color w:val="000000"/>
              </w:rPr>
              <w:t>187+657.65</w:t>
            </w:r>
          </w:p>
        </w:tc>
        <w:tc>
          <w:tcPr>
            <w:tcW w:w="7690" w:type="dxa"/>
            <w:tcBorders>
              <w:top w:val="single" w:sz="8" w:space="0" w:color="000000"/>
              <w:left w:val="single" w:sz="8" w:space="0" w:color="000000"/>
              <w:bottom w:val="single" w:sz="8" w:space="0" w:color="000000"/>
              <w:right w:val="single" w:sz="8" w:space="0" w:color="000000"/>
            </w:tcBorders>
            <w:vAlign w:val="center"/>
          </w:tcPr>
          <w:p w14:paraId="573CDC8F" w14:textId="77777777" w:rsidR="00E52E16" w:rsidRPr="00E52E16" w:rsidRDefault="00E52E16" w:rsidP="0034435E">
            <w:pPr>
              <w:spacing w:after="150"/>
              <w:rPr>
                <w:rFonts w:ascii="Arial" w:hAnsi="Arial" w:cs="Arial"/>
              </w:rPr>
            </w:pPr>
            <w:r w:rsidRPr="00E52E16">
              <w:rPr>
                <w:rFonts w:ascii="Arial" w:hAnsi="Arial" w:cs="Arial"/>
                <w:color w:val="000000"/>
              </w:rPr>
              <w:t>Поток Змијарник, L=10,0 m</w:t>
            </w:r>
          </w:p>
        </w:tc>
      </w:tr>
      <w:tr w:rsidR="00E52E16" w:rsidRPr="00E52E16" w14:paraId="69DEE990" w14:textId="77777777" w:rsidTr="0034435E">
        <w:trPr>
          <w:trHeight w:val="45"/>
          <w:tblCellSpacing w:w="0" w:type="auto"/>
        </w:trPr>
        <w:tc>
          <w:tcPr>
            <w:tcW w:w="2086" w:type="dxa"/>
            <w:tcBorders>
              <w:top w:val="single" w:sz="8" w:space="0" w:color="000000"/>
              <w:left w:val="single" w:sz="8" w:space="0" w:color="000000"/>
              <w:bottom w:val="single" w:sz="8" w:space="0" w:color="000000"/>
              <w:right w:val="single" w:sz="8" w:space="0" w:color="000000"/>
            </w:tcBorders>
            <w:vAlign w:val="center"/>
          </w:tcPr>
          <w:p w14:paraId="208E24D7" w14:textId="77777777" w:rsidR="00E52E16" w:rsidRPr="00E52E16" w:rsidRDefault="00E52E16" w:rsidP="0034435E">
            <w:pPr>
              <w:spacing w:after="150"/>
              <w:rPr>
                <w:rFonts w:ascii="Arial" w:hAnsi="Arial" w:cs="Arial"/>
              </w:rPr>
            </w:pPr>
            <w:r w:rsidRPr="00E52E16">
              <w:rPr>
                <w:rFonts w:ascii="Arial" w:hAnsi="Arial" w:cs="Arial"/>
                <w:color w:val="000000"/>
              </w:rPr>
              <w:t>ПОДВОЖЊАК</w:t>
            </w:r>
          </w:p>
        </w:tc>
        <w:tc>
          <w:tcPr>
            <w:tcW w:w="4624" w:type="dxa"/>
            <w:tcBorders>
              <w:top w:val="single" w:sz="8" w:space="0" w:color="000000"/>
              <w:left w:val="single" w:sz="8" w:space="0" w:color="000000"/>
              <w:bottom w:val="single" w:sz="8" w:space="0" w:color="000000"/>
              <w:right w:val="single" w:sz="8" w:space="0" w:color="000000"/>
            </w:tcBorders>
            <w:vAlign w:val="center"/>
          </w:tcPr>
          <w:p w14:paraId="08280129" w14:textId="77777777" w:rsidR="00E52E16" w:rsidRPr="00E52E16" w:rsidRDefault="00E52E16" w:rsidP="0034435E">
            <w:pPr>
              <w:spacing w:after="150"/>
              <w:rPr>
                <w:rFonts w:ascii="Arial" w:hAnsi="Arial" w:cs="Arial"/>
              </w:rPr>
            </w:pPr>
            <w:r w:rsidRPr="00E52E16">
              <w:rPr>
                <w:rFonts w:ascii="Arial" w:hAnsi="Arial" w:cs="Arial"/>
                <w:color w:val="000000"/>
              </w:rPr>
              <w:t>188+342.27</w:t>
            </w:r>
          </w:p>
        </w:tc>
        <w:tc>
          <w:tcPr>
            <w:tcW w:w="7690" w:type="dxa"/>
            <w:tcBorders>
              <w:top w:val="single" w:sz="8" w:space="0" w:color="000000"/>
              <w:left w:val="single" w:sz="8" w:space="0" w:color="000000"/>
              <w:bottom w:val="single" w:sz="8" w:space="0" w:color="000000"/>
              <w:right w:val="single" w:sz="8" w:space="0" w:color="000000"/>
            </w:tcBorders>
            <w:vAlign w:val="center"/>
          </w:tcPr>
          <w:p w14:paraId="01C12617" w14:textId="77777777" w:rsidR="00E52E16" w:rsidRPr="00E52E16" w:rsidRDefault="00E52E16" w:rsidP="0034435E">
            <w:pPr>
              <w:spacing w:after="150"/>
              <w:rPr>
                <w:rFonts w:ascii="Arial" w:hAnsi="Arial" w:cs="Arial"/>
              </w:rPr>
            </w:pPr>
            <w:r w:rsidRPr="00E52E16">
              <w:rPr>
                <w:rFonts w:ascii="Arial" w:hAnsi="Arial" w:cs="Arial"/>
                <w:color w:val="000000"/>
              </w:rPr>
              <w:t>L=10,0 m</w:t>
            </w:r>
          </w:p>
        </w:tc>
      </w:tr>
      <w:tr w:rsidR="00E52E16" w:rsidRPr="00E52E16" w14:paraId="52F1CD79" w14:textId="77777777" w:rsidTr="0034435E">
        <w:trPr>
          <w:trHeight w:val="45"/>
          <w:tblCellSpacing w:w="0" w:type="auto"/>
        </w:trPr>
        <w:tc>
          <w:tcPr>
            <w:tcW w:w="2086" w:type="dxa"/>
            <w:tcBorders>
              <w:top w:val="single" w:sz="8" w:space="0" w:color="000000"/>
              <w:left w:val="single" w:sz="8" w:space="0" w:color="000000"/>
              <w:bottom w:val="single" w:sz="8" w:space="0" w:color="000000"/>
              <w:right w:val="single" w:sz="8" w:space="0" w:color="000000"/>
            </w:tcBorders>
            <w:vAlign w:val="center"/>
          </w:tcPr>
          <w:p w14:paraId="27B335C6" w14:textId="77777777" w:rsidR="00E52E16" w:rsidRPr="00E52E16" w:rsidRDefault="00E52E16" w:rsidP="0034435E">
            <w:pPr>
              <w:spacing w:after="150"/>
              <w:rPr>
                <w:rFonts w:ascii="Arial" w:hAnsi="Arial" w:cs="Arial"/>
              </w:rPr>
            </w:pPr>
            <w:r w:rsidRPr="00E52E16">
              <w:rPr>
                <w:rFonts w:ascii="Arial" w:hAnsi="Arial" w:cs="Arial"/>
                <w:color w:val="000000"/>
              </w:rPr>
              <w:t>НАДВОЖЊАК</w:t>
            </w:r>
          </w:p>
        </w:tc>
        <w:tc>
          <w:tcPr>
            <w:tcW w:w="4624" w:type="dxa"/>
            <w:tcBorders>
              <w:top w:val="single" w:sz="8" w:space="0" w:color="000000"/>
              <w:left w:val="single" w:sz="8" w:space="0" w:color="000000"/>
              <w:bottom w:val="single" w:sz="8" w:space="0" w:color="000000"/>
              <w:right w:val="single" w:sz="8" w:space="0" w:color="000000"/>
            </w:tcBorders>
            <w:vAlign w:val="center"/>
          </w:tcPr>
          <w:p w14:paraId="2122AC19" w14:textId="77777777" w:rsidR="00E52E16" w:rsidRPr="00E52E16" w:rsidRDefault="00E52E16" w:rsidP="0034435E">
            <w:pPr>
              <w:spacing w:after="150"/>
              <w:rPr>
                <w:rFonts w:ascii="Arial" w:hAnsi="Arial" w:cs="Arial"/>
              </w:rPr>
            </w:pPr>
            <w:r w:rsidRPr="00E52E16">
              <w:rPr>
                <w:rFonts w:ascii="Arial" w:hAnsi="Arial" w:cs="Arial"/>
                <w:color w:val="000000"/>
              </w:rPr>
              <w:t>189+067.19</w:t>
            </w:r>
          </w:p>
        </w:tc>
        <w:tc>
          <w:tcPr>
            <w:tcW w:w="7690" w:type="dxa"/>
            <w:tcBorders>
              <w:top w:val="single" w:sz="8" w:space="0" w:color="000000"/>
              <w:left w:val="single" w:sz="8" w:space="0" w:color="000000"/>
              <w:bottom w:val="single" w:sz="8" w:space="0" w:color="000000"/>
              <w:right w:val="single" w:sz="8" w:space="0" w:color="000000"/>
            </w:tcBorders>
            <w:vAlign w:val="center"/>
          </w:tcPr>
          <w:p w14:paraId="4A30F347" w14:textId="77777777" w:rsidR="00E52E16" w:rsidRPr="00E52E16" w:rsidRDefault="00E52E16" w:rsidP="0034435E">
            <w:pPr>
              <w:spacing w:after="150"/>
              <w:rPr>
                <w:rFonts w:ascii="Arial" w:hAnsi="Arial" w:cs="Arial"/>
              </w:rPr>
            </w:pPr>
            <w:r w:rsidRPr="00E52E16">
              <w:rPr>
                <w:rFonts w:ascii="Arial" w:hAnsi="Arial" w:cs="Arial"/>
                <w:color w:val="000000"/>
              </w:rPr>
              <w:t>ДП II A реда бр. 215, L=620 m</w:t>
            </w:r>
          </w:p>
        </w:tc>
      </w:tr>
      <w:tr w:rsidR="00E52E16" w:rsidRPr="00E52E16" w14:paraId="41364A7F" w14:textId="77777777" w:rsidTr="0034435E">
        <w:trPr>
          <w:trHeight w:val="45"/>
          <w:tblCellSpacing w:w="0" w:type="auto"/>
        </w:trPr>
        <w:tc>
          <w:tcPr>
            <w:tcW w:w="2086" w:type="dxa"/>
            <w:tcBorders>
              <w:top w:val="single" w:sz="8" w:space="0" w:color="000000"/>
              <w:left w:val="single" w:sz="8" w:space="0" w:color="000000"/>
              <w:bottom w:val="single" w:sz="8" w:space="0" w:color="000000"/>
              <w:right w:val="single" w:sz="8" w:space="0" w:color="000000"/>
            </w:tcBorders>
            <w:vAlign w:val="center"/>
          </w:tcPr>
          <w:p w14:paraId="21647D44" w14:textId="77777777" w:rsidR="00E52E16" w:rsidRPr="00E52E16" w:rsidRDefault="00E52E16" w:rsidP="0034435E">
            <w:pPr>
              <w:spacing w:after="150"/>
              <w:rPr>
                <w:rFonts w:ascii="Arial" w:hAnsi="Arial" w:cs="Arial"/>
              </w:rPr>
            </w:pPr>
            <w:r w:rsidRPr="00E52E16">
              <w:rPr>
                <w:rFonts w:ascii="Arial" w:hAnsi="Arial" w:cs="Arial"/>
                <w:color w:val="000000"/>
              </w:rPr>
              <w:t>МОСТ</w:t>
            </w:r>
          </w:p>
        </w:tc>
        <w:tc>
          <w:tcPr>
            <w:tcW w:w="4624" w:type="dxa"/>
            <w:tcBorders>
              <w:top w:val="single" w:sz="8" w:space="0" w:color="000000"/>
              <w:left w:val="single" w:sz="8" w:space="0" w:color="000000"/>
              <w:bottom w:val="single" w:sz="8" w:space="0" w:color="000000"/>
              <w:right w:val="single" w:sz="8" w:space="0" w:color="000000"/>
            </w:tcBorders>
            <w:vAlign w:val="center"/>
          </w:tcPr>
          <w:p w14:paraId="2726592B" w14:textId="77777777" w:rsidR="00E52E16" w:rsidRPr="00E52E16" w:rsidRDefault="00E52E16" w:rsidP="0034435E">
            <w:pPr>
              <w:spacing w:after="150"/>
              <w:rPr>
                <w:rFonts w:ascii="Arial" w:hAnsi="Arial" w:cs="Arial"/>
              </w:rPr>
            </w:pPr>
            <w:r w:rsidRPr="00E52E16">
              <w:rPr>
                <w:rFonts w:ascii="Arial" w:hAnsi="Arial" w:cs="Arial"/>
                <w:color w:val="000000"/>
              </w:rPr>
              <w:t>189+190.85</w:t>
            </w:r>
          </w:p>
        </w:tc>
        <w:tc>
          <w:tcPr>
            <w:tcW w:w="7690" w:type="dxa"/>
            <w:tcBorders>
              <w:top w:val="single" w:sz="8" w:space="0" w:color="000000"/>
              <w:left w:val="single" w:sz="8" w:space="0" w:color="000000"/>
              <w:bottom w:val="single" w:sz="8" w:space="0" w:color="000000"/>
              <w:right w:val="single" w:sz="8" w:space="0" w:color="000000"/>
            </w:tcBorders>
            <w:vAlign w:val="center"/>
          </w:tcPr>
          <w:p w14:paraId="05379AB2" w14:textId="77777777" w:rsidR="00E52E16" w:rsidRPr="00E52E16" w:rsidRDefault="00E52E16" w:rsidP="0034435E">
            <w:pPr>
              <w:spacing w:after="150"/>
              <w:rPr>
                <w:rFonts w:ascii="Arial" w:hAnsi="Arial" w:cs="Arial"/>
              </w:rPr>
            </w:pPr>
            <w:r w:rsidRPr="00E52E16">
              <w:rPr>
                <w:rFonts w:ascii="Arial" w:hAnsi="Arial" w:cs="Arial"/>
                <w:color w:val="000000"/>
              </w:rPr>
              <w:t>Рибарска река, L=50 m</w:t>
            </w:r>
          </w:p>
        </w:tc>
      </w:tr>
      <w:tr w:rsidR="00E52E16" w:rsidRPr="00E52E16" w14:paraId="4B240A73" w14:textId="77777777" w:rsidTr="0034435E">
        <w:trPr>
          <w:trHeight w:val="45"/>
          <w:tblCellSpacing w:w="0" w:type="auto"/>
        </w:trPr>
        <w:tc>
          <w:tcPr>
            <w:tcW w:w="2086" w:type="dxa"/>
            <w:tcBorders>
              <w:top w:val="single" w:sz="8" w:space="0" w:color="000000"/>
              <w:left w:val="single" w:sz="8" w:space="0" w:color="000000"/>
              <w:bottom w:val="single" w:sz="8" w:space="0" w:color="000000"/>
              <w:right w:val="single" w:sz="8" w:space="0" w:color="000000"/>
            </w:tcBorders>
            <w:vAlign w:val="center"/>
          </w:tcPr>
          <w:p w14:paraId="5AD4CDF1" w14:textId="77777777" w:rsidR="00E52E16" w:rsidRPr="00E52E16" w:rsidRDefault="00E52E16" w:rsidP="0034435E">
            <w:pPr>
              <w:spacing w:after="150"/>
              <w:rPr>
                <w:rFonts w:ascii="Arial" w:hAnsi="Arial" w:cs="Arial"/>
              </w:rPr>
            </w:pPr>
            <w:r w:rsidRPr="00E52E16">
              <w:rPr>
                <w:rFonts w:ascii="Arial" w:hAnsi="Arial" w:cs="Arial"/>
                <w:color w:val="000000"/>
              </w:rPr>
              <w:t>ПРОПУСТ</w:t>
            </w:r>
          </w:p>
        </w:tc>
        <w:tc>
          <w:tcPr>
            <w:tcW w:w="4624" w:type="dxa"/>
            <w:tcBorders>
              <w:top w:val="single" w:sz="8" w:space="0" w:color="000000"/>
              <w:left w:val="single" w:sz="8" w:space="0" w:color="000000"/>
              <w:bottom w:val="single" w:sz="8" w:space="0" w:color="000000"/>
              <w:right w:val="single" w:sz="8" w:space="0" w:color="000000"/>
            </w:tcBorders>
            <w:vAlign w:val="center"/>
          </w:tcPr>
          <w:p w14:paraId="30ED6E4B" w14:textId="77777777" w:rsidR="00E52E16" w:rsidRPr="00E52E16" w:rsidRDefault="00E52E16" w:rsidP="0034435E">
            <w:pPr>
              <w:spacing w:after="150"/>
              <w:rPr>
                <w:rFonts w:ascii="Arial" w:hAnsi="Arial" w:cs="Arial"/>
              </w:rPr>
            </w:pPr>
            <w:r w:rsidRPr="00E52E16">
              <w:rPr>
                <w:rFonts w:ascii="Arial" w:hAnsi="Arial" w:cs="Arial"/>
                <w:color w:val="000000"/>
              </w:rPr>
              <w:t>189+330.00</w:t>
            </w:r>
          </w:p>
        </w:tc>
        <w:tc>
          <w:tcPr>
            <w:tcW w:w="7690" w:type="dxa"/>
            <w:tcBorders>
              <w:top w:val="single" w:sz="8" w:space="0" w:color="000000"/>
              <w:left w:val="single" w:sz="8" w:space="0" w:color="000000"/>
              <w:bottom w:val="single" w:sz="8" w:space="0" w:color="000000"/>
              <w:right w:val="single" w:sz="8" w:space="0" w:color="000000"/>
            </w:tcBorders>
            <w:vAlign w:val="center"/>
          </w:tcPr>
          <w:p w14:paraId="1FAD01A0" w14:textId="77777777" w:rsidR="00E52E16" w:rsidRPr="00E52E16" w:rsidRDefault="00E52E16" w:rsidP="0034435E">
            <w:pPr>
              <w:spacing w:after="150"/>
              <w:rPr>
                <w:rFonts w:ascii="Arial" w:hAnsi="Arial" w:cs="Arial"/>
              </w:rPr>
            </w:pPr>
            <w:r w:rsidRPr="00E52E16">
              <w:rPr>
                <w:rFonts w:ascii="Arial" w:hAnsi="Arial" w:cs="Arial"/>
                <w:color w:val="000000"/>
              </w:rPr>
              <w:t>3,0 х 3,5 m</w:t>
            </w:r>
          </w:p>
        </w:tc>
      </w:tr>
      <w:tr w:rsidR="00E52E16" w:rsidRPr="00E52E16" w14:paraId="7C033DD5" w14:textId="77777777" w:rsidTr="0034435E">
        <w:trPr>
          <w:trHeight w:val="45"/>
          <w:tblCellSpacing w:w="0" w:type="auto"/>
        </w:trPr>
        <w:tc>
          <w:tcPr>
            <w:tcW w:w="2086" w:type="dxa"/>
            <w:tcBorders>
              <w:top w:val="single" w:sz="8" w:space="0" w:color="000000"/>
              <w:left w:val="single" w:sz="8" w:space="0" w:color="000000"/>
              <w:bottom w:val="single" w:sz="8" w:space="0" w:color="000000"/>
              <w:right w:val="single" w:sz="8" w:space="0" w:color="000000"/>
            </w:tcBorders>
            <w:vAlign w:val="center"/>
          </w:tcPr>
          <w:p w14:paraId="40B1C7E0" w14:textId="77777777" w:rsidR="00E52E16" w:rsidRPr="00E52E16" w:rsidRDefault="00E52E16" w:rsidP="0034435E">
            <w:pPr>
              <w:spacing w:after="150"/>
              <w:rPr>
                <w:rFonts w:ascii="Arial" w:hAnsi="Arial" w:cs="Arial"/>
              </w:rPr>
            </w:pPr>
            <w:r w:rsidRPr="00E52E16">
              <w:rPr>
                <w:rFonts w:ascii="Arial" w:hAnsi="Arial" w:cs="Arial"/>
                <w:color w:val="000000"/>
              </w:rPr>
              <w:t>ПАСАРЕЛА</w:t>
            </w:r>
          </w:p>
        </w:tc>
        <w:tc>
          <w:tcPr>
            <w:tcW w:w="4624" w:type="dxa"/>
            <w:tcBorders>
              <w:top w:val="single" w:sz="8" w:space="0" w:color="000000"/>
              <w:left w:val="single" w:sz="8" w:space="0" w:color="000000"/>
              <w:bottom w:val="single" w:sz="8" w:space="0" w:color="000000"/>
              <w:right w:val="single" w:sz="8" w:space="0" w:color="000000"/>
            </w:tcBorders>
            <w:vAlign w:val="center"/>
          </w:tcPr>
          <w:p w14:paraId="7F4DBE01" w14:textId="77777777" w:rsidR="00E52E16" w:rsidRPr="00E52E16" w:rsidRDefault="00E52E16" w:rsidP="0034435E">
            <w:pPr>
              <w:spacing w:after="150"/>
              <w:rPr>
                <w:rFonts w:ascii="Arial" w:hAnsi="Arial" w:cs="Arial"/>
              </w:rPr>
            </w:pPr>
            <w:r w:rsidRPr="00E52E16">
              <w:rPr>
                <w:rFonts w:ascii="Arial" w:hAnsi="Arial" w:cs="Arial"/>
                <w:color w:val="000000"/>
              </w:rPr>
              <w:t>190+083.67</w:t>
            </w:r>
          </w:p>
        </w:tc>
        <w:tc>
          <w:tcPr>
            <w:tcW w:w="7690" w:type="dxa"/>
            <w:tcBorders>
              <w:top w:val="single" w:sz="8" w:space="0" w:color="000000"/>
              <w:left w:val="single" w:sz="8" w:space="0" w:color="000000"/>
              <w:bottom w:val="single" w:sz="8" w:space="0" w:color="000000"/>
              <w:right w:val="single" w:sz="8" w:space="0" w:color="000000"/>
            </w:tcBorders>
            <w:vAlign w:val="center"/>
          </w:tcPr>
          <w:p w14:paraId="647F2033" w14:textId="77777777" w:rsidR="00E52E16" w:rsidRPr="00E52E16" w:rsidRDefault="00E52E16" w:rsidP="0034435E">
            <w:pPr>
              <w:spacing w:after="150"/>
              <w:rPr>
                <w:rFonts w:ascii="Arial" w:hAnsi="Arial" w:cs="Arial"/>
              </w:rPr>
            </w:pPr>
            <w:r w:rsidRPr="00E52E16">
              <w:rPr>
                <w:rFonts w:ascii="Arial" w:hAnsi="Arial" w:cs="Arial"/>
                <w:color w:val="000000"/>
              </w:rPr>
              <w:t>Станица Ђунис</w:t>
            </w:r>
          </w:p>
        </w:tc>
      </w:tr>
      <w:tr w:rsidR="00E52E16" w:rsidRPr="00E52E16" w14:paraId="2746165A" w14:textId="77777777" w:rsidTr="0034435E">
        <w:trPr>
          <w:trHeight w:val="45"/>
          <w:tblCellSpacing w:w="0" w:type="auto"/>
        </w:trPr>
        <w:tc>
          <w:tcPr>
            <w:tcW w:w="2086" w:type="dxa"/>
            <w:tcBorders>
              <w:top w:val="single" w:sz="8" w:space="0" w:color="000000"/>
              <w:left w:val="single" w:sz="8" w:space="0" w:color="000000"/>
              <w:bottom w:val="single" w:sz="8" w:space="0" w:color="000000"/>
              <w:right w:val="single" w:sz="8" w:space="0" w:color="000000"/>
            </w:tcBorders>
            <w:vAlign w:val="center"/>
          </w:tcPr>
          <w:p w14:paraId="23681781" w14:textId="77777777" w:rsidR="00E52E16" w:rsidRPr="00E52E16" w:rsidRDefault="00E52E16" w:rsidP="0034435E">
            <w:pPr>
              <w:spacing w:after="150"/>
              <w:rPr>
                <w:rFonts w:ascii="Arial" w:hAnsi="Arial" w:cs="Arial"/>
              </w:rPr>
            </w:pPr>
            <w:r w:rsidRPr="00E52E16">
              <w:rPr>
                <w:rFonts w:ascii="Arial" w:hAnsi="Arial" w:cs="Arial"/>
                <w:color w:val="000000"/>
              </w:rPr>
              <w:t>ПРОПУСТ</w:t>
            </w:r>
          </w:p>
        </w:tc>
        <w:tc>
          <w:tcPr>
            <w:tcW w:w="4624" w:type="dxa"/>
            <w:tcBorders>
              <w:top w:val="single" w:sz="8" w:space="0" w:color="000000"/>
              <w:left w:val="single" w:sz="8" w:space="0" w:color="000000"/>
              <w:bottom w:val="single" w:sz="8" w:space="0" w:color="000000"/>
              <w:right w:val="single" w:sz="8" w:space="0" w:color="000000"/>
            </w:tcBorders>
            <w:vAlign w:val="center"/>
          </w:tcPr>
          <w:p w14:paraId="6B5A84E8" w14:textId="77777777" w:rsidR="00E52E16" w:rsidRPr="00E52E16" w:rsidRDefault="00E52E16" w:rsidP="0034435E">
            <w:pPr>
              <w:spacing w:after="150"/>
              <w:rPr>
                <w:rFonts w:ascii="Arial" w:hAnsi="Arial" w:cs="Arial"/>
              </w:rPr>
            </w:pPr>
            <w:r w:rsidRPr="00E52E16">
              <w:rPr>
                <w:rFonts w:ascii="Arial" w:hAnsi="Arial" w:cs="Arial"/>
                <w:color w:val="000000"/>
              </w:rPr>
              <w:t>190+562.22</w:t>
            </w:r>
          </w:p>
        </w:tc>
        <w:tc>
          <w:tcPr>
            <w:tcW w:w="7690" w:type="dxa"/>
            <w:tcBorders>
              <w:top w:val="single" w:sz="8" w:space="0" w:color="000000"/>
              <w:left w:val="single" w:sz="8" w:space="0" w:color="000000"/>
              <w:bottom w:val="single" w:sz="8" w:space="0" w:color="000000"/>
              <w:right w:val="single" w:sz="8" w:space="0" w:color="000000"/>
            </w:tcBorders>
            <w:vAlign w:val="center"/>
          </w:tcPr>
          <w:p w14:paraId="0AA99858" w14:textId="77777777" w:rsidR="00E52E16" w:rsidRPr="00E52E16" w:rsidRDefault="00E52E16" w:rsidP="0034435E">
            <w:pPr>
              <w:spacing w:after="150"/>
              <w:rPr>
                <w:rFonts w:ascii="Arial" w:hAnsi="Arial" w:cs="Arial"/>
              </w:rPr>
            </w:pPr>
            <w:r w:rsidRPr="00E52E16">
              <w:rPr>
                <w:rFonts w:ascii="Arial" w:hAnsi="Arial" w:cs="Arial"/>
                <w:color w:val="000000"/>
              </w:rPr>
              <w:t>2,0 х 3,0 m</w:t>
            </w:r>
          </w:p>
        </w:tc>
      </w:tr>
      <w:tr w:rsidR="00E52E16" w:rsidRPr="00E52E16" w14:paraId="7A225FAC" w14:textId="77777777" w:rsidTr="0034435E">
        <w:trPr>
          <w:trHeight w:val="45"/>
          <w:tblCellSpacing w:w="0" w:type="auto"/>
        </w:trPr>
        <w:tc>
          <w:tcPr>
            <w:tcW w:w="2086" w:type="dxa"/>
            <w:tcBorders>
              <w:top w:val="single" w:sz="8" w:space="0" w:color="000000"/>
              <w:left w:val="single" w:sz="8" w:space="0" w:color="000000"/>
              <w:bottom w:val="single" w:sz="8" w:space="0" w:color="000000"/>
              <w:right w:val="single" w:sz="8" w:space="0" w:color="000000"/>
            </w:tcBorders>
            <w:vAlign w:val="center"/>
          </w:tcPr>
          <w:p w14:paraId="46D43EE1" w14:textId="77777777" w:rsidR="00E52E16" w:rsidRPr="00E52E16" w:rsidRDefault="00E52E16" w:rsidP="0034435E">
            <w:pPr>
              <w:spacing w:after="150"/>
              <w:rPr>
                <w:rFonts w:ascii="Arial" w:hAnsi="Arial" w:cs="Arial"/>
              </w:rPr>
            </w:pPr>
            <w:r w:rsidRPr="00E52E16">
              <w:rPr>
                <w:rFonts w:ascii="Arial" w:hAnsi="Arial" w:cs="Arial"/>
                <w:color w:val="000000"/>
              </w:rPr>
              <w:t>ПРОПУСТ</w:t>
            </w:r>
          </w:p>
        </w:tc>
        <w:tc>
          <w:tcPr>
            <w:tcW w:w="4624" w:type="dxa"/>
            <w:tcBorders>
              <w:top w:val="single" w:sz="8" w:space="0" w:color="000000"/>
              <w:left w:val="single" w:sz="8" w:space="0" w:color="000000"/>
              <w:bottom w:val="single" w:sz="8" w:space="0" w:color="000000"/>
              <w:right w:val="single" w:sz="8" w:space="0" w:color="000000"/>
            </w:tcBorders>
            <w:vAlign w:val="center"/>
          </w:tcPr>
          <w:p w14:paraId="577D22D1" w14:textId="77777777" w:rsidR="00E52E16" w:rsidRPr="00E52E16" w:rsidRDefault="00E52E16" w:rsidP="0034435E">
            <w:pPr>
              <w:spacing w:after="150"/>
              <w:rPr>
                <w:rFonts w:ascii="Arial" w:hAnsi="Arial" w:cs="Arial"/>
              </w:rPr>
            </w:pPr>
            <w:r w:rsidRPr="00E52E16">
              <w:rPr>
                <w:rFonts w:ascii="Arial" w:hAnsi="Arial" w:cs="Arial"/>
                <w:color w:val="000000"/>
              </w:rPr>
              <w:t>191+446.95</w:t>
            </w:r>
          </w:p>
        </w:tc>
        <w:tc>
          <w:tcPr>
            <w:tcW w:w="7690" w:type="dxa"/>
            <w:tcBorders>
              <w:top w:val="single" w:sz="8" w:space="0" w:color="000000"/>
              <w:left w:val="single" w:sz="8" w:space="0" w:color="000000"/>
              <w:bottom w:val="single" w:sz="8" w:space="0" w:color="000000"/>
              <w:right w:val="single" w:sz="8" w:space="0" w:color="000000"/>
            </w:tcBorders>
            <w:vAlign w:val="center"/>
          </w:tcPr>
          <w:p w14:paraId="76AD8709" w14:textId="77777777" w:rsidR="00E52E16" w:rsidRPr="00E52E16" w:rsidRDefault="00E52E16" w:rsidP="0034435E">
            <w:pPr>
              <w:spacing w:after="150"/>
              <w:rPr>
                <w:rFonts w:ascii="Arial" w:hAnsi="Arial" w:cs="Arial"/>
              </w:rPr>
            </w:pPr>
            <w:r w:rsidRPr="00E52E16">
              <w:rPr>
                <w:rFonts w:ascii="Arial" w:hAnsi="Arial" w:cs="Arial"/>
                <w:color w:val="000000"/>
              </w:rPr>
              <w:t>2,0 х 2,0 m</w:t>
            </w:r>
          </w:p>
        </w:tc>
      </w:tr>
      <w:tr w:rsidR="00E52E16" w:rsidRPr="00E52E16" w14:paraId="19D1E6F7" w14:textId="77777777" w:rsidTr="0034435E">
        <w:trPr>
          <w:trHeight w:val="45"/>
          <w:tblCellSpacing w:w="0" w:type="auto"/>
        </w:trPr>
        <w:tc>
          <w:tcPr>
            <w:tcW w:w="2086" w:type="dxa"/>
            <w:tcBorders>
              <w:top w:val="single" w:sz="8" w:space="0" w:color="000000"/>
              <w:left w:val="single" w:sz="8" w:space="0" w:color="000000"/>
              <w:bottom w:val="single" w:sz="8" w:space="0" w:color="000000"/>
              <w:right w:val="single" w:sz="8" w:space="0" w:color="000000"/>
            </w:tcBorders>
            <w:vAlign w:val="center"/>
          </w:tcPr>
          <w:p w14:paraId="13BD4FFC" w14:textId="77777777" w:rsidR="00E52E16" w:rsidRPr="00E52E16" w:rsidRDefault="00E52E16" w:rsidP="0034435E">
            <w:pPr>
              <w:spacing w:after="150"/>
              <w:rPr>
                <w:rFonts w:ascii="Arial" w:hAnsi="Arial" w:cs="Arial"/>
              </w:rPr>
            </w:pPr>
            <w:r w:rsidRPr="00E52E16">
              <w:rPr>
                <w:rFonts w:ascii="Arial" w:hAnsi="Arial" w:cs="Arial"/>
                <w:color w:val="000000"/>
              </w:rPr>
              <w:t>Крај реконструкције пружне деонице Сталаћ–Ђунис</w:t>
            </w:r>
          </w:p>
        </w:tc>
        <w:tc>
          <w:tcPr>
            <w:tcW w:w="4624" w:type="dxa"/>
            <w:tcBorders>
              <w:top w:val="single" w:sz="8" w:space="0" w:color="000000"/>
              <w:left w:val="single" w:sz="8" w:space="0" w:color="000000"/>
              <w:bottom w:val="single" w:sz="8" w:space="0" w:color="000000"/>
              <w:right w:val="single" w:sz="8" w:space="0" w:color="000000"/>
            </w:tcBorders>
            <w:vAlign w:val="center"/>
          </w:tcPr>
          <w:p w14:paraId="60B22BD2" w14:textId="77777777" w:rsidR="00E52E16" w:rsidRPr="00E52E16" w:rsidRDefault="00E52E16" w:rsidP="0034435E">
            <w:pPr>
              <w:spacing w:after="150"/>
              <w:rPr>
                <w:rFonts w:ascii="Arial" w:hAnsi="Arial" w:cs="Arial"/>
              </w:rPr>
            </w:pPr>
            <w:r w:rsidRPr="00E52E16">
              <w:rPr>
                <w:rFonts w:ascii="Arial" w:hAnsi="Arial" w:cs="Arial"/>
                <w:color w:val="000000"/>
              </w:rPr>
              <w:t>191+937.96</w:t>
            </w:r>
          </w:p>
        </w:tc>
        <w:tc>
          <w:tcPr>
            <w:tcW w:w="7690" w:type="dxa"/>
            <w:tcBorders>
              <w:top w:val="single" w:sz="8" w:space="0" w:color="000000"/>
              <w:left w:val="single" w:sz="8" w:space="0" w:color="000000"/>
              <w:bottom w:val="single" w:sz="8" w:space="0" w:color="000000"/>
              <w:right w:val="single" w:sz="8" w:space="0" w:color="000000"/>
            </w:tcBorders>
            <w:vAlign w:val="center"/>
          </w:tcPr>
          <w:p w14:paraId="2E47F6C0" w14:textId="77777777" w:rsidR="00E52E16" w:rsidRPr="00E52E16" w:rsidRDefault="00E52E16" w:rsidP="0034435E">
            <w:pPr>
              <w:rPr>
                <w:rFonts w:ascii="Arial" w:hAnsi="Arial" w:cs="Arial"/>
              </w:rPr>
            </w:pPr>
          </w:p>
        </w:tc>
      </w:tr>
    </w:tbl>
    <w:p w14:paraId="24964296" w14:textId="77777777" w:rsidR="00E52E16" w:rsidRPr="00E52E16" w:rsidRDefault="00E52E16" w:rsidP="00E52E16">
      <w:pPr>
        <w:spacing w:after="120"/>
        <w:jc w:val="center"/>
        <w:rPr>
          <w:rFonts w:ascii="Arial" w:hAnsi="Arial" w:cs="Arial"/>
        </w:rPr>
      </w:pPr>
      <w:r w:rsidRPr="00E52E16">
        <w:rPr>
          <w:rFonts w:ascii="Arial" w:hAnsi="Arial" w:cs="Arial"/>
          <w:color w:val="000000"/>
        </w:rPr>
        <w:t>4.7.1.1. Службена места на постојећој пружној</w:t>
      </w:r>
      <w:r w:rsidRPr="00E52E16">
        <w:rPr>
          <w:rFonts w:ascii="Arial" w:hAnsi="Arial" w:cs="Arial"/>
        </w:rPr>
        <w:br/>
      </w:r>
      <w:r w:rsidRPr="00E52E16">
        <w:rPr>
          <w:rFonts w:ascii="Arial" w:hAnsi="Arial" w:cs="Arial"/>
          <w:color w:val="000000"/>
        </w:rPr>
        <w:t>деоници</w:t>
      </w:r>
    </w:p>
    <w:p w14:paraId="33853874" w14:textId="77777777" w:rsidR="00E52E16" w:rsidRPr="00E52E16" w:rsidRDefault="00E52E16" w:rsidP="00E52E16">
      <w:pPr>
        <w:spacing w:after="120"/>
        <w:jc w:val="center"/>
        <w:rPr>
          <w:rFonts w:ascii="Arial" w:hAnsi="Arial" w:cs="Arial"/>
        </w:rPr>
      </w:pPr>
      <w:r w:rsidRPr="00E52E16">
        <w:rPr>
          <w:rFonts w:ascii="Arial" w:hAnsi="Arial" w:cs="Arial"/>
          <w:color w:val="000000"/>
        </w:rPr>
        <w:t>4.7.1.1.1. Станица Сталаћ (km 176+311)</w:t>
      </w:r>
    </w:p>
    <w:p w14:paraId="18D38A51" w14:textId="77777777" w:rsidR="00E52E16" w:rsidRPr="00E52E16" w:rsidRDefault="00E52E16" w:rsidP="00E52E16">
      <w:pPr>
        <w:spacing w:after="150"/>
        <w:rPr>
          <w:rFonts w:ascii="Arial" w:hAnsi="Arial" w:cs="Arial"/>
        </w:rPr>
      </w:pPr>
      <w:r w:rsidRPr="00E52E16">
        <w:rPr>
          <w:rFonts w:ascii="Arial" w:hAnsi="Arial" w:cs="Arial"/>
          <w:color w:val="000000"/>
        </w:rPr>
        <w:t>Станица Сталаћ је међустаница на пружној деоници Београд–Ниш. Станична зграда се налази са леве стране пруге на km 176+311.</w:t>
      </w:r>
    </w:p>
    <w:p w14:paraId="066E068B" w14:textId="77777777" w:rsidR="00E52E16" w:rsidRPr="00E52E16" w:rsidRDefault="00E52E16" w:rsidP="00E52E16">
      <w:pPr>
        <w:spacing w:after="150"/>
        <w:rPr>
          <w:rFonts w:ascii="Arial" w:hAnsi="Arial" w:cs="Arial"/>
        </w:rPr>
      </w:pPr>
      <w:r w:rsidRPr="00E52E16">
        <w:rPr>
          <w:rFonts w:ascii="Arial" w:hAnsi="Arial" w:cs="Arial"/>
          <w:color w:val="000000"/>
        </w:rPr>
        <w:t>Технолошки задатак станице Сталаћ је регулисање саобраћаја супротних и узастопних возова. Отворена је за путнички и робни саобраћај, односно за пријем и отпрему путника, пртљага и колских пошиљки у унутрашњем и међународном саобраћају.</w:t>
      </w:r>
    </w:p>
    <w:p w14:paraId="45FDB00D" w14:textId="77777777" w:rsidR="00E52E16" w:rsidRPr="00E52E16" w:rsidRDefault="00E52E16" w:rsidP="00E52E16">
      <w:pPr>
        <w:spacing w:after="150"/>
        <w:rPr>
          <w:rFonts w:ascii="Arial" w:hAnsi="Arial" w:cs="Arial"/>
        </w:rPr>
      </w:pPr>
      <w:r w:rsidRPr="00E52E16">
        <w:rPr>
          <w:rFonts w:ascii="Arial" w:hAnsi="Arial" w:cs="Arial"/>
          <w:color w:val="000000"/>
        </w:rPr>
        <w:t>По својој улози у регулисању саобраћаја станица Сталаћ је:</w:t>
      </w:r>
    </w:p>
    <w:p w14:paraId="3057CD59" w14:textId="77777777" w:rsidR="00E52E16" w:rsidRPr="00E52E16" w:rsidRDefault="00E52E16" w:rsidP="00E52E16">
      <w:pPr>
        <w:spacing w:after="150"/>
        <w:rPr>
          <w:rFonts w:ascii="Arial" w:hAnsi="Arial" w:cs="Arial"/>
        </w:rPr>
      </w:pPr>
      <w:r w:rsidRPr="00E52E16">
        <w:rPr>
          <w:rFonts w:ascii="Arial" w:hAnsi="Arial" w:cs="Arial"/>
          <w:color w:val="000000"/>
        </w:rPr>
        <w:t>1) распоредна и одвојна станица за део пруге Сталаћ–Краљево;</w:t>
      </w:r>
    </w:p>
    <w:p w14:paraId="336D9504" w14:textId="77777777" w:rsidR="00E52E16" w:rsidRPr="00E52E16" w:rsidRDefault="00E52E16" w:rsidP="00E52E16">
      <w:pPr>
        <w:spacing w:after="150"/>
        <w:rPr>
          <w:rFonts w:ascii="Arial" w:hAnsi="Arial" w:cs="Arial"/>
        </w:rPr>
      </w:pPr>
      <w:r w:rsidRPr="00E52E16">
        <w:rPr>
          <w:rFonts w:ascii="Arial" w:hAnsi="Arial" w:cs="Arial"/>
          <w:color w:val="000000"/>
        </w:rPr>
        <w:t>2) станица преласка са двоколосечне на једноколосечну пругу;</w:t>
      </w:r>
    </w:p>
    <w:p w14:paraId="0DFA9173" w14:textId="77777777" w:rsidR="00E52E16" w:rsidRPr="00E52E16" w:rsidRDefault="00E52E16" w:rsidP="00E52E16">
      <w:pPr>
        <w:spacing w:after="150"/>
        <w:rPr>
          <w:rFonts w:ascii="Arial" w:hAnsi="Arial" w:cs="Arial"/>
        </w:rPr>
      </w:pPr>
      <w:r w:rsidRPr="00E52E16">
        <w:rPr>
          <w:rFonts w:ascii="Arial" w:hAnsi="Arial" w:cs="Arial"/>
          <w:color w:val="000000"/>
        </w:rPr>
        <w:t>3) гранична станица на ТК прузи опремљеној уређајима за даљинско управљање саобраћајем возова.</w:t>
      </w:r>
    </w:p>
    <w:p w14:paraId="60AA97D5" w14:textId="77777777" w:rsidR="00E52E16" w:rsidRPr="00E52E16" w:rsidRDefault="00E52E16" w:rsidP="00E52E16">
      <w:pPr>
        <w:spacing w:after="150"/>
        <w:rPr>
          <w:rFonts w:ascii="Arial" w:hAnsi="Arial" w:cs="Arial"/>
        </w:rPr>
      </w:pPr>
      <w:r w:rsidRPr="00E52E16">
        <w:rPr>
          <w:rFonts w:ascii="Arial" w:hAnsi="Arial" w:cs="Arial"/>
          <w:color w:val="000000"/>
        </w:rPr>
        <w:t>У случају када је искључена телекоманда и дат локални рад у службеним местима Браљина, Ђунис, Трубарево и Стеванац, станица Сталаћ је у обавези да поседне службено место овлашћеним станичним особљем.</w:t>
      </w:r>
    </w:p>
    <w:p w14:paraId="0B8FA2EB" w14:textId="77777777" w:rsidR="00E52E16" w:rsidRPr="00E52E16" w:rsidRDefault="00E52E16" w:rsidP="00E52E16">
      <w:pPr>
        <w:spacing w:after="150"/>
        <w:rPr>
          <w:rFonts w:ascii="Arial" w:hAnsi="Arial" w:cs="Arial"/>
        </w:rPr>
      </w:pPr>
      <w:r w:rsidRPr="00E52E16">
        <w:rPr>
          <w:rFonts w:ascii="Arial" w:hAnsi="Arial" w:cs="Arial"/>
          <w:color w:val="000000"/>
        </w:rPr>
        <w:t>Станица Сталаћ има осам колосека, један извлачњак и 18 скретница.</w:t>
      </w:r>
    </w:p>
    <w:p w14:paraId="2069D15D" w14:textId="77777777" w:rsidR="00E52E16" w:rsidRPr="00E52E16" w:rsidRDefault="00E52E16" w:rsidP="00E52E16">
      <w:pPr>
        <w:spacing w:after="150"/>
        <w:rPr>
          <w:rFonts w:ascii="Arial" w:hAnsi="Arial" w:cs="Arial"/>
        </w:rPr>
      </w:pPr>
      <w:r w:rsidRPr="00E52E16">
        <w:rPr>
          <w:rFonts w:ascii="Arial" w:hAnsi="Arial" w:cs="Arial"/>
          <w:color w:val="000000"/>
        </w:rPr>
        <w:t>Табела бр. 14. Намена колосека у станици Сталаћ и њихова</w:t>
      </w:r>
      <w:r w:rsidRPr="00E52E16">
        <w:rPr>
          <w:rFonts w:ascii="Arial" w:hAnsi="Arial" w:cs="Arial"/>
        </w:rPr>
        <w:br/>
      </w:r>
      <w:r w:rsidRPr="00E52E16">
        <w:rPr>
          <w:rFonts w:ascii="Arial" w:hAnsi="Arial" w:cs="Arial"/>
          <w:color w:val="000000"/>
        </w:rPr>
        <w:t>корисна дужина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355"/>
        <w:gridCol w:w="6686"/>
        <w:gridCol w:w="1418"/>
        <w:gridCol w:w="1362"/>
      </w:tblGrid>
      <w:tr w:rsidR="00E52E16" w:rsidRPr="00E52E16" w14:paraId="576DD17B" w14:textId="77777777" w:rsidTr="0034435E">
        <w:trPr>
          <w:trHeight w:val="45"/>
          <w:tblCellSpacing w:w="0" w:type="auto"/>
        </w:trPr>
        <w:tc>
          <w:tcPr>
            <w:tcW w:w="774" w:type="dxa"/>
            <w:vMerge w:val="restart"/>
            <w:tcBorders>
              <w:top w:val="single" w:sz="8" w:space="0" w:color="000000"/>
              <w:left w:val="single" w:sz="8" w:space="0" w:color="000000"/>
              <w:bottom w:val="single" w:sz="8" w:space="0" w:color="000000"/>
              <w:right w:val="single" w:sz="8" w:space="0" w:color="000000"/>
            </w:tcBorders>
            <w:vAlign w:val="center"/>
          </w:tcPr>
          <w:p w14:paraId="169194E9" w14:textId="77777777" w:rsidR="00E52E16" w:rsidRPr="00E52E16" w:rsidRDefault="00E52E16" w:rsidP="0034435E">
            <w:pPr>
              <w:spacing w:after="150"/>
              <w:rPr>
                <w:rFonts w:ascii="Arial" w:hAnsi="Arial" w:cs="Arial"/>
              </w:rPr>
            </w:pPr>
            <w:r w:rsidRPr="00E52E16">
              <w:rPr>
                <w:rFonts w:ascii="Arial" w:hAnsi="Arial" w:cs="Arial"/>
                <w:color w:val="000000"/>
              </w:rPr>
              <w:t>Бр. кол.</w:t>
            </w:r>
          </w:p>
        </w:tc>
        <w:tc>
          <w:tcPr>
            <w:tcW w:w="10951" w:type="dxa"/>
            <w:vMerge w:val="restart"/>
            <w:tcBorders>
              <w:top w:val="single" w:sz="8" w:space="0" w:color="000000"/>
              <w:left w:val="single" w:sz="8" w:space="0" w:color="000000"/>
              <w:bottom w:val="single" w:sz="8" w:space="0" w:color="000000"/>
              <w:right w:val="single" w:sz="8" w:space="0" w:color="000000"/>
            </w:tcBorders>
            <w:vAlign w:val="center"/>
          </w:tcPr>
          <w:p w14:paraId="6A0A63FE" w14:textId="77777777" w:rsidR="00E52E16" w:rsidRPr="00E52E16" w:rsidRDefault="00E52E16" w:rsidP="0034435E">
            <w:pPr>
              <w:spacing w:after="150"/>
              <w:rPr>
                <w:rFonts w:ascii="Arial" w:hAnsi="Arial" w:cs="Arial"/>
              </w:rPr>
            </w:pPr>
            <w:r w:rsidRPr="00E52E16">
              <w:rPr>
                <w:rFonts w:ascii="Arial" w:hAnsi="Arial" w:cs="Arial"/>
                <w:color w:val="000000"/>
              </w:rPr>
              <w:t>Намена колосека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2BAAEDB4" w14:textId="77777777" w:rsidR="00E52E16" w:rsidRPr="00E52E16" w:rsidRDefault="00E52E16" w:rsidP="0034435E">
            <w:pPr>
              <w:spacing w:after="150"/>
              <w:rPr>
                <w:rFonts w:ascii="Arial" w:hAnsi="Arial" w:cs="Arial"/>
              </w:rPr>
            </w:pPr>
            <w:r w:rsidRPr="00E52E16">
              <w:rPr>
                <w:rFonts w:ascii="Arial" w:hAnsi="Arial" w:cs="Arial"/>
                <w:color w:val="000000"/>
              </w:rPr>
              <w:t>Корисна дужина колосека (m)</w:t>
            </w:r>
          </w:p>
        </w:tc>
      </w:tr>
      <w:tr w:rsidR="00E52E16" w:rsidRPr="00E52E16" w14:paraId="557E9DB2" w14:textId="77777777" w:rsidTr="0034435E">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2B0A3347" w14:textId="77777777" w:rsidR="00E52E16" w:rsidRPr="00E52E16" w:rsidRDefault="00E52E16" w:rsidP="0034435E">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415DEB3B" w14:textId="77777777" w:rsidR="00E52E16" w:rsidRPr="00E52E16" w:rsidRDefault="00E52E16" w:rsidP="0034435E">
            <w:pPr>
              <w:rPr>
                <w:rFonts w:ascii="Arial" w:hAnsi="Arial" w:cs="Arial"/>
              </w:rPr>
            </w:pPr>
          </w:p>
        </w:tc>
        <w:tc>
          <w:tcPr>
            <w:tcW w:w="1337" w:type="dxa"/>
            <w:tcBorders>
              <w:top w:val="single" w:sz="8" w:space="0" w:color="000000"/>
              <w:left w:val="single" w:sz="8" w:space="0" w:color="000000"/>
              <w:bottom w:val="single" w:sz="8" w:space="0" w:color="000000"/>
              <w:right w:val="single" w:sz="8" w:space="0" w:color="000000"/>
            </w:tcBorders>
            <w:vAlign w:val="center"/>
          </w:tcPr>
          <w:p w14:paraId="4B16185D" w14:textId="77777777" w:rsidR="00E52E16" w:rsidRPr="00E52E16" w:rsidRDefault="00E52E16" w:rsidP="0034435E">
            <w:pPr>
              <w:spacing w:after="150"/>
              <w:rPr>
                <w:rFonts w:ascii="Arial" w:hAnsi="Arial" w:cs="Arial"/>
              </w:rPr>
            </w:pPr>
            <w:r w:rsidRPr="00E52E16">
              <w:rPr>
                <w:rFonts w:ascii="Arial" w:hAnsi="Arial" w:cs="Arial"/>
                <w:color w:val="000000"/>
              </w:rPr>
              <w:t>Смер</w:t>
            </w:r>
          </w:p>
          <w:p w14:paraId="29B19123" w14:textId="77777777" w:rsidR="00E52E16" w:rsidRPr="00E52E16" w:rsidRDefault="00E52E16" w:rsidP="0034435E">
            <w:pPr>
              <w:spacing w:after="150"/>
              <w:rPr>
                <w:rFonts w:ascii="Arial" w:hAnsi="Arial" w:cs="Arial"/>
              </w:rPr>
            </w:pPr>
            <w:r w:rsidRPr="00E52E16">
              <w:rPr>
                <w:rFonts w:ascii="Arial" w:hAnsi="Arial" w:cs="Arial"/>
                <w:color w:val="000000"/>
              </w:rPr>
              <w:t>Београд–Ниш</w:t>
            </w:r>
          </w:p>
        </w:tc>
        <w:tc>
          <w:tcPr>
            <w:tcW w:w="1338" w:type="dxa"/>
            <w:tcBorders>
              <w:top w:val="single" w:sz="8" w:space="0" w:color="000000"/>
              <w:left w:val="single" w:sz="8" w:space="0" w:color="000000"/>
              <w:bottom w:val="single" w:sz="8" w:space="0" w:color="000000"/>
              <w:right w:val="single" w:sz="8" w:space="0" w:color="000000"/>
            </w:tcBorders>
            <w:vAlign w:val="center"/>
          </w:tcPr>
          <w:p w14:paraId="1C19AE07" w14:textId="77777777" w:rsidR="00E52E16" w:rsidRPr="00E52E16" w:rsidRDefault="00E52E16" w:rsidP="0034435E">
            <w:pPr>
              <w:spacing w:after="150"/>
              <w:rPr>
                <w:rFonts w:ascii="Arial" w:hAnsi="Arial" w:cs="Arial"/>
              </w:rPr>
            </w:pPr>
            <w:r w:rsidRPr="00E52E16">
              <w:rPr>
                <w:rFonts w:ascii="Arial" w:hAnsi="Arial" w:cs="Arial"/>
                <w:color w:val="000000"/>
              </w:rPr>
              <w:t>Смер</w:t>
            </w:r>
          </w:p>
          <w:p w14:paraId="203612DE" w14:textId="77777777" w:rsidR="00E52E16" w:rsidRPr="00E52E16" w:rsidRDefault="00E52E16" w:rsidP="0034435E">
            <w:pPr>
              <w:spacing w:after="150"/>
              <w:rPr>
                <w:rFonts w:ascii="Arial" w:hAnsi="Arial" w:cs="Arial"/>
              </w:rPr>
            </w:pPr>
            <w:r w:rsidRPr="00E52E16">
              <w:rPr>
                <w:rFonts w:ascii="Arial" w:hAnsi="Arial" w:cs="Arial"/>
                <w:color w:val="000000"/>
              </w:rPr>
              <w:t>Ниш–Београд</w:t>
            </w:r>
          </w:p>
        </w:tc>
      </w:tr>
      <w:tr w:rsidR="00E52E16" w:rsidRPr="00E52E16" w14:paraId="7E108416" w14:textId="77777777" w:rsidTr="0034435E">
        <w:trPr>
          <w:trHeight w:val="45"/>
          <w:tblCellSpacing w:w="0" w:type="auto"/>
        </w:trPr>
        <w:tc>
          <w:tcPr>
            <w:tcW w:w="774" w:type="dxa"/>
            <w:tcBorders>
              <w:top w:val="single" w:sz="8" w:space="0" w:color="000000"/>
              <w:left w:val="single" w:sz="8" w:space="0" w:color="000000"/>
              <w:bottom w:val="single" w:sz="8" w:space="0" w:color="000000"/>
              <w:right w:val="single" w:sz="8" w:space="0" w:color="000000"/>
            </w:tcBorders>
            <w:vAlign w:val="center"/>
          </w:tcPr>
          <w:p w14:paraId="7574A7B4" w14:textId="77777777" w:rsidR="00E52E16" w:rsidRPr="00E52E16" w:rsidRDefault="00E52E16" w:rsidP="0034435E">
            <w:pPr>
              <w:spacing w:after="150"/>
              <w:rPr>
                <w:rFonts w:ascii="Arial" w:hAnsi="Arial" w:cs="Arial"/>
              </w:rPr>
            </w:pPr>
            <w:r w:rsidRPr="00E52E16">
              <w:rPr>
                <w:rFonts w:ascii="Arial" w:hAnsi="Arial" w:cs="Arial"/>
                <w:color w:val="000000"/>
              </w:rPr>
              <w:t>1.</w:t>
            </w:r>
          </w:p>
        </w:tc>
        <w:tc>
          <w:tcPr>
            <w:tcW w:w="10951" w:type="dxa"/>
            <w:tcBorders>
              <w:top w:val="single" w:sz="8" w:space="0" w:color="000000"/>
              <w:left w:val="single" w:sz="8" w:space="0" w:color="000000"/>
              <w:bottom w:val="single" w:sz="8" w:space="0" w:color="000000"/>
              <w:right w:val="single" w:sz="8" w:space="0" w:color="000000"/>
            </w:tcBorders>
            <w:vAlign w:val="center"/>
          </w:tcPr>
          <w:p w14:paraId="17528FC4" w14:textId="77777777" w:rsidR="00E52E16" w:rsidRPr="00E52E16" w:rsidRDefault="00E52E16" w:rsidP="0034435E">
            <w:pPr>
              <w:spacing w:after="150"/>
              <w:rPr>
                <w:rFonts w:ascii="Arial" w:hAnsi="Arial" w:cs="Arial"/>
              </w:rPr>
            </w:pPr>
            <w:r w:rsidRPr="00E52E16">
              <w:rPr>
                <w:rFonts w:ascii="Arial" w:hAnsi="Arial" w:cs="Arial"/>
                <w:color w:val="000000"/>
              </w:rPr>
              <w:t>Скретницом бр. 10 је подељен на два дела. Први део од скретнице бр. 1 до скретнице бр. 10 је пријемно-отпремни. Други део од скретнице бр. 10 до скретнице бр. 17 је манипулативни</w:t>
            </w:r>
          </w:p>
        </w:tc>
        <w:tc>
          <w:tcPr>
            <w:tcW w:w="1337" w:type="dxa"/>
            <w:tcBorders>
              <w:top w:val="single" w:sz="8" w:space="0" w:color="000000"/>
              <w:left w:val="single" w:sz="8" w:space="0" w:color="000000"/>
              <w:bottom w:val="single" w:sz="8" w:space="0" w:color="000000"/>
              <w:right w:val="single" w:sz="8" w:space="0" w:color="000000"/>
            </w:tcBorders>
            <w:vAlign w:val="center"/>
          </w:tcPr>
          <w:p w14:paraId="556210EB" w14:textId="77777777" w:rsidR="00E52E16" w:rsidRPr="00E52E16" w:rsidRDefault="00E52E16" w:rsidP="0034435E">
            <w:pPr>
              <w:spacing w:after="150"/>
              <w:rPr>
                <w:rFonts w:ascii="Arial" w:hAnsi="Arial" w:cs="Arial"/>
              </w:rPr>
            </w:pPr>
            <w:r w:rsidRPr="00E52E16">
              <w:rPr>
                <w:rFonts w:ascii="Arial" w:hAnsi="Arial" w:cs="Arial"/>
                <w:color w:val="000000"/>
              </w:rPr>
              <w:t>656</w:t>
            </w:r>
          </w:p>
        </w:tc>
        <w:tc>
          <w:tcPr>
            <w:tcW w:w="1338" w:type="dxa"/>
            <w:tcBorders>
              <w:top w:val="single" w:sz="8" w:space="0" w:color="000000"/>
              <w:left w:val="single" w:sz="8" w:space="0" w:color="000000"/>
              <w:bottom w:val="single" w:sz="8" w:space="0" w:color="000000"/>
              <w:right w:val="single" w:sz="8" w:space="0" w:color="000000"/>
            </w:tcBorders>
            <w:vAlign w:val="center"/>
          </w:tcPr>
          <w:p w14:paraId="2E2FE27C" w14:textId="77777777" w:rsidR="00E52E16" w:rsidRPr="00E52E16" w:rsidRDefault="00E52E16" w:rsidP="0034435E">
            <w:pPr>
              <w:spacing w:after="150"/>
              <w:rPr>
                <w:rFonts w:ascii="Arial" w:hAnsi="Arial" w:cs="Arial"/>
              </w:rPr>
            </w:pPr>
            <w:r w:rsidRPr="00E52E16">
              <w:rPr>
                <w:rFonts w:ascii="Arial" w:hAnsi="Arial" w:cs="Arial"/>
                <w:color w:val="000000"/>
              </w:rPr>
              <w:t>650</w:t>
            </w:r>
          </w:p>
        </w:tc>
      </w:tr>
      <w:tr w:rsidR="00E52E16" w:rsidRPr="00E52E16" w14:paraId="5183498D" w14:textId="77777777" w:rsidTr="0034435E">
        <w:trPr>
          <w:trHeight w:val="45"/>
          <w:tblCellSpacing w:w="0" w:type="auto"/>
        </w:trPr>
        <w:tc>
          <w:tcPr>
            <w:tcW w:w="774" w:type="dxa"/>
            <w:tcBorders>
              <w:top w:val="single" w:sz="8" w:space="0" w:color="000000"/>
              <w:left w:val="single" w:sz="8" w:space="0" w:color="000000"/>
              <w:bottom w:val="single" w:sz="8" w:space="0" w:color="000000"/>
              <w:right w:val="single" w:sz="8" w:space="0" w:color="000000"/>
            </w:tcBorders>
            <w:vAlign w:val="center"/>
          </w:tcPr>
          <w:p w14:paraId="5AA8466A" w14:textId="77777777" w:rsidR="00E52E16" w:rsidRPr="00E52E16" w:rsidRDefault="00E52E16" w:rsidP="0034435E">
            <w:pPr>
              <w:spacing w:after="150"/>
              <w:rPr>
                <w:rFonts w:ascii="Arial" w:hAnsi="Arial" w:cs="Arial"/>
              </w:rPr>
            </w:pPr>
            <w:r w:rsidRPr="00E52E16">
              <w:rPr>
                <w:rFonts w:ascii="Arial" w:hAnsi="Arial" w:cs="Arial"/>
                <w:color w:val="000000"/>
              </w:rPr>
              <w:t>2.</w:t>
            </w:r>
          </w:p>
        </w:tc>
        <w:tc>
          <w:tcPr>
            <w:tcW w:w="10951" w:type="dxa"/>
            <w:tcBorders>
              <w:top w:val="single" w:sz="8" w:space="0" w:color="000000"/>
              <w:left w:val="single" w:sz="8" w:space="0" w:color="000000"/>
              <w:bottom w:val="single" w:sz="8" w:space="0" w:color="000000"/>
              <w:right w:val="single" w:sz="8" w:space="0" w:color="000000"/>
            </w:tcBorders>
            <w:vAlign w:val="center"/>
          </w:tcPr>
          <w:p w14:paraId="04A22541" w14:textId="77777777" w:rsidR="00E52E16" w:rsidRPr="00E52E16" w:rsidRDefault="00E52E16" w:rsidP="0034435E">
            <w:pPr>
              <w:spacing w:after="150"/>
              <w:rPr>
                <w:rFonts w:ascii="Arial" w:hAnsi="Arial" w:cs="Arial"/>
              </w:rPr>
            </w:pPr>
            <w:r w:rsidRPr="00E52E16">
              <w:rPr>
                <w:rFonts w:ascii="Arial" w:hAnsi="Arial" w:cs="Arial"/>
                <w:color w:val="000000"/>
              </w:rPr>
              <w:t>Пријемно-отпремни, неправилни главни пролазни колосек за смер Ниш–Београд</w:t>
            </w:r>
          </w:p>
        </w:tc>
        <w:tc>
          <w:tcPr>
            <w:tcW w:w="1337" w:type="dxa"/>
            <w:tcBorders>
              <w:top w:val="single" w:sz="8" w:space="0" w:color="000000"/>
              <w:left w:val="single" w:sz="8" w:space="0" w:color="000000"/>
              <w:bottom w:val="single" w:sz="8" w:space="0" w:color="000000"/>
              <w:right w:val="single" w:sz="8" w:space="0" w:color="000000"/>
            </w:tcBorders>
            <w:vAlign w:val="center"/>
          </w:tcPr>
          <w:p w14:paraId="5B7BF2CC" w14:textId="77777777" w:rsidR="00E52E16" w:rsidRPr="00E52E16" w:rsidRDefault="00E52E16" w:rsidP="0034435E">
            <w:pPr>
              <w:spacing w:after="150"/>
              <w:rPr>
                <w:rFonts w:ascii="Arial" w:hAnsi="Arial" w:cs="Arial"/>
              </w:rPr>
            </w:pPr>
            <w:r w:rsidRPr="00E52E16">
              <w:rPr>
                <w:rFonts w:ascii="Arial" w:hAnsi="Arial" w:cs="Arial"/>
                <w:color w:val="000000"/>
              </w:rPr>
              <w:t>649</w:t>
            </w:r>
          </w:p>
        </w:tc>
        <w:tc>
          <w:tcPr>
            <w:tcW w:w="1338" w:type="dxa"/>
            <w:tcBorders>
              <w:top w:val="single" w:sz="8" w:space="0" w:color="000000"/>
              <w:left w:val="single" w:sz="8" w:space="0" w:color="000000"/>
              <w:bottom w:val="single" w:sz="8" w:space="0" w:color="000000"/>
              <w:right w:val="single" w:sz="8" w:space="0" w:color="000000"/>
            </w:tcBorders>
            <w:vAlign w:val="center"/>
          </w:tcPr>
          <w:p w14:paraId="3D1E6130" w14:textId="77777777" w:rsidR="00E52E16" w:rsidRPr="00E52E16" w:rsidRDefault="00E52E16" w:rsidP="0034435E">
            <w:pPr>
              <w:spacing w:after="150"/>
              <w:rPr>
                <w:rFonts w:ascii="Arial" w:hAnsi="Arial" w:cs="Arial"/>
              </w:rPr>
            </w:pPr>
            <w:r w:rsidRPr="00E52E16">
              <w:rPr>
                <w:rFonts w:ascii="Arial" w:hAnsi="Arial" w:cs="Arial"/>
                <w:color w:val="000000"/>
              </w:rPr>
              <w:t>647</w:t>
            </w:r>
          </w:p>
        </w:tc>
      </w:tr>
      <w:tr w:rsidR="00E52E16" w:rsidRPr="00E52E16" w14:paraId="33067425" w14:textId="77777777" w:rsidTr="0034435E">
        <w:trPr>
          <w:trHeight w:val="45"/>
          <w:tblCellSpacing w:w="0" w:type="auto"/>
        </w:trPr>
        <w:tc>
          <w:tcPr>
            <w:tcW w:w="774" w:type="dxa"/>
            <w:tcBorders>
              <w:top w:val="single" w:sz="8" w:space="0" w:color="000000"/>
              <w:left w:val="single" w:sz="8" w:space="0" w:color="000000"/>
              <w:bottom w:val="single" w:sz="8" w:space="0" w:color="000000"/>
              <w:right w:val="single" w:sz="8" w:space="0" w:color="000000"/>
            </w:tcBorders>
            <w:vAlign w:val="center"/>
          </w:tcPr>
          <w:p w14:paraId="34A97B44" w14:textId="77777777" w:rsidR="00E52E16" w:rsidRPr="00E52E16" w:rsidRDefault="00E52E16" w:rsidP="0034435E">
            <w:pPr>
              <w:spacing w:after="150"/>
              <w:rPr>
                <w:rFonts w:ascii="Arial" w:hAnsi="Arial" w:cs="Arial"/>
              </w:rPr>
            </w:pPr>
            <w:r w:rsidRPr="00E52E16">
              <w:rPr>
                <w:rFonts w:ascii="Arial" w:hAnsi="Arial" w:cs="Arial"/>
                <w:color w:val="000000"/>
              </w:rPr>
              <w:t>3.</w:t>
            </w:r>
          </w:p>
        </w:tc>
        <w:tc>
          <w:tcPr>
            <w:tcW w:w="10951" w:type="dxa"/>
            <w:tcBorders>
              <w:top w:val="single" w:sz="8" w:space="0" w:color="000000"/>
              <w:left w:val="single" w:sz="8" w:space="0" w:color="000000"/>
              <w:bottom w:val="single" w:sz="8" w:space="0" w:color="000000"/>
              <w:right w:val="single" w:sz="8" w:space="0" w:color="000000"/>
            </w:tcBorders>
            <w:vAlign w:val="center"/>
          </w:tcPr>
          <w:p w14:paraId="64EABFC2" w14:textId="77777777" w:rsidR="00E52E16" w:rsidRPr="00E52E16" w:rsidRDefault="00E52E16" w:rsidP="0034435E">
            <w:pPr>
              <w:spacing w:after="150"/>
              <w:rPr>
                <w:rFonts w:ascii="Arial" w:hAnsi="Arial" w:cs="Arial"/>
              </w:rPr>
            </w:pPr>
            <w:r w:rsidRPr="00E52E16">
              <w:rPr>
                <w:rFonts w:ascii="Arial" w:hAnsi="Arial" w:cs="Arial"/>
                <w:color w:val="000000"/>
              </w:rPr>
              <w:t>Главни пролазни колосек за смер Београд–Ниш</w:t>
            </w:r>
          </w:p>
        </w:tc>
        <w:tc>
          <w:tcPr>
            <w:tcW w:w="1337" w:type="dxa"/>
            <w:tcBorders>
              <w:top w:val="single" w:sz="8" w:space="0" w:color="000000"/>
              <w:left w:val="single" w:sz="8" w:space="0" w:color="000000"/>
              <w:bottom w:val="single" w:sz="8" w:space="0" w:color="000000"/>
              <w:right w:val="single" w:sz="8" w:space="0" w:color="000000"/>
            </w:tcBorders>
            <w:vAlign w:val="center"/>
          </w:tcPr>
          <w:p w14:paraId="1CCB7070" w14:textId="77777777" w:rsidR="00E52E16" w:rsidRPr="00E52E16" w:rsidRDefault="00E52E16" w:rsidP="0034435E">
            <w:pPr>
              <w:spacing w:after="150"/>
              <w:rPr>
                <w:rFonts w:ascii="Arial" w:hAnsi="Arial" w:cs="Arial"/>
              </w:rPr>
            </w:pPr>
            <w:r w:rsidRPr="00E52E16">
              <w:rPr>
                <w:rFonts w:ascii="Arial" w:hAnsi="Arial" w:cs="Arial"/>
                <w:color w:val="000000"/>
              </w:rPr>
              <w:t>664</w:t>
            </w:r>
          </w:p>
        </w:tc>
        <w:tc>
          <w:tcPr>
            <w:tcW w:w="1338" w:type="dxa"/>
            <w:tcBorders>
              <w:top w:val="single" w:sz="8" w:space="0" w:color="000000"/>
              <w:left w:val="single" w:sz="8" w:space="0" w:color="000000"/>
              <w:bottom w:val="single" w:sz="8" w:space="0" w:color="000000"/>
              <w:right w:val="single" w:sz="8" w:space="0" w:color="000000"/>
            </w:tcBorders>
            <w:vAlign w:val="center"/>
          </w:tcPr>
          <w:p w14:paraId="43A52EF0" w14:textId="77777777" w:rsidR="00E52E16" w:rsidRPr="00E52E16" w:rsidRDefault="00E52E16" w:rsidP="0034435E">
            <w:pPr>
              <w:spacing w:after="150"/>
              <w:rPr>
                <w:rFonts w:ascii="Arial" w:hAnsi="Arial" w:cs="Arial"/>
              </w:rPr>
            </w:pPr>
            <w:r w:rsidRPr="00E52E16">
              <w:rPr>
                <w:rFonts w:ascii="Arial" w:hAnsi="Arial" w:cs="Arial"/>
                <w:color w:val="000000"/>
              </w:rPr>
              <w:t>708</w:t>
            </w:r>
          </w:p>
        </w:tc>
      </w:tr>
      <w:tr w:rsidR="00E52E16" w:rsidRPr="00E52E16" w14:paraId="2EA83E10" w14:textId="77777777" w:rsidTr="0034435E">
        <w:trPr>
          <w:trHeight w:val="45"/>
          <w:tblCellSpacing w:w="0" w:type="auto"/>
        </w:trPr>
        <w:tc>
          <w:tcPr>
            <w:tcW w:w="774" w:type="dxa"/>
            <w:tcBorders>
              <w:top w:val="single" w:sz="8" w:space="0" w:color="000000"/>
              <w:left w:val="single" w:sz="8" w:space="0" w:color="000000"/>
              <w:bottom w:val="single" w:sz="8" w:space="0" w:color="000000"/>
              <w:right w:val="single" w:sz="8" w:space="0" w:color="000000"/>
            </w:tcBorders>
            <w:vAlign w:val="center"/>
          </w:tcPr>
          <w:p w14:paraId="19A289CF" w14:textId="77777777" w:rsidR="00E52E16" w:rsidRPr="00E52E16" w:rsidRDefault="00E52E16" w:rsidP="0034435E">
            <w:pPr>
              <w:spacing w:after="150"/>
              <w:rPr>
                <w:rFonts w:ascii="Arial" w:hAnsi="Arial" w:cs="Arial"/>
              </w:rPr>
            </w:pPr>
            <w:r w:rsidRPr="00E52E16">
              <w:rPr>
                <w:rFonts w:ascii="Arial" w:hAnsi="Arial" w:cs="Arial"/>
                <w:color w:val="000000"/>
              </w:rPr>
              <w:t>4.</w:t>
            </w:r>
          </w:p>
        </w:tc>
        <w:tc>
          <w:tcPr>
            <w:tcW w:w="10951" w:type="dxa"/>
            <w:tcBorders>
              <w:top w:val="single" w:sz="8" w:space="0" w:color="000000"/>
              <w:left w:val="single" w:sz="8" w:space="0" w:color="000000"/>
              <w:bottom w:val="single" w:sz="8" w:space="0" w:color="000000"/>
              <w:right w:val="single" w:sz="8" w:space="0" w:color="000000"/>
            </w:tcBorders>
            <w:vAlign w:val="center"/>
          </w:tcPr>
          <w:p w14:paraId="0B8D7FED" w14:textId="77777777" w:rsidR="00E52E16" w:rsidRPr="00E52E16" w:rsidRDefault="00E52E16" w:rsidP="0034435E">
            <w:pPr>
              <w:spacing w:after="150"/>
              <w:rPr>
                <w:rFonts w:ascii="Arial" w:hAnsi="Arial" w:cs="Arial"/>
              </w:rPr>
            </w:pPr>
            <w:r w:rsidRPr="00E52E16">
              <w:rPr>
                <w:rFonts w:ascii="Arial" w:hAnsi="Arial" w:cs="Arial"/>
                <w:color w:val="000000"/>
              </w:rPr>
              <w:t>Пријемно-отпремни колосек</w:t>
            </w:r>
          </w:p>
        </w:tc>
        <w:tc>
          <w:tcPr>
            <w:tcW w:w="1337" w:type="dxa"/>
            <w:tcBorders>
              <w:top w:val="single" w:sz="8" w:space="0" w:color="000000"/>
              <w:left w:val="single" w:sz="8" w:space="0" w:color="000000"/>
              <w:bottom w:val="single" w:sz="8" w:space="0" w:color="000000"/>
              <w:right w:val="single" w:sz="8" w:space="0" w:color="000000"/>
            </w:tcBorders>
            <w:vAlign w:val="center"/>
          </w:tcPr>
          <w:p w14:paraId="4E7163A4" w14:textId="77777777" w:rsidR="00E52E16" w:rsidRPr="00E52E16" w:rsidRDefault="00E52E16" w:rsidP="0034435E">
            <w:pPr>
              <w:spacing w:after="150"/>
              <w:rPr>
                <w:rFonts w:ascii="Arial" w:hAnsi="Arial" w:cs="Arial"/>
              </w:rPr>
            </w:pPr>
            <w:r w:rsidRPr="00E52E16">
              <w:rPr>
                <w:rFonts w:ascii="Arial" w:hAnsi="Arial" w:cs="Arial"/>
                <w:color w:val="000000"/>
              </w:rPr>
              <w:t>612</w:t>
            </w:r>
          </w:p>
        </w:tc>
        <w:tc>
          <w:tcPr>
            <w:tcW w:w="1338" w:type="dxa"/>
            <w:tcBorders>
              <w:top w:val="single" w:sz="8" w:space="0" w:color="000000"/>
              <w:left w:val="single" w:sz="8" w:space="0" w:color="000000"/>
              <w:bottom w:val="single" w:sz="8" w:space="0" w:color="000000"/>
              <w:right w:val="single" w:sz="8" w:space="0" w:color="000000"/>
            </w:tcBorders>
            <w:vAlign w:val="center"/>
          </w:tcPr>
          <w:p w14:paraId="6F085B6C" w14:textId="77777777" w:rsidR="00E52E16" w:rsidRPr="00E52E16" w:rsidRDefault="00E52E16" w:rsidP="0034435E">
            <w:pPr>
              <w:spacing w:after="150"/>
              <w:rPr>
                <w:rFonts w:ascii="Arial" w:hAnsi="Arial" w:cs="Arial"/>
              </w:rPr>
            </w:pPr>
            <w:r w:rsidRPr="00E52E16">
              <w:rPr>
                <w:rFonts w:ascii="Arial" w:hAnsi="Arial" w:cs="Arial"/>
                <w:color w:val="000000"/>
              </w:rPr>
              <w:t>615</w:t>
            </w:r>
          </w:p>
        </w:tc>
      </w:tr>
      <w:tr w:rsidR="00E52E16" w:rsidRPr="00E52E16" w14:paraId="205A62E6" w14:textId="77777777" w:rsidTr="0034435E">
        <w:trPr>
          <w:trHeight w:val="45"/>
          <w:tblCellSpacing w:w="0" w:type="auto"/>
        </w:trPr>
        <w:tc>
          <w:tcPr>
            <w:tcW w:w="774" w:type="dxa"/>
            <w:tcBorders>
              <w:top w:val="single" w:sz="8" w:space="0" w:color="000000"/>
              <w:left w:val="single" w:sz="8" w:space="0" w:color="000000"/>
              <w:bottom w:val="single" w:sz="8" w:space="0" w:color="000000"/>
              <w:right w:val="single" w:sz="8" w:space="0" w:color="000000"/>
            </w:tcBorders>
            <w:vAlign w:val="center"/>
          </w:tcPr>
          <w:p w14:paraId="0761C129" w14:textId="77777777" w:rsidR="00E52E16" w:rsidRPr="00E52E16" w:rsidRDefault="00E52E16" w:rsidP="0034435E">
            <w:pPr>
              <w:spacing w:after="150"/>
              <w:rPr>
                <w:rFonts w:ascii="Arial" w:hAnsi="Arial" w:cs="Arial"/>
              </w:rPr>
            </w:pPr>
            <w:r w:rsidRPr="00E52E16">
              <w:rPr>
                <w:rFonts w:ascii="Arial" w:hAnsi="Arial" w:cs="Arial"/>
                <w:color w:val="000000"/>
              </w:rPr>
              <w:t>5.</w:t>
            </w:r>
          </w:p>
        </w:tc>
        <w:tc>
          <w:tcPr>
            <w:tcW w:w="10951" w:type="dxa"/>
            <w:tcBorders>
              <w:top w:val="single" w:sz="8" w:space="0" w:color="000000"/>
              <w:left w:val="single" w:sz="8" w:space="0" w:color="000000"/>
              <w:bottom w:val="single" w:sz="8" w:space="0" w:color="000000"/>
              <w:right w:val="single" w:sz="8" w:space="0" w:color="000000"/>
            </w:tcBorders>
            <w:vAlign w:val="center"/>
          </w:tcPr>
          <w:p w14:paraId="4C3BF119" w14:textId="77777777" w:rsidR="00E52E16" w:rsidRPr="00E52E16" w:rsidRDefault="00E52E16" w:rsidP="0034435E">
            <w:pPr>
              <w:spacing w:after="150"/>
              <w:rPr>
                <w:rFonts w:ascii="Arial" w:hAnsi="Arial" w:cs="Arial"/>
              </w:rPr>
            </w:pPr>
            <w:r w:rsidRPr="00E52E16">
              <w:rPr>
                <w:rFonts w:ascii="Arial" w:hAnsi="Arial" w:cs="Arial"/>
                <w:color w:val="000000"/>
              </w:rPr>
              <w:t>Пријемно-отпремни колосек</w:t>
            </w:r>
          </w:p>
        </w:tc>
        <w:tc>
          <w:tcPr>
            <w:tcW w:w="1337" w:type="dxa"/>
            <w:tcBorders>
              <w:top w:val="single" w:sz="8" w:space="0" w:color="000000"/>
              <w:left w:val="single" w:sz="8" w:space="0" w:color="000000"/>
              <w:bottom w:val="single" w:sz="8" w:space="0" w:color="000000"/>
              <w:right w:val="single" w:sz="8" w:space="0" w:color="000000"/>
            </w:tcBorders>
            <w:vAlign w:val="center"/>
          </w:tcPr>
          <w:p w14:paraId="329D368E" w14:textId="77777777" w:rsidR="00E52E16" w:rsidRPr="00E52E16" w:rsidRDefault="00E52E16" w:rsidP="0034435E">
            <w:pPr>
              <w:spacing w:after="150"/>
              <w:rPr>
                <w:rFonts w:ascii="Arial" w:hAnsi="Arial" w:cs="Arial"/>
              </w:rPr>
            </w:pPr>
            <w:r w:rsidRPr="00E52E16">
              <w:rPr>
                <w:rFonts w:ascii="Arial" w:hAnsi="Arial" w:cs="Arial"/>
                <w:color w:val="000000"/>
              </w:rPr>
              <w:t>516</w:t>
            </w:r>
          </w:p>
        </w:tc>
        <w:tc>
          <w:tcPr>
            <w:tcW w:w="1338" w:type="dxa"/>
            <w:tcBorders>
              <w:top w:val="single" w:sz="8" w:space="0" w:color="000000"/>
              <w:left w:val="single" w:sz="8" w:space="0" w:color="000000"/>
              <w:bottom w:val="single" w:sz="8" w:space="0" w:color="000000"/>
              <w:right w:val="single" w:sz="8" w:space="0" w:color="000000"/>
            </w:tcBorders>
            <w:vAlign w:val="center"/>
          </w:tcPr>
          <w:p w14:paraId="5442C3B2" w14:textId="77777777" w:rsidR="00E52E16" w:rsidRPr="00E52E16" w:rsidRDefault="00E52E16" w:rsidP="0034435E">
            <w:pPr>
              <w:spacing w:after="150"/>
              <w:rPr>
                <w:rFonts w:ascii="Arial" w:hAnsi="Arial" w:cs="Arial"/>
              </w:rPr>
            </w:pPr>
            <w:r w:rsidRPr="00E52E16">
              <w:rPr>
                <w:rFonts w:ascii="Arial" w:hAnsi="Arial" w:cs="Arial"/>
                <w:color w:val="000000"/>
              </w:rPr>
              <w:t>513</w:t>
            </w:r>
          </w:p>
        </w:tc>
      </w:tr>
      <w:tr w:rsidR="00E52E16" w:rsidRPr="00E52E16" w14:paraId="592012B1" w14:textId="77777777" w:rsidTr="0034435E">
        <w:trPr>
          <w:trHeight w:val="45"/>
          <w:tblCellSpacing w:w="0" w:type="auto"/>
        </w:trPr>
        <w:tc>
          <w:tcPr>
            <w:tcW w:w="774" w:type="dxa"/>
            <w:tcBorders>
              <w:top w:val="single" w:sz="8" w:space="0" w:color="000000"/>
              <w:left w:val="single" w:sz="8" w:space="0" w:color="000000"/>
              <w:bottom w:val="single" w:sz="8" w:space="0" w:color="000000"/>
              <w:right w:val="single" w:sz="8" w:space="0" w:color="000000"/>
            </w:tcBorders>
            <w:vAlign w:val="center"/>
          </w:tcPr>
          <w:p w14:paraId="4690E639" w14:textId="77777777" w:rsidR="00E52E16" w:rsidRPr="00E52E16" w:rsidRDefault="00E52E16" w:rsidP="0034435E">
            <w:pPr>
              <w:spacing w:after="150"/>
              <w:rPr>
                <w:rFonts w:ascii="Arial" w:hAnsi="Arial" w:cs="Arial"/>
              </w:rPr>
            </w:pPr>
            <w:r w:rsidRPr="00E52E16">
              <w:rPr>
                <w:rFonts w:ascii="Arial" w:hAnsi="Arial" w:cs="Arial"/>
                <w:color w:val="000000"/>
              </w:rPr>
              <w:t>6.</w:t>
            </w:r>
          </w:p>
        </w:tc>
        <w:tc>
          <w:tcPr>
            <w:tcW w:w="10951" w:type="dxa"/>
            <w:tcBorders>
              <w:top w:val="single" w:sz="8" w:space="0" w:color="000000"/>
              <w:left w:val="single" w:sz="8" w:space="0" w:color="000000"/>
              <w:bottom w:val="single" w:sz="8" w:space="0" w:color="000000"/>
              <w:right w:val="single" w:sz="8" w:space="0" w:color="000000"/>
            </w:tcBorders>
            <w:vAlign w:val="center"/>
          </w:tcPr>
          <w:p w14:paraId="3FDCFC49" w14:textId="77777777" w:rsidR="00E52E16" w:rsidRPr="00E52E16" w:rsidRDefault="00E52E16" w:rsidP="0034435E">
            <w:pPr>
              <w:spacing w:after="150"/>
              <w:rPr>
                <w:rFonts w:ascii="Arial" w:hAnsi="Arial" w:cs="Arial"/>
              </w:rPr>
            </w:pPr>
            <w:r w:rsidRPr="00E52E16">
              <w:rPr>
                <w:rFonts w:ascii="Arial" w:hAnsi="Arial" w:cs="Arial"/>
                <w:color w:val="000000"/>
              </w:rPr>
              <w:t>Пријемно-отпремни колосек</w:t>
            </w:r>
          </w:p>
        </w:tc>
        <w:tc>
          <w:tcPr>
            <w:tcW w:w="1337" w:type="dxa"/>
            <w:tcBorders>
              <w:top w:val="single" w:sz="8" w:space="0" w:color="000000"/>
              <w:left w:val="single" w:sz="8" w:space="0" w:color="000000"/>
              <w:bottom w:val="single" w:sz="8" w:space="0" w:color="000000"/>
              <w:right w:val="single" w:sz="8" w:space="0" w:color="000000"/>
            </w:tcBorders>
            <w:vAlign w:val="center"/>
          </w:tcPr>
          <w:p w14:paraId="1BC765B9" w14:textId="77777777" w:rsidR="00E52E16" w:rsidRPr="00E52E16" w:rsidRDefault="00E52E16" w:rsidP="0034435E">
            <w:pPr>
              <w:spacing w:after="150"/>
              <w:rPr>
                <w:rFonts w:ascii="Arial" w:hAnsi="Arial" w:cs="Arial"/>
              </w:rPr>
            </w:pPr>
            <w:r w:rsidRPr="00E52E16">
              <w:rPr>
                <w:rFonts w:ascii="Arial" w:hAnsi="Arial" w:cs="Arial"/>
                <w:color w:val="000000"/>
              </w:rPr>
              <w:t>431</w:t>
            </w:r>
          </w:p>
        </w:tc>
        <w:tc>
          <w:tcPr>
            <w:tcW w:w="1338" w:type="dxa"/>
            <w:tcBorders>
              <w:top w:val="single" w:sz="8" w:space="0" w:color="000000"/>
              <w:left w:val="single" w:sz="8" w:space="0" w:color="000000"/>
              <w:bottom w:val="single" w:sz="8" w:space="0" w:color="000000"/>
              <w:right w:val="single" w:sz="8" w:space="0" w:color="000000"/>
            </w:tcBorders>
            <w:vAlign w:val="center"/>
          </w:tcPr>
          <w:p w14:paraId="4B961E95" w14:textId="77777777" w:rsidR="00E52E16" w:rsidRPr="00E52E16" w:rsidRDefault="00E52E16" w:rsidP="0034435E">
            <w:pPr>
              <w:spacing w:after="150"/>
              <w:rPr>
                <w:rFonts w:ascii="Arial" w:hAnsi="Arial" w:cs="Arial"/>
              </w:rPr>
            </w:pPr>
            <w:r w:rsidRPr="00E52E16">
              <w:rPr>
                <w:rFonts w:ascii="Arial" w:hAnsi="Arial" w:cs="Arial"/>
                <w:color w:val="000000"/>
              </w:rPr>
              <w:t>430</w:t>
            </w:r>
          </w:p>
        </w:tc>
      </w:tr>
      <w:tr w:rsidR="00E52E16" w:rsidRPr="00E52E16" w14:paraId="2A7E2031" w14:textId="77777777" w:rsidTr="0034435E">
        <w:trPr>
          <w:trHeight w:val="45"/>
          <w:tblCellSpacing w:w="0" w:type="auto"/>
        </w:trPr>
        <w:tc>
          <w:tcPr>
            <w:tcW w:w="774" w:type="dxa"/>
            <w:tcBorders>
              <w:top w:val="single" w:sz="8" w:space="0" w:color="000000"/>
              <w:left w:val="single" w:sz="8" w:space="0" w:color="000000"/>
              <w:bottom w:val="single" w:sz="8" w:space="0" w:color="000000"/>
              <w:right w:val="single" w:sz="8" w:space="0" w:color="000000"/>
            </w:tcBorders>
            <w:vAlign w:val="center"/>
          </w:tcPr>
          <w:p w14:paraId="3E7A04F7" w14:textId="77777777" w:rsidR="00E52E16" w:rsidRPr="00E52E16" w:rsidRDefault="00E52E16" w:rsidP="0034435E">
            <w:pPr>
              <w:spacing w:after="150"/>
              <w:rPr>
                <w:rFonts w:ascii="Arial" w:hAnsi="Arial" w:cs="Arial"/>
              </w:rPr>
            </w:pPr>
            <w:r w:rsidRPr="00E52E16">
              <w:rPr>
                <w:rFonts w:ascii="Arial" w:hAnsi="Arial" w:cs="Arial"/>
                <w:color w:val="000000"/>
              </w:rPr>
              <w:t>7.</w:t>
            </w:r>
          </w:p>
        </w:tc>
        <w:tc>
          <w:tcPr>
            <w:tcW w:w="10951" w:type="dxa"/>
            <w:tcBorders>
              <w:top w:val="single" w:sz="8" w:space="0" w:color="000000"/>
              <w:left w:val="single" w:sz="8" w:space="0" w:color="000000"/>
              <w:bottom w:val="single" w:sz="8" w:space="0" w:color="000000"/>
              <w:right w:val="single" w:sz="8" w:space="0" w:color="000000"/>
            </w:tcBorders>
            <w:vAlign w:val="center"/>
          </w:tcPr>
          <w:p w14:paraId="6A1D4A73" w14:textId="77777777" w:rsidR="00E52E16" w:rsidRPr="00E52E16" w:rsidRDefault="00E52E16" w:rsidP="0034435E">
            <w:pPr>
              <w:spacing w:after="150"/>
              <w:rPr>
                <w:rFonts w:ascii="Arial" w:hAnsi="Arial" w:cs="Arial"/>
              </w:rPr>
            </w:pPr>
            <w:r w:rsidRPr="00E52E16">
              <w:rPr>
                <w:rFonts w:ascii="Arial" w:hAnsi="Arial" w:cs="Arial"/>
                <w:color w:val="000000"/>
              </w:rPr>
              <w:t>Пријемно-отпремни колосек</w:t>
            </w:r>
          </w:p>
        </w:tc>
        <w:tc>
          <w:tcPr>
            <w:tcW w:w="1337" w:type="dxa"/>
            <w:tcBorders>
              <w:top w:val="single" w:sz="8" w:space="0" w:color="000000"/>
              <w:left w:val="single" w:sz="8" w:space="0" w:color="000000"/>
              <w:bottom w:val="single" w:sz="8" w:space="0" w:color="000000"/>
              <w:right w:val="single" w:sz="8" w:space="0" w:color="000000"/>
            </w:tcBorders>
            <w:vAlign w:val="center"/>
          </w:tcPr>
          <w:p w14:paraId="00BE0C00" w14:textId="77777777" w:rsidR="00E52E16" w:rsidRPr="00E52E16" w:rsidRDefault="00E52E16" w:rsidP="0034435E">
            <w:pPr>
              <w:spacing w:after="150"/>
              <w:rPr>
                <w:rFonts w:ascii="Arial" w:hAnsi="Arial" w:cs="Arial"/>
              </w:rPr>
            </w:pPr>
            <w:r w:rsidRPr="00E52E16">
              <w:rPr>
                <w:rFonts w:ascii="Arial" w:hAnsi="Arial" w:cs="Arial"/>
                <w:color w:val="000000"/>
              </w:rPr>
              <w:t>348</w:t>
            </w:r>
          </w:p>
        </w:tc>
        <w:tc>
          <w:tcPr>
            <w:tcW w:w="1338" w:type="dxa"/>
            <w:tcBorders>
              <w:top w:val="single" w:sz="8" w:space="0" w:color="000000"/>
              <w:left w:val="single" w:sz="8" w:space="0" w:color="000000"/>
              <w:bottom w:val="single" w:sz="8" w:space="0" w:color="000000"/>
              <w:right w:val="single" w:sz="8" w:space="0" w:color="000000"/>
            </w:tcBorders>
            <w:vAlign w:val="center"/>
          </w:tcPr>
          <w:p w14:paraId="15DF16E6" w14:textId="77777777" w:rsidR="00E52E16" w:rsidRPr="00E52E16" w:rsidRDefault="00E52E16" w:rsidP="0034435E">
            <w:pPr>
              <w:spacing w:after="150"/>
              <w:rPr>
                <w:rFonts w:ascii="Arial" w:hAnsi="Arial" w:cs="Arial"/>
              </w:rPr>
            </w:pPr>
            <w:r w:rsidRPr="00E52E16">
              <w:rPr>
                <w:rFonts w:ascii="Arial" w:hAnsi="Arial" w:cs="Arial"/>
                <w:color w:val="000000"/>
              </w:rPr>
              <w:t>365</w:t>
            </w:r>
          </w:p>
        </w:tc>
      </w:tr>
      <w:tr w:rsidR="00E52E16" w:rsidRPr="00E52E16" w14:paraId="172B528A" w14:textId="77777777" w:rsidTr="0034435E">
        <w:trPr>
          <w:trHeight w:val="45"/>
          <w:tblCellSpacing w:w="0" w:type="auto"/>
        </w:trPr>
        <w:tc>
          <w:tcPr>
            <w:tcW w:w="774" w:type="dxa"/>
            <w:tcBorders>
              <w:top w:val="single" w:sz="8" w:space="0" w:color="000000"/>
              <w:left w:val="single" w:sz="8" w:space="0" w:color="000000"/>
              <w:bottom w:val="single" w:sz="8" w:space="0" w:color="000000"/>
              <w:right w:val="single" w:sz="8" w:space="0" w:color="000000"/>
            </w:tcBorders>
            <w:vAlign w:val="center"/>
          </w:tcPr>
          <w:p w14:paraId="43A5C457" w14:textId="77777777" w:rsidR="00E52E16" w:rsidRPr="00E52E16" w:rsidRDefault="00E52E16" w:rsidP="0034435E">
            <w:pPr>
              <w:spacing w:after="150"/>
              <w:rPr>
                <w:rFonts w:ascii="Arial" w:hAnsi="Arial" w:cs="Arial"/>
              </w:rPr>
            </w:pPr>
            <w:r w:rsidRPr="00E52E16">
              <w:rPr>
                <w:rFonts w:ascii="Arial" w:hAnsi="Arial" w:cs="Arial"/>
                <w:color w:val="000000"/>
              </w:rPr>
              <w:t>8.</w:t>
            </w:r>
          </w:p>
        </w:tc>
        <w:tc>
          <w:tcPr>
            <w:tcW w:w="10951" w:type="dxa"/>
            <w:tcBorders>
              <w:top w:val="single" w:sz="8" w:space="0" w:color="000000"/>
              <w:left w:val="single" w:sz="8" w:space="0" w:color="000000"/>
              <w:bottom w:val="single" w:sz="8" w:space="0" w:color="000000"/>
              <w:right w:val="single" w:sz="8" w:space="0" w:color="000000"/>
            </w:tcBorders>
            <w:vAlign w:val="center"/>
          </w:tcPr>
          <w:p w14:paraId="496A1934" w14:textId="77777777" w:rsidR="00E52E16" w:rsidRPr="00E52E16" w:rsidRDefault="00E52E16" w:rsidP="0034435E">
            <w:pPr>
              <w:spacing w:after="150"/>
              <w:rPr>
                <w:rFonts w:ascii="Arial" w:hAnsi="Arial" w:cs="Arial"/>
              </w:rPr>
            </w:pPr>
            <w:r w:rsidRPr="00E52E16">
              <w:rPr>
                <w:rFonts w:ascii="Arial" w:hAnsi="Arial" w:cs="Arial"/>
                <w:color w:val="000000"/>
              </w:rPr>
              <w:t>Споредни колосек за смештај брута</w:t>
            </w:r>
          </w:p>
        </w:tc>
        <w:tc>
          <w:tcPr>
            <w:tcW w:w="1337" w:type="dxa"/>
            <w:tcBorders>
              <w:top w:val="single" w:sz="8" w:space="0" w:color="000000"/>
              <w:left w:val="single" w:sz="8" w:space="0" w:color="000000"/>
              <w:bottom w:val="single" w:sz="8" w:space="0" w:color="000000"/>
              <w:right w:val="single" w:sz="8" w:space="0" w:color="000000"/>
            </w:tcBorders>
            <w:vAlign w:val="center"/>
          </w:tcPr>
          <w:p w14:paraId="0655CF17" w14:textId="77777777" w:rsidR="00E52E16" w:rsidRPr="00E52E16" w:rsidRDefault="00E52E16" w:rsidP="0034435E">
            <w:pPr>
              <w:spacing w:after="150"/>
              <w:rPr>
                <w:rFonts w:ascii="Arial" w:hAnsi="Arial" w:cs="Arial"/>
              </w:rPr>
            </w:pPr>
            <w:r w:rsidRPr="00E52E16">
              <w:rPr>
                <w:rFonts w:ascii="Arial" w:hAnsi="Arial" w:cs="Arial"/>
                <w:color w:val="000000"/>
              </w:rPr>
              <w:t>371</w:t>
            </w:r>
          </w:p>
        </w:tc>
        <w:tc>
          <w:tcPr>
            <w:tcW w:w="1338" w:type="dxa"/>
            <w:tcBorders>
              <w:top w:val="single" w:sz="8" w:space="0" w:color="000000"/>
              <w:left w:val="single" w:sz="8" w:space="0" w:color="000000"/>
              <w:bottom w:val="single" w:sz="8" w:space="0" w:color="000000"/>
              <w:right w:val="single" w:sz="8" w:space="0" w:color="000000"/>
            </w:tcBorders>
            <w:vAlign w:val="center"/>
          </w:tcPr>
          <w:p w14:paraId="24F647C0" w14:textId="77777777" w:rsidR="00E52E16" w:rsidRPr="00E52E16" w:rsidRDefault="00E52E16" w:rsidP="0034435E">
            <w:pPr>
              <w:spacing w:after="150"/>
              <w:rPr>
                <w:rFonts w:ascii="Arial" w:hAnsi="Arial" w:cs="Arial"/>
              </w:rPr>
            </w:pPr>
            <w:r w:rsidRPr="00E52E16">
              <w:rPr>
                <w:rFonts w:ascii="Arial" w:hAnsi="Arial" w:cs="Arial"/>
                <w:color w:val="000000"/>
              </w:rPr>
              <w:t>371</w:t>
            </w:r>
          </w:p>
        </w:tc>
      </w:tr>
      <w:tr w:rsidR="00E52E16" w:rsidRPr="00E52E16" w14:paraId="795B0786" w14:textId="77777777" w:rsidTr="0034435E">
        <w:trPr>
          <w:trHeight w:val="45"/>
          <w:tblCellSpacing w:w="0" w:type="auto"/>
        </w:trPr>
        <w:tc>
          <w:tcPr>
            <w:tcW w:w="774" w:type="dxa"/>
            <w:tcBorders>
              <w:top w:val="single" w:sz="8" w:space="0" w:color="000000"/>
              <w:left w:val="single" w:sz="8" w:space="0" w:color="000000"/>
              <w:bottom w:val="single" w:sz="8" w:space="0" w:color="000000"/>
              <w:right w:val="single" w:sz="8" w:space="0" w:color="000000"/>
            </w:tcBorders>
            <w:vAlign w:val="center"/>
          </w:tcPr>
          <w:p w14:paraId="740A3E0A" w14:textId="77777777" w:rsidR="00E52E16" w:rsidRPr="00E52E16" w:rsidRDefault="00E52E16" w:rsidP="0034435E">
            <w:pPr>
              <w:spacing w:after="150"/>
              <w:rPr>
                <w:rFonts w:ascii="Arial" w:hAnsi="Arial" w:cs="Arial"/>
              </w:rPr>
            </w:pPr>
            <w:r w:rsidRPr="00E52E16">
              <w:rPr>
                <w:rFonts w:ascii="Arial" w:hAnsi="Arial" w:cs="Arial"/>
                <w:color w:val="000000"/>
              </w:rPr>
              <w:t>Извлачњак</w:t>
            </w:r>
          </w:p>
        </w:tc>
        <w:tc>
          <w:tcPr>
            <w:tcW w:w="10951" w:type="dxa"/>
            <w:tcBorders>
              <w:top w:val="single" w:sz="8" w:space="0" w:color="000000"/>
              <w:left w:val="single" w:sz="8" w:space="0" w:color="000000"/>
              <w:bottom w:val="single" w:sz="8" w:space="0" w:color="000000"/>
              <w:right w:val="single" w:sz="8" w:space="0" w:color="000000"/>
            </w:tcBorders>
            <w:vAlign w:val="center"/>
          </w:tcPr>
          <w:p w14:paraId="47FAF188" w14:textId="77777777" w:rsidR="00E52E16" w:rsidRPr="00E52E16" w:rsidRDefault="00E52E16" w:rsidP="0034435E">
            <w:pPr>
              <w:spacing w:after="150"/>
              <w:rPr>
                <w:rFonts w:ascii="Arial" w:hAnsi="Arial" w:cs="Arial"/>
              </w:rPr>
            </w:pPr>
            <w:r w:rsidRPr="00E52E16">
              <w:rPr>
                <w:rFonts w:ascii="Arial" w:hAnsi="Arial" w:cs="Arial"/>
                <w:color w:val="000000"/>
              </w:rPr>
              <w:t>За маневар, гарирање путничких гарнитура у обрту, смештај брута, смештај запаљиве и експлозивне робе у изузетним случајевима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0110B777" w14:textId="77777777" w:rsidR="00E52E16" w:rsidRPr="00E52E16" w:rsidRDefault="00E52E16" w:rsidP="0034435E">
            <w:pPr>
              <w:spacing w:after="150"/>
              <w:rPr>
                <w:rFonts w:ascii="Arial" w:hAnsi="Arial" w:cs="Arial"/>
              </w:rPr>
            </w:pPr>
            <w:r w:rsidRPr="00E52E16">
              <w:rPr>
                <w:rFonts w:ascii="Arial" w:hAnsi="Arial" w:cs="Arial"/>
                <w:color w:val="000000"/>
              </w:rPr>
              <w:t>320</w:t>
            </w:r>
          </w:p>
        </w:tc>
      </w:tr>
    </w:tbl>
    <w:p w14:paraId="343CA1D5" w14:textId="77777777" w:rsidR="00E52E16" w:rsidRPr="00E52E16" w:rsidRDefault="00E52E16" w:rsidP="00E52E16">
      <w:pPr>
        <w:spacing w:after="150"/>
        <w:rPr>
          <w:rFonts w:ascii="Arial" w:hAnsi="Arial" w:cs="Arial"/>
        </w:rPr>
      </w:pPr>
      <w:r w:rsidRPr="00E52E16">
        <w:rPr>
          <w:rFonts w:ascii="Arial" w:hAnsi="Arial" w:cs="Arial"/>
          <w:color w:val="000000"/>
        </w:rPr>
        <w:t>У станици постоје три перона висине 35 cm који се налазе:</w:t>
      </w:r>
    </w:p>
    <w:p w14:paraId="15193B07" w14:textId="77777777" w:rsidR="00E52E16" w:rsidRPr="00E52E16" w:rsidRDefault="00E52E16" w:rsidP="00E52E16">
      <w:pPr>
        <w:spacing w:after="150"/>
        <w:rPr>
          <w:rFonts w:ascii="Arial" w:hAnsi="Arial" w:cs="Arial"/>
        </w:rPr>
      </w:pPr>
      <w:r w:rsidRPr="00E52E16">
        <w:rPr>
          <w:rFonts w:ascii="Arial" w:hAnsi="Arial" w:cs="Arial"/>
          <w:color w:val="000000"/>
        </w:rPr>
        <w:t>1) између 2. и 3. колосека у дужини од 200 m и ширине од 5,3 m;</w:t>
      </w:r>
    </w:p>
    <w:p w14:paraId="03FA3C6F" w14:textId="77777777" w:rsidR="00E52E16" w:rsidRPr="00E52E16" w:rsidRDefault="00E52E16" w:rsidP="00E52E16">
      <w:pPr>
        <w:spacing w:after="150"/>
        <w:rPr>
          <w:rFonts w:ascii="Arial" w:hAnsi="Arial" w:cs="Arial"/>
        </w:rPr>
      </w:pPr>
      <w:r w:rsidRPr="00E52E16">
        <w:rPr>
          <w:rFonts w:ascii="Arial" w:hAnsi="Arial" w:cs="Arial"/>
          <w:color w:val="000000"/>
        </w:rPr>
        <w:t>2) између 4. и 5. колосека у дужини од 60 m и ширине 4,20 m;</w:t>
      </w:r>
    </w:p>
    <w:p w14:paraId="31ED2D57" w14:textId="77777777" w:rsidR="00E52E16" w:rsidRPr="00E52E16" w:rsidRDefault="00E52E16" w:rsidP="00E52E16">
      <w:pPr>
        <w:spacing w:after="150"/>
        <w:rPr>
          <w:rFonts w:ascii="Arial" w:hAnsi="Arial" w:cs="Arial"/>
        </w:rPr>
      </w:pPr>
      <w:r w:rsidRPr="00E52E16">
        <w:rPr>
          <w:rFonts w:ascii="Arial" w:hAnsi="Arial" w:cs="Arial"/>
          <w:color w:val="000000"/>
        </w:rPr>
        <w:t>3) између 6. и 7. колосека у дужини од 110 m и ширине 4,10 m.</w:t>
      </w:r>
    </w:p>
    <w:p w14:paraId="72F1333A" w14:textId="77777777" w:rsidR="00E52E16" w:rsidRPr="00E52E16" w:rsidRDefault="00E52E16" w:rsidP="00E52E16">
      <w:pPr>
        <w:spacing w:after="120"/>
        <w:jc w:val="center"/>
        <w:rPr>
          <w:rFonts w:ascii="Arial" w:hAnsi="Arial" w:cs="Arial"/>
        </w:rPr>
      </w:pPr>
      <w:r w:rsidRPr="00E52E16">
        <w:rPr>
          <w:rFonts w:ascii="Arial" w:hAnsi="Arial" w:cs="Arial"/>
          <w:color w:val="000000"/>
        </w:rPr>
        <w:t>Објекти у станицама</w:t>
      </w:r>
    </w:p>
    <w:p w14:paraId="2A4722FF" w14:textId="77777777" w:rsidR="00E52E16" w:rsidRPr="00E52E16" w:rsidRDefault="00E52E16" w:rsidP="00E52E16">
      <w:pPr>
        <w:spacing w:after="120"/>
        <w:jc w:val="center"/>
        <w:rPr>
          <w:rFonts w:ascii="Arial" w:hAnsi="Arial" w:cs="Arial"/>
        </w:rPr>
      </w:pPr>
      <w:r w:rsidRPr="00E52E16">
        <w:rPr>
          <w:rFonts w:ascii="Arial" w:hAnsi="Arial" w:cs="Arial"/>
          <w:color w:val="000000"/>
        </w:rPr>
        <w:t>Станица Сталаћ</w:t>
      </w:r>
    </w:p>
    <w:p w14:paraId="06164BE9" w14:textId="77777777" w:rsidR="00E52E16" w:rsidRPr="00E52E16" w:rsidRDefault="00E52E16" w:rsidP="00E52E16">
      <w:pPr>
        <w:spacing w:after="150"/>
        <w:rPr>
          <w:rFonts w:ascii="Arial" w:hAnsi="Arial" w:cs="Arial"/>
        </w:rPr>
      </w:pPr>
      <w:r w:rsidRPr="00E52E16">
        <w:rPr>
          <w:rFonts w:ascii="Arial" w:hAnsi="Arial" w:cs="Arial"/>
          <w:color w:val="000000"/>
        </w:rPr>
        <w:t>Постојеће стање објекта станице је такво да ова важна зграда за одвијање путничког саобраћаја није у функцији и да се путници воде споредним улазом и пролазом ка перонима који тангира станичну зграду.</w:t>
      </w:r>
    </w:p>
    <w:p w14:paraId="206AD0C2" w14:textId="77777777" w:rsidR="00E52E16" w:rsidRPr="00E52E16" w:rsidRDefault="00E52E16" w:rsidP="00E52E16">
      <w:pPr>
        <w:spacing w:after="150"/>
        <w:rPr>
          <w:rFonts w:ascii="Arial" w:hAnsi="Arial" w:cs="Arial"/>
        </w:rPr>
      </w:pPr>
      <w:r w:rsidRPr="00E52E16">
        <w:rPr>
          <w:rFonts w:ascii="Arial" w:hAnsi="Arial" w:cs="Arial"/>
          <w:color w:val="000000"/>
        </w:rPr>
        <w:t>Постојећи подходник и излази на пероне су у веома лошем стању, конструктивно и функционално, видно оштећени и девастирани па се из овог разлога планира изградња новог подходника који ће обезбедити везу са локалном саобраћајницом и пешачком зоном.</w:t>
      </w:r>
    </w:p>
    <w:p w14:paraId="3CD77546" w14:textId="77777777" w:rsidR="00E52E16" w:rsidRPr="00E52E16" w:rsidRDefault="00E52E16" w:rsidP="00E52E16">
      <w:pPr>
        <w:spacing w:after="120"/>
        <w:jc w:val="center"/>
        <w:rPr>
          <w:rFonts w:ascii="Arial" w:hAnsi="Arial" w:cs="Arial"/>
        </w:rPr>
      </w:pPr>
      <w:r w:rsidRPr="00E52E16">
        <w:rPr>
          <w:rFonts w:ascii="Arial" w:hAnsi="Arial" w:cs="Arial"/>
          <w:color w:val="000000"/>
        </w:rPr>
        <w:t>Станица Ђунис</w:t>
      </w:r>
    </w:p>
    <w:p w14:paraId="30BACD41" w14:textId="77777777" w:rsidR="00E52E16" w:rsidRPr="00E52E16" w:rsidRDefault="00E52E16" w:rsidP="00E52E16">
      <w:pPr>
        <w:spacing w:after="150"/>
        <w:rPr>
          <w:rFonts w:ascii="Arial" w:hAnsi="Arial" w:cs="Arial"/>
        </w:rPr>
      </w:pPr>
      <w:r w:rsidRPr="00E52E16">
        <w:rPr>
          <w:rFonts w:ascii="Arial" w:hAnsi="Arial" w:cs="Arial"/>
          <w:color w:val="000000"/>
        </w:rPr>
        <w:t>Валоризацијом постојећег стања станице Ђунис утврђено је да су сви објекти у јако лошем стању руинирани и да би било каква интервенција била нерационална осим објекти станичне зграде и СС и ТТ (обрађен у делу који се односи на станицу Сталаћ).</w:t>
      </w:r>
    </w:p>
    <w:p w14:paraId="096113C1" w14:textId="77777777" w:rsidR="00E52E16" w:rsidRPr="00E52E16" w:rsidRDefault="00E52E16" w:rsidP="00E52E16">
      <w:pPr>
        <w:spacing w:after="120"/>
        <w:jc w:val="center"/>
        <w:rPr>
          <w:rFonts w:ascii="Arial" w:hAnsi="Arial" w:cs="Arial"/>
        </w:rPr>
      </w:pPr>
      <w:r w:rsidRPr="00E52E16">
        <w:rPr>
          <w:rFonts w:ascii="Arial" w:hAnsi="Arial" w:cs="Arial"/>
          <w:color w:val="000000"/>
        </w:rPr>
        <w:t>4.7.1.1.2. Укрсница Стеванац (km 181+880)</w:t>
      </w:r>
    </w:p>
    <w:p w14:paraId="6C3F7E1F" w14:textId="77777777" w:rsidR="00E52E16" w:rsidRPr="00E52E16" w:rsidRDefault="00E52E16" w:rsidP="00E52E16">
      <w:pPr>
        <w:spacing w:after="150"/>
        <w:rPr>
          <w:rFonts w:ascii="Arial" w:hAnsi="Arial" w:cs="Arial"/>
        </w:rPr>
      </w:pPr>
      <w:r w:rsidRPr="00E52E16">
        <w:rPr>
          <w:rFonts w:ascii="Arial" w:hAnsi="Arial" w:cs="Arial"/>
          <w:color w:val="000000"/>
        </w:rPr>
        <w:t>Укрсница Стеванац налази се на km 181+880 пруге Београд – Ниш – Прешево – граница Србије и Македоније. Станична зграда се налази са леве стране пруге. У укрсници Стеванац се врши регулисање саобраћаја супротних и узастопних возова. Отворена је за пријем и отпрему путника у унутрашњем саобраћају. Укрсница Стеванац има два колосека. Намена и корисна дужина колосека дата је у Табели бр. 15.</w:t>
      </w:r>
    </w:p>
    <w:p w14:paraId="5AD64F24" w14:textId="77777777" w:rsidR="00E52E16" w:rsidRPr="00E52E16" w:rsidRDefault="00E52E16" w:rsidP="00E52E16">
      <w:pPr>
        <w:spacing w:after="150"/>
        <w:rPr>
          <w:rFonts w:ascii="Arial" w:hAnsi="Arial" w:cs="Arial"/>
        </w:rPr>
      </w:pPr>
      <w:r w:rsidRPr="00E52E16">
        <w:rPr>
          <w:rFonts w:ascii="Arial" w:hAnsi="Arial" w:cs="Arial"/>
          <w:color w:val="000000"/>
        </w:rPr>
        <w:t>Табела бр. 15. Намена колосека у укрсници Стеванац и њихова корисна дужина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041"/>
        <w:gridCol w:w="1917"/>
        <w:gridCol w:w="5863"/>
      </w:tblGrid>
      <w:tr w:rsidR="00E52E16" w:rsidRPr="00E52E16" w14:paraId="1ACD3A93" w14:textId="77777777" w:rsidTr="0034435E">
        <w:trPr>
          <w:trHeight w:val="45"/>
          <w:tblCellSpacing w:w="0" w:type="auto"/>
        </w:trPr>
        <w:tc>
          <w:tcPr>
            <w:tcW w:w="3967" w:type="dxa"/>
            <w:tcBorders>
              <w:top w:val="single" w:sz="8" w:space="0" w:color="000000"/>
              <w:left w:val="single" w:sz="8" w:space="0" w:color="000000"/>
              <w:bottom w:val="single" w:sz="8" w:space="0" w:color="000000"/>
              <w:right w:val="single" w:sz="8" w:space="0" w:color="000000"/>
            </w:tcBorders>
            <w:vAlign w:val="center"/>
          </w:tcPr>
          <w:p w14:paraId="6AA6F6DC" w14:textId="77777777" w:rsidR="00E52E16" w:rsidRPr="00E52E16" w:rsidRDefault="00E52E16" w:rsidP="0034435E">
            <w:pPr>
              <w:spacing w:after="150"/>
              <w:rPr>
                <w:rFonts w:ascii="Arial" w:hAnsi="Arial" w:cs="Arial"/>
              </w:rPr>
            </w:pPr>
            <w:r w:rsidRPr="00E52E16">
              <w:rPr>
                <w:rFonts w:ascii="Arial" w:hAnsi="Arial" w:cs="Arial"/>
                <w:color w:val="000000"/>
              </w:rPr>
              <w:t>Број колосека</w:t>
            </w:r>
          </w:p>
        </w:tc>
        <w:tc>
          <w:tcPr>
            <w:tcW w:w="2237" w:type="dxa"/>
            <w:tcBorders>
              <w:top w:val="single" w:sz="8" w:space="0" w:color="000000"/>
              <w:left w:val="single" w:sz="8" w:space="0" w:color="000000"/>
              <w:bottom w:val="single" w:sz="8" w:space="0" w:color="000000"/>
              <w:right w:val="single" w:sz="8" w:space="0" w:color="000000"/>
            </w:tcBorders>
            <w:vAlign w:val="center"/>
          </w:tcPr>
          <w:p w14:paraId="22594D82" w14:textId="77777777" w:rsidR="00E52E16" w:rsidRPr="00E52E16" w:rsidRDefault="00E52E16" w:rsidP="0034435E">
            <w:pPr>
              <w:spacing w:after="150"/>
              <w:rPr>
                <w:rFonts w:ascii="Arial" w:hAnsi="Arial" w:cs="Arial"/>
              </w:rPr>
            </w:pPr>
            <w:r w:rsidRPr="00E52E16">
              <w:rPr>
                <w:rFonts w:ascii="Arial" w:hAnsi="Arial" w:cs="Arial"/>
                <w:color w:val="000000"/>
              </w:rPr>
              <w:t>Намена колосека</w:t>
            </w:r>
          </w:p>
        </w:tc>
        <w:tc>
          <w:tcPr>
            <w:tcW w:w="8196" w:type="dxa"/>
            <w:tcBorders>
              <w:top w:val="single" w:sz="8" w:space="0" w:color="000000"/>
              <w:left w:val="single" w:sz="8" w:space="0" w:color="000000"/>
              <w:bottom w:val="single" w:sz="8" w:space="0" w:color="000000"/>
              <w:right w:val="single" w:sz="8" w:space="0" w:color="000000"/>
            </w:tcBorders>
            <w:vAlign w:val="center"/>
          </w:tcPr>
          <w:p w14:paraId="56FF4A2B" w14:textId="77777777" w:rsidR="00E52E16" w:rsidRPr="00E52E16" w:rsidRDefault="00E52E16" w:rsidP="0034435E">
            <w:pPr>
              <w:spacing w:after="150"/>
              <w:rPr>
                <w:rFonts w:ascii="Arial" w:hAnsi="Arial" w:cs="Arial"/>
              </w:rPr>
            </w:pPr>
            <w:r w:rsidRPr="00E52E16">
              <w:rPr>
                <w:rFonts w:ascii="Arial" w:hAnsi="Arial" w:cs="Arial"/>
                <w:color w:val="000000"/>
              </w:rPr>
              <w:t>Корисна дужина (m)</w:t>
            </w:r>
          </w:p>
        </w:tc>
      </w:tr>
      <w:tr w:rsidR="00E52E16" w:rsidRPr="00E52E16" w14:paraId="10D41FB0" w14:textId="77777777" w:rsidTr="0034435E">
        <w:trPr>
          <w:trHeight w:val="45"/>
          <w:tblCellSpacing w:w="0" w:type="auto"/>
        </w:trPr>
        <w:tc>
          <w:tcPr>
            <w:tcW w:w="3967" w:type="dxa"/>
            <w:tcBorders>
              <w:top w:val="single" w:sz="8" w:space="0" w:color="000000"/>
              <w:left w:val="single" w:sz="8" w:space="0" w:color="000000"/>
              <w:bottom w:val="single" w:sz="8" w:space="0" w:color="000000"/>
              <w:right w:val="single" w:sz="8" w:space="0" w:color="000000"/>
            </w:tcBorders>
            <w:vAlign w:val="center"/>
          </w:tcPr>
          <w:p w14:paraId="4E4CE2E8" w14:textId="77777777" w:rsidR="00E52E16" w:rsidRPr="00E52E16" w:rsidRDefault="00E52E16" w:rsidP="0034435E">
            <w:pPr>
              <w:spacing w:after="150"/>
              <w:rPr>
                <w:rFonts w:ascii="Arial" w:hAnsi="Arial" w:cs="Arial"/>
              </w:rPr>
            </w:pPr>
            <w:r w:rsidRPr="00E52E16">
              <w:rPr>
                <w:rFonts w:ascii="Arial" w:hAnsi="Arial" w:cs="Arial"/>
                <w:color w:val="000000"/>
              </w:rPr>
              <w:t>1.</w:t>
            </w:r>
          </w:p>
        </w:tc>
        <w:tc>
          <w:tcPr>
            <w:tcW w:w="2237" w:type="dxa"/>
            <w:tcBorders>
              <w:top w:val="single" w:sz="8" w:space="0" w:color="000000"/>
              <w:left w:val="single" w:sz="8" w:space="0" w:color="000000"/>
              <w:bottom w:val="single" w:sz="8" w:space="0" w:color="000000"/>
              <w:right w:val="single" w:sz="8" w:space="0" w:color="000000"/>
            </w:tcBorders>
            <w:vAlign w:val="center"/>
          </w:tcPr>
          <w:p w14:paraId="76A9BF63" w14:textId="77777777" w:rsidR="00E52E16" w:rsidRPr="00E52E16" w:rsidRDefault="00E52E16" w:rsidP="0034435E">
            <w:pPr>
              <w:spacing w:after="150"/>
              <w:rPr>
                <w:rFonts w:ascii="Arial" w:hAnsi="Arial" w:cs="Arial"/>
              </w:rPr>
            </w:pPr>
            <w:r w:rsidRPr="00E52E16">
              <w:rPr>
                <w:rFonts w:ascii="Arial" w:hAnsi="Arial" w:cs="Arial"/>
                <w:color w:val="000000"/>
              </w:rPr>
              <w:t>Пријемно-отпремни</w:t>
            </w:r>
          </w:p>
        </w:tc>
        <w:tc>
          <w:tcPr>
            <w:tcW w:w="8196" w:type="dxa"/>
            <w:tcBorders>
              <w:top w:val="single" w:sz="8" w:space="0" w:color="000000"/>
              <w:left w:val="single" w:sz="8" w:space="0" w:color="000000"/>
              <w:bottom w:val="single" w:sz="8" w:space="0" w:color="000000"/>
              <w:right w:val="single" w:sz="8" w:space="0" w:color="000000"/>
            </w:tcBorders>
            <w:vAlign w:val="center"/>
          </w:tcPr>
          <w:p w14:paraId="69202263" w14:textId="77777777" w:rsidR="00E52E16" w:rsidRPr="00E52E16" w:rsidRDefault="00E52E16" w:rsidP="0034435E">
            <w:pPr>
              <w:spacing w:after="150"/>
              <w:rPr>
                <w:rFonts w:ascii="Arial" w:hAnsi="Arial" w:cs="Arial"/>
              </w:rPr>
            </w:pPr>
            <w:r w:rsidRPr="00E52E16">
              <w:rPr>
                <w:rFonts w:ascii="Arial" w:hAnsi="Arial" w:cs="Arial"/>
                <w:color w:val="000000"/>
              </w:rPr>
              <w:t>787</w:t>
            </w:r>
          </w:p>
        </w:tc>
      </w:tr>
      <w:tr w:rsidR="00E52E16" w:rsidRPr="00E52E16" w14:paraId="2D97D9A0" w14:textId="77777777" w:rsidTr="0034435E">
        <w:trPr>
          <w:trHeight w:val="45"/>
          <w:tblCellSpacing w:w="0" w:type="auto"/>
        </w:trPr>
        <w:tc>
          <w:tcPr>
            <w:tcW w:w="3967" w:type="dxa"/>
            <w:tcBorders>
              <w:top w:val="single" w:sz="8" w:space="0" w:color="000000"/>
              <w:left w:val="single" w:sz="8" w:space="0" w:color="000000"/>
              <w:bottom w:val="single" w:sz="8" w:space="0" w:color="000000"/>
              <w:right w:val="single" w:sz="8" w:space="0" w:color="000000"/>
            </w:tcBorders>
            <w:vAlign w:val="center"/>
          </w:tcPr>
          <w:p w14:paraId="34D04FBF" w14:textId="77777777" w:rsidR="00E52E16" w:rsidRPr="00E52E16" w:rsidRDefault="00E52E16" w:rsidP="0034435E">
            <w:pPr>
              <w:spacing w:after="150"/>
              <w:rPr>
                <w:rFonts w:ascii="Arial" w:hAnsi="Arial" w:cs="Arial"/>
              </w:rPr>
            </w:pPr>
            <w:r w:rsidRPr="00E52E16">
              <w:rPr>
                <w:rFonts w:ascii="Arial" w:hAnsi="Arial" w:cs="Arial"/>
                <w:color w:val="000000"/>
              </w:rPr>
              <w:t>2.</w:t>
            </w:r>
          </w:p>
        </w:tc>
        <w:tc>
          <w:tcPr>
            <w:tcW w:w="2237" w:type="dxa"/>
            <w:tcBorders>
              <w:top w:val="single" w:sz="8" w:space="0" w:color="000000"/>
              <w:left w:val="single" w:sz="8" w:space="0" w:color="000000"/>
              <w:bottom w:val="single" w:sz="8" w:space="0" w:color="000000"/>
              <w:right w:val="single" w:sz="8" w:space="0" w:color="000000"/>
            </w:tcBorders>
            <w:vAlign w:val="center"/>
          </w:tcPr>
          <w:p w14:paraId="36901DB1" w14:textId="77777777" w:rsidR="00E52E16" w:rsidRPr="00E52E16" w:rsidRDefault="00E52E16" w:rsidP="0034435E">
            <w:pPr>
              <w:spacing w:after="150"/>
              <w:rPr>
                <w:rFonts w:ascii="Arial" w:hAnsi="Arial" w:cs="Arial"/>
              </w:rPr>
            </w:pPr>
            <w:r w:rsidRPr="00E52E16">
              <w:rPr>
                <w:rFonts w:ascii="Arial" w:hAnsi="Arial" w:cs="Arial"/>
                <w:color w:val="000000"/>
              </w:rPr>
              <w:t>Главни пролазни</w:t>
            </w:r>
          </w:p>
        </w:tc>
        <w:tc>
          <w:tcPr>
            <w:tcW w:w="8196" w:type="dxa"/>
            <w:tcBorders>
              <w:top w:val="single" w:sz="8" w:space="0" w:color="000000"/>
              <w:left w:val="single" w:sz="8" w:space="0" w:color="000000"/>
              <w:bottom w:val="single" w:sz="8" w:space="0" w:color="000000"/>
              <w:right w:val="single" w:sz="8" w:space="0" w:color="000000"/>
            </w:tcBorders>
            <w:vAlign w:val="center"/>
          </w:tcPr>
          <w:p w14:paraId="51CFD7D5" w14:textId="77777777" w:rsidR="00E52E16" w:rsidRPr="00E52E16" w:rsidRDefault="00E52E16" w:rsidP="0034435E">
            <w:pPr>
              <w:spacing w:after="150"/>
              <w:rPr>
                <w:rFonts w:ascii="Arial" w:hAnsi="Arial" w:cs="Arial"/>
              </w:rPr>
            </w:pPr>
            <w:r w:rsidRPr="00E52E16">
              <w:rPr>
                <w:rFonts w:ascii="Arial" w:hAnsi="Arial" w:cs="Arial"/>
                <w:color w:val="000000"/>
              </w:rPr>
              <w:t>787</w:t>
            </w:r>
          </w:p>
        </w:tc>
      </w:tr>
    </w:tbl>
    <w:p w14:paraId="3584A166" w14:textId="77777777" w:rsidR="00E52E16" w:rsidRPr="00E52E16" w:rsidRDefault="00E52E16" w:rsidP="00E52E16">
      <w:pPr>
        <w:spacing w:after="120"/>
        <w:jc w:val="center"/>
        <w:rPr>
          <w:rFonts w:ascii="Arial" w:hAnsi="Arial" w:cs="Arial"/>
        </w:rPr>
      </w:pPr>
      <w:r w:rsidRPr="00E52E16">
        <w:rPr>
          <w:rFonts w:ascii="Arial" w:hAnsi="Arial" w:cs="Arial"/>
          <w:color w:val="000000"/>
        </w:rPr>
        <w:t>4.7.1.1.3. Станица Браљина (km 186+487)</w:t>
      </w:r>
    </w:p>
    <w:p w14:paraId="3C308A77" w14:textId="77777777" w:rsidR="00E52E16" w:rsidRPr="00E52E16" w:rsidRDefault="00E52E16" w:rsidP="00E52E16">
      <w:pPr>
        <w:spacing w:after="150"/>
        <w:rPr>
          <w:rFonts w:ascii="Arial" w:hAnsi="Arial" w:cs="Arial"/>
        </w:rPr>
      </w:pPr>
      <w:r w:rsidRPr="00E52E16">
        <w:rPr>
          <w:rFonts w:ascii="Arial" w:hAnsi="Arial" w:cs="Arial"/>
          <w:color w:val="000000"/>
        </w:rPr>
        <w:t>Станица Браљина је међустаница на прузи Београд – Ниш – Прешево – граница Србије и Македоније. Отворена је за регулисање саобраћаја супротних и узастопних возова, као и за пријем и отпрему путника у унутрашњем саобраћају. Станица Браљина има четири колосека и извлачњак.</w:t>
      </w:r>
    </w:p>
    <w:p w14:paraId="2D3CCADA" w14:textId="77777777" w:rsidR="00E52E16" w:rsidRPr="00E52E16" w:rsidRDefault="00E52E16" w:rsidP="00E52E16">
      <w:pPr>
        <w:spacing w:after="150"/>
        <w:rPr>
          <w:rFonts w:ascii="Arial" w:hAnsi="Arial" w:cs="Arial"/>
        </w:rPr>
      </w:pPr>
      <w:r w:rsidRPr="00E52E16">
        <w:rPr>
          <w:rFonts w:ascii="Arial" w:hAnsi="Arial" w:cs="Arial"/>
          <w:color w:val="000000"/>
        </w:rPr>
        <w:t>Табела бр. 16. Намена колосека у станици Браљина и њихова</w:t>
      </w:r>
      <w:r w:rsidRPr="00E52E16">
        <w:rPr>
          <w:rFonts w:ascii="Arial" w:hAnsi="Arial" w:cs="Arial"/>
        </w:rPr>
        <w:br/>
      </w:r>
      <w:r w:rsidRPr="00E52E16">
        <w:rPr>
          <w:rFonts w:ascii="Arial" w:hAnsi="Arial" w:cs="Arial"/>
          <w:color w:val="000000"/>
        </w:rPr>
        <w:t>корисна дужина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97"/>
        <w:gridCol w:w="2341"/>
        <w:gridCol w:w="3314"/>
        <w:gridCol w:w="3269"/>
      </w:tblGrid>
      <w:tr w:rsidR="00E52E16" w:rsidRPr="00E52E16" w14:paraId="3C3368C4" w14:textId="77777777" w:rsidTr="0034435E">
        <w:trPr>
          <w:trHeight w:val="45"/>
          <w:tblCellSpacing w:w="0" w:type="auto"/>
        </w:trPr>
        <w:tc>
          <w:tcPr>
            <w:tcW w:w="2639" w:type="dxa"/>
            <w:vMerge w:val="restart"/>
            <w:tcBorders>
              <w:top w:val="single" w:sz="8" w:space="0" w:color="000000"/>
              <w:left w:val="single" w:sz="8" w:space="0" w:color="000000"/>
              <w:bottom w:val="single" w:sz="8" w:space="0" w:color="000000"/>
              <w:right w:val="single" w:sz="8" w:space="0" w:color="000000"/>
            </w:tcBorders>
            <w:vAlign w:val="center"/>
          </w:tcPr>
          <w:p w14:paraId="103EDBF3" w14:textId="77777777" w:rsidR="00E52E16" w:rsidRPr="00E52E16" w:rsidRDefault="00E52E16" w:rsidP="0034435E">
            <w:pPr>
              <w:spacing w:after="150"/>
              <w:rPr>
                <w:rFonts w:ascii="Arial" w:hAnsi="Arial" w:cs="Arial"/>
              </w:rPr>
            </w:pPr>
            <w:r w:rsidRPr="00E52E16">
              <w:rPr>
                <w:rFonts w:ascii="Arial" w:hAnsi="Arial" w:cs="Arial"/>
                <w:color w:val="000000"/>
              </w:rPr>
              <w:t>Бр. кол.</w:t>
            </w:r>
          </w:p>
        </w:tc>
        <w:tc>
          <w:tcPr>
            <w:tcW w:w="2639" w:type="dxa"/>
            <w:vMerge w:val="restart"/>
            <w:tcBorders>
              <w:top w:val="single" w:sz="8" w:space="0" w:color="000000"/>
              <w:left w:val="single" w:sz="8" w:space="0" w:color="000000"/>
              <w:bottom w:val="single" w:sz="8" w:space="0" w:color="000000"/>
              <w:right w:val="single" w:sz="8" w:space="0" w:color="000000"/>
            </w:tcBorders>
            <w:vAlign w:val="center"/>
          </w:tcPr>
          <w:p w14:paraId="5688A915" w14:textId="77777777" w:rsidR="00E52E16" w:rsidRPr="00E52E16" w:rsidRDefault="00E52E16" w:rsidP="0034435E">
            <w:pPr>
              <w:spacing w:after="150"/>
              <w:rPr>
                <w:rFonts w:ascii="Arial" w:hAnsi="Arial" w:cs="Arial"/>
              </w:rPr>
            </w:pPr>
            <w:r w:rsidRPr="00E52E16">
              <w:rPr>
                <w:rFonts w:ascii="Arial" w:hAnsi="Arial" w:cs="Arial"/>
                <w:color w:val="000000"/>
              </w:rPr>
              <w:t>Намена колосека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53CB601F" w14:textId="77777777" w:rsidR="00E52E16" w:rsidRPr="00E52E16" w:rsidRDefault="00E52E16" w:rsidP="0034435E">
            <w:pPr>
              <w:spacing w:after="150"/>
              <w:rPr>
                <w:rFonts w:ascii="Arial" w:hAnsi="Arial" w:cs="Arial"/>
              </w:rPr>
            </w:pPr>
            <w:r w:rsidRPr="00E52E16">
              <w:rPr>
                <w:rFonts w:ascii="Arial" w:hAnsi="Arial" w:cs="Arial"/>
                <w:color w:val="000000"/>
              </w:rPr>
              <w:t>Корисна дужина (m)</w:t>
            </w:r>
          </w:p>
        </w:tc>
      </w:tr>
      <w:tr w:rsidR="00E52E16" w:rsidRPr="00E52E16" w14:paraId="2E66239F" w14:textId="77777777" w:rsidTr="0034435E">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1B470970" w14:textId="77777777" w:rsidR="00E52E16" w:rsidRPr="00E52E16" w:rsidRDefault="00E52E16" w:rsidP="0034435E">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0F41C630" w14:textId="77777777" w:rsidR="00E52E16" w:rsidRPr="00E52E16" w:rsidRDefault="00E52E16" w:rsidP="0034435E">
            <w:pPr>
              <w:rPr>
                <w:rFonts w:ascii="Arial" w:hAnsi="Arial" w:cs="Arial"/>
              </w:rPr>
            </w:pPr>
          </w:p>
        </w:tc>
        <w:tc>
          <w:tcPr>
            <w:tcW w:w="4561" w:type="dxa"/>
            <w:tcBorders>
              <w:top w:val="single" w:sz="8" w:space="0" w:color="000000"/>
              <w:left w:val="single" w:sz="8" w:space="0" w:color="000000"/>
              <w:bottom w:val="single" w:sz="8" w:space="0" w:color="000000"/>
              <w:right w:val="single" w:sz="8" w:space="0" w:color="000000"/>
            </w:tcBorders>
            <w:vAlign w:val="center"/>
          </w:tcPr>
          <w:p w14:paraId="695CD143" w14:textId="77777777" w:rsidR="00E52E16" w:rsidRPr="00E52E16" w:rsidRDefault="00E52E16" w:rsidP="0034435E">
            <w:pPr>
              <w:spacing w:after="150"/>
              <w:rPr>
                <w:rFonts w:ascii="Arial" w:hAnsi="Arial" w:cs="Arial"/>
              </w:rPr>
            </w:pPr>
            <w:r w:rsidRPr="00E52E16">
              <w:rPr>
                <w:rFonts w:ascii="Arial" w:hAnsi="Arial" w:cs="Arial"/>
                <w:color w:val="000000"/>
              </w:rPr>
              <w:t>Смер</w:t>
            </w:r>
          </w:p>
          <w:p w14:paraId="28D4EF87" w14:textId="77777777" w:rsidR="00E52E16" w:rsidRPr="00E52E16" w:rsidRDefault="00E52E16" w:rsidP="0034435E">
            <w:pPr>
              <w:spacing w:after="150"/>
              <w:rPr>
                <w:rFonts w:ascii="Arial" w:hAnsi="Arial" w:cs="Arial"/>
              </w:rPr>
            </w:pPr>
            <w:r w:rsidRPr="00E52E16">
              <w:rPr>
                <w:rFonts w:ascii="Arial" w:hAnsi="Arial" w:cs="Arial"/>
                <w:color w:val="000000"/>
              </w:rPr>
              <w:t>Београд–Ниш</w:t>
            </w:r>
          </w:p>
        </w:tc>
        <w:tc>
          <w:tcPr>
            <w:tcW w:w="4561" w:type="dxa"/>
            <w:tcBorders>
              <w:top w:val="single" w:sz="8" w:space="0" w:color="000000"/>
              <w:left w:val="single" w:sz="8" w:space="0" w:color="000000"/>
              <w:bottom w:val="single" w:sz="8" w:space="0" w:color="000000"/>
              <w:right w:val="single" w:sz="8" w:space="0" w:color="000000"/>
            </w:tcBorders>
            <w:vAlign w:val="center"/>
          </w:tcPr>
          <w:p w14:paraId="0BF5CF02" w14:textId="77777777" w:rsidR="00E52E16" w:rsidRPr="00E52E16" w:rsidRDefault="00E52E16" w:rsidP="0034435E">
            <w:pPr>
              <w:spacing w:after="150"/>
              <w:rPr>
                <w:rFonts w:ascii="Arial" w:hAnsi="Arial" w:cs="Arial"/>
              </w:rPr>
            </w:pPr>
            <w:r w:rsidRPr="00E52E16">
              <w:rPr>
                <w:rFonts w:ascii="Arial" w:hAnsi="Arial" w:cs="Arial"/>
                <w:color w:val="000000"/>
              </w:rPr>
              <w:t>Смер</w:t>
            </w:r>
          </w:p>
          <w:p w14:paraId="701345B5" w14:textId="77777777" w:rsidR="00E52E16" w:rsidRPr="00E52E16" w:rsidRDefault="00E52E16" w:rsidP="0034435E">
            <w:pPr>
              <w:spacing w:after="150"/>
              <w:rPr>
                <w:rFonts w:ascii="Arial" w:hAnsi="Arial" w:cs="Arial"/>
              </w:rPr>
            </w:pPr>
            <w:r w:rsidRPr="00E52E16">
              <w:rPr>
                <w:rFonts w:ascii="Arial" w:hAnsi="Arial" w:cs="Arial"/>
                <w:color w:val="000000"/>
              </w:rPr>
              <w:t>Ниш–Београд</w:t>
            </w:r>
          </w:p>
        </w:tc>
      </w:tr>
      <w:tr w:rsidR="00E52E16" w:rsidRPr="00E52E16" w14:paraId="08F785D9" w14:textId="77777777" w:rsidTr="0034435E">
        <w:trPr>
          <w:trHeight w:val="45"/>
          <w:tblCellSpacing w:w="0" w:type="auto"/>
        </w:trPr>
        <w:tc>
          <w:tcPr>
            <w:tcW w:w="2639" w:type="dxa"/>
            <w:tcBorders>
              <w:top w:val="single" w:sz="8" w:space="0" w:color="000000"/>
              <w:left w:val="single" w:sz="8" w:space="0" w:color="000000"/>
              <w:bottom w:val="single" w:sz="8" w:space="0" w:color="000000"/>
              <w:right w:val="single" w:sz="8" w:space="0" w:color="000000"/>
            </w:tcBorders>
            <w:vAlign w:val="center"/>
          </w:tcPr>
          <w:p w14:paraId="1F714FC6" w14:textId="77777777" w:rsidR="00E52E16" w:rsidRPr="00E52E16" w:rsidRDefault="00E52E16" w:rsidP="0034435E">
            <w:pPr>
              <w:spacing w:after="150"/>
              <w:rPr>
                <w:rFonts w:ascii="Arial" w:hAnsi="Arial" w:cs="Arial"/>
              </w:rPr>
            </w:pPr>
            <w:r w:rsidRPr="00E52E16">
              <w:rPr>
                <w:rFonts w:ascii="Arial" w:hAnsi="Arial" w:cs="Arial"/>
                <w:color w:val="000000"/>
              </w:rPr>
              <w:t>1.</w:t>
            </w:r>
          </w:p>
        </w:tc>
        <w:tc>
          <w:tcPr>
            <w:tcW w:w="2639" w:type="dxa"/>
            <w:tcBorders>
              <w:top w:val="single" w:sz="8" w:space="0" w:color="000000"/>
              <w:left w:val="single" w:sz="8" w:space="0" w:color="000000"/>
              <w:bottom w:val="single" w:sz="8" w:space="0" w:color="000000"/>
              <w:right w:val="single" w:sz="8" w:space="0" w:color="000000"/>
            </w:tcBorders>
            <w:vAlign w:val="center"/>
          </w:tcPr>
          <w:p w14:paraId="590E1D92" w14:textId="77777777" w:rsidR="00E52E16" w:rsidRPr="00E52E16" w:rsidRDefault="00E52E16" w:rsidP="0034435E">
            <w:pPr>
              <w:spacing w:after="150"/>
              <w:rPr>
                <w:rFonts w:ascii="Arial" w:hAnsi="Arial" w:cs="Arial"/>
              </w:rPr>
            </w:pPr>
            <w:r w:rsidRPr="00E52E16">
              <w:rPr>
                <w:rFonts w:ascii="Arial" w:hAnsi="Arial" w:cs="Arial"/>
                <w:color w:val="000000"/>
              </w:rPr>
              <w:t>Манипулативни колосек</w:t>
            </w:r>
          </w:p>
        </w:tc>
        <w:tc>
          <w:tcPr>
            <w:tcW w:w="4561" w:type="dxa"/>
            <w:tcBorders>
              <w:top w:val="single" w:sz="8" w:space="0" w:color="000000"/>
              <w:left w:val="single" w:sz="8" w:space="0" w:color="000000"/>
              <w:bottom w:val="single" w:sz="8" w:space="0" w:color="000000"/>
              <w:right w:val="single" w:sz="8" w:space="0" w:color="000000"/>
            </w:tcBorders>
            <w:vAlign w:val="center"/>
          </w:tcPr>
          <w:p w14:paraId="0D913E30" w14:textId="77777777" w:rsidR="00E52E16" w:rsidRPr="00E52E16" w:rsidRDefault="00E52E16" w:rsidP="0034435E">
            <w:pPr>
              <w:spacing w:after="150"/>
              <w:rPr>
                <w:rFonts w:ascii="Arial" w:hAnsi="Arial" w:cs="Arial"/>
              </w:rPr>
            </w:pPr>
            <w:r w:rsidRPr="00E52E16">
              <w:rPr>
                <w:rFonts w:ascii="Arial" w:hAnsi="Arial" w:cs="Arial"/>
                <w:color w:val="000000"/>
              </w:rPr>
              <w:t>446</w:t>
            </w:r>
          </w:p>
        </w:tc>
        <w:tc>
          <w:tcPr>
            <w:tcW w:w="4561" w:type="dxa"/>
            <w:tcBorders>
              <w:top w:val="single" w:sz="8" w:space="0" w:color="000000"/>
              <w:left w:val="single" w:sz="8" w:space="0" w:color="000000"/>
              <w:bottom w:val="single" w:sz="8" w:space="0" w:color="000000"/>
              <w:right w:val="single" w:sz="8" w:space="0" w:color="000000"/>
            </w:tcBorders>
            <w:vAlign w:val="center"/>
          </w:tcPr>
          <w:p w14:paraId="180B6A3E" w14:textId="77777777" w:rsidR="00E52E16" w:rsidRPr="00E52E16" w:rsidRDefault="00E52E16" w:rsidP="0034435E">
            <w:pPr>
              <w:spacing w:after="150"/>
              <w:rPr>
                <w:rFonts w:ascii="Arial" w:hAnsi="Arial" w:cs="Arial"/>
              </w:rPr>
            </w:pPr>
            <w:r w:rsidRPr="00E52E16">
              <w:rPr>
                <w:rFonts w:ascii="Arial" w:hAnsi="Arial" w:cs="Arial"/>
                <w:color w:val="000000"/>
              </w:rPr>
              <w:t>446</w:t>
            </w:r>
          </w:p>
        </w:tc>
      </w:tr>
      <w:tr w:rsidR="00E52E16" w:rsidRPr="00E52E16" w14:paraId="7BA5D7B4" w14:textId="77777777" w:rsidTr="0034435E">
        <w:trPr>
          <w:trHeight w:val="45"/>
          <w:tblCellSpacing w:w="0" w:type="auto"/>
        </w:trPr>
        <w:tc>
          <w:tcPr>
            <w:tcW w:w="2639" w:type="dxa"/>
            <w:tcBorders>
              <w:top w:val="single" w:sz="8" w:space="0" w:color="000000"/>
              <w:left w:val="single" w:sz="8" w:space="0" w:color="000000"/>
              <w:bottom w:val="single" w:sz="8" w:space="0" w:color="000000"/>
              <w:right w:val="single" w:sz="8" w:space="0" w:color="000000"/>
            </w:tcBorders>
            <w:vAlign w:val="center"/>
          </w:tcPr>
          <w:p w14:paraId="1AD68796" w14:textId="77777777" w:rsidR="00E52E16" w:rsidRPr="00E52E16" w:rsidRDefault="00E52E16" w:rsidP="0034435E">
            <w:pPr>
              <w:spacing w:after="150"/>
              <w:rPr>
                <w:rFonts w:ascii="Arial" w:hAnsi="Arial" w:cs="Arial"/>
              </w:rPr>
            </w:pPr>
            <w:r w:rsidRPr="00E52E16">
              <w:rPr>
                <w:rFonts w:ascii="Arial" w:hAnsi="Arial" w:cs="Arial"/>
                <w:color w:val="000000"/>
              </w:rPr>
              <w:t>2.</w:t>
            </w:r>
          </w:p>
        </w:tc>
        <w:tc>
          <w:tcPr>
            <w:tcW w:w="2639" w:type="dxa"/>
            <w:tcBorders>
              <w:top w:val="single" w:sz="8" w:space="0" w:color="000000"/>
              <w:left w:val="single" w:sz="8" w:space="0" w:color="000000"/>
              <w:bottom w:val="single" w:sz="8" w:space="0" w:color="000000"/>
              <w:right w:val="single" w:sz="8" w:space="0" w:color="000000"/>
            </w:tcBorders>
            <w:vAlign w:val="center"/>
          </w:tcPr>
          <w:p w14:paraId="331C5059" w14:textId="77777777" w:rsidR="00E52E16" w:rsidRPr="00E52E16" w:rsidRDefault="00E52E16" w:rsidP="0034435E">
            <w:pPr>
              <w:spacing w:after="150"/>
              <w:rPr>
                <w:rFonts w:ascii="Arial" w:hAnsi="Arial" w:cs="Arial"/>
              </w:rPr>
            </w:pPr>
            <w:r w:rsidRPr="00E52E16">
              <w:rPr>
                <w:rFonts w:ascii="Arial" w:hAnsi="Arial" w:cs="Arial"/>
                <w:color w:val="000000"/>
              </w:rPr>
              <w:t>Пријемно-отпремни колосек</w:t>
            </w:r>
          </w:p>
        </w:tc>
        <w:tc>
          <w:tcPr>
            <w:tcW w:w="4561" w:type="dxa"/>
            <w:tcBorders>
              <w:top w:val="single" w:sz="8" w:space="0" w:color="000000"/>
              <w:left w:val="single" w:sz="8" w:space="0" w:color="000000"/>
              <w:bottom w:val="single" w:sz="8" w:space="0" w:color="000000"/>
              <w:right w:val="single" w:sz="8" w:space="0" w:color="000000"/>
            </w:tcBorders>
            <w:vAlign w:val="center"/>
          </w:tcPr>
          <w:p w14:paraId="60432B6A" w14:textId="77777777" w:rsidR="00E52E16" w:rsidRPr="00E52E16" w:rsidRDefault="00E52E16" w:rsidP="0034435E">
            <w:pPr>
              <w:spacing w:after="150"/>
              <w:rPr>
                <w:rFonts w:ascii="Arial" w:hAnsi="Arial" w:cs="Arial"/>
              </w:rPr>
            </w:pPr>
            <w:r w:rsidRPr="00E52E16">
              <w:rPr>
                <w:rFonts w:ascii="Arial" w:hAnsi="Arial" w:cs="Arial"/>
                <w:color w:val="000000"/>
              </w:rPr>
              <w:t>647</w:t>
            </w:r>
          </w:p>
        </w:tc>
        <w:tc>
          <w:tcPr>
            <w:tcW w:w="4561" w:type="dxa"/>
            <w:tcBorders>
              <w:top w:val="single" w:sz="8" w:space="0" w:color="000000"/>
              <w:left w:val="single" w:sz="8" w:space="0" w:color="000000"/>
              <w:bottom w:val="single" w:sz="8" w:space="0" w:color="000000"/>
              <w:right w:val="single" w:sz="8" w:space="0" w:color="000000"/>
            </w:tcBorders>
            <w:vAlign w:val="center"/>
          </w:tcPr>
          <w:p w14:paraId="0BE56D7C" w14:textId="77777777" w:rsidR="00E52E16" w:rsidRPr="00E52E16" w:rsidRDefault="00E52E16" w:rsidP="0034435E">
            <w:pPr>
              <w:spacing w:after="150"/>
              <w:rPr>
                <w:rFonts w:ascii="Arial" w:hAnsi="Arial" w:cs="Arial"/>
              </w:rPr>
            </w:pPr>
            <w:r w:rsidRPr="00E52E16">
              <w:rPr>
                <w:rFonts w:ascii="Arial" w:hAnsi="Arial" w:cs="Arial"/>
                <w:color w:val="000000"/>
              </w:rPr>
              <w:t>635</w:t>
            </w:r>
          </w:p>
        </w:tc>
      </w:tr>
      <w:tr w:rsidR="00E52E16" w:rsidRPr="00E52E16" w14:paraId="5E368BA6" w14:textId="77777777" w:rsidTr="0034435E">
        <w:trPr>
          <w:trHeight w:val="45"/>
          <w:tblCellSpacing w:w="0" w:type="auto"/>
        </w:trPr>
        <w:tc>
          <w:tcPr>
            <w:tcW w:w="2639" w:type="dxa"/>
            <w:vMerge w:val="restart"/>
            <w:tcBorders>
              <w:top w:val="single" w:sz="8" w:space="0" w:color="000000"/>
              <w:left w:val="single" w:sz="8" w:space="0" w:color="000000"/>
              <w:bottom w:val="single" w:sz="8" w:space="0" w:color="000000"/>
              <w:right w:val="single" w:sz="8" w:space="0" w:color="000000"/>
            </w:tcBorders>
            <w:vAlign w:val="center"/>
          </w:tcPr>
          <w:p w14:paraId="2451144C" w14:textId="77777777" w:rsidR="00E52E16" w:rsidRPr="00E52E16" w:rsidRDefault="00E52E16" w:rsidP="0034435E">
            <w:pPr>
              <w:spacing w:after="150"/>
              <w:rPr>
                <w:rFonts w:ascii="Arial" w:hAnsi="Arial" w:cs="Arial"/>
              </w:rPr>
            </w:pPr>
            <w:r w:rsidRPr="00E52E16">
              <w:rPr>
                <w:rFonts w:ascii="Arial" w:hAnsi="Arial" w:cs="Arial"/>
                <w:color w:val="000000"/>
              </w:rPr>
              <w:t>Бр. кол.</w:t>
            </w:r>
          </w:p>
        </w:tc>
        <w:tc>
          <w:tcPr>
            <w:tcW w:w="2639" w:type="dxa"/>
            <w:vMerge w:val="restart"/>
            <w:tcBorders>
              <w:top w:val="single" w:sz="8" w:space="0" w:color="000000"/>
              <w:left w:val="single" w:sz="8" w:space="0" w:color="000000"/>
              <w:bottom w:val="single" w:sz="8" w:space="0" w:color="000000"/>
              <w:right w:val="single" w:sz="8" w:space="0" w:color="000000"/>
            </w:tcBorders>
            <w:vAlign w:val="center"/>
          </w:tcPr>
          <w:p w14:paraId="55845D7B" w14:textId="77777777" w:rsidR="00E52E16" w:rsidRPr="00E52E16" w:rsidRDefault="00E52E16" w:rsidP="0034435E">
            <w:pPr>
              <w:spacing w:after="150"/>
              <w:rPr>
                <w:rFonts w:ascii="Arial" w:hAnsi="Arial" w:cs="Arial"/>
              </w:rPr>
            </w:pPr>
            <w:r w:rsidRPr="00E52E16">
              <w:rPr>
                <w:rFonts w:ascii="Arial" w:hAnsi="Arial" w:cs="Arial"/>
                <w:color w:val="000000"/>
              </w:rPr>
              <w:t>Намена колосека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52032886" w14:textId="77777777" w:rsidR="00E52E16" w:rsidRPr="00E52E16" w:rsidRDefault="00E52E16" w:rsidP="0034435E">
            <w:pPr>
              <w:spacing w:after="150"/>
              <w:rPr>
                <w:rFonts w:ascii="Arial" w:hAnsi="Arial" w:cs="Arial"/>
              </w:rPr>
            </w:pPr>
            <w:r w:rsidRPr="00E52E16">
              <w:rPr>
                <w:rFonts w:ascii="Arial" w:hAnsi="Arial" w:cs="Arial"/>
                <w:color w:val="000000"/>
              </w:rPr>
              <w:t>Корисна дужина (m)</w:t>
            </w:r>
          </w:p>
        </w:tc>
      </w:tr>
      <w:tr w:rsidR="00E52E16" w:rsidRPr="00E52E16" w14:paraId="28604500" w14:textId="77777777" w:rsidTr="0034435E">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6D983984" w14:textId="77777777" w:rsidR="00E52E16" w:rsidRPr="00E52E16" w:rsidRDefault="00E52E16" w:rsidP="0034435E">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03E37178" w14:textId="77777777" w:rsidR="00E52E16" w:rsidRPr="00E52E16" w:rsidRDefault="00E52E16" w:rsidP="0034435E">
            <w:pPr>
              <w:rPr>
                <w:rFonts w:ascii="Arial" w:hAnsi="Arial" w:cs="Arial"/>
              </w:rPr>
            </w:pPr>
          </w:p>
        </w:tc>
        <w:tc>
          <w:tcPr>
            <w:tcW w:w="4561" w:type="dxa"/>
            <w:tcBorders>
              <w:top w:val="single" w:sz="8" w:space="0" w:color="000000"/>
              <w:left w:val="single" w:sz="8" w:space="0" w:color="000000"/>
              <w:bottom w:val="single" w:sz="8" w:space="0" w:color="000000"/>
              <w:right w:val="single" w:sz="8" w:space="0" w:color="000000"/>
            </w:tcBorders>
            <w:vAlign w:val="center"/>
          </w:tcPr>
          <w:p w14:paraId="4784CD74" w14:textId="77777777" w:rsidR="00E52E16" w:rsidRPr="00E52E16" w:rsidRDefault="00E52E16" w:rsidP="0034435E">
            <w:pPr>
              <w:spacing w:after="150"/>
              <w:rPr>
                <w:rFonts w:ascii="Arial" w:hAnsi="Arial" w:cs="Arial"/>
              </w:rPr>
            </w:pPr>
            <w:r w:rsidRPr="00E52E16">
              <w:rPr>
                <w:rFonts w:ascii="Arial" w:hAnsi="Arial" w:cs="Arial"/>
                <w:color w:val="000000"/>
              </w:rPr>
              <w:t>Смер</w:t>
            </w:r>
          </w:p>
          <w:p w14:paraId="4CCAB235" w14:textId="77777777" w:rsidR="00E52E16" w:rsidRPr="00E52E16" w:rsidRDefault="00E52E16" w:rsidP="0034435E">
            <w:pPr>
              <w:spacing w:after="150"/>
              <w:rPr>
                <w:rFonts w:ascii="Arial" w:hAnsi="Arial" w:cs="Arial"/>
              </w:rPr>
            </w:pPr>
            <w:r w:rsidRPr="00E52E16">
              <w:rPr>
                <w:rFonts w:ascii="Arial" w:hAnsi="Arial" w:cs="Arial"/>
                <w:color w:val="000000"/>
              </w:rPr>
              <w:t>Београд–Ниш</w:t>
            </w:r>
          </w:p>
        </w:tc>
        <w:tc>
          <w:tcPr>
            <w:tcW w:w="4561" w:type="dxa"/>
            <w:tcBorders>
              <w:top w:val="single" w:sz="8" w:space="0" w:color="000000"/>
              <w:left w:val="single" w:sz="8" w:space="0" w:color="000000"/>
              <w:bottom w:val="single" w:sz="8" w:space="0" w:color="000000"/>
              <w:right w:val="single" w:sz="8" w:space="0" w:color="000000"/>
            </w:tcBorders>
            <w:vAlign w:val="center"/>
          </w:tcPr>
          <w:p w14:paraId="172377A5" w14:textId="77777777" w:rsidR="00E52E16" w:rsidRPr="00E52E16" w:rsidRDefault="00E52E16" w:rsidP="0034435E">
            <w:pPr>
              <w:spacing w:after="150"/>
              <w:rPr>
                <w:rFonts w:ascii="Arial" w:hAnsi="Arial" w:cs="Arial"/>
              </w:rPr>
            </w:pPr>
            <w:r w:rsidRPr="00E52E16">
              <w:rPr>
                <w:rFonts w:ascii="Arial" w:hAnsi="Arial" w:cs="Arial"/>
                <w:color w:val="000000"/>
              </w:rPr>
              <w:t>Смер</w:t>
            </w:r>
          </w:p>
          <w:p w14:paraId="46B1A6FE" w14:textId="77777777" w:rsidR="00E52E16" w:rsidRPr="00E52E16" w:rsidRDefault="00E52E16" w:rsidP="0034435E">
            <w:pPr>
              <w:spacing w:after="150"/>
              <w:rPr>
                <w:rFonts w:ascii="Arial" w:hAnsi="Arial" w:cs="Arial"/>
              </w:rPr>
            </w:pPr>
            <w:r w:rsidRPr="00E52E16">
              <w:rPr>
                <w:rFonts w:ascii="Arial" w:hAnsi="Arial" w:cs="Arial"/>
                <w:color w:val="000000"/>
              </w:rPr>
              <w:t>Ниш–Београд</w:t>
            </w:r>
          </w:p>
        </w:tc>
      </w:tr>
      <w:tr w:rsidR="00E52E16" w:rsidRPr="00E52E16" w14:paraId="0D1027C3" w14:textId="77777777" w:rsidTr="0034435E">
        <w:trPr>
          <w:trHeight w:val="45"/>
          <w:tblCellSpacing w:w="0" w:type="auto"/>
        </w:trPr>
        <w:tc>
          <w:tcPr>
            <w:tcW w:w="2639" w:type="dxa"/>
            <w:tcBorders>
              <w:top w:val="single" w:sz="8" w:space="0" w:color="000000"/>
              <w:left w:val="single" w:sz="8" w:space="0" w:color="000000"/>
              <w:bottom w:val="single" w:sz="8" w:space="0" w:color="000000"/>
              <w:right w:val="single" w:sz="8" w:space="0" w:color="000000"/>
            </w:tcBorders>
            <w:vAlign w:val="center"/>
          </w:tcPr>
          <w:p w14:paraId="1043EBF7" w14:textId="77777777" w:rsidR="00E52E16" w:rsidRPr="00E52E16" w:rsidRDefault="00E52E16" w:rsidP="0034435E">
            <w:pPr>
              <w:spacing w:after="150"/>
              <w:rPr>
                <w:rFonts w:ascii="Arial" w:hAnsi="Arial" w:cs="Arial"/>
              </w:rPr>
            </w:pPr>
            <w:r w:rsidRPr="00E52E16">
              <w:rPr>
                <w:rFonts w:ascii="Arial" w:hAnsi="Arial" w:cs="Arial"/>
                <w:color w:val="000000"/>
              </w:rPr>
              <w:t>3.</w:t>
            </w:r>
          </w:p>
        </w:tc>
        <w:tc>
          <w:tcPr>
            <w:tcW w:w="2639" w:type="dxa"/>
            <w:tcBorders>
              <w:top w:val="single" w:sz="8" w:space="0" w:color="000000"/>
              <w:left w:val="single" w:sz="8" w:space="0" w:color="000000"/>
              <w:bottom w:val="single" w:sz="8" w:space="0" w:color="000000"/>
              <w:right w:val="single" w:sz="8" w:space="0" w:color="000000"/>
            </w:tcBorders>
            <w:vAlign w:val="center"/>
          </w:tcPr>
          <w:p w14:paraId="18C029D7" w14:textId="77777777" w:rsidR="00E52E16" w:rsidRPr="00E52E16" w:rsidRDefault="00E52E16" w:rsidP="0034435E">
            <w:pPr>
              <w:spacing w:after="150"/>
              <w:rPr>
                <w:rFonts w:ascii="Arial" w:hAnsi="Arial" w:cs="Arial"/>
              </w:rPr>
            </w:pPr>
            <w:r w:rsidRPr="00E52E16">
              <w:rPr>
                <w:rFonts w:ascii="Arial" w:hAnsi="Arial" w:cs="Arial"/>
                <w:color w:val="000000"/>
              </w:rPr>
              <w:t>Главни пролазни колосек</w:t>
            </w:r>
          </w:p>
        </w:tc>
        <w:tc>
          <w:tcPr>
            <w:tcW w:w="4561" w:type="dxa"/>
            <w:tcBorders>
              <w:top w:val="single" w:sz="8" w:space="0" w:color="000000"/>
              <w:left w:val="single" w:sz="8" w:space="0" w:color="000000"/>
              <w:bottom w:val="single" w:sz="8" w:space="0" w:color="000000"/>
              <w:right w:val="single" w:sz="8" w:space="0" w:color="000000"/>
            </w:tcBorders>
            <w:vAlign w:val="center"/>
          </w:tcPr>
          <w:p w14:paraId="1F11DF0B" w14:textId="77777777" w:rsidR="00E52E16" w:rsidRPr="00E52E16" w:rsidRDefault="00E52E16" w:rsidP="0034435E">
            <w:pPr>
              <w:spacing w:after="150"/>
              <w:rPr>
                <w:rFonts w:ascii="Arial" w:hAnsi="Arial" w:cs="Arial"/>
              </w:rPr>
            </w:pPr>
            <w:r w:rsidRPr="00E52E16">
              <w:rPr>
                <w:rFonts w:ascii="Arial" w:hAnsi="Arial" w:cs="Arial"/>
                <w:color w:val="000000"/>
              </w:rPr>
              <w:t>685</w:t>
            </w:r>
          </w:p>
        </w:tc>
        <w:tc>
          <w:tcPr>
            <w:tcW w:w="4561" w:type="dxa"/>
            <w:tcBorders>
              <w:top w:val="single" w:sz="8" w:space="0" w:color="000000"/>
              <w:left w:val="single" w:sz="8" w:space="0" w:color="000000"/>
              <w:bottom w:val="single" w:sz="8" w:space="0" w:color="000000"/>
              <w:right w:val="single" w:sz="8" w:space="0" w:color="000000"/>
            </w:tcBorders>
            <w:vAlign w:val="center"/>
          </w:tcPr>
          <w:p w14:paraId="0BA67CD8" w14:textId="77777777" w:rsidR="00E52E16" w:rsidRPr="00E52E16" w:rsidRDefault="00E52E16" w:rsidP="0034435E">
            <w:pPr>
              <w:spacing w:after="150"/>
              <w:rPr>
                <w:rFonts w:ascii="Arial" w:hAnsi="Arial" w:cs="Arial"/>
              </w:rPr>
            </w:pPr>
            <w:r w:rsidRPr="00E52E16">
              <w:rPr>
                <w:rFonts w:ascii="Arial" w:hAnsi="Arial" w:cs="Arial"/>
                <w:color w:val="000000"/>
              </w:rPr>
              <w:t>784</w:t>
            </w:r>
          </w:p>
        </w:tc>
      </w:tr>
      <w:tr w:rsidR="00E52E16" w:rsidRPr="00E52E16" w14:paraId="241882A9" w14:textId="77777777" w:rsidTr="0034435E">
        <w:trPr>
          <w:trHeight w:val="45"/>
          <w:tblCellSpacing w:w="0" w:type="auto"/>
        </w:trPr>
        <w:tc>
          <w:tcPr>
            <w:tcW w:w="2639" w:type="dxa"/>
            <w:tcBorders>
              <w:top w:val="single" w:sz="8" w:space="0" w:color="000000"/>
              <w:left w:val="single" w:sz="8" w:space="0" w:color="000000"/>
              <w:bottom w:val="single" w:sz="8" w:space="0" w:color="000000"/>
              <w:right w:val="single" w:sz="8" w:space="0" w:color="000000"/>
            </w:tcBorders>
            <w:vAlign w:val="center"/>
          </w:tcPr>
          <w:p w14:paraId="3FD22DA5" w14:textId="77777777" w:rsidR="00E52E16" w:rsidRPr="00E52E16" w:rsidRDefault="00E52E16" w:rsidP="0034435E">
            <w:pPr>
              <w:spacing w:after="150"/>
              <w:rPr>
                <w:rFonts w:ascii="Arial" w:hAnsi="Arial" w:cs="Arial"/>
              </w:rPr>
            </w:pPr>
            <w:r w:rsidRPr="00E52E16">
              <w:rPr>
                <w:rFonts w:ascii="Arial" w:hAnsi="Arial" w:cs="Arial"/>
                <w:color w:val="000000"/>
              </w:rPr>
              <w:t>4.</w:t>
            </w:r>
          </w:p>
        </w:tc>
        <w:tc>
          <w:tcPr>
            <w:tcW w:w="2639" w:type="dxa"/>
            <w:tcBorders>
              <w:top w:val="single" w:sz="8" w:space="0" w:color="000000"/>
              <w:left w:val="single" w:sz="8" w:space="0" w:color="000000"/>
              <w:bottom w:val="single" w:sz="8" w:space="0" w:color="000000"/>
              <w:right w:val="single" w:sz="8" w:space="0" w:color="000000"/>
            </w:tcBorders>
            <w:vAlign w:val="center"/>
          </w:tcPr>
          <w:p w14:paraId="7D2DE98E" w14:textId="77777777" w:rsidR="00E52E16" w:rsidRPr="00E52E16" w:rsidRDefault="00E52E16" w:rsidP="0034435E">
            <w:pPr>
              <w:spacing w:after="150"/>
              <w:rPr>
                <w:rFonts w:ascii="Arial" w:hAnsi="Arial" w:cs="Arial"/>
              </w:rPr>
            </w:pPr>
            <w:r w:rsidRPr="00E52E16">
              <w:rPr>
                <w:rFonts w:ascii="Arial" w:hAnsi="Arial" w:cs="Arial"/>
                <w:color w:val="000000"/>
              </w:rPr>
              <w:t>Пријемно–отпремни колосек</w:t>
            </w:r>
          </w:p>
        </w:tc>
        <w:tc>
          <w:tcPr>
            <w:tcW w:w="4561" w:type="dxa"/>
            <w:tcBorders>
              <w:top w:val="single" w:sz="8" w:space="0" w:color="000000"/>
              <w:left w:val="single" w:sz="8" w:space="0" w:color="000000"/>
              <w:bottom w:val="single" w:sz="8" w:space="0" w:color="000000"/>
              <w:right w:val="single" w:sz="8" w:space="0" w:color="000000"/>
            </w:tcBorders>
            <w:vAlign w:val="center"/>
          </w:tcPr>
          <w:p w14:paraId="6565EBE3" w14:textId="77777777" w:rsidR="00E52E16" w:rsidRPr="00E52E16" w:rsidRDefault="00E52E16" w:rsidP="0034435E">
            <w:pPr>
              <w:spacing w:after="150"/>
              <w:rPr>
                <w:rFonts w:ascii="Arial" w:hAnsi="Arial" w:cs="Arial"/>
              </w:rPr>
            </w:pPr>
            <w:r w:rsidRPr="00E52E16">
              <w:rPr>
                <w:rFonts w:ascii="Arial" w:hAnsi="Arial" w:cs="Arial"/>
                <w:color w:val="000000"/>
              </w:rPr>
              <w:t>690</w:t>
            </w:r>
          </w:p>
        </w:tc>
        <w:tc>
          <w:tcPr>
            <w:tcW w:w="4561" w:type="dxa"/>
            <w:tcBorders>
              <w:top w:val="single" w:sz="8" w:space="0" w:color="000000"/>
              <w:left w:val="single" w:sz="8" w:space="0" w:color="000000"/>
              <w:bottom w:val="single" w:sz="8" w:space="0" w:color="000000"/>
              <w:right w:val="single" w:sz="8" w:space="0" w:color="000000"/>
            </w:tcBorders>
            <w:vAlign w:val="center"/>
          </w:tcPr>
          <w:p w14:paraId="121754AF" w14:textId="77777777" w:rsidR="00E52E16" w:rsidRPr="00E52E16" w:rsidRDefault="00E52E16" w:rsidP="0034435E">
            <w:pPr>
              <w:spacing w:after="150"/>
              <w:rPr>
                <w:rFonts w:ascii="Arial" w:hAnsi="Arial" w:cs="Arial"/>
              </w:rPr>
            </w:pPr>
            <w:r w:rsidRPr="00E52E16">
              <w:rPr>
                <w:rFonts w:ascii="Arial" w:hAnsi="Arial" w:cs="Arial"/>
                <w:color w:val="000000"/>
              </w:rPr>
              <w:t>686</w:t>
            </w:r>
          </w:p>
        </w:tc>
      </w:tr>
      <w:tr w:rsidR="00E52E16" w:rsidRPr="00E52E16" w14:paraId="54B79534" w14:textId="77777777" w:rsidTr="0034435E">
        <w:trPr>
          <w:trHeight w:val="45"/>
          <w:tblCellSpacing w:w="0" w:type="auto"/>
        </w:trPr>
        <w:tc>
          <w:tcPr>
            <w:tcW w:w="2639" w:type="dxa"/>
            <w:tcBorders>
              <w:top w:val="single" w:sz="8" w:space="0" w:color="000000"/>
              <w:left w:val="single" w:sz="8" w:space="0" w:color="000000"/>
              <w:bottom w:val="single" w:sz="8" w:space="0" w:color="000000"/>
              <w:right w:val="single" w:sz="8" w:space="0" w:color="000000"/>
            </w:tcBorders>
            <w:vAlign w:val="center"/>
          </w:tcPr>
          <w:p w14:paraId="5B595300" w14:textId="77777777" w:rsidR="00E52E16" w:rsidRPr="00E52E16" w:rsidRDefault="00E52E16" w:rsidP="0034435E">
            <w:pPr>
              <w:rPr>
                <w:rFonts w:ascii="Arial" w:hAnsi="Arial" w:cs="Arial"/>
              </w:rPr>
            </w:pPr>
          </w:p>
        </w:tc>
        <w:tc>
          <w:tcPr>
            <w:tcW w:w="2639" w:type="dxa"/>
            <w:tcBorders>
              <w:top w:val="single" w:sz="8" w:space="0" w:color="000000"/>
              <w:left w:val="single" w:sz="8" w:space="0" w:color="000000"/>
              <w:bottom w:val="single" w:sz="8" w:space="0" w:color="000000"/>
              <w:right w:val="single" w:sz="8" w:space="0" w:color="000000"/>
            </w:tcBorders>
            <w:vAlign w:val="center"/>
          </w:tcPr>
          <w:p w14:paraId="0CD21D64" w14:textId="77777777" w:rsidR="00E52E16" w:rsidRPr="00E52E16" w:rsidRDefault="00E52E16" w:rsidP="0034435E">
            <w:pPr>
              <w:spacing w:after="150"/>
              <w:rPr>
                <w:rFonts w:ascii="Arial" w:hAnsi="Arial" w:cs="Arial"/>
              </w:rPr>
            </w:pPr>
            <w:r w:rsidRPr="00E52E16">
              <w:rPr>
                <w:rFonts w:ascii="Arial" w:hAnsi="Arial" w:cs="Arial"/>
                <w:color w:val="000000"/>
              </w:rPr>
              <w:t>Извлачњак</w:t>
            </w:r>
          </w:p>
        </w:tc>
        <w:tc>
          <w:tcPr>
            <w:tcW w:w="4561" w:type="dxa"/>
            <w:tcBorders>
              <w:top w:val="single" w:sz="8" w:space="0" w:color="000000"/>
              <w:left w:val="single" w:sz="8" w:space="0" w:color="000000"/>
              <w:bottom w:val="single" w:sz="8" w:space="0" w:color="000000"/>
              <w:right w:val="single" w:sz="8" w:space="0" w:color="000000"/>
            </w:tcBorders>
            <w:vAlign w:val="center"/>
          </w:tcPr>
          <w:p w14:paraId="73BE3880" w14:textId="77777777" w:rsidR="00E52E16" w:rsidRPr="00E52E16" w:rsidRDefault="00E52E16" w:rsidP="0034435E">
            <w:pPr>
              <w:spacing w:after="150"/>
              <w:rPr>
                <w:rFonts w:ascii="Arial" w:hAnsi="Arial" w:cs="Arial"/>
              </w:rPr>
            </w:pPr>
            <w:r w:rsidRPr="00E52E16">
              <w:rPr>
                <w:rFonts w:ascii="Arial" w:hAnsi="Arial" w:cs="Arial"/>
                <w:color w:val="000000"/>
              </w:rPr>
              <w:t>160</w:t>
            </w:r>
          </w:p>
        </w:tc>
        <w:tc>
          <w:tcPr>
            <w:tcW w:w="4561" w:type="dxa"/>
            <w:tcBorders>
              <w:top w:val="single" w:sz="8" w:space="0" w:color="000000"/>
              <w:left w:val="single" w:sz="8" w:space="0" w:color="000000"/>
              <w:bottom w:val="single" w:sz="8" w:space="0" w:color="000000"/>
              <w:right w:val="single" w:sz="8" w:space="0" w:color="000000"/>
            </w:tcBorders>
            <w:vAlign w:val="center"/>
          </w:tcPr>
          <w:p w14:paraId="638A8906" w14:textId="77777777" w:rsidR="00E52E16" w:rsidRPr="00E52E16" w:rsidRDefault="00E52E16" w:rsidP="0034435E">
            <w:pPr>
              <w:spacing w:after="150"/>
              <w:rPr>
                <w:rFonts w:ascii="Arial" w:hAnsi="Arial" w:cs="Arial"/>
              </w:rPr>
            </w:pPr>
            <w:r w:rsidRPr="00E52E16">
              <w:rPr>
                <w:rFonts w:ascii="Arial" w:hAnsi="Arial" w:cs="Arial"/>
                <w:color w:val="000000"/>
              </w:rPr>
              <w:t>160</w:t>
            </w:r>
          </w:p>
        </w:tc>
      </w:tr>
    </w:tbl>
    <w:p w14:paraId="21E3C68E" w14:textId="77777777" w:rsidR="00E52E16" w:rsidRPr="00E52E16" w:rsidRDefault="00E52E16" w:rsidP="00E52E16">
      <w:pPr>
        <w:spacing w:after="150"/>
        <w:rPr>
          <w:rFonts w:ascii="Arial" w:hAnsi="Arial" w:cs="Arial"/>
        </w:rPr>
      </w:pPr>
      <w:r w:rsidRPr="00E52E16">
        <w:rPr>
          <w:rFonts w:ascii="Arial" w:hAnsi="Arial" w:cs="Arial"/>
          <w:color w:val="000000"/>
        </w:rPr>
        <w:t>Између колосека 2. и 3. колосека и између 3. и 4. колосека налазе се перони висине 35 cm и дужине од 220 m.</w:t>
      </w:r>
    </w:p>
    <w:p w14:paraId="3A45072F" w14:textId="77777777" w:rsidR="00E52E16" w:rsidRPr="00E52E16" w:rsidRDefault="00E52E16" w:rsidP="00E52E16">
      <w:pPr>
        <w:spacing w:after="120"/>
        <w:jc w:val="center"/>
        <w:rPr>
          <w:rFonts w:ascii="Arial" w:hAnsi="Arial" w:cs="Arial"/>
        </w:rPr>
      </w:pPr>
      <w:r w:rsidRPr="00E52E16">
        <w:rPr>
          <w:rFonts w:ascii="Arial" w:hAnsi="Arial" w:cs="Arial"/>
          <w:color w:val="000000"/>
        </w:rPr>
        <w:t>4.7.1.1.4. Укрсница Трубарево (km 192+216)</w:t>
      </w:r>
    </w:p>
    <w:p w14:paraId="05316880" w14:textId="77777777" w:rsidR="00E52E16" w:rsidRPr="00E52E16" w:rsidRDefault="00E52E16" w:rsidP="00E52E16">
      <w:pPr>
        <w:spacing w:after="150"/>
        <w:rPr>
          <w:rFonts w:ascii="Arial" w:hAnsi="Arial" w:cs="Arial"/>
        </w:rPr>
      </w:pPr>
      <w:r w:rsidRPr="00E52E16">
        <w:rPr>
          <w:rFonts w:ascii="Arial" w:hAnsi="Arial" w:cs="Arial"/>
          <w:color w:val="000000"/>
        </w:rPr>
        <w:t>У укрсници Трубарево се врши регулисање саобраћаја супротних и узастопних возова (укрштање, претицање и слеђење возова). Укрсница Трубарево отворена је за пријем и отпрему путника у унутрашњем саобраћају. Намена и корисна дужина колосека дата је у Табели бр. 17.</w:t>
      </w:r>
    </w:p>
    <w:p w14:paraId="5382A27B" w14:textId="77777777" w:rsidR="00E52E16" w:rsidRPr="00E52E16" w:rsidRDefault="00E52E16" w:rsidP="00E52E16">
      <w:pPr>
        <w:spacing w:after="150"/>
        <w:rPr>
          <w:rFonts w:ascii="Arial" w:hAnsi="Arial" w:cs="Arial"/>
        </w:rPr>
      </w:pPr>
      <w:r w:rsidRPr="00E52E16">
        <w:rPr>
          <w:rFonts w:ascii="Arial" w:hAnsi="Arial" w:cs="Arial"/>
          <w:color w:val="000000"/>
        </w:rPr>
        <w:t>Табела бр. 17. Намена колосека у укрсници Трубарево и њихова корисна дужина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330"/>
        <w:gridCol w:w="2387"/>
        <w:gridCol w:w="6104"/>
      </w:tblGrid>
      <w:tr w:rsidR="00E52E16" w:rsidRPr="00E52E16" w14:paraId="75D088E6" w14:textId="77777777" w:rsidTr="0034435E">
        <w:trPr>
          <w:trHeight w:val="45"/>
          <w:tblCellSpacing w:w="0" w:type="auto"/>
        </w:trPr>
        <w:tc>
          <w:tcPr>
            <w:tcW w:w="2914" w:type="dxa"/>
            <w:tcBorders>
              <w:top w:val="single" w:sz="8" w:space="0" w:color="000000"/>
              <w:left w:val="single" w:sz="8" w:space="0" w:color="000000"/>
              <w:bottom w:val="single" w:sz="8" w:space="0" w:color="000000"/>
              <w:right w:val="single" w:sz="8" w:space="0" w:color="000000"/>
            </w:tcBorders>
            <w:vAlign w:val="center"/>
          </w:tcPr>
          <w:p w14:paraId="55A03A6C" w14:textId="77777777" w:rsidR="00E52E16" w:rsidRPr="00E52E16" w:rsidRDefault="00E52E16" w:rsidP="0034435E">
            <w:pPr>
              <w:spacing w:after="150"/>
              <w:rPr>
                <w:rFonts w:ascii="Arial" w:hAnsi="Arial" w:cs="Arial"/>
              </w:rPr>
            </w:pPr>
            <w:r w:rsidRPr="00E52E16">
              <w:rPr>
                <w:rFonts w:ascii="Arial" w:hAnsi="Arial" w:cs="Arial"/>
                <w:color w:val="000000"/>
              </w:rPr>
              <w:t>Број колосека</w:t>
            </w:r>
          </w:p>
        </w:tc>
        <w:tc>
          <w:tcPr>
            <w:tcW w:w="2915" w:type="dxa"/>
            <w:tcBorders>
              <w:top w:val="single" w:sz="8" w:space="0" w:color="000000"/>
              <w:left w:val="single" w:sz="8" w:space="0" w:color="000000"/>
              <w:bottom w:val="single" w:sz="8" w:space="0" w:color="000000"/>
              <w:right w:val="single" w:sz="8" w:space="0" w:color="000000"/>
            </w:tcBorders>
            <w:vAlign w:val="center"/>
          </w:tcPr>
          <w:p w14:paraId="7EEE3718" w14:textId="77777777" w:rsidR="00E52E16" w:rsidRPr="00E52E16" w:rsidRDefault="00E52E16" w:rsidP="0034435E">
            <w:pPr>
              <w:spacing w:after="150"/>
              <w:rPr>
                <w:rFonts w:ascii="Arial" w:hAnsi="Arial" w:cs="Arial"/>
              </w:rPr>
            </w:pPr>
            <w:r w:rsidRPr="00E52E16">
              <w:rPr>
                <w:rFonts w:ascii="Arial" w:hAnsi="Arial" w:cs="Arial"/>
                <w:color w:val="000000"/>
              </w:rPr>
              <w:t>Намена колосека</w:t>
            </w:r>
          </w:p>
        </w:tc>
        <w:tc>
          <w:tcPr>
            <w:tcW w:w="8571" w:type="dxa"/>
            <w:tcBorders>
              <w:top w:val="single" w:sz="8" w:space="0" w:color="000000"/>
              <w:left w:val="single" w:sz="8" w:space="0" w:color="000000"/>
              <w:bottom w:val="single" w:sz="8" w:space="0" w:color="000000"/>
              <w:right w:val="single" w:sz="8" w:space="0" w:color="000000"/>
            </w:tcBorders>
            <w:vAlign w:val="center"/>
          </w:tcPr>
          <w:p w14:paraId="13C48936" w14:textId="77777777" w:rsidR="00E52E16" w:rsidRPr="00E52E16" w:rsidRDefault="00E52E16" w:rsidP="0034435E">
            <w:pPr>
              <w:spacing w:after="150"/>
              <w:rPr>
                <w:rFonts w:ascii="Arial" w:hAnsi="Arial" w:cs="Arial"/>
              </w:rPr>
            </w:pPr>
            <w:r w:rsidRPr="00E52E16">
              <w:rPr>
                <w:rFonts w:ascii="Arial" w:hAnsi="Arial" w:cs="Arial"/>
                <w:color w:val="000000"/>
              </w:rPr>
              <w:t>Корисна дужина (m)</w:t>
            </w:r>
          </w:p>
        </w:tc>
      </w:tr>
      <w:tr w:rsidR="00E52E16" w:rsidRPr="00E52E16" w14:paraId="68CFAACC" w14:textId="77777777" w:rsidTr="0034435E">
        <w:trPr>
          <w:trHeight w:val="45"/>
          <w:tblCellSpacing w:w="0" w:type="auto"/>
        </w:trPr>
        <w:tc>
          <w:tcPr>
            <w:tcW w:w="2914" w:type="dxa"/>
            <w:tcBorders>
              <w:top w:val="single" w:sz="8" w:space="0" w:color="000000"/>
              <w:left w:val="single" w:sz="8" w:space="0" w:color="000000"/>
              <w:bottom w:val="single" w:sz="8" w:space="0" w:color="000000"/>
              <w:right w:val="single" w:sz="8" w:space="0" w:color="000000"/>
            </w:tcBorders>
            <w:vAlign w:val="center"/>
          </w:tcPr>
          <w:p w14:paraId="5C20C6CE" w14:textId="77777777" w:rsidR="00E52E16" w:rsidRPr="00E52E16" w:rsidRDefault="00E52E16" w:rsidP="0034435E">
            <w:pPr>
              <w:spacing w:after="150"/>
              <w:rPr>
                <w:rFonts w:ascii="Arial" w:hAnsi="Arial" w:cs="Arial"/>
              </w:rPr>
            </w:pPr>
            <w:r w:rsidRPr="00E52E16">
              <w:rPr>
                <w:rFonts w:ascii="Arial" w:hAnsi="Arial" w:cs="Arial"/>
                <w:color w:val="000000"/>
              </w:rPr>
              <w:t>1.</w:t>
            </w:r>
          </w:p>
        </w:tc>
        <w:tc>
          <w:tcPr>
            <w:tcW w:w="2915" w:type="dxa"/>
            <w:tcBorders>
              <w:top w:val="single" w:sz="8" w:space="0" w:color="000000"/>
              <w:left w:val="single" w:sz="8" w:space="0" w:color="000000"/>
              <w:bottom w:val="single" w:sz="8" w:space="0" w:color="000000"/>
              <w:right w:val="single" w:sz="8" w:space="0" w:color="000000"/>
            </w:tcBorders>
            <w:vAlign w:val="center"/>
          </w:tcPr>
          <w:p w14:paraId="7077B25C" w14:textId="77777777" w:rsidR="00E52E16" w:rsidRPr="00E52E16" w:rsidRDefault="00E52E16" w:rsidP="0034435E">
            <w:pPr>
              <w:spacing w:after="150"/>
              <w:rPr>
                <w:rFonts w:ascii="Arial" w:hAnsi="Arial" w:cs="Arial"/>
              </w:rPr>
            </w:pPr>
            <w:r w:rsidRPr="00E52E16">
              <w:rPr>
                <w:rFonts w:ascii="Arial" w:hAnsi="Arial" w:cs="Arial"/>
                <w:color w:val="000000"/>
              </w:rPr>
              <w:t>Главни пролазни колосек</w:t>
            </w:r>
          </w:p>
        </w:tc>
        <w:tc>
          <w:tcPr>
            <w:tcW w:w="8571" w:type="dxa"/>
            <w:tcBorders>
              <w:top w:val="single" w:sz="8" w:space="0" w:color="000000"/>
              <w:left w:val="single" w:sz="8" w:space="0" w:color="000000"/>
              <w:bottom w:val="single" w:sz="8" w:space="0" w:color="000000"/>
              <w:right w:val="single" w:sz="8" w:space="0" w:color="000000"/>
            </w:tcBorders>
            <w:vAlign w:val="center"/>
          </w:tcPr>
          <w:p w14:paraId="3B027858" w14:textId="77777777" w:rsidR="00E52E16" w:rsidRPr="00E52E16" w:rsidRDefault="00E52E16" w:rsidP="0034435E">
            <w:pPr>
              <w:spacing w:after="150"/>
              <w:rPr>
                <w:rFonts w:ascii="Arial" w:hAnsi="Arial" w:cs="Arial"/>
              </w:rPr>
            </w:pPr>
            <w:r w:rsidRPr="00E52E16">
              <w:rPr>
                <w:rFonts w:ascii="Arial" w:hAnsi="Arial" w:cs="Arial"/>
                <w:color w:val="000000"/>
              </w:rPr>
              <w:t>712.56</w:t>
            </w:r>
          </w:p>
        </w:tc>
      </w:tr>
      <w:tr w:rsidR="00E52E16" w:rsidRPr="00E52E16" w14:paraId="60B6BCFA" w14:textId="77777777" w:rsidTr="0034435E">
        <w:trPr>
          <w:trHeight w:val="45"/>
          <w:tblCellSpacing w:w="0" w:type="auto"/>
        </w:trPr>
        <w:tc>
          <w:tcPr>
            <w:tcW w:w="2914" w:type="dxa"/>
            <w:tcBorders>
              <w:top w:val="single" w:sz="8" w:space="0" w:color="000000"/>
              <w:left w:val="single" w:sz="8" w:space="0" w:color="000000"/>
              <w:bottom w:val="single" w:sz="8" w:space="0" w:color="000000"/>
              <w:right w:val="single" w:sz="8" w:space="0" w:color="000000"/>
            </w:tcBorders>
            <w:vAlign w:val="center"/>
          </w:tcPr>
          <w:p w14:paraId="01D8445B" w14:textId="77777777" w:rsidR="00E52E16" w:rsidRPr="00E52E16" w:rsidRDefault="00E52E16" w:rsidP="0034435E">
            <w:pPr>
              <w:spacing w:after="150"/>
              <w:rPr>
                <w:rFonts w:ascii="Arial" w:hAnsi="Arial" w:cs="Arial"/>
              </w:rPr>
            </w:pPr>
            <w:r w:rsidRPr="00E52E16">
              <w:rPr>
                <w:rFonts w:ascii="Arial" w:hAnsi="Arial" w:cs="Arial"/>
                <w:color w:val="000000"/>
              </w:rPr>
              <w:t>2.</w:t>
            </w:r>
          </w:p>
        </w:tc>
        <w:tc>
          <w:tcPr>
            <w:tcW w:w="2915" w:type="dxa"/>
            <w:tcBorders>
              <w:top w:val="single" w:sz="8" w:space="0" w:color="000000"/>
              <w:left w:val="single" w:sz="8" w:space="0" w:color="000000"/>
              <w:bottom w:val="single" w:sz="8" w:space="0" w:color="000000"/>
              <w:right w:val="single" w:sz="8" w:space="0" w:color="000000"/>
            </w:tcBorders>
            <w:vAlign w:val="center"/>
          </w:tcPr>
          <w:p w14:paraId="60C30E47" w14:textId="77777777" w:rsidR="00E52E16" w:rsidRPr="00E52E16" w:rsidRDefault="00E52E16" w:rsidP="0034435E">
            <w:pPr>
              <w:spacing w:after="150"/>
              <w:rPr>
                <w:rFonts w:ascii="Arial" w:hAnsi="Arial" w:cs="Arial"/>
              </w:rPr>
            </w:pPr>
            <w:r w:rsidRPr="00E52E16">
              <w:rPr>
                <w:rFonts w:ascii="Arial" w:hAnsi="Arial" w:cs="Arial"/>
                <w:color w:val="000000"/>
              </w:rPr>
              <w:t>Пријемно–отпремни колосек</w:t>
            </w:r>
          </w:p>
        </w:tc>
        <w:tc>
          <w:tcPr>
            <w:tcW w:w="8571" w:type="dxa"/>
            <w:tcBorders>
              <w:top w:val="single" w:sz="8" w:space="0" w:color="000000"/>
              <w:left w:val="single" w:sz="8" w:space="0" w:color="000000"/>
              <w:bottom w:val="single" w:sz="8" w:space="0" w:color="000000"/>
              <w:right w:val="single" w:sz="8" w:space="0" w:color="000000"/>
            </w:tcBorders>
            <w:vAlign w:val="center"/>
          </w:tcPr>
          <w:p w14:paraId="3607B4FA" w14:textId="77777777" w:rsidR="00E52E16" w:rsidRPr="00E52E16" w:rsidRDefault="00E52E16" w:rsidP="0034435E">
            <w:pPr>
              <w:spacing w:after="150"/>
              <w:rPr>
                <w:rFonts w:ascii="Arial" w:hAnsi="Arial" w:cs="Arial"/>
              </w:rPr>
            </w:pPr>
            <w:r w:rsidRPr="00E52E16">
              <w:rPr>
                <w:rFonts w:ascii="Arial" w:hAnsi="Arial" w:cs="Arial"/>
                <w:color w:val="000000"/>
              </w:rPr>
              <w:t>712.56</w:t>
            </w:r>
          </w:p>
        </w:tc>
      </w:tr>
    </w:tbl>
    <w:p w14:paraId="5D7C9AB6" w14:textId="77777777" w:rsidR="00E52E16" w:rsidRPr="00E52E16" w:rsidRDefault="00E52E16" w:rsidP="00E52E16">
      <w:pPr>
        <w:spacing w:after="120"/>
        <w:jc w:val="center"/>
        <w:rPr>
          <w:rFonts w:ascii="Arial" w:hAnsi="Arial" w:cs="Arial"/>
        </w:rPr>
      </w:pPr>
      <w:r w:rsidRPr="00E52E16">
        <w:rPr>
          <w:rFonts w:ascii="Arial" w:hAnsi="Arial" w:cs="Arial"/>
          <w:color w:val="000000"/>
        </w:rPr>
        <w:t>4.7.1.1.5. Станица Ђунис (km 194+940)</w:t>
      </w:r>
    </w:p>
    <w:p w14:paraId="1048146F" w14:textId="77777777" w:rsidR="00E52E16" w:rsidRPr="00E52E16" w:rsidRDefault="00E52E16" w:rsidP="00E52E16">
      <w:pPr>
        <w:spacing w:after="150"/>
        <w:rPr>
          <w:rFonts w:ascii="Arial" w:hAnsi="Arial" w:cs="Arial"/>
        </w:rPr>
      </w:pPr>
      <w:r w:rsidRPr="00E52E16">
        <w:rPr>
          <w:rFonts w:ascii="Arial" w:hAnsi="Arial" w:cs="Arial"/>
          <w:color w:val="000000"/>
        </w:rPr>
        <w:t>Станица Ђунис се налази на km 194+940. Станична зграда је са леве стране пруге. У станици врши се регулисање саобраћаја узастопних и супротних возова (укрштање, претицање и слеђење возова) и обавља целокупан путнички и робни саобраћај.</w:t>
      </w:r>
    </w:p>
    <w:p w14:paraId="38449169" w14:textId="77777777" w:rsidR="00E52E16" w:rsidRPr="00E52E16" w:rsidRDefault="00E52E16" w:rsidP="00E52E16">
      <w:pPr>
        <w:spacing w:after="150"/>
        <w:rPr>
          <w:rFonts w:ascii="Arial" w:hAnsi="Arial" w:cs="Arial"/>
        </w:rPr>
      </w:pPr>
      <w:r w:rsidRPr="00E52E16">
        <w:rPr>
          <w:rFonts w:ascii="Arial" w:hAnsi="Arial" w:cs="Arial"/>
          <w:color w:val="000000"/>
        </w:rPr>
        <w:t>По својој улози у регулисању саобраћаја возова, станица Ђунис је станица прелаза са једноколосечне на двоколосечну пругу. Отворена је за пријем и отпрему путника, колских пошиљки, денчане и експресне робе у унутрашњем и међународном саобраћају. Станица Ђунис има пет колосека.</w:t>
      </w:r>
    </w:p>
    <w:p w14:paraId="398B2DA1" w14:textId="77777777" w:rsidR="00E52E16" w:rsidRPr="00E52E16" w:rsidRDefault="00E52E16" w:rsidP="00E52E16">
      <w:pPr>
        <w:spacing w:after="150"/>
        <w:rPr>
          <w:rFonts w:ascii="Arial" w:hAnsi="Arial" w:cs="Arial"/>
        </w:rPr>
      </w:pPr>
      <w:r w:rsidRPr="00E52E16">
        <w:rPr>
          <w:rFonts w:ascii="Arial" w:hAnsi="Arial" w:cs="Arial"/>
          <w:color w:val="000000"/>
        </w:rPr>
        <w:t>Табела бр. 18. Намена колосека у станици Ђунис и њихова</w:t>
      </w:r>
      <w:r w:rsidRPr="00E52E16">
        <w:rPr>
          <w:rFonts w:ascii="Arial" w:hAnsi="Arial" w:cs="Arial"/>
        </w:rPr>
        <w:br/>
      </w:r>
      <w:r w:rsidRPr="00E52E16">
        <w:rPr>
          <w:rFonts w:ascii="Arial" w:hAnsi="Arial" w:cs="Arial"/>
          <w:color w:val="000000"/>
        </w:rPr>
        <w:t>корисна дужина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93"/>
        <w:gridCol w:w="3691"/>
        <w:gridCol w:w="2791"/>
        <w:gridCol w:w="2746"/>
      </w:tblGrid>
      <w:tr w:rsidR="00E52E16" w:rsidRPr="00E52E16" w14:paraId="3F699E58" w14:textId="77777777" w:rsidTr="0034435E">
        <w:trPr>
          <w:trHeight w:val="45"/>
          <w:tblCellSpacing w:w="0" w:type="auto"/>
        </w:trPr>
        <w:tc>
          <w:tcPr>
            <w:tcW w:w="2159" w:type="dxa"/>
            <w:vMerge w:val="restart"/>
            <w:tcBorders>
              <w:top w:val="single" w:sz="8" w:space="0" w:color="000000"/>
              <w:left w:val="single" w:sz="8" w:space="0" w:color="000000"/>
              <w:bottom w:val="single" w:sz="8" w:space="0" w:color="000000"/>
              <w:right w:val="single" w:sz="8" w:space="0" w:color="000000"/>
            </w:tcBorders>
            <w:vAlign w:val="center"/>
          </w:tcPr>
          <w:p w14:paraId="2B625414" w14:textId="77777777" w:rsidR="00E52E16" w:rsidRPr="00E52E16" w:rsidRDefault="00E52E16" w:rsidP="0034435E">
            <w:pPr>
              <w:spacing w:after="150"/>
              <w:rPr>
                <w:rFonts w:ascii="Arial" w:hAnsi="Arial" w:cs="Arial"/>
              </w:rPr>
            </w:pPr>
            <w:r w:rsidRPr="00E52E16">
              <w:rPr>
                <w:rFonts w:ascii="Arial" w:hAnsi="Arial" w:cs="Arial"/>
                <w:color w:val="000000"/>
              </w:rPr>
              <w:t>Бр. кол.</w:t>
            </w:r>
          </w:p>
        </w:tc>
        <w:tc>
          <w:tcPr>
            <w:tcW w:w="4778" w:type="dxa"/>
            <w:vMerge w:val="restart"/>
            <w:tcBorders>
              <w:top w:val="single" w:sz="8" w:space="0" w:color="000000"/>
              <w:left w:val="single" w:sz="8" w:space="0" w:color="000000"/>
              <w:bottom w:val="single" w:sz="8" w:space="0" w:color="000000"/>
              <w:right w:val="single" w:sz="8" w:space="0" w:color="000000"/>
            </w:tcBorders>
            <w:vAlign w:val="center"/>
          </w:tcPr>
          <w:p w14:paraId="76404DE4" w14:textId="77777777" w:rsidR="00E52E16" w:rsidRPr="00E52E16" w:rsidRDefault="00E52E16" w:rsidP="0034435E">
            <w:pPr>
              <w:spacing w:after="150"/>
              <w:rPr>
                <w:rFonts w:ascii="Arial" w:hAnsi="Arial" w:cs="Arial"/>
              </w:rPr>
            </w:pPr>
            <w:r w:rsidRPr="00E52E16">
              <w:rPr>
                <w:rFonts w:ascii="Arial" w:hAnsi="Arial" w:cs="Arial"/>
                <w:color w:val="000000"/>
              </w:rPr>
              <w:t>Намена колосека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1BF920BC" w14:textId="77777777" w:rsidR="00E52E16" w:rsidRPr="00E52E16" w:rsidRDefault="00E52E16" w:rsidP="0034435E">
            <w:pPr>
              <w:spacing w:after="150"/>
              <w:rPr>
                <w:rFonts w:ascii="Arial" w:hAnsi="Arial" w:cs="Arial"/>
              </w:rPr>
            </w:pPr>
            <w:r w:rsidRPr="00E52E16">
              <w:rPr>
                <w:rFonts w:ascii="Arial" w:hAnsi="Arial" w:cs="Arial"/>
                <w:color w:val="000000"/>
              </w:rPr>
              <w:t>Корисна дужина (m)</w:t>
            </w:r>
          </w:p>
        </w:tc>
      </w:tr>
      <w:tr w:rsidR="00E52E16" w:rsidRPr="00E52E16" w14:paraId="56015B46" w14:textId="77777777" w:rsidTr="0034435E">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51EC6BD6" w14:textId="77777777" w:rsidR="00E52E16" w:rsidRPr="00E52E16" w:rsidRDefault="00E52E16" w:rsidP="0034435E">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75F1D0B9" w14:textId="77777777" w:rsidR="00E52E16" w:rsidRPr="00E52E16" w:rsidRDefault="00E52E16" w:rsidP="0034435E">
            <w:pPr>
              <w:rPr>
                <w:rFonts w:ascii="Arial" w:hAnsi="Arial" w:cs="Arial"/>
              </w:rPr>
            </w:pPr>
          </w:p>
        </w:tc>
        <w:tc>
          <w:tcPr>
            <w:tcW w:w="3731" w:type="dxa"/>
            <w:tcBorders>
              <w:top w:val="single" w:sz="8" w:space="0" w:color="000000"/>
              <w:left w:val="single" w:sz="8" w:space="0" w:color="000000"/>
              <w:bottom w:val="single" w:sz="8" w:space="0" w:color="000000"/>
              <w:right w:val="single" w:sz="8" w:space="0" w:color="000000"/>
            </w:tcBorders>
            <w:vAlign w:val="center"/>
          </w:tcPr>
          <w:p w14:paraId="58E13D32" w14:textId="77777777" w:rsidR="00E52E16" w:rsidRPr="00E52E16" w:rsidRDefault="00E52E16" w:rsidP="0034435E">
            <w:pPr>
              <w:spacing w:after="150"/>
              <w:rPr>
                <w:rFonts w:ascii="Arial" w:hAnsi="Arial" w:cs="Arial"/>
              </w:rPr>
            </w:pPr>
            <w:r w:rsidRPr="00E52E16">
              <w:rPr>
                <w:rFonts w:ascii="Arial" w:hAnsi="Arial" w:cs="Arial"/>
                <w:color w:val="000000"/>
              </w:rPr>
              <w:t>Смер</w:t>
            </w:r>
          </w:p>
          <w:p w14:paraId="53F587E5" w14:textId="77777777" w:rsidR="00E52E16" w:rsidRPr="00E52E16" w:rsidRDefault="00E52E16" w:rsidP="0034435E">
            <w:pPr>
              <w:spacing w:after="150"/>
              <w:rPr>
                <w:rFonts w:ascii="Arial" w:hAnsi="Arial" w:cs="Arial"/>
              </w:rPr>
            </w:pPr>
            <w:r w:rsidRPr="00E52E16">
              <w:rPr>
                <w:rFonts w:ascii="Arial" w:hAnsi="Arial" w:cs="Arial"/>
                <w:color w:val="000000"/>
              </w:rPr>
              <w:t>Београд–Ниш</w:t>
            </w:r>
          </w:p>
        </w:tc>
        <w:tc>
          <w:tcPr>
            <w:tcW w:w="3732" w:type="dxa"/>
            <w:tcBorders>
              <w:top w:val="single" w:sz="8" w:space="0" w:color="000000"/>
              <w:left w:val="single" w:sz="8" w:space="0" w:color="000000"/>
              <w:bottom w:val="single" w:sz="8" w:space="0" w:color="000000"/>
              <w:right w:val="single" w:sz="8" w:space="0" w:color="000000"/>
            </w:tcBorders>
            <w:vAlign w:val="center"/>
          </w:tcPr>
          <w:p w14:paraId="0D6B4924" w14:textId="77777777" w:rsidR="00E52E16" w:rsidRPr="00E52E16" w:rsidRDefault="00E52E16" w:rsidP="0034435E">
            <w:pPr>
              <w:spacing w:after="150"/>
              <w:rPr>
                <w:rFonts w:ascii="Arial" w:hAnsi="Arial" w:cs="Arial"/>
              </w:rPr>
            </w:pPr>
            <w:r w:rsidRPr="00E52E16">
              <w:rPr>
                <w:rFonts w:ascii="Arial" w:hAnsi="Arial" w:cs="Arial"/>
                <w:color w:val="000000"/>
              </w:rPr>
              <w:t>Смер</w:t>
            </w:r>
          </w:p>
          <w:p w14:paraId="67E1A199" w14:textId="77777777" w:rsidR="00E52E16" w:rsidRPr="00E52E16" w:rsidRDefault="00E52E16" w:rsidP="0034435E">
            <w:pPr>
              <w:spacing w:after="150"/>
              <w:rPr>
                <w:rFonts w:ascii="Arial" w:hAnsi="Arial" w:cs="Arial"/>
              </w:rPr>
            </w:pPr>
            <w:r w:rsidRPr="00E52E16">
              <w:rPr>
                <w:rFonts w:ascii="Arial" w:hAnsi="Arial" w:cs="Arial"/>
                <w:color w:val="000000"/>
              </w:rPr>
              <w:t>Ниш–Београд</w:t>
            </w:r>
          </w:p>
        </w:tc>
      </w:tr>
      <w:tr w:rsidR="00E52E16" w:rsidRPr="00E52E16" w14:paraId="1A055375" w14:textId="77777777" w:rsidTr="0034435E">
        <w:trPr>
          <w:trHeight w:val="45"/>
          <w:tblCellSpacing w:w="0" w:type="auto"/>
        </w:trPr>
        <w:tc>
          <w:tcPr>
            <w:tcW w:w="2159" w:type="dxa"/>
            <w:tcBorders>
              <w:top w:val="single" w:sz="8" w:space="0" w:color="000000"/>
              <w:left w:val="single" w:sz="8" w:space="0" w:color="000000"/>
              <w:bottom w:val="single" w:sz="8" w:space="0" w:color="000000"/>
              <w:right w:val="single" w:sz="8" w:space="0" w:color="000000"/>
            </w:tcBorders>
            <w:vAlign w:val="center"/>
          </w:tcPr>
          <w:p w14:paraId="0D176D77" w14:textId="77777777" w:rsidR="00E52E16" w:rsidRPr="00E52E16" w:rsidRDefault="00E52E16" w:rsidP="0034435E">
            <w:pPr>
              <w:spacing w:after="150"/>
              <w:rPr>
                <w:rFonts w:ascii="Arial" w:hAnsi="Arial" w:cs="Arial"/>
              </w:rPr>
            </w:pPr>
            <w:r w:rsidRPr="00E52E16">
              <w:rPr>
                <w:rFonts w:ascii="Arial" w:hAnsi="Arial" w:cs="Arial"/>
                <w:color w:val="000000"/>
              </w:rPr>
              <w:t>1.</w:t>
            </w:r>
          </w:p>
        </w:tc>
        <w:tc>
          <w:tcPr>
            <w:tcW w:w="4778" w:type="dxa"/>
            <w:tcBorders>
              <w:top w:val="single" w:sz="8" w:space="0" w:color="000000"/>
              <w:left w:val="single" w:sz="8" w:space="0" w:color="000000"/>
              <w:bottom w:val="single" w:sz="8" w:space="0" w:color="000000"/>
              <w:right w:val="single" w:sz="8" w:space="0" w:color="000000"/>
            </w:tcBorders>
            <w:vAlign w:val="center"/>
          </w:tcPr>
          <w:p w14:paraId="56CF2A52" w14:textId="77777777" w:rsidR="00E52E16" w:rsidRPr="00E52E16" w:rsidRDefault="00E52E16" w:rsidP="0034435E">
            <w:pPr>
              <w:spacing w:after="150"/>
              <w:rPr>
                <w:rFonts w:ascii="Arial" w:hAnsi="Arial" w:cs="Arial"/>
              </w:rPr>
            </w:pPr>
            <w:r w:rsidRPr="00E52E16">
              <w:rPr>
                <w:rFonts w:ascii="Arial" w:hAnsi="Arial" w:cs="Arial"/>
                <w:color w:val="000000"/>
              </w:rPr>
              <w:t>Манипулативни колосек</w:t>
            </w:r>
          </w:p>
        </w:tc>
        <w:tc>
          <w:tcPr>
            <w:tcW w:w="3731" w:type="dxa"/>
            <w:tcBorders>
              <w:top w:val="single" w:sz="8" w:space="0" w:color="000000"/>
              <w:left w:val="single" w:sz="8" w:space="0" w:color="000000"/>
              <w:bottom w:val="single" w:sz="8" w:space="0" w:color="000000"/>
              <w:right w:val="single" w:sz="8" w:space="0" w:color="000000"/>
            </w:tcBorders>
            <w:vAlign w:val="center"/>
          </w:tcPr>
          <w:p w14:paraId="64977F8D" w14:textId="77777777" w:rsidR="00E52E16" w:rsidRPr="00E52E16" w:rsidRDefault="00E52E16" w:rsidP="0034435E">
            <w:pPr>
              <w:spacing w:after="150"/>
              <w:rPr>
                <w:rFonts w:ascii="Arial" w:hAnsi="Arial" w:cs="Arial"/>
              </w:rPr>
            </w:pPr>
            <w:r w:rsidRPr="00E52E16">
              <w:rPr>
                <w:rFonts w:ascii="Arial" w:hAnsi="Arial" w:cs="Arial"/>
                <w:color w:val="000000"/>
              </w:rPr>
              <w:t>651</w:t>
            </w:r>
          </w:p>
        </w:tc>
        <w:tc>
          <w:tcPr>
            <w:tcW w:w="3732" w:type="dxa"/>
            <w:tcBorders>
              <w:top w:val="single" w:sz="8" w:space="0" w:color="000000"/>
              <w:left w:val="single" w:sz="8" w:space="0" w:color="000000"/>
              <w:bottom w:val="single" w:sz="8" w:space="0" w:color="000000"/>
              <w:right w:val="single" w:sz="8" w:space="0" w:color="000000"/>
            </w:tcBorders>
            <w:vAlign w:val="center"/>
          </w:tcPr>
          <w:p w14:paraId="2305366A" w14:textId="77777777" w:rsidR="00E52E16" w:rsidRPr="00E52E16" w:rsidRDefault="00E52E16" w:rsidP="0034435E">
            <w:pPr>
              <w:spacing w:after="150"/>
              <w:rPr>
                <w:rFonts w:ascii="Arial" w:hAnsi="Arial" w:cs="Arial"/>
              </w:rPr>
            </w:pPr>
            <w:r w:rsidRPr="00E52E16">
              <w:rPr>
                <w:rFonts w:ascii="Arial" w:hAnsi="Arial" w:cs="Arial"/>
                <w:color w:val="000000"/>
              </w:rPr>
              <w:t>651</w:t>
            </w:r>
          </w:p>
        </w:tc>
      </w:tr>
      <w:tr w:rsidR="00E52E16" w:rsidRPr="00E52E16" w14:paraId="5F67EA14" w14:textId="77777777" w:rsidTr="0034435E">
        <w:trPr>
          <w:trHeight w:val="45"/>
          <w:tblCellSpacing w:w="0" w:type="auto"/>
        </w:trPr>
        <w:tc>
          <w:tcPr>
            <w:tcW w:w="2159" w:type="dxa"/>
            <w:tcBorders>
              <w:top w:val="single" w:sz="8" w:space="0" w:color="000000"/>
              <w:left w:val="single" w:sz="8" w:space="0" w:color="000000"/>
              <w:bottom w:val="single" w:sz="8" w:space="0" w:color="000000"/>
              <w:right w:val="single" w:sz="8" w:space="0" w:color="000000"/>
            </w:tcBorders>
            <w:vAlign w:val="center"/>
          </w:tcPr>
          <w:p w14:paraId="595F65E7" w14:textId="77777777" w:rsidR="00E52E16" w:rsidRPr="00E52E16" w:rsidRDefault="00E52E16" w:rsidP="0034435E">
            <w:pPr>
              <w:spacing w:after="150"/>
              <w:rPr>
                <w:rFonts w:ascii="Arial" w:hAnsi="Arial" w:cs="Arial"/>
              </w:rPr>
            </w:pPr>
            <w:r w:rsidRPr="00E52E16">
              <w:rPr>
                <w:rFonts w:ascii="Arial" w:hAnsi="Arial" w:cs="Arial"/>
                <w:color w:val="000000"/>
              </w:rPr>
              <w:t>2.</w:t>
            </w:r>
          </w:p>
        </w:tc>
        <w:tc>
          <w:tcPr>
            <w:tcW w:w="4778" w:type="dxa"/>
            <w:tcBorders>
              <w:top w:val="single" w:sz="8" w:space="0" w:color="000000"/>
              <w:left w:val="single" w:sz="8" w:space="0" w:color="000000"/>
              <w:bottom w:val="single" w:sz="8" w:space="0" w:color="000000"/>
              <w:right w:val="single" w:sz="8" w:space="0" w:color="000000"/>
            </w:tcBorders>
            <w:vAlign w:val="center"/>
          </w:tcPr>
          <w:p w14:paraId="3BD523D0" w14:textId="77777777" w:rsidR="00E52E16" w:rsidRPr="00E52E16" w:rsidRDefault="00E52E16" w:rsidP="0034435E">
            <w:pPr>
              <w:spacing w:after="150"/>
              <w:rPr>
                <w:rFonts w:ascii="Arial" w:hAnsi="Arial" w:cs="Arial"/>
              </w:rPr>
            </w:pPr>
            <w:r w:rsidRPr="00E52E16">
              <w:rPr>
                <w:rFonts w:ascii="Arial" w:hAnsi="Arial" w:cs="Arial"/>
                <w:color w:val="000000"/>
              </w:rPr>
              <w:t>Пријемно-отпремни колосек</w:t>
            </w:r>
          </w:p>
        </w:tc>
        <w:tc>
          <w:tcPr>
            <w:tcW w:w="3731" w:type="dxa"/>
            <w:tcBorders>
              <w:top w:val="single" w:sz="8" w:space="0" w:color="000000"/>
              <w:left w:val="single" w:sz="8" w:space="0" w:color="000000"/>
              <w:bottom w:val="single" w:sz="8" w:space="0" w:color="000000"/>
              <w:right w:val="single" w:sz="8" w:space="0" w:color="000000"/>
            </w:tcBorders>
            <w:vAlign w:val="center"/>
          </w:tcPr>
          <w:p w14:paraId="7ACBB4AE" w14:textId="77777777" w:rsidR="00E52E16" w:rsidRPr="00E52E16" w:rsidRDefault="00E52E16" w:rsidP="0034435E">
            <w:pPr>
              <w:spacing w:after="150"/>
              <w:rPr>
                <w:rFonts w:ascii="Arial" w:hAnsi="Arial" w:cs="Arial"/>
              </w:rPr>
            </w:pPr>
            <w:r w:rsidRPr="00E52E16">
              <w:rPr>
                <w:rFonts w:ascii="Arial" w:hAnsi="Arial" w:cs="Arial"/>
                <w:color w:val="000000"/>
              </w:rPr>
              <w:t>633</w:t>
            </w:r>
          </w:p>
        </w:tc>
        <w:tc>
          <w:tcPr>
            <w:tcW w:w="3732" w:type="dxa"/>
            <w:tcBorders>
              <w:top w:val="single" w:sz="8" w:space="0" w:color="000000"/>
              <w:left w:val="single" w:sz="8" w:space="0" w:color="000000"/>
              <w:bottom w:val="single" w:sz="8" w:space="0" w:color="000000"/>
              <w:right w:val="single" w:sz="8" w:space="0" w:color="000000"/>
            </w:tcBorders>
            <w:vAlign w:val="center"/>
          </w:tcPr>
          <w:p w14:paraId="73DF7A68" w14:textId="77777777" w:rsidR="00E52E16" w:rsidRPr="00E52E16" w:rsidRDefault="00E52E16" w:rsidP="0034435E">
            <w:pPr>
              <w:spacing w:after="150"/>
              <w:rPr>
                <w:rFonts w:ascii="Arial" w:hAnsi="Arial" w:cs="Arial"/>
              </w:rPr>
            </w:pPr>
            <w:r w:rsidRPr="00E52E16">
              <w:rPr>
                <w:rFonts w:ascii="Arial" w:hAnsi="Arial" w:cs="Arial"/>
                <w:color w:val="000000"/>
              </w:rPr>
              <w:t>635</w:t>
            </w:r>
          </w:p>
        </w:tc>
      </w:tr>
      <w:tr w:rsidR="00E52E16" w:rsidRPr="00E52E16" w14:paraId="1A02F20E" w14:textId="77777777" w:rsidTr="0034435E">
        <w:trPr>
          <w:trHeight w:val="45"/>
          <w:tblCellSpacing w:w="0" w:type="auto"/>
        </w:trPr>
        <w:tc>
          <w:tcPr>
            <w:tcW w:w="2159" w:type="dxa"/>
            <w:tcBorders>
              <w:top w:val="single" w:sz="8" w:space="0" w:color="000000"/>
              <w:left w:val="single" w:sz="8" w:space="0" w:color="000000"/>
              <w:bottom w:val="single" w:sz="8" w:space="0" w:color="000000"/>
              <w:right w:val="single" w:sz="8" w:space="0" w:color="000000"/>
            </w:tcBorders>
            <w:vAlign w:val="center"/>
          </w:tcPr>
          <w:p w14:paraId="308BFCAC" w14:textId="77777777" w:rsidR="00E52E16" w:rsidRPr="00E52E16" w:rsidRDefault="00E52E16" w:rsidP="0034435E">
            <w:pPr>
              <w:spacing w:after="150"/>
              <w:rPr>
                <w:rFonts w:ascii="Arial" w:hAnsi="Arial" w:cs="Arial"/>
              </w:rPr>
            </w:pPr>
            <w:r w:rsidRPr="00E52E16">
              <w:rPr>
                <w:rFonts w:ascii="Arial" w:hAnsi="Arial" w:cs="Arial"/>
                <w:color w:val="000000"/>
              </w:rPr>
              <w:t>3.</w:t>
            </w:r>
          </w:p>
        </w:tc>
        <w:tc>
          <w:tcPr>
            <w:tcW w:w="4778" w:type="dxa"/>
            <w:tcBorders>
              <w:top w:val="single" w:sz="8" w:space="0" w:color="000000"/>
              <w:left w:val="single" w:sz="8" w:space="0" w:color="000000"/>
              <w:bottom w:val="single" w:sz="8" w:space="0" w:color="000000"/>
              <w:right w:val="single" w:sz="8" w:space="0" w:color="000000"/>
            </w:tcBorders>
            <w:vAlign w:val="center"/>
          </w:tcPr>
          <w:p w14:paraId="0569328C" w14:textId="77777777" w:rsidR="00E52E16" w:rsidRPr="00E52E16" w:rsidRDefault="00E52E16" w:rsidP="0034435E">
            <w:pPr>
              <w:spacing w:after="150"/>
              <w:rPr>
                <w:rFonts w:ascii="Arial" w:hAnsi="Arial" w:cs="Arial"/>
              </w:rPr>
            </w:pPr>
            <w:r w:rsidRPr="00E52E16">
              <w:rPr>
                <w:rFonts w:ascii="Arial" w:hAnsi="Arial" w:cs="Arial"/>
                <w:color w:val="000000"/>
              </w:rPr>
              <w:t>Главни пролазни колосек за смер</w:t>
            </w:r>
            <w:r w:rsidRPr="00E52E16">
              <w:rPr>
                <w:rFonts w:ascii="Arial" w:hAnsi="Arial" w:cs="Arial"/>
              </w:rPr>
              <w:br/>
            </w:r>
            <w:r w:rsidRPr="00E52E16">
              <w:rPr>
                <w:rFonts w:ascii="Arial" w:hAnsi="Arial" w:cs="Arial"/>
                <w:color w:val="000000"/>
              </w:rPr>
              <w:t>Ниш–Београд</w:t>
            </w:r>
          </w:p>
        </w:tc>
        <w:tc>
          <w:tcPr>
            <w:tcW w:w="3731" w:type="dxa"/>
            <w:tcBorders>
              <w:top w:val="single" w:sz="8" w:space="0" w:color="000000"/>
              <w:left w:val="single" w:sz="8" w:space="0" w:color="000000"/>
              <w:bottom w:val="single" w:sz="8" w:space="0" w:color="000000"/>
              <w:right w:val="single" w:sz="8" w:space="0" w:color="000000"/>
            </w:tcBorders>
            <w:vAlign w:val="center"/>
          </w:tcPr>
          <w:p w14:paraId="2FC4D317" w14:textId="77777777" w:rsidR="00E52E16" w:rsidRPr="00E52E16" w:rsidRDefault="00E52E16" w:rsidP="0034435E">
            <w:pPr>
              <w:spacing w:after="150"/>
              <w:rPr>
                <w:rFonts w:ascii="Arial" w:hAnsi="Arial" w:cs="Arial"/>
              </w:rPr>
            </w:pPr>
            <w:r w:rsidRPr="00E52E16">
              <w:rPr>
                <w:rFonts w:ascii="Arial" w:hAnsi="Arial" w:cs="Arial"/>
                <w:color w:val="000000"/>
              </w:rPr>
              <w:t>722</w:t>
            </w:r>
          </w:p>
        </w:tc>
        <w:tc>
          <w:tcPr>
            <w:tcW w:w="3732" w:type="dxa"/>
            <w:tcBorders>
              <w:top w:val="single" w:sz="8" w:space="0" w:color="000000"/>
              <w:left w:val="single" w:sz="8" w:space="0" w:color="000000"/>
              <w:bottom w:val="single" w:sz="8" w:space="0" w:color="000000"/>
              <w:right w:val="single" w:sz="8" w:space="0" w:color="000000"/>
            </w:tcBorders>
            <w:vAlign w:val="center"/>
          </w:tcPr>
          <w:p w14:paraId="2CE2F5F8" w14:textId="77777777" w:rsidR="00E52E16" w:rsidRPr="00E52E16" w:rsidRDefault="00E52E16" w:rsidP="0034435E">
            <w:pPr>
              <w:spacing w:after="150"/>
              <w:rPr>
                <w:rFonts w:ascii="Arial" w:hAnsi="Arial" w:cs="Arial"/>
              </w:rPr>
            </w:pPr>
            <w:r w:rsidRPr="00E52E16">
              <w:rPr>
                <w:rFonts w:ascii="Arial" w:hAnsi="Arial" w:cs="Arial"/>
                <w:color w:val="000000"/>
              </w:rPr>
              <w:t>729</w:t>
            </w:r>
          </w:p>
        </w:tc>
      </w:tr>
      <w:tr w:rsidR="00E52E16" w:rsidRPr="00E52E16" w14:paraId="5CD597BC" w14:textId="77777777" w:rsidTr="0034435E">
        <w:trPr>
          <w:trHeight w:val="45"/>
          <w:tblCellSpacing w:w="0" w:type="auto"/>
        </w:trPr>
        <w:tc>
          <w:tcPr>
            <w:tcW w:w="2159" w:type="dxa"/>
            <w:tcBorders>
              <w:top w:val="single" w:sz="8" w:space="0" w:color="000000"/>
              <w:left w:val="single" w:sz="8" w:space="0" w:color="000000"/>
              <w:bottom w:val="single" w:sz="8" w:space="0" w:color="000000"/>
              <w:right w:val="single" w:sz="8" w:space="0" w:color="000000"/>
            </w:tcBorders>
            <w:vAlign w:val="center"/>
          </w:tcPr>
          <w:p w14:paraId="7E0CB715" w14:textId="77777777" w:rsidR="00E52E16" w:rsidRPr="00E52E16" w:rsidRDefault="00E52E16" w:rsidP="0034435E">
            <w:pPr>
              <w:spacing w:after="150"/>
              <w:rPr>
                <w:rFonts w:ascii="Arial" w:hAnsi="Arial" w:cs="Arial"/>
              </w:rPr>
            </w:pPr>
            <w:r w:rsidRPr="00E52E16">
              <w:rPr>
                <w:rFonts w:ascii="Arial" w:hAnsi="Arial" w:cs="Arial"/>
                <w:color w:val="000000"/>
              </w:rPr>
              <w:t>4.</w:t>
            </w:r>
          </w:p>
        </w:tc>
        <w:tc>
          <w:tcPr>
            <w:tcW w:w="4778" w:type="dxa"/>
            <w:tcBorders>
              <w:top w:val="single" w:sz="8" w:space="0" w:color="000000"/>
              <w:left w:val="single" w:sz="8" w:space="0" w:color="000000"/>
              <w:bottom w:val="single" w:sz="8" w:space="0" w:color="000000"/>
              <w:right w:val="single" w:sz="8" w:space="0" w:color="000000"/>
            </w:tcBorders>
            <w:vAlign w:val="center"/>
          </w:tcPr>
          <w:p w14:paraId="48D8A314" w14:textId="77777777" w:rsidR="00E52E16" w:rsidRPr="00E52E16" w:rsidRDefault="00E52E16" w:rsidP="0034435E">
            <w:pPr>
              <w:spacing w:after="150"/>
              <w:rPr>
                <w:rFonts w:ascii="Arial" w:hAnsi="Arial" w:cs="Arial"/>
              </w:rPr>
            </w:pPr>
            <w:r w:rsidRPr="00E52E16">
              <w:rPr>
                <w:rFonts w:ascii="Arial" w:hAnsi="Arial" w:cs="Arial"/>
                <w:color w:val="000000"/>
              </w:rPr>
              <w:t>Неправилни главни пролазни колосек за смер Београд–Ниш</w:t>
            </w:r>
          </w:p>
        </w:tc>
        <w:tc>
          <w:tcPr>
            <w:tcW w:w="3731" w:type="dxa"/>
            <w:tcBorders>
              <w:top w:val="single" w:sz="8" w:space="0" w:color="000000"/>
              <w:left w:val="single" w:sz="8" w:space="0" w:color="000000"/>
              <w:bottom w:val="single" w:sz="8" w:space="0" w:color="000000"/>
              <w:right w:val="single" w:sz="8" w:space="0" w:color="000000"/>
            </w:tcBorders>
            <w:vAlign w:val="center"/>
          </w:tcPr>
          <w:p w14:paraId="39F5193F" w14:textId="77777777" w:rsidR="00E52E16" w:rsidRPr="00E52E16" w:rsidRDefault="00E52E16" w:rsidP="0034435E">
            <w:pPr>
              <w:spacing w:after="150"/>
              <w:rPr>
                <w:rFonts w:ascii="Arial" w:hAnsi="Arial" w:cs="Arial"/>
              </w:rPr>
            </w:pPr>
            <w:r w:rsidRPr="00E52E16">
              <w:rPr>
                <w:rFonts w:ascii="Arial" w:hAnsi="Arial" w:cs="Arial"/>
                <w:color w:val="000000"/>
              </w:rPr>
              <w:t>722</w:t>
            </w:r>
          </w:p>
        </w:tc>
        <w:tc>
          <w:tcPr>
            <w:tcW w:w="3732" w:type="dxa"/>
            <w:tcBorders>
              <w:top w:val="single" w:sz="8" w:space="0" w:color="000000"/>
              <w:left w:val="single" w:sz="8" w:space="0" w:color="000000"/>
              <w:bottom w:val="single" w:sz="8" w:space="0" w:color="000000"/>
              <w:right w:val="single" w:sz="8" w:space="0" w:color="000000"/>
            </w:tcBorders>
            <w:vAlign w:val="center"/>
          </w:tcPr>
          <w:p w14:paraId="0AD65DB5" w14:textId="77777777" w:rsidR="00E52E16" w:rsidRPr="00E52E16" w:rsidRDefault="00E52E16" w:rsidP="0034435E">
            <w:pPr>
              <w:spacing w:after="150"/>
              <w:rPr>
                <w:rFonts w:ascii="Arial" w:hAnsi="Arial" w:cs="Arial"/>
              </w:rPr>
            </w:pPr>
            <w:r w:rsidRPr="00E52E16">
              <w:rPr>
                <w:rFonts w:ascii="Arial" w:hAnsi="Arial" w:cs="Arial"/>
                <w:color w:val="000000"/>
              </w:rPr>
              <w:t>629</w:t>
            </w:r>
          </w:p>
        </w:tc>
      </w:tr>
      <w:tr w:rsidR="00E52E16" w:rsidRPr="00E52E16" w14:paraId="60FB3D3D" w14:textId="77777777" w:rsidTr="0034435E">
        <w:trPr>
          <w:trHeight w:val="45"/>
          <w:tblCellSpacing w:w="0" w:type="auto"/>
        </w:trPr>
        <w:tc>
          <w:tcPr>
            <w:tcW w:w="2159" w:type="dxa"/>
            <w:tcBorders>
              <w:top w:val="single" w:sz="8" w:space="0" w:color="000000"/>
              <w:left w:val="single" w:sz="8" w:space="0" w:color="000000"/>
              <w:bottom w:val="single" w:sz="8" w:space="0" w:color="000000"/>
              <w:right w:val="single" w:sz="8" w:space="0" w:color="000000"/>
            </w:tcBorders>
            <w:vAlign w:val="center"/>
          </w:tcPr>
          <w:p w14:paraId="092ADCDE" w14:textId="77777777" w:rsidR="00E52E16" w:rsidRPr="00E52E16" w:rsidRDefault="00E52E16" w:rsidP="0034435E">
            <w:pPr>
              <w:spacing w:after="150"/>
              <w:rPr>
                <w:rFonts w:ascii="Arial" w:hAnsi="Arial" w:cs="Arial"/>
              </w:rPr>
            </w:pPr>
            <w:r w:rsidRPr="00E52E16">
              <w:rPr>
                <w:rFonts w:ascii="Arial" w:hAnsi="Arial" w:cs="Arial"/>
                <w:color w:val="000000"/>
              </w:rPr>
              <w:t>5.</w:t>
            </w:r>
          </w:p>
        </w:tc>
        <w:tc>
          <w:tcPr>
            <w:tcW w:w="4778" w:type="dxa"/>
            <w:tcBorders>
              <w:top w:val="single" w:sz="8" w:space="0" w:color="000000"/>
              <w:left w:val="single" w:sz="8" w:space="0" w:color="000000"/>
              <w:bottom w:val="single" w:sz="8" w:space="0" w:color="000000"/>
              <w:right w:val="single" w:sz="8" w:space="0" w:color="000000"/>
            </w:tcBorders>
            <w:vAlign w:val="center"/>
          </w:tcPr>
          <w:p w14:paraId="4C67F4C2" w14:textId="77777777" w:rsidR="00E52E16" w:rsidRPr="00E52E16" w:rsidRDefault="00E52E16" w:rsidP="0034435E">
            <w:pPr>
              <w:spacing w:after="150"/>
              <w:rPr>
                <w:rFonts w:ascii="Arial" w:hAnsi="Arial" w:cs="Arial"/>
              </w:rPr>
            </w:pPr>
            <w:r w:rsidRPr="00E52E16">
              <w:rPr>
                <w:rFonts w:ascii="Arial" w:hAnsi="Arial" w:cs="Arial"/>
                <w:color w:val="000000"/>
              </w:rPr>
              <w:t>Пријемно–отпремни колосек</w:t>
            </w:r>
          </w:p>
        </w:tc>
        <w:tc>
          <w:tcPr>
            <w:tcW w:w="3731" w:type="dxa"/>
            <w:tcBorders>
              <w:top w:val="single" w:sz="8" w:space="0" w:color="000000"/>
              <w:left w:val="single" w:sz="8" w:space="0" w:color="000000"/>
              <w:bottom w:val="single" w:sz="8" w:space="0" w:color="000000"/>
              <w:right w:val="single" w:sz="8" w:space="0" w:color="000000"/>
            </w:tcBorders>
            <w:vAlign w:val="center"/>
          </w:tcPr>
          <w:p w14:paraId="4B259496" w14:textId="77777777" w:rsidR="00E52E16" w:rsidRPr="00E52E16" w:rsidRDefault="00E52E16" w:rsidP="0034435E">
            <w:pPr>
              <w:spacing w:after="150"/>
              <w:rPr>
                <w:rFonts w:ascii="Arial" w:hAnsi="Arial" w:cs="Arial"/>
              </w:rPr>
            </w:pPr>
            <w:r w:rsidRPr="00E52E16">
              <w:rPr>
                <w:rFonts w:ascii="Arial" w:hAnsi="Arial" w:cs="Arial"/>
                <w:color w:val="000000"/>
              </w:rPr>
              <w:t>723</w:t>
            </w:r>
          </w:p>
        </w:tc>
        <w:tc>
          <w:tcPr>
            <w:tcW w:w="3732" w:type="dxa"/>
            <w:tcBorders>
              <w:top w:val="single" w:sz="8" w:space="0" w:color="000000"/>
              <w:left w:val="single" w:sz="8" w:space="0" w:color="000000"/>
              <w:bottom w:val="single" w:sz="8" w:space="0" w:color="000000"/>
              <w:right w:val="single" w:sz="8" w:space="0" w:color="000000"/>
            </w:tcBorders>
            <w:vAlign w:val="center"/>
          </w:tcPr>
          <w:p w14:paraId="7BC21DB9" w14:textId="77777777" w:rsidR="00E52E16" w:rsidRPr="00E52E16" w:rsidRDefault="00E52E16" w:rsidP="0034435E">
            <w:pPr>
              <w:spacing w:after="150"/>
              <w:rPr>
                <w:rFonts w:ascii="Arial" w:hAnsi="Arial" w:cs="Arial"/>
              </w:rPr>
            </w:pPr>
            <w:r w:rsidRPr="00E52E16">
              <w:rPr>
                <w:rFonts w:ascii="Arial" w:hAnsi="Arial" w:cs="Arial"/>
                <w:color w:val="000000"/>
              </w:rPr>
              <w:t>730</w:t>
            </w:r>
          </w:p>
        </w:tc>
      </w:tr>
    </w:tbl>
    <w:p w14:paraId="216930E4" w14:textId="77777777" w:rsidR="00E52E16" w:rsidRPr="00E52E16" w:rsidRDefault="00E52E16" w:rsidP="00E52E16">
      <w:pPr>
        <w:spacing w:after="150"/>
        <w:rPr>
          <w:rFonts w:ascii="Arial" w:hAnsi="Arial" w:cs="Arial"/>
        </w:rPr>
      </w:pPr>
      <w:r w:rsidRPr="00E52E16">
        <w:rPr>
          <w:rFonts w:ascii="Arial" w:hAnsi="Arial" w:cs="Arial"/>
          <w:color w:val="000000"/>
        </w:rPr>
        <w:t>У станици постоје два перона између 2. и 3. односно 3. и 4. колосека. Перони су висине 35cm, монтажни, дужине 121 m.</w:t>
      </w:r>
    </w:p>
    <w:p w14:paraId="5B856B99" w14:textId="77777777" w:rsidR="00E52E16" w:rsidRPr="00E52E16" w:rsidRDefault="00E52E16" w:rsidP="00E52E16">
      <w:pPr>
        <w:spacing w:after="120"/>
        <w:jc w:val="center"/>
        <w:rPr>
          <w:rFonts w:ascii="Arial" w:hAnsi="Arial" w:cs="Arial"/>
        </w:rPr>
      </w:pPr>
      <w:r w:rsidRPr="00E52E16">
        <w:rPr>
          <w:rFonts w:ascii="Arial" w:hAnsi="Arial" w:cs="Arial"/>
          <w:color w:val="000000"/>
        </w:rPr>
        <w:t>4.7.1.2. Стање доњег и горњег строја на отвореној прузи и у службеним местима</w:t>
      </w:r>
    </w:p>
    <w:p w14:paraId="287DC571" w14:textId="77777777" w:rsidR="00E52E16" w:rsidRPr="00E52E16" w:rsidRDefault="00E52E16" w:rsidP="00E52E16">
      <w:pPr>
        <w:spacing w:after="150"/>
        <w:rPr>
          <w:rFonts w:ascii="Arial" w:hAnsi="Arial" w:cs="Arial"/>
        </w:rPr>
      </w:pPr>
      <w:r w:rsidRPr="00E52E16">
        <w:rPr>
          <w:rFonts w:ascii="Arial" w:hAnsi="Arial" w:cs="Arial"/>
          <w:color w:val="000000"/>
        </w:rPr>
        <w:t>Током обиласка пружне деонице у више наврата у току 2015. године уочени су следећи проблеми на доњем строју:</w:t>
      </w:r>
    </w:p>
    <w:p w14:paraId="7C0C595D" w14:textId="77777777" w:rsidR="00E52E16" w:rsidRPr="00E52E16" w:rsidRDefault="00E52E16" w:rsidP="00E52E16">
      <w:pPr>
        <w:spacing w:after="150"/>
        <w:rPr>
          <w:rFonts w:ascii="Arial" w:hAnsi="Arial" w:cs="Arial"/>
        </w:rPr>
      </w:pPr>
      <w:r w:rsidRPr="00E52E16">
        <w:rPr>
          <w:rFonts w:ascii="Arial" w:hAnsi="Arial" w:cs="Arial"/>
          <w:color w:val="000000"/>
        </w:rPr>
        <w:t>1) руинирани бетонски одводни канали у којима се налази муљ;</w:t>
      </w:r>
    </w:p>
    <w:p w14:paraId="00CD3269" w14:textId="77777777" w:rsidR="00E52E16" w:rsidRPr="00E52E16" w:rsidRDefault="00E52E16" w:rsidP="00E52E16">
      <w:pPr>
        <w:spacing w:after="150"/>
        <w:rPr>
          <w:rFonts w:ascii="Arial" w:hAnsi="Arial" w:cs="Arial"/>
        </w:rPr>
      </w:pPr>
      <w:r w:rsidRPr="00E52E16">
        <w:rPr>
          <w:rFonts w:ascii="Arial" w:hAnsi="Arial" w:cs="Arial"/>
          <w:color w:val="000000"/>
        </w:rPr>
        <w:t>2) посечени снегозаштитни појасеви у дужини од приближно 1 km (део од km 168+200 до km 169+200);</w:t>
      </w:r>
    </w:p>
    <w:p w14:paraId="5B138FBA" w14:textId="77777777" w:rsidR="00E52E16" w:rsidRPr="00E52E16" w:rsidRDefault="00E52E16" w:rsidP="00E52E16">
      <w:pPr>
        <w:spacing w:after="150"/>
        <w:rPr>
          <w:rFonts w:ascii="Arial" w:hAnsi="Arial" w:cs="Arial"/>
        </w:rPr>
      </w:pPr>
      <w:r w:rsidRPr="00E52E16">
        <w:rPr>
          <w:rFonts w:ascii="Arial" w:hAnsi="Arial" w:cs="Arial"/>
          <w:color w:val="000000"/>
        </w:rPr>
        <w:t>3) оштећење на пропустима изграђеним од опеке (опеке је руинирана и склона испадању);</w:t>
      </w:r>
    </w:p>
    <w:p w14:paraId="187DCB82" w14:textId="77777777" w:rsidR="00E52E16" w:rsidRPr="00E52E16" w:rsidRDefault="00E52E16" w:rsidP="00E52E16">
      <w:pPr>
        <w:spacing w:after="150"/>
        <w:rPr>
          <w:rFonts w:ascii="Arial" w:hAnsi="Arial" w:cs="Arial"/>
        </w:rPr>
      </w:pPr>
      <w:r w:rsidRPr="00E52E16">
        <w:rPr>
          <w:rFonts w:ascii="Arial" w:hAnsi="Arial" w:cs="Arial"/>
          <w:color w:val="000000"/>
        </w:rPr>
        <w:t>4) на делу пруге од km 182+700 до km 185+530 примећено је обрушавање стенске масе и нагомилавање осулина у пружном јарку;</w:t>
      </w:r>
    </w:p>
    <w:p w14:paraId="2CF4FF9D" w14:textId="77777777" w:rsidR="00E52E16" w:rsidRPr="00E52E16" w:rsidRDefault="00E52E16" w:rsidP="00E52E16">
      <w:pPr>
        <w:spacing w:after="150"/>
        <w:rPr>
          <w:rFonts w:ascii="Arial" w:hAnsi="Arial" w:cs="Arial"/>
        </w:rPr>
      </w:pPr>
      <w:r w:rsidRPr="00E52E16">
        <w:rPr>
          <w:rFonts w:ascii="Arial" w:hAnsi="Arial" w:cs="Arial"/>
          <w:color w:val="000000"/>
        </w:rPr>
        <w:t>5) на косинама камених облога на деоници од приближно km 180+200 до приближно km 181+500 уочено је растиње које треба уклонити.</w:t>
      </w:r>
    </w:p>
    <w:p w14:paraId="4DFEE527" w14:textId="77777777" w:rsidR="00E52E16" w:rsidRPr="00E52E16" w:rsidRDefault="00E52E16" w:rsidP="00E52E16">
      <w:pPr>
        <w:spacing w:after="150"/>
        <w:rPr>
          <w:rFonts w:ascii="Arial" w:hAnsi="Arial" w:cs="Arial"/>
        </w:rPr>
      </w:pPr>
      <w:r w:rsidRPr="00E52E16">
        <w:rPr>
          <w:rFonts w:ascii="Arial" w:hAnsi="Arial" w:cs="Arial"/>
          <w:color w:val="000000"/>
        </w:rPr>
        <w:t>На основу мерних вожњи од 28. септембра 2015. године регистроване су бројне грешке на колосеку које припадају групи Ц, због којих су предузимане хитне интервенције службе за одржавање пруге.</w:t>
      </w:r>
    </w:p>
    <w:p w14:paraId="46A9EF12" w14:textId="77777777" w:rsidR="00E52E16" w:rsidRPr="00E52E16" w:rsidRDefault="00E52E16" w:rsidP="00E52E16">
      <w:pPr>
        <w:spacing w:after="150"/>
        <w:rPr>
          <w:rFonts w:ascii="Arial" w:hAnsi="Arial" w:cs="Arial"/>
        </w:rPr>
      </w:pPr>
      <w:r w:rsidRPr="00E52E16">
        <w:rPr>
          <w:rFonts w:ascii="Arial" w:hAnsi="Arial" w:cs="Arial"/>
          <w:color w:val="000000"/>
        </w:rPr>
        <w:t>Грешке на колосеку пружне деонице, групе Ц, добијене на основу мерне вожње су: надвишење, витоперност, ширина, стабилност лево и десно.</w:t>
      </w:r>
    </w:p>
    <w:p w14:paraId="00456095" w14:textId="77777777" w:rsidR="00E52E16" w:rsidRPr="00E52E16" w:rsidRDefault="00E52E16" w:rsidP="00E52E16">
      <w:pPr>
        <w:spacing w:after="120"/>
        <w:jc w:val="center"/>
        <w:rPr>
          <w:rFonts w:ascii="Arial" w:hAnsi="Arial" w:cs="Arial"/>
        </w:rPr>
      </w:pPr>
      <w:r w:rsidRPr="00E52E16">
        <w:rPr>
          <w:rFonts w:ascii="Arial" w:hAnsi="Arial" w:cs="Arial"/>
          <w:color w:val="000000"/>
        </w:rPr>
        <w:t>4.7.1.2.1. Станица Сталаћ</w:t>
      </w:r>
    </w:p>
    <w:p w14:paraId="0096DBD8" w14:textId="77777777" w:rsidR="00E52E16" w:rsidRPr="00E52E16" w:rsidRDefault="00E52E16" w:rsidP="00E52E16">
      <w:pPr>
        <w:spacing w:after="150"/>
        <w:rPr>
          <w:rFonts w:ascii="Arial" w:hAnsi="Arial" w:cs="Arial"/>
        </w:rPr>
      </w:pPr>
      <w:r w:rsidRPr="00E52E16">
        <w:rPr>
          <w:rFonts w:ascii="Arial" w:hAnsi="Arial" w:cs="Arial"/>
          <w:color w:val="000000"/>
        </w:rPr>
        <w:t>Ремонтована је 1967. године. На пролазним колосецима уграђене су шине S49 са дрвеним праговима чији је проценат дотрајалости 20%. На осталим колосецима број дотрајалих прагова је далеко већи и до 40%.</w:t>
      </w:r>
    </w:p>
    <w:p w14:paraId="367CAB49" w14:textId="77777777" w:rsidR="00E52E16" w:rsidRPr="00E52E16" w:rsidRDefault="00E52E16" w:rsidP="00E52E16">
      <w:pPr>
        <w:spacing w:after="150"/>
        <w:rPr>
          <w:rFonts w:ascii="Arial" w:hAnsi="Arial" w:cs="Arial"/>
        </w:rPr>
      </w:pPr>
      <w:r w:rsidRPr="00E52E16">
        <w:rPr>
          <w:rFonts w:ascii="Arial" w:hAnsi="Arial" w:cs="Arial"/>
          <w:color w:val="000000"/>
        </w:rPr>
        <w:t>На блоку број 1 имамо уграђену једну просту колосечну везу са скретницама 49-300-60 тако да возови са левог могу да пређу на десни и остале станичне колосеке из правца Београда.</w:t>
      </w:r>
    </w:p>
    <w:p w14:paraId="67C3F21C" w14:textId="77777777" w:rsidR="00E52E16" w:rsidRPr="00E52E16" w:rsidRDefault="00E52E16" w:rsidP="00E52E16">
      <w:pPr>
        <w:spacing w:after="150"/>
        <w:rPr>
          <w:rFonts w:ascii="Arial" w:hAnsi="Arial" w:cs="Arial"/>
        </w:rPr>
      </w:pPr>
      <w:r w:rsidRPr="00E52E16">
        <w:rPr>
          <w:rFonts w:ascii="Arial" w:hAnsi="Arial" w:cs="Arial"/>
          <w:color w:val="000000"/>
        </w:rPr>
        <w:t>На блоку се одваја индустријски колосек за „бетоњерку”. На блоку број 2 уграђена је прототип скретница UIC 60-500-1:12 (скр. бр. 18) и услед великог саобраћајног оптерећења долази до брзог хабања појединих делова скретнице чија је набавка отежана. Скретнице су са класичним саставима осим скретница које су уграђене у задњем периоду и исте су формиране у ДТШ (дуги шински трак).</w:t>
      </w:r>
    </w:p>
    <w:p w14:paraId="632C127B" w14:textId="77777777" w:rsidR="00E52E16" w:rsidRPr="00E52E16" w:rsidRDefault="00E52E16" w:rsidP="00E52E16">
      <w:pPr>
        <w:spacing w:after="150"/>
        <w:rPr>
          <w:rFonts w:ascii="Arial" w:hAnsi="Arial" w:cs="Arial"/>
        </w:rPr>
      </w:pPr>
      <w:r w:rsidRPr="00E52E16">
        <w:rPr>
          <w:rFonts w:ascii="Arial" w:hAnsi="Arial" w:cs="Arial"/>
          <w:color w:val="000000"/>
        </w:rPr>
        <w:t>Станични плато није уређен у погледу оцеђивања колосека – не постоји дренажа, те је засторна призма на свим колосецима загађена од 60 до 90%, а на плануму постоје засторне вреће. Колосек је лош у погледу стабилности, нивелете и смера. Споредни станични колосеци су са већим процентом неисправних дрвених прагова, половним шинама и колосечним прибором и на 8-ом колосеку је ограничена брзина Vmax = 10 km/h. У станици потходник за путнике је у лошем стању са задржавањем воде и тиме најчешће ван употребе.</w:t>
      </w:r>
    </w:p>
    <w:p w14:paraId="2CCDF19F" w14:textId="77777777" w:rsidR="00E52E16" w:rsidRPr="00E52E16" w:rsidRDefault="00E52E16" w:rsidP="00E52E16">
      <w:pPr>
        <w:spacing w:after="150"/>
        <w:rPr>
          <w:rFonts w:ascii="Arial" w:hAnsi="Arial" w:cs="Arial"/>
        </w:rPr>
      </w:pPr>
      <w:r w:rsidRPr="00E52E16">
        <w:rPr>
          <w:rFonts w:ascii="Arial" w:hAnsi="Arial" w:cs="Arial"/>
          <w:color w:val="000000"/>
        </w:rPr>
        <w:t>Потребан је ремонт станице.</w:t>
      </w:r>
    </w:p>
    <w:p w14:paraId="73BB1AAE" w14:textId="77777777" w:rsidR="00E52E16" w:rsidRPr="00E52E16" w:rsidRDefault="00E52E16" w:rsidP="00E52E16">
      <w:pPr>
        <w:spacing w:after="120"/>
        <w:jc w:val="center"/>
        <w:rPr>
          <w:rFonts w:ascii="Arial" w:hAnsi="Arial" w:cs="Arial"/>
        </w:rPr>
      </w:pPr>
      <w:r w:rsidRPr="00E52E16">
        <w:rPr>
          <w:rFonts w:ascii="Arial" w:hAnsi="Arial" w:cs="Arial"/>
          <w:color w:val="000000"/>
        </w:rPr>
        <w:t>4.7.1.2.2. Део пруге од станице Сталаћ до станице Браљина</w:t>
      </w:r>
    </w:p>
    <w:p w14:paraId="6BFB6EB5" w14:textId="77777777" w:rsidR="00E52E16" w:rsidRPr="00E52E16" w:rsidRDefault="00E52E16" w:rsidP="00E52E16">
      <w:pPr>
        <w:spacing w:after="150"/>
        <w:rPr>
          <w:rFonts w:ascii="Arial" w:hAnsi="Arial" w:cs="Arial"/>
        </w:rPr>
      </w:pPr>
      <w:r w:rsidRPr="00E52E16">
        <w:rPr>
          <w:rFonts w:ascii="Arial" w:hAnsi="Arial" w:cs="Arial"/>
          <w:color w:val="000000"/>
        </w:rPr>
        <w:t>На овом делу пруга је једноколосечна, претежно у усецима и засецима са кривинама малих радијуса те је максимална редовна брзина 65 km/h.</w:t>
      </w:r>
    </w:p>
    <w:p w14:paraId="27D30C5E" w14:textId="77777777" w:rsidR="00E52E16" w:rsidRPr="00E52E16" w:rsidRDefault="00E52E16" w:rsidP="00E52E16">
      <w:pPr>
        <w:spacing w:after="120"/>
        <w:jc w:val="center"/>
        <w:rPr>
          <w:rFonts w:ascii="Arial" w:hAnsi="Arial" w:cs="Arial"/>
        </w:rPr>
      </w:pPr>
      <w:r w:rsidRPr="00E52E16">
        <w:rPr>
          <w:rFonts w:ascii="Arial" w:hAnsi="Arial" w:cs="Arial"/>
          <w:color w:val="000000"/>
        </w:rPr>
        <w:t>4.7.1.2.3. Део пруге од станице Браљина до станице Ђунис</w:t>
      </w:r>
    </w:p>
    <w:p w14:paraId="668E3A4D" w14:textId="77777777" w:rsidR="00E52E16" w:rsidRPr="00E52E16" w:rsidRDefault="00E52E16" w:rsidP="00E52E16">
      <w:pPr>
        <w:spacing w:after="150"/>
        <w:rPr>
          <w:rFonts w:ascii="Arial" w:hAnsi="Arial" w:cs="Arial"/>
        </w:rPr>
      </w:pPr>
      <w:r w:rsidRPr="00E52E16">
        <w:rPr>
          <w:rFonts w:ascii="Arial" w:hAnsi="Arial" w:cs="Arial"/>
          <w:color w:val="000000"/>
        </w:rPr>
        <w:t>На овом делу пруга је једноколосечна, претежно у усецима и засецима са кривинама мањих радијуса те је максимална редовна брзина 85 km/h</w:t>
      </w:r>
    </w:p>
    <w:p w14:paraId="795F991A" w14:textId="77777777" w:rsidR="00E52E16" w:rsidRPr="00E52E16" w:rsidRDefault="00E52E16" w:rsidP="00E52E16">
      <w:pPr>
        <w:spacing w:after="120"/>
        <w:jc w:val="center"/>
        <w:rPr>
          <w:rFonts w:ascii="Arial" w:hAnsi="Arial" w:cs="Arial"/>
        </w:rPr>
      </w:pPr>
      <w:r w:rsidRPr="00E52E16">
        <w:rPr>
          <w:rFonts w:ascii="Arial" w:hAnsi="Arial" w:cs="Arial"/>
          <w:color w:val="000000"/>
        </w:rPr>
        <w:t>4.7.1.2.4. Станица Ђунис</w:t>
      </w:r>
    </w:p>
    <w:p w14:paraId="63816152" w14:textId="77777777" w:rsidR="00E52E16" w:rsidRPr="00E52E16" w:rsidRDefault="00E52E16" w:rsidP="00E52E16">
      <w:pPr>
        <w:spacing w:after="150"/>
        <w:rPr>
          <w:rFonts w:ascii="Arial" w:hAnsi="Arial" w:cs="Arial"/>
        </w:rPr>
      </w:pPr>
      <w:r w:rsidRPr="00E52E16">
        <w:rPr>
          <w:rFonts w:ascii="Arial" w:hAnsi="Arial" w:cs="Arial"/>
          <w:color w:val="000000"/>
        </w:rPr>
        <w:t>Налази се на km 194+940 пруге Београд–Ниш. Има пет колосека и десет скретница. Трећи колосек је главни пролазни колосек, а 4. колосек је неправилно прави пролазни колосек, 2. и 5. колосек су претицајни, а 1. магацински. Ови колосеци су ремонтовани 1989/1990. године. Уграђене су нове шине, нови прагови ЈЖ70, а = 60 cm, „К” прибор, нове скретнице и исти заварен у ДТШ.</w:t>
      </w:r>
    </w:p>
    <w:p w14:paraId="757F6FC3" w14:textId="77777777" w:rsidR="00E52E16" w:rsidRPr="00E52E16" w:rsidRDefault="00E52E16" w:rsidP="00E52E16">
      <w:pPr>
        <w:spacing w:after="150"/>
        <w:rPr>
          <w:rFonts w:ascii="Arial" w:hAnsi="Arial" w:cs="Arial"/>
        </w:rPr>
      </w:pPr>
      <w:r w:rsidRPr="00E52E16">
        <w:rPr>
          <w:rFonts w:ascii="Arial" w:hAnsi="Arial" w:cs="Arial"/>
          <w:color w:val="000000"/>
        </w:rPr>
        <w:t>На блоку број 1 врши се прелаз са једноколосечне на двоколосечну пругу преко скретница број 1–4 (49-500-1:12). На блоку број 2 уграђена је једна колосечна проста веза, за прелаз возова са десног на леви колосек, смер Београд–Ниш. Потребна је уградња још једне колосечне везе.</w:t>
      </w:r>
    </w:p>
    <w:p w14:paraId="34EF780A" w14:textId="77777777" w:rsidR="00E52E16" w:rsidRPr="00E52E16" w:rsidRDefault="00E52E16" w:rsidP="00E52E16">
      <w:pPr>
        <w:spacing w:after="150"/>
        <w:rPr>
          <w:rFonts w:ascii="Arial" w:hAnsi="Arial" w:cs="Arial"/>
        </w:rPr>
      </w:pPr>
      <w:r w:rsidRPr="00E52E16">
        <w:rPr>
          <w:rFonts w:ascii="Arial" w:hAnsi="Arial" w:cs="Arial"/>
          <w:color w:val="000000"/>
        </w:rPr>
        <w:t>Станични плато ове станице је уређен у погледу оцеђивања колосека са дренажом између 1. и 2. и 3. и 4. колосека.</w:t>
      </w:r>
    </w:p>
    <w:p w14:paraId="61DCD632" w14:textId="77777777" w:rsidR="00E52E16" w:rsidRPr="00E52E16" w:rsidRDefault="00E52E16" w:rsidP="00E52E16">
      <w:pPr>
        <w:spacing w:after="120"/>
        <w:jc w:val="center"/>
        <w:rPr>
          <w:rFonts w:ascii="Arial" w:hAnsi="Arial" w:cs="Arial"/>
        </w:rPr>
      </w:pPr>
      <w:r w:rsidRPr="00E52E16">
        <w:rPr>
          <w:rFonts w:ascii="Arial" w:hAnsi="Arial" w:cs="Arial"/>
          <w:color w:val="000000"/>
        </w:rPr>
        <w:t>4.7.1.3. Постојећи обим железничког саобраћаја</w:t>
      </w:r>
    </w:p>
    <w:p w14:paraId="70122FB3" w14:textId="77777777" w:rsidR="00E52E16" w:rsidRPr="00E52E16" w:rsidRDefault="00E52E16" w:rsidP="00E52E16">
      <w:pPr>
        <w:spacing w:after="150"/>
        <w:rPr>
          <w:rFonts w:ascii="Arial" w:hAnsi="Arial" w:cs="Arial"/>
        </w:rPr>
      </w:pPr>
      <w:r w:rsidRPr="00E52E16">
        <w:rPr>
          <w:rFonts w:ascii="Arial" w:hAnsi="Arial" w:cs="Arial"/>
          <w:color w:val="000000"/>
        </w:rPr>
        <w:t>На посматраној деоници Сталаћ–Ђунис превоз путника је организован у међународном и унутрашњем саобраћају.</w:t>
      </w:r>
    </w:p>
    <w:p w14:paraId="04BCE9AE" w14:textId="77777777" w:rsidR="00E52E16" w:rsidRPr="00E52E16" w:rsidRDefault="00E52E16" w:rsidP="00E52E16">
      <w:pPr>
        <w:spacing w:after="150"/>
        <w:rPr>
          <w:rFonts w:ascii="Arial" w:hAnsi="Arial" w:cs="Arial"/>
        </w:rPr>
      </w:pPr>
      <w:r w:rsidRPr="00E52E16">
        <w:rPr>
          <w:rFonts w:ascii="Arial" w:hAnsi="Arial" w:cs="Arial"/>
          <w:color w:val="000000"/>
        </w:rPr>
        <w:t>Предвиђени број пари возова и релације у путничком саобраћају су:</w:t>
      </w:r>
    </w:p>
    <w:p w14:paraId="5E5D713B" w14:textId="77777777" w:rsidR="00E52E16" w:rsidRPr="00E52E16" w:rsidRDefault="00E52E16" w:rsidP="00E52E16">
      <w:pPr>
        <w:spacing w:after="150"/>
        <w:rPr>
          <w:rFonts w:ascii="Arial" w:hAnsi="Arial" w:cs="Arial"/>
        </w:rPr>
      </w:pPr>
      <w:r w:rsidRPr="00E52E16">
        <w:rPr>
          <w:rFonts w:ascii="Arial" w:hAnsi="Arial" w:cs="Arial"/>
          <w:color w:val="000000"/>
        </w:rPr>
        <w:t>1) један пар међународних редовних возова за превоз путника на релацији Београд–Софија;</w:t>
      </w:r>
    </w:p>
    <w:p w14:paraId="41CDC70A" w14:textId="77777777" w:rsidR="00E52E16" w:rsidRPr="00E52E16" w:rsidRDefault="00E52E16" w:rsidP="00E52E16">
      <w:pPr>
        <w:spacing w:after="150"/>
        <w:rPr>
          <w:rFonts w:ascii="Arial" w:hAnsi="Arial" w:cs="Arial"/>
        </w:rPr>
      </w:pPr>
      <w:r w:rsidRPr="00E52E16">
        <w:rPr>
          <w:rFonts w:ascii="Arial" w:hAnsi="Arial" w:cs="Arial"/>
          <w:color w:val="000000"/>
        </w:rPr>
        <w:t>2) један пар међународних редовних возова на релацији Београд–Скопље;</w:t>
      </w:r>
    </w:p>
    <w:p w14:paraId="0E59A5F9" w14:textId="77777777" w:rsidR="00E52E16" w:rsidRPr="00E52E16" w:rsidRDefault="00E52E16" w:rsidP="00E52E16">
      <w:pPr>
        <w:spacing w:after="150"/>
        <w:rPr>
          <w:rFonts w:ascii="Arial" w:hAnsi="Arial" w:cs="Arial"/>
        </w:rPr>
      </w:pPr>
      <w:r w:rsidRPr="00E52E16">
        <w:rPr>
          <w:rFonts w:ascii="Arial" w:hAnsi="Arial" w:cs="Arial"/>
          <w:color w:val="000000"/>
        </w:rPr>
        <w:t>3) један пар међународних редовних возова на релацији Београд–Солун;</w:t>
      </w:r>
    </w:p>
    <w:p w14:paraId="2041050B" w14:textId="77777777" w:rsidR="00E52E16" w:rsidRPr="00E52E16" w:rsidRDefault="00E52E16" w:rsidP="00E52E16">
      <w:pPr>
        <w:spacing w:after="150"/>
        <w:rPr>
          <w:rFonts w:ascii="Arial" w:hAnsi="Arial" w:cs="Arial"/>
        </w:rPr>
      </w:pPr>
      <w:r w:rsidRPr="00E52E16">
        <w:rPr>
          <w:rFonts w:ascii="Arial" w:hAnsi="Arial" w:cs="Arial"/>
          <w:color w:val="000000"/>
        </w:rPr>
        <w:t>4) два пара међународних агенцијских возова на релацији Edirne (Турска) – Filah (Edirne). Ови возови предвиђени су за потребе агенције „Optima-Tours”. Комерцијални уговор о транспорту агенцијских возова потписале су „Железнице Србије” а.д. и немачка агенција „Optima-Tours”, па се може планирати у будућем периоду да ће месечно саобраћати око 20 возова у сезони мај–новембар;</w:t>
      </w:r>
    </w:p>
    <w:p w14:paraId="796B4AB0" w14:textId="77777777" w:rsidR="00E52E16" w:rsidRPr="00E52E16" w:rsidRDefault="00E52E16" w:rsidP="00E52E16">
      <w:pPr>
        <w:spacing w:after="150"/>
        <w:rPr>
          <w:rFonts w:ascii="Arial" w:hAnsi="Arial" w:cs="Arial"/>
        </w:rPr>
      </w:pPr>
      <w:r w:rsidRPr="00E52E16">
        <w:rPr>
          <w:rFonts w:ascii="Arial" w:hAnsi="Arial" w:cs="Arial"/>
          <w:color w:val="000000"/>
        </w:rPr>
        <w:t>5) три пара унутрашњих редовних путничких возова на релацији Београд–Ниш (преко Младеновца);</w:t>
      </w:r>
    </w:p>
    <w:p w14:paraId="241D3E05" w14:textId="77777777" w:rsidR="00E52E16" w:rsidRPr="00E52E16" w:rsidRDefault="00E52E16" w:rsidP="00E52E16">
      <w:pPr>
        <w:spacing w:after="150"/>
        <w:rPr>
          <w:rFonts w:ascii="Arial" w:hAnsi="Arial" w:cs="Arial"/>
        </w:rPr>
      </w:pPr>
      <w:r w:rsidRPr="00E52E16">
        <w:rPr>
          <w:rFonts w:ascii="Arial" w:hAnsi="Arial" w:cs="Arial"/>
          <w:color w:val="000000"/>
        </w:rPr>
        <w:t>6) један пар унутрашњих редовних путничких возова на релацији Ниш–Лапово;</w:t>
      </w:r>
    </w:p>
    <w:p w14:paraId="10E117DE" w14:textId="77777777" w:rsidR="00E52E16" w:rsidRPr="00E52E16" w:rsidRDefault="00E52E16" w:rsidP="00E52E16">
      <w:pPr>
        <w:spacing w:after="150"/>
        <w:rPr>
          <w:rFonts w:ascii="Arial" w:hAnsi="Arial" w:cs="Arial"/>
        </w:rPr>
      </w:pPr>
      <w:r w:rsidRPr="00E52E16">
        <w:rPr>
          <w:rFonts w:ascii="Arial" w:hAnsi="Arial" w:cs="Arial"/>
          <w:color w:val="000000"/>
        </w:rPr>
        <w:t>7) један пар унутрашњих редовних путничких возова на релацији Ниш–Паланка.</w:t>
      </w:r>
    </w:p>
    <w:p w14:paraId="265D4F28" w14:textId="77777777" w:rsidR="00E52E16" w:rsidRPr="00E52E16" w:rsidRDefault="00E52E16" w:rsidP="00E52E16">
      <w:pPr>
        <w:spacing w:after="150"/>
        <w:rPr>
          <w:rFonts w:ascii="Arial" w:hAnsi="Arial" w:cs="Arial"/>
        </w:rPr>
      </w:pPr>
      <w:r w:rsidRPr="00E52E16">
        <w:rPr>
          <w:rFonts w:ascii="Arial" w:hAnsi="Arial" w:cs="Arial"/>
          <w:color w:val="000000"/>
        </w:rPr>
        <w:t>Табела бр. 19. Пари возова за превоз путника према РВ 2014/15</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19"/>
        <w:gridCol w:w="2111"/>
        <w:gridCol w:w="2132"/>
        <w:gridCol w:w="2013"/>
        <w:gridCol w:w="2646"/>
      </w:tblGrid>
      <w:tr w:rsidR="00E52E16" w:rsidRPr="00E52E16" w14:paraId="5384407A" w14:textId="77777777" w:rsidTr="0034435E">
        <w:trPr>
          <w:trHeight w:val="45"/>
          <w:tblCellSpacing w:w="0" w:type="auto"/>
        </w:trPr>
        <w:tc>
          <w:tcPr>
            <w:tcW w:w="2553" w:type="dxa"/>
            <w:vMerge w:val="restart"/>
            <w:tcBorders>
              <w:top w:val="single" w:sz="8" w:space="0" w:color="000000"/>
              <w:left w:val="single" w:sz="8" w:space="0" w:color="000000"/>
              <w:bottom w:val="single" w:sz="8" w:space="0" w:color="000000"/>
              <w:right w:val="single" w:sz="8" w:space="0" w:color="000000"/>
            </w:tcBorders>
            <w:vAlign w:val="center"/>
          </w:tcPr>
          <w:p w14:paraId="64B26B26" w14:textId="77777777" w:rsidR="00E52E16" w:rsidRPr="00E52E16" w:rsidRDefault="00E52E16" w:rsidP="0034435E">
            <w:pPr>
              <w:spacing w:after="150"/>
              <w:rPr>
                <w:rFonts w:ascii="Arial" w:hAnsi="Arial" w:cs="Arial"/>
              </w:rPr>
            </w:pPr>
            <w:r w:rsidRPr="00E52E16">
              <w:rPr>
                <w:rFonts w:ascii="Arial" w:hAnsi="Arial" w:cs="Arial"/>
                <w:color w:val="000000"/>
              </w:rPr>
              <w:t>Релација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2BC584CC" w14:textId="77777777" w:rsidR="00E52E16" w:rsidRPr="00E52E16" w:rsidRDefault="00E52E16" w:rsidP="0034435E">
            <w:pPr>
              <w:spacing w:after="150"/>
              <w:rPr>
                <w:rFonts w:ascii="Arial" w:hAnsi="Arial" w:cs="Arial"/>
              </w:rPr>
            </w:pPr>
            <w:r w:rsidRPr="00E52E16">
              <w:rPr>
                <w:rFonts w:ascii="Arial" w:hAnsi="Arial" w:cs="Arial"/>
                <w:color w:val="000000"/>
              </w:rPr>
              <w:t>Врста воза за превоз путника</w:t>
            </w:r>
          </w:p>
        </w:tc>
      </w:tr>
      <w:tr w:rsidR="00E52E16" w:rsidRPr="00E52E16" w14:paraId="70EC760C" w14:textId="77777777" w:rsidTr="0034435E">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13AA7545" w14:textId="77777777" w:rsidR="00E52E16" w:rsidRPr="00E52E16" w:rsidRDefault="00E52E16" w:rsidP="0034435E">
            <w:pPr>
              <w:rPr>
                <w:rFonts w:ascii="Arial" w:hAnsi="Arial" w:cs="Arial"/>
              </w:rPr>
            </w:pPr>
          </w:p>
        </w:tc>
        <w:tc>
          <w:tcPr>
            <w:tcW w:w="2553" w:type="dxa"/>
            <w:tcBorders>
              <w:top w:val="single" w:sz="8" w:space="0" w:color="000000"/>
              <w:left w:val="single" w:sz="8" w:space="0" w:color="000000"/>
              <w:bottom w:val="single" w:sz="8" w:space="0" w:color="000000"/>
              <w:right w:val="single" w:sz="8" w:space="0" w:color="000000"/>
            </w:tcBorders>
            <w:vAlign w:val="center"/>
          </w:tcPr>
          <w:p w14:paraId="0D618F97" w14:textId="77777777" w:rsidR="00E52E16" w:rsidRPr="00E52E16" w:rsidRDefault="00E52E16" w:rsidP="0034435E">
            <w:pPr>
              <w:spacing w:after="150"/>
              <w:rPr>
                <w:rFonts w:ascii="Arial" w:hAnsi="Arial" w:cs="Arial"/>
              </w:rPr>
            </w:pPr>
            <w:r w:rsidRPr="00E52E16">
              <w:rPr>
                <w:rFonts w:ascii="Arial" w:hAnsi="Arial" w:cs="Arial"/>
                <w:color w:val="000000"/>
              </w:rPr>
              <w:t>Међународни</w:t>
            </w:r>
          </w:p>
        </w:tc>
        <w:tc>
          <w:tcPr>
            <w:tcW w:w="2553" w:type="dxa"/>
            <w:tcBorders>
              <w:top w:val="single" w:sz="8" w:space="0" w:color="000000"/>
              <w:left w:val="single" w:sz="8" w:space="0" w:color="000000"/>
              <w:bottom w:val="single" w:sz="8" w:space="0" w:color="000000"/>
              <w:right w:val="single" w:sz="8" w:space="0" w:color="000000"/>
            </w:tcBorders>
            <w:vAlign w:val="center"/>
          </w:tcPr>
          <w:p w14:paraId="72CE5E2E" w14:textId="77777777" w:rsidR="00E52E16" w:rsidRPr="00E52E16" w:rsidRDefault="00E52E16" w:rsidP="0034435E">
            <w:pPr>
              <w:spacing w:after="150"/>
              <w:rPr>
                <w:rFonts w:ascii="Arial" w:hAnsi="Arial" w:cs="Arial"/>
              </w:rPr>
            </w:pPr>
            <w:r w:rsidRPr="00E52E16">
              <w:rPr>
                <w:rFonts w:ascii="Arial" w:hAnsi="Arial" w:cs="Arial"/>
                <w:color w:val="000000"/>
              </w:rPr>
              <w:t>Међународни факултативни</w:t>
            </w:r>
          </w:p>
        </w:tc>
        <w:tc>
          <w:tcPr>
            <w:tcW w:w="2553" w:type="dxa"/>
            <w:tcBorders>
              <w:top w:val="single" w:sz="8" w:space="0" w:color="000000"/>
              <w:left w:val="single" w:sz="8" w:space="0" w:color="000000"/>
              <w:bottom w:val="single" w:sz="8" w:space="0" w:color="000000"/>
              <w:right w:val="single" w:sz="8" w:space="0" w:color="000000"/>
            </w:tcBorders>
            <w:vAlign w:val="center"/>
          </w:tcPr>
          <w:p w14:paraId="7200121B" w14:textId="77777777" w:rsidR="00E52E16" w:rsidRPr="00E52E16" w:rsidRDefault="00E52E16" w:rsidP="0034435E">
            <w:pPr>
              <w:spacing w:after="150"/>
              <w:rPr>
                <w:rFonts w:ascii="Arial" w:hAnsi="Arial" w:cs="Arial"/>
              </w:rPr>
            </w:pPr>
            <w:r w:rsidRPr="00E52E16">
              <w:rPr>
                <w:rFonts w:ascii="Arial" w:hAnsi="Arial" w:cs="Arial"/>
                <w:color w:val="000000"/>
              </w:rPr>
              <w:t>Унутрашњи</w:t>
            </w:r>
          </w:p>
        </w:tc>
        <w:tc>
          <w:tcPr>
            <w:tcW w:w="4188" w:type="dxa"/>
            <w:tcBorders>
              <w:top w:val="single" w:sz="8" w:space="0" w:color="000000"/>
              <w:left w:val="single" w:sz="8" w:space="0" w:color="000000"/>
              <w:bottom w:val="single" w:sz="8" w:space="0" w:color="000000"/>
              <w:right w:val="single" w:sz="8" w:space="0" w:color="000000"/>
            </w:tcBorders>
            <w:vAlign w:val="center"/>
          </w:tcPr>
          <w:p w14:paraId="07C37858" w14:textId="77777777" w:rsidR="00E52E16" w:rsidRPr="00E52E16" w:rsidRDefault="00E52E16" w:rsidP="0034435E">
            <w:pPr>
              <w:spacing w:after="150"/>
              <w:rPr>
                <w:rFonts w:ascii="Arial" w:hAnsi="Arial" w:cs="Arial"/>
              </w:rPr>
            </w:pPr>
            <w:r w:rsidRPr="00E52E16">
              <w:rPr>
                <w:rFonts w:ascii="Arial" w:hAnsi="Arial" w:cs="Arial"/>
                <w:color w:val="000000"/>
              </w:rPr>
              <w:t>Укупно</w:t>
            </w:r>
          </w:p>
        </w:tc>
      </w:tr>
      <w:tr w:rsidR="00E52E16" w:rsidRPr="00E52E16" w14:paraId="40E039DE" w14:textId="77777777" w:rsidTr="0034435E">
        <w:trPr>
          <w:trHeight w:val="45"/>
          <w:tblCellSpacing w:w="0" w:type="auto"/>
        </w:trPr>
        <w:tc>
          <w:tcPr>
            <w:tcW w:w="2553" w:type="dxa"/>
            <w:tcBorders>
              <w:top w:val="single" w:sz="8" w:space="0" w:color="000000"/>
              <w:left w:val="single" w:sz="8" w:space="0" w:color="000000"/>
              <w:bottom w:val="single" w:sz="8" w:space="0" w:color="000000"/>
              <w:right w:val="single" w:sz="8" w:space="0" w:color="000000"/>
            </w:tcBorders>
            <w:vAlign w:val="center"/>
          </w:tcPr>
          <w:p w14:paraId="3A799F66" w14:textId="77777777" w:rsidR="00E52E16" w:rsidRPr="00E52E16" w:rsidRDefault="00E52E16" w:rsidP="0034435E">
            <w:pPr>
              <w:spacing w:after="150"/>
              <w:rPr>
                <w:rFonts w:ascii="Arial" w:hAnsi="Arial" w:cs="Arial"/>
              </w:rPr>
            </w:pPr>
            <w:r w:rsidRPr="00E52E16">
              <w:rPr>
                <w:rFonts w:ascii="Arial" w:hAnsi="Arial" w:cs="Arial"/>
                <w:color w:val="000000"/>
              </w:rPr>
              <w:t>Београд–Софија</w:t>
            </w:r>
          </w:p>
        </w:tc>
        <w:tc>
          <w:tcPr>
            <w:tcW w:w="2553" w:type="dxa"/>
            <w:tcBorders>
              <w:top w:val="single" w:sz="8" w:space="0" w:color="000000"/>
              <w:left w:val="single" w:sz="8" w:space="0" w:color="000000"/>
              <w:bottom w:val="single" w:sz="8" w:space="0" w:color="000000"/>
              <w:right w:val="single" w:sz="8" w:space="0" w:color="000000"/>
            </w:tcBorders>
            <w:vAlign w:val="center"/>
          </w:tcPr>
          <w:p w14:paraId="66E4DB67" w14:textId="77777777" w:rsidR="00E52E16" w:rsidRPr="00E52E16" w:rsidRDefault="00E52E16" w:rsidP="0034435E">
            <w:pPr>
              <w:spacing w:after="150"/>
              <w:rPr>
                <w:rFonts w:ascii="Arial" w:hAnsi="Arial" w:cs="Arial"/>
              </w:rPr>
            </w:pPr>
            <w:r w:rsidRPr="00E52E16">
              <w:rPr>
                <w:rFonts w:ascii="Arial" w:hAnsi="Arial" w:cs="Arial"/>
                <w:color w:val="000000"/>
              </w:rPr>
              <w:t>1</w:t>
            </w:r>
          </w:p>
        </w:tc>
        <w:tc>
          <w:tcPr>
            <w:tcW w:w="2553" w:type="dxa"/>
            <w:tcBorders>
              <w:top w:val="single" w:sz="8" w:space="0" w:color="000000"/>
              <w:left w:val="single" w:sz="8" w:space="0" w:color="000000"/>
              <w:bottom w:val="single" w:sz="8" w:space="0" w:color="000000"/>
              <w:right w:val="single" w:sz="8" w:space="0" w:color="000000"/>
            </w:tcBorders>
            <w:vAlign w:val="center"/>
          </w:tcPr>
          <w:p w14:paraId="74C1E5F7" w14:textId="77777777" w:rsidR="00E52E16" w:rsidRPr="00E52E16" w:rsidRDefault="00E52E16" w:rsidP="0034435E">
            <w:pPr>
              <w:spacing w:after="150"/>
              <w:rPr>
                <w:rFonts w:ascii="Arial" w:hAnsi="Arial" w:cs="Arial"/>
              </w:rPr>
            </w:pPr>
            <w:r w:rsidRPr="00E52E16">
              <w:rPr>
                <w:rFonts w:ascii="Arial" w:hAnsi="Arial" w:cs="Arial"/>
                <w:color w:val="000000"/>
              </w:rPr>
              <w:t>2</w:t>
            </w:r>
          </w:p>
        </w:tc>
        <w:tc>
          <w:tcPr>
            <w:tcW w:w="2553" w:type="dxa"/>
            <w:tcBorders>
              <w:top w:val="single" w:sz="8" w:space="0" w:color="000000"/>
              <w:left w:val="single" w:sz="8" w:space="0" w:color="000000"/>
              <w:bottom w:val="single" w:sz="8" w:space="0" w:color="000000"/>
              <w:right w:val="single" w:sz="8" w:space="0" w:color="000000"/>
            </w:tcBorders>
            <w:vAlign w:val="center"/>
          </w:tcPr>
          <w:p w14:paraId="4DA035FB" w14:textId="77777777" w:rsidR="00E52E16" w:rsidRPr="00E52E16" w:rsidRDefault="00E52E16" w:rsidP="0034435E">
            <w:pPr>
              <w:rPr>
                <w:rFonts w:ascii="Arial" w:hAnsi="Arial" w:cs="Arial"/>
              </w:rPr>
            </w:pPr>
          </w:p>
        </w:tc>
        <w:tc>
          <w:tcPr>
            <w:tcW w:w="4188" w:type="dxa"/>
            <w:tcBorders>
              <w:top w:val="single" w:sz="8" w:space="0" w:color="000000"/>
              <w:left w:val="single" w:sz="8" w:space="0" w:color="000000"/>
              <w:bottom w:val="single" w:sz="8" w:space="0" w:color="000000"/>
              <w:right w:val="single" w:sz="8" w:space="0" w:color="000000"/>
            </w:tcBorders>
            <w:vAlign w:val="center"/>
          </w:tcPr>
          <w:p w14:paraId="1643C4C3" w14:textId="77777777" w:rsidR="00E52E16" w:rsidRPr="00E52E16" w:rsidRDefault="00E52E16" w:rsidP="0034435E">
            <w:pPr>
              <w:spacing w:after="150"/>
              <w:rPr>
                <w:rFonts w:ascii="Arial" w:hAnsi="Arial" w:cs="Arial"/>
              </w:rPr>
            </w:pPr>
            <w:r w:rsidRPr="00E52E16">
              <w:rPr>
                <w:rFonts w:ascii="Arial" w:hAnsi="Arial" w:cs="Arial"/>
                <w:color w:val="000000"/>
              </w:rPr>
              <w:t>3</w:t>
            </w:r>
          </w:p>
        </w:tc>
      </w:tr>
      <w:tr w:rsidR="00E52E16" w:rsidRPr="00E52E16" w14:paraId="6B49953B" w14:textId="77777777" w:rsidTr="0034435E">
        <w:trPr>
          <w:trHeight w:val="45"/>
          <w:tblCellSpacing w:w="0" w:type="auto"/>
        </w:trPr>
        <w:tc>
          <w:tcPr>
            <w:tcW w:w="2553" w:type="dxa"/>
            <w:tcBorders>
              <w:top w:val="single" w:sz="8" w:space="0" w:color="000000"/>
              <w:left w:val="single" w:sz="8" w:space="0" w:color="000000"/>
              <w:bottom w:val="single" w:sz="8" w:space="0" w:color="000000"/>
              <w:right w:val="single" w:sz="8" w:space="0" w:color="000000"/>
            </w:tcBorders>
            <w:vAlign w:val="center"/>
          </w:tcPr>
          <w:p w14:paraId="7518C8FF" w14:textId="77777777" w:rsidR="00E52E16" w:rsidRPr="00E52E16" w:rsidRDefault="00E52E16" w:rsidP="0034435E">
            <w:pPr>
              <w:spacing w:after="150"/>
              <w:rPr>
                <w:rFonts w:ascii="Arial" w:hAnsi="Arial" w:cs="Arial"/>
              </w:rPr>
            </w:pPr>
            <w:r w:rsidRPr="00E52E16">
              <w:rPr>
                <w:rFonts w:ascii="Arial" w:hAnsi="Arial" w:cs="Arial"/>
                <w:color w:val="000000"/>
              </w:rPr>
              <w:t>Београд–Скопље</w:t>
            </w:r>
          </w:p>
        </w:tc>
        <w:tc>
          <w:tcPr>
            <w:tcW w:w="2553" w:type="dxa"/>
            <w:tcBorders>
              <w:top w:val="single" w:sz="8" w:space="0" w:color="000000"/>
              <w:left w:val="single" w:sz="8" w:space="0" w:color="000000"/>
              <w:bottom w:val="single" w:sz="8" w:space="0" w:color="000000"/>
              <w:right w:val="single" w:sz="8" w:space="0" w:color="000000"/>
            </w:tcBorders>
            <w:vAlign w:val="center"/>
          </w:tcPr>
          <w:p w14:paraId="52E3C630" w14:textId="77777777" w:rsidR="00E52E16" w:rsidRPr="00E52E16" w:rsidRDefault="00E52E16" w:rsidP="0034435E">
            <w:pPr>
              <w:spacing w:after="150"/>
              <w:rPr>
                <w:rFonts w:ascii="Arial" w:hAnsi="Arial" w:cs="Arial"/>
              </w:rPr>
            </w:pPr>
            <w:r w:rsidRPr="00E52E16">
              <w:rPr>
                <w:rFonts w:ascii="Arial" w:hAnsi="Arial" w:cs="Arial"/>
                <w:color w:val="000000"/>
              </w:rPr>
              <w:t>1</w:t>
            </w:r>
          </w:p>
        </w:tc>
        <w:tc>
          <w:tcPr>
            <w:tcW w:w="2553" w:type="dxa"/>
            <w:tcBorders>
              <w:top w:val="single" w:sz="8" w:space="0" w:color="000000"/>
              <w:left w:val="single" w:sz="8" w:space="0" w:color="000000"/>
              <w:bottom w:val="single" w:sz="8" w:space="0" w:color="000000"/>
              <w:right w:val="single" w:sz="8" w:space="0" w:color="000000"/>
            </w:tcBorders>
            <w:vAlign w:val="center"/>
          </w:tcPr>
          <w:p w14:paraId="0736FA7B" w14:textId="77777777" w:rsidR="00E52E16" w:rsidRPr="00E52E16" w:rsidRDefault="00E52E16" w:rsidP="0034435E">
            <w:pPr>
              <w:rPr>
                <w:rFonts w:ascii="Arial" w:hAnsi="Arial" w:cs="Arial"/>
              </w:rPr>
            </w:pPr>
          </w:p>
        </w:tc>
        <w:tc>
          <w:tcPr>
            <w:tcW w:w="2553" w:type="dxa"/>
            <w:tcBorders>
              <w:top w:val="single" w:sz="8" w:space="0" w:color="000000"/>
              <w:left w:val="single" w:sz="8" w:space="0" w:color="000000"/>
              <w:bottom w:val="single" w:sz="8" w:space="0" w:color="000000"/>
              <w:right w:val="single" w:sz="8" w:space="0" w:color="000000"/>
            </w:tcBorders>
            <w:vAlign w:val="center"/>
          </w:tcPr>
          <w:p w14:paraId="6333E865" w14:textId="77777777" w:rsidR="00E52E16" w:rsidRPr="00E52E16" w:rsidRDefault="00E52E16" w:rsidP="0034435E">
            <w:pPr>
              <w:rPr>
                <w:rFonts w:ascii="Arial" w:hAnsi="Arial" w:cs="Arial"/>
              </w:rPr>
            </w:pPr>
          </w:p>
        </w:tc>
        <w:tc>
          <w:tcPr>
            <w:tcW w:w="4188" w:type="dxa"/>
            <w:tcBorders>
              <w:top w:val="single" w:sz="8" w:space="0" w:color="000000"/>
              <w:left w:val="single" w:sz="8" w:space="0" w:color="000000"/>
              <w:bottom w:val="single" w:sz="8" w:space="0" w:color="000000"/>
              <w:right w:val="single" w:sz="8" w:space="0" w:color="000000"/>
            </w:tcBorders>
            <w:vAlign w:val="center"/>
          </w:tcPr>
          <w:p w14:paraId="59674EDF" w14:textId="77777777" w:rsidR="00E52E16" w:rsidRPr="00E52E16" w:rsidRDefault="00E52E16" w:rsidP="0034435E">
            <w:pPr>
              <w:spacing w:after="150"/>
              <w:rPr>
                <w:rFonts w:ascii="Arial" w:hAnsi="Arial" w:cs="Arial"/>
              </w:rPr>
            </w:pPr>
            <w:r w:rsidRPr="00E52E16">
              <w:rPr>
                <w:rFonts w:ascii="Arial" w:hAnsi="Arial" w:cs="Arial"/>
                <w:color w:val="000000"/>
              </w:rPr>
              <w:t>1</w:t>
            </w:r>
          </w:p>
        </w:tc>
      </w:tr>
      <w:tr w:rsidR="00E52E16" w:rsidRPr="00E52E16" w14:paraId="7EB81C96" w14:textId="77777777" w:rsidTr="0034435E">
        <w:trPr>
          <w:trHeight w:val="45"/>
          <w:tblCellSpacing w:w="0" w:type="auto"/>
        </w:trPr>
        <w:tc>
          <w:tcPr>
            <w:tcW w:w="2553" w:type="dxa"/>
            <w:tcBorders>
              <w:top w:val="single" w:sz="8" w:space="0" w:color="000000"/>
              <w:left w:val="single" w:sz="8" w:space="0" w:color="000000"/>
              <w:bottom w:val="single" w:sz="8" w:space="0" w:color="000000"/>
              <w:right w:val="single" w:sz="8" w:space="0" w:color="000000"/>
            </w:tcBorders>
            <w:vAlign w:val="center"/>
          </w:tcPr>
          <w:p w14:paraId="00EED892" w14:textId="77777777" w:rsidR="00E52E16" w:rsidRPr="00E52E16" w:rsidRDefault="00E52E16" w:rsidP="0034435E">
            <w:pPr>
              <w:spacing w:after="150"/>
              <w:rPr>
                <w:rFonts w:ascii="Arial" w:hAnsi="Arial" w:cs="Arial"/>
              </w:rPr>
            </w:pPr>
            <w:r w:rsidRPr="00E52E16">
              <w:rPr>
                <w:rFonts w:ascii="Arial" w:hAnsi="Arial" w:cs="Arial"/>
                <w:color w:val="000000"/>
              </w:rPr>
              <w:t>Београд–Солун</w:t>
            </w:r>
          </w:p>
        </w:tc>
        <w:tc>
          <w:tcPr>
            <w:tcW w:w="2553" w:type="dxa"/>
            <w:tcBorders>
              <w:top w:val="single" w:sz="8" w:space="0" w:color="000000"/>
              <w:left w:val="single" w:sz="8" w:space="0" w:color="000000"/>
              <w:bottom w:val="single" w:sz="8" w:space="0" w:color="000000"/>
              <w:right w:val="single" w:sz="8" w:space="0" w:color="000000"/>
            </w:tcBorders>
            <w:vAlign w:val="center"/>
          </w:tcPr>
          <w:p w14:paraId="65F70E50" w14:textId="77777777" w:rsidR="00E52E16" w:rsidRPr="00E52E16" w:rsidRDefault="00E52E16" w:rsidP="0034435E">
            <w:pPr>
              <w:spacing w:after="150"/>
              <w:rPr>
                <w:rFonts w:ascii="Arial" w:hAnsi="Arial" w:cs="Arial"/>
              </w:rPr>
            </w:pPr>
            <w:r w:rsidRPr="00E52E16">
              <w:rPr>
                <w:rFonts w:ascii="Arial" w:hAnsi="Arial" w:cs="Arial"/>
                <w:color w:val="000000"/>
              </w:rPr>
              <w:t>1</w:t>
            </w:r>
          </w:p>
        </w:tc>
        <w:tc>
          <w:tcPr>
            <w:tcW w:w="2553" w:type="dxa"/>
            <w:tcBorders>
              <w:top w:val="single" w:sz="8" w:space="0" w:color="000000"/>
              <w:left w:val="single" w:sz="8" w:space="0" w:color="000000"/>
              <w:bottom w:val="single" w:sz="8" w:space="0" w:color="000000"/>
              <w:right w:val="single" w:sz="8" w:space="0" w:color="000000"/>
            </w:tcBorders>
            <w:vAlign w:val="center"/>
          </w:tcPr>
          <w:p w14:paraId="51ECF286" w14:textId="77777777" w:rsidR="00E52E16" w:rsidRPr="00E52E16" w:rsidRDefault="00E52E16" w:rsidP="0034435E">
            <w:pPr>
              <w:rPr>
                <w:rFonts w:ascii="Arial" w:hAnsi="Arial" w:cs="Arial"/>
              </w:rPr>
            </w:pPr>
          </w:p>
        </w:tc>
        <w:tc>
          <w:tcPr>
            <w:tcW w:w="2553" w:type="dxa"/>
            <w:tcBorders>
              <w:top w:val="single" w:sz="8" w:space="0" w:color="000000"/>
              <w:left w:val="single" w:sz="8" w:space="0" w:color="000000"/>
              <w:bottom w:val="single" w:sz="8" w:space="0" w:color="000000"/>
              <w:right w:val="single" w:sz="8" w:space="0" w:color="000000"/>
            </w:tcBorders>
            <w:vAlign w:val="center"/>
          </w:tcPr>
          <w:p w14:paraId="0A20CD5C" w14:textId="77777777" w:rsidR="00E52E16" w:rsidRPr="00E52E16" w:rsidRDefault="00E52E16" w:rsidP="0034435E">
            <w:pPr>
              <w:rPr>
                <w:rFonts w:ascii="Arial" w:hAnsi="Arial" w:cs="Arial"/>
              </w:rPr>
            </w:pPr>
          </w:p>
        </w:tc>
        <w:tc>
          <w:tcPr>
            <w:tcW w:w="4188" w:type="dxa"/>
            <w:tcBorders>
              <w:top w:val="single" w:sz="8" w:space="0" w:color="000000"/>
              <w:left w:val="single" w:sz="8" w:space="0" w:color="000000"/>
              <w:bottom w:val="single" w:sz="8" w:space="0" w:color="000000"/>
              <w:right w:val="single" w:sz="8" w:space="0" w:color="000000"/>
            </w:tcBorders>
            <w:vAlign w:val="center"/>
          </w:tcPr>
          <w:p w14:paraId="2772EB42" w14:textId="77777777" w:rsidR="00E52E16" w:rsidRPr="00E52E16" w:rsidRDefault="00E52E16" w:rsidP="0034435E">
            <w:pPr>
              <w:spacing w:after="150"/>
              <w:rPr>
                <w:rFonts w:ascii="Arial" w:hAnsi="Arial" w:cs="Arial"/>
              </w:rPr>
            </w:pPr>
            <w:r w:rsidRPr="00E52E16">
              <w:rPr>
                <w:rFonts w:ascii="Arial" w:hAnsi="Arial" w:cs="Arial"/>
                <w:color w:val="000000"/>
              </w:rPr>
              <w:t>1</w:t>
            </w:r>
          </w:p>
        </w:tc>
      </w:tr>
      <w:tr w:rsidR="00E52E16" w:rsidRPr="00E52E16" w14:paraId="407B8FC4" w14:textId="77777777" w:rsidTr="0034435E">
        <w:trPr>
          <w:trHeight w:val="45"/>
          <w:tblCellSpacing w:w="0" w:type="auto"/>
        </w:trPr>
        <w:tc>
          <w:tcPr>
            <w:tcW w:w="2553" w:type="dxa"/>
            <w:tcBorders>
              <w:top w:val="single" w:sz="8" w:space="0" w:color="000000"/>
              <w:left w:val="single" w:sz="8" w:space="0" w:color="000000"/>
              <w:bottom w:val="single" w:sz="8" w:space="0" w:color="000000"/>
              <w:right w:val="single" w:sz="8" w:space="0" w:color="000000"/>
            </w:tcBorders>
            <w:vAlign w:val="center"/>
          </w:tcPr>
          <w:p w14:paraId="782DAFFC" w14:textId="77777777" w:rsidR="00E52E16" w:rsidRPr="00E52E16" w:rsidRDefault="00E52E16" w:rsidP="0034435E">
            <w:pPr>
              <w:spacing w:after="150"/>
              <w:rPr>
                <w:rFonts w:ascii="Arial" w:hAnsi="Arial" w:cs="Arial"/>
              </w:rPr>
            </w:pPr>
            <w:r w:rsidRPr="00E52E16">
              <w:rPr>
                <w:rFonts w:ascii="Arial" w:hAnsi="Arial" w:cs="Arial"/>
                <w:color w:val="000000"/>
              </w:rPr>
              <w:t>Београд–Ниш</w:t>
            </w:r>
          </w:p>
        </w:tc>
        <w:tc>
          <w:tcPr>
            <w:tcW w:w="2553" w:type="dxa"/>
            <w:tcBorders>
              <w:top w:val="single" w:sz="8" w:space="0" w:color="000000"/>
              <w:left w:val="single" w:sz="8" w:space="0" w:color="000000"/>
              <w:bottom w:val="single" w:sz="8" w:space="0" w:color="000000"/>
              <w:right w:val="single" w:sz="8" w:space="0" w:color="000000"/>
            </w:tcBorders>
            <w:vAlign w:val="center"/>
          </w:tcPr>
          <w:p w14:paraId="0BC53C61" w14:textId="77777777" w:rsidR="00E52E16" w:rsidRPr="00E52E16" w:rsidRDefault="00E52E16" w:rsidP="0034435E">
            <w:pPr>
              <w:rPr>
                <w:rFonts w:ascii="Arial" w:hAnsi="Arial" w:cs="Arial"/>
              </w:rPr>
            </w:pPr>
          </w:p>
        </w:tc>
        <w:tc>
          <w:tcPr>
            <w:tcW w:w="2553" w:type="dxa"/>
            <w:tcBorders>
              <w:top w:val="single" w:sz="8" w:space="0" w:color="000000"/>
              <w:left w:val="single" w:sz="8" w:space="0" w:color="000000"/>
              <w:bottom w:val="single" w:sz="8" w:space="0" w:color="000000"/>
              <w:right w:val="single" w:sz="8" w:space="0" w:color="000000"/>
            </w:tcBorders>
            <w:vAlign w:val="center"/>
          </w:tcPr>
          <w:p w14:paraId="28AA0305" w14:textId="77777777" w:rsidR="00E52E16" w:rsidRPr="00E52E16" w:rsidRDefault="00E52E16" w:rsidP="0034435E">
            <w:pPr>
              <w:rPr>
                <w:rFonts w:ascii="Arial" w:hAnsi="Arial" w:cs="Arial"/>
              </w:rPr>
            </w:pPr>
          </w:p>
        </w:tc>
        <w:tc>
          <w:tcPr>
            <w:tcW w:w="2553" w:type="dxa"/>
            <w:tcBorders>
              <w:top w:val="single" w:sz="8" w:space="0" w:color="000000"/>
              <w:left w:val="single" w:sz="8" w:space="0" w:color="000000"/>
              <w:bottom w:val="single" w:sz="8" w:space="0" w:color="000000"/>
              <w:right w:val="single" w:sz="8" w:space="0" w:color="000000"/>
            </w:tcBorders>
            <w:vAlign w:val="center"/>
          </w:tcPr>
          <w:p w14:paraId="1D42AFFC" w14:textId="77777777" w:rsidR="00E52E16" w:rsidRPr="00E52E16" w:rsidRDefault="00E52E16" w:rsidP="0034435E">
            <w:pPr>
              <w:spacing w:after="150"/>
              <w:rPr>
                <w:rFonts w:ascii="Arial" w:hAnsi="Arial" w:cs="Arial"/>
              </w:rPr>
            </w:pPr>
            <w:r w:rsidRPr="00E52E16">
              <w:rPr>
                <w:rFonts w:ascii="Arial" w:hAnsi="Arial" w:cs="Arial"/>
                <w:color w:val="000000"/>
              </w:rPr>
              <w:t>3</w:t>
            </w:r>
          </w:p>
        </w:tc>
        <w:tc>
          <w:tcPr>
            <w:tcW w:w="4188" w:type="dxa"/>
            <w:tcBorders>
              <w:top w:val="single" w:sz="8" w:space="0" w:color="000000"/>
              <w:left w:val="single" w:sz="8" w:space="0" w:color="000000"/>
              <w:bottom w:val="single" w:sz="8" w:space="0" w:color="000000"/>
              <w:right w:val="single" w:sz="8" w:space="0" w:color="000000"/>
            </w:tcBorders>
            <w:vAlign w:val="center"/>
          </w:tcPr>
          <w:p w14:paraId="22660FDF" w14:textId="77777777" w:rsidR="00E52E16" w:rsidRPr="00E52E16" w:rsidRDefault="00E52E16" w:rsidP="0034435E">
            <w:pPr>
              <w:spacing w:after="150"/>
              <w:rPr>
                <w:rFonts w:ascii="Arial" w:hAnsi="Arial" w:cs="Arial"/>
              </w:rPr>
            </w:pPr>
            <w:r w:rsidRPr="00E52E16">
              <w:rPr>
                <w:rFonts w:ascii="Arial" w:hAnsi="Arial" w:cs="Arial"/>
                <w:color w:val="000000"/>
              </w:rPr>
              <w:t>3</w:t>
            </w:r>
          </w:p>
        </w:tc>
      </w:tr>
      <w:tr w:rsidR="00E52E16" w:rsidRPr="00E52E16" w14:paraId="012D89E7" w14:textId="77777777" w:rsidTr="0034435E">
        <w:trPr>
          <w:trHeight w:val="45"/>
          <w:tblCellSpacing w:w="0" w:type="auto"/>
        </w:trPr>
        <w:tc>
          <w:tcPr>
            <w:tcW w:w="2553" w:type="dxa"/>
            <w:tcBorders>
              <w:top w:val="single" w:sz="8" w:space="0" w:color="000000"/>
              <w:left w:val="single" w:sz="8" w:space="0" w:color="000000"/>
              <w:bottom w:val="single" w:sz="8" w:space="0" w:color="000000"/>
              <w:right w:val="single" w:sz="8" w:space="0" w:color="000000"/>
            </w:tcBorders>
            <w:vAlign w:val="center"/>
          </w:tcPr>
          <w:p w14:paraId="5F471D0E" w14:textId="77777777" w:rsidR="00E52E16" w:rsidRPr="00E52E16" w:rsidRDefault="00E52E16" w:rsidP="0034435E">
            <w:pPr>
              <w:spacing w:after="150"/>
              <w:rPr>
                <w:rFonts w:ascii="Arial" w:hAnsi="Arial" w:cs="Arial"/>
              </w:rPr>
            </w:pPr>
            <w:r w:rsidRPr="00E52E16">
              <w:rPr>
                <w:rFonts w:ascii="Arial" w:hAnsi="Arial" w:cs="Arial"/>
                <w:color w:val="000000"/>
              </w:rPr>
              <w:t>Лапово–Ниш</w:t>
            </w:r>
          </w:p>
        </w:tc>
        <w:tc>
          <w:tcPr>
            <w:tcW w:w="2553" w:type="dxa"/>
            <w:tcBorders>
              <w:top w:val="single" w:sz="8" w:space="0" w:color="000000"/>
              <w:left w:val="single" w:sz="8" w:space="0" w:color="000000"/>
              <w:bottom w:val="single" w:sz="8" w:space="0" w:color="000000"/>
              <w:right w:val="single" w:sz="8" w:space="0" w:color="000000"/>
            </w:tcBorders>
            <w:vAlign w:val="center"/>
          </w:tcPr>
          <w:p w14:paraId="46328D88" w14:textId="77777777" w:rsidR="00E52E16" w:rsidRPr="00E52E16" w:rsidRDefault="00E52E16" w:rsidP="0034435E">
            <w:pPr>
              <w:rPr>
                <w:rFonts w:ascii="Arial" w:hAnsi="Arial" w:cs="Arial"/>
              </w:rPr>
            </w:pPr>
          </w:p>
        </w:tc>
        <w:tc>
          <w:tcPr>
            <w:tcW w:w="2553" w:type="dxa"/>
            <w:tcBorders>
              <w:top w:val="single" w:sz="8" w:space="0" w:color="000000"/>
              <w:left w:val="single" w:sz="8" w:space="0" w:color="000000"/>
              <w:bottom w:val="single" w:sz="8" w:space="0" w:color="000000"/>
              <w:right w:val="single" w:sz="8" w:space="0" w:color="000000"/>
            </w:tcBorders>
            <w:vAlign w:val="center"/>
          </w:tcPr>
          <w:p w14:paraId="1C6C8661" w14:textId="77777777" w:rsidR="00E52E16" w:rsidRPr="00E52E16" w:rsidRDefault="00E52E16" w:rsidP="0034435E">
            <w:pPr>
              <w:rPr>
                <w:rFonts w:ascii="Arial" w:hAnsi="Arial" w:cs="Arial"/>
              </w:rPr>
            </w:pPr>
          </w:p>
        </w:tc>
        <w:tc>
          <w:tcPr>
            <w:tcW w:w="2553" w:type="dxa"/>
            <w:tcBorders>
              <w:top w:val="single" w:sz="8" w:space="0" w:color="000000"/>
              <w:left w:val="single" w:sz="8" w:space="0" w:color="000000"/>
              <w:bottom w:val="single" w:sz="8" w:space="0" w:color="000000"/>
              <w:right w:val="single" w:sz="8" w:space="0" w:color="000000"/>
            </w:tcBorders>
            <w:vAlign w:val="center"/>
          </w:tcPr>
          <w:p w14:paraId="0A6C0744" w14:textId="77777777" w:rsidR="00E52E16" w:rsidRPr="00E52E16" w:rsidRDefault="00E52E16" w:rsidP="0034435E">
            <w:pPr>
              <w:spacing w:after="150"/>
              <w:rPr>
                <w:rFonts w:ascii="Arial" w:hAnsi="Arial" w:cs="Arial"/>
              </w:rPr>
            </w:pPr>
            <w:r w:rsidRPr="00E52E16">
              <w:rPr>
                <w:rFonts w:ascii="Arial" w:hAnsi="Arial" w:cs="Arial"/>
                <w:color w:val="000000"/>
              </w:rPr>
              <w:t>1</w:t>
            </w:r>
          </w:p>
        </w:tc>
        <w:tc>
          <w:tcPr>
            <w:tcW w:w="4188" w:type="dxa"/>
            <w:tcBorders>
              <w:top w:val="single" w:sz="8" w:space="0" w:color="000000"/>
              <w:left w:val="single" w:sz="8" w:space="0" w:color="000000"/>
              <w:bottom w:val="single" w:sz="8" w:space="0" w:color="000000"/>
              <w:right w:val="single" w:sz="8" w:space="0" w:color="000000"/>
            </w:tcBorders>
            <w:vAlign w:val="center"/>
          </w:tcPr>
          <w:p w14:paraId="6D5F6EE0" w14:textId="77777777" w:rsidR="00E52E16" w:rsidRPr="00E52E16" w:rsidRDefault="00E52E16" w:rsidP="0034435E">
            <w:pPr>
              <w:spacing w:after="150"/>
              <w:rPr>
                <w:rFonts w:ascii="Arial" w:hAnsi="Arial" w:cs="Arial"/>
              </w:rPr>
            </w:pPr>
            <w:r w:rsidRPr="00E52E16">
              <w:rPr>
                <w:rFonts w:ascii="Arial" w:hAnsi="Arial" w:cs="Arial"/>
                <w:color w:val="000000"/>
              </w:rPr>
              <w:t>1</w:t>
            </w:r>
          </w:p>
        </w:tc>
      </w:tr>
      <w:tr w:rsidR="00E52E16" w:rsidRPr="00E52E16" w14:paraId="183D3F53" w14:textId="77777777" w:rsidTr="0034435E">
        <w:trPr>
          <w:trHeight w:val="45"/>
          <w:tblCellSpacing w:w="0" w:type="auto"/>
        </w:trPr>
        <w:tc>
          <w:tcPr>
            <w:tcW w:w="2553" w:type="dxa"/>
            <w:tcBorders>
              <w:top w:val="single" w:sz="8" w:space="0" w:color="000000"/>
              <w:left w:val="single" w:sz="8" w:space="0" w:color="000000"/>
              <w:bottom w:val="single" w:sz="8" w:space="0" w:color="000000"/>
              <w:right w:val="single" w:sz="8" w:space="0" w:color="000000"/>
            </w:tcBorders>
            <w:vAlign w:val="center"/>
          </w:tcPr>
          <w:p w14:paraId="4B102694" w14:textId="77777777" w:rsidR="00E52E16" w:rsidRPr="00E52E16" w:rsidRDefault="00E52E16" w:rsidP="0034435E">
            <w:pPr>
              <w:spacing w:after="150"/>
              <w:rPr>
                <w:rFonts w:ascii="Arial" w:hAnsi="Arial" w:cs="Arial"/>
              </w:rPr>
            </w:pPr>
            <w:r w:rsidRPr="00E52E16">
              <w:rPr>
                <w:rFonts w:ascii="Arial" w:hAnsi="Arial" w:cs="Arial"/>
                <w:color w:val="000000"/>
              </w:rPr>
              <w:t>Паланка–Ниш</w:t>
            </w:r>
          </w:p>
        </w:tc>
        <w:tc>
          <w:tcPr>
            <w:tcW w:w="2553" w:type="dxa"/>
            <w:tcBorders>
              <w:top w:val="single" w:sz="8" w:space="0" w:color="000000"/>
              <w:left w:val="single" w:sz="8" w:space="0" w:color="000000"/>
              <w:bottom w:val="single" w:sz="8" w:space="0" w:color="000000"/>
              <w:right w:val="single" w:sz="8" w:space="0" w:color="000000"/>
            </w:tcBorders>
            <w:vAlign w:val="center"/>
          </w:tcPr>
          <w:p w14:paraId="45A4D66E" w14:textId="77777777" w:rsidR="00E52E16" w:rsidRPr="00E52E16" w:rsidRDefault="00E52E16" w:rsidP="0034435E">
            <w:pPr>
              <w:rPr>
                <w:rFonts w:ascii="Arial" w:hAnsi="Arial" w:cs="Arial"/>
              </w:rPr>
            </w:pPr>
          </w:p>
        </w:tc>
        <w:tc>
          <w:tcPr>
            <w:tcW w:w="2553" w:type="dxa"/>
            <w:tcBorders>
              <w:top w:val="single" w:sz="8" w:space="0" w:color="000000"/>
              <w:left w:val="single" w:sz="8" w:space="0" w:color="000000"/>
              <w:bottom w:val="single" w:sz="8" w:space="0" w:color="000000"/>
              <w:right w:val="single" w:sz="8" w:space="0" w:color="000000"/>
            </w:tcBorders>
            <w:vAlign w:val="center"/>
          </w:tcPr>
          <w:p w14:paraId="5FC31705" w14:textId="77777777" w:rsidR="00E52E16" w:rsidRPr="00E52E16" w:rsidRDefault="00E52E16" w:rsidP="0034435E">
            <w:pPr>
              <w:rPr>
                <w:rFonts w:ascii="Arial" w:hAnsi="Arial" w:cs="Arial"/>
              </w:rPr>
            </w:pPr>
          </w:p>
        </w:tc>
        <w:tc>
          <w:tcPr>
            <w:tcW w:w="2553" w:type="dxa"/>
            <w:tcBorders>
              <w:top w:val="single" w:sz="8" w:space="0" w:color="000000"/>
              <w:left w:val="single" w:sz="8" w:space="0" w:color="000000"/>
              <w:bottom w:val="single" w:sz="8" w:space="0" w:color="000000"/>
              <w:right w:val="single" w:sz="8" w:space="0" w:color="000000"/>
            </w:tcBorders>
            <w:vAlign w:val="center"/>
          </w:tcPr>
          <w:p w14:paraId="5A570B95" w14:textId="77777777" w:rsidR="00E52E16" w:rsidRPr="00E52E16" w:rsidRDefault="00E52E16" w:rsidP="0034435E">
            <w:pPr>
              <w:spacing w:after="150"/>
              <w:rPr>
                <w:rFonts w:ascii="Arial" w:hAnsi="Arial" w:cs="Arial"/>
              </w:rPr>
            </w:pPr>
            <w:r w:rsidRPr="00E52E16">
              <w:rPr>
                <w:rFonts w:ascii="Arial" w:hAnsi="Arial" w:cs="Arial"/>
                <w:color w:val="000000"/>
              </w:rPr>
              <w:t>1</w:t>
            </w:r>
          </w:p>
        </w:tc>
        <w:tc>
          <w:tcPr>
            <w:tcW w:w="4188" w:type="dxa"/>
            <w:tcBorders>
              <w:top w:val="single" w:sz="8" w:space="0" w:color="000000"/>
              <w:left w:val="single" w:sz="8" w:space="0" w:color="000000"/>
              <w:bottom w:val="single" w:sz="8" w:space="0" w:color="000000"/>
              <w:right w:val="single" w:sz="8" w:space="0" w:color="000000"/>
            </w:tcBorders>
            <w:vAlign w:val="center"/>
          </w:tcPr>
          <w:p w14:paraId="58643B21" w14:textId="77777777" w:rsidR="00E52E16" w:rsidRPr="00E52E16" w:rsidRDefault="00E52E16" w:rsidP="0034435E">
            <w:pPr>
              <w:spacing w:after="150"/>
              <w:rPr>
                <w:rFonts w:ascii="Arial" w:hAnsi="Arial" w:cs="Arial"/>
              </w:rPr>
            </w:pPr>
            <w:r w:rsidRPr="00E52E16">
              <w:rPr>
                <w:rFonts w:ascii="Arial" w:hAnsi="Arial" w:cs="Arial"/>
                <w:color w:val="000000"/>
              </w:rPr>
              <w:t>1</w:t>
            </w:r>
          </w:p>
        </w:tc>
      </w:tr>
      <w:tr w:rsidR="00E52E16" w:rsidRPr="00E52E16" w14:paraId="57F3CDE8" w14:textId="77777777" w:rsidTr="0034435E">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00B320EF" w14:textId="77777777" w:rsidR="00E52E16" w:rsidRPr="00E52E16" w:rsidRDefault="00E52E16" w:rsidP="0034435E">
            <w:pPr>
              <w:spacing w:after="150"/>
              <w:rPr>
                <w:rFonts w:ascii="Arial" w:hAnsi="Arial" w:cs="Arial"/>
              </w:rPr>
            </w:pPr>
            <w:r w:rsidRPr="00E52E16">
              <w:rPr>
                <w:rFonts w:ascii="Arial" w:hAnsi="Arial" w:cs="Arial"/>
                <w:color w:val="000000"/>
              </w:rPr>
              <w:t>Укупно</w:t>
            </w:r>
          </w:p>
        </w:tc>
        <w:tc>
          <w:tcPr>
            <w:tcW w:w="4188" w:type="dxa"/>
            <w:tcBorders>
              <w:top w:val="single" w:sz="8" w:space="0" w:color="000000"/>
              <w:left w:val="single" w:sz="8" w:space="0" w:color="000000"/>
              <w:bottom w:val="single" w:sz="8" w:space="0" w:color="000000"/>
              <w:right w:val="single" w:sz="8" w:space="0" w:color="000000"/>
            </w:tcBorders>
            <w:vAlign w:val="center"/>
          </w:tcPr>
          <w:p w14:paraId="730312C4" w14:textId="77777777" w:rsidR="00E52E16" w:rsidRPr="00E52E16" w:rsidRDefault="00E52E16" w:rsidP="0034435E">
            <w:pPr>
              <w:spacing w:after="150"/>
              <w:rPr>
                <w:rFonts w:ascii="Arial" w:hAnsi="Arial" w:cs="Arial"/>
              </w:rPr>
            </w:pPr>
            <w:r w:rsidRPr="00E52E16">
              <w:rPr>
                <w:rFonts w:ascii="Arial" w:hAnsi="Arial" w:cs="Arial"/>
                <w:color w:val="000000"/>
              </w:rPr>
              <w:t>10</w:t>
            </w:r>
          </w:p>
        </w:tc>
      </w:tr>
    </w:tbl>
    <w:p w14:paraId="3F2F2774" w14:textId="77777777" w:rsidR="00E52E16" w:rsidRPr="00E52E16" w:rsidRDefault="00E52E16" w:rsidP="00E52E16">
      <w:pPr>
        <w:spacing w:after="150"/>
        <w:rPr>
          <w:rFonts w:ascii="Arial" w:hAnsi="Arial" w:cs="Arial"/>
        </w:rPr>
      </w:pPr>
      <w:r w:rsidRPr="00E52E16">
        <w:rPr>
          <w:rFonts w:ascii="Arial" w:hAnsi="Arial" w:cs="Arial"/>
          <w:color w:val="000000"/>
        </w:rPr>
        <w:t>На релацији Сталаћ–Краљево саобраћаја два пара унутрашњих возова за превоз путника. Превоз робе је организован у међународном и унутрашњем саобраћају.</w:t>
      </w:r>
    </w:p>
    <w:p w14:paraId="0F0975BE" w14:textId="77777777" w:rsidR="00E52E16" w:rsidRPr="00E52E16" w:rsidRDefault="00E52E16" w:rsidP="00E52E16">
      <w:pPr>
        <w:spacing w:after="150"/>
        <w:rPr>
          <w:rFonts w:ascii="Arial" w:hAnsi="Arial" w:cs="Arial"/>
        </w:rPr>
      </w:pPr>
      <w:r w:rsidRPr="00E52E16">
        <w:rPr>
          <w:rFonts w:ascii="Arial" w:hAnsi="Arial" w:cs="Arial"/>
          <w:color w:val="000000"/>
        </w:rPr>
        <w:t>Међународни теретни саобраћај организован је на релацијама:</w:t>
      </w:r>
    </w:p>
    <w:p w14:paraId="78F6C360" w14:textId="77777777" w:rsidR="00E52E16" w:rsidRPr="00E52E16" w:rsidRDefault="00E52E16" w:rsidP="00E52E16">
      <w:pPr>
        <w:spacing w:after="150"/>
        <w:rPr>
          <w:rFonts w:ascii="Arial" w:hAnsi="Arial" w:cs="Arial"/>
        </w:rPr>
      </w:pPr>
      <w:r w:rsidRPr="00E52E16">
        <w:rPr>
          <w:rFonts w:ascii="Arial" w:hAnsi="Arial" w:cs="Arial"/>
          <w:color w:val="000000"/>
        </w:rPr>
        <w:t>1) Београд Ранжирна – Црвени Крст – Димитровград;</w:t>
      </w:r>
    </w:p>
    <w:p w14:paraId="2DB23369" w14:textId="77777777" w:rsidR="00E52E16" w:rsidRPr="00E52E16" w:rsidRDefault="00E52E16" w:rsidP="00E52E16">
      <w:pPr>
        <w:spacing w:after="150"/>
        <w:rPr>
          <w:rFonts w:ascii="Arial" w:hAnsi="Arial" w:cs="Arial"/>
        </w:rPr>
      </w:pPr>
      <w:r w:rsidRPr="00E52E16">
        <w:rPr>
          <w:rFonts w:ascii="Arial" w:hAnsi="Arial" w:cs="Arial"/>
          <w:color w:val="000000"/>
        </w:rPr>
        <w:t>2) Суботица – Батајница – Ниш Ранжирна – Прешево;</w:t>
      </w:r>
    </w:p>
    <w:p w14:paraId="286B0E99" w14:textId="77777777" w:rsidR="00E52E16" w:rsidRPr="00E52E16" w:rsidRDefault="00E52E16" w:rsidP="00E52E16">
      <w:pPr>
        <w:spacing w:after="150"/>
        <w:rPr>
          <w:rFonts w:ascii="Arial" w:hAnsi="Arial" w:cs="Arial"/>
        </w:rPr>
      </w:pPr>
      <w:r w:rsidRPr="00E52E16">
        <w:rPr>
          <w:rFonts w:ascii="Arial" w:hAnsi="Arial" w:cs="Arial"/>
          <w:color w:val="000000"/>
        </w:rPr>
        <w:t>3) Брасина – Батајница – Мала Крсна – Ниш Ранжирна;</w:t>
      </w:r>
    </w:p>
    <w:p w14:paraId="2E1BDA0D" w14:textId="77777777" w:rsidR="00E52E16" w:rsidRPr="00E52E16" w:rsidRDefault="00E52E16" w:rsidP="00E52E16">
      <w:pPr>
        <w:spacing w:after="150"/>
        <w:rPr>
          <w:rFonts w:ascii="Arial" w:hAnsi="Arial" w:cs="Arial"/>
        </w:rPr>
      </w:pPr>
      <w:r w:rsidRPr="00E52E16">
        <w:rPr>
          <w:rFonts w:ascii="Arial" w:hAnsi="Arial" w:cs="Arial"/>
          <w:color w:val="000000"/>
        </w:rPr>
        <w:t>4) Шид – Батајница – Црвени Крст – Димитровград;</w:t>
      </w:r>
    </w:p>
    <w:p w14:paraId="7D88EFB9" w14:textId="77777777" w:rsidR="00E52E16" w:rsidRPr="00E52E16" w:rsidRDefault="00E52E16" w:rsidP="00E52E16">
      <w:pPr>
        <w:spacing w:after="150"/>
        <w:rPr>
          <w:rFonts w:ascii="Arial" w:hAnsi="Arial" w:cs="Arial"/>
        </w:rPr>
      </w:pPr>
      <w:r w:rsidRPr="00E52E16">
        <w:rPr>
          <w:rFonts w:ascii="Arial" w:hAnsi="Arial" w:cs="Arial"/>
          <w:color w:val="000000"/>
        </w:rPr>
        <w:t>5) Суботица – Батајница – Црвени Крст – Димитровград;</w:t>
      </w:r>
    </w:p>
    <w:p w14:paraId="09618598" w14:textId="77777777" w:rsidR="00E52E16" w:rsidRPr="00E52E16" w:rsidRDefault="00E52E16" w:rsidP="00E52E16">
      <w:pPr>
        <w:spacing w:after="150"/>
        <w:rPr>
          <w:rFonts w:ascii="Arial" w:hAnsi="Arial" w:cs="Arial"/>
        </w:rPr>
      </w:pPr>
      <w:r w:rsidRPr="00E52E16">
        <w:rPr>
          <w:rFonts w:ascii="Arial" w:hAnsi="Arial" w:cs="Arial"/>
          <w:color w:val="000000"/>
        </w:rPr>
        <w:t>6) Шид –Батајница – Ниш Ранжирна – Прешево;</w:t>
      </w:r>
    </w:p>
    <w:p w14:paraId="7D4ED595" w14:textId="77777777" w:rsidR="00E52E16" w:rsidRPr="00E52E16" w:rsidRDefault="00E52E16" w:rsidP="00E52E16">
      <w:pPr>
        <w:spacing w:after="150"/>
        <w:rPr>
          <w:rFonts w:ascii="Arial" w:hAnsi="Arial" w:cs="Arial"/>
        </w:rPr>
      </w:pPr>
      <w:r w:rsidRPr="00E52E16">
        <w:rPr>
          <w:rFonts w:ascii="Arial" w:hAnsi="Arial" w:cs="Arial"/>
          <w:color w:val="000000"/>
        </w:rPr>
        <w:t>7) Београд Ранжирна – Ниш Ранжирна – Прешево;</w:t>
      </w:r>
    </w:p>
    <w:p w14:paraId="5464AC44" w14:textId="77777777" w:rsidR="00E52E16" w:rsidRPr="00E52E16" w:rsidRDefault="00E52E16" w:rsidP="00E52E16">
      <w:pPr>
        <w:spacing w:after="150"/>
        <w:rPr>
          <w:rFonts w:ascii="Arial" w:hAnsi="Arial" w:cs="Arial"/>
        </w:rPr>
      </w:pPr>
      <w:r w:rsidRPr="00E52E16">
        <w:rPr>
          <w:rFonts w:ascii="Arial" w:hAnsi="Arial" w:cs="Arial"/>
          <w:color w:val="000000"/>
        </w:rPr>
        <w:t>8) Нови Сад – Ниш Ранжирна – Прешево;</w:t>
      </w:r>
    </w:p>
    <w:p w14:paraId="35317F5A" w14:textId="77777777" w:rsidR="00E52E16" w:rsidRPr="00E52E16" w:rsidRDefault="00E52E16" w:rsidP="00E52E16">
      <w:pPr>
        <w:spacing w:after="150"/>
        <w:rPr>
          <w:rFonts w:ascii="Arial" w:hAnsi="Arial" w:cs="Arial"/>
        </w:rPr>
      </w:pPr>
      <w:r w:rsidRPr="00E52E16">
        <w:rPr>
          <w:rFonts w:ascii="Arial" w:hAnsi="Arial" w:cs="Arial"/>
          <w:color w:val="000000"/>
        </w:rPr>
        <w:t>9) Вршац – Топчидер – Ниш Ранжирна – Прешево.</w:t>
      </w:r>
    </w:p>
    <w:p w14:paraId="46EF6095" w14:textId="77777777" w:rsidR="00E52E16" w:rsidRPr="00E52E16" w:rsidRDefault="00E52E16" w:rsidP="00E52E16">
      <w:pPr>
        <w:spacing w:after="150"/>
        <w:rPr>
          <w:rFonts w:ascii="Arial" w:hAnsi="Arial" w:cs="Arial"/>
        </w:rPr>
      </w:pPr>
      <w:r w:rsidRPr="00E52E16">
        <w:rPr>
          <w:rFonts w:ascii="Arial" w:hAnsi="Arial" w:cs="Arial"/>
          <w:color w:val="000000"/>
        </w:rPr>
        <w:t>У смеру Сталаћ–Ђунис планирано је укупно шест редовних теретних траса:</w:t>
      </w:r>
    </w:p>
    <w:p w14:paraId="68591981" w14:textId="77777777" w:rsidR="00E52E16" w:rsidRPr="00E52E16" w:rsidRDefault="00E52E16" w:rsidP="00E52E16">
      <w:pPr>
        <w:spacing w:after="150"/>
        <w:rPr>
          <w:rFonts w:ascii="Arial" w:hAnsi="Arial" w:cs="Arial"/>
        </w:rPr>
      </w:pPr>
      <w:r w:rsidRPr="00E52E16">
        <w:rPr>
          <w:rFonts w:ascii="Arial" w:hAnsi="Arial" w:cs="Arial"/>
          <w:color w:val="000000"/>
        </w:rPr>
        <w:t>1) Суботица – Батајница – Ниш Ранжирна – Прешево – једна траса;</w:t>
      </w:r>
    </w:p>
    <w:p w14:paraId="3D3460DA" w14:textId="77777777" w:rsidR="00E52E16" w:rsidRPr="00E52E16" w:rsidRDefault="00E52E16" w:rsidP="00E52E16">
      <w:pPr>
        <w:spacing w:after="150"/>
        <w:rPr>
          <w:rFonts w:ascii="Arial" w:hAnsi="Arial" w:cs="Arial"/>
        </w:rPr>
      </w:pPr>
      <w:r w:rsidRPr="00E52E16">
        <w:rPr>
          <w:rFonts w:ascii="Arial" w:hAnsi="Arial" w:cs="Arial"/>
          <w:color w:val="000000"/>
        </w:rPr>
        <w:t>2) Суботица – Батајница – Црвени Крст – Димитровград – две трасе;</w:t>
      </w:r>
    </w:p>
    <w:p w14:paraId="1D744FC2" w14:textId="77777777" w:rsidR="00E52E16" w:rsidRPr="00E52E16" w:rsidRDefault="00E52E16" w:rsidP="00E52E16">
      <w:pPr>
        <w:spacing w:after="150"/>
        <w:rPr>
          <w:rFonts w:ascii="Arial" w:hAnsi="Arial" w:cs="Arial"/>
        </w:rPr>
      </w:pPr>
      <w:r w:rsidRPr="00E52E16">
        <w:rPr>
          <w:rFonts w:ascii="Arial" w:hAnsi="Arial" w:cs="Arial"/>
          <w:color w:val="000000"/>
        </w:rPr>
        <w:t>3) Београд Ранжирна – Црвени Крст – Димитровград – три трасе.</w:t>
      </w:r>
    </w:p>
    <w:p w14:paraId="122480AC" w14:textId="77777777" w:rsidR="00E52E16" w:rsidRPr="00E52E16" w:rsidRDefault="00E52E16" w:rsidP="00E52E16">
      <w:pPr>
        <w:spacing w:after="150"/>
        <w:rPr>
          <w:rFonts w:ascii="Arial" w:hAnsi="Arial" w:cs="Arial"/>
        </w:rPr>
      </w:pPr>
      <w:r w:rsidRPr="00E52E16">
        <w:rPr>
          <w:rFonts w:ascii="Arial" w:hAnsi="Arial" w:cs="Arial"/>
          <w:color w:val="000000"/>
        </w:rPr>
        <w:t>У смеру Ђунис–Сталаћ планирано је укупно осам редовних теретних траса:</w:t>
      </w:r>
    </w:p>
    <w:p w14:paraId="1D690CFF" w14:textId="77777777" w:rsidR="00E52E16" w:rsidRPr="00E52E16" w:rsidRDefault="00E52E16" w:rsidP="00E52E16">
      <w:pPr>
        <w:spacing w:after="150"/>
        <w:rPr>
          <w:rFonts w:ascii="Arial" w:hAnsi="Arial" w:cs="Arial"/>
        </w:rPr>
      </w:pPr>
      <w:r w:rsidRPr="00E52E16">
        <w:rPr>
          <w:rFonts w:ascii="Arial" w:hAnsi="Arial" w:cs="Arial"/>
          <w:color w:val="000000"/>
        </w:rPr>
        <w:t>1) Димитровград – Црвени Крст – Батајница – Суботица / Шид – две трасе;</w:t>
      </w:r>
    </w:p>
    <w:p w14:paraId="62244330" w14:textId="77777777" w:rsidR="00E52E16" w:rsidRPr="00E52E16" w:rsidRDefault="00E52E16" w:rsidP="00E52E16">
      <w:pPr>
        <w:spacing w:after="150"/>
        <w:rPr>
          <w:rFonts w:ascii="Arial" w:hAnsi="Arial" w:cs="Arial"/>
        </w:rPr>
      </w:pPr>
      <w:r w:rsidRPr="00E52E16">
        <w:rPr>
          <w:rFonts w:ascii="Arial" w:hAnsi="Arial" w:cs="Arial"/>
          <w:color w:val="000000"/>
        </w:rPr>
        <w:t>2) Димитровград – Црвени Крст – Београд Ранжирна – две трасе;</w:t>
      </w:r>
    </w:p>
    <w:p w14:paraId="24327D41" w14:textId="77777777" w:rsidR="00E52E16" w:rsidRPr="00E52E16" w:rsidRDefault="00E52E16" w:rsidP="00E52E16">
      <w:pPr>
        <w:spacing w:after="150"/>
        <w:rPr>
          <w:rFonts w:ascii="Arial" w:hAnsi="Arial" w:cs="Arial"/>
        </w:rPr>
      </w:pPr>
      <w:r w:rsidRPr="00E52E16">
        <w:rPr>
          <w:rFonts w:ascii="Arial" w:hAnsi="Arial" w:cs="Arial"/>
          <w:color w:val="000000"/>
        </w:rPr>
        <w:t>3) Прешево – Ниш Ранжирна – Батајница – Суботица – три трасе;</w:t>
      </w:r>
    </w:p>
    <w:p w14:paraId="3FFBE0E8" w14:textId="77777777" w:rsidR="00E52E16" w:rsidRPr="00E52E16" w:rsidRDefault="00E52E16" w:rsidP="00E52E16">
      <w:pPr>
        <w:spacing w:after="150"/>
        <w:rPr>
          <w:rFonts w:ascii="Arial" w:hAnsi="Arial" w:cs="Arial"/>
        </w:rPr>
      </w:pPr>
      <w:r w:rsidRPr="00E52E16">
        <w:rPr>
          <w:rFonts w:ascii="Arial" w:hAnsi="Arial" w:cs="Arial"/>
          <w:color w:val="000000"/>
        </w:rPr>
        <w:t>4) Прешево – Ниш Ранжирна – Београд Ранжирна – Прешево – једна траса.</w:t>
      </w:r>
    </w:p>
    <w:p w14:paraId="3CF00A42" w14:textId="77777777" w:rsidR="00E52E16" w:rsidRPr="00E52E16" w:rsidRDefault="00E52E16" w:rsidP="00E52E16">
      <w:pPr>
        <w:spacing w:after="150"/>
        <w:rPr>
          <w:rFonts w:ascii="Arial" w:hAnsi="Arial" w:cs="Arial"/>
        </w:rPr>
      </w:pPr>
      <w:r w:rsidRPr="00E52E16">
        <w:rPr>
          <w:rFonts w:ascii="Arial" w:hAnsi="Arial" w:cs="Arial"/>
          <w:color w:val="000000"/>
        </w:rPr>
        <w:t>Табела бр. 20. Траса међународних теретних возова према РВ2014/15</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084"/>
        <w:gridCol w:w="3268"/>
        <w:gridCol w:w="3469"/>
      </w:tblGrid>
      <w:tr w:rsidR="00E52E16" w:rsidRPr="00E52E16" w14:paraId="033D2B0F" w14:textId="77777777" w:rsidTr="0034435E">
        <w:trPr>
          <w:trHeight w:val="45"/>
          <w:tblCellSpacing w:w="0" w:type="auto"/>
        </w:trPr>
        <w:tc>
          <w:tcPr>
            <w:tcW w:w="5386" w:type="dxa"/>
            <w:vMerge w:val="restart"/>
            <w:tcBorders>
              <w:top w:val="single" w:sz="8" w:space="0" w:color="000000"/>
              <w:left w:val="single" w:sz="8" w:space="0" w:color="000000"/>
              <w:bottom w:val="single" w:sz="8" w:space="0" w:color="000000"/>
              <w:right w:val="single" w:sz="8" w:space="0" w:color="000000"/>
            </w:tcBorders>
            <w:vAlign w:val="center"/>
          </w:tcPr>
          <w:p w14:paraId="5FC667FB" w14:textId="77777777" w:rsidR="00E52E16" w:rsidRPr="00E52E16" w:rsidRDefault="00E52E16" w:rsidP="0034435E">
            <w:pPr>
              <w:spacing w:after="150"/>
              <w:rPr>
                <w:rFonts w:ascii="Arial" w:hAnsi="Arial" w:cs="Arial"/>
              </w:rPr>
            </w:pPr>
            <w:r w:rsidRPr="00E52E16">
              <w:rPr>
                <w:rFonts w:ascii="Arial" w:hAnsi="Arial" w:cs="Arial"/>
                <w:color w:val="000000"/>
              </w:rPr>
              <w:t>Релација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598FF880" w14:textId="77777777" w:rsidR="00E52E16" w:rsidRPr="00E52E16" w:rsidRDefault="00E52E16" w:rsidP="0034435E">
            <w:pPr>
              <w:spacing w:after="150"/>
              <w:rPr>
                <w:rFonts w:ascii="Arial" w:hAnsi="Arial" w:cs="Arial"/>
              </w:rPr>
            </w:pPr>
            <w:r w:rsidRPr="00E52E16">
              <w:rPr>
                <w:rFonts w:ascii="Arial" w:hAnsi="Arial" w:cs="Arial"/>
                <w:color w:val="000000"/>
              </w:rPr>
              <w:t>Редовитост</w:t>
            </w:r>
          </w:p>
        </w:tc>
      </w:tr>
      <w:tr w:rsidR="00E52E16" w:rsidRPr="00E52E16" w14:paraId="72E97CF0" w14:textId="77777777" w:rsidTr="0034435E">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5CA988C8" w14:textId="77777777" w:rsidR="00E52E16" w:rsidRPr="00E52E16" w:rsidRDefault="00E52E16" w:rsidP="0034435E">
            <w:pPr>
              <w:rPr>
                <w:rFonts w:ascii="Arial" w:hAnsi="Arial" w:cs="Arial"/>
              </w:rPr>
            </w:pPr>
          </w:p>
        </w:tc>
        <w:tc>
          <w:tcPr>
            <w:tcW w:w="4507" w:type="dxa"/>
            <w:tcBorders>
              <w:top w:val="single" w:sz="8" w:space="0" w:color="000000"/>
              <w:left w:val="single" w:sz="8" w:space="0" w:color="000000"/>
              <w:bottom w:val="single" w:sz="8" w:space="0" w:color="000000"/>
              <w:right w:val="single" w:sz="8" w:space="0" w:color="000000"/>
            </w:tcBorders>
            <w:vAlign w:val="center"/>
          </w:tcPr>
          <w:p w14:paraId="6EF1528C" w14:textId="77777777" w:rsidR="00E52E16" w:rsidRPr="00E52E16" w:rsidRDefault="00E52E16" w:rsidP="0034435E">
            <w:pPr>
              <w:spacing w:after="150"/>
              <w:rPr>
                <w:rFonts w:ascii="Arial" w:hAnsi="Arial" w:cs="Arial"/>
              </w:rPr>
            </w:pPr>
            <w:r w:rsidRPr="00E52E16">
              <w:rPr>
                <w:rFonts w:ascii="Arial" w:hAnsi="Arial" w:cs="Arial"/>
                <w:color w:val="000000"/>
              </w:rPr>
              <w:t>Редован</w:t>
            </w:r>
          </w:p>
        </w:tc>
        <w:tc>
          <w:tcPr>
            <w:tcW w:w="4507" w:type="dxa"/>
            <w:tcBorders>
              <w:top w:val="single" w:sz="8" w:space="0" w:color="000000"/>
              <w:left w:val="single" w:sz="8" w:space="0" w:color="000000"/>
              <w:bottom w:val="single" w:sz="8" w:space="0" w:color="000000"/>
              <w:right w:val="single" w:sz="8" w:space="0" w:color="000000"/>
            </w:tcBorders>
            <w:vAlign w:val="center"/>
          </w:tcPr>
          <w:p w14:paraId="3AF8B94C" w14:textId="77777777" w:rsidR="00E52E16" w:rsidRPr="00E52E16" w:rsidRDefault="00E52E16" w:rsidP="0034435E">
            <w:pPr>
              <w:spacing w:after="150"/>
              <w:rPr>
                <w:rFonts w:ascii="Arial" w:hAnsi="Arial" w:cs="Arial"/>
              </w:rPr>
            </w:pPr>
            <w:r w:rsidRPr="00E52E16">
              <w:rPr>
                <w:rFonts w:ascii="Arial" w:hAnsi="Arial" w:cs="Arial"/>
                <w:color w:val="000000"/>
              </w:rPr>
              <w:t>Факултативан</w:t>
            </w:r>
          </w:p>
        </w:tc>
      </w:tr>
      <w:tr w:rsidR="00E52E16" w:rsidRPr="00E52E16" w14:paraId="2A59B608" w14:textId="77777777" w:rsidTr="0034435E">
        <w:trPr>
          <w:trHeight w:val="45"/>
          <w:tblCellSpacing w:w="0" w:type="auto"/>
        </w:trPr>
        <w:tc>
          <w:tcPr>
            <w:tcW w:w="5386" w:type="dxa"/>
            <w:tcBorders>
              <w:top w:val="single" w:sz="8" w:space="0" w:color="000000"/>
              <w:left w:val="single" w:sz="8" w:space="0" w:color="000000"/>
              <w:bottom w:val="single" w:sz="8" w:space="0" w:color="000000"/>
              <w:right w:val="single" w:sz="8" w:space="0" w:color="000000"/>
            </w:tcBorders>
            <w:vAlign w:val="center"/>
          </w:tcPr>
          <w:p w14:paraId="026AE559" w14:textId="77777777" w:rsidR="00E52E16" w:rsidRPr="00E52E16" w:rsidRDefault="00E52E16" w:rsidP="0034435E">
            <w:pPr>
              <w:spacing w:after="150"/>
              <w:rPr>
                <w:rFonts w:ascii="Arial" w:hAnsi="Arial" w:cs="Arial"/>
              </w:rPr>
            </w:pPr>
            <w:r w:rsidRPr="00E52E16">
              <w:rPr>
                <w:rFonts w:ascii="Arial" w:hAnsi="Arial" w:cs="Arial"/>
                <w:color w:val="000000"/>
              </w:rPr>
              <w:t>Прешево–Суботица</w:t>
            </w:r>
          </w:p>
        </w:tc>
        <w:tc>
          <w:tcPr>
            <w:tcW w:w="4507" w:type="dxa"/>
            <w:tcBorders>
              <w:top w:val="single" w:sz="8" w:space="0" w:color="000000"/>
              <w:left w:val="single" w:sz="8" w:space="0" w:color="000000"/>
              <w:bottom w:val="single" w:sz="8" w:space="0" w:color="000000"/>
              <w:right w:val="single" w:sz="8" w:space="0" w:color="000000"/>
            </w:tcBorders>
            <w:vAlign w:val="center"/>
          </w:tcPr>
          <w:p w14:paraId="59ED3902" w14:textId="77777777" w:rsidR="00E52E16" w:rsidRPr="00E52E16" w:rsidRDefault="00E52E16" w:rsidP="0034435E">
            <w:pPr>
              <w:spacing w:after="150"/>
              <w:rPr>
                <w:rFonts w:ascii="Arial" w:hAnsi="Arial" w:cs="Arial"/>
              </w:rPr>
            </w:pPr>
            <w:r w:rsidRPr="00E52E16">
              <w:rPr>
                <w:rFonts w:ascii="Arial" w:hAnsi="Arial" w:cs="Arial"/>
                <w:color w:val="000000"/>
              </w:rPr>
              <w:t>4</w:t>
            </w:r>
          </w:p>
        </w:tc>
        <w:tc>
          <w:tcPr>
            <w:tcW w:w="4507" w:type="dxa"/>
            <w:tcBorders>
              <w:top w:val="single" w:sz="8" w:space="0" w:color="000000"/>
              <w:left w:val="single" w:sz="8" w:space="0" w:color="000000"/>
              <w:bottom w:val="single" w:sz="8" w:space="0" w:color="000000"/>
              <w:right w:val="single" w:sz="8" w:space="0" w:color="000000"/>
            </w:tcBorders>
            <w:vAlign w:val="center"/>
          </w:tcPr>
          <w:p w14:paraId="7CB0EBF9" w14:textId="77777777" w:rsidR="00E52E16" w:rsidRPr="00E52E16" w:rsidRDefault="00E52E16" w:rsidP="0034435E">
            <w:pPr>
              <w:spacing w:after="150"/>
              <w:rPr>
                <w:rFonts w:ascii="Arial" w:hAnsi="Arial" w:cs="Arial"/>
              </w:rPr>
            </w:pPr>
            <w:r w:rsidRPr="00E52E16">
              <w:rPr>
                <w:rFonts w:ascii="Arial" w:hAnsi="Arial" w:cs="Arial"/>
                <w:color w:val="000000"/>
              </w:rPr>
              <w:t>11</w:t>
            </w:r>
          </w:p>
        </w:tc>
      </w:tr>
      <w:tr w:rsidR="00E52E16" w:rsidRPr="00E52E16" w14:paraId="1E41390A" w14:textId="77777777" w:rsidTr="0034435E">
        <w:trPr>
          <w:trHeight w:val="45"/>
          <w:tblCellSpacing w:w="0" w:type="auto"/>
        </w:trPr>
        <w:tc>
          <w:tcPr>
            <w:tcW w:w="5386" w:type="dxa"/>
            <w:tcBorders>
              <w:top w:val="single" w:sz="8" w:space="0" w:color="000000"/>
              <w:left w:val="single" w:sz="8" w:space="0" w:color="000000"/>
              <w:bottom w:val="single" w:sz="8" w:space="0" w:color="000000"/>
              <w:right w:val="single" w:sz="8" w:space="0" w:color="000000"/>
            </w:tcBorders>
            <w:vAlign w:val="center"/>
          </w:tcPr>
          <w:p w14:paraId="4EA90D13" w14:textId="77777777" w:rsidR="00E52E16" w:rsidRPr="00E52E16" w:rsidRDefault="00E52E16" w:rsidP="0034435E">
            <w:pPr>
              <w:spacing w:after="150"/>
              <w:rPr>
                <w:rFonts w:ascii="Arial" w:hAnsi="Arial" w:cs="Arial"/>
              </w:rPr>
            </w:pPr>
            <w:r w:rsidRPr="00E52E16">
              <w:rPr>
                <w:rFonts w:ascii="Arial" w:hAnsi="Arial" w:cs="Arial"/>
                <w:color w:val="000000"/>
              </w:rPr>
              <w:t>Димитровград–Суботица</w:t>
            </w:r>
          </w:p>
        </w:tc>
        <w:tc>
          <w:tcPr>
            <w:tcW w:w="4507" w:type="dxa"/>
            <w:tcBorders>
              <w:top w:val="single" w:sz="8" w:space="0" w:color="000000"/>
              <w:left w:val="single" w:sz="8" w:space="0" w:color="000000"/>
              <w:bottom w:val="single" w:sz="8" w:space="0" w:color="000000"/>
              <w:right w:val="single" w:sz="8" w:space="0" w:color="000000"/>
            </w:tcBorders>
            <w:vAlign w:val="center"/>
          </w:tcPr>
          <w:p w14:paraId="46676646" w14:textId="77777777" w:rsidR="00E52E16" w:rsidRPr="00E52E16" w:rsidRDefault="00E52E16" w:rsidP="0034435E">
            <w:pPr>
              <w:spacing w:after="150"/>
              <w:rPr>
                <w:rFonts w:ascii="Arial" w:hAnsi="Arial" w:cs="Arial"/>
              </w:rPr>
            </w:pPr>
            <w:r w:rsidRPr="00E52E16">
              <w:rPr>
                <w:rFonts w:ascii="Arial" w:hAnsi="Arial" w:cs="Arial"/>
                <w:color w:val="000000"/>
              </w:rPr>
              <w:t>4</w:t>
            </w:r>
          </w:p>
        </w:tc>
        <w:tc>
          <w:tcPr>
            <w:tcW w:w="4507" w:type="dxa"/>
            <w:tcBorders>
              <w:top w:val="single" w:sz="8" w:space="0" w:color="000000"/>
              <w:left w:val="single" w:sz="8" w:space="0" w:color="000000"/>
              <w:bottom w:val="single" w:sz="8" w:space="0" w:color="000000"/>
              <w:right w:val="single" w:sz="8" w:space="0" w:color="000000"/>
            </w:tcBorders>
            <w:vAlign w:val="center"/>
          </w:tcPr>
          <w:p w14:paraId="07CB5324" w14:textId="77777777" w:rsidR="00E52E16" w:rsidRPr="00E52E16" w:rsidRDefault="00E52E16" w:rsidP="0034435E">
            <w:pPr>
              <w:spacing w:after="150"/>
              <w:rPr>
                <w:rFonts w:ascii="Arial" w:hAnsi="Arial" w:cs="Arial"/>
              </w:rPr>
            </w:pPr>
            <w:r w:rsidRPr="00E52E16">
              <w:rPr>
                <w:rFonts w:ascii="Arial" w:hAnsi="Arial" w:cs="Arial"/>
                <w:color w:val="000000"/>
              </w:rPr>
              <w:t>16</w:t>
            </w:r>
          </w:p>
        </w:tc>
      </w:tr>
      <w:tr w:rsidR="00E52E16" w:rsidRPr="00E52E16" w14:paraId="5C422299" w14:textId="77777777" w:rsidTr="0034435E">
        <w:trPr>
          <w:trHeight w:val="45"/>
          <w:tblCellSpacing w:w="0" w:type="auto"/>
        </w:trPr>
        <w:tc>
          <w:tcPr>
            <w:tcW w:w="5386" w:type="dxa"/>
            <w:tcBorders>
              <w:top w:val="single" w:sz="8" w:space="0" w:color="000000"/>
              <w:left w:val="single" w:sz="8" w:space="0" w:color="000000"/>
              <w:bottom w:val="single" w:sz="8" w:space="0" w:color="000000"/>
              <w:right w:val="single" w:sz="8" w:space="0" w:color="000000"/>
            </w:tcBorders>
            <w:vAlign w:val="center"/>
          </w:tcPr>
          <w:p w14:paraId="4735E782" w14:textId="77777777" w:rsidR="00E52E16" w:rsidRPr="00E52E16" w:rsidRDefault="00E52E16" w:rsidP="0034435E">
            <w:pPr>
              <w:spacing w:after="150"/>
              <w:rPr>
                <w:rFonts w:ascii="Arial" w:hAnsi="Arial" w:cs="Arial"/>
              </w:rPr>
            </w:pPr>
            <w:r w:rsidRPr="00E52E16">
              <w:rPr>
                <w:rFonts w:ascii="Arial" w:hAnsi="Arial" w:cs="Arial"/>
                <w:color w:val="000000"/>
              </w:rPr>
              <w:t>Димитровград – Београд Ранжирна</w:t>
            </w:r>
          </w:p>
        </w:tc>
        <w:tc>
          <w:tcPr>
            <w:tcW w:w="4507" w:type="dxa"/>
            <w:tcBorders>
              <w:top w:val="single" w:sz="8" w:space="0" w:color="000000"/>
              <w:left w:val="single" w:sz="8" w:space="0" w:color="000000"/>
              <w:bottom w:val="single" w:sz="8" w:space="0" w:color="000000"/>
              <w:right w:val="single" w:sz="8" w:space="0" w:color="000000"/>
            </w:tcBorders>
            <w:vAlign w:val="center"/>
          </w:tcPr>
          <w:p w14:paraId="79FF4CE0" w14:textId="77777777" w:rsidR="00E52E16" w:rsidRPr="00E52E16" w:rsidRDefault="00E52E16" w:rsidP="0034435E">
            <w:pPr>
              <w:spacing w:after="150"/>
              <w:rPr>
                <w:rFonts w:ascii="Arial" w:hAnsi="Arial" w:cs="Arial"/>
              </w:rPr>
            </w:pPr>
            <w:r w:rsidRPr="00E52E16">
              <w:rPr>
                <w:rFonts w:ascii="Arial" w:hAnsi="Arial" w:cs="Arial"/>
                <w:color w:val="000000"/>
              </w:rPr>
              <w:t>5</w:t>
            </w:r>
          </w:p>
        </w:tc>
        <w:tc>
          <w:tcPr>
            <w:tcW w:w="4507" w:type="dxa"/>
            <w:tcBorders>
              <w:top w:val="single" w:sz="8" w:space="0" w:color="000000"/>
              <w:left w:val="single" w:sz="8" w:space="0" w:color="000000"/>
              <w:bottom w:val="single" w:sz="8" w:space="0" w:color="000000"/>
              <w:right w:val="single" w:sz="8" w:space="0" w:color="000000"/>
            </w:tcBorders>
            <w:vAlign w:val="center"/>
          </w:tcPr>
          <w:p w14:paraId="523527BB" w14:textId="77777777" w:rsidR="00E52E16" w:rsidRPr="00E52E16" w:rsidRDefault="00E52E16" w:rsidP="0034435E">
            <w:pPr>
              <w:spacing w:after="150"/>
              <w:rPr>
                <w:rFonts w:ascii="Arial" w:hAnsi="Arial" w:cs="Arial"/>
              </w:rPr>
            </w:pPr>
            <w:r w:rsidRPr="00E52E16">
              <w:rPr>
                <w:rFonts w:ascii="Arial" w:hAnsi="Arial" w:cs="Arial"/>
                <w:color w:val="000000"/>
              </w:rPr>
              <w:t>8</w:t>
            </w:r>
          </w:p>
        </w:tc>
      </w:tr>
      <w:tr w:rsidR="00E52E16" w:rsidRPr="00E52E16" w14:paraId="0C232BA3" w14:textId="77777777" w:rsidTr="0034435E">
        <w:trPr>
          <w:trHeight w:val="45"/>
          <w:tblCellSpacing w:w="0" w:type="auto"/>
        </w:trPr>
        <w:tc>
          <w:tcPr>
            <w:tcW w:w="5386" w:type="dxa"/>
            <w:tcBorders>
              <w:top w:val="single" w:sz="8" w:space="0" w:color="000000"/>
              <w:left w:val="single" w:sz="8" w:space="0" w:color="000000"/>
              <w:bottom w:val="single" w:sz="8" w:space="0" w:color="000000"/>
              <w:right w:val="single" w:sz="8" w:space="0" w:color="000000"/>
            </w:tcBorders>
            <w:vAlign w:val="center"/>
          </w:tcPr>
          <w:p w14:paraId="70363679" w14:textId="77777777" w:rsidR="00E52E16" w:rsidRPr="00E52E16" w:rsidRDefault="00E52E16" w:rsidP="0034435E">
            <w:pPr>
              <w:spacing w:after="150"/>
              <w:rPr>
                <w:rFonts w:ascii="Arial" w:hAnsi="Arial" w:cs="Arial"/>
              </w:rPr>
            </w:pPr>
            <w:r w:rsidRPr="00E52E16">
              <w:rPr>
                <w:rFonts w:ascii="Arial" w:hAnsi="Arial" w:cs="Arial"/>
                <w:color w:val="000000"/>
              </w:rPr>
              <w:t>Прешево – Београд Ранжирна</w:t>
            </w:r>
          </w:p>
        </w:tc>
        <w:tc>
          <w:tcPr>
            <w:tcW w:w="4507" w:type="dxa"/>
            <w:tcBorders>
              <w:top w:val="single" w:sz="8" w:space="0" w:color="000000"/>
              <w:left w:val="single" w:sz="8" w:space="0" w:color="000000"/>
              <w:bottom w:val="single" w:sz="8" w:space="0" w:color="000000"/>
              <w:right w:val="single" w:sz="8" w:space="0" w:color="000000"/>
            </w:tcBorders>
            <w:vAlign w:val="center"/>
          </w:tcPr>
          <w:p w14:paraId="6AD4B990" w14:textId="77777777" w:rsidR="00E52E16" w:rsidRPr="00E52E16" w:rsidRDefault="00E52E16" w:rsidP="0034435E">
            <w:pPr>
              <w:spacing w:after="150"/>
              <w:rPr>
                <w:rFonts w:ascii="Arial" w:hAnsi="Arial" w:cs="Arial"/>
              </w:rPr>
            </w:pPr>
            <w:r w:rsidRPr="00E52E16">
              <w:rPr>
                <w:rFonts w:ascii="Arial" w:hAnsi="Arial" w:cs="Arial"/>
                <w:color w:val="000000"/>
              </w:rPr>
              <w:t>1</w:t>
            </w:r>
          </w:p>
        </w:tc>
        <w:tc>
          <w:tcPr>
            <w:tcW w:w="4507" w:type="dxa"/>
            <w:tcBorders>
              <w:top w:val="single" w:sz="8" w:space="0" w:color="000000"/>
              <w:left w:val="single" w:sz="8" w:space="0" w:color="000000"/>
              <w:bottom w:val="single" w:sz="8" w:space="0" w:color="000000"/>
              <w:right w:val="single" w:sz="8" w:space="0" w:color="000000"/>
            </w:tcBorders>
            <w:vAlign w:val="center"/>
          </w:tcPr>
          <w:p w14:paraId="7DDFC205" w14:textId="77777777" w:rsidR="00E52E16" w:rsidRPr="00E52E16" w:rsidRDefault="00E52E16" w:rsidP="0034435E">
            <w:pPr>
              <w:spacing w:after="150"/>
              <w:rPr>
                <w:rFonts w:ascii="Arial" w:hAnsi="Arial" w:cs="Arial"/>
              </w:rPr>
            </w:pPr>
            <w:r w:rsidRPr="00E52E16">
              <w:rPr>
                <w:rFonts w:ascii="Arial" w:hAnsi="Arial" w:cs="Arial"/>
                <w:color w:val="000000"/>
              </w:rPr>
              <w:t>5</w:t>
            </w:r>
          </w:p>
        </w:tc>
      </w:tr>
      <w:tr w:rsidR="00E52E16" w:rsidRPr="00E52E16" w14:paraId="7B397922" w14:textId="77777777" w:rsidTr="0034435E">
        <w:trPr>
          <w:trHeight w:val="45"/>
          <w:tblCellSpacing w:w="0" w:type="auto"/>
        </w:trPr>
        <w:tc>
          <w:tcPr>
            <w:tcW w:w="5386" w:type="dxa"/>
            <w:tcBorders>
              <w:top w:val="single" w:sz="8" w:space="0" w:color="000000"/>
              <w:left w:val="single" w:sz="8" w:space="0" w:color="000000"/>
              <w:bottom w:val="single" w:sz="8" w:space="0" w:color="000000"/>
              <w:right w:val="single" w:sz="8" w:space="0" w:color="000000"/>
            </w:tcBorders>
            <w:vAlign w:val="center"/>
          </w:tcPr>
          <w:p w14:paraId="3C4DBC65" w14:textId="77777777" w:rsidR="00E52E16" w:rsidRPr="00E52E16" w:rsidRDefault="00E52E16" w:rsidP="0034435E">
            <w:pPr>
              <w:spacing w:after="150"/>
              <w:rPr>
                <w:rFonts w:ascii="Arial" w:hAnsi="Arial" w:cs="Arial"/>
              </w:rPr>
            </w:pPr>
            <w:r w:rsidRPr="00E52E16">
              <w:rPr>
                <w:rFonts w:ascii="Arial" w:hAnsi="Arial" w:cs="Arial"/>
                <w:color w:val="000000"/>
              </w:rPr>
              <w:t>Димитровград–Шид</w:t>
            </w:r>
          </w:p>
        </w:tc>
        <w:tc>
          <w:tcPr>
            <w:tcW w:w="4507" w:type="dxa"/>
            <w:tcBorders>
              <w:top w:val="single" w:sz="8" w:space="0" w:color="000000"/>
              <w:left w:val="single" w:sz="8" w:space="0" w:color="000000"/>
              <w:bottom w:val="single" w:sz="8" w:space="0" w:color="000000"/>
              <w:right w:val="single" w:sz="8" w:space="0" w:color="000000"/>
            </w:tcBorders>
            <w:vAlign w:val="center"/>
          </w:tcPr>
          <w:p w14:paraId="0D4140AB" w14:textId="77777777" w:rsidR="00E52E16" w:rsidRPr="00E52E16" w:rsidRDefault="00E52E16" w:rsidP="0034435E">
            <w:pPr>
              <w:spacing w:after="150"/>
              <w:rPr>
                <w:rFonts w:ascii="Arial" w:hAnsi="Arial" w:cs="Arial"/>
              </w:rPr>
            </w:pPr>
            <w:r w:rsidRPr="00E52E16">
              <w:rPr>
                <w:rFonts w:ascii="Arial" w:hAnsi="Arial" w:cs="Arial"/>
                <w:color w:val="000000"/>
              </w:rPr>
              <w:t>-</w:t>
            </w:r>
          </w:p>
        </w:tc>
        <w:tc>
          <w:tcPr>
            <w:tcW w:w="4507" w:type="dxa"/>
            <w:tcBorders>
              <w:top w:val="single" w:sz="8" w:space="0" w:color="000000"/>
              <w:left w:val="single" w:sz="8" w:space="0" w:color="000000"/>
              <w:bottom w:val="single" w:sz="8" w:space="0" w:color="000000"/>
              <w:right w:val="single" w:sz="8" w:space="0" w:color="000000"/>
            </w:tcBorders>
            <w:vAlign w:val="center"/>
          </w:tcPr>
          <w:p w14:paraId="1B5A88A9" w14:textId="77777777" w:rsidR="00E52E16" w:rsidRPr="00E52E16" w:rsidRDefault="00E52E16" w:rsidP="0034435E">
            <w:pPr>
              <w:spacing w:after="150"/>
              <w:rPr>
                <w:rFonts w:ascii="Arial" w:hAnsi="Arial" w:cs="Arial"/>
              </w:rPr>
            </w:pPr>
            <w:r w:rsidRPr="00E52E16">
              <w:rPr>
                <w:rFonts w:ascii="Arial" w:hAnsi="Arial" w:cs="Arial"/>
                <w:color w:val="000000"/>
              </w:rPr>
              <w:t>3</w:t>
            </w:r>
          </w:p>
        </w:tc>
      </w:tr>
      <w:tr w:rsidR="00E52E16" w:rsidRPr="00E52E16" w14:paraId="038D3734" w14:textId="77777777" w:rsidTr="0034435E">
        <w:trPr>
          <w:trHeight w:val="45"/>
          <w:tblCellSpacing w:w="0" w:type="auto"/>
        </w:trPr>
        <w:tc>
          <w:tcPr>
            <w:tcW w:w="5386" w:type="dxa"/>
            <w:tcBorders>
              <w:top w:val="single" w:sz="8" w:space="0" w:color="000000"/>
              <w:left w:val="single" w:sz="8" w:space="0" w:color="000000"/>
              <w:bottom w:val="single" w:sz="8" w:space="0" w:color="000000"/>
              <w:right w:val="single" w:sz="8" w:space="0" w:color="000000"/>
            </w:tcBorders>
            <w:vAlign w:val="center"/>
          </w:tcPr>
          <w:p w14:paraId="66E900F7" w14:textId="77777777" w:rsidR="00E52E16" w:rsidRPr="00E52E16" w:rsidRDefault="00E52E16" w:rsidP="0034435E">
            <w:pPr>
              <w:spacing w:after="150"/>
              <w:rPr>
                <w:rFonts w:ascii="Arial" w:hAnsi="Arial" w:cs="Arial"/>
              </w:rPr>
            </w:pPr>
            <w:r w:rsidRPr="00E52E16">
              <w:rPr>
                <w:rFonts w:ascii="Arial" w:hAnsi="Arial" w:cs="Arial"/>
                <w:color w:val="000000"/>
              </w:rPr>
              <w:t>Прешево–Шид</w:t>
            </w:r>
          </w:p>
        </w:tc>
        <w:tc>
          <w:tcPr>
            <w:tcW w:w="4507" w:type="dxa"/>
            <w:tcBorders>
              <w:top w:val="single" w:sz="8" w:space="0" w:color="000000"/>
              <w:left w:val="single" w:sz="8" w:space="0" w:color="000000"/>
              <w:bottom w:val="single" w:sz="8" w:space="0" w:color="000000"/>
              <w:right w:val="single" w:sz="8" w:space="0" w:color="000000"/>
            </w:tcBorders>
            <w:vAlign w:val="center"/>
          </w:tcPr>
          <w:p w14:paraId="13D6E810" w14:textId="77777777" w:rsidR="00E52E16" w:rsidRPr="00E52E16" w:rsidRDefault="00E52E16" w:rsidP="0034435E">
            <w:pPr>
              <w:spacing w:after="150"/>
              <w:rPr>
                <w:rFonts w:ascii="Arial" w:hAnsi="Arial" w:cs="Arial"/>
              </w:rPr>
            </w:pPr>
            <w:r w:rsidRPr="00E52E16">
              <w:rPr>
                <w:rFonts w:ascii="Arial" w:hAnsi="Arial" w:cs="Arial"/>
                <w:color w:val="000000"/>
              </w:rPr>
              <w:t>-</w:t>
            </w:r>
          </w:p>
        </w:tc>
        <w:tc>
          <w:tcPr>
            <w:tcW w:w="4507" w:type="dxa"/>
            <w:tcBorders>
              <w:top w:val="single" w:sz="8" w:space="0" w:color="000000"/>
              <w:left w:val="single" w:sz="8" w:space="0" w:color="000000"/>
              <w:bottom w:val="single" w:sz="8" w:space="0" w:color="000000"/>
              <w:right w:val="single" w:sz="8" w:space="0" w:color="000000"/>
            </w:tcBorders>
            <w:vAlign w:val="center"/>
          </w:tcPr>
          <w:p w14:paraId="3691699B" w14:textId="77777777" w:rsidR="00E52E16" w:rsidRPr="00E52E16" w:rsidRDefault="00E52E16" w:rsidP="0034435E">
            <w:pPr>
              <w:spacing w:after="150"/>
              <w:rPr>
                <w:rFonts w:ascii="Arial" w:hAnsi="Arial" w:cs="Arial"/>
              </w:rPr>
            </w:pPr>
            <w:r w:rsidRPr="00E52E16">
              <w:rPr>
                <w:rFonts w:ascii="Arial" w:hAnsi="Arial" w:cs="Arial"/>
                <w:color w:val="000000"/>
              </w:rPr>
              <w:t>3</w:t>
            </w:r>
          </w:p>
        </w:tc>
      </w:tr>
      <w:tr w:rsidR="00E52E16" w:rsidRPr="00E52E16" w14:paraId="74086120" w14:textId="77777777" w:rsidTr="0034435E">
        <w:trPr>
          <w:trHeight w:val="45"/>
          <w:tblCellSpacing w:w="0" w:type="auto"/>
        </w:trPr>
        <w:tc>
          <w:tcPr>
            <w:tcW w:w="5386" w:type="dxa"/>
            <w:tcBorders>
              <w:top w:val="single" w:sz="8" w:space="0" w:color="000000"/>
              <w:left w:val="single" w:sz="8" w:space="0" w:color="000000"/>
              <w:bottom w:val="single" w:sz="8" w:space="0" w:color="000000"/>
              <w:right w:val="single" w:sz="8" w:space="0" w:color="000000"/>
            </w:tcBorders>
            <w:vAlign w:val="center"/>
          </w:tcPr>
          <w:p w14:paraId="5B8B7BD6" w14:textId="77777777" w:rsidR="00E52E16" w:rsidRPr="00E52E16" w:rsidRDefault="00E52E16" w:rsidP="0034435E">
            <w:pPr>
              <w:spacing w:after="150"/>
              <w:rPr>
                <w:rFonts w:ascii="Arial" w:hAnsi="Arial" w:cs="Arial"/>
              </w:rPr>
            </w:pPr>
            <w:r w:rsidRPr="00E52E16">
              <w:rPr>
                <w:rFonts w:ascii="Arial" w:hAnsi="Arial" w:cs="Arial"/>
                <w:color w:val="000000"/>
              </w:rPr>
              <w:t>Прешево–Вршац</w:t>
            </w:r>
          </w:p>
        </w:tc>
        <w:tc>
          <w:tcPr>
            <w:tcW w:w="4507" w:type="dxa"/>
            <w:tcBorders>
              <w:top w:val="single" w:sz="8" w:space="0" w:color="000000"/>
              <w:left w:val="single" w:sz="8" w:space="0" w:color="000000"/>
              <w:bottom w:val="single" w:sz="8" w:space="0" w:color="000000"/>
              <w:right w:val="single" w:sz="8" w:space="0" w:color="000000"/>
            </w:tcBorders>
            <w:vAlign w:val="center"/>
          </w:tcPr>
          <w:p w14:paraId="111AB88E" w14:textId="77777777" w:rsidR="00E52E16" w:rsidRPr="00E52E16" w:rsidRDefault="00E52E16" w:rsidP="0034435E">
            <w:pPr>
              <w:spacing w:after="150"/>
              <w:rPr>
                <w:rFonts w:ascii="Arial" w:hAnsi="Arial" w:cs="Arial"/>
              </w:rPr>
            </w:pPr>
            <w:r w:rsidRPr="00E52E16">
              <w:rPr>
                <w:rFonts w:ascii="Arial" w:hAnsi="Arial" w:cs="Arial"/>
                <w:color w:val="000000"/>
              </w:rPr>
              <w:t>-</w:t>
            </w:r>
          </w:p>
        </w:tc>
        <w:tc>
          <w:tcPr>
            <w:tcW w:w="4507" w:type="dxa"/>
            <w:tcBorders>
              <w:top w:val="single" w:sz="8" w:space="0" w:color="000000"/>
              <w:left w:val="single" w:sz="8" w:space="0" w:color="000000"/>
              <w:bottom w:val="single" w:sz="8" w:space="0" w:color="000000"/>
              <w:right w:val="single" w:sz="8" w:space="0" w:color="000000"/>
            </w:tcBorders>
            <w:vAlign w:val="center"/>
          </w:tcPr>
          <w:p w14:paraId="4926E412" w14:textId="77777777" w:rsidR="00E52E16" w:rsidRPr="00E52E16" w:rsidRDefault="00E52E16" w:rsidP="0034435E">
            <w:pPr>
              <w:spacing w:after="150"/>
              <w:rPr>
                <w:rFonts w:ascii="Arial" w:hAnsi="Arial" w:cs="Arial"/>
              </w:rPr>
            </w:pPr>
            <w:r w:rsidRPr="00E52E16">
              <w:rPr>
                <w:rFonts w:ascii="Arial" w:hAnsi="Arial" w:cs="Arial"/>
                <w:color w:val="000000"/>
              </w:rPr>
              <w:t>3</w:t>
            </w:r>
          </w:p>
        </w:tc>
      </w:tr>
      <w:tr w:rsidR="00E52E16" w:rsidRPr="00E52E16" w14:paraId="50DA7A0B" w14:textId="77777777" w:rsidTr="0034435E">
        <w:trPr>
          <w:trHeight w:val="45"/>
          <w:tblCellSpacing w:w="0" w:type="auto"/>
        </w:trPr>
        <w:tc>
          <w:tcPr>
            <w:tcW w:w="5386" w:type="dxa"/>
            <w:tcBorders>
              <w:top w:val="single" w:sz="8" w:space="0" w:color="000000"/>
              <w:left w:val="single" w:sz="8" w:space="0" w:color="000000"/>
              <w:bottom w:val="single" w:sz="8" w:space="0" w:color="000000"/>
              <w:right w:val="single" w:sz="8" w:space="0" w:color="000000"/>
            </w:tcBorders>
            <w:vAlign w:val="center"/>
          </w:tcPr>
          <w:p w14:paraId="0082F99F" w14:textId="77777777" w:rsidR="00E52E16" w:rsidRPr="00E52E16" w:rsidRDefault="00E52E16" w:rsidP="0034435E">
            <w:pPr>
              <w:spacing w:after="150"/>
              <w:rPr>
                <w:rFonts w:ascii="Arial" w:hAnsi="Arial" w:cs="Arial"/>
              </w:rPr>
            </w:pPr>
            <w:r w:rsidRPr="00E52E16">
              <w:rPr>
                <w:rFonts w:ascii="Arial" w:hAnsi="Arial" w:cs="Arial"/>
                <w:color w:val="000000"/>
              </w:rPr>
              <w:t>Прешево – Нови Сад</w:t>
            </w:r>
          </w:p>
        </w:tc>
        <w:tc>
          <w:tcPr>
            <w:tcW w:w="4507" w:type="dxa"/>
            <w:tcBorders>
              <w:top w:val="single" w:sz="8" w:space="0" w:color="000000"/>
              <w:left w:val="single" w:sz="8" w:space="0" w:color="000000"/>
              <w:bottom w:val="single" w:sz="8" w:space="0" w:color="000000"/>
              <w:right w:val="single" w:sz="8" w:space="0" w:color="000000"/>
            </w:tcBorders>
            <w:vAlign w:val="center"/>
          </w:tcPr>
          <w:p w14:paraId="3BAEF8F1" w14:textId="77777777" w:rsidR="00E52E16" w:rsidRPr="00E52E16" w:rsidRDefault="00E52E16" w:rsidP="0034435E">
            <w:pPr>
              <w:spacing w:after="150"/>
              <w:rPr>
                <w:rFonts w:ascii="Arial" w:hAnsi="Arial" w:cs="Arial"/>
              </w:rPr>
            </w:pPr>
            <w:r w:rsidRPr="00E52E16">
              <w:rPr>
                <w:rFonts w:ascii="Arial" w:hAnsi="Arial" w:cs="Arial"/>
                <w:color w:val="000000"/>
              </w:rPr>
              <w:t>-</w:t>
            </w:r>
          </w:p>
        </w:tc>
        <w:tc>
          <w:tcPr>
            <w:tcW w:w="4507" w:type="dxa"/>
            <w:tcBorders>
              <w:top w:val="single" w:sz="8" w:space="0" w:color="000000"/>
              <w:left w:val="single" w:sz="8" w:space="0" w:color="000000"/>
              <w:bottom w:val="single" w:sz="8" w:space="0" w:color="000000"/>
              <w:right w:val="single" w:sz="8" w:space="0" w:color="000000"/>
            </w:tcBorders>
            <w:vAlign w:val="center"/>
          </w:tcPr>
          <w:p w14:paraId="42910786" w14:textId="77777777" w:rsidR="00E52E16" w:rsidRPr="00E52E16" w:rsidRDefault="00E52E16" w:rsidP="0034435E">
            <w:pPr>
              <w:spacing w:after="150"/>
              <w:rPr>
                <w:rFonts w:ascii="Arial" w:hAnsi="Arial" w:cs="Arial"/>
              </w:rPr>
            </w:pPr>
            <w:r w:rsidRPr="00E52E16">
              <w:rPr>
                <w:rFonts w:ascii="Arial" w:hAnsi="Arial" w:cs="Arial"/>
                <w:color w:val="000000"/>
              </w:rPr>
              <w:t>2</w:t>
            </w:r>
          </w:p>
        </w:tc>
      </w:tr>
      <w:tr w:rsidR="00E52E16" w:rsidRPr="00E52E16" w14:paraId="231BEADD" w14:textId="77777777" w:rsidTr="0034435E">
        <w:trPr>
          <w:trHeight w:val="45"/>
          <w:tblCellSpacing w:w="0" w:type="auto"/>
        </w:trPr>
        <w:tc>
          <w:tcPr>
            <w:tcW w:w="5386" w:type="dxa"/>
            <w:tcBorders>
              <w:top w:val="single" w:sz="8" w:space="0" w:color="000000"/>
              <w:left w:val="single" w:sz="8" w:space="0" w:color="000000"/>
              <w:bottom w:val="single" w:sz="8" w:space="0" w:color="000000"/>
              <w:right w:val="single" w:sz="8" w:space="0" w:color="000000"/>
            </w:tcBorders>
            <w:vAlign w:val="center"/>
          </w:tcPr>
          <w:p w14:paraId="6888D415" w14:textId="77777777" w:rsidR="00E52E16" w:rsidRPr="00E52E16" w:rsidRDefault="00E52E16" w:rsidP="0034435E">
            <w:pPr>
              <w:spacing w:after="150"/>
              <w:rPr>
                <w:rFonts w:ascii="Arial" w:hAnsi="Arial" w:cs="Arial"/>
              </w:rPr>
            </w:pPr>
            <w:r w:rsidRPr="00E52E16">
              <w:rPr>
                <w:rFonts w:ascii="Arial" w:hAnsi="Arial" w:cs="Arial"/>
                <w:color w:val="000000"/>
              </w:rPr>
              <w:t>Брасина – Ниш Ранжирна</w:t>
            </w:r>
          </w:p>
        </w:tc>
        <w:tc>
          <w:tcPr>
            <w:tcW w:w="4507" w:type="dxa"/>
            <w:tcBorders>
              <w:top w:val="single" w:sz="8" w:space="0" w:color="000000"/>
              <w:left w:val="single" w:sz="8" w:space="0" w:color="000000"/>
              <w:bottom w:val="single" w:sz="8" w:space="0" w:color="000000"/>
              <w:right w:val="single" w:sz="8" w:space="0" w:color="000000"/>
            </w:tcBorders>
            <w:vAlign w:val="center"/>
          </w:tcPr>
          <w:p w14:paraId="643D0C88" w14:textId="77777777" w:rsidR="00E52E16" w:rsidRPr="00E52E16" w:rsidRDefault="00E52E16" w:rsidP="0034435E">
            <w:pPr>
              <w:spacing w:after="150"/>
              <w:rPr>
                <w:rFonts w:ascii="Arial" w:hAnsi="Arial" w:cs="Arial"/>
              </w:rPr>
            </w:pPr>
            <w:r w:rsidRPr="00E52E16">
              <w:rPr>
                <w:rFonts w:ascii="Arial" w:hAnsi="Arial" w:cs="Arial"/>
                <w:color w:val="000000"/>
              </w:rPr>
              <w:t>-</w:t>
            </w:r>
          </w:p>
        </w:tc>
        <w:tc>
          <w:tcPr>
            <w:tcW w:w="4507" w:type="dxa"/>
            <w:tcBorders>
              <w:top w:val="single" w:sz="8" w:space="0" w:color="000000"/>
              <w:left w:val="single" w:sz="8" w:space="0" w:color="000000"/>
              <w:bottom w:val="single" w:sz="8" w:space="0" w:color="000000"/>
              <w:right w:val="single" w:sz="8" w:space="0" w:color="000000"/>
            </w:tcBorders>
            <w:vAlign w:val="center"/>
          </w:tcPr>
          <w:p w14:paraId="1516B49F" w14:textId="77777777" w:rsidR="00E52E16" w:rsidRPr="00E52E16" w:rsidRDefault="00E52E16" w:rsidP="0034435E">
            <w:pPr>
              <w:spacing w:after="150"/>
              <w:rPr>
                <w:rFonts w:ascii="Arial" w:hAnsi="Arial" w:cs="Arial"/>
              </w:rPr>
            </w:pPr>
            <w:r w:rsidRPr="00E52E16">
              <w:rPr>
                <w:rFonts w:ascii="Arial" w:hAnsi="Arial" w:cs="Arial"/>
                <w:color w:val="000000"/>
              </w:rPr>
              <w:t>1</w:t>
            </w:r>
          </w:p>
        </w:tc>
      </w:tr>
      <w:tr w:rsidR="00E52E16" w:rsidRPr="00E52E16" w14:paraId="22C0BD28" w14:textId="77777777" w:rsidTr="0034435E">
        <w:trPr>
          <w:trHeight w:val="45"/>
          <w:tblCellSpacing w:w="0" w:type="auto"/>
        </w:trPr>
        <w:tc>
          <w:tcPr>
            <w:tcW w:w="5386" w:type="dxa"/>
            <w:tcBorders>
              <w:top w:val="single" w:sz="8" w:space="0" w:color="000000"/>
              <w:left w:val="single" w:sz="8" w:space="0" w:color="000000"/>
              <w:bottom w:val="single" w:sz="8" w:space="0" w:color="000000"/>
              <w:right w:val="single" w:sz="8" w:space="0" w:color="000000"/>
            </w:tcBorders>
            <w:vAlign w:val="center"/>
          </w:tcPr>
          <w:p w14:paraId="010DF57C" w14:textId="77777777" w:rsidR="00E52E16" w:rsidRPr="00E52E16" w:rsidRDefault="00E52E16" w:rsidP="0034435E">
            <w:pPr>
              <w:spacing w:after="150"/>
              <w:rPr>
                <w:rFonts w:ascii="Arial" w:hAnsi="Arial" w:cs="Arial"/>
              </w:rPr>
            </w:pPr>
            <w:r w:rsidRPr="00E52E16">
              <w:rPr>
                <w:rFonts w:ascii="Arial" w:hAnsi="Arial" w:cs="Arial"/>
                <w:color w:val="000000"/>
              </w:rPr>
              <w:t>Укупно</w:t>
            </w:r>
          </w:p>
        </w:tc>
        <w:tc>
          <w:tcPr>
            <w:tcW w:w="4507" w:type="dxa"/>
            <w:tcBorders>
              <w:top w:val="single" w:sz="8" w:space="0" w:color="000000"/>
              <w:left w:val="single" w:sz="8" w:space="0" w:color="000000"/>
              <w:bottom w:val="single" w:sz="8" w:space="0" w:color="000000"/>
              <w:right w:val="single" w:sz="8" w:space="0" w:color="000000"/>
            </w:tcBorders>
            <w:vAlign w:val="center"/>
          </w:tcPr>
          <w:p w14:paraId="0F8F3751" w14:textId="77777777" w:rsidR="00E52E16" w:rsidRPr="00E52E16" w:rsidRDefault="00E52E16" w:rsidP="0034435E">
            <w:pPr>
              <w:spacing w:after="150"/>
              <w:rPr>
                <w:rFonts w:ascii="Arial" w:hAnsi="Arial" w:cs="Arial"/>
              </w:rPr>
            </w:pPr>
            <w:r w:rsidRPr="00E52E16">
              <w:rPr>
                <w:rFonts w:ascii="Arial" w:hAnsi="Arial" w:cs="Arial"/>
                <w:color w:val="000000"/>
              </w:rPr>
              <w:t>14</w:t>
            </w:r>
          </w:p>
        </w:tc>
        <w:tc>
          <w:tcPr>
            <w:tcW w:w="4507" w:type="dxa"/>
            <w:tcBorders>
              <w:top w:val="single" w:sz="8" w:space="0" w:color="000000"/>
              <w:left w:val="single" w:sz="8" w:space="0" w:color="000000"/>
              <w:bottom w:val="single" w:sz="8" w:space="0" w:color="000000"/>
              <w:right w:val="single" w:sz="8" w:space="0" w:color="000000"/>
            </w:tcBorders>
            <w:vAlign w:val="center"/>
          </w:tcPr>
          <w:p w14:paraId="0449EAC8" w14:textId="77777777" w:rsidR="00E52E16" w:rsidRPr="00E52E16" w:rsidRDefault="00E52E16" w:rsidP="0034435E">
            <w:pPr>
              <w:spacing w:after="150"/>
              <w:rPr>
                <w:rFonts w:ascii="Arial" w:hAnsi="Arial" w:cs="Arial"/>
              </w:rPr>
            </w:pPr>
            <w:r w:rsidRPr="00E52E16">
              <w:rPr>
                <w:rFonts w:ascii="Arial" w:hAnsi="Arial" w:cs="Arial"/>
                <w:color w:val="000000"/>
              </w:rPr>
              <w:t>52</w:t>
            </w:r>
          </w:p>
        </w:tc>
      </w:tr>
    </w:tbl>
    <w:p w14:paraId="57257618" w14:textId="77777777" w:rsidR="00E52E16" w:rsidRPr="00E52E16" w:rsidRDefault="00E52E16" w:rsidP="00E52E16">
      <w:pPr>
        <w:spacing w:after="150"/>
        <w:rPr>
          <w:rFonts w:ascii="Arial" w:hAnsi="Arial" w:cs="Arial"/>
        </w:rPr>
      </w:pPr>
      <w:r w:rsidRPr="00E52E16">
        <w:rPr>
          <w:rFonts w:ascii="Arial" w:hAnsi="Arial" w:cs="Arial"/>
          <w:color w:val="000000"/>
        </w:rPr>
        <w:t>Унутрашњи теретни саобраћај организован је на релацијама:</w:t>
      </w:r>
    </w:p>
    <w:p w14:paraId="53304EA5" w14:textId="77777777" w:rsidR="00E52E16" w:rsidRPr="00E52E16" w:rsidRDefault="00E52E16" w:rsidP="00E52E16">
      <w:pPr>
        <w:spacing w:after="150"/>
        <w:rPr>
          <w:rFonts w:ascii="Arial" w:hAnsi="Arial" w:cs="Arial"/>
        </w:rPr>
      </w:pPr>
      <w:r w:rsidRPr="00E52E16">
        <w:rPr>
          <w:rFonts w:ascii="Arial" w:hAnsi="Arial" w:cs="Arial"/>
          <w:color w:val="000000"/>
        </w:rPr>
        <w:t>1) Лапово Ранжирна – Сталаћ – Ниш Ранжирна;</w:t>
      </w:r>
    </w:p>
    <w:p w14:paraId="7F4602E1" w14:textId="77777777" w:rsidR="00E52E16" w:rsidRPr="00E52E16" w:rsidRDefault="00E52E16" w:rsidP="00E52E16">
      <w:pPr>
        <w:spacing w:after="150"/>
        <w:rPr>
          <w:rFonts w:ascii="Arial" w:hAnsi="Arial" w:cs="Arial"/>
        </w:rPr>
      </w:pPr>
      <w:r w:rsidRPr="00E52E16">
        <w:rPr>
          <w:rFonts w:ascii="Arial" w:hAnsi="Arial" w:cs="Arial"/>
          <w:color w:val="000000"/>
        </w:rPr>
        <w:t>2) Вршац – Панчево Главна – Јагодина – Црвени Крст;</w:t>
      </w:r>
    </w:p>
    <w:p w14:paraId="3BE96401" w14:textId="77777777" w:rsidR="00E52E16" w:rsidRPr="00E52E16" w:rsidRDefault="00E52E16" w:rsidP="00E52E16">
      <w:pPr>
        <w:spacing w:after="150"/>
        <w:rPr>
          <w:rFonts w:ascii="Arial" w:hAnsi="Arial" w:cs="Arial"/>
        </w:rPr>
      </w:pPr>
      <w:r w:rsidRPr="00E52E16">
        <w:rPr>
          <w:rFonts w:ascii="Arial" w:hAnsi="Arial" w:cs="Arial"/>
          <w:color w:val="000000"/>
        </w:rPr>
        <w:t>3) Нови Сад Ранжирна – Ниш Ранжирна;</w:t>
      </w:r>
    </w:p>
    <w:p w14:paraId="03AE545B" w14:textId="77777777" w:rsidR="00E52E16" w:rsidRPr="00E52E16" w:rsidRDefault="00E52E16" w:rsidP="00E52E16">
      <w:pPr>
        <w:spacing w:after="150"/>
        <w:rPr>
          <w:rFonts w:ascii="Arial" w:hAnsi="Arial" w:cs="Arial"/>
        </w:rPr>
      </w:pPr>
      <w:r w:rsidRPr="00E52E16">
        <w:rPr>
          <w:rFonts w:ascii="Arial" w:hAnsi="Arial" w:cs="Arial"/>
          <w:color w:val="000000"/>
        </w:rPr>
        <w:t>4) Ниш Ранжирна – Београд Ранжирна;</w:t>
      </w:r>
    </w:p>
    <w:p w14:paraId="51E6E04E" w14:textId="77777777" w:rsidR="00E52E16" w:rsidRPr="00E52E16" w:rsidRDefault="00E52E16" w:rsidP="00E52E16">
      <w:pPr>
        <w:spacing w:after="150"/>
        <w:rPr>
          <w:rFonts w:ascii="Arial" w:hAnsi="Arial" w:cs="Arial"/>
        </w:rPr>
      </w:pPr>
      <w:r w:rsidRPr="00E52E16">
        <w:rPr>
          <w:rFonts w:ascii="Arial" w:hAnsi="Arial" w:cs="Arial"/>
          <w:color w:val="000000"/>
        </w:rPr>
        <w:t>5) Прахово – Црвени Крст – Мала Крсна – Батајница – Шабац;</w:t>
      </w:r>
    </w:p>
    <w:p w14:paraId="2137E17C" w14:textId="77777777" w:rsidR="00E52E16" w:rsidRPr="00E52E16" w:rsidRDefault="00E52E16" w:rsidP="00E52E16">
      <w:pPr>
        <w:spacing w:after="150"/>
        <w:rPr>
          <w:rFonts w:ascii="Arial" w:hAnsi="Arial" w:cs="Arial"/>
        </w:rPr>
      </w:pPr>
      <w:r w:rsidRPr="00E52E16">
        <w:rPr>
          <w:rFonts w:ascii="Arial" w:hAnsi="Arial" w:cs="Arial"/>
          <w:color w:val="000000"/>
        </w:rPr>
        <w:t>6) Рготина – Црвени Крст – Батајница – Шид;</w:t>
      </w:r>
    </w:p>
    <w:p w14:paraId="77D22105" w14:textId="77777777" w:rsidR="00E52E16" w:rsidRPr="00E52E16" w:rsidRDefault="00E52E16" w:rsidP="00E52E16">
      <w:pPr>
        <w:spacing w:after="150"/>
        <w:rPr>
          <w:rFonts w:ascii="Arial" w:hAnsi="Arial" w:cs="Arial"/>
        </w:rPr>
      </w:pPr>
      <w:r w:rsidRPr="00E52E16">
        <w:rPr>
          <w:rFonts w:ascii="Arial" w:hAnsi="Arial" w:cs="Arial"/>
          <w:color w:val="000000"/>
        </w:rPr>
        <w:t>7) Ниш Ранжирна – Радинац;</w:t>
      </w:r>
    </w:p>
    <w:p w14:paraId="5349A7E3" w14:textId="77777777" w:rsidR="00E52E16" w:rsidRPr="00E52E16" w:rsidRDefault="00E52E16" w:rsidP="00E52E16">
      <w:pPr>
        <w:spacing w:after="150"/>
        <w:rPr>
          <w:rFonts w:ascii="Arial" w:hAnsi="Arial" w:cs="Arial"/>
        </w:rPr>
      </w:pPr>
      <w:r w:rsidRPr="00E52E16">
        <w:rPr>
          <w:rFonts w:ascii="Arial" w:hAnsi="Arial" w:cs="Arial"/>
          <w:color w:val="000000"/>
        </w:rPr>
        <w:t>8) Бујановац – Ниш Ранжирна – Лапово – Ресавица (Чачак);</w:t>
      </w:r>
    </w:p>
    <w:p w14:paraId="4BBA9F08" w14:textId="77777777" w:rsidR="00E52E16" w:rsidRPr="00E52E16" w:rsidRDefault="00E52E16" w:rsidP="00E52E16">
      <w:pPr>
        <w:spacing w:after="150"/>
        <w:rPr>
          <w:rFonts w:ascii="Arial" w:hAnsi="Arial" w:cs="Arial"/>
        </w:rPr>
      </w:pPr>
      <w:r w:rsidRPr="00E52E16">
        <w:rPr>
          <w:rFonts w:ascii="Arial" w:hAnsi="Arial" w:cs="Arial"/>
          <w:color w:val="000000"/>
        </w:rPr>
        <w:t>9) Грљан – Црвени Крст – Марковац – Свилајнац;</w:t>
      </w:r>
    </w:p>
    <w:p w14:paraId="5173E181" w14:textId="77777777" w:rsidR="00E52E16" w:rsidRPr="00E52E16" w:rsidRDefault="00E52E16" w:rsidP="00E52E16">
      <w:pPr>
        <w:spacing w:after="150"/>
        <w:rPr>
          <w:rFonts w:ascii="Arial" w:hAnsi="Arial" w:cs="Arial"/>
        </w:rPr>
      </w:pPr>
      <w:r w:rsidRPr="00E52E16">
        <w:rPr>
          <w:rFonts w:ascii="Arial" w:hAnsi="Arial" w:cs="Arial"/>
          <w:color w:val="000000"/>
        </w:rPr>
        <w:t>10) Димитровград – Црвени Крст – Панчево – Вршац.</w:t>
      </w:r>
    </w:p>
    <w:p w14:paraId="659EE568" w14:textId="77777777" w:rsidR="00E52E16" w:rsidRPr="00E52E16" w:rsidRDefault="00E52E16" w:rsidP="00E52E16">
      <w:pPr>
        <w:spacing w:after="150"/>
        <w:rPr>
          <w:rFonts w:ascii="Arial" w:hAnsi="Arial" w:cs="Arial"/>
        </w:rPr>
      </w:pPr>
      <w:r w:rsidRPr="00E52E16">
        <w:rPr>
          <w:rFonts w:ascii="Arial" w:hAnsi="Arial" w:cs="Arial"/>
          <w:color w:val="000000"/>
        </w:rPr>
        <w:t>У смеру Сталаћ–Ђунис планиране су две редовне трасе на релацији Лапово Ранжирна – Сталаћ – Ниш Ранжирна.</w:t>
      </w:r>
    </w:p>
    <w:p w14:paraId="1BD3B4EE" w14:textId="77777777" w:rsidR="00E52E16" w:rsidRPr="00E52E16" w:rsidRDefault="00E52E16" w:rsidP="00E52E16">
      <w:pPr>
        <w:spacing w:after="150"/>
        <w:rPr>
          <w:rFonts w:ascii="Arial" w:hAnsi="Arial" w:cs="Arial"/>
        </w:rPr>
      </w:pPr>
      <w:r w:rsidRPr="00E52E16">
        <w:rPr>
          <w:rFonts w:ascii="Arial" w:hAnsi="Arial" w:cs="Arial"/>
          <w:color w:val="000000"/>
        </w:rPr>
        <w:t>У смеру Ђунис–Сталаћ планиране су две редовне теретне трасе на релацији Ниш Ранжирна – Сталаћ – Лапово Ранжирна.</w:t>
      </w:r>
    </w:p>
    <w:p w14:paraId="23D0C263" w14:textId="77777777" w:rsidR="00E52E16" w:rsidRPr="00E52E16" w:rsidRDefault="00E52E16" w:rsidP="00E52E16">
      <w:pPr>
        <w:spacing w:after="150"/>
        <w:rPr>
          <w:rFonts w:ascii="Arial" w:hAnsi="Arial" w:cs="Arial"/>
        </w:rPr>
      </w:pPr>
      <w:r w:rsidRPr="00E52E16">
        <w:rPr>
          <w:rFonts w:ascii="Arial" w:hAnsi="Arial" w:cs="Arial"/>
          <w:color w:val="000000"/>
        </w:rPr>
        <w:t>Табела бр. 21. Траса унутрашњих теретних возова према</w:t>
      </w:r>
      <w:r w:rsidRPr="00E52E16">
        <w:rPr>
          <w:rFonts w:ascii="Arial" w:hAnsi="Arial" w:cs="Arial"/>
        </w:rPr>
        <w:br/>
      </w:r>
      <w:r w:rsidRPr="00E52E16">
        <w:rPr>
          <w:rFonts w:ascii="Arial" w:hAnsi="Arial" w:cs="Arial"/>
          <w:color w:val="000000"/>
        </w:rPr>
        <w:t>РВ 2014/15</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6148"/>
        <w:gridCol w:w="1382"/>
        <w:gridCol w:w="3291"/>
      </w:tblGrid>
      <w:tr w:rsidR="00E52E16" w:rsidRPr="00E52E16" w14:paraId="4D5E6681" w14:textId="77777777" w:rsidTr="0034435E">
        <w:trPr>
          <w:trHeight w:val="45"/>
          <w:tblCellSpacing w:w="0" w:type="auto"/>
        </w:trPr>
        <w:tc>
          <w:tcPr>
            <w:tcW w:w="8649" w:type="dxa"/>
            <w:vMerge w:val="restart"/>
            <w:tcBorders>
              <w:top w:val="single" w:sz="8" w:space="0" w:color="000000"/>
              <w:left w:val="single" w:sz="8" w:space="0" w:color="000000"/>
              <w:bottom w:val="single" w:sz="8" w:space="0" w:color="000000"/>
              <w:right w:val="single" w:sz="8" w:space="0" w:color="000000"/>
            </w:tcBorders>
            <w:vAlign w:val="center"/>
          </w:tcPr>
          <w:p w14:paraId="1ABE2516" w14:textId="77777777" w:rsidR="00E52E16" w:rsidRPr="00E52E16" w:rsidRDefault="00E52E16" w:rsidP="0034435E">
            <w:pPr>
              <w:spacing w:after="150"/>
              <w:rPr>
                <w:rFonts w:ascii="Arial" w:hAnsi="Arial" w:cs="Arial"/>
              </w:rPr>
            </w:pPr>
            <w:r w:rsidRPr="00E52E16">
              <w:rPr>
                <w:rFonts w:ascii="Arial" w:hAnsi="Arial" w:cs="Arial"/>
                <w:color w:val="000000"/>
              </w:rPr>
              <w:t>Релација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0BA17DA9" w14:textId="77777777" w:rsidR="00E52E16" w:rsidRPr="00E52E16" w:rsidRDefault="00E52E16" w:rsidP="0034435E">
            <w:pPr>
              <w:spacing w:after="150"/>
              <w:rPr>
                <w:rFonts w:ascii="Arial" w:hAnsi="Arial" w:cs="Arial"/>
              </w:rPr>
            </w:pPr>
            <w:r w:rsidRPr="00E52E16">
              <w:rPr>
                <w:rFonts w:ascii="Arial" w:hAnsi="Arial" w:cs="Arial"/>
                <w:color w:val="000000"/>
              </w:rPr>
              <w:t>Редовитост</w:t>
            </w:r>
          </w:p>
        </w:tc>
      </w:tr>
      <w:tr w:rsidR="00E52E16" w:rsidRPr="00E52E16" w14:paraId="604733A1" w14:textId="77777777" w:rsidTr="0034435E">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398F3FDA" w14:textId="77777777" w:rsidR="00E52E16" w:rsidRPr="00E52E16" w:rsidRDefault="00E52E16" w:rsidP="0034435E">
            <w:pPr>
              <w:rPr>
                <w:rFonts w:ascii="Arial" w:hAnsi="Arial" w:cs="Arial"/>
              </w:rPr>
            </w:pPr>
          </w:p>
        </w:tc>
        <w:tc>
          <w:tcPr>
            <w:tcW w:w="1541" w:type="dxa"/>
            <w:tcBorders>
              <w:top w:val="single" w:sz="8" w:space="0" w:color="000000"/>
              <w:left w:val="single" w:sz="8" w:space="0" w:color="000000"/>
              <w:bottom w:val="single" w:sz="8" w:space="0" w:color="000000"/>
              <w:right w:val="single" w:sz="8" w:space="0" w:color="000000"/>
            </w:tcBorders>
            <w:vAlign w:val="center"/>
          </w:tcPr>
          <w:p w14:paraId="479151A1" w14:textId="77777777" w:rsidR="00E52E16" w:rsidRPr="00E52E16" w:rsidRDefault="00E52E16" w:rsidP="0034435E">
            <w:pPr>
              <w:spacing w:after="150"/>
              <w:rPr>
                <w:rFonts w:ascii="Arial" w:hAnsi="Arial" w:cs="Arial"/>
              </w:rPr>
            </w:pPr>
            <w:r w:rsidRPr="00E52E16">
              <w:rPr>
                <w:rFonts w:ascii="Arial" w:hAnsi="Arial" w:cs="Arial"/>
                <w:color w:val="000000"/>
              </w:rPr>
              <w:t>Редован</w:t>
            </w:r>
          </w:p>
        </w:tc>
        <w:tc>
          <w:tcPr>
            <w:tcW w:w="4210" w:type="dxa"/>
            <w:tcBorders>
              <w:top w:val="single" w:sz="8" w:space="0" w:color="000000"/>
              <w:left w:val="single" w:sz="8" w:space="0" w:color="000000"/>
              <w:bottom w:val="single" w:sz="8" w:space="0" w:color="000000"/>
              <w:right w:val="single" w:sz="8" w:space="0" w:color="000000"/>
            </w:tcBorders>
            <w:vAlign w:val="center"/>
          </w:tcPr>
          <w:p w14:paraId="2CF5799C" w14:textId="77777777" w:rsidR="00E52E16" w:rsidRPr="00E52E16" w:rsidRDefault="00E52E16" w:rsidP="0034435E">
            <w:pPr>
              <w:spacing w:after="150"/>
              <w:rPr>
                <w:rFonts w:ascii="Arial" w:hAnsi="Arial" w:cs="Arial"/>
              </w:rPr>
            </w:pPr>
            <w:r w:rsidRPr="00E52E16">
              <w:rPr>
                <w:rFonts w:ascii="Arial" w:hAnsi="Arial" w:cs="Arial"/>
                <w:color w:val="000000"/>
              </w:rPr>
              <w:t>Факултативан</w:t>
            </w:r>
          </w:p>
        </w:tc>
      </w:tr>
      <w:tr w:rsidR="00E52E16" w:rsidRPr="00E52E16" w14:paraId="44FE12F1" w14:textId="77777777" w:rsidTr="0034435E">
        <w:trPr>
          <w:trHeight w:val="45"/>
          <w:tblCellSpacing w:w="0" w:type="auto"/>
        </w:trPr>
        <w:tc>
          <w:tcPr>
            <w:tcW w:w="8649" w:type="dxa"/>
            <w:tcBorders>
              <w:top w:val="single" w:sz="8" w:space="0" w:color="000000"/>
              <w:left w:val="single" w:sz="8" w:space="0" w:color="000000"/>
              <w:bottom w:val="single" w:sz="8" w:space="0" w:color="000000"/>
              <w:right w:val="single" w:sz="8" w:space="0" w:color="000000"/>
            </w:tcBorders>
            <w:vAlign w:val="center"/>
          </w:tcPr>
          <w:p w14:paraId="26949F27" w14:textId="77777777" w:rsidR="00E52E16" w:rsidRPr="00E52E16" w:rsidRDefault="00E52E16" w:rsidP="0034435E">
            <w:pPr>
              <w:spacing w:after="150"/>
              <w:rPr>
                <w:rFonts w:ascii="Arial" w:hAnsi="Arial" w:cs="Arial"/>
              </w:rPr>
            </w:pPr>
            <w:r w:rsidRPr="00E52E16">
              <w:rPr>
                <w:rFonts w:ascii="Arial" w:hAnsi="Arial" w:cs="Arial"/>
                <w:color w:val="000000"/>
              </w:rPr>
              <w:t>Лапово Ранжирна–Ниш Ранжирна</w:t>
            </w:r>
          </w:p>
        </w:tc>
        <w:tc>
          <w:tcPr>
            <w:tcW w:w="1541" w:type="dxa"/>
            <w:tcBorders>
              <w:top w:val="single" w:sz="8" w:space="0" w:color="000000"/>
              <w:left w:val="single" w:sz="8" w:space="0" w:color="000000"/>
              <w:bottom w:val="single" w:sz="8" w:space="0" w:color="000000"/>
              <w:right w:val="single" w:sz="8" w:space="0" w:color="000000"/>
            </w:tcBorders>
            <w:vAlign w:val="center"/>
          </w:tcPr>
          <w:p w14:paraId="2EAA51B8" w14:textId="77777777" w:rsidR="00E52E16" w:rsidRPr="00E52E16" w:rsidRDefault="00E52E16" w:rsidP="0034435E">
            <w:pPr>
              <w:spacing w:after="150"/>
              <w:rPr>
                <w:rFonts w:ascii="Arial" w:hAnsi="Arial" w:cs="Arial"/>
              </w:rPr>
            </w:pPr>
            <w:r w:rsidRPr="00E52E16">
              <w:rPr>
                <w:rFonts w:ascii="Arial" w:hAnsi="Arial" w:cs="Arial"/>
                <w:color w:val="000000"/>
              </w:rPr>
              <w:t>4</w:t>
            </w:r>
          </w:p>
        </w:tc>
        <w:tc>
          <w:tcPr>
            <w:tcW w:w="4210" w:type="dxa"/>
            <w:tcBorders>
              <w:top w:val="single" w:sz="8" w:space="0" w:color="000000"/>
              <w:left w:val="single" w:sz="8" w:space="0" w:color="000000"/>
              <w:bottom w:val="single" w:sz="8" w:space="0" w:color="000000"/>
              <w:right w:val="single" w:sz="8" w:space="0" w:color="000000"/>
            </w:tcBorders>
            <w:vAlign w:val="center"/>
          </w:tcPr>
          <w:p w14:paraId="570DBC4F" w14:textId="77777777" w:rsidR="00E52E16" w:rsidRPr="00E52E16" w:rsidRDefault="00E52E16" w:rsidP="0034435E">
            <w:pPr>
              <w:spacing w:after="150"/>
              <w:rPr>
                <w:rFonts w:ascii="Arial" w:hAnsi="Arial" w:cs="Arial"/>
              </w:rPr>
            </w:pPr>
            <w:r w:rsidRPr="00E52E16">
              <w:rPr>
                <w:rFonts w:ascii="Arial" w:hAnsi="Arial" w:cs="Arial"/>
                <w:color w:val="000000"/>
              </w:rPr>
              <w:t>2</w:t>
            </w:r>
          </w:p>
        </w:tc>
      </w:tr>
      <w:tr w:rsidR="00E52E16" w:rsidRPr="00E52E16" w14:paraId="28668CC5" w14:textId="77777777" w:rsidTr="0034435E">
        <w:trPr>
          <w:trHeight w:val="45"/>
          <w:tblCellSpacing w:w="0" w:type="auto"/>
        </w:trPr>
        <w:tc>
          <w:tcPr>
            <w:tcW w:w="8649" w:type="dxa"/>
            <w:tcBorders>
              <w:top w:val="single" w:sz="8" w:space="0" w:color="000000"/>
              <w:left w:val="single" w:sz="8" w:space="0" w:color="000000"/>
              <w:bottom w:val="single" w:sz="8" w:space="0" w:color="000000"/>
              <w:right w:val="single" w:sz="8" w:space="0" w:color="000000"/>
            </w:tcBorders>
            <w:vAlign w:val="center"/>
          </w:tcPr>
          <w:p w14:paraId="62298522" w14:textId="77777777" w:rsidR="00E52E16" w:rsidRPr="00E52E16" w:rsidRDefault="00E52E16" w:rsidP="0034435E">
            <w:pPr>
              <w:spacing w:after="150"/>
              <w:rPr>
                <w:rFonts w:ascii="Arial" w:hAnsi="Arial" w:cs="Arial"/>
              </w:rPr>
            </w:pPr>
            <w:r w:rsidRPr="00E52E16">
              <w:rPr>
                <w:rFonts w:ascii="Arial" w:hAnsi="Arial" w:cs="Arial"/>
                <w:color w:val="000000"/>
              </w:rPr>
              <w:t>Вршац – Панчево Главна – Јагодина – Црвени Крст</w:t>
            </w:r>
          </w:p>
        </w:tc>
        <w:tc>
          <w:tcPr>
            <w:tcW w:w="1541" w:type="dxa"/>
            <w:tcBorders>
              <w:top w:val="single" w:sz="8" w:space="0" w:color="000000"/>
              <w:left w:val="single" w:sz="8" w:space="0" w:color="000000"/>
              <w:bottom w:val="single" w:sz="8" w:space="0" w:color="000000"/>
              <w:right w:val="single" w:sz="8" w:space="0" w:color="000000"/>
            </w:tcBorders>
            <w:vAlign w:val="center"/>
          </w:tcPr>
          <w:p w14:paraId="6DE56488" w14:textId="77777777" w:rsidR="00E52E16" w:rsidRPr="00E52E16" w:rsidRDefault="00E52E16" w:rsidP="0034435E">
            <w:pPr>
              <w:spacing w:after="150"/>
              <w:rPr>
                <w:rFonts w:ascii="Arial" w:hAnsi="Arial" w:cs="Arial"/>
              </w:rPr>
            </w:pPr>
            <w:r w:rsidRPr="00E52E16">
              <w:rPr>
                <w:rFonts w:ascii="Arial" w:hAnsi="Arial" w:cs="Arial"/>
                <w:color w:val="000000"/>
              </w:rPr>
              <w:t>-</w:t>
            </w:r>
          </w:p>
        </w:tc>
        <w:tc>
          <w:tcPr>
            <w:tcW w:w="4210" w:type="dxa"/>
            <w:tcBorders>
              <w:top w:val="single" w:sz="8" w:space="0" w:color="000000"/>
              <w:left w:val="single" w:sz="8" w:space="0" w:color="000000"/>
              <w:bottom w:val="single" w:sz="8" w:space="0" w:color="000000"/>
              <w:right w:val="single" w:sz="8" w:space="0" w:color="000000"/>
            </w:tcBorders>
            <w:vAlign w:val="center"/>
          </w:tcPr>
          <w:p w14:paraId="144EA6ED" w14:textId="77777777" w:rsidR="00E52E16" w:rsidRPr="00E52E16" w:rsidRDefault="00E52E16" w:rsidP="0034435E">
            <w:pPr>
              <w:spacing w:after="150"/>
              <w:rPr>
                <w:rFonts w:ascii="Arial" w:hAnsi="Arial" w:cs="Arial"/>
              </w:rPr>
            </w:pPr>
            <w:r w:rsidRPr="00E52E16">
              <w:rPr>
                <w:rFonts w:ascii="Arial" w:hAnsi="Arial" w:cs="Arial"/>
                <w:color w:val="000000"/>
              </w:rPr>
              <w:t>2</w:t>
            </w:r>
          </w:p>
        </w:tc>
      </w:tr>
      <w:tr w:rsidR="00E52E16" w:rsidRPr="00E52E16" w14:paraId="1BF64FA3" w14:textId="77777777" w:rsidTr="0034435E">
        <w:trPr>
          <w:trHeight w:val="45"/>
          <w:tblCellSpacing w:w="0" w:type="auto"/>
        </w:trPr>
        <w:tc>
          <w:tcPr>
            <w:tcW w:w="8649" w:type="dxa"/>
            <w:tcBorders>
              <w:top w:val="single" w:sz="8" w:space="0" w:color="000000"/>
              <w:left w:val="single" w:sz="8" w:space="0" w:color="000000"/>
              <w:bottom w:val="single" w:sz="8" w:space="0" w:color="000000"/>
              <w:right w:val="single" w:sz="8" w:space="0" w:color="000000"/>
            </w:tcBorders>
            <w:vAlign w:val="center"/>
          </w:tcPr>
          <w:p w14:paraId="01331DAA" w14:textId="77777777" w:rsidR="00E52E16" w:rsidRPr="00E52E16" w:rsidRDefault="00E52E16" w:rsidP="0034435E">
            <w:pPr>
              <w:spacing w:after="150"/>
              <w:rPr>
                <w:rFonts w:ascii="Arial" w:hAnsi="Arial" w:cs="Arial"/>
              </w:rPr>
            </w:pPr>
            <w:r w:rsidRPr="00E52E16">
              <w:rPr>
                <w:rFonts w:ascii="Arial" w:hAnsi="Arial" w:cs="Arial"/>
                <w:color w:val="000000"/>
              </w:rPr>
              <w:t>Нови Сад Ранжирна – Ниш Ранжирна</w:t>
            </w:r>
          </w:p>
        </w:tc>
        <w:tc>
          <w:tcPr>
            <w:tcW w:w="1541" w:type="dxa"/>
            <w:tcBorders>
              <w:top w:val="single" w:sz="8" w:space="0" w:color="000000"/>
              <w:left w:val="single" w:sz="8" w:space="0" w:color="000000"/>
              <w:bottom w:val="single" w:sz="8" w:space="0" w:color="000000"/>
              <w:right w:val="single" w:sz="8" w:space="0" w:color="000000"/>
            </w:tcBorders>
            <w:vAlign w:val="center"/>
          </w:tcPr>
          <w:p w14:paraId="2105A9CC" w14:textId="77777777" w:rsidR="00E52E16" w:rsidRPr="00E52E16" w:rsidRDefault="00E52E16" w:rsidP="0034435E">
            <w:pPr>
              <w:spacing w:after="150"/>
              <w:rPr>
                <w:rFonts w:ascii="Arial" w:hAnsi="Arial" w:cs="Arial"/>
              </w:rPr>
            </w:pPr>
            <w:r w:rsidRPr="00E52E16">
              <w:rPr>
                <w:rFonts w:ascii="Arial" w:hAnsi="Arial" w:cs="Arial"/>
                <w:color w:val="000000"/>
              </w:rPr>
              <w:t>-</w:t>
            </w:r>
          </w:p>
        </w:tc>
        <w:tc>
          <w:tcPr>
            <w:tcW w:w="4210" w:type="dxa"/>
            <w:tcBorders>
              <w:top w:val="single" w:sz="8" w:space="0" w:color="000000"/>
              <w:left w:val="single" w:sz="8" w:space="0" w:color="000000"/>
              <w:bottom w:val="single" w:sz="8" w:space="0" w:color="000000"/>
              <w:right w:val="single" w:sz="8" w:space="0" w:color="000000"/>
            </w:tcBorders>
            <w:vAlign w:val="center"/>
          </w:tcPr>
          <w:p w14:paraId="714FC2EF" w14:textId="77777777" w:rsidR="00E52E16" w:rsidRPr="00E52E16" w:rsidRDefault="00E52E16" w:rsidP="0034435E">
            <w:pPr>
              <w:spacing w:after="150"/>
              <w:rPr>
                <w:rFonts w:ascii="Arial" w:hAnsi="Arial" w:cs="Arial"/>
              </w:rPr>
            </w:pPr>
            <w:r w:rsidRPr="00E52E16">
              <w:rPr>
                <w:rFonts w:ascii="Arial" w:hAnsi="Arial" w:cs="Arial"/>
                <w:color w:val="000000"/>
              </w:rPr>
              <w:t>3</w:t>
            </w:r>
          </w:p>
        </w:tc>
      </w:tr>
      <w:tr w:rsidR="00E52E16" w:rsidRPr="00E52E16" w14:paraId="758D95E8" w14:textId="77777777" w:rsidTr="0034435E">
        <w:trPr>
          <w:trHeight w:val="45"/>
          <w:tblCellSpacing w:w="0" w:type="auto"/>
        </w:trPr>
        <w:tc>
          <w:tcPr>
            <w:tcW w:w="8649" w:type="dxa"/>
            <w:tcBorders>
              <w:top w:val="single" w:sz="8" w:space="0" w:color="000000"/>
              <w:left w:val="single" w:sz="8" w:space="0" w:color="000000"/>
              <w:bottom w:val="single" w:sz="8" w:space="0" w:color="000000"/>
              <w:right w:val="single" w:sz="8" w:space="0" w:color="000000"/>
            </w:tcBorders>
            <w:vAlign w:val="center"/>
          </w:tcPr>
          <w:p w14:paraId="5359E55F" w14:textId="77777777" w:rsidR="00E52E16" w:rsidRPr="00E52E16" w:rsidRDefault="00E52E16" w:rsidP="0034435E">
            <w:pPr>
              <w:spacing w:after="150"/>
              <w:rPr>
                <w:rFonts w:ascii="Arial" w:hAnsi="Arial" w:cs="Arial"/>
              </w:rPr>
            </w:pPr>
            <w:r w:rsidRPr="00E52E16">
              <w:rPr>
                <w:rFonts w:ascii="Arial" w:hAnsi="Arial" w:cs="Arial"/>
                <w:color w:val="000000"/>
              </w:rPr>
              <w:t>Ниш Ранжирна – Београд Ранжирна</w:t>
            </w:r>
          </w:p>
        </w:tc>
        <w:tc>
          <w:tcPr>
            <w:tcW w:w="1541" w:type="dxa"/>
            <w:tcBorders>
              <w:top w:val="single" w:sz="8" w:space="0" w:color="000000"/>
              <w:left w:val="single" w:sz="8" w:space="0" w:color="000000"/>
              <w:bottom w:val="single" w:sz="8" w:space="0" w:color="000000"/>
              <w:right w:val="single" w:sz="8" w:space="0" w:color="000000"/>
            </w:tcBorders>
            <w:vAlign w:val="center"/>
          </w:tcPr>
          <w:p w14:paraId="3AC16074" w14:textId="77777777" w:rsidR="00E52E16" w:rsidRPr="00E52E16" w:rsidRDefault="00E52E16" w:rsidP="0034435E">
            <w:pPr>
              <w:spacing w:after="150"/>
              <w:rPr>
                <w:rFonts w:ascii="Arial" w:hAnsi="Arial" w:cs="Arial"/>
              </w:rPr>
            </w:pPr>
            <w:r w:rsidRPr="00E52E16">
              <w:rPr>
                <w:rFonts w:ascii="Arial" w:hAnsi="Arial" w:cs="Arial"/>
                <w:color w:val="000000"/>
              </w:rPr>
              <w:t>-</w:t>
            </w:r>
          </w:p>
        </w:tc>
        <w:tc>
          <w:tcPr>
            <w:tcW w:w="4210" w:type="dxa"/>
            <w:tcBorders>
              <w:top w:val="single" w:sz="8" w:space="0" w:color="000000"/>
              <w:left w:val="single" w:sz="8" w:space="0" w:color="000000"/>
              <w:bottom w:val="single" w:sz="8" w:space="0" w:color="000000"/>
              <w:right w:val="single" w:sz="8" w:space="0" w:color="000000"/>
            </w:tcBorders>
            <w:vAlign w:val="center"/>
          </w:tcPr>
          <w:p w14:paraId="279E0E0B" w14:textId="77777777" w:rsidR="00E52E16" w:rsidRPr="00E52E16" w:rsidRDefault="00E52E16" w:rsidP="0034435E">
            <w:pPr>
              <w:spacing w:after="150"/>
              <w:rPr>
                <w:rFonts w:ascii="Arial" w:hAnsi="Arial" w:cs="Arial"/>
              </w:rPr>
            </w:pPr>
            <w:r w:rsidRPr="00E52E16">
              <w:rPr>
                <w:rFonts w:ascii="Arial" w:hAnsi="Arial" w:cs="Arial"/>
                <w:color w:val="000000"/>
              </w:rPr>
              <w:t>4</w:t>
            </w:r>
          </w:p>
        </w:tc>
      </w:tr>
      <w:tr w:rsidR="00E52E16" w:rsidRPr="00E52E16" w14:paraId="3ADBFDAB" w14:textId="77777777" w:rsidTr="0034435E">
        <w:trPr>
          <w:trHeight w:val="45"/>
          <w:tblCellSpacing w:w="0" w:type="auto"/>
        </w:trPr>
        <w:tc>
          <w:tcPr>
            <w:tcW w:w="8649" w:type="dxa"/>
            <w:tcBorders>
              <w:top w:val="single" w:sz="8" w:space="0" w:color="000000"/>
              <w:left w:val="single" w:sz="8" w:space="0" w:color="000000"/>
              <w:bottom w:val="single" w:sz="8" w:space="0" w:color="000000"/>
              <w:right w:val="single" w:sz="8" w:space="0" w:color="000000"/>
            </w:tcBorders>
            <w:vAlign w:val="center"/>
          </w:tcPr>
          <w:p w14:paraId="53BCE449" w14:textId="77777777" w:rsidR="00E52E16" w:rsidRPr="00E52E16" w:rsidRDefault="00E52E16" w:rsidP="0034435E">
            <w:pPr>
              <w:spacing w:after="150"/>
              <w:rPr>
                <w:rFonts w:ascii="Arial" w:hAnsi="Arial" w:cs="Arial"/>
              </w:rPr>
            </w:pPr>
            <w:r w:rsidRPr="00E52E16">
              <w:rPr>
                <w:rFonts w:ascii="Arial" w:hAnsi="Arial" w:cs="Arial"/>
                <w:color w:val="000000"/>
              </w:rPr>
              <w:t>Прахово – Црвени Крст – Мала Крсна – Батајница</w:t>
            </w:r>
            <w:r w:rsidRPr="00E52E16">
              <w:rPr>
                <w:rFonts w:ascii="Arial" w:hAnsi="Arial" w:cs="Arial"/>
              </w:rPr>
              <w:br/>
            </w:r>
            <w:r w:rsidRPr="00E52E16">
              <w:rPr>
                <w:rFonts w:ascii="Arial" w:hAnsi="Arial" w:cs="Arial"/>
                <w:color w:val="000000"/>
              </w:rPr>
              <w:t>– Шабац</w:t>
            </w:r>
          </w:p>
        </w:tc>
        <w:tc>
          <w:tcPr>
            <w:tcW w:w="1541" w:type="dxa"/>
            <w:tcBorders>
              <w:top w:val="single" w:sz="8" w:space="0" w:color="000000"/>
              <w:left w:val="single" w:sz="8" w:space="0" w:color="000000"/>
              <w:bottom w:val="single" w:sz="8" w:space="0" w:color="000000"/>
              <w:right w:val="single" w:sz="8" w:space="0" w:color="000000"/>
            </w:tcBorders>
            <w:vAlign w:val="center"/>
          </w:tcPr>
          <w:p w14:paraId="108E99DE" w14:textId="77777777" w:rsidR="00E52E16" w:rsidRPr="00E52E16" w:rsidRDefault="00E52E16" w:rsidP="0034435E">
            <w:pPr>
              <w:spacing w:after="150"/>
              <w:rPr>
                <w:rFonts w:ascii="Arial" w:hAnsi="Arial" w:cs="Arial"/>
              </w:rPr>
            </w:pPr>
            <w:r w:rsidRPr="00E52E16">
              <w:rPr>
                <w:rFonts w:ascii="Arial" w:hAnsi="Arial" w:cs="Arial"/>
                <w:color w:val="000000"/>
              </w:rPr>
              <w:t>-</w:t>
            </w:r>
          </w:p>
        </w:tc>
        <w:tc>
          <w:tcPr>
            <w:tcW w:w="4210" w:type="dxa"/>
            <w:tcBorders>
              <w:top w:val="single" w:sz="8" w:space="0" w:color="000000"/>
              <w:left w:val="single" w:sz="8" w:space="0" w:color="000000"/>
              <w:bottom w:val="single" w:sz="8" w:space="0" w:color="000000"/>
              <w:right w:val="single" w:sz="8" w:space="0" w:color="000000"/>
            </w:tcBorders>
            <w:vAlign w:val="center"/>
          </w:tcPr>
          <w:p w14:paraId="49B188DA" w14:textId="77777777" w:rsidR="00E52E16" w:rsidRPr="00E52E16" w:rsidRDefault="00E52E16" w:rsidP="0034435E">
            <w:pPr>
              <w:spacing w:after="150"/>
              <w:rPr>
                <w:rFonts w:ascii="Arial" w:hAnsi="Arial" w:cs="Arial"/>
              </w:rPr>
            </w:pPr>
            <w:r w:rsidRPr="00E52E16">
              <w:rPr>
                <w:rFonts w:ascii="Arial" w:hAnsi="Arial" w:cs="Arial"/>
                <w:color w:val="000000"/>
              </w:rPr>
              <w:t>2</w:t>
            </w:r>
          </w:p>
        </w:tc>
      </w:tr>
      <w:tr w:rsidR="00E52E16" w:rsidRPr="00E52E16" w14:paraId="675A35F6" w14:textId="77777777" w:rsidTr="0034435E">
        <w:trPr>
          <w:trHeight w:val="45"/>
          <w:tblCellSpacing w:w="0" w:type="auto"/>
        </w:trPr>
        <w:tc>
          <w:tcPr>
            <w:tcW w:w="8649" w:type="dxa"/>
            <w:tcBorders>
              <w:top w:val="single" w:sz="8" w:space="0" w:color="000000"/>
              <w:left w:val="single" w:sz="8" w:space="0" w:color="000000"/>
              <w:bottom w:val="single" w:sz="8" w:space="0" w:color="000000"/>
              <w:right w:val="single" w:sz="8" w:space="0" w:color="000000"/>
            </w:tcBorders>
            <w:vAlign w:val="center"/>
          </w:tcPr>
          <w:p w14:paraId="249F673C" w14:textId="77777777" w:rsidR="00E52E16" w:rsidRPr="00E52E16" w:rsidRDefault="00E52E16" w:rsidP="0034435E">
            <w:pPr>
              <w:spacing w:after="150"/>
              <w:rPr>
                <w:rFonts w:ascii="Arial" w:hAnsi="Arial" w:cs="Arial"/>
              </w:rPr>
            </w:pPr>
            <w:r w:rsidRPr="00E52E16">
              <w:rPr>
                <w:rFonts w:ascii="Arial" w:hAnsi="Arial" w:cs="Arial"/>
                <w:color w:val="000000"/>
              </w:rPr>
              <w:t>Рготина – Црвени Крст – Батајница – Шид</w:t>
            </w:r>
          </w:p>
        </w:tc>
        <w:tc>
          <w:tcPr>
            <w:tcW w:w="1541" w:type="dxa"/>
            <w:tcBorders>
              <w:top w:val="single" w:sz="8" w:space="0" w:color="000000"/>
              <w:left w:val="single" w:sz="8" w:space="0" w:color="000000"/>
              <w:bottom w:val="single" w:sz="8" w:space="0" w:color="000000"/>
              <w:right w:val="single" w:sz="8" w:space="0" w:color="000000"/>
            </w:tcBorders>
            <w:vAlign w:val="center"/>
          </w:tcPr>
          <w:p w14:paraId="124821AC" w14:textId="77777777" w:rsidR="00E52E16" w:rsidRPr="00E52E16" w:rsidRDefault="00E52E16" w:rsidP="0034435E">
            <w:pPr>
              <w:spacing w:after="150"/>
              <w:rPr>
                <w:rFonts w:ascii="Arial" w:hAnsi="Arial" w:cs="Arial"/>
              </w:rPr>
            </w:pPr>
            <w:r w:rsidRPr="00E52E16">
              <w:rPr>
                <w:rFonts w:ascii="Arial" w:hAnsi="Arial" w:cs="Arial"/>
                <w:color w:val="000000"/>
              </w:rPr>
              <w:t>-</w:t>
            </w:r>
          </w:p>
        </w:tc>
        <w:tc>
          <w:tcPr>
            <w:tcW w:w="4210" w:type="dxa"/>
            <w:tcBorders>
              <w:top w:val="single" w:sz="8" w:space="0" w:color="000000"/>
              <w:left w:val="single" w:sz="8" w:space="0" w:color="000000"/>
              <w:bottom w:val="single" w:sz="8" w:space="0" w:color="000000"/>
              <w:right w:val="single" w:sz="8" w:space="0" w:color="000000"/>
            </w:tcBorders>
            <w:vAlign w:val="center"/>
          </w:tcPr>
          <w:p w14:paraId="744071CA" w14:textId="77777777" w:rsidR="00E52E16" w:rsidRPr="00E52E16" w:rsidRDefault="00E52E16" w:rsidP="0034435E">
            <w:pPr>
              <w:spacing w:after="150"/>
              <w:rPr>
                <w:rFonts w:ascii="Arial" w:hAnsi="Arial" w:cs="Arial"/>
              </w:rPr>
            </w:pPr>
            <w:r w:rsidRPr="00E52E16">
              <w:rPr>
                <w:rFonts w:ascii="Arial" w:hAnsi="Arial" w:cs="Arial"/>
                <w:color w:val="000000"/>
              </w:rPr>
              <w:t>2</w:t>
            </w:r>
          </w:p>
        </w:tc>
      </w:tr>
      <w:tr w:rsidR="00E52E16" w:rsidRPr="00E52E16" w14:paraId="25570668" w14:textId="77777777" w:rsidTr="0034435E">
        <w:trPr>
          <w:trHeight w:val="45"/>
          <w:tblCellSpacing w:w="0" w:type="auto"/>
        </w:trPr>
        <w:tc>
          <w:tcPr>
            <w:tcW w:w="8649" w:type="dxa"/>
            <w:tcBorders>
              <w:top w:val="single" w:sz="8" w:space="0" w:color="000000"/>
              <w:left w:val="single" w:sz="8" w:space="0" w:color="000000"/>
              <w:bottom w:val="single" w:sz="8" w:space="0" w:color="000000"/>
              <w:right w:val="single" w:sz="8" w:space="0" w:color="000000"/>
            </w:tcBorders>
            <w:vAlign w:val="center"/>
          </w:tcPr>
          <w:p w14:paraId="0AD507A5" w14:textId="77777777" w:rsidR="00E52E16" w:rsidRPr="00E52E16" w:rsidRDefault="00E52E16" w:rsidP="0034435E">
            <w:pPr>
              <w:spacing w:after="150"/>
              <w:rPr>
                <w:rFonts w:ascii="Arial" w:hAnsi="Arial" w:cs="Arial"/>
              </w:rPr>
            </w:pPr>
            <w:r w:rsidRPr="00E52E16">
              <w:rPr>
                <w:rFonts w:ascii="Arial" w:hAnsi="Arial" w:cs="Arial"/>
                <w:color w:val="000000"/>
              </w:rPr>
              <w:t>Ниш Ранжирна – Радинац</w:t>
            </w:r>
          </w:p>
        </w:tc>
        <w:tc>
          <w:tcPr>
            <w:tcW w:w="1541" w:type="dxa"/>
            <w:tcBorders>
              <w:top w:val="single" w:sz="8" w:space="0" w:color="000000"/>
              <w:left w:val="single" w:sz="8" w:space="0" w:color="000000"/>
              <w:bottom w:val="single" w:sz="8" w:space="0" w:color="000000"/>
              <w:right w:val="single" w:sz="8" w:space="0" w:color="000000"/>
            </w:tcBorders>
            <w:vAlign w:val="center"/>
          </w:tcPr>
          <w:p w14:paraId="29930049" w14:textId="77777777" w:rsidR="00E52E16" w:rsidRPr="00E52E16" w:rsidRDefault="00E52E16" w:rsidP="0034435E">
            <w:pPr>
              <w:spacing w:after="150"/>
              <w:rPr>
                <w:rFonts w:ascii="Arial" w:hAnsi="Arial" w:cs="Arial"/>
              </w:rPr>
            </w:pPr>
            <w:r w:rsidRPr="00E52E16">
              <w:rPr>
                <w:rFonts w:ascii="Arial" w:hAnsi="Arial" w:cs="Arial"/>
                <w:color w:val="000000"/>
              </w:rPr>
              <w:t>-</w:t>
            </w:r>
          </w:p>
        </w:tc>
        <w:tc>
          <w:tcPr>
            <w:tcW w:w="4210" w:type="dxa"/>
            <w:tcBorders>
              <w:top w:val="single" w:sz="8" w:space="0" w:color="000000"/>
              <w:left w:val="single" w:sz="8" w:space="0" w:color="000000"/>
              <w:bottom w:val="single" w:sz="8" w:space="0" w:color="000000"/>
              <w:right w:val="single" w:sz="8" w:space="0" w:color="000000"/>
            </w:tcBorders>
            <w:vAlign w:val="center"/>
          </w:tcPr>
          <w:p w14:paraId="077EC4F8" w14:textId="77777777" w:rsidR="00E52E16" w:rsidRPr="00E52E16" w:rsidRDefault="00E52E16" w:rsidP="0034435E">
            <w:pPr>
              <w:spacing w:after="150"/>
              <w:rPr>
                <w:rFonts w:ascii="Arial" w:hAnsi="Arial" w:cs="Arial"/>
              </w:rPr>
            </w:pPr>
            <w:r w:rsidRPr="00E52E16">
              <w:rPr>
                <w:rFonts w:ascii="Arial" w:hAnsi="Arial" w:cs="Arial"/>
                <w:color w:val="000000"/>
              </w:rPr>
              <w:t>2</w:t>
            </w:r>
          </w:p>
        </w:tc>
      </w:tr>
      <w:tr w:rsidR="00E52E16" w:rsidRPr="00E52E16" w14:paraId="741E0AE9" w14:textId="77777777" w:rsidTr="0034435E">
        <w:trPr>
          <w:trHeight w:val="45"/>
          <w:tblCellSpacing w:w="0" w:type="auto"/>
        </w:trPr>
        <w:tc>
          <w:tcPr>
            <w:tcW w:w="8649" w:type="dxa"/>
            <w:tcBorders>
              <w:top w:val="single" w:sz="8" w:space="0" w:color="000000"/>
              <w:left w:val="single" w:sz="8" w:space="0" w:color="000000"/>
              <w:bottom w:val="single" w:sz="8" w:space="0" w:color="000000"/>
              <w:right w:val="single" w:sz="8" w:space="0" w:color="000000"/>
            </w:tcBorders>
            <w:vAlign w:val="center"/>
          </w:tcPr>
          <w:p w14:paraId="169D92FC" w14:textId="77777777" w:rsidR="00E52E16" w:rsidRPr="00E52E16" w:rsidRDefault="00E52E16" w:rsidP="0034435E">
            <w:pPr>
              <w:spacing w:after="150"/>
              <w:rPr>
                <w:rFonts w:ascii="Arial" w:hAnsi="Arial" w:cs="Arial"/>
              </w:rPr>
            </w:pPr>
            <w:r w:rsidRPr="00E52E16">
              <w:rPr>
                <w:rFonts w:ascii="Arial" w:hAnsi="Arial" w:cs="Arial"/>
                <w:color w:val="000000"/>
              </w:rPr>
              <w:t>Бујановац – Ниш Ранжирна – Лапово – Ресавица (Чачак)</w:t>
            </w:r>
          </w:p>
        </w:tc>
        <w:tc>
          <w:tcPr>
            <w:tcW w:w="1541" w:type="dxa"/>
            <w:tcBorders>
              <w:top w:val="single" w:sz="8" w:space="0" w:color="000000"/>
              <w:left w:val="single" w:sz="8" w:space="0" w:color="000000"/>
              <w:bottom w:val="single" w:sz="8" w:space="0" w:color="000000"/>
              <w:right w:val="single" w:sz="8" w:space="0" w:color="000000"/>
            </w:tcBorders>
            <w:vAlign w:val="center"/>
          </w:tcPr>
          <w:p w14:paraId="361C80CC" w14:textId="77777777" w:rsidR="00E52E16" w:rsidRPr="00E52E16" w:rsidRDefault="00E52E16" w:rsidP="0034435E">
            <w:pPr>
              <w:spacing w:after="150"/>
              <w:rPr>
                <w:rFonts w:ascii="Arial" w:hAnsi="Arial" w:cs="Arial"/>
              </w:rPr>
            </w:pPr>
            <w:r w:rsidRPr="00E52E16">
              <w:rPr>
                <w:rFonts w:ascii="Arial" w:hAnsi="Arial" w:cs="Arial"/>
                <w:color w:val="000000"/>
              </w:rPr>
              <w:t>-</w:t>
            </w:r>
          </w:p>
        </w:tc>
        <w:tc>
          <w:tcPr>
            <w:tcW w:w="4210" w:type="dxa"/>
            <w:tcBorders>
              <w:top w:val="single" w:sz="8" w:space="0" w:color="000000"/>
              <w:left w:val="single" w:sz="8" w:space="0" w:color="000000"/>
              <w:bottom w:val="single" w:sz="8" w:space="0" w:color="000000"/>
              <w:right w:val="single" w:sz="8" w:space="0" w:color="000000"/>
            </w:tcBorders>
            <w:vAlign w:val="center"/>
          </w:tcPr>
          <w:p w14:paraId="7E85F53C" w14:textId="77777777" w:rsidR="00E52E16" w:rsidRPr="00E52E16" w:rsidRDefault="00E52E16" w:rsidP="0034435E">
            <w:pPr>
              <w:spacing w:after="150"/>
              <w:rPr>
                <w:rFonts w:ascii="Arial" w:hAnsi="Arial" w:cs="Arial"/>
              </w:rPr>
            </w:pPr>
            <w:r w:rsidRPr="00E52E16">
              <w:rPr>
                <w:rFonts w:ascii="Arial" w:hAnsi="Arial" w:cs="Arial"/>
                <w:color w:val="000000"/>
              </w:rPr>
              <w:t>2 (2)</w:t>
            </w:r>
          </w:p>
        </w:tc>
      </w:tr>
      <w:tr w:rsidR="00E52E16" w:rsidRPr="00E52E16" w14:paraId="712F4BA9" w14:textId="77777777" w:rsidTr="0034435E">
        <w:trPr>
          <w:trHeight w:val="45"/>
          <w:tblCellSpacing w:w="0" w:type="auto"/>
        </w:trPr>
        <w:tc>
          <w:tcPr>
            <w:tcW w:w="8649" w:type="dxa"/>
            <w:tcBorders>
              <w:top w:val="single" w:sz="8" w:space="0" w:color="000000"/>
              <w:left w:val="single" w:sz="8" w:space="0" w:color="000000"/>
              <w:bottom w:val="single" w:sz="8" w:space="0" w:color="000000"/>
              <w:right w:val="single" w:sz="8" w:space="0" w:color="000000"/>
            </w:tcBorders>
            <w:vAlign w:val="center"/>
          </w:tcPr>
          <w:p w14:paraId="3F958042" w14:textId="77777777" w:rsidR="00E52E16" w:rsidRPr="00E52E16" w:rsidRDefault="00E52E16" w:rsidP="0034435E">
            <w:pPr>
              <w:spacing w:after="150"/>
              <w:rPr>
                <w:rFonts w:ascii="Arial" w:hAnsi="Arial" w:cs="Arial"/>
              </w:rPr>
            </w:pPr>
            <w:r w:rsidRPr="00E52E16">
              <w:rPr>
                <w:rFonts w:ascii="Arial" w:hAnsi="Arial" w:cs="Arial"/>
                <w:color w:val="000000"/>
              </w:rPr>
              <w:t>Грљан – Црвени Крст – Марковац – Свилајнац</w:t>
            </w:r>
          </w:p>
        </w:tc>
        <w:tc>
          <w:tcPr>
            <w:tcW w:w="1541" w:type="dxa"/>
            <w:tcBorders>
              <w:top w:val="single" w:sz="8" w:space="0" w:color="000000"/>
              <w:left w:val="single" w:sz="8" w:space="0" w:color="000000"/>
              <w:bottom w:val="single" w:sz="8" w:space="0" w:color="000000"/>
              <w:right w:val="single" w:sz="8" w:space="0" w:color="000000"/>
            </w:tcBorders>
            <w:vAlign w:val="center"/>
          </w:tcPr>
          <w:p w14:paraId="6566484E" w14:textId="77777777" w:rsidR="00E52E16" w:rsidRPr="00E52E16" w:rsidRDefault="00E52E16" w:rsidP="0034435E">
            <w:pPr>
              <w:spacing w:after="150"/>
              <w:rPr>
                <w:rFonts w:ascii="Arial" w:hAnsi="Arial" w:cs="Arial"/>
              </w:rPr>
            </w:pPr>
            <w:r w:rsidRPr="00E52E16">
              <w:rPr>
                <w:rFonts w:ascii="Arial" w:hAnsi="Arial" w:cs="Arial"/>
                <w:color w:val="000000"/>
              </w:rPr>
              <w:t>-</w:t>
            </w:r>
          </w:p>
        </w:tc>
        <w:tc>
          <w:tcPr>
            <w:tcW w:w="4210" w:type="dxa"/>
            <w:tcBorders>
              <w:top w:val="single" w:sz="8" w:space="0" w:color="000000"/>
              <w:left w:val="single" w:sz="8" w:space="0" w:color="000000"/>
              <w:bottom w:val="single" w:sz="8" w:space="0" w:color="000000"/>
              <w:right w:val="single" w:sz="8" w:space="0" w:color="000000"/>
            </w:tcBorders>
            <w:vAlign w:val="center"/>
          </w:tcPr>
          <w:p w14:paraId="1FF0BA7F" w14:textId="77777777" w:rsidR="00E52E16" w:rsidRPr="00E52E16" w:rsidRDefault="00E52E16" w:rsidP="0034435E">
            <w:pPr>
              <w:spacing w:after="150"/>
              <w:rPr>
                <w:rFonts w:ascii="Arial" w:hAnsi="Arial" w:cs="Arial"/>
              </w:rPr>
            </w:pPr>
            <w:r w:rsidRPr="00E52E16">
              <w:rPr>
                <w:rFonts w:ascii="Arial" w:hAnsi="Arial" w:cs="Arial"/>
                <w:color w:val="000000"/>
              </w:rPr>
              <w:t>2</w:t>
            </w:r>
          </w:p>
        </w:tc>
      </w:tr>
      <w:tr w:rsidR="00E52E16" w:rsidRPr="00E52E16" w14:paraId="1DF6F748" w14:textId="77777777" w:rsidTr="0034435E">
        <w:trPr>
          <w:trHeight w:val="45"/>
          <w:tblCellSpacing w:w="0" w:type="auto"/>
        </w:trPr>
        <w:tc>
          <w:tcPr>
            <w:tcW w:w="8649" w:type="dxa"/>
            <w:tcBorders>
              <w:top w:val="single" w:sz="8" w:space="0" w:color="000000"/>
              <w:left w:val="single" w:sz="8" w:space="0" w:color="000000"/>
              <w:bottom w:val="single" w:sz="8" w:space="0" w:color="000000"/>
              <w:right w:val="single" w:sz="8" w:space="0" w:color="000000"/>
            </w:tcBorders>
            <w:vAlign w:val="center"/>
          </w:tcPr>
          <w:p w14:paraId="3E769512" w14:textId="77777777" w:rsidR="00E52E16" w:rsidRPr="00E52E16" w:rsidRDefault="00E52E16" w:rsidP="0034435E">
            <w:pPr>
              <w:spacing w:after="150"/>
              <w:rPr>
                <w:rFonts w:ascii="Arial" w:hAnsi="Arial" w:cs="Arial"/>
              </w:rPr>
            </w:pPr>
            <w:r w:rsidRPr="00E52E16">
              <w:rPr>
                <w:rFonts w:ascii="Arial" w:hAnsi="Arial" w:cs="Arial"/>
                <w:color w:val="000000"/>
              </w:rPr>
              <w:t>Димитровград – Црвени Крст – Панчево – Вршац</w:t>
            </w:r>
          </w:p>
        </w:tc>
        <w:tc>
          <w:tcPr>
            <w:tcW w:w="1541" w:type="dxa"/>
            <w:tcBorders>
              <w:top w:val="single" w:sz="8" w:space="0" w:color="000000"/>
              <w:left w:val="single" w:sz="8" w:space="0" w:color="000000"/>
              <w:bottom w:val="single" w:sz="8" w:space="0" w:color="000000"/>
              <w:right w:val="single" w:sz="8" w:space="0" w:color="000000"/>
            </w:tcBorders>
            <w:vAlign w:val="center"/>
          </w:tcPr>
          <w:p w14:paraId="6641A4FC" w14:textId="77777777" w:rsidR="00E52E16" w:rsidRPr="00E52E16" w:rsidRDefault="00E52E16" w:rsidP="0034435E">
            <w:pPr>
              <w:spacing w:after="150"/>
              <w:rPr>
                <w:rFonts w:ascii="Arial" w:hAnsi="Arial" w:cs="Arial"/>
              </w:rPr>
            </w:pPr>
            <w:r w:rsidRPr="00E52E16">
              <w:rPr>
                <w:rFonts w:ascii="Arial" w:hAnsi="Arial" w:cs="Arial"/>
                <w:color w:val="000000"/>
              </w:rPr>
              <w:t>-</w:t>
            </w:r>
          </w:p>
        </w:tc>
        <w:tc>
          <w:tcPr>
            <w:tcW w:w="4210" w:type="dxa"/>
            <w:tcBorders>
              <w:top w:val="single" w:sz="8" w:space="0" w:color="000000"/>
              <w:left w:val="single" w:sz="8" w:space="0" w:color="000000"/>
              <w:bottom w:val="single" w:sz="8" w:space="0" w:color="000000"/>
              <w:right w:val="single" w:sz="8" w:space="0" w:color="000000"/>
            </w:tcBorders>
            <w:vAlign w:val="center"/>
          </w:tcPr>
          <w:p w14:paraId="7F634264" w14:textId="77777777" w:rsidR="00E52E16" w:rsidRPr="00E52E16" w:rsidRDefault="00E52E16" w:rsidP="0034435E">
            <w:pPr>
              <w:spacing w:after="150"/>
              <w:rPr>
                <w:rFonts w:ascii="Arial" w:hAnsi="Arial" w:cs="Arial"/>
              </w:rPr>
            </w:pPr>
            <w:r w:rsidRPr="00E52E16">
              <w:rPr>
                <w:rFonts w:ascii="Arial" w:hAnsi="Arial" w:cs="Arial"/>
                <w:color w:val="000000"/>
              </w:rPr>
              <w:t>2</w:t>
            </w:r>
          </w:p>
        </w:tc>
      </w:tr>
      <w:tr w:rsidR="00E52E16" w:rsidRPr="00E52E16" w14:paraId="0EB905A0" w14:textId="77777777" w:rsidTr="0034435E">
        <w:trPr>
          <w:trHeight w:val="45"/>
          <w:tblCellSpacing w:w="0" w:type="auto"/>
        </w:trPr>
        <w:tc>
          <w:tcPr>
            <w:tcW w:w="8649" w:type="dxa"/>
            <w:tcBorders>
              <w:top w:val="single" w:sz="8" w:space="0" w:color="000000"/>
              <w:left w:val="single" w:sz="8" w:space="0" w:color="000000"/>
              <w:bottom w:val="single" w:sz="8" w:space="0" w:color="000000"/>
              <w:right w:val="single" w:sz="8" w:space="0" w:color="000000"/>
            </w:tcBorders>
            <w:vAlign w:val="center"/>
          </w:tcPr>
          <w:p w14:paraId="26794FDD" w14:textId="77777777" w:rsidR="00E52E16" w:rsidRPr="00E52E16" w:rsidRDefault="00E52E16" w:rsidP="0034435E">
            <w:pPr>
              <w:spacing w:after="150"/>
              <w:rPr>
                <w:rFonts w:ascii="Arial" w:hAnsi="Arial" w:cs="Arial"/>
              </w:rPr>
            </w:pPr>
            <w:r w:rsidRPr="00E52E16">
              <w:rPr>
                <w:rFonts w:ascii="Arial" w:hAnsi="Arial" w:cs="Arial"/>
                <w:color w:val="000000"/>
              </w:rPr>
              <w:t>Укупно</w:t>
            </w:r>
          </w:p>
        </w:tc>
        <w:tc>
          <w:tcPr>
            <w:tcW w:w="1541" w:type="dxa"/>
            <w:tcBorders>
              <w:top w:val="single" w:sz="8" w:space="0" w:color="000000"/>
              <w:left w:val="single" w:sz="8" w:space="0" w:color="000000"/>
              <w:bottom w:val="single" w:sz="8" w:space="0" w:color="000000"/>
              <w:right w:val="single" w:sz="8" w:space="0" w:color="000000"/>
            </w:tcBorders>
            <w:vAlign w:val="center"/>
          </w:tcPr>
          <w:p w14:paraId="16F9886F" w14:textId="77777777" w:rsidR="00E52E16" w:rsidRPr="00E52E16" w:rsidRDefault="00E52E16" w:rsidP="0034435E">
            <w:pPr>
              <w:spacing w:after="150"/>
              <w:rPr>
                <w:rFonts w:ascii="Arial" w:hAnsi="Arial" w:cs="Arial"/>
              </w:rPr>
            </w:pPr>
            <w:r w:rsidRPr="00E52E16">
              <w:rPr>
                <w:rFonts w:ascii="Arial" w:hAnsi="Arial" w:cs="Arial"/>
                <w:color w:val="000000"/>
              </w:rPr>
              <w:t>4</w:t>
            </w:r>
          </w:p>
        </w:tc>
        <w:tc>
          <w:tcPr>
            <w:tcW w:w="4210" w:type="dxa"/>
            <w:tcBorders>
              <w:top w:val="single" w:sz="8" w:space="0" w:color="000000"/>
              <w:left w:val="single" w:sz="8" w:space="0" w:color="000000"/>
              <w:bottom w:val="single" w:sz="8" w:space="0" w:color="000000"/>
              <w:right w:val="single" w:sz="8" w:space="0" w:color="000000"/>
            </w:tcBorders>
            <w:vAlign w:val="center"/>
          </w:tcPr>
          <w:p w14:paraId="7DF3D82C" w14:textId="77777777" w:rsidR="00E52E16" w:rsidRPr="00E52E16" w:rsidRDefault="00E52E16" w:rsidP="0034435E">
            <w:pPr>
              <w:spacing w:after="150"/>
              <w:rPr>
                <w:rFonts w:ascii="Arial" w:hAnsi="Arial" w:cs="Arial"/>
              </w:rPr>
            </w:pPr>
            <w:r w:rsidRPr="00E52E16">
              <w:rPr>
                <w:rFonts w:ascii="Arial" w:hAnsi="Arial" w:cs="Arial"/>
                <w:color w:val="000000"/>
              </w:rPr>
              <w:t>25</w:t>
            </w:r>
          </w:p>
        </w:tc>
      </w:tr>
    </w:tbl>
    <w:p w14:paraId="6B19857E" w14:textId="77777777" w:rsidR="00E52E16" w:rsidRPr="00E52E16" w:rsidRDefault="00E52E16" w:rsidP="00E52E16">
      <w:pPr>
        <w:spacing w:after="150"/>
        <w:rPr>
          <w:rFonts w:ascii="Arial" w:hAnsi="Arial" w:cs="Arial"/>
        </w:rPr>
      </w:pPr>
      <w:r w:rsidRPr="00E52E16">
        <w:rPr>
          <w:rFonts w:ascii="Arial" w:hAnsi="Arial" w:cs="Arial"/>
          <w:color w:val="000000"/>
        </w:rPr>
        <w:t>Интензиван железнички саобраћај преко посматране деонице у највећем свом делу се одвија у транзиту како у путничком тако и у теретном саобраћају.</w:t>
      </w:r>
    </w:p>
    <w:p w14:paraId="4D231FB8" w14:textId="77777777" w:rsidR="00E52E16" w:rsidRPr="00E52E16" w:rsidRDefault="00E52E16" w:rsidP="00E52E16">
      <w:pPr>
        <w:spacing w:after="150"/>
        <w:rPr>
          <w:rFonts w:ascii="Arial" w:hAnsi="Arial" w:cs="Arial"/>
        </w:rPr>
      </w:pPr>
      <w:r w:rsidRPr="00E52E16">
        <w:rPr>
          <w:rFonts w:ascii="Arial" w:hAnsi="Arial" w:cs="Arial"/>
          <w:color w:val="000000"/>
        </w:rPr>
        <w:t>Станица Сталаћ као место раздвајања две пруге може имати значајно место на мрежи железничких пруга, како у путничком тако и у теретном саобраћају.</w:t>
      </w:r>
    </w:p>
    <w:p w14:paraId="5784B3E1" w14:textId="77777777" w:rsidR="00E52E16" w:rsidRPr="00E52E16" w:rsidRDefault="00E52E16" w:rsidP="00E52E16">
      <w:pPr>
        <w:spacing w:after="120"/>
        <w:jc w:val="center"/>
        <w:rPr>
          <w:rFonts w:ascii="Arial" w:hAnsi="Arial" w:cs="Arial"/>
        </w:rPr>
      </w:pPr>
      <w:r w:rsidRPr="00E52E16">
        <w:rPr>
          <w:rFonts w:ascii="Arial" w:hAnsi="Arial" w:cs="Arial"/>
          <w:i/>
          <w:color w:val="000000"/>
        </w:rPr>
        <w:t>4.7.2. Путна инфраструктура</w:t>
      </w:r>
    </w:p>
    <w:p w14:paraId="18F59702" w14:textId="77777777" w:rsidR="00E52E16" w:rsidRPr="00E52E16" w:rsidRDefault="00E52E16" w:rsidP="00E52E16">
      <w:pPr>
        <w:spacing w:after="150"/>
        <w:rPr>
          <w:rFonts w:ascii="Arial" w:hAnsi="Arial" w:cs="Arial"/>
        </w:rPr>
      </w:pPr>
      <w:r w:rsidRPr="00E52E16">
        <w:rPr>
          <w:rFonts w:ascii="Arial" w:hAnsi="Arial" w:cs="Arial"/>
          <w:color w:val="000000"/>
        </w:rPr>
        <w:t>Просторни план подручја посебне намене инфраструктурног коридора железничке пруге Сталаћ–Ђунис обухвата катастарске општине у зони утицајног подручја пруге: Сталаћ, Браљина, Мојсиње, Трубарево, Јошје и Ђунис. Траса пруге (приближне дужине око 13,41 km) се налази на подручју општине Ћићевац и града Крушевца, односно пролази територијом расинске области.</w:t>
      </w:r>
    </w:p>
    <w:p w14:paraId="20AEDA28" w14:textId="77777777" w:rsidR="00E52E16" w:rsidRPr="00E52E16" w:rsidRDefault="00E52E16" w:rsidP="00E52E16">
      <w:pPr>
        <w:spacing w:after="150"/>
        <w:rPr>
          <w:rFonts w:ascii="Arial" w:hAnsi="Arial" w:cs="Arial"/>
        </w:rPr>
      </w:pPr>
      <w:r w:rsidRPr="00E52E16">
        <w:rPr>
          <w:rFonts w:ascii="Arial" w:hAnsi="Arial" w:cs="Arial"/>
          <w:color w:val="000000"/>
        </w:rPr>
        <w:t>У склопу подручја посебне намене инфраструктурног коридора железничке пруге Сталаћ–Ђунис егзистира подсистем друмског саобраћаја, који представља окосницу саобраћајног система у постојећем стању, а друмска инфраструктура обухвата државне путеве I и II реда, општинске путеве, некатегорисане путеве, као и делове уличне мреже насеља и др.</w:t>
      </w:r>
    </w:p>
    <w:p w14:paraId="6EF3ED5F" w14:textId="77777777" w:rsidR="00E52E16" w:rsidRPr="00E52E16" w:rsidRDefault="00E52E16" w:rsidP="00E52E16">
      <w:pPr>
        <w:spacing w:after="150"/>
        <w:rPr>
          <w:rFonts w:ascii="Arial" w:hAnsi="Arial" w:cs="Arial"/>
        </w:rPr>
      </w:pPr>
      <w:r w:rsidRPr="00E52E16">
        <w:rPr>
          <w:rFonts w:ascii="Arial" w:hAnsi="Arial" w:cs="Arial"/>
          <w:color w:val="000000"/>
        </w:rPr>
        <w:t>Кроз ово подручје посебне намене пролазе ДП IБ реда бр. 23 и ДП IIБ реда бр. 215, као и општински путеви, локалне саобраћајнице и улице у насељу окружењу пруге. Ван обухвата подручја посебне намене, а у непосредној близини је ДП IА реда А1 (аутопут Е-75), док је са северне стране (у правцу исток–запад) планиран и инфраструктурни коридор аутопута Е-761, који би повезивао аутопут Е-75 са планираним аутопутским коридором Београд – Јужни Јадран Е-763, као и са западном Србијом.</w:t>
      </w:r>
    </w:p>
    <w:p w14:paraId="1EE6423C" w14:textId="77777777" w:rsidR="00E52E16" w:rsidRPr="00E52E16" w:rsidRDefault="00E52E16" w:rsidP="00E52E16">
      <w:pPr>
        <w:spacing w:after="150"/>
        <w:rPr>
          <w:rFonts w:ascii="Arial" w:hAnsi="Arial" w:cs="Arial"/>
        </w:rPr>
      </w:pPr>
      <w:r w:rsidRPr="00E52E16">
        <w:rPr>
          <w:rFonts w:ascii="Arial" w:hAnsi="Arial" w:cs="Arial"/>
          <w:color w:val="000000"/>
        </w:rPr>
        <w:t>Задатак државних путева I реда у путној мрежи Републике Србије је повезивање региона и већих градских центара, као и омогућавање одвијања транзитних кретања. Државни путеви II реда имају улогу међусобног повезивања мањих места унутар једног региона, са што мањим утицајем на транзитна кретања која се јављају на примарним правцима.</w:t>
      </w:r>
    </w:p>
    <w:p w14:paraId="0287C0DB" w14:textId="77777777" w:rsidR="00E52E16" w:rsidRPr="00E52E16" w:rsidRDefault="00E52E16" w:rsidP="00E52E16">
      <w:pPr>
        <w:spacing w:after="150"/>
        <w:rPr>
          <w:rFonts w:ascii="Arial" w:hAnsi="Arial" w:cs="Arial"/>
        </w:rPr>
      </w:pPr>
      <w:r w:rsidRPr="00E52E16">
        <w:rPr>
          <w:rFonts w:ascii="Arial" w:hAnsi="Arial" w:cs="Arial"/>
          <w:color w:val="000000"/>
        </w:rPr>
        <w:t>Слика бр. 2 Приказ мреже државних путева I и II реда на територији подручја посебне намене инфраструктурног коридора</w:t>
      </w:r>
      <w:r w:rsidRPr="00E52E16">
        <w:rPr>
          <w:rFonts w:ascii="Arial" w:hAnsi="Arial" w:cs="Arial"/>
        </w:rPr>
        <w:br/>
      </w:r>
      <w:r w:rsidRPr="00E52E16">
        <w:rPr>
          <w:rFonts w:ascii="Arial" w:hAnsi="Arial" w:cs="Arial"/>
          <w:color w:val="000000"/>
        </w:rPr>
        <w:t>железничке пруге Сталаћ–Ђунис, према Уредби о категоризацији државних путева</w:t>
      </w:r>
    </w:p>
    <w:p w14:paraId="2CFE48DB" w14:textId="77777777" w:rsidR="00E52E16" w:rsidRPr="00E52E16" w:rsidRDefault="00E52E16" w:rsidP="00E52E16">
      <w:pPr>
        <w:spacing w:after="150"/>
        <w:rPr>
          <w:rFonts w:ascii="Arial" w:hAnsi="Arial" w:cs="Arial"/>
        </w:rPr>
      </w:pPr>
      <w:r w:rsidRPr="00E52E16">
        <w:rPr>
          <w:rFonts w:ascii="Arial" w:hAnsi="Arial" w:cs="Arial"/>
          <w:noProof/>
        </w:rPr>
        <w:drawing>
          <wp:inline distT="0" distB="0" distL="0" distR="0" wp14:anchorId="0DC3A50E" wp14:editId="259FBE63">
            <wp:extent cx="4686300" cy="3543300"/>
            <wp:effectExtent l="0" t="0" r="0" b="0"/>
            <wp:docPr id="1348499073" name="Picture 1348499073" descr="Uredba_Page_2.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86300" cy="3543300"/>
                    </a:xfrm>
                    <a:prstGeom prst="rect">
                      <a:avLst/>
                    </a:prstGeom>
                  </pic:spPr>
                </pic:pic>
              </a:graphicData>
            </a:graphic>
          </wp:inline>
        </w:drawing>
      </w:r>
    </w:p>
    <w:p w14:paraId="323DD559" w14:textId="77777777" w:rsidR="00E52E16" w:rsidRPr="00E52E16" w:rsidRDefault="00E52E16" w:rsidP="00E52E16">
      <w:pPr>
        <w:spacing w:after="150"/>
        <w:rPr>
          <w:rFonts w:ascii="Arial" w:hAnsi="Arial" w:cs="Arial"/>
        </w:rPr>
      </w:pPr>
      <w:r w:rsidRPr="00E52E16">
        <w:rPr>
          <w:rFonts w:ascii="Arial" w:hAnsi="Arial" w:cs="Arial"/>
          <w:color w:val="000000"/>
        </w:rPr>
        <w:t>Табела бр. 22. Државни путеви I и II реда на подручју Просторног плана (дужина деоница према подацима ЈП „Путеви Србије”)</w:t>
      </w:r>
      <w:r w:rsidRPr="00E52E16">
        <w:rPr>
          <w:rFonts w:ascii="Arial" w:hAnsi="Arial" w:cs="Arial"/>
        </w:rPr>
        <w:br/>
      </w:r>
      <w:r w:rsidRPr="00E52E16">
        <w:rPr>
          <w:rFonts w:ascii="Arial" w:hAnsi="Arial" w:cs="Arial"/>
          <w:color w:val="000000"/>
        </w:rPr>
        <w:t>према Уредби о категоризацији државних путева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11"/>
        <w:gridCol w:w="2437"/>
        <w:gridCol w:w="2250"/>
        <w:gridCol w:w="1640"/>
        <w:gridCol w:w="2983"/>
      </w:tblGrid>
      <w:tr w:rsidR="00E52E16" w:rsidRPr="00E52E16" w14:paraId="3E5B4D80" w14:textId="77777777" w:rsidTr="0034435E">
        <w:trPr>
          <w:trHeight w:val="45"/>
          <w:tblCellSpacing w:w="0" w:type="auto"/>
        </w:trPr>
        <w:tc>
          <w:tcPr>
            <w:tcW w:w="2137" w:type="dxa"/>
            <w:tcBorders>
              <w:top w:val="single" w:sz="8" w:space="0" w:color="000000"/>
              <w:left w:val="single" w:sz="8" w:space="0" w:color="000000"/>
              <w:bottom w:val="single" w:sz="8" w:space="0" w:color="000000"/>
              <w:right w:val="single" w:sz="8" w:space="0" w:color="000000"/>
            </w:tcBorders>
            <w:vAlign w:val="center"/>
          </w:tcPr>
          <w:p w14:paraId="092E955F" w14:textId="77777777" w:rsidR="00E52E16" w:rsidRPr="00E52E16" w:rsidRDefault="00E52E16" w:rsidP="0034435E">
            <w:pPr>
              <w:spacing w:after="150"/>
              <w:rPr>
                <w:rFonts w:ascii="Arial" w:hAnsi="Arial" w:cs="Arial"/>
              </w:rPr>
            </w:pPr>
            <w:r w:rsidRPr="00E52E16">
              <w:rPr>
                <w:rFonts w:ascii="Arial" w:hAnsi="Arial" w:cs="Arial"/>
                <w:color w:val="000000"/>
              </w:rPr>
              <w:t>ознака деон.*</w:t>
            </w:r>
          </w:p>
        </w:tc>
        <w:tc>
          <w:tcPr>
            <w:tcW w:w="2984" w:type="dxa"/>
            <w:tcBorders>
              <w:top w:val="single" w:sz="8" w:space="0" w:color="000000"/>
              <w:left w:val="single" w:sz="8" w:space="0" w:color="000000"/>
              <w:bottom w:val="single" w:sz="8" w:space="0" w:color="000000"/>
              <w:right w:val="single" w:sz="8" w:space="0" w:color="000000"/>
            </w:tcBorders>
            <w:vAlign w:val="center"/>
          </w:tcPr>
          <w:p w14:paraId="5B250F6A" w14:textId="77777777" w:rsidR="00E52E16" w:rsidRPr="00E52E16" w:rsidRDefault="00E52E16" w:rsidP="0034435E">
            <w:pPr>
              <w:spacing w:after="150"/>
              <w:rPr>
                <w:rFonts w:ascii="Arial" w:hAnsi="Arial" w:cs="Arial"/>
              </w:rPr>
            </w:pPr>
            <w:r w:rsidRPr="00E52E16">
              <w:rPr>
                <w:rFonts w:ascii="Arial" w:hAnsi="Arial" w:cs="Arial"/>
                <w:color w:val="000000"/>
              </w:rPr>
              <w:t>ознака / име почетног чвора*</w:t>
            </w:r>
          </w:p>
        </w:tc>
        <w:tc>
          <w:tcPr>
            <w:tcW w:w="2330" w:type="dxa"/>
            <w:tcBorders>
              <w:top w:val="single" w:sz="8" w:space="0" w:color="000000"/>
              <w:left w:val="single" w:sz="8" w:space="0" w:color="000000"/>
              <w:bottom w:val="single" w:sz="8" w:space="0" w:color="000000"/>
              <w:right w:val="single" w:sz="8" w:space="0" w:color="000000"/>
            </w:tcBorders>
            <w:vAlign w:val="center"/>
          </w:tcPr>
          <w:p w14:paraId="37CD2E4C" w14:textId="77777777" w:rsidR="00E52E16" w:rsidRPr="00E52E16" w:rsidRDefault="00E52E16" w:rsidP="0034435E">
            <w:pPr>
              <w:spacing w:after="150"/>
              <w:rPr>
                <w:rFonts w:ascii="Arial" w:hAnsi="Arial" w:cs="Arial"/>
              </w:rPr>
            </w:pPr>
            <w:r w:rsidRPr="00E52E16">
              <w:rPr>
                <w:rFonts w:ascii="Arial" w:hAnsi="Arial" w:cs="Arial"/>
                <w:color w:val="000000"/>
              </w:rPr>
              <w:t>ознака / име завршног чвора*</w:t>
            </w:r>
          </w:p>
        </w:tc>
        <w:tc>
          <w:tcPr>
            <w:tcW w:w="2330" w:type="dxa"/>
            <w:tcBorders>
              <w:top w:val="single" w:sz="8" w:space="0" w:color="000000"/>
              <w:left w:val="single" w:sz="8" w:space="0" w:color="000000"/>
              <w:bottom w:val="single" w:sz="8" w:space="0" w:color="000000"/>
              <w:right w:val="single" w:sz="8" w:space="0" w:color="000000"/>
            </w:tcBorders>
            <w:vAlign w:val="center"/>
          </w:tcPr>
          <w:p w14:paraId="5575FCD0" w14:textId="77777777" w:rsidR="00E52E16" w:rsidRPr="00E52E16" w:rsidRDefault="00E52E16" w:rsidP="0034435E">
            <w:pPr>
              <w:spacing w:after="150"/>
              <w:rPr>
                <w:rFonts w:ascii="Arial" w:hAnsi="Arial" w:cs="Arial"/>
              </w:rPr>
            </w:pPr>
            <w:r w:rsidRPr="00E52E16">
              <w:rPr>
                <w:rFonts w:ascii="Arial" w:hAnsi="Arial" w:cs="Arial"/>
                <w:color w:val="000000"/>
              </w:rPr>
              <w:t>дужина (km)*</w:t>
            </w:r>
          </w:p>
        </w:tc>
        <w:tc>
          <w:tcPr>
            <w:tcW w:w="4619" w:type="dxa"/>
            <w:tcBorders>
              <w:top w:val="single" w:sz="8" w:space="0" w:color="000000"/>
              <w:left w:val="single" w:sz="8" w:space="0" w:color="000000"/>
              <w:bottom w:val="single" w:sz="8" w:space="0" w:color="000000"/>
              <w:right w:val="single" w:sz="8" w:space="0" w:color="000000"/>
            </w:tcBorders>
            <w:vAlign w:val="center"/>
          </w:tcPr>
          <w:p w14:paraId="2A70A449" w14:textId="77777777" w:rsidR="00E52E16" w:rsidRPr="00E52E16" w:rsidRDefault="00E52E16" w:rsidP="0034435E">
            <w:pPr>
              <w:spacing w:after="150"/>
              <w:rPr>
                <w:rFonts w:ascii="Arial" w:hAnsi="Arial" w:cs="Arial"/>
              </w:rPr>
            </w:pPr>
            <w:r w:rsidRPr="00E52E16">
              <w:rPr>
                <w:rFonts w:ascii="Arial" w:hAnsi="Arial" w:cs="Arial"/>
                <w:color w:val="000000"/>
              </w:rPr>
              <w:t>напомена**</w:t>
            </w:r>
          </w:p>
        </w:tc>
      </w:tr>
      <w:tr w:rsidR="00E52E16" w:rsidRPr="00E52E16" w14:paraId="06FC7DB6" w14:textId="77777777" w:rsidTr="0034435E">
        <w:trPr>
          <w:trHeight w:val="45"/>
          <w:tblCellSpacing w:w="0" w:type="auto"/>
        </w:trPr>
        <w:tc>
          <w:tcPr>
            <w:tcW w:w="0" w:type="auto"/>
            <w:gridSpan w:val="5"/>
            <w:tcBorders>
              <w:top w:val="single" w:sz="8" w:space="0" w:color="000000"/>
              <w:left w:val="single" w:sz="8" w:space="0" w:color="000000"/>
              <w:bottom w:val="single" w:sz="8" w:space="0" w:color="000000"/>
              <w:right w:val="single" w:sz="8" w:space="0" w:color="000000"/>
            </w:tcBorders>
            <w:vAlign w:val="center"/>
          </w:tcPr>
          <w:p w14:paraId="4FB8FE31" w14:textId="77777777" w:rsidR="00E52E16" w:rsidRPr="00E52E16" w:rsidRDefault="00E52E16" w:rsidP="0034435E">
            <w:pPr>
              <w:spacing w:after="150"/>
              <w:rPr>
                <w:rFonts w:ascii="Arial" w:hAnsi="Arial" w:cs="Arial"/>
              </w:rPr>
            </w:pPr>
            <w:r w:rsidRPr="00E52E16">
              <w:rPr>
                <w:rFonts w:ascii="Arial" w:hAnsi="Arial" w:cs="Arial"/>
                <w:color w:val="000000"/>
              </w:rPr>
              <w:t>ДП I Б реда бр.23 (некадашњи ДП I реда бр.5)</w:t>
            </w:r>
          </w:p>
        </w:tc>
      </w:tr>
      <w:tr w:rsidR="00E52E16" w:rsidRPr="00E52E16" w14:paraId="4574C3C6" w14:textId="77777777" w:rsidTr="0034435E">
        <w:trPr>
          <w:trHeight w:val="45"/>
          <w:tblCellSpacing w:w="0" w:type="auto"/>
        </w:trPr>
        <w:tc>
          <w:tcPr>
            <w:tcW w:w="2137" w:type="dxa"/>
            <w:tcBorders>
              <w:top w:val="single" w:sz="8" w:space="0" w:color="000000"/>
              <w:left w:val="single" w:sz="8" w:space="0" w:color="000000"/>
              <w:bottom w:val="single" w:sz="8" w:space="0" w:color="000000"/>
              <w:right w:val="single" w:sz="8" w:space="0" w:color="000000"/>
            </w:tcBorders>
            <w:vAlign w:val="center"/>
          </w:tcPr>
          <w:p w14:paraId="1F6F75C7" w14:textId="77777777" w:rsidR="00E52E16" w:rsidRPr="00E52E16" w:rsidRDefault="00E52E16" w:rsidP="0034435E">
            <w:pPr>
              <w:spacing w:after="150"/>
              <w:rPr>
                <w:rFonts w:ascii="Arial" w:hAnsi="Arial" w:cs="Arial"/>
              </w:rPr>
            </w:pPr>
            <w:r w:rsidRPr="00E52E16">
              <w:rPr>
                <w:rFonts w:ascii="Arial" w:hAnsi="Arial" w:cs="Arial"/>
                <w:color w:val="000000"/>
              </w:rPr>
              <w:t>02302</w:t>
            </w:r>
          </w:p>
        </w:tc>
        <w:tc>
          <w:tcPr>
            <w:tcW w:w="2984" w:type="dxa"/>
            <w:tcBorders>
              <w:top w:val="single" w:sz="8" w:space="0" w:color="000000"/>
              <w:left w:val="single" w:sz="8" w:space="0" w:color="000000"/>
              <w:bottom w:val="single" w:sz="8" w:space="0" w:color="000000"/>
              <w:right w:val="single" w:sz="8" w:space="0" w:color="000000"/>
            </w:tcBorders>
            <w:vAlign w:val="center"/>
          </w:tcPr>
          <w:p w14:paraId="120611C9" w14:textId="77777777" w:rsidR="00E52E16" w:rsidRPr="00E52E16" w:rsidRDefault="00E52E16" w:rsidP="0034435E">
            <w:pPr>
              <w:spacing w:after="150"/>
              <w:rPr>
                <w:rFonts w:ascii="Arial" w:hAnsi="Arial" w:cs="Arial"/>
              </w:rPr>
            </w:pPr>
            <w:r w:rsidRPr="00E52E16">
              <w:rPr>
                <w:rFonts w:ascii="Arial" w:hAnsi="Arial" w:cs="Arial"/>
                <w:color w:val="000000"/>
              </w:rPr>
              <w:t>2301/ЋИЋЕВАЦ</w:t>
            </w:r>
          </w:p>
        </w:tc>
        <w:tc>
          <w:tcPr>
            <w:tcW w:w="2330" w:type="dxa"/>
            <w:tcBorders>
              <w:top w:val="single" w:sz="8" w:space="0" w:color="000000"/>
              <w:left w:val="single" w:sz="8" w:space="0" w:color="000000"/>
              <w:bottom w:val="single" w:sz="8" w:space="0" w:color="000000"/>
              <w:right w:val="single" w:sz="8" w:space="0" w:color="000000"/>
            </w:tcBorders>
            <w:vAlign w:val="center"/>
          </w:tcPr>
          <w:p w14:paraId="0DE5123B" w14:textId="77777777" w:rsidR="00E52E16" w:rsidRPr="00E52E16" w:rsidRDefault="00E52E16" w:rsidP="0034435E">
            <w:pPr>
              <w:spacing w:after="150"/>
              <w:rPr>
                <w:rFonts w:ascii="Arial" w:hAnsi="Arial" w:cs="Arial"/>
              </w:rPr>
            </w:pPr>
            <w:r w:rsidRPr="00E52E16">
              <w:rPr>
                <w:rFonts w:ascii="Arial" w:hAnsi="Arial" w:cs="Arial"/>
                <w:color w:val="000000"/>
              </w:rPr>
              <w:t>2302/МАКРЕШАНЕ</w:t>
            </w:r>
          </w:p>
        </w:tc>
        <w:tc>
          <w:tcPr>
            <w:tcW w:w="2330" w:type="dxa"/>
            <w:tcBorders>
              <w:top w:val="single" w:sz="8" w:space="0" w:color="000000"/>
              <w:left w:val="single" w:sz="8" w:space="0" w:color="000000"/>
              <w:bottom w:val="single" w:sz="8" w:space="0" w:color="000000"/>
              <w:right w:val="single" w:sz="8" w:space="0" w:color="000000"/>
            </w:tcBorders>
            <w:vAlign w:val="center"/>
          </w:tcPr>
          <w:p w14:paraId="27F91C7B" w14:textId="77777777" w:rsidR="00E52E16" w:rsidRPr="00E52E16" w:rsidRDefault="00E52E16" w:rsidP="0034435E">
            <w:pPr>
              <w:spacing w:after="150"/>
              <w:rPr>
                <w:rFonts w:ascii="Arial" w:hAnsi="Arial" w:cs="Arial"/>
              </w:rPr>
            </w:pPr>
            <w:r w:rsidRPr="00E52E16">
              <w:rPr>
                <w:rFonts w:ascii="Arial" w:hAnsi="Arial" w:cs="Arial"/>
                <w:color w:val="000000"/>
              </w:rPr>
              <w:t>11,882</w:t>
            </w:r>
          </w:p>
        </w:tc>
        <w:tc>
          <w:tcPr>
            <w:tcW w:w="4619" w:type="dxa"/>
            <w:tcBorders>
              <w:top w:val="single" w:sz="8" w:space="0" w:color="000000"/>
              <w:left w:val="single" w:sz="8" w:space="0" w:color="000000"/>
              <w:bottom w:val="single" w:sz="8" w:space="0" w:color="000000"/>
              <w:right w:val="single" w:sz="8" w:space="0" w:color="000000"/>
            </w:tcBorders>
            <w:vAlign w:val="center"/>
          </w:tcPr>
          <w:p w14:paraId="1AC65342" w14:textId="77777777" w:rsidR="00E52E16" w:rsidRPr="00E52E16" w:rsidRDefault="00E52E16" w:rsidP="0034435E">
            <w:pPr>
              <w:spacing w:after="150"/>
              <w:rPr>
                <w:rFonts w:ascii="Arial" w:hAnsi="Arial" w:cs="Arial"/>
              </w:rPr>
            </w:pPr>
            <w:r w:rsidRPr="00E52E16">
              <w:rPr>
                <w:rFonts w:ascii="Arial" w:hAnsi="Arial" w:cs="Arial"/>
                <w:color w:val="000000"/>
              </w:rPr>
              <w:t>део деонице дужине око L=2,26 km</w:t>
            </w:r>
          </w:p>
        </w:tc>
      </w:tr>
      <w:tr w:rsidR="00E52E16" w:rsidRPr="00E52E16" w14:paraId="55B4F8C1" w14:textId="77777777" w:rsidTr="0034435E">
        <w:trPr>
          <w:trHeight w:val="45"/>
          <w:tblCellSpacing w:w="0" w:type="auto"/>
        </w:trPr>
        <w:tc>
          <w:tcPr>
            <w:tcW w:w="2137" w:type="dxa"/>
            <w:tcBorders>
              <w:top w:val="single" w:sz="8" w:space="0" w:color="000000"/>
              <w:left w:val="single" w:sz="8" w:space="0" w:color="000000"/>
              <w:bottom w:val="single" w:sz="8" w:space="0" w:color="000000"/>
              <w:right w:val="single" w:sz="8" w:space="0" w:color="000000"/>
            </w:tcBorders>
            <w:vAlign w:val="center"/>
          </w:tcPr>
          <w:p w14:paraId="2B8750A2" w14:textId="77777777" w:rsidR="00E52E16" w:rsidRPr="00E52E16" w:rsidRDefault="00E52E16" w:rsidP="0034435E">
            <w:pPr>
              <w:rPr>
                <w:rFonts w:ascii="Arial" w:hAnsi="Arial" w:cs="Arial"/>
              </w:rPr>
            </w:pPr>
          </w:p>
        </w:tc>
        <w:tc>
          <w:tcPr>
            <w:tcW w:w="2984" w:type="dxa"/>
            <w:tcBorders>
              <w:top w:val="single" w:sz="8" w:space="0" w:color="000000"/>
              <w:left w:val="single" w:sz="8" w:space="0" w:color="000000"/>
              <w:bottom w:val="single" w:sz="8" w:space="0" w:color="000000"/>
              <w:right w:val="single" w:sz="8" w:space="0" w:color="000000"/>
            </w:tcBorders>
            <w:vAlign w:val="center"/>
          </w:tcPr>
          <w:p w14:paraId="012D1831" w14:textId="77777777" w:rsidR="00E52E16" w:rsidRPr="00E52E16" w:rsidRDefault="00E52E16" w:rsidP="0034435E">
            <w:pPr>
              <w:rPr>
                <w:rFonts w:ascii="Arial" w:hAnsi="Arial" w:cs="Arial"/>
              </w:rPr>
            </w:pPr>
          </w:p>
        </w:tc>
        <w:tc>
          <w:tcPr>
            <w:tcW w:w="2330" w:type="dxa"/>
            <w:tcBorders>
              <w:top w:val="single" w:sz="8" w:space="0" w:color="000000"/>
              <w:left w:val="single" w:sz="8" w:space="0" w:color="000000"/>
              <w:bottom w:val="single" w:sz="8" w:space="0" w:color="000000"/>
              <w:right w:val="single" w:sz="8" w:space="0" w:color="000000"/>
            </w:tcBorders>
            <w:vAlign w:val="center"/>
          </w:tcPr>
          <w:p w14:paraId="3A05D243" w14:textId="77777777" w:rsidR="00E52E16" w:rsidRPr="00E52E16" w:rsidRDefault="00E52E16" w:rsidP="0034435E">
            <w:pPr>
              <w:rPr>
                <w:rFonts w:ascii="Arial" w:hAnsi="Arial" w:cs="Arial"/>
              </w:rPr>
            </w:pPr>
          </w:p>
        </w:tc>
        <w:tc>
          <w:tcPr>
            <w:tcW w:w="2330" w:type="dxa"/>
            <w:tcBorders>
              <w:top w:val="single" w:sz="8" w:space="0" w:color="000000"/>
              <w:left w:val="single" w:sz="8" w:space="0" w:color="000000"/>
              <w:bottom w:val="single" w:sz="8" w:space="0" w:color="000000"/>
              <w:right w:val="single" w:sz="8" w:space="0" w:color="000000"/>
            </w:tcBorders>
            <w:vAlign w:val="center"/>
          </w:tcPr>
          <w:p w14:paraId="0C60329B" w14:textId="77777777" w:rsidR="00E52E16" w:rsidRPr="00E52E16" w:rsidRDefault="00E52E16" w:rsidP="0034435E">
            <w:pPr>
              <w:spacing w:after="150"/>
              <w:rPr>
                <w:rFonts w:ascii="Arial" w:hAnsi="Arial" w:cs="Arial"/>
              </w:rPr>
            </w:pPr>
            <w:r w:rsidRPr="00E52E16">
              <w:rPr>
                <w:rFonts w:ascii="Arial" w:hAnsi="Arial" w:cs="Arial"/>
                <w:color w:val="000000"/>
              </w:rPr>
              <w:t>Укупно</w:t>
            </w:r>
          </w:p>
        </w:tc>
        <w:tc>
          <w:tcPr>
            <w:tcW w:w="4619" w:type="dxa"/>
            <w:tcBorders>
              <w:top w:val="single" w:sz="8" w:space="0" w:color="000000"/>
              <w:left w:val="single" w:sz="8" w:space="0" w:color="000000"/>
              <w:bottom w:val="single" w:sz="8" w:space="0" w:color="000000"/>
              <w:right w:val="single" w:sz="8" w:space="0" w:color="000000"/>
            </w:tcBorders>
            <w:vAlign w:val="center"/>
          </w:tcPr>
          <w:p w14:paraId="61821037" w14:textId="77777777" w:rsidR="00E52E16" w:rsidRPr="00E52E16" w:rsidRDefault="00E52E16" w:rsidP="0034435E">
            <w:pPr>
              <w:spacing w:after="150"/>
              <w:rPr>
                <w:rFonts w:ascii="Arial" w:hAnsi="Arial" w:cs="Arial"/>
              </w:rPr>
            </w:pPr>
            <w:r w:rsidRPr="00E52E16">
              <w:rPr>
                <w:rFonts w:ascii="Arial" w:hAnsi="Arial" w:cs="Arial"/>
                <w:color w:val="000000"/>
              </w:rPr>
              <w:t>2,26 km</w:t>
            </w:r>
          </w:p>
        </w:tc>
      </w:tr>
      <w:tr w:rsidR="00E52E16" w:rsidRPr="00E52E16" w14:paraId="19DC160D" w14:textId="77777777" w:rsidTr="0034435E">
        <w:trPr>
          <w:trHeight w:val="45"/>
          <w:tblCellSpacing w:w="0" w:type="auto"/>
        </w:trPr>
        <w:tc>
          <w:tcPr>
            <w:tcW w:w="0" w:type="auto"/>
            <w:gridSpan w:val="5"/>
            <w:tcBorders>
              <w:top w:val="single" w:sz="8" w:space="0" w:color="000000"/>
              <w:left w:val="single" w:sz="8" w:space="0" w:color="000000"/>
              <w:bottom w:val="single" w:sz="8" w:space="0" w:color="000000"/>
              <w:right w:val="single" w:sz="8" w:space="0" w:color="000000"/>
            </w:tcBorders>
            <w:vAlign w:val="center"/>
          </w:tcPr>
          <w:p w14:paraId="1AB7D7BC" w14:textId="77777777" w:rsidR="00E52E16" w:rsidRPr="00E52E16" w:rsidRDefault="00E52E16" w:rsidP="0034435E">
            <w:pPr>
              <w:spacing w:after="150"/>
              <w:rPr>
                <w:rFonts w:ascii="Arial" w:hAnsi="Arial" w:cs="Arial"/>
              </w:rPr>
            </w:pPr>
            <w:r w:rsidRPr="00E52E16">
              <w:rPr>
                <w:rFonts w:ascii="Arial" w:hAnsi="Arial" w:cs="Arial"/>
                <w:color w:val="000000"/>
              </w:rPr>
              <w:t>ДП II A реда бр. 215 (некадашњи ДП II реда бр.221)</w:t>
            </w:r>
          </w:p>
        </w:tc>
      </w:tr>
      <w:tr w:rsidR="00E52E16" w:rsidRPr="00E52E16" w14:paraId="006E9DF5" w14:textId="77777777" w:rsidTr="0034435E">
        <w:trPr>
          <w:trHeight w:val="45"/>
          <w:tblCellSpacing w:w="0" w:type="auto"/>
        </w:trPr>
        <w:tc>
          <w:tcPr>
            <w:tcW w:w="2137" w:type="dxa"/>
            <w:tcBorders>
              <w:top w:val="single" w:sz="8" w:space="0" w:color="000000"/>
              <w:left w:val="single" w:sz="8" w:space="0" w:color="000000"/>
              <w:bottom w:val="single" w:sz="8" w:space="0" w:color="000000"/>
              <w:right w:val="single" w:sz="8" w:space="0" w:color="000000"/>
            </w:tcBorders>
            <w:vAlign w:val="center"/>
          </w:tcPr>
          <w:p w14:paraId="2B46A087" w14:textId="77777777" w:rsidR="00E52E16" w:rsidRPr="00E52E16" w:rsidRDefault="00E52E16" w:rsidP="0034435E">
            <w:pPr>
              <w:spacing w:after="150"/>
              <w:rPr>
                <w:rFonts w:ascii="Arial" w:hAnsi="Arial" w:cs="Arial"/>
              </w:rPr>
            </w:pPr>
            <w:r w:rsidRPr="00E52E16">
              <w:rPr>
                <w:rFonts w:ascii="Arial" w:hAnsi="Arial" w:cs="Arial"/>
                <w:color w:val="000000"/>
              </w:rPr>
              <w:t>21502</w:t>
            </w:r>
          </w:p>
        </w:tc>
        <w:tc>
          <w:tcPr>
            <w:tcW w:w="2984" w:type="dxa"/>
            <w:tcBorders>
              <w:top w:val="single" w:sz="8" w:space="0" w:color="000000"/>
              <w:left w:val="single" w:sz="8" w:space="0" w:color="000000"/>
              <w:bottom w:val="single" w:sz="8" w:space="0" w:color="000000"/>
              <w:right w:val="single" w:sz="8" w:space="0" w:color="000000"/>
            </w:tcBorders>
            <w:vAlign w:val="center"/>
          </w:tcPr>
          <w:p w14:paraId="4F893089" w14:textId="77777777" w:rsidR="00E52E16" w:rsidRPr="00E52E16" w:rsidRDefault="00E52E16" w:rsidP="0034435E">
            <w:pPr>
              <w:spacing w:after="150"/>
              <w:rPr>
                <w:rFonts w:ascii="Arial" w:hAnsi="Arial" w:cs="Arial"/>
              </w:rPr>
            </w:pPr>
            <w:r w:rsidRPr="00E52E16">
              <w:rPr>
                <w:rFonts w:ascii="Arial" w:hAnsi="Arial" w:cs="Arial"/>
                <w:color w:val="000000"/>
              </w:rPr>
              <w:t>21501/КАОНИК (ЂУНИС)</w:t>
            </w:r>
          </w:p>
        </w:tc>
        <w:tc>
          <w:tcPr>
            <w:tcW w:w="2330" w:type="dxa"/>
            <w:tcBorders>
              <w:top w:val="single" w:sz="8" w:space="0" w:color="000000"/>
              <w:left w:val="single" w:sz="8" w:space="0" w:color="000000"/>
              <w:bottom w:val="single" w:sz="8" w:space="0" w:color="000000"/>
              <w:right w:val="single" w:sz="8" w:space="0" w:color="000000"/>
            </w:tcBorders>
            <w:vAlign w:val="center"/>
          </w:tcPr>
          <w:p w14:paraId="5D17DB46" w14:textId="77777777" w:rsidR="00E52E16" w:rsidRPr="00E52E16" w:rsidRDefault="00E52E16" w:rsidP="0034435E">
            <w:pPr>
              <w:spacing w:after="150"/>
              <w:rPr>
                <w:rFonts w:ascii="Arial" w:hAnsi="Arial" w:cs="Arial"/>
              </w:rPr>
            </w:pPr>
            <w:r w:rsidRPr="00E52E16">
              <w:rPr>
                <w:rFonts w:ascii="Arial" w:hAnsi="Arial" w:cs="Arial"/>
                <w:color w:val="000000"/>
              </w:rPr>
              <w:t>15812/ДЕЛИГРАД</w:t>
            </w:r>
          </w:p>
        </w:tc>
        <w:tc>
          <w:tcPr>
            <w:tcW w:w="2330" w:type="dxa"/>
            <w:tcBorders>
              <w:top w:val="single" w:sz="8" w:space="0" w:color="000000"/>
              <w:left w:val="single" w:sz="8" w:space="0" w:color="000000"/>
              <w:bottom w:val="single" w:sz="8" w:space="0" w:color="000000"/>
              <w:right w:val="single" w:sz="8" w:space="0" w:color="000000"/>
            </w:tcBorders>
            <w:vAlign w:val="center"/>
          </w:tcPr>
          <w:p w14:paraId="7743EEA8" w14:textId="77777777" w:rsidR="00E52E16" w:rsidRPr="00E52E16" w:rsidRDefault="00E52E16" w:rsidP="0034435E">
            <w:pPr>
              <w:spacing w:after="150"/>
              <w:rPr>
                <w:rFonts w:ascii="Arial" w:hAnsi="Arial" w:cs="Arial"/>
              </w:rPr>
            </w:pPr>
            <w:r w:rsidRPr="00E52E16">
              <w:rPr>
                <w:rFonts w:ascii="Arial" w:hAnsi="Arial" w:cs="Arial"/>
                <w:color w:val="000000"/>
              </w:rPr>
              <w:t>11,317</w:t>
            </w:r>
          </w:p>
        </w:tc>
        <w:tc>
          <w:tcPr>
            <w:tcW w:w="4619" w:type="dxa"/>
            <w:tcBorders>
              <w:top w:val="single" w:sz="8" w:space="0" w:color="000000"/>
              <w:left w:val="single" w:sz="8" w:space="0" w:color="000000"/>
              <w:bottom w:val="single" w:sz="8" w:space="0" w:color="000000"/>
              <w:right w:val="single" w:sz="8" w:space="0" w:color="000000"/>
            </w:tcBorders>
            <w:vAlign w:val="center"/>
          </w:tcPr>
          <w:p w14:paraId="0427A842" w14:textId="77777777" w:rsidR="00E52E16" w:rsidRPr="00E52E16" w:rsidRDefault="00E52E16" w:rsidP="0034435E">
            <w:pPr>
              <w:spacing w:after="150"/>
              <w:rPr>
                <w:rFonts w:ascii="Arial" w:hAnsi="Arial" w:cs="Arial"/>
              </w:rPr>
            </w:pPr>
            <w:r w:rsidRPr="00E52E16">
              <w:rPr>
                <w:rFonts w:ascii="Arial" w:hAnsi="Arial" w:cs="Arial"/>
                <w:color w:val="000000"/>
              </w:rPr>
              <w:t>део деонице дужине око L=6,255 km</w:t>
            </w:r>
          </w:p>
        </w:tc>
      </w:tr>
      <w:tr w:rsidR="00E52E16" w:rsidRPr="00E52E16" w14:paraId="3339238F" w14:textId="77777777" w:rsidTr="0034435E">
        <w:trPr>
          <w:trHeight w:val="45"/>
          <w:tblCellSpacing w:w="0" w:type="auto"/>
        </w:trPr>
        <w:tc>
          <w:tcPr>
            <w:tcW w:w="2137" w:type="dxa"/>
            <w:tcBorders>
              <w:top w:val="single" w:sz="8" w:space="0" w:color="000000"/>
              <w:left w:val="single" w:sz="8" w:space="0" w:color="000000"/>
              <w:bottom w:val="single" w:sz="8" w:space="0" w:color="000000"/>
              <w:right w:val="single" w:sz="8" w:space="0" w:color="000000"/>
            </w:tcBorders>
            <w:vAlign w:val="center"/>
          </w:tcPr>
          <w:p w14:paraId="2EAE7966" w14:textId="77777777" w:rsidR="00E52E16" w:rsidRPr="00E52E16" w:rsidRDefault="00E52E16" w:rsidP="0034435E">
            <w:pPr>
              <w:rPr>
                <w:rFonts w:ascii="Arial" w:hAnsi="Arial" w:cs="Arial"/>
              </w:rPr>
            </w:pPr>
          </w:p>
        </w:tc>
        <w:tc>
          <w:tcPr>
            <w:tcW w:w="2984" w:type="dxa"/>
            <w:tcBorders>
              <w:top w:val="single" w:sz="8" w:space="0" w:color="000000"/>
              <w:left w:val="single" w:sz="8" w:space="0" w:color="000000"/>
              <w:bottom w:val="single" w:sz="8" w:space="0" w:color="000000"/>
              <w:right w:val="single" w:sz="8" w:space="0" w:color="000000"/>
            </w:tcBorders>
            <w:vAlign w:val="center"/>
          </w:tcPr>
          <w:p w14:paraId="76741D23" w14:textId="77777777" w:rsidR="00E52E16" w:rsidRPr="00E52E16" w:rsidRDefault="00E52E16" w:rsidP="0034435E">
            <w:pPr>
              <w:rPr>
                <w:rFonts w:ascii="Arial" w:hAnsi="Arial" w:cs="Arial"/>
              </w:rPr>
            </w:pPr>
          </w:p>
        </w:tc>
        <w:tc>
          <w:tcPr>
            <w:tcW w:w="2330" w:type="dxa"/>
            <w:tcBorders>
              <w:top w:val="single" w:sz="8" w:space="0" w:color="000000"/>
              <w:left w:val="single" w:sz="8" w:space="0" w:color="000000"/>
              <w:bottom w:val="single" w:sz="8" w:space="0" w:color="000000"/>
              <w:right w:val="single" w:sz="8" w:space="0" w:color="000000"/>
            </w:tcBorders>
            <w:vAlign w:val="center"/>
          </w:tcPr>
          <w:p w14:paraId="5F8EC04F" w14:textId="77777777" w:rsidR="00E52E16" w:rsidRPr="00E52E16" w:rsidRDefault="00E52E16" w:rsidP="0034435E">
            <w:pPr>
              <w:rPr>
                <w:rFonts w:ascii="Arial" w:hAnsi="Arial" w:cs="Arial"/>
              </w:rPr>
            </w:pPr>
          </w:p>
        </w:tc>
        <w:tc>
          <w:tcPr>
            <w:tcW w:w="2330" w:type="dxa"/>
            <w:tcBorders>
              <w:top w:val="single" w:sz="8" w:space="0" w:color="000000"/>
              <w:left w:val="single" w:sz="8" w:space="0" w:color="000000"/>
              <w:bottom w:val="single" w:sz="8" w:space="0" w:color="000000"/>
              <w:right w:val="single" w:sz="8" w:space="0" w:color="000000"/>
            </w:tcBorders>
            <w:vAlign w:val="center"/>
          </w:tcPr>
          <w:p w14:paraId="02749136" w14:textId="77777777" w:rsidR="00E52E16" w:rsidRPr="00E52E16" w:rsidRDefault="00E52E16" w:rsidP="0034435E">
            <w:pPr>
              <w:spacing w:after="150"/>
              <w:rPr>
                <w:rFonts w:ascii="Arial" w:hAnsi="Arial" w:cs="Arial"/>
              </w:rPr>
            </w:pPr>
            <w:r w:rsidRPr="00E52E16">
              <w:rPr>
                <w:rFonts w:ascii="Arial" w:hAnsi="Arial" w:cs="Arial"/>
                <w:color w:val="000000"/>
              </w:rPr>
              <w:t>Укупно</w:t>
            </w:r>
          </w:p>
        </w:tc>
        <w:tc>
          <w:tcPr>
            <w:tcW w:w="4619" w:type="dxa"/>
            <w:tcBorders>
              <w:top w:val="single" w:sz="8" w:space="0" w:color="000000"/>
              <w:left w:val="single" w:sz="8" w:space="0" w:color="000000"/>
              <w:bottom w:val="single" w:sz="8" w:space="0" w:color="000000"/>
              <w:right w:val="single" w:sz="8" w:space="0" w:color="000000"/>
            </w:tcBorders>
            <w:vAlign w:val="center"/>
          </w:tcPr>
          <w:p w14:paraId="4CF3776B" w14:textId="77777777" w:rsidR="00E52E16" w:rsidRPr="00E52E16" w:rsidRDefault="00E52E16" w:rsidP="0034435E">
            <w:pPr>
              <w:spacing w:after="150"/>
              <w:rPr>
                <w:rFonts w:ascii="Arial" w:hAnsi="Arial" w:cs="Arial"/>
              </w:rPr>
            </w:pPr>
            <w:r w:rsidRPr="00E52E16">
              <w:rPr>
                <w:rFonts w:ascii="Arial" w:hAnsi="Arial" w:cs="Arial"/>
                <w:color w:val="000000"/>
              </w:rPr>
              <w:t>6,255 km</w:t>
            </w:r>
          </w:p>
        </w:tc>
      </w:tr>
    </w:tbl>
    <w:p w14:paraId="3215EDB5" w14:textId="77777777" w:rsidR="00E52E16" w:rsidRPr="00E52E16" w:rsidRDefault="00E52E16" w:rsidP="00E52E16">
      <w:pPr>
        <w:spacing w:after="150"/>
        <w:rPr>
          <w:rFonts w:ascii="Arial" w:hAnsi="Arial" w:cs="Arial"/>
        </w:rPr>
      </w:pPr>
      <w:r w:rsidRPr="00E52E16">
        <w:rPr>
          <w:rFonts w:ascii="Arial" w:hAnsi="Arial" w:cs="Arial"/>
          <w:color w:val="000000"/>
        </w:rPr>
        <w:t>Напомена: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100"/>
        <w:gridCol w:w="5721"/>
      </w:tblGrid>
      <w:tr w:rsidR="00E52E16" w:rsidRPr="00E52E16" w14:paraId="082F9752" w14:textId="77777777" w:rsidTr="0034435E">
        <w:trPr>
          <w:trHeight w:val="45"/>
          <w:tblCellSpacing w:w="0" w:type="auto"/>
        </w:trPr>
        <w:tc>
          <w:tcPr>
            <w:tcW w:w="6887" w:type="dxa"/>
            <w:tcBorders>
              <w:top w:val="single" w:sz="8" w:space="0" w:color="000000"/>
              <w:left w:val="single" w:sz="8" w:space="0" w:color="000000"/>
              <w:bottom w:val="single" w:sz="8" w:space="0" w:color="000000"/>
              <w:right w:val="single" w:sz="8" w:space="0" w:color="000000"/>
            </w:tcBorders>
            <w:vAlign w:val="center"/>
          </w:tcPr>
          <w:p w14:paraId="0E4CFA8B" w14:textId="77777777" w:rsidR="00E52E16" w:rsidRPr="00E52E16" w:rsidRDefault="00E52E16" w:rsidP="0034435E">
            <w:pPr>
              <w:spacing w:after="150"/>
              <w:rPr>
                <w:rFonts w:ascii="Arial" w:hAnsi="Arial" w:cs="Arial"/>
              </w:rPr>
            </w:pPr>
            <w:r w:rsidRPr="00E52E16">
              <w:rPr>
                <w:rFonts w:ascii="Arial" w:hAnsi="Arial" w:cs="Arial"/>
                <w:color w:val="000000"/>
              </w:rPr>
              <w:t>02302</w:t>
            </w:r>
          </w:p>
        </w:tc>
        <w:tc>
          <w:tcPr>
            <w:tcW w:w="7513" w:type="dxa"/>
            <w:tcBorders>
              <w:top w:val="single" w:sz="8" w:space="0" w:color="000000"/>
              <w:left w:val="single" w:sz="8" w:space="0" w:color="000000"/>
              <w:bottom w:val="single" w:sz="8" w:space="0" w:color="000000"/>
              <w:right w:val="single" w:sz="8" w:space="0" w:color="000000"/>
            </w:tcBorders>
            <w:vAlign w:val="center"/>
          </w:tcPr>
          <w:p w14:paraId="3A346C68" w14:textId="77777777" w:rsidR="00E52E16" w:rsidRPr="00E52E16" w:rsidRDefault="00E52E16" w:rsidP="0034435E">
            <w:pPr>
              <w:spacing w:after="150"/>
              <w:rPr>
                <w:rFonts w:ascii="Arial" w:hAnsi="Arial" w:cs="Arial"/>
              </w:rPr>
            </w:pPr>
            <w:r w:rsidRPr="00E52E16">
              <w:rPr>
                <w:rFonts w:ascii="Arial" w:hAnsi="Arial" w:cs="Arial"/>
                <w:color w:val="000000"/>
              </w:rPr>
              <w:t>* ознаке деоница, као и ознаке чворова и дужине деоница су дате према референтном систему ЈП „Путеви Србије”</w:t>
            </w:r>
          </w:p>
        </w:tc>
      </w:tr>
      <w:tr w:rsidR="00E52E16" w:rsidRPr="00E52E16" w14:paraId="2773E6C2" w14:textId="77777777" w:rsidTr="0034435E">
        <w:trPr>
          <w:trHeight w:val="45"/>
          <w:tblCellSpacing w:w="0" w:type="auto"/>
        </w:trPr>
        <w:tc>
          <w:tcPr>
            <w:tcW w:w="6887" w:type="dxa"/>
            <w:tcBorders>
              <w:top w:val="single" w:sz="8" w:space="0" w:color="000000"/>
              <w:left w:val="single" w:sz="8" w:space="0" w:color="000000"/>
              <w:bottom w:val="single" w:sz="8" w:space="0" w:color="000000"/>
              <w:right w:val="single" w:sz="8" w:space="0" w:color="000000"/>
            </w:tcBorders>
            <w:vAlign w:val="center"/>
          </w:tcPr>
          <w:p w14:paraId="24CCC77C" w14:textId="77777777" w:rsidR="00E52E16" w:rsidRPr="00E52E16" w:rsidRDefault="00E52E16" w:rsidP="0034435E">
            <w:pPr>
              <w:spacing w:after="150"/>
              <w:rPr>
                <w:rFonts w:ascii="Arial" w:hAnsi="Arial" w:cs="Arial"/>
              </w:rPr>
            </w:pPr>
            <w:r w:rsidRPr="00E52E16">
              <w:rPr>
                <w:rFonts w:ascii="Arial" w:hAnsi="Arial" w:cs="Arial"/>
                <w:color w:val="000000"/>
              </w:rPr>
              <w:t>око L=6,225 km</w:t>
            </w:r>
          </w:p>
        </w:tc>
        <w:tc>
          <w:tcPr>
            <w:tcW w:w="7513" w:type="dxa"/>
            <w:tcBorders>
              <w:top w:val="single" w:sz="8" w:space="0" w:color="000000"/>
              <w:left w:val="single" w:sz="8" w:space="0" w:color="000000"/>
              <w:bottom w:val="single" w:sz="8" w:space="0" w:color="000000"/>
              <w:right w:val="single" w:sz="8" w:space="0" w:color="000000"/>
            </w:tcBorders>
            <w:vAlign w:val="center"/>
          </w:tcPr>
          <w:p w14:paraId="5F0D9758" w14:textId="77777777" w:rsidR="00E52E16" w:rsidRPr="00E52E16" w:rsidRDefault="00E52E16" w:rsidP="0034435E">
            <w:pPr>
              <w:spacing w:after="150"/>
              <w:rPr>
                <w:rFonts w:ascii="Arial" w:hAnsi="Arial" w:cs="Arial"/>
              </w:rPr>
            </w:pPr>
            <w:r w:rsidRPr="00E52E16">
              <w:rPr>
                <w:rFonts w:ascii="Arial" w:hAnsi="Arial" w:cs="Arial"/>
                <w:color w:val="000000"/>
              </w:rPr>
              <w:t>** процењена дужина путног правца у обухвату просторног плана подручја посебне намене</w:t>
            </w:r>
          </w:p>
        </w:tc>
      </w:tr>
    </w:tbl>
    <w:p w14:paraId="24686783" w14:textId="77777777" w:rsidR="00E52E16" w:rsidRPr="00E52E16" w:rsidRDefault="00E52E16" w:rsidP="00E52E16">
      <w:pPr>
        <w:spacing w:after="150"/>
        <w:rPr>
          <w:rFonts w:ascii="Arial" w:hAnsi="Arial" w:cs="Arial"/>
        </w:rPr>
      </w:pPr>
      <w:r w:rsidRPr="00E52E16">
        <w:rPr>
          <w:rFonts w:ascii="Arial" w:hAnsi="Arial" w:cs="Arial"/>
          <w:color w:val="000000"/>
        </w:rPr>
        <w:t>Државни пут IБ реда бр. 23 (некадашњи ДП I реда бр. 5, односно некадашњи М-5) повезује: Појате – Крушевац – Краљево – Прељину – Чачак – Пожегу – Ужице –Чајетину – Нову Варош – Пријепоље – државну граница са Црном Гором (гранични прелаз Гостун). Просечна ширина коловоза је 7,10 m, просечна ширина банкине 1,0 m, а пут има две коловозне (саобраћајне траке). На посматраном подручју посебне намене пролази у дужини око 2,26 km. Пут има постојећи укрштај са трасом железничке пруге на деоници Сталаћ–Ђунис и овим планом се не планирају никакве интервенције на овом путу.</w:t>
      </w:r>
    </w:p>
    <w:p w14:paraId="5457C78F" w14:textId="77777777" w:rsidR="00E52E16" w:rsidRPr="00E52E16" w:rsidRDefault="00E52E16" w:rsidP="00E52E16">
      <w:pPr>
        <w:spacing w:after="150"/>
        <w:rPr>
          <w:rFonts w:ascii="Arial" w:hAnsi="Arial" w:cs="Arial"/>
        </w:rPr>
      </w:pPr>
      <w:r w:rsidRPr="00E52E16">
        <w:rPr>
          <w:rFonts w:ascii="Arial" w:hAnsi="Arial" w:cs="Arial"/>
          <w:color w:val="000000"/>
        </w:rPr>
        <w:t>Државни пут II А реда бр. 215 (деоница Делиград–Ђунис, деоница некадашњег ДП II реда бр. 221) повезује: Крушевац–Ђунис–Делиград. Просечна ширина коловоза је 6,0 m са две коловозне (саобраћајне) траке, просечна ширина банкина је 0,8 m. На посматраном подручју посебне намене пролази у дужини око 6,3 km. Пут се укршта са трасом железничке пруге у зони железничке станице Ђунис.</w:t>
      </w:r>
    </w:p>
    <w:p w14:paraId="468F90EA" w14:textId="77777777" w:rsidR="00E52E16" w:rsidRPr="00E52E16" w:rsidRDefault="00E52E16" w:rsidP="00E52E16">
      <w:pPr>
        <w:spacing w:after="150"/>
        <w:rPr>
          <w:rFonts w:ascii="Arial" w:hAnsi="Arial" w:cs="Arial"/>
        </w:rPr>
      </w:pPr>
      <w:r w:rsidRPr="00E52E16">
        <w:rPr>
          <w:rFonts w:ascii="Arial" w:hAnsi="Arial" w:cs="Arial"/>
          <w:color w:val="000000"/>
        </w:rPr>
        <w:t>Укупна дужина државних путева I и II реда на подручју обухваћеном Просторним планом износи свега око 8,5 km. Ови путеви имају коловозни застор од асфалта.</w:t>
      </w:r>
    </w:p>
    <w:p w14:paraId="0CB7444B" w14:textId="77777777" w:rsidR="00E52E16" w:rsidRPr="00E52E16" w:rsidRDefault="00E52E16" w:rsidP="00E52E16">
      <w:pPr>
        <w:spacing w:after="150"/>
        <w:rPr>
          <w:rFonts w:ascii="Arial" w:hAnsi="Arial" w:cs="Arial"/>
        </w:rPr>
      </w:pPr>
      <w:r w:rsidRPr="00E52E16">
        <w:rPr>
          <w:rFonts w:ascii="Arial" w:hAnsi="Arial" w:cs="Arial"/>
          <w:color w:val="000000"/>
        </w:rPr>
        <w:t>Генерално, као кључни проблем који успорава развој мање развијених области у Просторном плану Републике Србије се, између осталог, наводи и неизграђена инфраструктура.</w:t>
      </w:r>
    </w:p>
    <w:p w14:paraId="6DC39835" w14:textId="77777777" w:rsidR="00E52E16" w:rsidRPr="00E52E16" w:rsidRDefault="00E52E16" w:rsidP="00E52E16">
      <w:pPr>
        <w:spacing w:after="150"/>
        <w:rPr>
          <w:rFonts w:ascii="Arial" w:hAnsi="Arial" w:cs="Arial"/>
        </w:rPr>
      </w:pPr>
      <w:r w:rsidRPr="00E52E16">
        <w:rPr>
          <w:rFonts w:ascii="Arial" w:hAnsi="Arial" w:cs="Arial"/>
          <w:color w:val="000000"/>
        </w:rPr>
        <w:t>Табела бр. 23. Учешће путева са савременим коловозним застором у укупној дужини путева – подаци за 2014. године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91"/>
        <w:gridCol w:w="891"/>
        <w:gridCol w:w="1322"/>
        <w:gridCol w:w="1136"/>
        <w:gridCol w:w="742"/>
        <w:gridCol w:w="1275"/>
        <w:gridCol w:w="857"/>
        <w:gridCol w:w="1275"/>
        <w:gridCol w:w="857"/>
        <w:gridCol w:w="1275"/>
      </w:tblGrid>
      <w:tr w:rsidR="00E52E16" w:rsidRPr="00E52E16" w14:paraId="26D3E48A" w14:textId="77777777" w:rsidTr="0034435E">
        <w:trPr>
          <w:trHeight w:val="45"/>
          <w:tblCellSpacing w:w="0" w:type="auto"/>
        </w:trPr>
        <w:tc>
          <w:tcPr>
            <w:tcW w:w="694" w:type="dxa"/>
            <w:vMerge w:val="restart"/>
            <w:tcBorders>
              <w:top w:val="single" w:sz="8" w:space="0" w:color="000000"/>
              <w:left w:val="single" w:sz="8" w:space="0" w:color="000000"/>
              <w:bottom w:val="single" w:sz="8" w:space="0" w:color="000000"/>
              <w:right w:val="single" w:sz="8" w:space="0" w:color="000000"/>
            </w:tcBorders>
            <w:vAlign w:val="center"/>
          </w:tcPr>
          <w:p w14:paraId="03B3147B" w14:textId="77777777" w:rsidR="00E52E16" w:rsidRPr="00E52E16" w:rsidRDefault="00E52E16" w:rsidP="0034435E">
            <w:pPr>
              <w:spacing w:after="150"/>
              <w:rPr>
                <w:rFonts w:ascii="Arial" w:hAnsi="Arial" w:cs="Arial"/>
              </w:rPr>
            </w:pPr>
            <w:r w:rsidRPr="00E52E16">
              <w:rPr>
                <w:rFonts w:ascii="Arial" w:hAnsi="Arial" w:cs="Arial"/>
                <w:color w:val="000000"/>
              </w:rPr>
              <w:t>Регион област</w:t>
            </w:r>
            <w:r w:rsidRPr="00E52E16">
              <w:rPr>
                <w:rFonts w:ascii="Arial" w:hAnsi="Arial" w:cs="Arial"/>
              </w:rPr>
              <w:br/>
            </w:r>
            <w:r w:rsidRPr="00E52E16">
              <w:rPr>
                <w:rFonts w:ascii="Arial" w:hAnsi="Arial" w:cs="Arial"/>
                <w:color w:val="000000"/>
              </w:rPr>
              <w:t>град – општина</w:t>
            </w:r>
          </w:p>
        </w:tc>
        <w:tc>
          <w:tcPr>
            <w:tcW w:w="1643" w:type="dxa"/>
            <w:vMerge w:val="restart"/>
            <w:tcBorders>
              <w:top w:val="single" w:sz="8" w:space="0" w:color="000000"/>
              <w:left w:val="single" w:sz="8" w:space="0" w:color="000000"/>
              <w:bottom w:val="single" w:sz="8" w:space="0" w:color="000000"/>
              <w:right w:val="single" w:sz="8" w:space="0" w:color="000000"/>
            </w:tcBorders>
            <w:vAlign w:val="center"/>
          </w:tcPr>
          <w:p w14:paraId="08256377" w14:textId="77777777" w:rsidR="00E52E16" w:rsidRPr="00E52E16" w:rsidRDefault="00E52E16" w:rsidP="0034435E">
            <w:pPr>
              <w:spacing w:after="150"/>
              <w:rPr>
                <w:rFonts w:ascii="Arial" w:hAnsi="Arial" w:cs="Arial"/>
              </w:rPr>
            </w:pPr>
            <w:r w:rsidRPr="00E52E16">
              <w:rPr>
                <w:rFonts w:ascii="Arial" w:hAnsi="Arial" w:cs="Arial"/>
                <w:color w:val="000000"/>
              </w:rPr>
              <w:t>Укупно</w:t>
            </w:r>
          </w:p>
        </w:tc>
        <w:tc>
          <w:tcPr>
            <w:tcW w:w="1643" w:type="dxa"/>
            <w:vMerge w:val="restart"/>
            <w:tcBorders>
              <w:top w:val="single" w:sz="8" w:space="0" w:color="000000"/>
              <w:left w:val="single" w:sz="8" w:space="0" w:color="000000"/>
              <w:bottom w:val="single" w:sz="8" w:space="0" w:color="000000"/>
              <w:right w:val="single" w:sz="8" w:space="0" w:color="000000"/>
            </w:tcBorders>
            <w:vAlign w:val="center"/>
          </w:tcPr>
          <w:p w14:paraId="1D658939" w14:textId="77777777" w:rsidR="00E52E16" w:rsidRPr="00E52E16" w:rsidRDefault="00E52E16" w:rsidP="0034435E">
            <w:pPr>
              <w:spacing w:after="150"/>
              <w:rPr>
                <w:rFonts w:ascii="Arial" w:hAnsi="Arial" w:cs="Arial"/>
              </w:rPr>
            </w:pPr>
            <w:r w:rsidRPr="00E52E16">
              <w:rPr>
                <w:rFonts w:ascii="Arial" w:hAnsi="Arial" w:cs="Arial"/>
                <w:color w:val="000000"/>
              </w:rPr>
              <w:t>Савремени коловоз</w:t>
            </w:r>
          </w:p>
        </w:tc>
        <w:tc>
          <w:tcPr>
            <w:tcW w:w="1372" w:type="dxa"/>
            <w:vMerge w:val="restart"/>
            <w:tcBorders>
              <w:top w:val="single" w:sz="8" w:space="0" w:color="000000"/>
              <w:left w:val="single" w:sz="8" w:space="0" w:color="000000"/>
              <w:bottom w:val="single" w:sz="8" w:space="0" w:color="000000"/>
              <w:right w:val="single" w:sz="8" w:space="0" w:color="000000"/>
            </w:tcBorders>
            <w:vAlign w:val="center"/>
          </w:tcPr>
          <w:p w14:paraId="5B4E2400" w14:textId="77777777" w:rsidR="00E52E16" w:rsidRPr="00E52E16" w:rsidRDefault="00E52E16" w:rsidP="0034435E">
            <w:pPr>
              <w:spacing w:after="150"/>
              <w:rPr>
                <w:rFonts w:ascii="Arial" w:hAnsi="Arial" w:cs="Arial"/>
              </w:rPr>
            </w:pPr>
            <w:r w:rsidRPr="00E52E16">
              <w:rPr>
                <w:rFonts w:ascii="Arial" w:hAnsi="Arial" w:cs="Arial"/>
                <w:color w:val="000000"/>
              </w:rPr>
              <w:t>Учешће путева са сав. кол. у укупним</w:t>
            </w:r>
          </w:p>
          <w:p w14:paraId="5FC7FB1A" w14:textId="77777777" w:rsidR="00E52E16" w:rsidRPr="00E52E16" w:rsidRDefault="00E52E16" w:rsidP="0034435E">
            <w:pPr>
              <w:spacing w:after="150"/>
              <w:rPr>
                <w:rFonts w:ascii="Arial" w:hAnsi="Arial" w:cs="Arial"/>
              </w:rPr>
            </w:pPr>
            <w:r w:rsidRPr="00E52E16">
              <w:rPr>
                <w:rFonts w:ascii="Arial" w:hAnsi="Arial" w:cs="Arial"/>
                <w:color w:val="000000"/>
              </w:rPr>
              <w:t>путевима (</w:t>
            </w:r>
            <w:r w:rsidRPr="00E52E16">
              <w:rPr>
                <w:rFonts w:ascii="Arial" w:hAnsi="Arial" w:cs="Arial"/>
                <w:b/>
                <w:color w:val="000000"/>
              </w:rPr>
              <w:t>%</w:t>
            </w:r>
            <w:r w:rsidRPr="00E52E16">
              <w:rPr>
                <w:rFonts w:ascii="Arial" w:hAnsi="Arial" w:cs="Arial"/>
                <w:color w:val="000000"/>
              </w:rPr>
              <w:t>)</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15F8EBE4" w14:textId="77777777" w:rsidR="00E52E16" w:rsidRPr="00E52E16" w:rsidRDefault="00E52E16" w:rsidP="0034435E">
            <w:pPr>
              <w:spacing w:after="150"/>
              <w:rPr>
                <w:rFonts w:ascii="Arial" w:hAnsi="Arial" w:cs="Arial"/>
              </w:rPr>
            </w:pPr>
            <w:r w:rsidRPr="00E52E16">
              <w:rPr>
                <w:rFonts w:ascii="Arial" w:hAnsi="Arial" w:cs="Arial"/>
                <w:color w:val="000000"/>
              </w:rPr>
              <w:t>Државни путеви I реда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097E3C55" w14:textId="77777777" w:rsidR="00E52E16" w:rsidRPr="00E52E16" w:rsidRDefault="00E52E16" w:rsidP="0034435E">
            <w:pPr>
              <w:spacing w:after="150"/>
              <w:rPr>
                <w:rFonts w:ascii="Arial" w:hAnsi="Arial" w:cs="Arial"/>
              </w:rPr>
            </w:pPr>
            <w:r w:rsidRPr="00E52E16">
              <w:rPr>
                <w:rFonts w:ascii="Arial" w:hAnsi="Arial" w:cs="Arial"/>
                <w:color w:val="000000"/>
              </w:rPr>
              <w:t>Државни путеви II реда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4ADD4CB0" w14:textId="77777777" w:rsidR="00E52E16" w:rsidRPr="00E52E16" w:rsidRDefault="00E52E16" w:rsidP="0034435E">
            <w:pPr>
              <w:spacing w:after="150"/>
              <w:rPr>
                <w:rFonts w:ascii="Arial" w:hAnsi="Arial" w:cs="Arial"/>
              </w:rPr>
            </w:pPr>
            <w:r w:rsidRPr="00E52E16">
              <w:rPr>
                <w:rFonts w:ascii="Arial" w:hAnsi="Arial" w:cs="Arial"/>
                <w:color w:val="000000"/>
              </w:rPr>
              <w:t>Општински путеви</w:t>
            </w:r>
          </w:p>
        </w:tc>
      </w:tr>
      <w:tr w:rsidR="00E52E16" w:rsidRPr="00E52E16" w14:paraId="2AB639B0" w14:textId="77777777" w:rsidTr="0034435E">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29F34B7D" w14:textId="77777777" w:rsidR="00E52E16" w:rsidRPr="00E52E16" w:rsidRDefault="00E52E16" w:rsidP="0034435E">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75A3CD94" w14:textId="77777777" w:rsidR="00E52E16" w:rsidRPr="00E52E16" w:rsidRDefault="00E52E16" w:rsidP="0034435E">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2812986F" w14:textId="77777777" w:rsidR="00E52E16" w:rsidRPr="00E52E16" w:rsidRDefault="00E52E16" w:rsidP="0034435E">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6C6EA2ED" w14:textId="77777777" w:rsidR="00E52E16" w:rsidRPr="00E52E16" w:rsidRDefault="00E52E16" w:rsidP="0034435E">
            <w:pPr>
              <w:rPr>
                <w:rFonts w:ascii="Arial" w:hAnsi="Arial" w:cs="Arial"/>
              </w:rPr>
            </w:pPr>
          </w:p>
        </w:tc>
        <w:tc>
          <w:tcPr>
            <w:tcW w:w="1372" w:type="dxa"/>
            <w:tcBorders>
              <w:top w:val="single" w:sz="8" w:space="0" w:color="000000"/>
              <w:left w:val="single" w:sz="8" w:space="0" w:color="000000"/>
              <w:bottom w:val="single" w:sz="8" w:space="0" w:color="000000"/>
              <w:right w:val="single" w:sz="8" w:space="0" w:color="000000"/>
            </w:tcBorders>
            <w:vAlign w:val="center"/>
          </w:tcPr>
          <w:p w14:paraId="6B6D5EAC" w14:textId="77777777" w:rsidR="00E52E16" w:rsidRPr="00E52E16" w:rsidRDefault="00E52E16" w:rsidP="0034435E">
            <w:pPr>
              <w:spacing w:after="150"/>
              <w:rPr>
                <w:rFonts w:ascii="Arial" w:hAnsi="Arial" w:cs="Arial"/>
              </w:rPr>
            </w:pPr>
            <w:r w:rsidRPr="00E52E16">
              <w:rPr>
                <w:rFonts w:ascii="Arial" w:hAnsi="Arial" w:cs="Arial"/>
                <w:color w:val="000000"/>
              </w:rPr>
              <w:t>свега</w:t>
            </w:r>
          </w:p>
        </w:tc>
        <w:tc>
          <w:tcPr>
            <w:tcW w:w="1372" w:type="dxa"/>
            <w:tcBorders>
              <w:top w:val="single" w:sz="8" w:space="0" w:color="000000"/>
              <w:left w:val="single" w:sz="8" w:space="0" w:color="000000"/>
              <w:bottom w:val="single" w:sz="8" w:space="0" w:color="000000"/>
              <w:right w:val="single" w:sz="8" w:space="0" w:color="000000"/>
            </w:tcBorders>
            <w:vAlign w:val="center"/>
          </w:tcPr>
          <w:p w14:paraId="5DD5E0FF" w14:textId="77777777" w:rsidR="00E52E16" w:rsidRPr="00E52E16" w:rsidRDefault="00E52E16" w:rsidP="0034435E">
            <w:pPr>
              <w:spacing w:after="150"/>
              <w:rPr>
                <w:rFonts w:ascii="Arial" w:hAnsi="Arial" w:cs="Arial"/>
              </w:rPr>
            </w:pPr>
            <w:r w:rsidRPr="00E52E16">
              <w:rPr>
                <w:rFonts w:ascii="Arial" w:hAnsi="Arial" w:cs="Arial"/>
                <w:color w:val="000000"/>
              </w:rPr>
              <w:t>савремени коловоз</w:t>
            </w:r>
          </w:p>
        </w:tc>
        <w:tc>
          <w:tcPr>
            <w:tcW w:w="1643" w:type="dxa"/>
            <w:tcBorders>
              <w:top w:val="single" w:sz="8" w:space="0" w:color="000000"/>
              <w:left w:val="single" w:sz="8" w:space="0" w:color="000000"/>
              <w:bottom w:val="single" w:sz="8" w:space="0" w:color="000000"/>
              <w:right w:val="single" w:sz="8" w:space="0" w:color="000000"/>
            </w:tcBorders>
            <w:vAlign w:val="center"/>
          </w:tcPr>
          <w:p w14:paraId="712581DB" w14:textId="77777777" w:rsidR="00E52E16" w:rsidRPr="00E52E16" w:rsidRDefault="00E52E16" w:rsidP="0034435E">
            <w:pPr>
              <w:spacing w:after="150"/>
              <w:rPr>
                <w:rFonts w:ascii="Arial" w:hAnsi="Arial" w:cs="Arial"/>
              </w:rPr>
            </w:pPr>
            <w:r w:rsidRPr="00E52E16">
              <w:rPr>
                <w:rFonts w:ascii="Arial" w:hAnsi="Arial" w:cs="Arial"/>
                <w:color w:val="000000"/>
              </w:rPr>
              <w:t>свега</w:t>
            </w:r>
          </w:p>
        </w:tc>
        <w:tc>
          <w:tcPr>
            <w:tcW w:w="1372" w:type="dxa"/>
            <w:tcBorders>
              <w:top w:val="single" w:sz="8" w:space="0" w:color="000000"/>
              <w:left w:val="single" w:sz="8" w:space="0" w:color="000000"/>
              <w:bottom w:val="single" w:sz="8" w:space="0" w:color="000000"/>
              <w:right w:val="single" w:sz="8" w:space="0" w:color="000000"/>
            </w:tcBorders>
            <w:vAlign w:val="center"/>
          </w:tcPr>
          <w:p w14:paraId="46F3ABFD" w14:textId="77777777" w:rsidR="00E52E16" w:rsidRPr="00E52E16" w:rsidRDefault="00E52E16" w:rsidP="0034435E">
            <w:pPr>
              <w:spacing w:after="150"/>
              <w:rPr>
                <w:rFonts w:ascii="Arial" w:hAnsi="Arial" w:cs="Arial"/>
              </w:rPr>
            </w:pPr>
            <w:r w:rsidRPr="00E52E16">
              <w:rPr>
                <w:rFonts w:ascii="Arial" w:hAnsi="Arial" w:cs="Arial"/>
                <w:color w:val="000000"/>
              </w:rPr>
              <w:t>савремени коловоз</w:t>
            </w:r>
          </w:p>
        </w:tc>
        <w:tc>
          <w:tcPr>
            <w:tcW w:w="1644" w:type="dxa"/>
            <w:tcBorders>
              <w:top w:val="single" w:sz="8" w:space="0" w:color="000000"/>
              <w:left w:val="single" w:sz="8" w:space="0" w:color="000000"/>
              <w:bottom w:val="single" w:sz="8" w:space="0" w:color="000000"/>
              <w:right w:val="single" w:sz="8" w:space="0" w:color="000000"/>
            </w:tcBorders>
            <w:vAlign w:val="center"/>
          </w:tcPr>
          <w:p w14:paraId="0D19E573" w14:textId="77777777" w:rsidR="00E52E16" w:rsidRPr="00E52E16" w:rsidRDefault="00E52E16" w:rsidP="0034435E">
            <w:pPr>
              <w:spacing w:after="150"/>
              <w:rPr>
                <w:rFonts w:ascii="Arial" w:hAnsi="Arial" w:cs="Arial"/>
              </w:rPr>
            </w:pPr>
            <w:r w:rsidRPr="00E52E16">
              <w:rPr>
                <w:rFonts w:ascii="Arial" w:hAnsi="Arial" w:cs="Arial"/>
                <w:color w:val="000000"/>
              </w:rPr>
              <w:t>свега</w:t>
            </w:r>
          </w:p>
        </w:tc>
        <w:tc>
          <w:tcPr>
            <w:tcW w:w="1645" w:type="dxa"/>
            <w:tcBorders>
              <w:top w:val="single" w:sz="8" w:space="0" w:color="000000"/>
              <w:left w:val="single" w:sz="8" w:space="0" w:color="000000"/>
              <w:bottom w:val="single" w:sz="8" w:space="0" w:color="000000"/>
              <w:right w:val="single" w:sz="8" w:space="0" w:color="000000"/>
            </w:tcBorders>
            <w:vAlign w:val="center"/>
          </w:tcPr>
          <w:p w14:paraId="35842CC4" w14:textId="77777777" w:rsidR="00E52E16" w:rsidRPr="00E52E16" w:rsidRDefault="00E52E16" w:rsidP="0034435E">
            <w:pPr>
              <w:spacing w:after="150"/>
              <w:rPr>
                <w:rFonts w:ascii="Arial" w:hAnsi="Arial" w:cs="Arial"/>
              </w:rPr>
            </w:pPr>
            <w:r w:rsidRPr="00E52E16">
              <w:rPr>
                <w:rFonts w:ascii="Arial" w:hAnsi="Arial" w:cs="Arial"/>
                <w:color w:val="000000"/>
              </w:rPr>
              <w:t>савремени коловоз</w:t>
            </w:r>
          </w:p>
        </w:tc>
      </w:tr>
      <w:tr w:rsidR="00E52E16" w:rsidRPr="00E52E16" w14:paraId="0FBED09D" w14:textId="77777777" w:rsidTr="0034435E">
        <w:trPr>
          <w:trHeight w:val="45"/>
          <w:tblCellSpacing w:w="0" w:type="auto"/>
        </w:trPr>
        <w:tc>
          <w:tcPr>
            <w:tcW w:w="694" w:type="dxa"/>
            <w:tcBorders>
              <w:top w:val="single" w:sz="8" w:space="0" w:color="000000"/>
              <w:left w:val="single" w:sz="8" w:space="0" w:color="000000"/>
              <w:bottom w:val="single" w:sz="8" w:space="0" w:color="000000"/>
              <w:right w:val="single" w:sz="8" w:space="0" w:color="000000"/>
            </w:tcBorders>
            <w:vAlign w:val="center"/>
          </w:tcPr>
          <w:p w14:paraId="2BCFF0A7" w14:textId="77777777" w:rsidR="00E52E16" w:rsidRPr="00E52E16" w:rsidRDefault="00E52E16" w:rsidP="0034435E">
            <w:pPr>
              <w:spacing w:after="150"/>
              <w:rPr>
                <w:rFonts w:ascii="Arial" w:hAnsi="Arial" w:cs="Arial"/>
              </w:rPr>
            </w:pPr>
            <w:r w:rsidRPr="00E52E16">
              <w:rPr>
                <w:rFonts w:ascii="Arial" w:hAnsi="Arial" w:cs="Arial"/>
                <w:color w:val="000000"/>
              </w:rPr>
              <w:t>Р. Србија</w:t>
            </w:r>
          </w:p>
        </w:tc>
        <w:tc>
          <w:tcPr>
            <w:tcW w:w="1643" w:type="dxa"/>
            <w:tcBorders>
              <w:top w:val="single" w:sz="8" w:space="0" w:color="000000"/>
              <w:left w:val="single" w:sz="8" w:space="0" w:color="000000"/>
              <w:bottom w:val="single" w:sz="8" w:space="0" w:color="000000"/>
              <w:right w:val="single" w:sz="8" w:space="0" w:color="000000"/>
            </w:tcBorders>
            <w:vAlign w:val="center"/>
          </w:tcPr>
          <w:p w14:paraId="634FF6BB" w14:textId="77777777" w:rsidR="00E52E16" w:rsidRPr="00E52E16" w:rsidRDefault="00E52E16" w:rsidP="0034435E">
            <w:pPr>
              <w:spacing w:after="150"/>
              <w:rPr>
                <w:rFonts w:ascii="Arial" w:hAnsi="Arial" w:cs="Arial"/>
              </w:rPr>
            </w:pPr>
            <w:r w:rsidRPr="00E52E16">
              <w:rPr>
                <w:rFonts w:ascii="Arial" w:hAnsi="Arial" w:cs="Arial"/>
                <w:color w:val="000000"/>
              </w:rPr>
              <w:t>44.406</w:t>
            </w:r>
          </w:p>
        </w:tc>
        <w:tc>
          <w:tcPr>
            <w:tcW w:w="1643" w:type="dxa"/>
            <w:tcBorders>
              <w:top w:val="single" w:sz="8" w:space="0" w:color="000000"/>
              <w:left w:val="single" w:sz="8" w:space="0" w:color="000000"/>
              <w:bottom w:val="single" w:sz="8" w:space="0" w:color="000000"/>
              <w:right w:val="single" w:sz="8" w:space="0" w:color="000000"/>
            </w:tcBorders>
            <w:vAlign w:val="center"/>
          </w:tcPr>
          <w:p w14:paraId="0DB94964" w14:textId="77777777" w:rsidR="00E52E16" w:rsidRPr="00E52E16" w:rsidRDefault="00E52E16" w:rsidP="0034435E">
            <w:pPr>
              <w:spacing w:after="150"/>
              <w:rPr>
                <w:rFonts w:ascii="Arial" w:hAnsi="Arial" w:cs="Arial"/>
              </w:rPr>
            </w:pPr>
            <w:r w:rsidRPr="00E52E16">
              <w:rPr>
                <w:rFonts w:ascii="Arial" w:hAnsi="Arial" w:cs="Arial"/>
                <w:color w:val="000000"/>
              </w:rPr>
              <w:t>28.996</w:t>
            </w:r>
          </w:p>
        </w:tc>
        <w:tc>
          <w:tcPr>
            <w:tcW w:w="1372" w:type="dxa"/>
            <w:tcBorders>
              <w:top w:val="single" w:sz="8" w:space="0" w:color="000000"/>
              <w:left w:val="single" w:sz="8" w:space="0" w:color="000000"/>
              <w:bottom w:val="single" w:sz="8" w:space="0" w:color="000000"/>
              <w:right w:val="single" w:sz="8" w:space="0" w:color="000000"/>
            </w:tcBorders>
            <w:vAlign w:val="center"/>
          </w:tcPr>
          <w:p w14:paraId="1841328F" w14:textId="77777777" w:rsidR="00E52E16" w:rsidRPr="00E52E16" w:rsidRDefault="00E52E16" w:rsidP="0034435E">
            <w:pPr>
              <w:spacing w:after="150"/>
              <w:rPr>
                <w:rFonts w:ascii="Arial" w:hAnsi="Arial" w:cs="Arial"/>
              </w:rPr>
            </w:pPr>
            <w:r w:rsidRPr="00E52E16">
              <w:rPr>
                <w:rFonts w:ascii="Arial" w:hAnsi="Arial" w:cs="Arial"/>
                <w:color w:val="000000"/>
              </w:rPr>
              <w:t>65,30</w:t>
            </w:r>
          </w:p>
        </w:tc>
        <w:tc>
          <w:tcPr>
            <w:tcW w:w="1372" w:type="dxa"/>
            <w:tcBorders>
              <w:top w:val="single" w:sz="8" w:space="0" w:color="000000"/>
              <w:left w:val="single" w:sz="8" w:space="0" w:color="000000"/>
              <w:bottom w:val="single" w:sz="8" w:space="0" w:color="000000"/>
              <w:right w:val="single" w:sz="8" w:space="0" w:color="000000"/>
            </w:tcBorders>
            <w:vAlign w:val="center"/>
          </w:tcPr>
          <w:p w14:paraId="183D5864" w14:textId="77777777" w:rsidR="00E52E16" w:rsidRPr="00E52E16" w:rsidRDefault="00E52E16" w:rsidP="0034435E">
            <w:pPr>
              <w:spacing w:after="150"/>
              <w:rPr>
                <w:rFonts w:ascii="Arial" w:hAnsi="Arial" w:cs="Arial"/>
              </w:rPr>
            </w:pPr>
            <w:r w:rsidRPr="00E52E16">
              <w:rPr>
                <w:rFonts w:ascii="Arial" w:hAnsi="Arial" w:cs="Arial"/>
                <w:color w:val="000000"/>
              </w:rPr>
              <w:t>4.794</w:t>
            </w:r>
          </w:p>
        </w:tc>
        <w:tc>
          <w:tcPr>
            <w:tcW w:w="1372" w:type="dxa"/>
            <w:tcBorders>
              <w:top w:val="single" w:sz="8" w:space="0" w:color="000000"/>
              <w:left w:val="single" w:sz="8" w:space="0" w:color="000000"/>
              <w:bottom w:val="single" w:sz="8" w:space="0" w:color="000000"/>
              <w:right w:val="single" w:sz="8" w:space="0" w:color="000000"/>
            </w:tcBorders>
            <w:vAlign w:val="center"/>
          </w:tcPr>
          <w:p w14:paraId="0474AFE6" w14:textId="77777777" w:rsidR="00E52E16" w:rsidRPr="00E52E16" w:rsidRDefault="00E52E16" w:rsidP="0034435E">
            <w:pPr>
              <w:spacing w:after="150"/>
              <w:rPr>
                <w:rFonts w:ascii="Arial" w:hAnsi="Arial" w:cs="Arial"/>
              </w:rPr>
            </w:pPr>
            <w:r w:rsidRPr="00E52E16">
              <w:rPr>
                <w:rFonts w:ascii="Arial" w:hAnsi="Arial" w:cs="Arial"/>
                <w:color w:val="000000"/>
              </w:rPr>
              <w:t>4.753</w:t>
            </w:r>
          </w:p>
        </w:tc>
        <w:tc>
          <w:tcPr>
            <w:tcW w:w="1643" w:type="dxa"/>
            <w:tcBorders>
              <w:top w:val="single" w:sz="8" w:space="0" w:color="000000"/>
              <w:left w:val="single" w:sz="8" w:space="0" w:color="000000"/>
              <w:bottom w:val="single" w:sz="8" w:space="0" w:color="000000"/>
              <w:right w:val="single" w:sz="8" w:space="0" w:color="000000"/>
            </w:tcBorders>
            <w:vAlign w:val="center"/>
          </w:tcPr>
          <w:p w14:paraId="0B8CCD8B" w14:textId="77777777" w:rsidR="00E52E16" w:rsidRPr="00E52E16" w:rsidRDefault="00E52E16" w:rsidP="0034435E">
            <w:pPr>
              <w:spacing w:after="150"/>
              <w:rPr>
                <w:rFonts w:ascii="Arial" w:hAnsi="Arial" w:cs="Arial"/>
              </w:rPr>
            </w:pPr>
            <w:r w:rsidRPr="00E52E16">
              <w:rPr>
                <w:rFonts w:ascii="Arial" w:hAnsi="Arial" w:cs="Arial"/>
                <w:color w:val="000000"/>
              </w:rPr>
              <w:t>10.341</w:t>
            </w:r>
          </w:p>
        </w:tc>
        <w:tc>
          <w:tcPr>
            <w:tcW w:w="1372" w:type="dxa"/>
            <w:tcBorders>
              <w:top w:val="single" w:sz="8" w:space="0" w:color="000000"/>
              <w:left w:val="single" w:sz="8" w:space="0" w:color="000000"/>
              <w:bottom w:val="single" w:sz="8" w:space="0" w:color="000000"/>
              <w:right w:val="single" w:sz="8" w:space="0" w:color="000000"/>
            </w:tcBorders>
            <w:vAlign w:val="center"/>
          </w:tcPr>
          <w:p w14:paraId="33B60FCF" w14:textId="77777777" w:rsidR="00E52E16" w:rsidRPr="00E52E16" w:rsidRDefault="00E52E16" w:rsidP="0034435E">
            <w:pPr>
              <w:spacing w:after="150"/>
              <w:rPr>
                <w:rFonts w:ascii="Arial" w:hAnsi="Arial" w:cs="Arial"/>
              </w:rPr>
            </w:pPr>
            <w:r w:rsidRPr="00E52E16">
              <w:rPr>
                <w:rFonts w:ascii="Arial" w:hAnsi="Arial" w:cs="Arial"/>
                <w:color w:val="000000"/>
              </w:rPr>
              <w:t>9.518</w:t>
            </w:r>
          </w:p>
        </w:tc>
        <w:tc>
          <w:tcPr>
            <w:tcW w:w="1644" w:type="dxa"/>
            <w:tcBorders>
              <w:top w:val="single" w:sz="8" w:space="0" w:color="000000"/>
              <w:left w:val="single" w:sz="8" w:space="0" w:color="000000"/>
              <w:bottom w:val="single" w:sz="8" w:space="0" w:color="000000"/>
              <w:right w:val="single" w:sz="8" w:space="0" w:color="000000"/>
            </w:tcBorders>
            <w:vAlign w:val="center"/>
          </w:tcPr>
          <w:p w14:paraId="6A894885" w14:textId="77777777" w:rsidR="00E52E16" w:rsidRPr="00E52E16" w:rsidRDefault="00E52E16" w:rsidP="0034435E">
            <w:pPr>
              <w:spacing w:after="150"/>
              <w:rPr>
                <w:rFonts w:ascii="Arial" w:hAnsi="Arial" w:cs="Arial"/>
              </w:rPr>
            </w:pPr>
            <w:r w:rsidRPr="00E52E16">
              <w:rPr>
                <w:rFonts w:ascii="Arial" w:hAnsi="Arial" w:cs="Arial"/>
                <w:color w:val="000000"/>
              </w:rPr>
              <w:t>29.271</w:t>
            </w:r>
          </w:p>
        </w:tc>
        <w:tc>
          <w:tcPr>
            <w:tcW w:w="1645" w:type="dxa"/>
            <w:tcBorders>
              <w:top w:val="single" w:sz="8" w:space="0" w:color="000000"/>
              <w:left w:val="single" w:sz="8" w:space="0" w:color="000000"/>
              <w:bottom w:val="single" w:sz="8" w:space="0" w:color="000000"/>
              <w:right w:val="single" w:sz="8" w:space="0" w:color="000000"/>
            </w:tcBorders>
            <w:vAlign w:val="center"/>
          </w:tcPr>
          <w:p w14:paraId="2FB00BBB" w14:textId="77777777" w:rsidR="00E52E16" w:rsidRPr="00E52E16" w:rsidRDefault="00E52E16" w:rsidP="0034435E">
            <w:pPr>
              <w:spacing w:after="150"/>
              <w:rPr>
                <w:rFonts w:ascii="Arial" w:hAnsi="Arial" w:cs="Arial"/>
              </w:rPr>
            </w:pPr>
            <w:r w:rsidRPr="00E52E16">
              <w:rPr>
                <w:rFonts w:ascii="Arial" w:hAnsi="Arial" w:cs="Arial"/>
                <w:color w:val="000000"/>
              </w:rPr>
              <w:t>14.725</w:t>
            </w:r>
          </w:p>
        </w:tc>
      </w:tr>
      <w:tr w:rsidR="00E52E16" w:rsidRPr="00E52E16" w14:paraId="40115F48" w14:textId="77777777" w:rsidTr="0034435E">
        <w:trPr>
          <w:trHeight w:val="45"/>
          <w:tblCellSpacing w:w="0" w:type="auto"/>
        </w:trPr>
        <w:tc>
          <w:tcPr>
            <w:tcW w:w="694" w:type="dxa"/>
            <w:tcBorders>
              <w:top w:val="single" w:sz="8" w:space="0" w:color="000000"/>
              <w:left w:val="single" w:sz="8" w:space="0" w:color="000000"/>
              <w:bottom w:val="single" w:sz="8" w:space="0" w:color="000000"/>
              <w:right w:val="single" w:sz="8" w:space="0" w:color="000000"/>
            </w:tcBorders>
            <w:vAlign w:val="center"/>
          </w:tcPr>
          <w:p w14:paraId="2655DC0C" w14:textId="77777777" w:rsidR="00E52E16" w:rsidRPr="00E52E16" w:rsidRDefault="00E52E16" w:rsidP="0034435E">
            <w:pPr>
              <w:spacing w:after="150"/>
              <w:rPr>
                <w:rFonts w:ascii="Arial" w:hAnsi="Arial" w:cs="Arial"/>
              </w:rPr>
            </w:pPr>
            <w:r w:rsidRPr="00E52E16">
              <w:rPr>
                <w:rFonts w:ascii="Arial" w:hAnsi="Arial" w:cs="Arial"/>
                <w:color w:val="000000"/>
              </w:rPr>
              <w:t>Расинска област</w:t>
            </w:r>
          </w:p>
        </w:tc>
        <w:tc>
          <w:tcPr>
            <w:tcW w:w="1643" w:type="dxa"/>
            <w:tcBorders>
              <w:top w:val="single" w:sz="8" w:space="0" w:color="000000"/>
              <w:left w:val="single" w:sz="8" w:space="0" w:color="000000"/>
              <w:bottom w:val="single" w:sz="8" w:space="0" w:color="000000"/>
              <w:right w:val="single" w:sz="8" w:space="0" w:color="000000"/>
            </w:tcBorders>
            <w:vAlign w:val="center"/>
          </w:tcPr>
          <w:p w14:paraId="46E77700" w14:textId="77777777" w:rsidR="00E52E16" w:rsidRPr="00E52E16" w:rsidRDefault="00E52E16" w:rsidP="0034435E">
            <w:pPr>
              <w:spacing w:after="150"/>
              <w:rPr>
                <w:rFonts w:ascii="Arial" w:hAnsi="Arial" w:cs="Arial"/>
              </w:rPr>
            </w:pPr>
            <w:r w:rsidRPr="00E52E16">
              <w:rPr>
                <w:rFonts w:ascii="Arial" w:hAnsi="Arial" w:cs="Arial"/>
                <w:color w:val="000000"/>
              </w:rPr>
              <w:t>1.915</w:t>
            </w:r>
          </w:p>
        </w:tc>
        <w:tc>
          <w:tcPr>
            <w:tcW w:w="1643" w:type="dxa"/>
            <w:tcBorders>
              <w:top w:val="single" w:sz="8" w:space="0" w:color="000000"/>
              <w:left w:val="single" w:sz="8" w:space="0" w:color="000000"/>
              <w:bottom w:val="single" w:sz="8" w:space="0" w:color="000000"/>
              <w:right w:val="single" w:sz="8" w:space="0" w:color="000000"/>
            </w:tcBorders>
            <w:vAlign w:val="center"/>
          </w:tcPr>
          <w:p w14:paraId="38CD0F25" w14:textId="77777777" w:rsidR="00E52E16" w:rsidRPr="00E52E16" w:rsidRDefault="00E52E16" w:rsidP="0034435E">
            <w:pPr>
              <w:spacing w:after="150"/>
              <w:rPr>
                <w:rFonts w:ascii="Arial" w:hAnsi="Arial" w:cs="Arial"/>
              </w:rPr>
            </w:pPr>
            <w:r w:rsidRPr="00E52E16">
              <w:rPr>
                <w:rFonts w:ascii="Arial" w:hAnsi="Arial" w:cs="Arial"/>
                <w:color w:val="000000"/>
              </w:rPr>
              <w:t>1.202</w:t>
            </w:r>
          </w:p>
        </w:tc>
        <w:tc>
          <w:tcPr>
            <w:tcW w:w="1372" w:type="dxa"/>
            <w:tcBorders>
              <w:top w:val="single" w:sz="8" w:space="0" w:color="000000"/>
              <w:left w:val="single" w:sz="8" w:space="0" w:color="000000"/>
              <w:bottom w:val="single" w:sz="8" w:space="0" w:color="000000"/>
              <w:right w:val="single" w:sz="8" w:space="0" w:color="000000"/>
            </w:tcBorders>
            <w:vAlign w:val="center"/>
          </w:tcPr>
          <w:p w14:paraId="2DCAD79C" w14:textId="77777777" w:rsidR="00E52E16" w:rsidRPr="00E52E16" w:rsidRDefault="00E52E16" w:rsidP="0034435E">
            <w:pPr>
              <w:spacing w:after="150"/>
              <w:rPr>
                <w:rFonts w:ascii="Arial" w:hAnsi="Arial" w:cs="Arial"/>
              </w:rPr>
            </w:pPr>
            <w:r w:rsidRPr="00E52E16">
              <w:rPr>
                <w:rFonts w:ascii="Arial" w:hAnsi="Arial" w:cs="Arial"/>
                <w:color w:val="000000"/>
              </w:rPr>
              <w:t>62,77</w:t>
            </w:r>
          </w:p>
        </w:tc>
        <w:tc>
          <w:tcPr>
            <w:tcW w:w="1372" w:type="dxa"/>
            <w:tcBorders>
              <w:top w:val="single" w:sz="8" w:space="0" w:color="000000"/>
              <w:left w:val="single" w:sz="8" w:space="0" w:color="000000"/>
              <w:bottom w:val="single" w:sz="8" w:space="0" w:color="000000"/>
              <w:right w:val="single" w:sz="8" w:space="0" w:color="000000"/>
            </w:tcBorders>
            <w:vAlign w:val="center"/>
          </w:tcPr>
          <w:p w14:paraId="59BE34FE" w14:textId="77777777" w:rsidR="00E52E16" w:rsidRPr="00E52E16" w:rsidRDefault="00E52E16" w:rsidP="0034435E">
            <w:pPr>
              <w:spacing w:after="150"/>
              <w:rPr>
                <w:rFonts w:ascii="Arial" w:hAnsi="Arial" w:cs="Arial"/>
              </w:rPr>
            </w:pPr>
            <w:r w:rsidRPr="00E52E16">
              <w:rPr>
                <w:rFonts w:ascii="Arial" w:hAnsi="Arial" w:cs="Arial"/>
                <w:color w:val="000000"/>
              </w:rPr>
              <w:t>96</w:t>
            </w:r>
          </w:p>
        </w:tc>
        <w:tc>
          <w:tcPr>
            <w:tcW w:w="1372" w:type="dxa"/>
            <w:tcBorders>
              <w:top w:val="single" w:sz="8" w:space="0" w:color="000000"/>
              <w:left w:val="single" w:sz="8" w:space="0" w:color="000000"/>
              <w:bottom w:val="single" w:sz="8" w:space="0" w:color="000000"/>
              <w:right w:val="single" w:sz="8" w:space="0" w:color="000000"/>
            </w:tcBorders>
            <w:vAlign w:val="center"/>
          </w:tcPr>
          <w:p w14:paraId="7103CC63" w14:textId="77777777" w:rsidR="00E52E16" w:rsidRPr="00E52E16" w:rsidRDefault="00E52E16" w:rsidP="0034435E">
            <w:pPr>
              <w:spacing w:after="150"/>
              <w:rPr>
                <w:rFonts w:ascii="Arial" w:hAnsi="Arial" w:cs="Arial"/>
              </w:rPr>
            </w:pPr>
            <w:r w:rsidRPr="00E52E16">
              <w:rPr>
                <w:rFonts w:ascii="Arial" w:hAnsi="Arial" w:cs="Arial"/>
                <w:color w:val="000000"/>
              </w:rPr>
              <w:t>96</w:t>
            </w:r>
          </w:p>
        </w:tc>
        <w:tc>
          <w:tcPr>
            <w:tcW w:w="1643" w:type="dxa"/>
            <w:tcBorders>
              <w:top w:val="single" w:sz="8" w:space="0" w:color="000000"/>
              <w:left w:val="single" w:sz="8" w:space="0" w:color="000000"/>
              <w:bottom w:val="single" w:sz="8" w:space="0" w:color="000000"/>
              <w:right w:val="single" w:sz="8" w:space="0" w:color="000000"/>
            </w:tcBorders>
            <w:vAlign w:val="center"/>
          </w:tcPr>
          <w:p w14:paraId="39C4E32F" w14:textId="77777777" w:rsidR="00E52E16" w:rsidRPr="00E52E16" w:rsidRDefault="00E52E16" w:rsidP="0034435E">
            <w:pPr>
              <w:spacing w:after="150"/>
              <w:rPr>
                <w:rFonts w:ascii="Arial" w:hAnsi="Arial" w:cs="Arial"/>
              </w:rPr>
            </w:pPr>
            <w:r w:rsidRPr="00E52E16">
              <w:rPr>
                <w:rFonts w:ascii="Arial" w:hAnsi="Arial" w:cs="Arial"/>
                <w:color w:val="000000"/>
              </w:rPr>
              <w:t>435</w:t>
            </w:r>
          </w:p>
        </w:tc>
        <w:tc>
          <w:tcPr>
            <w:tcW w:w="1372" w:type="dxa"/>
            <w:tcBorders>
              <w:top w:val="single" w:sz="8" w:space="0" w:color="000000"/>
              <w:left w:val="single" w:sz="8" w:space="0" w:color="000000"/>
              <w:bottom w:val="single" w:sz="8" w:space="0" w:color="000000"/>
              <w:right w:val="single" w:sz="8" w:space="0" w:color="000000"/>
            </w:tcBorders>
            <w:vAlign w:val="center"/>
          </w:tcPr>
          <w:p w14:paraId="514C473B" w14:textId="77777777" w:rsidR="00E52E16" w:rsidRPr="00E52E16" w:rsidRDefault="00E52E16" w:rsidP="0034435E">
            <w:pPr>
              <w:spacing w:after="150"/>
              <w:rPr>
                <w:rFonts w:ascii="Arial" w:hAnsi="Arial" w:cs="Arial"/>
              </w:rPr>
            </w:pPr>
            <w:r w:rsidRPr="00E52E16">
              <w:rPr>
                <w:rFonts w:ascii="Arial" w:hAnsi="Arial" w:cs="Arial"/>
                <w:color w:val="000000"/>
              </w:rPr>
              <w:t>416</w:t>
            </w:r>
          </w:p>
        </w:tc>
        <w:tc>
          <w:tcPr>
            <w:tcW w:w="1644" w:type="dxa"/>
            <w:tcBorders>
              <w:top w:val="single" w:sz="8" w:space="0" w:color="000000"/>
              <w:left w:val="single" w:sz="8" w:space="0" w:color="000000"/>
              <w:bottom w:val="single" w:sz="8" w:space="0" w:color="000000"/>
              <w:right w:val="single" w:sz="8" w:space="0" w:color="000000"/>
            </w:tcBorders>
            <w:vAlign w:val="center"/>
          </w:tcPr>
          <w:p w14:paraId="7655955F" w14:textId="77777777" w:rsidR="00E52E16" w:rsidRPr="00E52E16" w:rsidRDefault="00E52E16" w:rsidP="0034435E">
            <w:pPr>
              <w:spacing w:after="150"/>
              <w:rPr>
                <w:rFonts w:ascii="Arial" w:hAnsi="Arial" w:cs="Arial"/>
              </w:rPr>
            </w:pPr>
            <w:r w:rsidRPr="00E52E16">
              <w:rPr>
                <w:rFonts w:ascii="Arial" w:hAnsi="Arial" w:cs="Arial"/>
                <w:color w:val="000000"/>
              </w:rPr>
              <w:t>1.383</w:t>
            </w:r>
          </w:p>
        </w:tc>
        <w:tc>
          <w:tcPr>
            <w:tcW w:w="1645" w:type="dxa"/>
            <w:tcBorders>
              <w:top w:val="single" w:sz="8" w:space="0" w:color="000000"/>
              <w:left w:val="single" w:sz="8" w:space="0" w:color="000000"/>
              <w:bottom w:val="single" w:sz="8" w:space="0" w:color="000000"/>
              <w:right w:val="single" w:sz="8" w:space="0" w:color="000000"/>
            </w:tcBorders>
            <w:vAlign w:val="center"/>
          </w:tcPr>
          <w:p w14:paraId="4C504FC7" w14:textId="77777777" w:rsidR="00E52E16" w:rsidRPr="00E52E16" w:rsidRDefault="00E52E16" w:rsidP="0034435E">
            <w:pPr>
              <w:spacing w:after="150"/>
              <w:rPr>
                <w:rFonts w:ascii="Arial" w:hAnsi="Arial" w:cs="Arial"/>
              </w:rPr>
            </w:pPr>
            <w:r w:rsidRPr="00E52E16">
              <w:rPr>
                <w:rFonts w:ascii="Arial" w:hAnsi="Arial" w:cs="Arial"/>
                <w:color w:val="000000"/>
              </w:rPr>
              <w:t>689</w:t>
            </w:r>
          </w:p>
        </w:tc>
      </w:tr>
      <w:tr w:rsidR="00E52E16" w:rsidRPr="00E52E16" w14:paraId="44E6AE9F" w14:textId="77777777" w:rsidTr="0034435E">
        <w:trPr>
          <w:trHeight w:val="45"/>
          <w:tblCellSpacing w:w="0" w:type="auto"/>
        </w:trPr>
        <w:tc>
          <w:tcPr>
            <w:tcW w:w="694" w:type="dxa"/>
            <w:tcBorders>
              <w:top w:val="single" w:sz="8" w:space="0" w:color="000000"/>
              <w:left w:val="single" w:sz="8" w:space="0" w:color="000000"/>
              <w:bottom w:val="single" w:sz="8" w:space="0" w:color="000000"/>
              <w:right w:val="single" w:sz="8" w:space="0" w:color="000000"/>
            </w:tcBorders>
            <w:vAlign w:val="center"/>
          </w:tcPr>
          <w:p w14:paraId="75812CC3" w14:textId="77777777" w:rsidR="00E52E16" w:rsidRPr="00E52E16" w:rsidRDefault="00E52E16" w:rsidP="0034435E">
            <w:pPr>
              <w:spacing w:after="150"/>
              <w:rPr>
                <w:rFonts w:ascii="Arial" w:hAnsi="Arial" w:cs="Arial"/>
              </w:rPr>
            </w:pPr>
            <w:r w:rsidRPr="00E52E16">
              <w:rPr>
                <w:rFonts w:ascii="Arial" w:hAnsi="Arial" w:cs="Arial"/>
                <w:color w:val="000000"/>
              </w:rPr>
              <w:t>Крушевац</w:t>
            </w:r>
          </w:p>
        </w:tc>
        <w:tc>
          <w:tcPr>
            <w:tcW w:w="1643" w:type="dxa"/>
            <w:tcBorders>
              <w:top w:val="single" w:sz="8" w:space="0" w:color="000000"/>
              <w:left w:val="single" w:sz="8" w:space="0" w:color="000000"/>
              <w:bottom w:val="single" w:sz="8" w:space="0" w:color="000000"/>
              <w:right w:val="single" w:sz="8" w:space="0" w:color="000000"/>
            </w:tcBorders>
            <w:vAlign w:val="center"/>
          </w:tcPr>
          <w:p w14:paraId="779F2C59" w14:textId="77777777" w:rsidR="00E52E16" w:rsidRPr="00E52E16" w:rsidRDefault="00E52E16" w:rsidP="0034435E">
            <w:pPr>
              <w:spacing w:after="150"/>
              <w:rPr>
                <w:rFonts w:ascii="Arial" w:hAnsi="Arial" w:cs="Arial"/>
              </w:rPr>
            </w:pPr>
            <w:r w:rsidRPr="00E52E16">
              <w:rPr>
                <w:rFonts w:ascii="Arial" w:hAnsi="Arial" w:cs="Arial"/>
                <w:color w:val="000000"/>
              </w:rPr>
              <w:t>467</w:t>
            </w:r>
          </w:p>
        </w:tc>
        <w:tc>
          <w:tcPr>
            <w:tcW w:w="1643" w:type="dxa"/>
            <w:tcBorders>
              <w:top w:val="single" w:sz="8" w:space="0" w:color="000000"/>
              <w:left w:val="single" w:sz="8" w:space="0" w:color="000000"/>
              <w:bottom w:val="single" w:sz="8" w:space="0" w:color="000000"/>
              <w:right w:val="single" w:sz="8" w:space="0" w:color="000000"/>
            </w:tcBorders>
            <w:vAlign w:val="center"/>
          </w:tcPr>
          <w:p w14:paraId="307547BF" w14:textId="77777777" w:rsidR="00E52E16" w:rsidRPr="00E52E16" w:rsidRDefault="00E52E16" w:rsidP="0034435E">
            <w:pPr>
              <w:spacing w:after="150"/>
              <w:rPr>
                <w:rFonts w:ascii="Arial" w:hAnsi="Arial" w:cs="Arial"/>
              </w:rPr>
            </w:pPr>
            <w:r w:rsidRPr="00E52E16">
              <w:rPr>
                <w:rFonts w:ascii="Arial" w:hAnsi="Arial" w:cs="Arial"/>
                <w:color w:val="000000"/>
              </w:rPr>
              <w:t>371</w:t>
            </w:r>
          </w:p>
        </w:tc>
        <w:tc>
          <w:tcPr>
            <w:tcW w:w="1372" w:type="dxa"/>
            <w:tcBorders>
              <w:top w:val="single" w:sz="8" w:space="0" w:color="000000"/>
              <w:left w:val="single" w:sz="8" w:space="0" w:color="000000"/>
              <w:bottom w:val="single" w:sz="8" w:space="0" w:color="000000"/>
              <w:right w:val="single" w:sz="8" w:space="0" w:color="000000"/>
            </w:tcBorders>
            <w:vAlign w:val="center"/>
          </w:tcPr>
          <w:p w14:paraId="1E4E3624" w14:textId="77777777" w:rsidR="00E52E16" w:rsidRPr="00E52E16" w:rsidRDefault="00E52E16" w:rsidP="0034435E">
            <w:pPr>
              <w:spacing w:after="150"/>
              <w:rPr>
                <w:rFonts w:ascii="Arial" w:hAnsi="Arial" w:cs="Arial"/>
              </w:rPr>
            </w:pPr>
            <w:r w:rsidRPr="00E52E16">
              <w:rPr>
                <w:rFonts w:ascii="Arial" w:hAnsi="Arial" w:cs="Arial"/>
                <w:color w:val="000000"/>
              </w:rPr>
              <w:t>79,44</w:t>
            </w:r>
          </w:p>
        </w:tc>
        <w:tc>
          <w:tcPr>
            <w:tcW w:w="1372" w:type="dxa"/>
            <w:tcBorders>
              <w:top w:val="single" w:sz="8" w:space="0" w:color="000000"/>
              <w:left w:val="single" w:sz="8" w:space="0" w:color="000000"/>
              <w:bottom w:val="single" w:sz="8" w:space="0" w:color="000000"/>
              <w:right w:val="single" w:sz="8" w:space="0" w:color="000000"/>
            </w:tcBorders>
            <w:vAlign w:val="center"/>
          </w:tcPr>
          <w:p w14:paraId="397FCF0E" w14:textId="77777777" w:rsidR="00E52E16" w:rsidRPr="00E52E16" w:rsidRDefault="00E52E16" w:rsidP="0034435E">
            <w:pPr>
              <w:spacing w:after="150"/>
              <w:rPr>
                <w:rFonts w:ascii="Arial" w:hAnsi="Arial" w:cs="Arial"/>
              </w:rPr>
            </w:pPr>
            <w:r w:rsidRPr="00E52E16">
              <w:rPr>
                <w:rFonts w:ascii="Arial" w:hAnsi="Arial" w:cs="Arial"/>
                <w:color w:val="000000"/>
              </w:rPr>
              <w:t>55</w:t>
            </w:r>
          </w:p>
        </w:tc>
        <w:tc>
          <w:tcPr>
            <w:tcW w:w="1372" w:type="dxa"/>
            <w:tcBorders>
              <w:top w:val="single" w:sz="8" w:space="0" w:color="000000"/>
              <w:left w:val="single" w:sz="8" w:space="0" w:color="000000"/>
              <w:bottom w:val="single" w:sz="8" w:space="0" w:color="000000"/>
              <w:right w:val="single" w:sz="8" w:space="0" w:color="000000"/>
            </w:tcBorders>
            <w:vAlign w:val="center"/>
          </w:tcPr>
          <w:p w14:paraId="77372CF7" w14:textId="77777777" w:rsidR="00E52E16" w:rsidRPr="00E52E16" w:rsidRDefault="00E52E16" w:rsidP="0034435E">
            <w:pPr>
              <w:spacing w:after="150"/>
              <w:rPr>
                <w:rFonts w:ascii="Arial" w:hAnsi="Arial" w:cs="Arial"/>
              </w:rPr>
            </w:pPr>
            <w:r w:rsidRPr="00E52E16">
              <w:rPr>
                <w:rFonts w:ascii="Arial" w:hAnsi="Arial" w:cs="Arial"/>
                <w:color w:val="000000"/>
              </w:rPr>
              <w:t>55</w:t>
            </w:r>
          </w:p>
        </w:tc>
        <w:tc>
          <w:tcPr>
            <w:tcW w:w="1643" w:type="dxa"/>
            <w:tcBorders>
              <w:top w:val="single" w:sz="8" w:space="0" w:color="000000"/>
              <w:left w:val="single" w:sz="8" w:space="0" w:color="000000"/>
              <w:bottom w:val="single" w:sz="8" w:space="0" w:color="000000"/>
              <w:right w:val="single" w:sz="8" w:space="0" w:color="000000"/>
            </w:tcBorders>
            <w:vAlign w:val="center"/>
          </w:tcPr>
          <w:p w14:paraId="1AC4FA9E" w14:textId="77777777" w:rsidR="00E52E16" w:rsidRPr="00E52E16" w:rsidRDefault="00E52E16" w:rsidP="0034435E">
            <w:pPr>
              <w:spacing w:after="150"/>
              <w:rPr>
                <w:rFonts w:ascii="Arial" w:hAnsi="Arial" w:cs="Arial"/>
              </w:rPr>
            </w:pPr>
            <w:r w:rsidRPr="00E52E16">
              <w:rPr>
                <w:rFonts w:ascii="Arial" w:hAnsi="Arial" w:cs="Arial"/>
                <w:color w:val="000000"/>
              </w:rPr>
              <w:t>117</w:t>
            </w:r>
          </w:p>
        </w:tc>
        <w:tc>
          <w:tcPr>
            <w:tcW w:w="1372" w:type="dxa"/>
            <w:tcBorders>
              <w:top w:val="single" w:sz="8" w:space="0" w:color="000000"/>
              <w:left w:val="single" w:sz="8" w:space="0" w:color="000000"/>
              <w:bottom w:val="single" w:sz="8" w:space="0" w:color="000000"/>
              <w:right w:val="single" w:sz="8" w:space="0" w:color="000000"/>
            </w:tcBorders>
            <w:vAlign w:val="center"/>
          </w:tcPr>
          <w:p w14:paraId="11CF2EAE" w14:textId="77777777" w:rsidR="00E52E16" w:rsidRPr="00E52E16" w:rsidRDefault="00E52E16" w:rsidP="0034435E">
            <w:pPr>
              <w:spacing w:after="150"/>
              <w:rPr>
                <w:rFonts w:ascii="Arial" w:hAnsi="Arial" w:cs="Arial"/>
              </w:rPr>
            </w:pPr>
            <w:r w:rsidRPr="00E52E16">
              <w:rPr>
                <w:rFonts w:ascii="Arial" w:hAnsi="Arial" w:cs="Arial"/>
                <w:color w:val="000000"/>
              </w:rPr>
              <w:t>107</w:t>
            </w:r>
          </w:p>
        </w:tc>
        <w:tc>
          <w:tcPr>
            <w:tcW w:w="1644" w:type="dxa"/>
            <w:tcBorders>
              <w:top w:val="single" w:sz="8" w:space="0" w:color="000000"/>
              <w:left w:val="single" w:sz="8" w:space="0" w:color="000000"/>
              <w:bottom w:val="single" w:sz="8" w:space="0" w:color="000000"/>
              <w:right w:val="single" w:sz="8" w:space="0" w:color="000000"/>
            </w:tcBorders>
            <w:vAlign w:val="center"/>
          </w:tcPr>
          <w:p w14:paraId="543E944A" w14:textId="77777777" w:rsidR="00E52E16" w:rsidRPr="00E52E16" w:rsidRDefault="00E52E16" w:rsidP="0034435E">
            <w:pPr>
              <w:spacing w:after="150"/>
              <w:rPr>
                <w:rFonts w:ascii="Arial" w:hAnsi="Arial" w:cs="Arial"/>
              </w:rPr>
            </w:pPr>
            <w:r w:rsidRPr="00E52E16">
              <w:rPr>
                <w:rFonts w:ascii="Arial" w:hAnsi="Arial" w:cs="Arial"/>
                <w:color w:val="000000"/>
              </w:rPr>
              <w:t>296</w:t>
            </w:r>
          </w:p>
        </w:tc>
        <w:tc>
          <w:tcPr>
            <w:tcW w:w="1645" w:type="dxa"/>
            <w:tcBorders>
              <w:top w:val="single" w:sz="8" w:space="0" w:color="000000"/>
              <w:left w:val="single" w:sz="8" w:space="0" w:color="000000"/>
              <w:bottom w:val="single" w:sz="8" w:space="0" w:color="000000"/>
              <w:right w:val="single" w:sz="8" w:space="0" w:color="000000"/>
            </w:tcBorders>
            <w:vAlign w:val="center"/>
          </w:tcPr>
          <w:p w14:paraId="7FCBB4DE" w14:textId="77777777" w:rsidR="00E52E16" w:rsidRPr="00E52E16" w:rsidRDefault="00E52E16" w:rsidP="0034435E">
            <w:pPr>
              <w:spacing w:after="150"/>
              <w:rPr>
                <w:rFonts w:ascii="Arial" w:hAnsi="Arial" w:cs="Arial"/>
              </w:rPr>
            </w:pPr>
            <w:r w:rsidRPr="00E52E16">
              <w:rPr>
                <w:rFonts w:ascii="Arial" w:hAnsi="Arial" w:cs="Arial"/>
                <w:color w:val="000000"/>
              </w:rPr>
              <w:t>210</w:t>
            </w:r>
          </w:p>
        </w:tc>
      </w:tr>
      <w:tr w:rsidR="00E52E16" w:rsidRPr="00E52E16" w14:paraId="68462D06" w14:textId="77777777" w:rsidTr="0034435E">
        <w:trPr>
          <w:trHeight w:val="45"/>
          <w:tblCellSpacing w:w="0" w:type="auto"/>
        </w:trPr>
        <w:tc>
          <w:tcPr>
            <w:tcW w:w="694" w:type="dxa"/>
            <w:tcBorders>
              <w:top w:val="single" w:sz="8" w:space="0" w:color="000000"/>
              <w:left w:val="single" w:sz="8" w:space="0" w:color="000000"/>
              <w:bottom w:val="single" w:sz="8" w:space="0" w:color="000000"/>
              <w:right w:val="single" w:sz="8" w:space="0" w:color="000000"/>
            </w:tcBorders>
            <w:vAlign w:val="center"/>
          </w:tcPr>
          <w:p w14:paraId="60C5DAE8" w14:textId="77777777" w:rsidR="00E52E16" w:rsidRPr="00E52E16" w:rsidRDefault="00E52E16" w:rsidP="0034435E">
            <w:pPr>
              <w:spacing w:after="150"/>
              <w:rPr>
                <w:rFonts w:ascii="Arial" w:hAnsi="Arial" w:cs="Arial"/>
              </w:rPr>
            </w:pPr>
            <w:r w:rsidRPr="00E52E16">
              <w:rPr>
                <w:rFonts w:ascii="Arial" w:hAnsi="Arial" w:cs="Arial"/>
                <w:color w:val="000000"/>
              </w:rPr>
              <w:t>Ћићевац</w:t>
            </w:r>
          </w:p>
        </w:tc>
        <w:tc>
          <w:tcPr>
            <w:tcW w:w="1643" w:type="dxa"/>
            <w:tcBorders>
              <w:top w:val="single" w:sz="8" w:space="0" w:color="000000"/>
              <w:left w:val="single" w:sz="8" w:space="0" w:color="000000"/>
              <w:bottom w:val="single" w:sz="8" w:space="0" w:color="000000"/>
              <w:right w:val="single" w:sz="8" w:space="0" w:color="000000"/>
            </w:tcBorders>
            <w:vAlign w:val="center"/>
          </w:tcPr>
          <w:p w14:paraId="216BEB9F" w14:textId="77777777" w:rsidR="00E52E16" w:rsidRPr="00E52E16" w:rsidRDefault="00E52E16" w:rsidP="0034435E">
            <w:pPr>
              <w:spacing w:after="150"/>
              <w:rPr>
                <w:rFonts w:ascii="Arial" w:hAnsi="Arial" w:cs="Arial"/>
              </w:rPr>
            </w:pPr>
            <w:r w:rsidRPr="00E52E16">
              <w:rPr>
                <w:rFonts w:ascii="Arial" w:hAnsi="Arial" w:cs="Arial"/>
                <w:color w:val="000000"/>
              </w:rPr>
              <w:t>60</w:t>
            </w:r>
          </w:p>
        </w:tc>
        <w:tc>
          <w:tcPr>
            <w:tcW w:w="1643" w:type="dxa"/>
            <w:tcBorders>
              <w:top w:val="single" w:sz="8" w:space="0" w:color="000000"/>
              <w:left w:val="single" w:sz="8" w:space="0" w:color="000000"/>
              <w:bottom w:val="single" w:sz="8" w:space="0" w:color="000000"/>
              <w:right w:val="single" w:sz="8" w:space="0" w:color="000000"/>
            </w:tcBorders>
            <w:vAlign w:val="center"/>
          </w:tcPr>
          <w:p w14:paraId="443AF779" w14:textId="77777777" w:rsidR="00E52E16" w:rsidRPr="00E52E16" w:rsidRDefault="00E52E16" w:rsidP="0034435E">
            <w:pPr>
              <w:spacing w:after="150"/>
              <w:rPr>
                <w:rFonts w:ascii="Arial" w:hAnsi="Arial" w:cs="Arial"/>
              </w:rPr>
            </w:pPr>
            <w:r w:rsidRPr="00E52E16">
              <w:rPr>
                <w:rFonts w:ascii="Arial" w:hAnsi="Arial" w:cs="Arial"/>
                <w:color w:val="000000"/>
              </w:rPr>
              <w:t>42</w:t>
            </w:r>
          </w:p>
        </w:tc>
        <w:tc>
          <w:tcPr>
            <w:tcW w:w="1372" w:type="dxa"/>
            <w:tcBorders>
              <w:top w:val="single" w:sz="8" w:space="0" w:color="000000"/>
              <w:left w:val="single" w:sz="8" w:space="0" w:color="000000"/>
              <w:bottom w:val="single" w:sz="8" w:space="0" w:color="000000"/>
              <w:right w:val="single" w:sz="8" w:space="0" w:color="000000"/>
            </w:tcBorders>
            <w:vAlign w:val="center"/>
          </w:tcPr>
          <w:p w14:paraId="2534A617" w14:textId="77777777" w:rsidR="00E52E16" w:rsidRPr="00E52E16" w:rsidRDefault="00E52E16" w:rsidP="0034435E">
            <w:pPr>
              <w:spacing w:after="150"/>
              <w:rPr>
                <w:rFonts w:ascii="Arial" w:hAnsi="Arial" w:cs="Arial"/>
              </w:rPr>
            </w:pPr>
            <w:r w:rsidRPr="00E52E16">
              <w:rPr>
                <w:rFonts w:ascii="Arial" w:hAnsi="Arial" w:cs="Arial"/>
                <w:color w:val="000000"/>
              </w:rPr>
              <w:t>70,00</w:t>
            </w:r>
          </w:p>
        </w:tc>
        <w:tc>
          <w:tcPr>
            <w:tcW w:w="1372" w:type="dxa"/>
            <w:tcBorders>
              <w:top w:val="single" w:sz="8" w:space="0" w:color="000000"/>
              <w:left w:val="single" w:sz="8" w:space="0" w:color="000000"/>
              <w:bottom w:val="single" w:sz="8" w:space="0" w:color="000000"/>
              <w:right w:val="single" w:sz="8" w:space="0" w:color="000000"/>
            </w:tcBorders>
            <w:vAlign w:val="center"/>
          </w:tcPr>
          <w:p w14:paraId="6FD47E9E" w14:textId="77777777" w:rsidR="00E52E16" w:rsidRPr="00E52E16" w:rsidRDefault="00E52E16" w:rsidP="0034435E">
            <w:pPr>
              <w:spacing w:after="150"/>
              <w:rPr>
                <w:rFonts w:ascii="Arial" w:hAnsi="Arial" w:cs="Arial"/>
              </w:rPr>
            </w:pPr>
            <w:r w:rsidRPr="00E52E16">
              <w:rPr>
                <w:rFonts w:ascii="Arial" w:hAnsi="Arial" w:cs="Arial"/>
                <w:color w:val="000000"/>
              </w:rPr>
              <w:t>13</w:t>
            </w:r>
          </w:p>
        </w:tc>
        <w:tc>
          <w:tcPr>
            <w:tcW w:w="1372" w:type="dxa"/>
            <w:tcBorders>
              <w:top w:val="single" w:sz="8" w:space="0" w:color="000000"/>
              <w:left w:val="single" w:sz="8" w:space="0" w:color="000000"/>
              <w:bottom w:val="single" w:sz="8" w:space="0" w:color="000000"/>
              <w:right w:val="single" w:sz="8" w:space="0" w:color="000000"/>
            </w:tcBorders>
            <w:vAlign w:val="center"/>
          </w:tcPr>
          <w:p w14:paraId="460A716E" w14:textId="77777777" w:rsidR="00E52E16" w:rsidRPr="00E52E16" w:rsidRDefault="00E52E16" w:rsidP="0034435E">
            <w:pPr>
              <w:spacing w:after="150"/>
              <w:rPr>
                <w:rFonts w:ascii="Arial" w:hAnsi="Arial" w:cs="Arial"/>
              </w:rPr>
            </w:pPr>
            <w:r w:rsidRPr="00E52E16">
              <w:rPr>
                <w:rFonts w:ascii="Arial" w:hAnsi="Arial" w:cs="Arial"/>
                <w:color w:val="000000"/>
              </w:rPr>
              <w:t>13</w:t>
            </w:r>
          </w:p>
        </w:tc>
        <w:tc>
          <w:tcPr>
            <w:tcW w:w="1643" w:type="dxa"/>
            <w:tcBorders>
              <w:top w:val="single" w:sz="8" w:space="0" w:color="000000"/>
              <w:left w:val="single" w:sz="8" w:space="0" w:color="000000"/>
              <w:bottom w:val="single" w:sz="8" w:space="0" w:color="000000"/>
              <w:right w:val="single" w:sz="8" w:space="0" w:color="000000"/>
            </w:tcBorders>
            <w:vAlign w:val="center"/>
          </w:tcPr>
          <w:p w14:paraId="19AE5085" w14:textId="77777777" w:rsidR="00E52E16" w:rsidRPr="00E52E16" w:rsidRDefault="00E52E16" w:rsidP="0034435E">
            <w:pPr>
              <w:spacing w:after="150"/>
              <w:rPr>
                <w:rFonts w:ascii="Arial" w:hAnsi="Arial" w:cs="Arial"/>
              </w:rPr>
            </w:pPr>
            <w:r w:rsidRPr="00E52E16">
              <w:rPr>
                <w:rFonts w:ascii="Arial" w:hAnsi="Arial" w:cs="Arial"/>
                <w:color w:val="000000"/>
              </w:rPr>
              <w:t>7</w:t>
            </w:r>
          </w:p>
        </w:tc>
        <w:tc>
          <w:tcPr>
            <w:tcW w:w="1372" w:type="dxa"/>
            <w:tcBorders>
              <w:top w:val="single" w:sz="8" w:space="0" w:color="000000"/>
              <w:left w:val="single" w:sz="8" w:space="0" w:color="000000"/>
              <w:bottom w:val="single" w:sz="8" w:space="0" w:color="000000"/>
              <w:right w:val="single" w:sz="8" w:space="0" w:color="000000"/>
            </w:tcBorders>
            <w:vAlign w:val="center"/>
          </w:tcPr>
          <w:p w14:paraId="4F53C3B3" w14:textId="77777777" w:rsidR="00E52E16" w:rsidRPr="00E52E16" w:rsidRDefault="00E52E16" w:rsidP="0034435E">
            <w:pPr>
              <w:spacing w:after="150"/>
              <w:rPr>
                <w:rFonts w:ascii="Arial" w:hAnsi="Arial" w:cs="Arial"/>
              </w:rPr>
            </w:pPr>
            <w:r w:rsidRPr="00E52E16">
              <w:rPr>
                <w:rFonts w:ascii="Arial" w:hAnsi="Arial" w:cs="Arial"/>
                <w:color w:val="000000"/>
              </w:rPr>
              <w:t>7</w:t>
            </w:r>
          </w:p>
        </w:tc>
        <w:tc>
          <w:tcPr>
            <w:tcW w:w="1644" w:type="dxa"/>
            <w:tcBorders>
              <w:top w:val="single" w:sz="8" w:space="0" w:color="000000"/>
              <w:left w:val="single" w:sz="8" w:space="0" w:color="000000"/>
              <w:bottom w:val="single" w:sz="8" w:space="0" w:color="000000"/>
              <w:right w:val="single" w:sz="8" w:space="0" w:color="000000"/>
            </w:tcBorders>
            <w:vAlign w:val="center"/>
          </w:tcPr>
          <w:p w14:paraId="5B878B82" w14:textId="77777777" w:rsidR="00E52E16" w:rsidRPr="00E52E16" w:rsidRDefault="00E52E16" w:rsidP="0034435E">
            <w:pPr>
              <w:spacing w:after="150"/>
              <w:rPr>
                <w:rFonts w:ascii="Arial" w:hAnsi="Arial" w:cs="Arial"/>
              </w:rPr>
            </w:pPr>
            <w:r w:rsidRPr="00E52E16">
              <w:rPr>
                <w:rFonts w:ascii="Arial" w:hAnsi="Arial" w:cs="Arial"/>
                <w:color w:val="000000"/>
              </w:rPr>
              <w:t>40</w:t>
            </w:r>
          </w:p>
        </w:tc>
        <w:tc>
          <w:tcPr>
            <w:tcW w:w="1645" w:type="dxa"/>
            <w:tcBorders>
              <w:top w:val="single" w:sz="8" w:space="0" w:color="000000"/>
              <w:left w:val="single" w:sz="8" w:space="0" w:color="000000"/>
              <w:bottom w:val="single" w:sz="8" w:space="0" w:color="000000"/>
              <w:right w:val="single" w:sz="8" w:space="0" w:color="000000"/>
            </w:tcBorders>
            <w:vAlign w:val="center"/>
          </w:tcPr>
          <w:p w14:paraId="79FFE020" w14:textId="77777777" w:rsidR="00E52E16" w:rsidRPr="00E52E16" w:rsidRDefault="00E52E16" w:rsidP="0034435E">
            <w:pPr>
              <w:spacing w:after="150"/>
              <w:rPr>
                <w:rFonts w:ascii="Arial" w:hAnsi="Arial" w:cs="Arial"/>
              </w:rPr>
            </w:pPr>
            <w:r w:rsidRPr="00E52E16">
              <w:rPr>
                <w:rFonts w:ascii="Arial" w:hAnsi="Arial" w:cs="Arial"/>
                <w:color w:val="000000"/>
              </w:rPr>
              <w:t>22</w:t>
            </w:r>
          </w:p>
        </w:tc>
      </w:tr>
    </w:tbl>
    <w:p w14:paraId="673A33B1" w14:textId="77777777" w:rsidR="00E52E16" w:rsidRPr="00E52E16" w:rsidRDefault="00E52E16" w:rsidP="00E52E16">
      <w:pPr>
        <w:spacing w:after="150"/>
        <w:rPr>
          <w:rFonts w:ascii="Arial" w:hAnsi="Arial" w:cs="Arial"/>
        </w:rPr>
      </w:pPr>
      <w:r w:rsidRPr="00E52E16">
        <w:rPr>
          <w:rFonts w:ascii="Arial" w:hAnsi="Arial" w:cs="Arial"/>
          <w:i/>
          <w:color w:val="000000"/>
        </w:rPr>
        <w:t>* према подацима из билтена: Општине у Србији, 2012. године, Републички завод за статистику</w:t>
      </w:r>
    </w:p>
    <w:p w14:paraId="3EDDF873" w14:textId="77777777" w:rsidR="00E52E16" w:rsidRPr="00E52E16" w:rsidRDefault="00E52E16" w:rsidP="00E52E16">
      <w:pPr>
        <w:spacing w:after="150"/>
        <w:rPr>
          <w:rFonts w:ascii="Arial" w:hAnsi="Arial" w:cs="Arial"/>
        </w:rPr>
      </w:pPr>
      <w:r w:rsidRPr="00E52E16">
        <w:rPr>
          <w:rFonts w:ascii="Arial" w:hAnsi="Arial" w:cs="Arial"/>
          <w:color w:val="000000"/>
        </w:rPr>
        <w:t>У погледу учешћа путева са савременим коловозним застором расинска област је испод републичког просека, градско подручје Крушевца је изнад просека, а општина Ћићевац је испод просека Републике Србије.</w:t>
      </w:r>
    </w:p>
    <w:p w14:paraId="649123E0" w14:textId="77777777" w:rsidR="00E52E16" w:rsidRPr="00E52E16" w:rsidRDefault="00E52E16" w:rsidP="00E52E16">
      <w:pPr>
        <w:spacing w:after="150"/>
        <w:rPr>
          <w:rFonts w:ascii="Arial" w:hAnsi="Arial" w:cs="Arial"/>
        </w:rPr>
      </w:pPr>
      <w:r w:rsidRPr="00E52E16">
        <w:rPr>
          <w:rFonts w:ascii="Arial" w:hAnsi="Arial" w:cs="Arial"/>
          <w:color w:val="000000"/>
        </w:rPr>
        <w:t>Подаци на нивоу катастарских општина о учешћу путева са савременим коловозним застором не постоје, али је евидентно да је стање на подручју Просторног плана на државним путевима I и II реда релативно задовољавајуће, а да на општинским путевима не задовољава.</w:t>
      </w:r>
    </w:p>
    <w:p w14:paraId="2F1A28E2" w14:textId="77777777" w:rsidR="00E52E16" w:rsidRPr="00E52E16" w:rsidRDefault="00E52E16" w:rsidP="00E52E16">
      <w:pPr>
        <w:spacing w:after="150"/>
        <w:rPr>
          <w:rFonts w:ascii="Arial" w:hAnsi="Arial" w:cs="Arial"/>
        </w:rPr>
      </w:pPr>
      <w:r w:rsidRPr="00E52E16">
        <w:rPr>
          <w:rFonts w:ascii="Arial" w:hAnsi="Arial" w:cs="Arial"/>
          <w:color w:val="000000"/>
        </w:rPr>
        <w:t>Мрежа општинских путева се, по положају траса, налази на коридорима саобраћајних захтева, а техничко-експлоатационе карактеристике су условљене положајем путева и топографијом терена, док су примењени коловозни застори од различитих материјала (асфалт, макадам, земљани путеви). Удео општинских путева са савременим коловозом на територији градског подручја Крушевца износи око 70,95%, а на територији општине Ћићевац свега 55%. У складу са могућностима локалних заједница потребна је реконструкција и рехабилитација општинских путева.</w:t>
      </w:r>
    </w:p>
    <w:p w14:paraId="199F3E25" w14:textId="77777777" w:rsidR="00E52E16" w:rsidRPr="00E52E16" w:rsidRDefault="00E52E16" w:rsidP="00E52E16">
      <w:pPr>
        <w:spacing w:after="150"/>
        <w:rPr>
          <w:rFonts w:ascii="Arial" w:hAnsi="Arial" w:cs="Arial"/>
        </w:rPr>
      </w:pPr>
      <w:r w:rsidRPr="00E52E16">
        <w:rPr>
          <w:rFonts w:ascii="Arial" w:hAnsi="Arial" w:cs="Arial"/>
          <w:color w:val="000000"/>
        </w:rPr>
        <w:t>На основу базе података ЈП „Путеви Србије” приказан је просечан годишњи дневни саобраћај на деоници ДП IБ реда бр. 23 унутар подручја обухваћеног Просторним планом.</w:t>
      </w:r>
    </w:p>
    <w:p w14:paraId="0D1FD554" w14:textId="77777777" w:rsidR="00E52E16" w:rsidRPr="00E52E16" w:rsidRDefault="00E52E16" w:rsidP="00E52E16">
      <w:pPr>
        <w:spacing w:after="150"/>
        <w:rPr>
          <w:rFonts w:ascii="Arial" w:hAnsi="Arial" w:cs="Arial"/>
        </w:rPr>
      </w:pPr>
      <w:r w:rsidRPr="00E52E16">
        <w:rPr>
          <w:rFonts w:ascii="Arial" w:hAnsi="Arial" w:cs="Arial"/>
          <w:color w:val="000000"/>
        </w:rPr>
        <w:t>Најинтензивнији токови саобраћаја друмских возила на подручју Просторног плана се јављају на ДП I реда бр. 23. Просечан годишњи дневни саобраћај на деоници ДП IБ реда која пролази посматраним подручјем је приказан у Табели бр. 24. за временски период 2003–2012. година и креће се у опсегу од 5993 воз/дан до 7804 воз/дан.</w:t>
      </w:r>
    </w:p>
    <w:p w14:paraId="1947C0B9" w14:textId="77777777" w:rsidR="00E52E16" w:rsidRPr="00E52E16" w:rsidRDefault="00E52E16" w:rsidP="00E52E16">
      <w:pPr>
        <w:spacing w:after="150"/>
        <w:rPr>
          <w:rFonts w:ascii="Arial" w:hAnsi="Arial" w:cs="Arial"/>
        </w:rPr>
      </w:pPr>
      <w:r w:rsidRPr="00E52E16">
        <w:rPr>
          <w:rFonts w:ascii="Arial" w:hAnsi="Arial" w:cs="Arial"/>
          <w:color w:val="000000"/>
        </w:rPr>
        <w:t>Табела бр. 24. Просечни годишњи дневни саобраћај по годинама и структури – ДП IБ реда бр. 23 на подручју Просторног плана* за период 2003–2015. година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870"/>
        <w:gridCol w:w="1157"/>
        <w:gridCol w:w="1528"/>
        <w:gridCol w:w="802"/>
        <w:gridCol w:w="869"/>
        <w:gridCol w:w="713"/>
        <w:gridCol w:w="649"/>
        <w:gridCol w:w="649"/>
        <w:gridCol w:w="649"/>
        <w:gridCol w:w="649"/>
        <w:gridCol w:w="1003"/>
        <w:gridCol w:w="1283"/>
      </w:tblGrid>
      <w:tr w:rsidR="00E52E16" w:rsidRPr="00E52E16" w14:paraId="125975D2" w14:textId="77777777" w:rsidTr="0034435E">
        <w:trPr>
          <w:trHeight w:val="45"/>
          <w:tblCellSpacing w:w="0" w:type="auto"/>
        </w:trPr>
        <w:tc>
          <w:tcPr>
            <w:tcW w:w="1419" w:type="dxa"/>
            <w:tcBorders>
              <w:top w:val="single" w:sz="8" w:space="0" w:color="000000"/>
              <w:left w:val="single" w:sz="8" w:space="0" w:color="000000"/>
              <w:bottom w:val="single" w:sz="8" w:space="0" w:color="000000"/>
              <w:right w:val="single" w:sz="8" w:space="0" w:color="000000"/>
            </w:tcBorders>
            <w:vAlign w:val="center"/>
          </w:tcPr>
          <w:p w14:paraId="70B93E70" w14:textId="77777777" w:rsidR="00E52E16" w:rsidRPr="00E52E16" w:rsidRDefault="00E52E16" w:rsidP="0034435E">
            <w:pPr>
              <w:spacing w:after="150"/>
              <w:rPr>
                <w:rFonts w:ascii="Arial" w:hAnsi="Arial" w:cs="Arial"/>
              </w:rPr>
            </w:pPr>
            <w:r w:rsidRPr="00E52E16">
              <w:rPr>
                <w:rFonts w:ascii="Arial" w:hAnsi="Arial" w:cs="Arial"/>
                <w:color w:val="000000"/>
              </w:rPr>
              <w:t>Год.</w:t>
            </w:r>
          </w:p>
        </w:tc>
        <w:tc>
          <w:tcPr>
            <w:tcW w:w="1560" w:type="dxa"/>
            <w:tcBorders>
              <w:top w:val="single" w:sz="8" w:space="0" w:color="000000"/>
              <w:left w:val="single" w:sz="8" w:space="0" w:color="000000"/>
              <w:bottom w:val="single" w:sz="8" w:space="0" w:color="000000"/>
              <w:right w:val="single" w:sz="8" w:space="0" w:color="000000"/>
            </w:tcBorders>
            <w:vAlign w:val="center"/>
          </w:tcPr>
          <w:p w14:paraId="0D9D4899" w14:textId="77777777" w:rsidR="00E52E16" w:rsidRPr="00E52E16" w:rsidRDefault="00E52E16" w:rsidP="0034435E">
            <w:pPr>
              <w:spacing w:after="150"/>
              <w:rPr>
                <w:rFonts w:ascii="Arial" w:hAnsi="Arial" w:cs="Arial"/>
              </w:rPr>
            </w:pPr>
            <w:r w:rsidRPr="00E52E16">
              <w:rPr>
                <w:rFonts w:ascii="Arial" w:hAnsi="Arial" w:cs="Arial"/>
                <w:color w:val="000000"/>
              </w:rPr>
              <w:t>Ознака</w:t>
            </w:r>
          </w:p>
          <w:p w14:paraId="65F6DD70" w14:textId="77777777" w:rsidR="00E52E16" w:rsidRPr="00E52E16" w:rsidRDefault="00E52E16" w:rsidP="0034435E">
            <w:pPr>
              <w:spacing w:after="150"/>
              <w:rPr>
                <w:rFonts w:ascii="Arial" w:hAnsi="Arial" w:cs="Arial"/>
              </w:rPr>
            </w:pPr>
            <w:r w:rsidRPr="00E52E16">
              <w:rPr>
                <w:rFonts w:ascii="Arial" w:hAnsi="Arial" w:cs="Arial"/>
                <w:color w:val="000000"/>
              </w:rPr>
              <w:t>деонице</w:t>
            </w:r>
          </w:p>
        </w:tc>
        <w:tc>
          <w:tcPr>
            <w:tcW w:w="578" w:type="dxa"/>
            <w:tcBorders>
              <w:top w:val="single" w:sz="8" w:space="0" w:color="000000"/>
              <w:left w:val="single" w:sz="8" w:space="0" w:color="000000"/>
              <w:bottom w:val="single" w:sz="8" w:space="0" w:color="000000"/>
              <w:right w:val="single" w:sz="8" w:space="0" w:color="000000"/>
            </w:tcBorders>
            <w:vAlign w:val="center"/>
          </w:tcPr>
          <w:p w14:paraId="4A99F2F2" w14:textId="77777777" w:rsidR="00E52E16" w:rsidRPr="00E52E16" w:rsidRDefault="00E52E16" w:rsidP="0034435E">
            <w:pPr>
              <w:spacing w:after="150"/>
              <w:rPr>
                <w:rFonts w:ascii="Arial" w:hAnsi="Arial" w:cs="Arial"/>
              </w:rPr>
            </w:pPr>
            <w:r w:rsidRPr="00E52E16">
              <w:rPr>
                <w:rFonts w:ascii="Arial" w:hAnsi="Arial" w:cs="Arial"/>
                <w:color w:val="000000"/>
              </w:rPr>
              <w:t>Саоб. деоница</w:t>
            </w:r>
          </w:p>
        </w:tc>
        <w:tc>
          <w:tcPr>
            <w:tcW w:w="1587" w:type="dxa"/>
            <w:tcBorders>
              <w:top w:val="single" w:sz="8" w:space="0" w:color="000000"/>
              <w:left w:val="single" w:sz="8" w:space="0" w:color="000000"/>
              <w:bottom w:val="single" w:sz="8" w:space="0" w:color="000000"/>
              <w:right w:val="single" w:sz="8" w:space="0" w:color="000000"/>
            </w:tcBorders>
            <w:vAlign w:val="center"/>
          </w:tcPr>
          <w:p w14:paraId="0F09FEEA" w14:textId="77777777" w:rsidR="00E52E16" w:rsidRPr="00E52E16" w:rsidRDefault="00E52E16" w:rsidP="0034435E">
            <w:pPr>
              <w:spacing w:after="150"/>
              <w:rPr>
                <w:rFonts w:ascii="Arial" w:hAnsi="Arial" w:cs="Arial"/>
              </w:rPr>
            </w:pPr>
            <w:r w:rsidRPr="00E52E16">
              <w:rPr>
                <w:rFonts w:ascii="Arial" w:hAnsi="Arial" w:cs="Arial"/>
                <w:color w:val="000000"/>
              </w:rPr>
              <w:t>L (km)</w:t>
            </w:r>
          </w:p>
        </w:tc>
        <w:tc>
          <w:tcPr>
            <w:tcW w:w="1419" w:type="dxa"/>
            <w:tcBorders>
              <w:top w:val="single" w:sz="8" w:space="0" w:color="000000"/>
              <w:left w:val="single" w:sz="8" w:space="0" w:color="000000"/>
              <w:bottom w:val="single" w:sz="8" w:space="0" w:color="000000"/>
              <w:right w:val="single" w:sz="8" w:space="0" w:color="000000"/>
            </w:tcBorders>
            <w:vAlign w:val="center"/>
          </w:tcPr>
          <w:p w14:paraId="0D85180D" w14:textId="77777777" w:rsidR="00E52E16" w:rsidRPr="00E52E16" w:rsidRDefault="00E52E16" w:rsidP="0034435E">
            <w:pPr>
              <w:spacing w:after="150"/>
              <w:rPr>
                <w:rFonts w:ascii="Arial" w:hAnsi="Arial" w:cs="Arial"/>
              </w:rPr>
            </w:pPr>
            <w:r w:rsidRPr="00E52E16">
              <w:rPr>
                <w:rFonts w:ascii="Arial" w:hAnsi="Arial" w:cs="Arial"/>
                <w:color w:val="000000"/>
              </w:rPr>
              <w:t>ПА</w:t>
            </w:r>
          </w:p>
        </w:tc>
        <w:tc>
          <w:tcPr>
            <w:tcW w:w="999" w:type="dxa"/>
            <w:tcBorders>
              <w:top w:val="single" w:sz="8" w:space="0" w:color="000000"/>
              <w:left w:val="single" w:sz="8" w:space="0" w:color="000000"/>
              <w:bottom w:val="single" w:sz="8" w:space="0" w:color="000000"/>
              <w:right w:val="single" w:sz="8" w:space="0" w:color="000000"/>
            </w:tcBorders>
            <w:vAlign w:val="center"/>
          </w:tcPr>
          <w:p w14:paraId="45F85150" w14:textId="77777777" w:rsidR="00E52E16" w:rsidRPr="00E52E16" w:rsidRDefault="00E52E16" w:rsidP="0034435E">
            <w:pPr>
              <w:spacing w:after="150"/>
              <w:rPr>
                <w:rFonts w:ascii="Arial" w:hAnsi="Arial" w:cs="Arial"/>
              </w:rPr>
            </w:pPr>
            <w:r w:rsidRPr="00E52E16">
              <w:rPr>
                <w:rFonts w:ascii="Arial" w:hAnsi="Arial" w:cs="Arial"/>
                <w:color w:val="000000"/>
              </w:rPr>
              <w:t>БУС</w:t>
            </w:r>
          </w:p>
        </w:tc>
        <w:tc>
          <w:tcPr>
            <w:tcW w:w="999" w:type="dxa"/>
            <w:tcBorders>
              <w:top w:val="single" w:sz="8" w:space="0" w:color="000000"/>
              <w:left w:val="single" w:sz="8" w:space="0" w:color="000000"/>
              <w:bottom w:val="single" w:sz="8" w:space="0" w:color="000000"/>
              <w:right w:val="single" w:sz="8" w:space="0" w:color="000000"/>
            </w:tcBorders>
            <w:vAlign w:val="center"/>
          </w:tcPr>
          <w:p w14:paraId="62543271" w14:textId="77777777" w:rsidR="00E52E16" w:rsidRPr="00E52E16" w:rsidRDefault="00E52E16" w:rsidP="0034435E">
            <w:pPr>
              <w:spacing w:after="150"/>
              <w:rPr>
                <w:rFonts w:ascii="Arial" w:hAnsi="Arial" w:cs="Arial"/>
              </w:rPr>
            </w:pPr>
            <w:r w:rsidRPr="00E52E16">
              <w:rPr>
                <w:rFonts w:ascii="Arial" w:hAnsi="Arial" w:cs="Arial"/>
                <w:color w:val="000000"/>
              </w:rPr>
              <w:t>ЛТ</w:t>
            </w:r>
          </w:p>
        </w:tc>
        <w:tc>
          <w:tcPr>
            <w:tcW w:w="999" w:type="dxa"/>
            <w:tcBorders>
              <w:top w:val="single" w:sz="8" w:space="0" w:color="000000"/>
              <w:left w:val="single" w:sz="8" w:space="0" w:color="000000"/>
              <w:bottom w:val="single" w:sz="8" w:space="0" w:color="000000"/>
              <w:right w:val="single" w:sz="8" w:space="0" w:color="000000"/>
            </w:tcBorders>
            <w:vAlign w:val="center"/>
          </w:tcPr>
          <w:p w14:paraId="532004B9" w14:textId="77777777" w:rsidR="00E52E16" w:rsidRPr="00E52E16" w:rsidRDefault="00E52E16" w:rsidP="0034435E">
            <w:pPr>
              <w:spacing w:after="150"/>
              <w:rPr>
                <w:rFonts w:ascii="Arial" w:hAnsi="Arial" w:cs="Arial"/>
              </w:rPr>
            </w:pPr>
            <w:r w:rsidRPr="00E52E16">
              <w:rPr>
                <w:rFonts w:ascii="Arial" w:hAnsi="Arial" w:cs="Arial"/>
                <w:color w:val="000000"/>
              </w:rPr>
              <w:t>СТ</w:t>
            </w:r>
          </w:p>
        </w:tc>
        <w:tc>
          <w:tcPr>
            <w:tcW w:w="999" w:type="dxa"/>
            <w:tcBorders>
              <w:top w:val="single" w:sz="8" w:space="0" w:color="000000"/>
              <w:left w:val="single" w:sz="8" w:space="0" w:color="000000"/>
              <w:bottom w:val="single" w:sz="8" w:space="0" w:color="000000"/>
              <w:right w:val="single" w:sz="8" w:space="0" w:color="000000"/>
            </w:tcBorders>
            <w:vAlign w:val="center"/>
          </w:tcPr>
          <w:p w14:paraId="0E6207B9" w14:textId="77777777" w:rsidR="00E52E16" w:rsidRPr="00E52E16" w:rsidRDefault="00E52E16" w:rsidP="0034435E">
            <w:pPr>
              <w:spacing w:after="150"/>
              <w:rPr>
                <w:rFonts w:ascii="Arial" w:hAnsi="Arial" w:cs="Arial"/>
              </w:rPr>
            </w:pPr>
            <w:r w:rsidRPr="00E52E16">
              <w:rPr>
                <w:rFonts w:ascii="Arial" w:hAnsi="Arial" w:cs="Arial"/>
                <w:color w:val="000000"/>
              </w:rPr>
              <w:t>ТТ</w:t>
            </w:r>
          </w:p>
        </w:tc>
        <w:tc>
          <w:tcPr>
            <w:tcW w:w="999" w:type="dxa"/>
            <w:tcBorders>
              <w:top w:val="single" w:sz="8" w:space="0" w:color="000000"/>
              <w:left w:val="single" w:sz="8" w:space="0" w:color="000000"/>
              <w:bottom w:val="single" w:sz="8" w:space="0" w:color="000000"/>
              <w:right w:val="single" w:sz="8" w:space="0" w:color="000000"/>
            </w:tcBorders>
            <w:vAlign w:val="center"/>
          </w:tcPr>
          <w:p w14:paraId="61CF07DE" w14:textId="77777777" w:rsidR="00E52E16" w:rsidRPr="00E52E16" w:rsidRDefault="00E52E16" w:rsidP="0034435E">
            <w:pPr>
              <w:spacing w:after="150"/>
              <w:rPr>
                <w:rFonts w:ascii="Arial" w:hAnsi="Arial" w:cs="Arial"/>
              </w:rPr>
            </w:pPr>
            <w:r w:rsidRPr="00E52E16">
              <w:rPr>
                <w:rFonts w:ascii="Arial" w:hAnsi="Arial" w:cs="Arial"/>
                <w:color w:val="000000"/>
              </w:rPr>
              <w:t>АВ</w:t>
            </w:r>
          </w:p>
        </w:tc>
        <w:tc>
          <w:tcPr>
            <w:tcW w:w="1421" w:type="dxa"/>
            <w:tcBorders>
              <w:top w:val="single" w:sz="8" w:space="0" w:color="000000"/>
              <w:left w:val="single" w:sz="8" w:space="0" w:color="000000"/>
              <w:bottom w:val="single" w:sz="8" w:space="0" w:color="000000"/>
              <w:right w:val="single" w:sz="8" w:space="0" w:color="000000"/>
            </w:tcBorders>
            <w:vAlign w:val="center"/>
          </w:tcPr>
          <w:p w14:paraId="5E6DAA4F" w14:textId="77777777" w:rsidR="00E52E16" w:rsidRPr="00E52E16" w:rsidRDefault="00E52E16" w:rsidP="0034435E">
            <w:pPr>
              <w:spacing w:after="150"/>
              <w:rPr>
                <w:rFonts w:ascii="Arial" w:hAnsi="Arial" w:cs="Arial"/>
              </w:rPr>
            </w:pPr>
            <w:r w:rsidRPr="00E52E16">
              <w:rPr>
                <w:rFonts w:ascii="Arial" w:hAnsi="Arial" w:cs="Arial"/>
                <w:color w:val="000000"/>
              </w:rPr>
              <w:t>Укупно</w:t>
            </w:r>
          </w:p>
        </w:tc>
        <w:tc>
          <w:tcPr>
            <w:tcW w:w="1421" w:type="dxa"/>
            <w:tcBorders>
              <w:top w:val="single" w:sz="8" w:space="0" w:color="000000"/>
              <w:left w:val="single" w:sz="8" w:space="0" w:color="000000"/>
              <w:bottom w:val="single" w:sz="8" w:space="0" w:color="000000"/>
              <w:right w:val="single" w:sz="8" w:space="0" w:color="000000"/>
            </w:tcBorders>
            <w:vAlign w:val="center"/>
          </w:tcPr>
          <w:p w14:paraId="302B90A9" w14:textId="77777777" w:rsidR="00E52E16" w:rsidRPr="00E52E16" w:rsidRDefault="00E52E16" w:rsidP="0034435E">
            <w:pPr>
              <w:spacing w:after="150"/>
              <w:rPr>
                <w:rFonts w:ascii="Arial" w:hAnsi="Arial" w:cs="Arial"/>
              </w:rPr>
            </w:pPr>
            <w:r w:rsidRPr="00E52E16">
              <w:rPr>
                <w:rFonts w:ascii="Arial" w:hAnsi="Arial" w:cs="Arial"/>
                <w:color w:val="000000"/>
              </w:rPr>
              <w:t>Напомена</w:t>
            </w:r>
          </w:p>
        </w:tc>
      </w:tr>
      <w:tr w:rsidR="00E52E16" w:rsidRPr="00E52E16" w14:paraId="2D063613" w14:textId="77777777" w:rsidTr="0034435E">
        <w:trPr>
          <w:trHeight w:val="45"/>
          <w:tblCellSpacing w:w="0" w:type="auto"/>
        </w:trPr>
        <w:tc>
          <w:tcPr>
            <w:tcW w:w="1419" w:type="dxa"/>
            <w:tcBorders>
              <w:top w:val="single" w:sz="8" w:space="0" w:color="000000"/>
              <w:left w:val="single" w:sz="8" w:space="0" w:color="000000"/>
              <w:bottom w:val="single" w:sz="8" w:space="0" w:color="000000"/>
              <w:right w:val="single" w:sz="8" w:space="0" w:color="000000"/>
            </w:tcBorders>
            <w:vAlign w:val="center"/>
          </w:tcPr>
          <w:p w14:paraId="0D09A547" w14:textId="77777777" w:rsidR="00E52E16" w:rsidRPr="00E52E16" w:rsidRDefault="00E52E16" w:rsidP="0034435E">
            <w:pPr>
              <w:spacing w:after="150"/>
              <w:rPr>
                <w:rFonts w:ascii="Arial" w:hAnsi="Arial" w:cs="Arial"/>
              </w:rPr>
            </w:pPr>
            <w:r w:rsidRPr="00E52E16">
              <w:rPr>
                <w:rFonts w:ascii="Arial" w:hAnsi="Arial" w:cs="Arial"/>
                <w:color w:val="000000"/>
              </w:rPr>
              <w:t>2003.</w:t>
            </w:r>
          </w:p>
        </w:tc>
        <w:tc>
          <w:tcPr>
            <w:tcW w:w="1560" w:type="dxa"/>
            <w:tcBorders>
              <w:top w:val="single" w:sz="8" w:space="0" w:color="000000"/>
              <w:left w:val="single" w:sz="8" w:space="0" w:color="000000"/>
              <w:bottom w:val="single" w:sz="8" w:space="0" w:color="000000"/>
              <w:right w:val="single" w:sz="8" w:space="0" w:color="000000"/>
            </w:tcBorders>
            <w:vAlign w:val="center"/>
          </w:tcPr>
          <w:p w14:paraId="461639CF" w14:textId="77777777" w:rsidR="00E52E16" w:rsidRPr="00E52E16" w:rsidRDefault="00E52E16" w:rsidP="0034435E">
            <w:pPr>
              <w:spacing w:after="150"/>
              <w:rPr>
                <w:rFonts w:ascii="Arial" w:hAnsi="Arial" w:cs="Arial"/>
              </w:rPr>
            </w:pPr>
            <w:r w:rsidRPr="00E52E16">
              <w:rPr>
                <w:rFonts w:ascii="Arial" w:hAnsi="Arial" w:cs="Arial"/>
                <w:color w:val="000000"/>
              </w:rPr>
              <w:t>0119</w:t>
            </w:r>
          </w:p>
        </w:tc>
        <w:tc>
          <w:tcPr>
            <w:tcW w:w="578" w:type="dxa"/>
            <w:tcBorders>
              <w:top w:val="single" w:sz="8" w:space="0" w:color="000000"/>
              <w:left w:val="single" w:sz="8" w:space="0" w:color="000000"/>
              <w:bottom w:val="single" w:sz="8" w:space="0" w:color="000000"/>
              <w:right w:val="single" w:sz="8" w:space="0" w:color="000000"/>
            </w:tcBorders>
            <w:vAlign w:val="center"/>
          </w:tcPr>
          <w:p w14:paraId="5DB489B2" w14:textId="77777777" w:rsidR="00E52E16" w:rsidRPr="00E52E16" w:rsidRDefault="00E52E16" w:rsidP="0034435E">
            <w:pPr>
              <w:spacing w:after="150"/>
              <w:rPr>
                <w:rFonts w:ascii="Arial" w:hAnsi="Arial" w:cs="Arial"/>
              </w:rPr>
            </w:pPr>
            <w:r w:rsidRPr="00E52E16">
              <w:rPr>
                <w:rFonts w:ascii="Arial" w:hAnsi="Arial" w:cs="Arial"/>
                <w:color w:val="000000"/>
              </w:rPr>
              <w:t>Крушевац– Ћићевац</w:t>
            </w:r>
          </w:p>
        </w:tc>
        <w:tc>
          <w:tcPr>
            <w:tcW w:w="1587" w:type="dxa"/>
            <w:tcBorders>
              <w:top w:val="single" w:sz="8" w:space="0" w:color="000000"/>
              <w:left w:val="single" w:sz="8" w:space="0" w:color="000000"/>
              <w:bottom w:val="single" w:sz="8" w:space="0" w:color="000000"/>
              <w:right w:val="single" w:sz="8" w:space="0" w:color="000000"/>
            </w:tcBorders>
            <w:vAlign w:val="center"/>
          </w:tcPr>
          <w:p w14:paraId="72136726" w14:textId="77777777" w:rsidR="00E52E16" w:rsidRPr="00E52E16" w:rsidRDefault="00E52E16" w:rsidP="0034435E">
            <w:pPr>
              <w:spacing w:after="150"/>
              <w:rPr>
                <w:rFonts w:ascii="Arial" w:hAnsi="Arial" w:cs="Arial"/>
              </w:rPr>
            </w:pPr>
            <w:r w:rsidRPr="00E52E16">
              <w:rPr>
                <w:rFonts w:ascii="Arial" w:hAnsi="Arial" w:cs="Arial"/>
                <w:color w:val="000000"/>
              </w:rPr>
              <w:t>19,5</w:t>
            </w:r>
          </w:p>
        </w:tc>
        <w:tc>
          <w:tcPr>
            <w:tcW w:w="1419" w:type="dxa"/>
            <w:tcBorders>
              <w:top w:val="single" w:sz="8" w:space="0" w:color="000000"/>
              <w:left w:val="single" w:sz="8" w:space="0" w:color="000000"/>
              <w:bottom w:val="single" w:sz="8" w:space="0" w:color="000000"/>
              <w:right w:val="single" w:sz="8" w:space="0" w:color="000000"/>
            </w:tcBorders>
            <w:vAlign w:val="center"/>
          </w:tcPr>
          <w:p w14:paraId="6D6915D0" w14:textId="77777777" w:rsidR="00E52E16" w:rsidRPr="00E52E16" w:rsidRDefault="00E52E16" w:rsidP="0034435E">
            <w:pPr>
              <w:spacing w:after="150"/>
              <w:rPr>
                <w:rFonts w:ascii="Arial" w:hAnsi="Arial" w:cs="Arial"/>
              </w:rPr>
            </w:pPr>
            <w:r w:rsidRPr="00E52E16">
              <w:rPr>
                <w:rFonts w:ascii="Arial" w:hAnsi="Arial" w:cs="Arial"/>
                <w:color w:val="000000"/>
              </w:rPr>
              <w:t>4.697</w:t>
            </w:r>
          </w:p>
        </w:tc>
        <w:tc>
          <w:tcPr>
            <w:tcW w:w="999" w:type="dxa"/>
            <w:tcBorders>
              <w:top w:val="single" w:sz="8" w:space="0" w:color="000000"/>
              <w:left w:val="single" w:sz="8" w:space="0" w:color="000000"/>
              <w:bottom w:val="single" w:sz="8" w:space="0" w:color="000000"/>
              <w:right w:val="single" w:sz="8" w:space="0" w:color="000000"/>
            </w:tcBorders>
            <w:vAlign w:val="center"/>
          </w:tcPr>
          <w:p w14:paraId="7376B3E3" w14:textId="77777777" w:rsidR="00E52E16" w:rsidRPr="00E52E16" w:rsidRDefault="00E52E16" w:rsidP="0034435E">
            <w:pPr>
              <w:spacing w:after="150"/>
              <w:rPr>
                <w:rFonts w:ascii="Arial" w:hAnsi="Arial" w:cs="Arial"/>
              </w:rPr>
            </w:pPr>
            <w:r w:rsidRPr="00E52E16">
              <w:rPr>
                <w:rFonts w:ascii="Arial" w:hAnsi="Arial" w:cs="Arial"/>
                <w:color w:val="000000"/>
              </w:rPr>
              <w:t>70</w:t>
            </w:r>
          </w:p>
        </w:tc>
        <w:tc>
          <w:tcPr>
            <w:tcW w:w="999" w:type="dxa"/>
            <w:tcBorders>
              <w:top w:val="single" w:sz="8" w:space="0" w:color="000000"/>
              <w:left w:val="single" w:sz="8" w:space="0" w:color="000000"/>
              <w:bottom w:val="single" w:sz="8" w:space="0" w:color="000000"/>
              <w:right w:val="single" w:sz="8" w:space="0" w:color="000000"/>
            </w:tcBorders>
            <w:vAlign w:val="center"/>
          </w:tcPr>
          <w:p w14:paraId="2BDFF7E3" w14:textId="77777777" w:rsidR="00E52E16" w:rsidRPr="00E52E16" w:rsidRDefault="00E52E16" w:rsidP="0034435E">
            <w:pPr>
              <w:spacing w:after="150"/>
              <w:rPr>
                <w:rFonts w:ascii="Arial" w:hAnsi="Arial" w:cs="Arial"/>
              </w:rPr>
            </w:pPr>
            <w:r w:rsidRPr="00E52E16">
              <w:rPr>
                <w:rFonts w:ascii="Arial" w:hAnsi="Arial" w:cs="Arial"/>
                <w:color w:val="000000"/>
              </w:rPr>
              <w:t>60</w:t>
            </w:r>
          </w:p>
        </w:tc>
        <w:tc>
          <w:tcPr>
            <w:tcW w:w="999" w:type="dxa"/>
            <w:tcBorders>
              <w:top w:val="single" w:sz="8" w:space="0" w:color="000000"/>
              <w:left w:val="single" w:sz="8" w:space="0" w:color="000000"/>
              <w:bottom w:val="single" w:sz="8" w:space="0" w:color="000000"/>
              <w:right w:val="single" w:sz="8" w:space="0" w:color="000000"/>
            </w:tcBorders>
            <w:vAlign w:val="center"/>
          </w:tcPr>
          <w:p w14:paraId="4A359302" w14:textId="77777777" w:rsidR="00E52E16" w:rsidRPr="00E52E16" w:rsidRDefault="00E52E16" w:rsidP="0034435E">
            <w:pPr>
              <w:spacing w:after="150"/>
              <w:rPr>
                <w:rFonts w:ascii="Arial" w:hAnsi="Arial" w:cs="Arial"/>
              </w:rPr>
            </w:pPr>
            <w:r w:rsidRPr="00E52E16">
              <w:rPr>
                <w:rFonts w:ascii="Arial" w:hAnsi="Arial" w:cs="Arial"/>
                <w:color w:val="000000"/>
              </w:rPr>
              <w:t>246</w:t>
            </w:r>
          </w:p>
        </w:tc>
        <w:tc>
          <w:tcPr>
            <w:tcW w:w="999" w:type="dxa"/>
            <w:tcBorders>
              <w:top w:val="single" w:sz="8" w:space="0" w:color="000000"/>
              <w:left w:val="single" w:sz="8" w:space="0" w:color="000000"/>
              <w:bottom w:val="single" w:sz="8" w:space="0" w:color="000000"/>
              <w:right w:val="single" w:sz="8" w:space="0" w:color="000000"/>
            </w:tcBorders>
            <w:vAlign w:val="center"/>
          </w:tcPr>
          <w:p w14:paraId="0455A1E0" w14:textId="77777777" w:rsidR="00E52E16" w:rsidRPr="00E52E16" w:rsidRDefault="00E52E16" w:rsidP="0034435E">
            <w:pPr>
              <w:spacing w:after="150"/>
              <w:rPr>
                <w:rFonts w:ascii="Arial" w:hAnsi="Arial" w:cs="Arial"/>
              </w:rPr>
            </w:pPr>
            <w:r w:rsidRPr="00E52E16">
              <w:rPr>
                <w:rFonts w:ascii="Arial" w:hAnsi="Arial" w:cs="Arial"/>
                <w:color w:val="000000"/>
              </w:rPr>
              <w:t>413</w:t>
            </w:r>
          </w:p>
        </w:tc>
        <w:tc>
          <w:tcPr>
            <w:tcW w:w="999" w:type="dxa"/>
            <w:tcBorders>
              <w:top w:val="single" w:sz="8" w:space="0" w:color="000000"/>
              <w:left w:val="single" w:sz="8" w:space="0" w:color="000000"/>
              <w:bottom w:val="single" w:sz="8" w:space="0" w:color="000000"/>
              <w:right w:val="single" w:sz="8" w:space="0" w:color="000000"/>
            </w:tcBorders>
            <w:vAlign w:val="center"/>
          </w:tcPr>
          <w:p w14:paraId="642FC24C" w14:textId="77777777" w:rsidR="00E52E16" w:rsidRPr="00E52E16" w:rsidRDefault="00E52E16" w:rsidP="0034435E">
            <w:pPr>
              <w:spacing w:after="150"/>
              <w:rPr>
                <w:rFonts w:ascii="Arial" w:hAnsi="Arial" w:cs="Arial"/>
              </w:rPr>
            </w:pPr>
            <w:r w:rsidRPr="00E52E16">
              <w:rPr>
                <w:rFonts w:ascii="Arial" w:hAnsi="Arial" w:cs="Arial"/>
                <w:color w:val="000000"/>
              </w:rPr>
              <w:t>507</w:t>
            </w:r>
          </w:p>
        </w:tc>
        <w:tc>
          <w:tcPr>
            <w:tcW w:w="1421" w:type="dxa"/>
            <w:tcBorders>
              <w:top w:val="single" w:sz="8" w:space="0" w:color="000000"/>
              <w:left w:val="single" w:sz="8" w:space="0" w:color="000000"/>
              <w:bottom w:val="single" w:sz="8" w:space="0" w:color="000000"/>
              <w:right w:val="single" w:sz="8" w:space="0" w:color="000000"/>
            </w:tcBorders>
            <w:vAlign w:val="center"/>
          </w:tcPr>
          <w:p w14:paraId="173DD918" w14:textId="77777777" w:rsidR="00E52E16" w:rsidRPr="00E52E16" w:rsidRDefault="00E52E16" w:rsidP="0034435E">
            <w:pPr>
              <w:spacing w:after="150"/>
              <w:rPr>
                <w:rFonts w:ascii="Arial" w:hAnsi="Arial" w:cs="Arial"/>
              </w:rPr>
            </w:pPr>
            <w:r w:rsidRPr="00E52E16">
              <w:rPr>
                <w:rFonts w:ascii="Arial" w:hAnsi="Arial" w:cs="Arial"/>
                <w:color w:val="000000"/>
              </w:rPr>
              <w:t>5.993</w:t>
            </w:r>
          </w:p>
        </w:tc>
        <w:tc>
          <w:tcPr>
            <w:tcW w:w="1421" w:type="dxa"/>
            <w:tcBorders>
              <w:top w:val="single" w:sz="8" w:space="0" w:color="000000"/>
              <w:left w:val="single" w:sz="8" w:space="0" w:color="000000"/>
              <w:bottom w:val="single" w:sz="8" w:space="0" w:color="000000"/>
              <w:right w:val="single" w:sz="8" w:space="0" w:color="000000"/>
            </w:tcBorders>
            <w:vAlign w:val="center"/>
          </w:tcPr>
          <w:p w14:paraId="3ABE2E62" w14:textId="77777777" w:rsidR="00E52E16" w:rsidRPr="00E52E16" w:rsidRDefault="00E52E16" w:rsidP="0034435E">
            <w:pPr>
              <w:spacing w:after="150"/>
              <w:rPr>
                <w:rFonts w:ascii="Arial" w:hAnsi="Arial" w:cs="Arial"/>
              </w:rPr>
            </w:pPr>
            <w:r w:rsidRPr="00E52E16">
              <w:rPr>
                <w:rFonts w:ascii="Arial" w:hAnsi="Arial" w:cs="Arial"/>
                <w:color w:val="000000"/>
              </w:rPr>
              <w:t>АБС 258</w:t>
            </w:r>
          </w:p>
        </w:tc>
      </w:tr>
      <w:tr w:rsidR="00E52E16" w:rsidRPr="00E52E16" w14:paraId="747D36AD" w14:textId="77777777" w:rsidTr="0034435E">
        <w:trPr>
          <w:trHeight w:val="45"/>
          <w:tblCellSpacing w:w="0" w:type="auto"/>
        </w:trPr>
        <w:tc>
          <w:tcPr>
            <w:tcW w:w="1419" w:type="dxa"/>
            <w:tcBorders>
              <w:top w:val="single" w:sz="8" w:space="0" w:color="000000"/>
              <w:left w:val="single" w:sz="8" w:space="0" w:color="000000"/>
              <w:bottom w:val="single" w:sz="8" w:space="0" w:color="000000"/>
              <w:right w:val="single" w:sz="8" w:space="0" w:color="000000"/>
            </w:tcBorders>
            <w:vAlign w:val="center"/>
          </w:tcPr>
          <w:p w14:paraId="625553E3" w14:textId="77777777" w:rsidR="00E52E16" w:rsidRPr="00E52E16" w:rsidRDefault="00E52E16" w:rsidP="0034435E">
            <w:pPr>
              <w:spacing w:after="150"/>
              <w:rPr>
                <w:rFonts w:ascii="Arial" w:hAnsi="Arial" w:cs="Arial"/>
              </w:rPr>
            </w:pPr>
            <w:r w:rsidRPr="00E52E16">
              <w:rPr>
                <w:rFonts w:ascii="Arial" w:hAnsi="Arial" w:cs="Arial"/>
                <w:color w:val="000000"/>
              </w:rPr>
              <w:t>2004.</w:t>
            </w:r>
          </w:p>
        </w:tc>
        <w:tc>
          <w:tcPr>
            <w:tcW w:w="1560" w:type="dxa"/>
            <w:tcBorders>
              <w:top w:val="single" w:sz="8" w:space="0" w:color="000000"/>
              <w:left w:val="single" w:sz="8" w:space="0" w:color="000000"/>
              <w:bottom w:val="single" w:sz="8" w:space="0" w:color="000000"/>
              <w:right w:val="single" w:sz="8" w:space="0" w:color="000000"/>
            </w:tcBorders>
            <w:vAlign w:val="center"/>
          </w:tcPr>
          <w:p w14:paraId="7E801543" w14:textId="77777777" w:rsidR="00E52E16" w:rsidRPr="00E52E16" w:rsidRDefault="00E52E16" w:rsidP="0034435E">
            <w:pPr>
              <w:spacing w:after="150"/>
              <w:rPr>
                <w:rFonts w:ascii="Arial" w:hAnsi="Arial" w:cs="Arial"/>
              </w:rPr>
            </w:pPr>
            <w:r w:rsidRPr="00E52E16">
              <w:rPr>
                <w:rFonts w:ascii="Arial" w:hAnsi="Arial" w:cs="Arial"/>
                <w:color w:val="000000"/>
              </w:rPr>
              <w:t>0119</w:t>
            </w:r>
          </w:p>
        </w:tc>
        <w:tc>
          <w:tcPr>
            <w:tcW w:w="578" w:type="dxa"/>
            <w:tcBorders>
              <w:top w:val="single" w:sz="8" w:space="0" w:color="000000"/>
              <w:left w:val="single" w:sz="8" w:space="0" w:color="000000"/>
              <w:bottom w:val="single" w:sz="8" w:space="0" w:color="000000"/>
              <w:right w:val="single" w:sz="8" w:space="0" w:color="000000"/>
            </w:tcBorders>
            <w:vAlign w:val="center"/>
          </w:tcPr>
          <w:p w14:paraId="12BC9777" w14:textId="77777777" w:rsidR="00E52E16" w:rsidRPr="00E52E16" w:rsidRDefault="00E52E16" w:rsidP="0034435E">
            <w:pPr>
              <w:spacing w:after="150"/>
              <w:rPr>
                <w:rFonts w:ascii="Arial" w:hAnsi="Arial" w:cs="Arial"/>
              </w:rPr>
            </w:pPr>
            <w:r w:rsidRPr="00E52E16">
              <w:rPr>
                <w:rFonts w:ascii="Arial" w:hAnsi="Arial" w:cs="Arial"/>
                <w:color w:val="000000"/>
              </w:rPr>
              <w:t>Крушевац– Ћићевац</w:t>
            </w:r>
          </w:p>
        </w:tc>
        <w:tc>
          <w:tcPr>
            <w:tcW w:w="1587" w:type="dxa"/>
            <w:tcBorders>
              <w:top w:val="single" w:sz="8" w:space="0" w:color="000000"/>
              <w:left w:val="single" w:sz="8" w:space="0" w:color="000000"/>
              <w:bottom w:val="single" w:sz="8" w:space="0" w:color="000000"/>
              <w:right w:val="single" w:sz="8" w:space="0" w:color="000000"/>
            </w:tcBorders>
            <w:vAlign w:val="center"/>
          </w:tcPr>
          <w:p w14:paraId="680B67E6" w14:textId="77777777" w:rsidR="00E52E16" w:rsidRPr="00E52E16" w:rsidRDefault="00E52E16" w:rsidP="0034435E">
            <w:pPr>
              <w:spacing w:after="150"/>
              <w:rPr>
                <w:rFonts w:ascii="Arial" w:hAnsi="Arial" w:cs="Arial"/>
              </w:rPr>
            </w:pPr>
            <w:r w:rsidRPr="00E52E16">
              <w:rPr>
                <w:rFonts w:ascii="Arial" w:hAnsi="Arial" w:cs="Arial"/>
                <w:color w:val="000000"/>
              </w:rPr>
              <w:t>19,5</w:t>
            </w:r>
          </w:p>
        </w:tc>
        <w:tc>
          <w:tcPr>
            <w:tcW w:w="1419" w:type="dxa"/>
            <w:tcBorders>
              <w:top w:val="single" w:sz="8" w:space="0" w:color="000000"/>
              <w:left w:val="single" w:sz="8" w:space="0" w:color="000000"/>
              <w:bottom w:val="single" w:sz="8" w:space="0" w:color="000000"/>
              <w:right w:val="single" w:sz="8" w:space="0" w:color="000000"/>
            </w:tcBorders>
            <w:vAlign w:val="center"/>
          </w:tcPr>
          <w:p w14:paraId="189DE130" w14:textId="77777777" w:rsidR="00E52E16" w:rsidRPr="00E52E16" w:rsidRDefault="00E52E16" w:rsidP="0034435E">
            <w:pPr>
              <w:spacing w:after="150"/>
              <w:rPr>
                <w:rFonts w:ascii="Arial" w:hAnsi="Arial" w:cs="Arial"/>
              </w:rPr>
            </w:pPr>
            <w:r w:rsidRPr="00E52E16">
              <w:rPr>
                <w:rFonts w:ascii="Arial" w:hAnsi="Arial" w:cs="Arial"/>
                <w:color w:val="000000"/>
              </w:rPr>
              <w:t>4.914</w:t>
            </w:r>
          </w:p>
        </w:tc>
        <w:tc>
          <w:tcPr>
            <w:tcW w:w="999" w:type="dxa"/>
            <w:tcBorders>
              <w:top w:val="single" w:sz="8" w:space="0" w:color="000000"/>
              <w:left w:val="single" w:sz="8" w:space="0" w:color="000000"/>
              <w:bottom w:val="single" w:sz="8" w:space="0" w:color="000000"/>
              <w:right w:val="single" w:sz="8" w:space="0" w:color="000000"/>
            </w:tcBorders>
            <w:vAlign w:val="center"/>
          </w:tcPr>
          <w:p w14:paraId="7BD4A0DC" w14:textId="77777777" w:rsidR="00E52E16" w:rsidRPr="00E52E16" w:rsidRDefault="00E52E16" w:rsidP="0034435E">
            <w:pPr>
              <w:spacing w:after="150"/>
              <w:rPr>
                <w:rFonts w:ascii="Arial" w:hAnsi="Arial" w:cs="Arial"/>
              </w:rPr>
            </w:pPr>
            <w:r w:rsidRPr="00E52E16">
              <w:rPr>
                <w:rFonts w:ascii="Arial" w:hAnsi="Arial" w:cs="Arial"/>
                <w:color w:val="000000"/>
              </w:rPr>
              <w:t>78</w:t>
            </w:r>
          </w:p>
        </w:tc>
        <w:tc>
          <w:tcPr>
            <w:tcW w:w="999" w:type="dxa"/>
            <w:tcBorders>
              <w:top w:val="single" w:sz="8" w:space="0" w:color="000000"/>
              <w:left w:val="single" w:sz="8" w:space="0" w:color="000000"/>
              <w:bottom w:val="single" w:sz="8" w:space="0" w:color="000000"/>
              <w:right w:val="single" w:sz="8" w:space="0" w:color="000000"/>
            </w:tcBorders>
            <w:vAlign w:val="center"/>
          </w:tcPr>
          <w:p w14:paraId="272C217E" w14:textId="77777777" w:rsidR="00E52E16" w:rsidRPr="00E52E16" w:rsidRDefault="00E52E16" w:rsidP="0034435E">
            <w:pPr>
              <w:spacing w:after="150"/>
              <w:rPr>
                <w:rFonts w:ascii="Arial" w:hAnsi="Arial" w:cs="Arial"/>
              </w:rPr>
            </w:pPr>
            <w:r w:rsidRPr="00E52E16">
              <w:rPr>
                <w:rFonts w:ascii="Arial" w:hAnsi="Arial" w:cs="Arial"/>
                <w:color w:val="000000"/>
              </w:rPr>
              <w:t>72</w:t>
            </w:r>
          </w:p>
        </w:tc>
        <w:tc>
          <w:tcPr>
            <w:tcW w:w="999" w:type="dxa"/>
            <w:tcBorders>
              <w:top w:val="single" w:sz="8" w:space="0" w:color="000000"/>
              <w:left w:val="single" w:sz="8" w:space="0" w:color="000000"/>
              <w:bottom w:val="single" w:sz="8" w:space="0" w:color="000000"/>
              <w:right w:val="single" w:sz="8" w:space="0" w:color="000000"/>
            </w:tcBorders>
            <w:vAlign w:val="center"/>
          </w:tcPr>
          <w:p w14:paraId="630DA521" w14:textId="77777777" w:rsidR="00E52E16" w:rsidRPr="00E52E16" w:rsidRDefault="00E52E16" w:rsidP="0034435E">
            <w:pPr>
              <w:spacing w:after="150"/>
              <w:rPr>
                <w:rFonts w:ascii="Arial" w:hAnsi="Arial" w:cs="Arial"/>
              </w:rPr>
            </w:pPr>
            <w:r w:rsidRPr="00E52E16">
              <w:rPr>
                <w:rFonts w:ascii="Arial" w:hAnsi="Arial" w:cs="Arial"/>
                <w:color w:val="000000"/>
              </w:rPr>
              <w:t>228</w:t>
            </w:r>
          </w:p>
        </w:tc>
        <w:tc>
          <w:tcPr>
            <w:tcW w:w="999" w:type="dxa"/>
            <w:tcBorders>
              <w:top w:val="single" w:sz="8" w:space="0" w:color="000000"/>
              <w:left w:val="single" w:sz="8" w:space="0" w:color="000000"/>
              <w:bottom w:val="single" w:sz="8" w:space="0" w:color="000000"/>
              <w:right w:val="single" w:sz="8" w:space="0" w:color="000000"/>
            </w:tcBorders>
            <w:vAlign w:val="center"/>
          </w:tcPr>
          <w:p w14:paraId="1D84D256" w14:textId="77777777" w:rsidR="00E52E16" w:rsidRPr="00E52E16" w:rsidRDefault="00E52E16" w:rsidP="0034435E">
            <w:pPr>
              <w:spacing w:after="150"/>
              <w:rPr>
                <w:rFonts w:ascii="Arial" w:hAnsi="Arial" w:cs="Arial"/>
              </w:rPr>
            </w:pPr>
            <w:r w:rsidRPr="00E52E16">
              <w:rPr>
                <w:rFonts w:ascii="Arial" w:hAnsi="Arial" w:cs="Arial"/>
                <w:color w:val="000000"/>
              </w:rPr>
              <w:t>403</w:t>
            </w:r>
          </w:p>
        </w:tc>
        <w:tc>
          <w:tcPr>
            <w:tcW w:w="999" w:type="dxa"/>
            <w:tcBorders>
              <w:top w:val="single" w:sz="8" w:space="0" w:color="000000"/>
              <w:left w:val="single" w:sz="8" w:space="0" w:color="000000"/>
              <w:bottom w:val="single" w:sz="8" w:space="0" w:color="000000"/>
              <w:right w:val="single" w:sz="8" w:space="0" w:color="000000"/>
            </w:tcBorders>
            <w:vAlign w:val="center"/>
          </w:tcPr>
          <w:p w14:paraId="0B85DD93" w14:textId="77777777" w:rsidR="00E52E16" w:rsidRPr="00E52E16" w:rsidRDefault="00E52E16" w:rsidP="0034435E">
            <w:pPr>
              <w:spacing w:after="150"/>
              <w:rPr>
                <w:rFonts w:ascii="Arial" w:hAnsi="Arial" w:cs="Arial"/>
              </w:rPr>
            </w:pPr>
            <w:r w:rsidRPr="00E52E16">
              <w:rPr>
                <w:rFonts w:ascii="Arial" w:hAnsi="Arial" w:cs="Arial"/>
                <w:color w:val="000000"/>
              </w:rPr>
              <w:t>499</w:t>
            </w:r>
          </w:p>
        </w:tc>
        <w:tc>
          <w:tcPr>
            <w:tcW w:w="1421" w:type="dxa"/>
            <w:tcBorders>
              <w:top w:val="single" w:sz="8" w:space="0" w:color="000000"/>
              <w:left w:val="single" w:sz="8" w:space="0" w:color="000000"/>
              <w:bottom w:val="single" w:sz="8" w:space="0" w:color="000000"/>
              <w:right w:val="single" w:sz="8" w:space="0" w:color="000000"/>
            </w:tcBorders>
            <w:vAlign w:val="center"/>
          </w:tcPr>
          <w:p w14:paraId="299209F3" w14:textId="77777777" w:rsidR="00E52E16" w:rsidRPr="00E52E16" w:rsidRDefault="00E52E16" w:rsidP="0034435E">
            <w:pPr>
              <w:spacing w:after="150"/>
              <w:rPr>
                <w:rFonts w:ascii="Arial" w:hAnsi="Arial" w:cs="Arial"/>
              </w:rPr>
            </w:pPr>
            <w:r w:rsidRPr="00E52E16">
              <w:rPr>
                <w:rFonts w:ascii="Arial" w:hAnsi="Arial" w:cs="Arial"/>
                <w:color w:val="000000"/>
              </w:rPr>
              <w:t>6.194</w:t>
            </w:r>
          </w:p>
        </w:tc>
        <w:tc>
          <w:tcPr>
            <w:tcW w:w="1421" w:type="dxa"/>
            <w:tcBorders>
              <w:top w:val="single" w:sz="8" w:space="0" w:color="000000"/>
              <w:left w:val="single" w:sz="8" w:space="0" w:color="000000"/>
              <w:bottom w:val="single" w:sz="8" w:space="0" w:color="000000"/>
              <w:right w:val="single" w:sz="8" w:space="0" w:color="000000"/>
            </w:tcBorders>
            <w:vAlign w:val="center"/>
          </w:tcPr>
          <w:p w14:paraId="629475EF" w14:textId="77777777" w:rsidR="00E52E16" w:rsidRPr="00E52E16" w:rsidRDefault="00E52E16" w:rsidP="0034435E">
            <w:pPr>
              <w:spacing w:after="150"/>
              <w:rPr>
                <w:rFonts w:ascii="Arial" w:hAnsi="Arial" w:cs="Arial"/>
              </w:rPr>
            </w:pPr>
            <w:r w:rsidRPr="00E52E16">
              <w:rPr>
                <w:rFonts w:ascii="Arial" w:hAnsi="Arial" w:cs="Arial"/>
                <w:color w:val="000000"/>
              </w:rPr>
              <w:t>АБС 258</w:t>
            </w:r>
          </w:p>
        </w:tc>
      </w:tr>
      <w:tr w:rsidR="00E52E16" w:rsidRPr="00E52E16" w14:paraId="067000D1" w14:textId="77777777" w:rsidTr="0034435E">
        <w:trPr>
          <w:trHeight w:val="45"/>
          <w:tblCellSpacing w:w="0" w:type="auto"/>
        </w:trPr>
        <w:tc>
          <w:tcPr>
            <w:tcW w:w="1419" w:type="dxa"/>
            <w:tcBorders>
              <w:top w:val="single" w:sz="8" w:space="0" w:color="000000"/>
              <w:left w:val="single" w:sz="8" w:space="0" w:color="000000"/>
              <w:bottom w:val="single" w:sz="8" w:space="0" w:color="000000"/>
              <w:right w:val="single" w:sz="8" w:space="0" w:color="000000"/>
            </w:tcBorders>
            <w:vAlign w:val="center"/>
          </w:tcPr>
          <w:p w14:paraId="02A7776C" w14:textId="77777777" w:rsidR="00E52E16" w:rsidRPr="00E52E16" w:rsidRDefault="00E52E16" w:rsidP="0034435E">
            <w:pPr>
              <w:spacing w:after="150"/>
              <w:rPr>
                <w:rFonts w:ascii="Arial" w:hAnsi="Arial" w:cs="Arial"/>
              </w:rPr>
            </w:pPr>
            <w:r w:rsidRPr="00E52E16">
              <w:rPr>
                <w:rFonts w:ascii="Arial" w:hAnsi="Arial" w:cs="Arial"/>
                <w:color w:val="000000"/>
              </w:rPr>
              <w:t>2005.</w:t>
            </w:r>
          </w:p>
        </w:tc>
        <w:tc>
          <w:tcPr>
            <w:tcW w:w="1560" w:type="dxa"/>
            <w:tcBorders>
              <w:top w:val="single" w:sz="8" w:space="0" w:color="000000"/>
              <w:left w:val="single" w:sz="8" w:space="0" w:color="000000"/>
              <w:bottom w:val="single" w:sz="8" w:space="0" w:color="000000"/>
              <w:right w:val="single" w:sz="8" w:space="0" w:color="000000"/>
            </w:tcBorders>
            <w:vAlign w:val="center"/>
          </w:tcPr>
          <w:p w14:paraId="6D9D255A" w14:textId="77777777" w:rsidR="00E52E16" w:rsidRPr="00E52E16" w:rsidRDefault="00E52E16" w:rsidP="0034435E">
            <w:pPr>
              <w:spacing w:after="150"/>
              <w:rPr>
                <w:rFonts w:ascii="Arial" w:hAnsi="Arial" w:cs="Arial"/>
              </w:rPr>
            </w:pPr>
            <w:r w:rsidRPr="00E52E16">
              <w:rPr>
                <w:rFonts w:ascii="Arial" w:hAnsi="Arial" w:cs="Arial"/>
                <w:color w:val="000000"/>
              </w:rPr>
              <w:t>0119</w:t>
            </w:r>
          </w:p>
        </w:tc>
        <w:tc>
          <w:tcPr>
            <w:tcW w:w="578" w:type="dxa"/>
            <w:tcBorders>
              <w:top w:val="single" w:sz="8" w:space="0" w:color="000000"/>
              <w:left w:val="single" w:sz="8" w:space="0" w:color="000000"/>
              <w:bottom w:val="single" w:sz="8" w:space="0" w:color="000000"/>
              <w:right w:val="single" w:sz="8" w:space="0" w:color="000000"/>
            </w:tcBorders>
            <w:vAlign w:val="center"/>
          </w:tcPr>
          <w:p w14:paraId="40AED39A" w14:textId="77777777" w:rsidR="00E52E16" w:rsidRPr="00E52E16" w:rsidRDefault="00E52E16" w:rsidP="0034435E">
            <w:pPr>
              <w:spacing w:after="150"/>
              <w:rPr>
                <w:rFonts w:ascii="Arial" w:hAnsi="Arial" w:cs="Arial"/>
              </w:rPr>
            </w:pPr>
            <w:r w:rsidRPr="00E52E16">
              <w:rPr>
                <w:rFonts w:ascii="Arial" w:hAnsi="Arial" w:cs="Arial"/>
                <w:color w:val="000000"/>
              </w:rPr>
              <w:t>Крушевац– Ћићевац</w:t>
            </w:r>
          </w:p>
        </w:tc>
        <w:tc>
          <w:tcPr>
            <w:tcW w:w="1587" w:type="dxa"/>
            <w:tcBorders>
              <w:top w:val="single" w:sz="8" w:space="0" w:color="000000"/>
              <w:left w:val="single" w:sz="8" w:space="0" w:color="000000"/>
              <w:bottom w:val="single" w:sz="8" w:space="0" w:color="000000"/>
              <w:right w:val="single" w:sz="8" w:space="0" w:color="000000"/>
            </w:tcBorders>
            <w:vAlign w:val="center"/>
          </w:tcPr>
          <w:p w14:paraId="0DF886B4" w14:textId="77777777" w:rsidR="00E52E16" w:rsidRPr="00E52E16" w:rsidRDefault="00E52E16" w:rsidP="0034435E">
            <w:pPr>
              <w:spacing w:after="150"/>
              <w:rPr>
                <w:rFonts w:ascii="Arial" w:hAnsi="Arial" w:cs="Arial"/>
              </w:rPr>
            </w:pPr>
            <w:r w:rsidRPr="00E52E16">
              <w:rPr>
                <w:rFonts w:ascii="Arial" w:hAnsi="Arial" w:cs="Arial"/>
                <w:color w:val="000000"/>
              </w:rPr>
              <w:t>19,5</w:t>
            </w:r>
          </w:p>
        </w:tc>
        <w:tc>
          <w:tcPr>
            <w:tcW w:w="1419" w:type="dxa"/>
            <w:tcBorders>
              <w:top w:val="single" w:sz="8" w:space="0" w:color="000000"/>
              <w:left w:val="single" w:sz="8" w:space="0" w:color="000000"/>
              <w:bottom w:val="single" w:sz="8" w:space="0" w:color="000000"/>
              <w:right w:val="single" w:sz="8" w:space="0" w:color="000000"/>
            </w:tcBorders>
            <w:vAlign w:val="center"/>
          </w:tcPr>
          <w:p w14:paraId="12544D02" w14:textId="77777777" w:rsidR="00E52E16" w:rsidRPr="00E52E16" w:rsidRDefault="00E52E16" w:rsidP="0034435E">
            <w:pPr>
              <w:spacing w:after="150"/>
              <w:rPr>
                <w:rFonts w:ascii="Arial" w:hAnsi="Arial" w:cs="Arial"/>
              </w:rPr>
            </w:pPr>
            <w:r w:rsidRPr="00E52E16">
              <w:rPr>
                <w:rFonts w:ascii="Arial" w:hAnsi="Arial" w:cs="Arial"/>
                <w:color w:val="000000"/>
              </w:rPr>
              <w:t>4.718</w:t>
            </w:r>
          </w:p>
        </w:tc>
        <w:tc>
          <w:tcPr>
            <w:tcW w:w="999" w:type="dxa"/>
            <w:tcBorders>
              <w:top w:val="single" w:sz="8" w:space="0" w:color="000000"/>
              <w:left w:val="single" w:sz="8" w:space="0" w:color="000000"/>
              <w:bottom w:val="single" w:sz="8" w:space="0" w:color="000000"/>
              <w:right w:val="single" w:sz="8" w:space="0" w:color="000000"/>
            </w:tcBorders>
            <w:vAlign w:val="center"/>
          </w:tcPr>
          <w:p w14:paraId="471B003F" w14:textId="77777777" w:rsidR="00E52E16" w:rsidRPr="00E52E16" w:rsidRDefault="00E52E16" w:rsidP="0034435E">
            <w:pPr>
              <w:spacing w:after="150"/>
              <w:rPr>
                <w:rFonts w:ascii="Arial" w:hAnsi="Arial" w:cs="Arial"/>
              </w:rPr>
            </w:pPr>
            <w:r w:rsidRPr="00E52E16">
              <w:rPr>
                <w:rFonts w:ascii="Arial" w:hAnsi="Arial" w:cs="Arial"/>
                <w:color w:val="000000"/>
              </w:rPr>
              <w:t>80</w:t>
            </w:r>
          </w:p>
        </w:tc>
        <w:tc>
          <w:tcPr>
            <w:tcW w:w="999" w:type="dxa"/>
            <w:tcBorders>
              <w:top w:val="single" w:sz="8" w:space="0" w:color="000000"/>
              <w:left w:val="single" w:sz="8" w:space="0" w:color="000000"/>
              <w:bottom w:val="single" w:sz="8" w:space="0" w:color="000000"/>
              <w:right w:val="single" w:sz="8" w:space="0" w:color="000000"/>
            </w:tcBorders>
            <w:vAlign w:val="center"/>
          </w:tcPr>
          <w:p w14:paraId="71E54567" w14:textId="77777777" w:rsidR="00E52E16" w:rsidRPr="00E52E16" w:rsidRDefault="00E52E16" w:rsidP="0034435E">
            <w:pPr>
              <w:spacing w:after="150"/>
              <w:rPr>
                <w:rFonts w:ascii="Arial" w:hAnsi="Arial" w:cs="Arial"/>
              </w:rPr>
            </w:pPr>
            <w:r w:rsidRPr="00E52E16">
              <w:rPr>
                <w:rFonts w:ascii="Arial" w:hAnsi="Arial" w:cs="Arial"/>
                <w:color w:val="000000"/>
              </w:rPr>
              <w:t>84</w:t>
            </w:r>
          </w:p>
        </w:tc>
        <w:tc>
          <w:tcPr>
            <w:tcW w:w="999" w:type="dxa"/>
            <w:tcBorders>
              <w:top w:val="single" w:sz="8" w:space="0" w:color="000000"/>
              <w:left w:val="single" w:sz="8" w:space="0" w:color="000000"/>
              <w:bottom w:val="single" w:sz="8" w:space="0" w:color="000000"/>
              <w:right w:val="single" w:sz="8" w:space="0" w:color="000000"/>
            </w:tcBorders>
            <w:vAlign w:val="center"/>
          </w:tcPr>
          <w:p w14:paraId="03A47C6E" w14:textId="77777777" w:rsidR="00E52E16" w:rsidRPr="00E52E16" w:rsidRDefault="00E52E16" w:rsidP="0034435E">
            <w:pPr>
              <w:spacing w:after="150"/>
              <w:rPr>
                <w:rFonts w:ascii="Arial" w:hAnsi="Arial" w:cs="Arial"/>
              </w:rPr>
            </w:pPr>
            <w:r w:rsidRPr="00E52E16">
              <w:rPr>
                <w:rFonts w:ascii="Arial" w:hAnsi="Arial" w:cs="Arial"/>
                <w:color w:val="000000"/>
              </w:rPr>
              <w:t>220</w:t>
            </w:r>
          </w:p>
        </w:tc>
        <w:tc>
          <w:tcPr>
            <w:tcW w:w="999" w:type="dxa"/>
            <w:tcBorders>
              <w:top w:val="single" w:sz="8" w:space="0" w:color="000000"/>
              <w:left w:val="single" w:sz="8" w:space="0" w:color="000000"/>
              <w:bottom w:val="single" w:sz="8" w:space="0" w:color="000000"/>
              <w:right w:val="single" w:sz="8" w:space="0" w:color="000000"/>
            </w:tcBorders>
            <w:vAlign w:val="center"/>
          </w:tcPr>
          <w:p w14:paraId="58462CC0" w14:textId="77777777" w:rsidR="00E52E16" w:rsidRPr="00E52E16" w:rsidRDefault="00E52E16" w:rsidP="0034435E">
            <w:pPr>
              <w:spacing w:after="150"/>
              <w:rPr>
                <w:rFonts w:ascii="Arial" w:hAnsi="Arial" w:cs="Arial"/>
              </w:rPr>
            </w:pPr>
            <w:r w:rsidRPr="00E52E16">
              <w:rPr>
                <w:rFonts w:ascii="Arial" w:hAnsi="Arial" w:cs="Arial"/>
                <w:color w:val="000000"/>
              </w:rPr>
              <w:t>412</w:t>
            </w:r>
          </w:p>
        </w:tc>
        <w:tc>
          <w:tcPr>
            <w:tcW w:w="999" w:type="dxa"/>
            <w:tcBorders>
              <w:top w:val="single" w:sz="8" w:space="0" w:color="000000"/>
              <w:left w:val="single" w:sz="8" w:space="0" w:color="000000"/>
              <w:bottom w:val="single" w:sz="8" w:space="0" w:color="000000"/>
              <w:right w:val="single" w:sz="8" w:space="0" w:color="000000"/>
            </w:tcBorders>
            <w:vAlign w:val="center"/>
          </w:tcPr>
          <w:p w14:paraId="172FA2B6" w14:textId="77777777" w:rsidR="00E52E16" w:rsidRPr="00E52E16" w:rsidRDefault="00E52E16" w:rsidP="0034435E">
            <w:pPr>
              <w:spacing w:after="150"/>
              <w:rPr>
                <w:rFonts w:ascii="Arial" w:hAnsi="Arial" w:cs="Arial"/>
              </w:rPr>
            </w:pPr>
            <w:r w:rsidRPr="00E52E16">
              <w:rPr>
                <w:rFonts w:ascii="Arial" w:hAnsi="Arial" w:cs="Arial"/>
                <w:color w:val="000000"/>
              </w:rPr>
              <w:t>516</w:t>
            </w:r>
          </w:p>
        </w:tc>
        <w:tc>
          <w:tcPr>
            <w:tcW w:w="1421" w:type="dxa"/>
            <w:tcBorders>
              <w:top w:val="single" w:sz="8" w:space="0" w:color="000000"/>
              <w:left w:val="single" w:sz="8" w:space="0" w:color="000000"/>
              <w:bottom w:val="single" w:sz="8" w:space="0" w:color="000000"/>
              <w:right w:val="single" w:sz="8" w:space="0" w:color="000000"/>
            </w:tcBorders>
            <w:vAlign w:val="center"/>
          </w:tcPr>
          <w:p w14:paraId="1981D53E" w14:textId="77777777" w:rsidR="00E52E16" w:rsidRPr="00E52E16" w:rsidRDefault="00E52E16" w:rsidP="0034435E">
            <w:pPr>
              <w:spacing w:after="150"/>
              <w:rPr>
                <w:rFonts w:ascii="Arial" w:hAnsi="Arial" w:cs="Arial"/>
              </w:rPr>
            </w:pPr>
            <w:r w:rsidRPr="00E52E16">
              <w:rPr>
                <w:rFonts w:ascii="Arial" w:hAnsi="Arial" w:cs="Arial"/>
                <w:color w:val="000000"/>
              </w:rPr>
              <w:t>6.030</w:t>
            </w:r>
          </w:p>
        </w:tc>
        <w:tc>
          <w:tcPr>
            <w:tcW w:w="1421" w:type="dxa"/>
            <w:tcBorders>
              <w:top w:val="single" w:sz="8" w:space="0" w:color="000000"/>
              <w:left w:val="single" w:sz="8" w:space="0" w:color="000000"/>
              <w:bottom w:val="single" w:sz="8" w:space="0" w:color="000000"/>
              <w:right w:val="single" w:sz="8" w:space="0" w:color="000000"/>
            </w:tcBorders>
            <w:vAlign w:val="center"/>
          </w:tcPr>
          <w:p w14:paraId="24DE7D0C" w14:textId="77777777" w:rsidR="00E52E16" w:rsidRPr="00E52E16" w:rsidRDefault="00E52E16" w:rsidP="0034435E">
            <w:pPr>
              <w:spacing w:after="150"/>
              <w:rPr>
                <w:rFonts w:ascii="Arial" w:hAnsi="Arial" w:cs="Arial"/>
              </w:rPr>
            </w:pPr>
            <w:r w:rsidRPr="00E52E16">
              <w:rPr>
                <w:rFonts w:ascii="Arial" w:hAnsi="Arial" w:cs="Arial"/>
                <w:color w:val="000000"/>
              </w:rPr>
              <w:t>АБС 258</w:t>
            </w:r>
          </w:p>
        </w:tc>
      </w:tr>
      <w:tr w:rsidR="00E52E16" w:rsidRPr="00E52E16" w14:paraId="2DD64AF0" w14:textId="77777777" w:rsidTr="0034435E">
        <w:trPr>
          <w:trHeight w:val="45"/>
          <w:tblCellSpacing w:w="0" w:type="auto"/>
        </w:trPr>
        <w:tc>
          <w:tcPr>
            <w:tcW w:w="1419" w:type="dxa"/>
            <w:tcBorders>
              <w:top w:val="single" w:sz="8" w:space="0" w:color="000000"/>
              <w:left w:val="single" w:sz="8" w:space="0" w:color="000000"/>
              <w:bottom w:val="single" w:sz="8" w:space="0" w:color="000000"/>
              <w:right w:val="single" w:sz="8" w:space="0" w:color="000000"/>
            </w:tcBorders>
            <w:vAlign w:val="center"/>
          </w:tcPr>
          <w:p w14:paraId="11DC0208" w14:textId="77777777" w:rsidR="00E52E16" w:rsidRPr="00E52E16" w:rsidRDefault="00E52E16" w:rsidP="0034435E">
            <w:pPr>
              <w:spacing w:after="150"/>
              <w:rPr>
                <w:rFonts w:ascii="Arial" w:hAnsi="Arial" w:cs="Arial"/>
              </w:rPr>
            </w:pPr>
            <w:r w:rsidRPr="00E52E16">
              <w:rPr>
                <w:rFonts w:ascii="Arial" w:hAnsi="Arial" w:cs="Arial"/>
                <w:color w:val="000000"/>
              </w:rPr>
              <w:t>2006.</w:t>
            </w:r>
          </w:p>
        </w:tc>
        <w:tc>
          <w:tcPr>
            <w:tcW w:w="1560" w:type="dxa"/>
            <w:tcBorders>
              <w:top w:val="single" w:sz="8" w:space="0" w:color="000000"/>
              <w:left w:val="single" w:sz="8" w:space="0" w:color="000000"/>
              <w:bottom w:val="single" w:sz="8" w:space="0" w:color="000000"/>
              <w:right w:val="single" w:sz="8" w:space="0" w:color="000000"/>
            </w:tcBorders>
            <w:vAlign w:val="center"/>
          </w:tcPr>
          <w:p w14:paraId="4046B7E9" w14:textId="77777777" w:rsidR="00E52E16" w:rsidRPr="00E52E16" w:rsidRDefault="00E52E16" w:rsidP="0034435E">
            <w:pPr>
              <w:spacing w:after="150"/>
              <w:rPr>
                <w:rFonts w:ascii="Arial" w:hAnsi="Arial" w:cs="Arial"/>
              </w:rPr>
            </w:pPr>
            <w:r w:rsidRPr="00E52E16">
              <w:rPr>
                <w:rFonts w:ascii="Arial" w:hAnsi="Arial" w:cs="Arial"/>
                <w:color w:val="000000"/>
              </w:rPr>
              <w:t>0119</w:t>
            </w:r>
          </w:p>
        </w:tc>
        <w:tc>
          <w:tcPr>
            <w:tcW w:w="578" w:type="dxa"/>
            <w:tcBorders>
              <w:top w:val="single" w:sz="8" w:space="0" w:color="000000"/>
              <w:left w:val="single" w:sz="8" w:space="0" w:color="000000"/>
              <w:bottom w:val="single" w:sz="8" w:space="0" w:color="000000"/>
              <w:right w:val="single" w:sz="8" w:space="0" w:color="000000"/>
            </w:tcBorders>
            <w:vAlign w:val="center"/>
          </w:tcPr>
          <w:p w14:paraId="740A38AA" w14:textId="77777777" w:rsidR="00E52E16" w:rsidRPr="00E52E16" w:rsidRDefault="00E52E16" w:rsidP="0034435E">
            <w:pPr>
              <w:spacing w:after="150"/>
              <w:rPr>
                <w:rFonts w:ascii="Arial" w:hAnsi="Arial" w:cs="Arial"/>
              </w:rPr>
            </w:pPr>
            <w:r w:rsidRPr="00E52E16">
              <w:rPr>
                <w:rFonts w:ascii="Arial" w:hAnsi="Arial" w:cs="Arial"/>
                <w:color w:val="000000"/>
              </w:rPr>
              <w:t>Крушевац– Ћићевац</w:t>
            </w:r>
          </w:p>
        </w:tc>
        <w:tc>
          <w:tcPr>
            <w:tcW w:w="1587" w:type="dxa"/>
            <w:tcBorders>
              <w:top w:val="single" w:sz="8" w:space="0" w:color="000000"/>
              <w:left w:val="single" w:sz="8" w:space="0" w:color="000000"/>
              <w:bottom w:val="single" w:sz="8" w:space="0" w:color="000000"/>
              <w:right w:val="single" w:sz="8" w:space="0" w:color="000000"/>
            </w:tcBorders>
            <w:vAlign w:val="center"/>
          </w:tcPr>
          <w:p w14:paraId="472CB57D" w14:textId="77777777" w:rsidR="00E52E16" w:rsidRPr="00E52E16" w:rsidRDefault="00E52E16" w:rsidP="0034435E">
            <w:pPr>
              <w:spacing w:after="150"/>
              <w:rPr>
                <w:rFonts w:ascii="Arial" w:hAnsi="Arial" w:cs="Arial"/>
              </w:rPr>
            </w:pPr>
            <w:r w:rsidRPr="00E52E16">
              <w:rPr>
                <w:rFonts w:ascii="Arial" w:hAnsi="Arial" w:cs="Arial"/>
                <w:color w:val="000000"/>
              </w:rPr>
              <w:t>19,5</w:t>
            </w:r>
          </w:p>
        </w:tc>
        <w:tc>
          <w:tcPr>
            <w:tcW w:w="1419" w:type="dxa"/>
            <w:tcBorders>
              <w:top w:val="single" w:sz="8" w:space="0" w:color="000000"/>
              <w:left w:val="single" w:sz="8" w:space="0" w:color="000000"/>
              <w:bottom w:val="single" w:sz="8" w:space="0" w:color="000000"/>
              <w:right w:val="single" w:sz="8" w:space="0" w:color="000000"/>
            </w:tcBorders>
            <w:vAlign w:val="center"/>
          </w:tcPr>
          <w:p w14:paraId="193B4D43" w14:textId="77777777" w:rsidR="00E52E16" w:rsidRPr="00E52E16" w:rsidRDefault="00E52E16" w:rsidP="0034435E">
            <w:pPr>
              <w:spacing w:after="150"/>
              <w:rPr>
                <w:rFonts w:ascii="Arial" w:hAnsi="Arial" w:cs="Arial"/>
              </w:rPr>
            </w:pPr>
            <w:r w:rsidRPr="00E52E16">
              <w:rPr>
                <w:rFonts w:ascii="Arial" w:hAnsi="Arial" w:cs="Arial"/>
                <w:color w:val="000000"/>
              </w:rPr>
              <w:t>5.112</w:t>
            </w:r>
          </w:p>
        </w:tc>
        <w:tc>
          <w:tcPr>
            <w:tcW w:w="999" w:type="dxa"/>
            <w:tcBorders>
              <w:top w:val="single" w:sz="8" w:space="0" w:color="000000"/>
              <w:left w:val="single" w:sz="8" w:space="0" w:color="000000"/>
              <w:bottom w:val="single" w:sz="8" w:space="0" w:color="000000"/>
              <w:right w:val="single" w:sz="8" w:space="0" w:color="000000"/>
            </w:tcBorders>
            <w:vAlign w:val="center"/>
          </w:tcPr>
          <w:p w14:paraId="130FB672" w14:textId="77777777" w:rsidR="00E52E16" w:rsidRPr="00E52E16" w:rsidRDefault="00E52E16" w:rsidP="0034435E">
            <w:pPr>
              <w:spacing w:after="150"/>
              <w:rPr>
                <w:rFonts w:ascii="Arial" w:hAnsi="Arial" w:cs="Arial"/>
              </w:rPr>
            </w:pPr>
            <w:r w:rsidRPr="00E52E16">
              <w:rPr>
                <w:rFonts w:ascii="Arial" w:hAnsi="Arial" w:cs="Arial"/>
                <w:color w:val="000000"/>
              </w:rPr>
              <w:t>76</w:t>
            </w:r>
          </w:p>
        </w:tc>
        <w:tc>
          <w:tcPr>
            <w:tcW w:w="999" w:type="dxa"/>
            <w:tcBorders>
              <w:top w:val="single" w:sz="8" w:space="0" w:color="000000"/>
              <w:left w:val="single" w:sz="8" w:space="0" w:color="000000"/>
              <w:bottom w:val="single" w:sz="8" w:space="0" w:color="000000"/>
              <w:right w:val="single" w:sz="8" w:space="0" w:color="000000"/>
            </w:tcBorders>
            <w:vAlign w:val="center"/>
          </w:tcPr>
          <w:p w14:paraId="5CD6E23E" w14:textId="77777777" w:rsidR="00E52E16" w:rsidRPr="00E52E16" w:rsidRDefault="00E52E16" w:rsidP="0034435E">
            <w:pPr>
              <w:spacing w:after="150"/>
              <w:rPr>
                <w:rFonts w:ascii="Arial" w:hAnsi="Arial" w:cs="Arial"/>
              </w:rPr>
            </w:pPr>
            <w:r w:rsidRPr="00E52E16">
              <w:rPr>
                <w:rFonts w:ascii="Arial" w:hAnsi="Arial" w:cs="Arial"/>
                <w:color w:val="000000"/>
              </w:rPr>
              <w:t>86</w:t>
            </w:r>
          </w:p>
        </w:tc>
        <w:tc>
          <w:tcPr>
            <w:tcW w:w="999" w:type="dxa"/>
            <w:tcBorders>
              <w:top w:val="single" w:sz="8" w:space="0" w:color="000000"/>
              <w:left w:val="single" w:sz="8" w:space="0" w:color="000000"/>
              <w:bottom w:val="single" w:sz="8" w:space="0" w:color="000000"/>
              <w:right w:val="single" w:sz="8" w:space="0" w:color="000000"/>
            </w:tcBorders>
            <w:vAlign w:val="center"/>
          </w:tcPr>
          <w:p w14:paraId="3AB25285" w14:textId="77777777" w:rsidR="00E52E16" w:rsidRPr="00E52E16" w:rsidRDefault="00E52E16" w:rsidP="0034435E">
            <w:pPr>
              <w:spacing w:after="150"/>
              <w:rPr>
                <w:rFonts w:ascii="Arial" w:hAnsi="Arial" w:cs="Arial"/>
              </w:rPr>
            </w:pPr>
            <w:r w:rsidRPr="00E52E16">
              <w:rPr>
                <w:rFonts w:ascii="Arial" w:hAnsi="Arial" w:cs="Arial"/>
                <w:color w:val="000000"/>
              </w:rPr>
              <w:t>218</w:t>
            </w:r>
          </w:p>
        </w:tc>
        <w:tc>
          <w:tcPr>
            <w:tcW w:w="999" w:type="dxa"/>
            <w:tcBorders>
              <w:top w:val="single" w:sz="8" w:space="0" w:color="000000"/>
              <w:left w:val="single" w:sz="8" w:space="0" w:color="000000"/>
              <w:bottom w:val="single" w:sz="8" w:space="0" w:color="000000"/>
              <w:right w:val="single" w:sz="8" w:space="0" w:color="000000"/>
            </w:tcBorders>
            <w:vAlign w:val="center"/>
          </w:tcPr>
          <w:p w14:paraId="661484AB" w14:textId="77777777" w:rsidR="00E52E16" w:rsidRPr="00E52E16" w:rsidRDefault="00E52E16" w:rsidP="0034435E">
            <w:pPr>
              <w:spacing w:after="150"/>
              <w:rPr>
                <w:rFonts w:ascii="Arial" w:hAnsi="Arial" w:cs="Arial"/>
              </w:rPr>
            </w:pPr>
            <w:r w:rsidRPr="00E52E16">
              <w:rPr>
                <w:rFonts w:ascii="Arial" w:hAnsi="Arial" w:cs="Arial"/>
                <w:color w:val="000000"/>
              </w:rPr>
              <w:t>425</w:t>
            </w:r>
          </w:p>
        </w:tc>
        <w:tc>
          <w:tcPr>
            <w:tcW w:w="999" w:type="dxa"/>
            <w:tcBorders>
              <w:top w:val="single" w:sz="8" w:space="0" w:color="000000"/>
              <w:left w:val="single" w:sz="8" w:space="0" w:color="000000"/>
              <w:bottom w:val="single" w:sz="8" w:space="0" w:color="000000"/>
              <w:right w:val="single" w:sz="8" w:space="0" w:color="000000"/>
            </w:tcBorders>
            <w:vAlign w:val="center"/>
          </w:tcPr>
          <w:p w14:paraId="3C32717B" w14:textId="77777777" w:rsidR="00E52E16" w:rsidRPr="00E52E16" w:rsidRDefault="00E52E16" w:rsidP="0034435E">
            <w:pPr>
              <w:spacing w:after="150"/>
              <w:rPr>
                <w:rFonts w:ascii="Arial" w:hAnsi="Arial" w:cs="Arial"/>
              </w:rPr>
            </w:pPr>
            <w:r w:rsidRPr="00E52E16">
              <w:rPr>
                <w:rFonts w:ascii="Arial" w:hAnsi="Arial" w:cs="Arial"/>
                <w:color w:val="000000"/>
              </w:rPr>
              <w:t>523</w:t>
            </w:r>
          </w:p>
        </w:tc>
        <w:tc>
          <w:tcPr>
            <w:tcW w:w="1421" w:type="dxa"/>
            <w:tcBorders>
              <w:top w:val="single" w:sz="8" w:space="0" w:color="000000"/>
              <w:left w:val="single" w:sz="8" w:space="0" w:color="000000"/>
              <w:bottom w:val="single" w:sz="8" w:space="0" w:color="000000"/>
              <w:right w:val="single" w:sz="8" w:space="0" w:color="000000"/>
            </w:tcBorders>
            <w:vAlign w:val="center"/>
          </w:tcPr>
          <w:p w14:paraId="763861F5" w14:textId="77777777" w:rsidR="00E52E16" w:rsidRPr="00E52E16" w:rsidRDefault="00E52E16" w:rsidP="0034435E">
            <w:pPr>
              <w:spacing w:after="150"/>
              <w:rPr>
                <w:rFonts w:ascii="Arial" w:hAnsi="Arial" w:cs="Arial"/>
              </w:rPr>
            </w:pPr>
            <w:r w:rsidRPr="00E52E16">
              <w:rPr>
                <w:rFonts w:ascii="Arial" w:hAnsi="Arial" w:cs="Arial"/>
                <w:color w:val="000000"/>
              </w:rPr>
              <w:t>6.440</w:t>
            </w:r>
          </w:p>
        </w:tc>
        <w:tc>
          <w:tcPr>
            <w:tcW w:w="1421" w:type="dxa"/>
            <w:tcBorders>
              <w:top w:val="single" w:sz="8" w:space="0" w:color="000000"/>
              <w:left w:val="single" w:sz="8" w:space="0" w:color="000000"/>
              <w:bottom w:val="single" w:sz="8" w:space="0" w:color="000000"/>
              <w:right w:val="single" w:sz="8" w:space="0" w:color="000000"/>
            </w:tcBorders>
            <w:vAlign w:val="center"/>
          </w:tcPr>
          <w:p w14:paraId="6C12F1E2" w14:textId="77777777" w:rsidR="00E52E16" w:rsidRPr="00E52E16" w:rsidRDefault="00E52E16" w:rsidP="0034435E">
            <w:pPr>
              <w:spacing w:after="150"/>
              <w:rPr>
                <w:rFonts w:ascii="Arial" w:hAnsi="Arial" w:cs="Arial"/>
              </w:rPr>
            </w:pPr>
            <w:r w:rsidRPr="00E52E16">
              <w:rPr>
                <w:rFonts w:ascii="Arial" w:hAnsi="Arial" w:cs="Arial"/>
                <w:color w:val="000000"/>
              </w:rPr>
              <w:t>АБС 258</w:t>
            </w:r>
          </w:p>
        </w:tc>
      </w:tr>
      <w:tr w:rsidR="00E52E16" w:rsidRPr="00E52E16" w14:paraId="133C9249" w14:textId="77777777" w:rsidTr="0034435E">
        <w:trPr>
          <w:trHeight w:val="45"/>
          <w:tblCellSpacing w:w="0" w:type="auto"/>
        </w:trPr>
        <w:tc>
          <w:tcPr>
            <w:tcW w:w="1419" w:type="dxa"/>
            <w:tcBorders>
              <w:top w:val="single" w:sz="8" w:space="0" w:color="000000"/>
              <w:left w:val="single" w:sz="8" w:space="0" w:color="000000"/>
              <w:bottom w:val="single" w:sz="8" w:space="0" w:color="000000"/>
              <w:right w:val="single" w:sz="8" w:space="0" w:color="000000"/>
            </w:tcBorders>
            <w:vAlign w:val="center"/>
          </w:tcPr>
          <w:p w14:paraId="110598F4" w14:textId="77777777" w:rsidR="00E52E16" w:rsidRPr="00E52E16" w:rsidRDefault="00E52E16" w:rsidP="0034435E">
            <w:pPr>
              <w:spacing w:after="150"/>
              <w:rPr>
                <w:rFonts w:ascii="Arial" w:hAnsi="Arial" w:cs="Arial"/>
              </w:rPr>
            </w:pPr>
            <w:r w:rsidRPr="00E52E16">
              <w:rPr>
                <w:rFonts w:ascii="Arial" w:hAnsi="Arial" w:cs="Arial"/>
                <w:color w:val="000000"/>
              </w:rPr>
              <w:t>2007.</w:t>
            </w:r>
          </w:p>
        </w:tc>
        <w:tc>
          <w:tcPr>
            <w:tcW w:w="1560" w:type="dxa"/>
            <w:tcBorders>
              <w:top w:val="single" w:sz="8" w:space="0" w:color="000000"/>
              <w:left w:val="single" w:sz="8" w:space="0" w:color="000000"/>
              <w:bottom w:val="single" w:sz="8" w:space="0" w:color="000000"/>
              <w:right w:val="single" w:sz="8" w:space="0" w:color="000000"/>
            </w:tcBorders>
            <w:vAlign w:val="center"/>
          </w:tcPr>
          <w:p w14:paraId="1EC99239" w14:textId="77777777" w:rsidR="00E52E16" w:rsidRPr="00E52E16" w:rsidRDefault="00E52E16" w:rsidP="0034435E">
            <w:pPr>
              <w:spacing w:after="150"/>
              <w:rPr>
                <w:rFonts w:ascii="Arial" w:hAnsi="Arial" w:cs="Arial"/>
              </w:rPr>
            </w:pPr>
            <w:r w:rsidRPr="00E52E16">
              <w:rPr>
                <w:rFonts w:ascii="Arial" w:hAnsi="Arial" w:cs="Arial"/>
                <w:color w:val="000000"/>
              </w:rPr>
              <w:t>0119</w:t>
            </w:r>
          </w:p>
        </w:tc>
        <w:tc>
          <w:tcPr>
            <w:tcW w:w="578" w:type="dxa"/>
            <w:tcBorders>
              <w:top w:val="single" w:sz="8" w:space="0" w:color="000000"/>
              <w:left w:val="single" w:sz="8" w:space="0" w:color="000000"/>
              <w:bottom w:val="single" w:sz="8" w:space="0" w:color="000000"/>
              <w:right w:val="single" w:sz="8" w:space="0" w:color="000000"/>
            </w:tcBorders>
            <w:vAlign w:val="center"/>
          </w:tcPr>
          <w:p w14:paraId="35FB566C" w14:textId="77777777" w:rsidR="00E52E16" w:rsidRPr="00E52E16" w:rsidRDefault="00E52E16" w:rsidP="0034435E">
            <w:pPr>
              <w:spacing w:after="150"/>
              <w:rPr>
                <w:rFonts w:ascii="Arial" w:hAnsi="Arial" w:cs="Arial"/>
              </w:rPr>
            </w:pPr>
            <w:r w:rsidRPr="00E52E16">
              <w:rPr>
                <w:rFonts w:ascii="Arial" w:hAnsi="Arial" w:cs="Arial"/>
                <w:color w:val="000000"/>
              </w:rPr>
              <w:t>Крушевац–Ћићевац</w:t>
            </w:r>
          </w:p>
        </w:tc>
        <w:tc>
          <w:tcPr>
            <w:tcW w:w="1587" w:type="dxa"/>
            <w:tcBorders>
              <w:top w:val="single" w:sz="8" w:space="0" w:color="000000"/>
              <w:left w:val="single" w:sz="8" w:space="0" w:color="000000"/>
              <w:bottom w:val="single" w:sz="8" w:space="0" w:color="000000"/>
              <w:right w:val="single" w:sz="8" w:space="0" w:color="000000"/>
            </w:tcBorders>
            <w:vAlign w:val="center"/>
          </w:tcPr>
          <w:p w14:paraId="062F2C2E" w14:textId="77777777" w:rsidR="00E52E16" w:rsidRPr="00E52E16" w:rsidRDefault="00E52E16" w:rsidP="0034435E">
            <w:pPr>
              <w:spacing w:after="150"/>
              <w:rPr>
                <w:rFonts w:ascii="Arial" w:hAnsi="Arial" w:cs="Arial"/>
              </w:rPr>
            </w:pPr>
            <w:r w:rsidRPr="00E52E16">
              <w:rPr>
                <w:rFonts w:ascii="Arial" w:hAnsi="Arial" w:cs="Arial"/>
                <w:color w:val="000000"/>
              </w:rPr>
              <w:t>19,5</w:t>
            </w:r>
          </w:p>
        </w:tc>
        <w:tc>
          <w:tcPr>
            <w:tcW w:w="1419" w:type="dxa"/>
            <w:tcBorders>
              <w:top w:val="single" w:sz="8" w:space="0" w:color="000000"/>
              <w:left w:val="single" w:sz="8" w:space="0" w:color="000000"/>
              <w:bottom w:val="single" w:sz="8" w:space="0" w:color="000000"/>
              <w:right w:val="single" w:sz="8" w:space="0" w:color="000000"/>
            </w:tcBorders>
            <w:vAlign w:val="center"/>
          </w:tcPr>
          <w:p w14:paraId="5ABE8400" w14:textId="77777777" w:rsidR="00E52E16" w:rsidRPr="00E52E16" w:rsidRDefault="00E52E16" w:rsidP="0034435E">
            <w:pPr>
              <w:spacing w:after="150"/>
              <w:rPr>
                <w:rFonts w:ascii="Arial" w:hAnsi="Arial" w:cs="Arial"/>
              </w:rPr>
            </w:pPr>
            <w:r w:rsidRPr="00E52E16">
              <w:rPr>
                <w:rFonts w:ascii="Arial" w:hAnsi="Arial" w:cs="Arial"/>
                <w:color w:val="000000"/>
              </w:rPr>
              <w:t>5.225</w:t>
            </w:r>
          </w:p>
        </w:tc>
        <w:tc>
          <w:tcPr>
            <w:tcW w:w="999" w:type="dxa"/>
            <w:tcBorders>
              <w:top w:val="single" w:sz="8" w:space="0" w:color="000000"/>
              <w:left w:val="single" w:sz="8" w:space="0" w:color="000000"/>
              <w:bottom w:val="single" w:sz="8" w:space="0" w:color="000000"/>
              <w:right w:val="single" w:sz="8" w:space="0" w:color="000000"/>
            </w:tcBorders>
            <w:vAlign w:val="center"/>
          </w:tcPr>
          <w:p w14:paraId="59DAE30B" w14:textId="77777777" w:rsidR="00E52E16" w:rsidRPr="00E52E16" w:rsidRDefault="00E52E16" w:rsidP="0034435E">
            <w:pPr>
              <w:spacing w:after="150"/>
              <w:rPr>
                <w:rFonts w:ascii="Arial" w:hAnsi="Arial" w:cs="Arial"/>
              </w:rPr>
            </w:pPr>
            <w:r w:rsidRPr="00E52E16">
              <w:rPr>
                <w:rFonts w:ascii="Arial" w:hAnsi="Arial" w:cs="Arial"/>
                <w:color w:val="000000"/>
              </w:rPr>
              <w:t>80</w:t>
            </w:r>
          </w:p>
        </w:tc>
        <w:tc>
          <w:tcPr>
            <w:tcW w:w="999" w:type="dxa"/>
            <w:tcBorders>
              <w:top w:val="single" w:sz="8" w:space="0" w:color="000000"/>
              <w:left w:val="single" w:sz="8" w:space="0" w:color="000000"/>
              <w:bottom w:val="single" w:sz="8" w:space="0" w:color="000000"/>
              <w:right w:val="single" w:sz="8" w:space="0" w:color="000000"/>
            </w:tcBorders>
            <w:vAlign w:val="center"/>
          </w:tcPr>
          <w:p w14:paraId="3D44FE2E" w14:textId="77777777" w:rsidR="00E52E16" w:rsidRPr="00E52E16" w:rsidRDefault="00E52E16" w:rsidP="0034435E">
            <w:pPr>
              <w:spacing w:after="150"/>
              <w:rPr>
                <w:rFonts w:ascii="Arial" w:hAnsi="Arial" w:cs="Arial"/>
              </w:rPr>
            </w:pPr>
            <w:r w:rsidRPr="00E52E16">
              <w:rPr>
                <w:rFonts w:ascii="Arial" w:hAnsi="Arial" w:cs="Arial"/>
                <w:color w:val="000000"/>
              </w:rPr>
              <w:t>92</w:t>
            </w:r>
          </w:p>
        </w:tc>
        <w:tc>
          <w:tcPr>
            <w:tcW w:w="999" w:type="dxa"/>
            <w:tcBorders>
              <w:top w:val="single" w:sz="8" w:space="0" w:color="000000"/>
              <w:left w:val="single" w:sz="8" w:space="0" w:color="000000"/>
              <w:bottom w:val="single" w:sz="8" w:space="0" w:color="000000"/>
              <w:right w:val="single" w:sz="8" w:space="0" w:color="000000"/>
            </w:tcBorders>
            <w:vAlign w:val="center"/>
          </w:tcPr>
          <w:p w14:paraId="1AD7F4BE" w14:textId="77777777" w:rsidR="00E52E16" w:rsidRPr="00E52E16" w:rsidRDefault="00E52E16" w:rsidP="0034435E">
            <w:pPr>
              <w:spacing w:after="150"/>
              <w:rPr>
                <w:rFonts w:ascii="Arial" w:hAnsi="Arial" w:cs="Arial"/>
              </w:rPr>
            </w:pPr>
            <w:r w:rsidRPr="00E52E16">
              <w:rPr>
                <w:rFonts w:ascii="Arial" w:hAnsi="Arial" w:cs="Arial"/>
                <w:color w:val="000000"/>
              </w:rPr>
              <w:t>223</w:t>
            </w:r>
          </w:p>
        </w:tc>
        <w:tc>
          <w:tcPr>
            <w:tcW w:w="999" w:type="dxa"/>
            <w:tcBorders>
              <w:top w:val="single" w:sz="8" w:space="0" w:color="000000"/>
              <w:left w:val="single" w:sz="8" w:space="0" w:color="000000"/>
              <w:bottom w:val="single" w:sz="8" w:space="0" w:color="000000"/>
              <w:right w:val="single" w:sz="8" w:space="0" w:color="000000"/>
            </w:tcBorders>
            <w:vAlign w:val="center"/>
          </w:tcPr>
          <w:p w14:paraId="69D4E22E" w14:textId="77777777" w:rsidR="00E52E16" w:rsidRPr="00E52E16" w:rsidRDefault="00E52E16" w:rsidP="0034435E">
            <w:pPr>
              <w:spacing w:after="150"/>
              <w:rPr>
                <w:rFonts w:ascii="Arial" w:hAnsi="Arial" w:cs="Arial"/>
              </w:rPr>
            </w:pPr>
            <w:r w:rsidRPr="00E52E16">
              <w:rPr>
                <w:rFonts w:ascii="Arial" w:hAnsi="Arial" w:cs="Arial"/>
                <w:color w:val="000000"/>
              </w:rPr>
              <w:t>507</w:t>
            </w:r>
          </w:p>
        </w:tc>
        <w:tc>
          <w:tcPr>
            <w:tcW w:w="999" w:type="dxa"/>
            <w:tcBorders>
              <w:top w:val="single" w:sz="8" w:space="0" w:color="000000"/>
              <w:left w:val="single" w:sz="8" w:space="0" w:color="000000"/>
              <w:bottom w:val="single" w:sz="8" w:space="0" w:color="000000"/>
              <w:right w:val="single" w:sz="8" w:space="0" w:color="000000"/>
            </w:tcBorders>
            <w:vAlign w:val="center"/>
          </w:tcPr>
          <w:p w14:paraId="26F5F1A7" w14:textId="77777777" w:rsidR="00E52E16" w:rsidRPr="00E52E16" w:rsidRDefault="00E52E16" w:rsidP="0034435E">
            <w:pPr>
              <w:spacing w:after="150"/>
              <w:rPr>
                <w:rFonts w:ascii="Arial" w:hAnsi="Arial" w:cs="Arial"/>
              </w:rPr>
            </w:pPr>
            <w:r w:rsidRPr="00E52E16">
              <w:rPr>
                <w:rFonts w:ascii="Arial" w:hAnsi="Arial" w:cs="Arial"/>
                <w:color w:val="000000"/>
              </w:rPr>
              <w:t>650</w:t>
            </w:r>
          </w:p>
        </w:tc>
        <w:tc>
          <w:tcPr>
            <w:tcW w:w="1421" w:type="dxa"/>
            <w:tcBorders>
              <w:top w:val="single" w:sz="8" w:space="0" w:color="000000"/>
              <w:left w:val="single" w:sz="8" w:space="0" w:color="000000"/>
              <w:bottom w:val="single" w:sz="8" w:space="0" w:color="000000"/>
              <w:right w:val="single" w:sz="8" w:space="0" w:color="000000"/>
            </w:tcBorders>
            <w:vAlign w:val="center"/>
          </w:tcPr>
          <w:p w14:paraId="44445F92" w14:textId="77777777" w:rsidR="00E52E16" w:rsidRPr="00E52E16" w:rsidRDefault="00E52E16" w:rsidP="0034435E">
            <w:pPr>
              <w:spacing w:after="150"/>
              <w:rPr>
                <w:rFonts w:ascii="Arial" w:hAnsi="Arial" w:cs="Arial"/>
              </w:rPr>
            </w:pPr>
            <w:r w:rsidRPr="00E52E16">
              <w:rPr>
                <w:rFonts w:ascii="Arial" w:hAnsi="Arial" w:cs="Arial"/>
                <w:color w:val="000000"/>
              </w:rPr>
              <w:t>6.777</w:t>
            </w:r>
          </w:p>
        </w:tc>
        <w:tc>
          <w:tcPr>
            <w:tcW w:w="1421" w:type="dxa"/>
            <w:tcBorders>
              <w:top w:val="single" w:sz="8" w:space="0" w:color="000000"/>
              <w:left w:val="single" w:sz="8" w:space="0" w:color="000000"/>
              <w:bottom w:val="single" w:sz="8" w:space="0" w:color="000000"/>
              <w:right w:val="single" w:sz="8" w:space="0" w:color="000000"/>
            </w:tcBorders>
            <w:vAlign w:val="center"/>
          </w:tcPr>
          <w:p w14:paraId="0E133DF5" w14:textId="77777777" w:rsidR="00E52E16" w:rsidRPr="00E52E16" w:rsidRDefault="00E52E16" w:rsidP="0034435E">
            <w:pPr>
              <w:spacing w:after="150"/>
              <w:rPr>
                <w:rFonts w:ascii="Arial" w:hAnsi="Arial" w:cs="Arial"/>
              </w:rPr>
            </w:pPr>
            <w:r w:rsidRPr="00E52E16">
              <w:rPr>
                <w:rFonts w:ascii="Arial" w:hAnsi="Arial" w:cs="Arial"/>
                <w:color w:val="000000"/>
              </w:rPr>
              <w:t>АБС 258</w:t>
            </w:r>
          </w:p>
        </w:tc>
      </w:tr>
      <w:tr w:rsidR="00E52E16" w:rsidRPr="00E52E16" w14:paraId="0B2DCBCC" w14:textId="77777777" w:rsidTr="0034435E">
        <w:trPr>
          <w:trHeight w:val="45"/>
          <w:tblCellSpacing w:w="0" w:type="auto"/>
        </w:trPr>
        <w:tc>
          <w:tcPr>
            <w:tcW w:w="1419" w:type="dxa"/>
            <w:tcBorders>
              <w:top w:val="single" w:sz="8" w:space="0" w:color="000000"/>
              <w:left w:val="single" w:sz="8" w:space="0" w:color="000000"/>
              <w:bottom w:val="single" w:sz="8" w:space="0" w:color="000000"/>
              <w:right w:val="single" w:sz="8" w:space="0" w:color="000000"/>
            </w:tcBorders>
            <w:vAlign w:val="center"/>
          </w:tcPr>
          <w:p w14:paraId="15C4A96D" w14:textId="77777777" w:rsidR="00E52E16" w:rsidRPr="00E52E16" w:rsidRDefault="00E52E16" w:rsidP="0034435E">
            <w:pPr>
              <w:spacing w:after="150"/>
              <w:rPr>
                <w:rFonts w:ascii="Arial" w:hAnsi="Arial" w:cs="Arial"/>
              </w:rPr>
            </w:pPr>
            <w:r w:rsidRPr="00E52E16">
              <w:rPr>
                <w:rFonts w:ascii="Arial" w:hAnsi="Arial" w:cs="Arial"/>
                <w:color w:val="000000"/>
              </w:rPr>
              <w:t>2008.</w:t>
            </w:r>
          </w:p>
        </w:tc>
        <w:tc>
          <w:tcPr>
            <w:tcW w:w="1560" w:type="dxa"/>
            <w:tcBorders>
              <w:top w:val="single" w:sz="8" w:space="0" w:color="000000"/>
              <w:left w:val="single" w:sz="8" w:space="0" w:color="000000"/>
              <w:bottom w:val="single" w:sz="8" w:space="0" w:color="000000"/>
              <w:right w:val="single" w:sz="8" w:space="0" w:color="000000"/>
            </w:tcBorders>
            <w:vAlign w:val="center"/>
          </w:tcPr>
          <w:p w14:paraId="34A48933" w14:textId="77777777" w:rsidR="00E52E16" w:rsidRPr="00E52E16" w:rsidRDefault="00E52E16" w:rsidP="0034435E">
            <w:pPr>
              <w:spacing w:after="150"/>
              <w:rPr>
                <w:rFonts w:ascii="Arial" w:hAnsi="Arial" w:cs="Arial"/>
              </w:rPr>
            </w:pPr>
            <w:r w:rsidRPr="00E52E16">
              <w:rPr>
                <w:rFonts w:ascii="Arial" w:hAnsi="Arial" w:cs="Arial"/>
                <w:color w:val="000000"/>
              </w:rPr>
              <w:t>0119</w:t>
            </w:r>
          </w:p>
        </w:tc>
        <w:tc>
          <w:tcPr>
            <w:tcW w:w="578" w:type="dxa"/>
            <w:tcBorders>
              <w:top w:val="single" w:sz="8" w:space="0" w:color="000000"/>
              <w:left w:val="single" w:sz="8" w:space="0" w:color="000000"/>
              <w:bottom w:val="single" w:sz="8" w:space="0" w:color="000000"/>
              <w:right w:val="single" w:sz="8" w:space="0" w:color="000000"/>
            </w:tcBorders>
            <w:vAlign w:val="center"/>
          </w:tcPr>
          <w:p w14:paraId="273031C3" w14:textId="77777777" w:rsidR="00E52E16" w:rsidRPr="00E52E16" w:rsidRDefault="00E52E16" w:rsidP="0034435E">
            <w:pPr>
              <w:spacing w:after="150"/>
              <w:rPr>
                <w:rFonts w:ascii="Arial" w:hAnsi="Arial" w:cs="Arial"/>
              </w:rPr>
            </w:pPr>
            <w:r w:rsidRPr="00E52E16">
              <w:rPr>
                <w:rFonts w:ascii="Arial" w:hAnsi="Arial" w:cs="Arial"/>
                <w:color w:val="000000"/>
              </w:rPr>
              <w:t>Крушевац–Ћићевац</w:t>
            </w:r>
          </w:p>
        </w:tc>
        <w:tc>
          <w:tcPr>
            <w:tcW w:w="1587" w:type="dxa"/>
            <w:tcBorders>
              <w:top w:val="single" w:sz="8" w:space="0" w:color="000000"/>
              <w:left w:val="single" w:sz="8" w:space="0" w:color="000000"/>
              <w:bottom w:val="single" w:sz="8" w:space="0" w:color="000000"/>
              <w:right w:val="single" w:sz="8" w:space="0" w:color="000000"/>
            </w:tcBorders>
            <w:vAlign w:val="center"/>
          </w:tcPr>
          <w:p w14:paraId="7EF1BD35" w14:textId="77777777" w:rsidR="00E52E16" w:rsidRPr="00E52E16" w:rsidRDefault="00E52E16" w:rsidP="0034435E">
            <w:pPr>
              <w:spacing w:after="150"/>
              <w:rPr>
                <w:rFonts w:ascii="Arial" w:hAnsi="Arial" w:cs="Arial"/>
              </w:rPr>
            </w:pPr>
            <w:r w:rsidRPr="00E52E16">
              <w:rPr>
                <w:rFonts w:ascii="Arial" w:hAnsi="Arial" w:cs="Arial"/>
                <w:color w:val="000000"/>
              </w:rPr>
              <w:t>19,5</w:t>
            </w:r>
          </w:p>
        </w:tc>
        <w:tc>
          <w:tcPr>
            <w:tcW w:w="1419" w:type="dxa"/>
            <w:tcBorders>
              <w:top w:val="single" w:sz="8" w:space="0" w:color="000000"/>
              <w:left w:val="single" w:sz="8" w:space="0" w:color="000000"/>
              <w:bottom w:val="single" w:sz="8" w:space="0" w:color="000000"/>
              <w:right w:val="single" w:sz="8" w:space="0" w:color="000000"/>
            </w:tcBorders>
            <w:vAlign w:val="center"/>
          </w:tcPr>
          <w:p w14:paraId="1AF4A360" w14:textId="77777777" w:rsidR="00E52E16" w:rsidRPr="00E52E16" w:rsidRDefault="00E52E16" w:rsidP="0034435E">
            <w:pPr>
              <w:spacing w:after="150"/>
              <w:rPr>
                <w:rFonts w:ascii="Arial" w:hAnsi="Arial" w:cs="Arial"/>
              </w:rPr>
            </w:pPr>
            <w:r w:rsidRPr="00E52E16">
              <w:rPr>
                <w:rFonts w:ascii="Arial" w:hAnsi="Arial" w:cs="Arial"/>
                <w:color w:val="000000"/>
              </w:rPr>
              <w:t>5.284</w:t>
            </w:r>
          </w:p>
        </w:tc>
        <w:tc>
          <w:tcPr>
            <w:tcW w:w="999" w:type="dxa"/>
            <w:tcBorders>
              <w:top w:val="single" w:sz="8" w:space="0" w:color="000000"/>
              <w:left w:val="single" w:sz="8" w:space="0" w:color="000000"/>
              <w:bottom w:val="single" w:sz="8" w:space="0" w:color="000000"/>
              <w:right w:val="single" w:sz="8" w:space="0" w:color="000000"/>
            </w:tcBorders>
            <w:vAlign w:val="center"/>
          </w:tcPr>
          <w:p w14:paraId="362C5CF0" w14:textId="77777777" w:rsidR="00E52E16" w:rsidRPr="00E52E16" w:rsidRDefault="00E52E16" w:rsidP="0034435E">
            <w:pPr>
              <w:spacing w:after="150"/>
              <w:rPr>
                <w:rFonts w:ascii="Arial" w:hAnsi="Arial" w:cs="Arial"/>
              </w:rPr>
            </w:pPr>
            <w:r w:rsidRPr="00E52E16">
              <w:rPr>
                <w:rFonts w:ascii="Arial" w:hAnsi="Arial" w:cs="Arial"/>
                <w:color w:val="000000"/>
              </w:rPr>
              <w:t>76</w:t>
            </w:r>
          </w:p>
        </w:tc>
        <w:tc>
          <w:tcPr>
            <w:tcW w:w="999" w:type="dxa"/>
            <w:tcBorders>
              <w:top w:val="single" w:sz="8" w:space="0" w:color="000000"/>
              <w:left w:val="single" w:sz="8" w:space="0" w:color="000000"/>
              <w:bottom w:val="single" w:sz="8" w:space="0" w:color="000000"/>
              <w:right w:val="single" w:sz="8" w:space="0" w:color="000000"/>
            </w:tcBorders>
            <w:vAlign w:val="center"/>
          </w:tcPr>
          <w:p w14:paraId="5EF62C77" w14:textId="77777777" w:rsidR="00E52E16" w:rsidRPr="00E52E16" w:rsidRDefault="00E52E16" w:rsidP="0034435E">
            <w:pPr>
              <w:spacing w:after="150"/>
              <w:rPr>
                <w:rFonts w:ascii="Arial" w:hAnsi="Arial" w:cs="Arial"/>
              </w:rPr>
            </w:pPr>
            <w:r w:rsidRPr="00E52E16">
              <w:rPr>
                <w:rFonts w:ascii="Arial" w:hAnsi="Arial" w:cs="Arial"/>
                <w:color w:val="000000"/>
              </w:rPr>
              <w:t>80</w:t>
            </w:r>
          </w:p>
        </w:tc>
        <w:tc>
          <w:tcPr>
            <w:tcW w:w="999" w:type="dxa"/>
            <w:tcBorders>
              <w:top w:val="single" w:sz="8" w:space="0" w:color="000000"/>
              <w:left w:val="single" w:sz="8" w:space="0" w:color="000000"/>
              <w:bottom w:val="single" w:sz="8" w:space="0" w:color="000000"/>
              <w:right w:val="single" w:sz="8" w:space="0" w:color="000000"/>
            </w:tcBorders>
            <w:vAlign w:val="center"/>
          </w:tcPr>
          <w:p w14:paraId="2514C3CC" w14:textId="77777777" w:rsidR="00E52E16" w:rsidRPr="00E52E16" w:rsidRDefault="00E52E16" w:rsidP="0034435E">
            <w:pPr>
              <w:spacing w:after="150"/>
              <w:rPr>
                <w:rFonts w:ascii="Arial" w:hAnsi="Arial" w:cs="Arial"/>
              </w:rPr>
            </w:pPr>
            <w:r w:rsidRPr="00E52E16">
              <w:rPr>
                <w:rFonts w:ascii="Arial" w:hAnsi="Arial" w:cs="Arial"/>
                <w:color w:val="000000"/>
              </w:rPr>
              <w:t>230</w:t>
            </w:r>
          </w:p>
        </w:tc>
        <w:tc>
          <w:tcPr>
            <w:tcW w:w="999" w:type="dxa"/>
            <w:tcBorders>
              <w:top w:val="single" w:sz="8" w:space="0" w:color="000000"/>
              <w:left w:val="single" w:sz="8" w:space="0" w:color="000000"/>
              <w:bottom w:val="single" w:sz="8" w:space="0" w:color="000000"/>
              <w:right w:val="single" w:sz="8" w:space="0" w:color="000000"/>
            </w:tcBorders>
            <w:vAlign w:val="center"/>
          </w:tcPr>
          <w:p w14:paraId="28A83889" w14:textId="77777777" w:rsidR="00E52E16" w:rsidRPr="00E52E16" w:rsidRDefault="00E52E16" w:rsidP="0034435E">
            <w:pPr>
              <w:spacing w:after="150"/>
              <w:rPr>
                <w:rFonts w:ascii="Arial" w:hAnsi="Arial" w:cs="Arial"/>
              </w:rPr>
            </w:pPr>
            <w:r w:rsidRPr="00E52E16">
              <w:rPr>
                <w:rFonts w:ascii="Arial" w:hAnsi="Arial" w:cs="Arial"/>
                <w:color w:val="000000"/>
              </w:rPr>
              <w:t>487</w:t>
            </w:r>
          </w:p>
        </w:tc>
        <w:tc>
          <w:tcPr>
            <w:tcW w:w="999" w:type="dxa"/>
            <w:tcBorders>
              <w:top w:val="single" w:sz="8" w:space="0" w:color="000000"/>
              <w:left w:val="single" w:sz="8" w:space="0" w:color="000000"/>
              <w:bottom w:val="single" w:sz="8" w:space="0" w:color="000000"/>
              <w:right w:val="single" w:sz="8" w:space="0" w:color="000000"/>
            </w:tcBorders>
            <w:vAlign w:val="center"/>
          </w:tcPr>
          <w:p w14:paraId="588DA7ED" w14:textId="77777777" w:rsidR="00E52E16" w:rsidRPr="00E52E16" w:rsidRDefault="00E52E16" w:rsidP="0034435E">
            <w:pPr>
              <w:spacing w:after="150"/>
              <w:rPr>
                <w:rFonts w:ascii="Arial" w:hAnsi="Arial" w:cs="Arial"/>
              </w:rPr>
            </w:pPr>
            <w:r w:rsidRPr="00E52E16">
              <w:rPr>
                <w:rFonts w:ascii="Arial" w:hAnsi="Arial" w:cs="Arial"/>
                <w:color w:val="000000"/>
              </w:rPr>
              <w:t>589</w:t>
            </w:r>
          </w:p>
        </w:tc>
        <w:tc>
          <w:tcPr>
            <w:tcW w:w="1421" w:type="dxa"/>
            <w:tcBorders>
              <w:top w:val="single" w:sz="8" w:space="0" w:color="000000"/>
              <w:left w:val="single" w:sz="8" w:space="0" w:color="000000"/>
              <w:bottom w:val="single" w:sz="8" w:space="0" w:color="000000"/>
              <w:right w:val="single" w:sz="8" w:space="0" w:color="000000"/>
            </w:tcBorders>
            <w:vAlign w:val="center"/>
          </w:tcPr>
          <w:p w14:paraId="4D7005DD" w14:textId="77777777" w:rsidR="00E52E16" w:rsidRPr="00E52E16" w:rsidRDefault="00E52E16" w:rsidP="0034435E">
            <w:pPr>
              <w:spacing w:after="150"/>
              <w:rPr>
                <w:rFonts w:ascii="Arial" w:hAnsi="Arial" w:cs="Arial"/>
              </w:rPr>
            </w:pPr>
            <w:r w:rsidRPr="00E52E16">
              <w:rPr>
                <w:rFonts w:ascii="Arial" w:hAnsi="Arial" w:cs="Arial"/>
                <w:color w:val="000000"/>
              </w:rPr>
              <w:t>6.746</w:t>
            </w:r>
          </w:p>
        </w:tc>
        <w:tc>
          <w:tcPr>
            <w:tcW w:w="1421" w:type="dxa"/>
            <w:tcBorders>
              <w:top w:val="single" w:sz="8" w:space="0" w:color="000000"/>
              <w:left w:val="single" w:sz="8" w:space="0" w:color="000000"/>
              <w:bottom w:val="single" w:sz="8" w:space="0" w:color="000000"/>
              <w:right w:val="single" w:sz="8" w:space="0" w:color="000000"/>
            </w:tcBorders>
            <w:vAlign w:val="center"/>
          </w:tcPr>
          <w:p w14:paraId="5D9DD629" w14:textId="77777777" w:rsidR="00E52E16" w:rsidRPr="00E52E16" w:rsidRDefault="00E52E16" w:rsidP="0034435E">
            <w:pPr>
              <w:spacing w:after="150"/>
              <w:rPr>
                <w:rFonts w:ascii="Arial" w:hAnsi="Arial" w:cs="Arial"/>
              </w:rPr>
            </w:pPr>
            <w:r w:rsidRPr="00E52E16">
              <w:rPr>
                <w:rFonts w:ascii="Arial" w:hAnsi="Arial" w:cs="Arial"/>
                <w:color w:val="000000"/>
              </w:rPr>
              <w:t>АБС 258</w:t>
            </w:r>
          </w:p>
        </w:tc>
      </w:tr>
      <w:tr w:rsidR="00E52E16" w:rsidRPr="00E52E16" w14:paraId="070B8383" w14:textId="77777777" w:rsidTr="0034435E">
        <w:trPr>
          <w:trHeight w:val="45"/>
          <w:tblCellSpacing w:w="0" w:type="auto"/>
        </w:trPr>
        <w:tc>
          <w:tcPr>
            <w:tcW w:w="1419" w:type="dxa"/>
            <w:tcBorders>
              <w:top w:val="single" w:sz="8" w:space="0" w:color="000000"/>
              <w:left w:val="single" w:sz="8" w:space="0" w:color="000000"/>
              <w:bottom w:val="single" w:sz="8" w:space="0" w:color="000000"/>
              <w:right w:val="single" w:sz="8" w:space="0" w:color="000000"/>
            </w:tcBorders>
            <w:vAlign w:val="center"/>
          </w:tcPr>
          <w:p w14:paraId="76F00FF9" w14:textId="77777777" w:rsidR="00E52E16" w:rsidRPr="00E52E16" w:rsidRDefault="00E52E16" w:rsidP="0034435E">
            <w:pPr>
              <w:spacing w:after="150"/>
              <w:rPr>
                <w:rFonts w:ascii="Arial" w:hAnsi="Arial" w:cs="Arial"/>
              </w:rPr>
            </w:pPr>
            <w:r w:rsidRPr="00E52E16">
              <w:rPr>
                <w:rFonts w:ascii="Arial" w:hAnsi="Arial" w:cs="Arial"/>
                <w:color w:val="000000"/>
              </w:rPr>
              <w:t>2009.</w:t>
            </w:r>
          </w:p>
        </w:tc>
        <w:tc>
          <w:tcPr>
            <w:tcW w:w="1560" w:type="dxa"/>
            <w:tcBorders>
              <w:top w:val="single" w:sz="8" w:space="0" w:color="000000"/>
              <w:left w:val="single" w:sz="8" w:space="0" w:color="000000"/>
              <w:bottom w:val="single" w:sz="8" w:space="0" w:color="000000"/>
              <w:right w:val="single" w:sz="8" w:space="0" w:color="000000"/>
            </w:tcBorders>
            <w:vAlign w:val="center"/>
          </w:tcPr>
          <w:p w14:paraId="72A1AC81" w14:textId="77777777" w:rsidR="00E52E16" w:rsidRPr="00E52E16" w:rsidRDefault="00E52E16" w:rsidP="0034435E">
            <w:pPr>
              <w:spacing w:after="150"/>
              <w:rPr>
                <w:rFonts w:ascii="Arial" w:hAnsi="Arial" w:cs="Arial"/>
              </w:rPr>
            </w:pPr>
            <w:r w:rsidRPr="00E52E16">
              <w:rPr>
                <w:rFonts w:ascii="Arial" w:hAnsi="Arial" w:cs="Arial"/>
                <w:color w:val="000000"/>
              </w:rPr>
              <w:t>0119</w:t>
            </w:r>
          </w:p>
        </w:tc>
        <w:tc>
          <w:tcPr>
            <w:tcW w:w="578" w:type="dxa"/>
            <w:tcBorders>
              <w:top w:val="single" w:sz="8" w:space="0" w:color="000000"/>
              <w:left w:val="single" w:sz="8" w:space="0" w:color="000000"/>
              <w:bottom w:val="single" w:sz="8" w:space="0" w:color="000000"/>
              <w:right w:val="single" w:sz="8" w:space="0" w:color="000000"/>
            </w:tcBorders>
            <w:vAlign w:val="center"/>
          </w:tcPr>
          <w:p w14:paraId="3F63C42E" w14:textId="77777777" w:rsidR="00E52E16" w:rsidRPr="00E52E16" w:rsidRDefault="00E52E16" w:rsidP="0034435E">
            <w:pPr>
              <w:spacing w:after="150"/>
              <w:rPr>
                <w:rFonts w:ascii="Arial" w:hAnsi="Arial" w:cs="Arial"/>
              </w:rPr>
            </w:pPr>
            <w:r w:rsidRPr="00E52E16">
              <w:rPr>
                <w:rFonts w:ascii="Arial" w:hAnsi="Arial" w:cs="Arial"/>
                <w:color w:val="000000"/>
              </w:rPr>
              <w:t>Крушевац–Ћићевац</w:t>
            </w:r>
          </w:p>
        </w:tc>
        <w:tc>
          <w:tcPr>
            <w:tcW w:w="1587" w:type="dxa"/>
            <w:tcBorders>
              <w:top w:val="single" w:sz="8" w:space="0" w:color="000000"/>
              <w:left w:val="single" w:sz="8" w:space="0" w:color="000000"/>
              <w:bottom w:val="single" w:sz="8" w:space="0" w:color="000000"/>
              <w:right w:val="single" w:sz="8" w:space="0" w:color="000000"/>
            </w:tcBorders>
            <w:vAlign w:val="center"/>
          </w:tcPr>
          <w:p w14:paraId="7169E12A" w14:textId="77777777" w:rsidR="00E52E16" w:rsidRPr="00E52E16" w:rsidRDefault="00E52E16" w:rsidP="0034435E">
            <w:pPr>
              <w:spacing w:after="150"/>
              <w:rPr>
                <w:rFonts w:ascii="Arial" w:hAnsi="Arial" w:cs="Arial"/>
              </w:rPr>
            </w:pPr>
            <w:r w:rsidRPr="00E52E16">
              <w:rPr>
                <w:rFonts w:ascii="Arial" w:hAnsi="Arial" w:cs="Arial"/>
                <w:color w:val="000000"/>
              </w:rPr>
              <w:t>19,5</w:t>
            </w:r>
          </w:p>
        </w:tc>
        <w:tc>
          <w:tcPr>
            <w:tcW w:w="1419" w:type="dxa"/>
            <w:tcBorders>
              <w:top w:val="single" w:sz="8" w:space="0" w:color="000000"/>
              <w:left w:val="single" w:sz="8" w:space="0" w:color="000000"/>
              <w:bottom w:val="single" w:sz="8" w:space="0" w:color="000000"/>
              <w:right w:val="single" w:sz="8" w:space="0" w:color="000000"/>
            </w:tcBorders>
            <w:vAlign w:val="center"/>
          </w:tcPr>
          <w:p w14:paraId="05EFFAE7" w14:textId="77777777" w:rsidR="00E52E16" w:rsidRPr="00E52E16" w:rsidRDefault="00E52E16" w:rsidP="0034435E">
            <w:pPr>
              <w:spacing w:after="150"/>
              <w:rPr>
                <w:rFonts w:ascii="Arial" w:hAnsi="Arial" w:cs="Arial"/>
              </w:rPr>
            </w:pPr>
            <w:r w:rsidRPr="00E52E16">
              <w:rPr>
                <w:rFonts w:ascii="Arial" w:hAnsi="Arial" w:cs="Arial"/>
                <w:color w:val="000000"/>
              </w:rPr>
              <w:t>5.185</w:t>
            </w:r>
          </w:p>
        </w:tc>
        <w:tc>
          <w:tcPr>
            <w:tcW w:w="999" w:type="dxa"/>
            <w:tcBorders>
              <w:top w:val="single" w:sz="8" w:space="0" w:color="000000"/>
              <w:left w:val="single" w:sz="8" w:space="0" w:color="000000"/>
              <w:bottom w:val="single" w:sz="8" w:space="0" w:color="000000"/>
              <w:right w:val="single" w:sz="8" w:space="0" w:color="000000"/>
            </w:tcBorders>
            <w:vAlign w:val="center"/>
          </w:tcPr>
          <w:p w14:paraId="62792018" w14:textId="77777777" w:rsidR="00E52E16" w:rsidRPr="00E52E16" w:rsidRDefault="00E52E16" w:rsidP="0034435E">
            <w:pPr>
              <w:spacing w:after="150"/>
              <w:rPr>
                <w:rFonts w:ascii="Arial" w:hAnsi="Arial" w:cs="Arial"/>
              </w:rPr>
            </w:pPr>
            <w:r w:rsidRPr="00E52E16">
              <w:rPr>
                <w:rFonts w:ascii="Arial" w:hAnsi="Arial" w:cs="Arial"/>
                <w:color w:val="000000"/>
              </w:rPr>
              <w:t>95</w:t>
            </w:r>
          </w:p>
        </w:tc>
        <w:tc>
          <w:tcPr>
            <w:tcW w:w="999" w:type="dxa"/>
            <w:tcBorders>
              <w:top w:val="single" w:sz="8" w:space="0" w:color="000000"/>
              <w:left w:val="single" w:sz="8" w:space="0" w:color="000000"/>
              <w:bottom w:val="single" w:sz="8" w:space="0" w:color="000000"/>
              <w:right w:val="single" w:sz="8" w:space="0" w:color="000000"/>
            </w:tcBorders>
            <w:vAlign w:val="center"/>
          </w:tcPr>
          <w:p w14:paraId="5BD1310D" w14:textId="77777777" w:rsidR="00E52E16" w:rsidRPr="00E52E16" w:rsidRDefault="00E52E16" w:rsidP="0034435E">
            <w:pPr>
              <w:spacing w:after="150"/>
              <w:rPr>
                <w:rFonts w:ascii="Arial" w:hAnsi="Arial" w:cs="Arial"/>
              </w:rPr>
            </w:pPr>
            <w:r w:rsidRPr="00E52E16">
              <w:rPr>
                <w:rFonts w:ascii="Arial" w:hAnsi="Arial" w:cs="Arial"/>
                <w:color w:val="000000"/>
              </w:rPr>
              <w:t>120</w:t>
            </w:r>
          </w:p>
        </w:tc>
        <w:tc>
          <w:tcPr>
            <w:tcW w:w="999" w:type="dxa"/>
            <w:tcBorders>
              <w:top w:val="single" w:sz="8" w:space="0" w:color="000000"/>
              <w:left w:val="single" w:sz="8" w:space="0" w:color="000000"/>
              <w:bottom w:val="single" w:sz="8" w:space="0" w:color="000000"/>
              <w:right w:val="single" w:sz="8" w:space="0" w:color="000000"/>
            </w:tcBorders>
            <w:vAlign w:val="center"/>
          </w:tcPr>
          <w:p w14:paraId="0353B4FD" w14:textId="77777777" w:rsidR="00E52E16" w:rsidRPr="00E52E16" w:rsidRDefault="00E52E16" w:rsidP="0034435E">
            <w:pPr>
              <w:spacing w:after="150"/>
              <w:rPr>
                <w:rFonts w:ascii="Arial" w:hAnsi="Arial" w:cs="Arial"/>
              </w:rPr>
            </w:pPr>
            <w:r w:rsidRPr="00E52E16">
              <w:rPr>
                <w:rFonts w:ascii="Arial" w:hAnsi="Arial" w:cs="Arial"/>
                <w:color w:val="000000"/>
              </w:rPr>
              <w:t>244</w:t>
            </w:r>
          </w:p>
        </w:tc>
        <w:tc>
          <w:tcPr>
            <w:tcW w:w="999" w:type="dxa"/>
            <w:tcBorders>
              <w:top w:val="single" w:sz="8" w:space="0" w:color="000000"/>
              <w:left w:val="single" w:sz="8" w:space="0" w:color="000000"/>
              <w:bottom w:val="single" w:sz="8" w:space="0" w:color="000000"/>
              <w:right w:val="single" w:sz="8" w:space="0" w:color="000000"/>
            </w:tcBorders>
            <w:vAlign w:val="center"/>
          </w:tcPr>
          <w:p w14:paraId="3D530BA7" w14:textId="77777777" w:rsidR="00E52E16" w:rsidRPr="00E52E16" w:rsidRDefault="00E52E16" w:rsidP="0034435E">
            <w:pPr>
              <w:spacing w:after="150"/>
              <w:rPr>
                <w:rFonts w:ascii="Arial" w:hAnsi="Arial" w:cs="Arial"/>
              </w:rPr>
            </w:pPr>
            <w:r w:rsidRPr="00E52E16">
              <w:rPr>
                <w:rFonts w:ascii="Arial" w:hAnsi="Arial" w:cs="Arial"/>
                <w:color w:val="000000"/>
              </w:rPr>
              <w:t>383</w:t>
            </w:r>
          </w:p>
        </w:tc>
        <w:tc>
          <w:tcPr>
            <w:tcW w:w="999" w:type="dxa"/>
            <w:tcBorders>
              <w:top w:val="single" w:sz="8" w:space="0" w:color="000000"/>
              <w:left w:val="single" w:sz="8" w:space="0" w:color="000000"/>
              <w:bottom w:val="single" w:sz="8" w:space="0" w:color="000000"/>
              <w:right w:val="single" w:sz="8" w:space="0" w:color="000000"/>
            </w:tcBorders>
            <w:vAlign w:val="center"/>
          </w:tcPr>
          <w:p w14:paraId="35F2D2EC" w14:textId="77777777" w:rsidR="00E52E16" w:rsidRPr="00E52E16" w:rsidRDefault="00E52E16" w:rsidP="0034435E">
            <w:pPr>
              <w:spacing w:after="150"/>
              <w:rPr>
                <w:rFonts w:ascii="Arial" w:hAnsi="Arial" w:cs="Arial"/>
              </w:rPr>
            </w:pPr>
            <w:r w:rsidRPr="00E52E16">
              <w:rPr>
                <w:rFonts w:ascii="Arial" w:hAnsi="Arial" w:cs="Arial"/>
                <w:color w:val="000000"/>
              </w:rPr>
              <w:t>627</w:t>
            </w:r>
          </w:p>
        </w:tc>
        <w:tc>
          <w:tcPr>
            <w:tcW w:w="1421" w:type="dxa"/>
            <w:tcBorders>
              <w:top w:val="single" w:sz="8" w:space="0" w:color="000000"/>
              <w:left w:val="single" w:sz="8" w:space="0" w:color="000000"/>
              <w:bottom w:val="single" w:sz="8" w:space="0" w:color="000000"/>
              <w:right w:val="single" w:sz="8" w:space="0" w:color="000000"/>
            </w:tcBorders>
            <w:vAlign w:val="center"/>
          </w:tcPr>
          <w:p w14:paraId="3F927CA1" w14:textId="77777777" w:rsidR="00E52E16" w:rsidRPr="00E52E16" w:rsidRDefault="00E52E16" w:rsidP="0034435E">
            <w:pPr>
              <w:spacing w:after="150"/>
              <w:rPr>
                <w:rFonts w:ascii="Arial" w:hAnsi="Arial" w:cs="Arial"/>
              </w:rPr>
            </w:pPr>
            <w:r w:rsidRPr="00E52E16">
              <w:rPr>
                <w:rFonts w:ascii="Arial" w:hAnsi="Arial" w:cs="Arial"/>
                <w:color w:val="000000"/>
              </w:rPr>
              <w:t>6.654</w:t>
            </w:r>
          </w:p>
        </w:tc>
        <w:tc>
          <w:tcPr>
            <w:tcW w:w="1421" w:type="dxa"/>
            <w:tcBorders>
              <w:top w:val="single" w:sz="8" w:space="0" w:color="000000"/>
              <w:left w:val="single" w:sz="8" w:space="0" w:color="000000"/>
              <w:bottom w:val="single" w:sz="8" w:space="0" w:color="000000"/>
              <w:right w:val="single" w:sz="8" w:space="0" w:color="000000"/>
            </w:tcBorders>
            <w:vAlign w:val="center"/>
          </w:tcPr>
          <w:p w14:paraId="71C3FE9B" w14:textId="77777777" w:rsidR="00E52E16" w:rsidRPr="00E52E16" w:rsidRDefault="00E52E16" w:rsidP="0034435E">
            <w:pPr>
              <w:spacing w:after="150"/>
              <w:rPr>
                <w:rFonts w:ascii="Arial" w:hAnsi="Arial" w:cs="Arial"/>
              </w:rPr>
            </w:pPr>
            <w:r w:rsidRPr="00E52E16">
              <w:rPr>
                <w:rFonts w:ascii="Arial" w:hAnsi="Arial" w:cs="Arial"/>
                <w:color w:val="000000"/>
              </w:rPr>
              <w:t>АБС 258</w:t>
            </w:r>
          </w:p>
        </w:tc>
      </w:tr>
      <w:tr w:rsidR="00E52E16" w:rsidRPr="00E52E16" w14:paraId="4693A357" w14:textId="77777777" w:rsidTr="0034435E">
        <w:trPr>
          <w:trHeight w:val="45"/>
          <w:tblCellSpacing w:w="0" w:type="auto"/>
        </w:trPr>
        <w:tc>
          <w:tcPr>
            <w:tcW w:w="1419" w:type="dxa"/>
            <w:tcBorders>
              <w:top w:val="single" w:sz="8" w:space="0" w:color="000000"/>
              <w:left w:val="single" w:sz="8" w:space="0" w:color="000000"/>
              <w:bottom w:val="single" w:sz="8" w:space="0" w:color="000000"/>
              <w:right w:val="single" w:sz="8" w:space="0" w:color="000000"/>
            </w:tcBorders>
            <w:vAlign w:val="center"/>
          </w:tcPr>
          <w:p w14:paraId="5FC0EE29" w14:textId="77777777" w:rsidR="00E52E16" w:rsidRPr="00E52E16" w:rsidRDefault="00E52E16" w:rsidP="0034435E">
            <w:pPr>
              <w:spacing w:after="150"/>
              <w:rPr>
                <w:rFonts w:ascii="Arial" w:hAnsi="Arial" w:cs="Arial"/>
              </w:rPr>
            </w:pPr>
            <w:r w:rsidRPr="00E52E16">
              <w:rPr>
                <w:rFonts w:ascii="Arial" w:hAnsi="Arial" w:cs="Arial"/>
                <w:color w:val="000000"/>
              </w:rPr>
              <w:t>2010.</w:t>
            </w:r>
          </w:p>
        </w:tc>
        <w:tc>
          <w:tcPr>
            <w:tcW w:w="1560" w:type="dxa"/>
            <w:tcBorders>
              <w:top w:val="single" w:sz="8" w:space="0" w:color="000000"/>
              <w:left w:val="single" w:sz="8" w:space="0" w:color="000000"/>
              <w:bottom w:val="single" w:sz="8" w:space="0" w:color="000000"/>
              <w:right w:val="single" w:sz="8" w:space="0" w:color="000000"/>
            </w:tcBorders>
            <w:vAlign w:val="center"/>
          </w:tcPr>
          <w:p w14:paraId="077D963B" w14:textId="77777777" w:rsidR="00E52E16" w:rsidRPr="00E52E16" w:rsidRDefault="00E52E16" w:rsidP="0034435E">
            <w:pPr>
              <w:spacing w:after="150"/>
              <w:rPr>
                <w:rFonts w:ascii="Arial" w:hAnsi="Arial" w:cs="Arial"/>
              </w:rPr>
            </w:pPr>
            <w:r w:rsidRPr="00E52E16">
              <w:rPr>
                <w:rFonts w:ascii="Arial" w:hAnsi="Arial" w:cs="Arial"/>
                <w:color w:val="000000"/>
              </w:rPr>
              <w:t>0119</w:t>
            </w:r>
          </w:p>
        </w:tc>
        <w:tc>
          <w:tcPr>
            <w:tcW w:w="578" w:type="dxa"/>
            <w:tcBorders>
              <w:top w:val="single" w:sz="8" w:space="0" w:color="000000"/>
              <w:left w:val="single" w:sz="8" w:space="0" w:color="000000"/>
              <w:bottom w:val="single" w:sz="8" w:space="0" w:color="000000"/>
              <w:right w:val="single" w:sz="8" w:space="0" w:color="000000"/>
            </w:tcBorders>
            <w:vAlign w:val="center"/>
          </w:tcPr>
          <w:p w14:paraId="77F90828" w14:textId="77777777" w:rsidR="00E52E16" w:rsidRPr="00E52E16" w:rsidRDefault="00E52E16" w:rsidP="0034435E">
            <w:pPr>
              <w:spacing w:after="150"/>
              <w:rPr>
                <w:rFonts w:ascii="Arial" w:hAnsi="Arial" w:cs="Arial"/>
              </w:rPr>
            </w:pPr>
            <w:r w:rsidRPr="00E52E16">
              <w:rPr>
                <w:rFonts w:ascii="Arial" w:hAnsi="Arial" w:cs="Arial"/>
                <w:color w:val="000000"/>
              </w:rPr>
              <w:t>Крушевац–Ћићевац</w:t>
            </w:r>
          </w:p>
        </w:tc>
        <w:tc>
          <w:tcPr>
            <w:tcW w:w="1587" w:type="dxa"/>
            <w:tcBorders>
              <w:top w:val="single" w:sz="8" w:space="0" w:color="000000"/>
              <w:left w:val="single" w:sz="8" w:space="0" w:color="000000"/>
              <w:bottom w:val="single" w:sz="8" w:space="0" w:color="000000"/>
              <w:right w:val="single" w:sz="8" w:space="0" w:color="000000"/>
            </w:tcBorders>
            <w:vAlign w:val="center"/>
          </w:tcPr>
          <w:p w14:paraId="27BAE59D" w14:textId="77777777" w:rsidR="00E52E16" w:rsidRPr="00E52E16" w:rsidRDefault="00E52E16" w:rsidP="0034435E">
            <w:pPr>
              <w:spacing w:after="150"/>
              <w:rPr>
                <w:rFonts w:ascii="Arial" w:hAnsi="Arial" w:cs="Arial"/>
              </w:rPr>
            </w:pPr>
            <w:r w:rsidRPr="00E52E16">
              <w:rPr>
                <w:rFonts w:ascii="Arial" w:hAnsi="Arial" w:cs="Arial"/>
                <w:color w:val="000000"/>
              </w:rPr>
              <w:t>19,5</w:t>
            </w:r>
          </w:p>
        </w:tc>
        <w:tc>
          <w:tcPr>
            <w:tcW w:w="1419" w:type="dxa"/>
            <w:tcBorders>
              <w:top w:val="single" w:sz="8" w:space="0" w:color="000000"/>
              <w:left w:val="single" w:sz="8" w:space="0" w:color="000000"/>
              <w:bottom w:val="single" w:sz="8" w:space="0" w:color="000000"/>
              <w:right w:val="single" w:sz="8" w:space="0" w:color="000000"/>
            </w:tcBorders>
            <w:vAlign w:val="center"/>
          </w:tcPr>
          <w:p w14:paraId="48076DE9" w14:textId="77777777" w:rsidR="00E52E16" w:rsidRPr="00E52E16" w:rsidRDefault="00E52E16" w:rsidP="0034435E">
            <w:pPr>
              <w:spacing w:after="150"/>
              <w:rPr>
                <w:rFonts w:ascii="Arial" w:hAnsi="Arial" w:cs="Arial"/>
              </w:rPr>
            </w:pPr>
            <w:r w:rsidRPr="00E52E16">
              <w:rPr>
                <w:rFonts w:ascii="Arial" w:hAnsi="Arial" w:cs="Arial"/>
                <w:color w:val="000000"/>
              </w:rPr>
              <w:t>4.670</w:t>
            </w:r>
          </w:p>
        </w:tc>
        <w:tc>
          <w:tcPr>
            <w:tcW w:w="999" w:type="dxa"/>
            <w:tcBorders>
              <w:top w:val="single" w:sz="8" w:space="0" w:color="000000"/>
              <w:left w:val="single" w:sz="8" w:space="0" w:color="000000"/>
              <w:bottom w:val="single" w:sz="8" w:space="0" w:color="000000"/>
              <w:right w:val="single" w:sz="8" w:space="0" w:color="000000"/>
            </w:tcBorders>
            <w:vAlign w:val="center"/>
          </w:tcPr>
          <w:p w14:paraId="60104E1F" w14:textId="77777777" w:rsidR="00E52E16" w:rsidRPr="00E52E16" w:rsidRDefault="00E52E16" w:rsidP="0034435E">
            <w:pPr>
              <w:spacing w:after="150"/>
              <w:rPr>
                <w:rFonts w:ascii="Arial" w:hAnsi="Arial" w:cs="Arial"/>
              </w:rPr>
            </w:pPr>
            <w:r w:rsidRPr="00E52E16">
              <w:rPr>
                <w:rFonts w:ascii="Arial" w:hAnsi="Arial" w:cs="Arial"/>
                <w:color w:val="000000"/>
              </w:rPr>
              <w:t>159</w:t>
            </w:r>
          </w:p>
        </w:tc>
        <w:tc>
          <w:tcPr>
            <w:tcW w:w="999" w:type="dxa"/>
            <w:tcBorders>
              <w:top w:val="single" w:sz="8" w:space="0" w:color="000000"/>
              <w:left w:val="single" w:sz="8" w:space="0" w:color="000000"/>
              <w:bottom w:val="single" w:sz="8" w:space="0" w:color="000000"/>
              <w:right w:val="single" w:sz="8" w:space="0" w:color="000000"/>
            </w:tcBorders>
            <w:vAlign w:val="center"/>
          </w:tcPr>
          <w:p w14:paraId="6C91EA3A" w14:textId="77777777" w:rsidR="00E52E16" w:rsidRPr="00E52E16" w:rsidRDefault="00E52E16" w:rsidP="0034435E">
            <w:pPr>
              <w:spacing w:after="150"/>
              <w:rPr>
                <w:rFonts w:ascii="Arial" w:hAnsi="Arial" w:cs="Arial"/>
              </w:rPr>
            </w:pPr>
            <w:r w:rsidRPr="00E52E16">
              <w:rPr>
                <w:rFonts w:ascii="Arial" w:hAnsi="Arial" w:cs="Arial"/>
                <w:color w:val="000000"/>
              </w:rPr>
              <w:t>134</w:t>
            </w:r>
          </w:p>
        </w:tc>
        <w:tc>
          <w:tcPr>
            <w:tcW w:w="999" w:type="dxa"/>
            <w:tcBorders>
              <w:top w:val="single" w:sz="8" w:space="0" w:color="000000"/>
              <w:left w:val="single" w:sz="8" w:space="0" w:color="000000"/>
              <w:bottom w:val="single" w:sz="8" w:space="0" w:color="000000"/>
              <w:right w:val="single" w:sz="8" w:space="0" w:color="000000"/>
            </w:tcBorders>
            <w:vAlign w:val="center"/>
          </w:tcPr>
          <w:p w14:paraId="34D3B3A6" w14:textId="77777777" w:rsidR="00E52E16" w:rsidRPr="00E52E16" w:rsidRDefault="00E52E16" w:rsidP="0034435E">
            <w:pPr>
              <w:spacing w:after="150"/>
              <w:rPr>
                <w:rFonts w:ascii="Arial" w:hAnsi="Arial" w:cs="Arial"/>
              </w:rPr>
            </w:pPr>
            <w:r w:rsidRPr="00E52E16">
              <w:rPr>
                <w:rFonts w:ascii="Arial" w:hAnsi="Arial" w:cs="Arial"/>
                <w:color w:val="000000"/>
              </w:rPr>
              <w:t>254</w:t>
            </w:r>
          </w:p>
        </w:tc>
        <w:tc>
          <w:tcPr>
            <w:tcW w:w="999" w:type="dxa"/>
            <w:tcBorders>
              <w:top w:val="single" w:sz="8" w:space="0" w:color="000000"/>
              <w:left w:val="single" w:sz="8" w:space="0" w:color="000000"/>
              <w:bottom w:val="single" w:sz="8" w:space="0" w:color="000000"/>
              <w:right w:val="single" w:sz="8" w:space="0" w:color="000000"/>
            </w:tcBorders>
            <w:vAlign w:val="center"/>
          </w:tcPr>
          <w:p w14:paraId="389FB575" w14:textId="77777777" w:rsidR="00E52E16" w:rsidRPr="00E52E16" w:rsidRDefault="00E52E16" w:rsidP="0034435E">
            <w:pPr>
              <w:spacing w:after="150"/>
              <w:rPr>
                <w:rFonts w:ascii="Arial" w:hAnsi="Arial" w:cs="Arial"/>
              </w:rPr>
            </w:pPr>
            <w:r w:rsidRPr="00E52E16">
              <w:rPr>
                <w:rFonts w:ascii="Arial" w:hAnsi="Arial" w:cs="Arial"/>
                <w:color w:val="000000"/>
              </w:rPr>
              <w:t>288</w:t>
            </w:r>
          </w:p>
        </w:tc>
        <w:tc>
          <w:tcPr>
            <w:tcW w:w="999" w:type="dxa"/>
            <w:tcBorders>
              <w:top w:val="single" w:sz="8" w:space="0" w:color="000000"/>
              <w:left w:val="single" w:sz="8" w:space="0" w:color="000000"/>
              <w:bottom w:val="single" w:sz="8" w:space="0" w:color="000000"/>
              <w:right w:val="single" w:sz="8" w:space="0" w:color="000000"/>
            </w:tcBorders>
            <w:vAlign w:val="center"/>
          </w:tcPr>
          <w:p w14:paraId="62010E49" w14:textId="77777777" w:rsidR="00E52E16" w:rsidRPr="00E52E16" w:rsidRDefault="00E52E16" w:rsidP="0034435E">
            <w:pPr>
              <w:spacing w:after="150"/>
              <w:rPr>
                <w:rFonts w:ascii="Arial" w:hAnsi="Arial" w:cs="Arial"/>
              </w:rPr>
            </w:pPr>
            <w:r w:rsidRPr="00E52E16">
              <w:rPr>
                <w:rFonts w:ascii="Arial" w:hAnsi="Arial" w:cs="Arial"/>
                <w:color w:val="000000"/>
              </w:rPr>
              <w:t>589</w:t>
            </w:r>
          </w:p>
        </w:tc>
        <w:tc>
          <w:tcPr>
            <w:tcW w:w="1421" w:type="dxa"/>
            <w:tcBorders>
              <w:top w:val="single" w:sz="8" w:space="0" w:color="000000"/>
              <w:left w:val="single" w:sz="8" w:space="0" w:color="000000"/>
              <w:bottom w:val="single" w:sz="8" w:space="0" w:color="000000"/>
              <w:right w:val="single" w:sz="8" w:space="0" w:color="000000"/>
            </w:tcBorders>
            <w:vAlign w:val="center"/>
          </w:tcPr>
          <w:p w14:paraId="5D8DFCFB" w14:textId="77777777" w:rsidR="00E52E16" w:rsidRPr="00E52E16" w:rsidRDefault="00E52E16" w:rsidP="0034435E">
            <w:pPr>
              <w:spacing w:after="150"/>
              <w:rPr>
                <w:rFonts w:ascii="Arial" w:hAnsi="Arial" w:cs="Arial"/>
              </w:rPr>
            </w:pPr>
            <w:r w:rsidRPr="00E52E16">
              <w:rPr>
                <w:rFonts w:ascii="Arial" w:hAnsi="Arial" w:cs="Arial"/>
                <w:color w:val="000000"/>
              </w:rPr>
              <w:t>6.094</w:t>
            </w:r>
          </w:p>
        </w:tc>
        <w:tc>
          <w:tcPr>
            <w:tcW w:w="1421" w:type="dxa"/>
            <w:tcBorders>
              <w:top w:val="single" w:sz="8" w:space="0" w:color="000000"/>
              <w:left w:val="single" w:sz="8" w:space="0" w:color="000000"/>
              <w:bottom w:val="single" w:sz="8" w:space="0" w:color="000000"/>
              <w:right w:val="single" w:sz="8" w:space="0" w:color="000000"/>
            </w:tcBorders>
            <w:vAlign w:val="center"/>
          </w:tcPr>
          <w:p w14:paraId="2B2F09B1" w14:textId="77777777" w:rsidR="00E52E16" w:rsidRPr="00E52E16" w:rsidRDefault="00E52E16" w:rsidP="0034435E">
            <w:pPr>
              <w:spacing w:after="150"/>
              <w:rPr>
                <w:rFonts w:ascii="Arial" w:hAnsi="Arial" w:cs="Arial"/>
              </w:rPr>
            </w:pPr>
            <w:r w:rsidRPr="00E52E16">
              <w:rPr>
                <w:rFonts w:ascii="Arial" w:hAnsi="Arial" w:cs="Arial"/>
                <w:color w:val="000000"/>
              </w:rPr>
              <w:t>АБС 258</w:t>
            </w:r>
          </w:p>
        </w:tc>
      </w:tr>
      <w:tr w:rsidR="00E52E16" w:rsidRPr="00E52E16" w14:paraId="132F3FB0" w14:textId="77777777" w:rsidTr="0034435E">
        <w:trPr>
          <w:trHeight w:val="45"/>
          <w:tblCellSpacing w:w="0" w:type="auto"/>
        </w:trPr>
        <w:tc>
          <w:tcPr>
            <w:tcW w:w="1419" w:type="dxa"/>
            <w:tcBorders>
              <w:top w:val="single" w:sz="8" w:space="0" w:color="000000"/>
              <w:left w:val="single" w:sz="8" w:space="0" w:color="000000"/>
              <w:bottom w:val="single" w:sz="8" w:space="0" w:color="000000"/>
              <w:right w:val="single" w:sz="8" w:space="0" w:color="000000"/>
            </w:tcBorders>
            <w:vAlign w:val="center"/>
          </w:tcPr>
          <w:p w14:paraId="28EE2ADB" w14:textId="77777777" w:rsidR="00E52E16" w:rsidRPr="00E52E16" w:rsidRDefault="00E52E16" w:rsidP="0034435E">
            <w:pPr>
              <w:spacing w:after="150"/>
              <w:rPr>
                <w:rFonts w:ascii="Arial" w:hAnsi="Arial" w:cs="Arial"/>
              </w:rPr>
            </w:pPr>
            <w:r w:rsidRPr="00E52E16">
              <w:rPr>
                <w:rFonts w:ascii="Arial" w:hAnsi="Arial" w:cs="Arial"/>
                <w:color w:val="000000"/>
              </w:rPr>
              <w:t>2011.</w:t>
            </w:r>
          </w:p>
        </w:tc>
        <w:tc>
          <w:tcPr>
            <w:tcW w:w="1560" w:type="dxa"/>
            <w:tcBorders>
              <w:top w:val="single" w:sz="8" w:space="0" w:color="000000"/>
              <w:left w:val="single" w:sz="8" w:space="0" w:color="000000"/>
              <w:bottom w:val="single" w:sz="8" w:space="0" w:color="000000"/>
              <w:right w:val="single" w:sz="8" w:space="0" w:color="000000"/>
            </w:tcBorders>
            <w:vAlign w:val="center"/>
          </w:tcPr>
          <w:p w14:paraId="53EEDCC3" w14:textId="77777777" w:rsidR="00E52E16" w:rsidRPr="00E52E16" w:rsidRDefault="00E52E16" w:rsidP="0034435E">
            <w:pPr>
              <w:spacing w:after="150"/>
              <w:rPr>
                <w:rFonts w:ascii="Arial" w:hAnsi="Arial" w:cs="Arial"/>
              </w:rPr>
            </w:pPr>
            <w:r w:rsidRPr="00E52E16">
              <w:rPr>
                <w:rFonts w:ascii="Arial" w:hAnsi="Arial" w:cs="Arial"/>
                <w:color w:val="000000"/>
              </w:rPr>
              <w:t>0119а</w:t>
            </w:r>
          </w:p>
        </w:tc>
        <w:tc>
          <w:tcPr>
            <w:tcW w:w="578" w:type="dxa"/>
            <w:tcBorders>
              <w:top w:val="single" w:sz="8" w:space="0" w:color="000000"/>
              <w:left w:val="single" w:sz="8" w:space="0" w:color="000000"/>
              <w:bottom w:val="single" w:sz="8" w:space="0" w:color="000000"/>
              <w:right w:val="single" w:sz="8" w:space="0" w:color="000000"/>
            </w:tcBorders>
            <w:vAlign w:val="center"/>
          </w:tcPr>
          <w:p w14:paraId="0D981071" w14:textId="77777777" w:rsidR="00E52E16" w:rsidRPr="00E52E16" w:rsidRDefault="00E52E16" w:rsidP="0034435E">
            <w:pPr>
              <w:spacing w:after="150"/>
              <w:rPr>
                <w:rFonts w:ascii="Arial" w:hAnsi="Arial" w:cs="Arial"/>
              </w:rPr>
            </w:pPr>
            <w:r w:rsidRPr="00E52E16">
              <w:rPr>
                <w:rFonts w:ascii="Arial" w:hAnsi="Arial" w:cs="Arial"/>
                <w:color w:val="000000"/>
              </w:rPr>
              <w:t>Макрешане–Ћићевац</w:t>
            </w:r>
          </w:p>
        </w:tc>
        <w:tc>
          <w:tcPr>
            <w:tcW w:w="1587" w:type="dxa"/>
            <w:tcBorders>
              <w:top w:val="single" w:sz="8" w:space="0" w:color="000000"/>
              <w:left w:val="single" w:sz="8" w:space="0" w:color="000000"/>
              <w:bottom w:val="single" w:sz="8" w:space="0" w:color="000000"/>
              <w:right w:val="single" w:sz="8" w:space="0" w:color="000000"/>
            </w:tcBorders>
            <w:vAlign w:val="center"/>
          </w:tcPr>
          <w:p w14:paraId="1DBB6C3C" w14:textId="77777777" w:rsidR="00E52E16" w:rsidRPr="00E52E16" w:rsidRDefault="00E52E16" w:rsidP="0034435E">
            <w:pPr>
              <w:spacing w:after="150"/>
              <w:rPr>
                <w:rFonts w:ascii="Arial" w:hAnsi="Arial" w:cs="Arial"/>
              </w:rPr>
            </w:pPr>
            <w:r w:rsidRPr="00E52E16">
              <w:rPr>
                <w:rFonts w:ascii="Arial" w:hAnsi="Arial" w:cs="Arial"/>
                <w:color w:val="000000"/>
              </w:rPr>
              <w:t>12,9</w:t>
            </w:r>
          </w:p>
        </w:tc>
        <w:tc>
          <w:tcPr>
            <w:tcW w:w="1419" w:type="dxa"/>
            <w:tcBorders>
              <w:top w:val="single" w:sz="8" w:space="0" w:color="000000"/>
              <w:left w:val="single" w:sz="8" w:space="0" w:color="000000"/>
              <w:bottom w:val="single" w:sz="8" w:space="0" w:color="000000"/>
              <w:right w:val="single" w:sz="8" w:space="0" w:color="000000"/>
            </w:tcBorders>
            <w:vAlign w:val="center"/>
          </w:tcPr>
          <w:p w14:paraId="3A340194" w14:textId="77777777" w:rsidR="00E52E16" w:rsidRPr="00E52E16" w:rsidRDefault="00E52E16" w:rsidP="0034435E">
            <w:pPr>
              <w:spacing w:after="150"/>
              <w:rPr>
                <w:rFonts w:ascii="Arial" w:hAnsi="Arial" w:cs="Arial"/>
              </w:rPr>
            </w:pPr>
            <w:r w:rsidRPr="00E52E16">
              <w:rPr>
                <w:rFonts w:ascii="Arial" w:hAnsi="Arial" w:cs="Arial"/>
                <w:color w:val="000000"/>
              </w:rPr>
              <w:t>6.089</w:t>
            </w:r>
          </w:p>
        </w:tc>
        <w:tc>
          <w:tcPr>
            <w:tcW w:w="999" w:type="dxa"/>
            <w:tcBorders>
              <w:top w:val="single" w:sz="8" w:space="0" w:color="000000"/>
              <w:left w:val="single" w:sz="8" w:space="0" w:color="000000"/>
              <w:bottom w:val="single" w:sz="8" w:space="0" w:color="000000"/>
              <w:right w:val="single" w:sz="8" w:space="0" w:color="000000"/>
            </w:tcBorders>
            <w:vAlign w:val="center"/>
          </w:tcPr>
          <w:p w14:paraId="782D650D" w14:textId="77777777" w:rsidR="00E52E16" w:rsidRPr="00E52E16" w:rsidRDefault="00E52E16" w:rsidP="0034435E">
            <w:pPr>
              <w:spacing w:after="150"/>
              <w:rPr>
                <w:rFonts w:ascii="Arial" w:hAnsi="Arial" w:cs="Arial"/>
              </w:rPr>
            </w:pPr>
            <w:r w:rsidRPr="00E52E16">
              <w:rPr>
                <w:rFonts w:ascii="Arial" w:hAnsi="Arial" w:cs="Arial"/>
                <w:color w:val="000000"/>
              </w:rPr>
              <w:t>184</w:t>
            </w:r>
          </w:p>
        </w:tc>
        <w:tc>
          <w:tcPr>
            <w:tcW w:w="999" w:type="dxa"/>
            <w:tcBorders>
              <w:top w:val="single" w:sz="8" w:space="0" w:color="000000"/>
              <w:left w:val="single" w:sz="8" w:space="0" w:color="000000"/>
              <w:bottom w:val="single" w:sz="8" w:space="0" w:color="000000"/>
              <w:right w:val="single" w:sz="8" w:space="0" w:color="000000"/>
            </w:tcBorders>
            <w:vAlign w:val="center"/>
          </w:tcPr>
          <w:p w14:paraId="008A9F35" w14:textId="77777777" w:rsidR="00E52E16" w:rsidRPr="00E52E16" w:rsidRDefault="00E52E16" w:rsidP="0034435E">
            <w:pPr>
              <w:spacing w:after="150"/>
              <w:rPr>
                <w:rFonts w:ascii="Arial" w:hAnsi="Arial" w:cs="Arial"/>
              </w:rPr>
            </w:pPr>
            <w:r w:rsidRPr="00E52E16">
              <w:rPr>
                <w:rFonts w:ascii="Arial" w:hAnsi="Arial" w:cs="Arial"/>
                <w:color w:val="000000"/>
              </w:rPr>
              <w:t>115</w:t>
            </w:r>
          </w:p>
        </w:tc>
        <w:tc>
          <w:tcPr>
            <w:tcW w:w="999" w:type="dxa"/>
            <w:tcBorders>
              <w:top w:val="single" w:sz="8" w:space="0" w:color="000000"/>
              <w:left w:val="single" w:sz="8" w:space="0" w:color="000000"/>
              <w:bottom w:val="single" w:sz="8" w:space="0" w:color="000000"/>
              <w:right w:val="single" w:sz="8" w:space="0" w:color="000000"/>
            </w:tcBorders>
            <w:vAlign w:val="center"/>
          </w:tcPr>
          <w:p w14:paraId="610A74EA" w14:textId="77777777" w:rsidR="00E52E16" w:rsidRPr="00E52E16" w:rsidRDefault="00E52E16" w:rsidP="0034435E">
            <w:pPr>
              <w:spacing w:after="150"/>
              <w:rPr>
                <w:rFonts w:ascii="Arial" w:hAnsi="Arial" w:cs="Arial"/>
              </w:rPr>
            </w:pPr>
            <w:r w:rsidRPr="00E52E16">
              <w:rPr>
                <w:rFonts w:ascii="Arial" w:hAnsi="Arial" w:cs="Arial"/>
                <w:color w:val="000000"/>
              </w:rPr>
              <w:t>219</w:t>
            </w:r>
          </w:p>
        </w:tc>
        <w:tc>
          <w:tcPr>
            <w:tcW w:w="999" w:type="dxa"/>
            <w:tcBorders>
              <w:top w:val="single" w:sz="8" w:space="0" w:color="000000"/>
              <w:left w:val="single" w:sz="8" w:space="0" w:color="000000"/>
              <w:bottom w:val="single" w:sz="8" w:space="0" w:color="000000"/>
              <w:right w:val="single" w:sz="8" w:space="0" w:color="000000"/>
            </w:tcBorders>
            <w:vAlign w:val="center"/>
          </w:tcPr>
          <w:p w14:paraId="69342BD8" w14:textId="77777777" w:rsidR="00E52E16" w:rsidRPr="00E52E16" w:rsidRDefault="00E52E16" w:rsidP="0034435E">
            <w:pPr>
              <w:spacing w:after="150"/>
              <w:rPr>
                <w:rFonts w:ascii="Arial" w:hAnsi="Arial" w:cs="Arial"/>
              </w:rPr>
            </w:pPr>
            <w:r w:rsidRPr="00E52E16">
              <w:rPr>
                <w:rFonts w:ascii="Arial" w:hAnsi="Arial" w:cs="Arial"/>
                <w:color w:val="000000"/>
              </w:rPr>
              <w:t>101</w:t>
            </w:r>
          </w:p>
        </w:tc>
        <w:tc>
          <w:tcPr>
            <w:tcW w:w="999" w:type="dxa"/>
            <w:tcBorders>
              <w:top w:val="single" w:sz="8" w:space="0" w:color="000000"/>
              <w:left w:val="single" w:sz="8" w:space="0" w:color="000000"/>
              <w:bottom w:val="single" w:sz="8" w:space="0" w:color="000000"/>
              <w:right w:val="single" w:sz="8" w:space="0" w:color="000000"/>
            </w:tcBorders>
            <w:vAlign w:val="center"/>
          </w:tcPr>
          <w:p w14:paraId="1182E5EC" w14:textId="77777777" w:rsidR="00E52E16" w:rsidRPr="00E52E16" w:rsidRDefault="00E52E16" w:rsidP="0034435E">
            <w:pPr>
              <w:spacing w:after="150"/>
              <w:rPr>
                <w:rFonts w:ascii="Arial" w:hAnsi="Arial" w:cs="Arial"/>
              </w:rPr>
            </w:pPr>
            <w:r w:rsidRPr="00E52E16">
              <w:rPr>
                <w:rFonts w:ascii="Arial" w:hAnsi="Arial" w:cs="Arial"/>
                <w:color w:val="000000"/>
              </w:rPr>
              <w:t>493</w:t>
            </w:r>
          </w:p>
        </w:tc>
        <w:tc>
          <w:tcPr>
            <w:tcW w:w="1421" w:type="dxa"/>
            <w:tcBorders>
              <w:top w:val="single" w:sz="8" w:space="0" w:color="000000"/>
              <w:left w:val="single" w:sz="8" w:space="0" w:color="000000"/>
              <w:bottom w:val="single" w:sz="8" w:space="0" w:color="000000"/>
              <w:right w:val="single" w:sz="8" w:space="0" w:color="000000"/>
            </w:tcBorders>
            <w:vAlign w:val="center"/>
          </w:tcPr>
          <w:p w14:paraId="65BB4A27" w14:textId="77777777" w:rsidR="00E52E16" w:rsidRPr="00E52E16" w:rsidRDefault="00E52E16" w:rsidP="0034435E">
            <w:pPr>
              <w:spacing w:after="150"/>
              <w:rPr>
                <w:rFonts w:ascii="Arial" w:hAnsi="Arial" w:cs="Arial"/>
              </w:rPr>
            </w:pPr>
            <w:r w:rsidRPr="00E52E16">
              <w:rPr>
                <w:rFonts w:ascii="Arial" w:hAnsi="Arial" w:cs="Arial"/>
                <w:color w:val="000000"/>
              </w:rPr>
              <w:t>7.202</w:t>
            </w:r>
          </w:p>
        </w:tc>
        <w:tc>
          <w:tcPr>
            <w:tcW w:w="1421" w:type="dxa"/>
            <w:tcBorders>
              <w:top w:val="single" w:sz="8" w:space="0" w:color="000000"/>
              <w:left w:val="single" w:sz="8" w:space="0" w:color="000000"/>
              <w:bottom w:val="single" w:sz="8" w:space="0" w:color="000000"/>
              <w:right w:val="single" w:sz="8" w:space="0" w:color="000000"/>
            </w:tcBorders>
            <w:vAlign w:val="center"/>
          </w:tcPr>
          <w:p w14:paraId="5D189594" w14:textId="77777777" w:rsidR="00E52E16" w:rsidRPr="00E52E16" w:rsidRDefault="00E52E16" w:rsidP="0034435E">
            <w:pPr>
              <w:spacing w:after="150"/>
              <w:rPr>
                <w:rFonts w:ascii="Arial" w:hAnsi="Arial" w:cs="Arial"/>
              </w:rPr>
            </w:pPr>
            <w:r w:rsidRPr="00E52E16">
              <w:rPr>
                <w:rFonts w:ascii="Arial" w:hAnsi="Arial" w:cs="Arial"/>
                <w:color w:val="000000"/>
              </w:rPr>
              <w:t>АБС1225</w:t>
            </w:r>
          </w:p>
        </w:tc>
      </w:tr>
      <w:tr w:rsidR="00E52E16" w:rsidRPr="00E52E16" w14:paraId="5DA25BBD" w14:textId="77777777" w:rsidTr="0034435E">
        <w:trPr>
          <w:trHeight w:val="45"/>
          <w:tblCellSpacing w:w="0" w:type="auto"/>
        </w:trPr>
        <w:tc>
          <w:tcPr>
            <w:tcW w:w="1419" w:type="dxa"/>
            <w:tcBorders>
              <w:top w:val="single" w:sz="8" w:space="0" w:color="000000"/>
              <w:left w:val="single" w:sz="8" w:space="0" w:color="000000"/>
              <w:bottom w:val="single" w:sz="8" w:space="0" w:color="000000"/>
              <w:right w:val="single" w:sz="8" w:space="0" w:color="000000"/>
            </w:tcBorders>
            <w:vAlign w:val="center"/>
          </w:tcPr>
          <w:p w14:paraId="16AAEC27" w14:textId="77777777" w:rsidR="00E52E16" w:rsidRPr="00E52E16" w:rsidRDefault="00E52E16" w:rsidP="0034435E">
            <w:pPr>
              <w:spacing w:after="150"/>
              <w:rPr>
                <w:rFonts w:ascii="Arial" w:hAnsi="Arial" w:cs="Arial"/>
              </w:rPr>
            </w:pPr>
            <w:r w:rsidRPr="00E52E16">
              <w:rPr>
                <w:rFonts w:ascii="Arial" w:hAnsi="Arial" w:cs="Arial"/>
                <w:color w:val="000000"/>
              </w:rPr>
              <w:t>2012.</w:t>
            </w:r>
          </w:p>
        </w:tc>
        <w:tc>
          <w:tcPr>
            <w:tcW w:w="1560" w:type="dxa"/>
            <w:tcBorders>
              <w:top w:val="single" w:sz="8" w:space="0" w:color="000000"/>
              <w:left w:val="single" w:sz="8" w:space="0" w:color="000000"/>
              <w:bottom w:val="single" w:sz="8" w:space="0" w:color="000000"/>
              <w:right w:val="single" w:sz="8" w:space="0" w:color="000000"/>
            </w:tcBorders>
            <w:vAlign w:val="center"/>
          </w:tcPr>
          <w:p w14:paraId="363243E6" w14:textId="77777777" w:rsidR="00E52E16" w:rsidRPr="00E52E16" w:rsidRDefault="00E52E16" w:rsidP="0034435E">
            <w:pPr>
              <w:spacing w:after="150"/>
              <w:rPr>
                <w:rFonts w:ascii="Arial" w:hAnsi="Arial" w:cs="Arial"/>
              </w:rPr>
            </w:pPr>
            <w:r w:rsidRPr="00E52E16">
              <w:rPr>
                <w:rFonts w:ascii="Arial" w:hAnsi="Arial" w:cs="Arial"/>
                <w:color w:val="000000"/>
              </w:rPr>
              <w:t>0275</w:t>
            </w:r>
          </w:p>
        </w:tc>
        <w:tc>
          <w:tcPr>
            <w:tcW w:w="578" w:type="dxa"/>
            <w:tcBorders>
              <w:top w:val="single" w:sz="8" w:space="0" w:color="000000"/>
              <w:left w:val="single" w:sz="8" w:space="0" w:color="000000"/>
              <w:bottom w:val="single" w:sz="8" w:space="0" w:color="000000"/>
              <w:right w:val="single" w:sz="8" w:space="0" w:color="000000"/>
            </w:tcBorders>
            <w:vAlign w:val="center"/>
          </w:tcPr>
          <w:p w14:paraId="41639D14" w14:textId="77777777" w:rsidR="00E52E16" w:rsidRPr="00E52E16" w:rsidRDefault="00E52E16" w:rsidP="0034435E">
            <w:pPr>
              <w:spacing w:after="150"/>
              <w:rPr>
                <w:rFonts w:ascii="Arial" w:hAnsi="Arial" w:cs="Arial"/>
              </w:rPr>
            </w:pPr>
            <w:r w:rsidRPr="00E52E16">
              <w:rPr>
                <w:rFonts w:ascii="Arial" w:hAnsi="Arial" w:cs="Arial"/>
                <w:color w:val="000000"/>
              </w:rPr>
              <w:t>Макрешане–Ћићевац</w:t>
            </w:r>
          </w:p>
        </w:tc>
        <w:tc>
          <w:tcPr>
            <w:tcW w:w="1587" w:type="dxa"/>
            <w:tcBorders>
              <w:top w:val="single" w:sz="8" w:space="0" w:color="000000"/>
              <w:left w:val="single" w:sz="8" w:space="0" w:color="000000"/>
              <w:bottom w:val="single" w:sz="8" w:space="0" w:color="000000"/>
              <w:right w:val="single" w:sz="8" w:space="0" w:color="000000"/>
            </w:tcBorders>
            <w:vAlign w:val="center"/>
          </w:tcPr>
          <w:p w14:paraId="258DEFE5" w14:textId="77777777" w:rsidR="00E52E16" w:rsidRPr="00E52E16" w:rsidRDefault="00E52E16" w:rsidP="0034435E">
            <w:pPr>
              <w:spacing w:after="150"/>
              <w:rPr>
                <w:rFonts w:ascii="Arial" w:hAnsi="Arial" w:cs="Arial"/>
              </w:rPr>
            </w:pPr>
            <w:r w:rsidRPr="00E52E16">
              <w:rPr>
                <w:rFonts w:ascii="Arial" w:hAnsi="Arial" w:cs="Arial"/>
                <w:color w:val="000000"/>
              </w:rPr>
              <w:t>11,9</w:t>
            </w:r>
          </w:p>
        </w:tc>
        <w:tc>
          <w:tcPr>
            <w:tcW w:w="1419" w:type="dxa"/>
            <w:tcBorders>
              <w:top w:val="single" w:sz="8" w:space="0" w:color="000000"/>
              <w:left w:val="single" w:sz="8" w:space="0" w:color="000000"/>
              <w:bottom w:val="single" w:sz="8" w:space="0" w:color="000000"/>
              <w:right w:val="single" w:sz="8" w:space="0" w:color="000000"/>
            </w:tcBorders>
            <w:vAlign w:val="center"/>
          </w:tcPr>
          <w:p w14:paraId="5138DFAF" w14:textId="77777777" w:rsidR="00E52E16" w:rsidRPr="00E52E16" w:rsidRDefault="00E52E16" w:rsidP="0034435E">
            <w:pPr>
              <w:spacing w:after="150"/>
              <w:rPr>
                <w:rFonts w:ascii="Arial" w:hAnsi="Arial" w:cs="Arial"/>
              </w:rPr>
            </w:pPr>
            <w:r w:rsidRPr="00E52E16">
              <w:rPr>
                <w:rFonts w:ascii="Arial" w:hAnsi="Arial" w:cs="Arial"/>
                <w:color w:val="000000"/>
              </w:rPr>
              <w:t>6.036</w:t>
            </w:r>
          </w:p>
        </w:tc>
        <w:tc>
          <w:tcPr>
            <w:tcW w:w="999" w:type="dxa"/>
            <w:tcBorders>
              <w:top w:val="single" w:sz="8" w:space="0" w:color="000000"/>
              <w:left w:val="single" w:sz="8" w:space="0" w:color="000000"/>
              <w:bottom w:val="single" w:sz="8" w:space="0" w:color="000000"/>
              <w:right w:val="single" w:sz="8" w:space="0" w:color="000000"/>
            </w:tcBorders>
            <w:vAlign w:val="center"/>
          </w:tcPr>
          <w:p w14:paraId="0DEA1EF5" w14:textId="77777777" w:rsidR="00E52E16" w:rsidRPr="00E52E16" w:rsidRDefault="00E52E16" w:rsidP="0034435E">
            <w:pPr>
              <w:spacing w:after="150"/>
              <w:rPr>
                <w:rFonts w:ascii="Arial" w:hAnsi="Arial" w:cs="Arial"/>
              </w:rPr>
            </w:pPr>
            <w:r w:rsidRPr="00E52E16">
              <w:rPr>
                <w:rFonts w:ascii="Arial" w:hAnsi="Arial" w:cs="Arial"/>
                <w:color w:val="000000"/>
              </w:rPr>
              <w:t>184</w:t>
            </w:r>
          </w:p>
        </w:tc>
        <w:tc>
          <w:tcPr>
            <w:tcW w:w="999" w:type="dxa"/>
            <w:tcBorders>
              <w:top w:val="single" w:sz="8" w:space="0" w:color="000000"/>
              <w:left w:val="single" w:sz="8" w:space="0" w:color="000000"/>
              <w:bottom w:val="single" w:sz="8" w:space="0" w:color="000000"/>
              <w:right w:val="single" w:sz="8" w:space="0" w:color="000000"/>
            </w:tcBorders>
            <w:vAlign w:val="center"/>
          </w:tcPr>
          <w:p w14:paraId="69B2636F" w14:textId="77777777" w:rsidR="00E52E16" w:rsidRPr="00E52E16" w:rsidRDefault="00E52E16" w:rsidP="0034435E">
            <w:pPr>
              <w:spacing w:after="150"/>
              <w:rPr>
                <w:rFonts w:ascii="Arial" w:hAnsi="Arial" w:cs="Arial"/>
              </w:rPr>
            </w:pPr>
            <w:r w:rsidRPr="00E52E16">
              <w:rPr>
                <w:rFonts w:ascii="Arial" w:hAnsi="Arial" w:cs="Arial"/>
                <w:color w:val="000000"/>
              </w:rPr>
              <w:t>113</w:t>
            </w:r>
          </w:p>
        </w:tc>
        <w:tc>
          <w:tcPr>
            <w:tcW w:w="999" w:type="dxa"/>
            <w:tcBorders>
              <w:top w:val="single" w:sz="8" w:space="0" w:color="000000"/>
              <w:left w:val="single" w:sz="8" w:space="0" w:color="000000"/>
              <w:bottom w:val="single" w:sz="8" w:space="0" w:color="000000"/>
              <w:right w:val="single" w:sz="8" w:space="0" w:color="000000"/>
            </w:tcBorders>
            <w:vAlign w:val="center"/>
          </w:tcPr>
          <w:p w14:paraId="7B9D8FA2" w14:textId="77777777" w:rsidR="00E52E16" w:rsidRPr="00E52E16" w:rsidRDefault="00E52E16" w:rsidP="0034435E">
            <w:pPr>
              <w:spacing w:after="150"/>
              <w:rPr>
                <w:rFonts w:ascii="Arial" w:hAnsi="Arial" w:cs="Arial"/>
              </w:rPr>
            </w:pPr>
            <w:r w:rsidRPr="00E52E16">
              <w:rPr>
                <w:rFonts w:ascii="Arial" w:hAnsi="Arial" w:cs="Arial"/>
                <w:color w:val="000000"/>
              </w:rPr>
              <w:t>223</w:t>
            </w:r>
          </w:p>
        </w:tc>
        <w:tc>
          <w:tcPr>
            <w:tcW w:w="999" w:type="dxa"/>
            <w:tcBorders>
              <w:top w:val="single" w:sz="8" w:space="0" w:color="000000"/>
              <w:left w:val="single" w:sz="8" w:space="0" w:color="000000"/>
              <w:bottom w:val="single" w:sz="8" w:space="0" w:color="000000"/>
              <w:right w:val="single" w:sz="8" w:space="0" w:color="000000"/>
            </w:tcBorders>
            <w:vAlign w:val="center"/>
          </w:tcPr>
          <w:p w14:paraId="669C32C9" w14:textId="77777777" w:rsidR="00E52E16" w:rsidRPr="00E52E16" w:rsidRDefault="00E52E16" w:rsidP="0034435E">
            <w:pPr>
              <w:spacing w:after="150"/>
              <w:rPr>
                <w:rFonts w:ascii="Arial" w:hAnsi="Arial" w:cs="Arial"/>
              </w:rPr>
            </w:pPr>
            <w:r w:rsidRPr="00E52E16">
              <w:rPr>
                <w:rFonts w:ascii="Arial" w:hAnsi="Arial" w:cs="Arial"/>
                <w:color w:val="000000"/>
              </w:rPr>
              <w:t>97</w:t>
            </w:r>
          </w:p>
        </w:tc>
        <w:tc>
          <w:tcPr>
            <w:tcW w:w="999" w:type="dxa"/>
            <w:tcBorders>
              <w:top w:val="single" w:sz="8" w:space="0" w:color="000000"/>
              <w:left w:val="single" w:sz="8" w:space="0" w:color="000000"/>
              <w:bottom w:val="single" w:sz="8" w:space="0" w:color="000000"/>
              <w:right w:val="single" w:sz="8" w:space="0" w:color="000000"/>
            </w:tcBorders>
            <w:vAlign w:val="center"/>
          </w:tcPr>
          <w:p w14:paraId="11552975" w14:textId="77777777" w:rsidR="00E52E16" w:rsidRPr="00E52E16" w:rsidRDefault="00E52E16" w:rsidP="0034435E">
            <w:pPr>
              <w:spacing w:after="150"/>
              <w:rPr>
                <w:rFonts w:ascii="Arial" w:hAnsi="Arial" w:cs="Arial"/>
              </w:rPr>
            </w:pPr>
            <w:r w:rsidRPr="00E52E16">
              <w:rPr>
                <w:rFonts w:ascii="Arial" w:hAnsi="Arial" w:cs="Arial"/>
                <w:color w:val="000000"/>
              </w:rPr>
              <w:t>523</w:t>
            </w:r>
          </w:p>
        </w:tc>
        <w:tc>
          <w:tcPr>
            <w:tcW w:w="1421" w:type="dxa"/>
            <w:tcBorders>
              <w:top w:val="single" w:sz="8" w:space="0" w:color="000000"/>
              <w:left w:val="single" w:sz="8" w:space="0" w:color="000000"/>
              <w:bottom w:val="single" w:sz="8" w:space="0" w:color="000000"/>
              <w:right w:val="single" w:sz="8" w:space="0" w:color="000000"/>
            </w:tcBorders>
            <w:vAlign w:val="center"/>
          </w:tcPr>
          <w:p w14:paraId="0B241837" w14:textId="77777777" w:rsidR="00E52E16" w:rsidRPr="00E52E16" w:rsidRDefault="00E52E16" w:rsidP="0034435E">
            <w:pPr>
              <w:spacing w:after="150"/>
              <w:rPr>
                <w:rFonts w:ascii="Arial" w:hAnsi="Arial" w:cs="Arial"/>
              </w:rPr>
            </w:pPr>
            <w:r w:rsidRPr="00E52E16">
              <w:rPr>
                <w:rFonts w:ascii="Arial" w:hAnsi="Arial" w:cs="Arial"/>
                <w:color w:val="000000"/>
              </w:rPr>
              <w:t>7.176</w:t>
            </w:r>
          </w:p>
        </w:tc>
        <w:tc>
          <w:tcPr>
            <w:tcW w:w="1421" w:type="dxa"/>
            <w:tcBorders>
              <w:top w:val="single" w:sz="8" w:space="0" w:color="000000"/>
              <w:left w:val="single" w:sz="8" w:space="0" w:color="000000"/>
              <w:bottom w:val="single" w:sz="8" w:space="0" w:color="000000"/>
              <w:right w:val="single" w:sz="8" w:space="0" w:color="000000"/>
            </w:tcBorders>
            <w:vAlign w:val="center"/>
          </w:tcPr>
          <w:p w14:paraId="02C1BDFE" w14:textId="77777777" w:rsidR="00E52E16" w:rsidRPr="00E52E16" w:rsidRDefault="00E52E16" w:rsidP="0034435E">
            <w:pPr>
              <w:spacing w:after="150"/>
              <w:rPr>
                <w:rFonts w:ascii="Arial" w:hAnsi="Arial" w:cs="Arial"/>
              </w:rPr>
            </w:pPr>
            <w:r w:rsidRPr="00E52E16">
              <w:rPr>
                <w:rFonts w:ascii="Arial" w:hAnsi="Arial" w:cs="Arial"/>
                <w:color w:val="000000"/>
              </w:rPr>
              <w:t>АБС1225</w:t>
            </w:r>
          </w:p>
        </w:tc>
      </w:tr>
      <w:tr w:rsidR="00E52E16" w:rsidRPr="00E52E16" w14:paraId="35F4BAAC" w14:textId="77777777" w:rsidTr="0034435E">
        <w:trPr>
          <w:trHeight w:val="45"/>
          <w:tblCellSpacing w:w="0" w:type="auto"/>
        </w:trPr>
        <w:tc>
          <w:tcPr>
            <w:tcW w:w="1419" w:type="dxa"/>
            <w:tcBorders>
              <w:top w:val="single" w:sz="8" w:space="0" w:color="000000"/>
              <w:left w:val="single" w:sz="8" w:space="0" w:color="000000"/>
              <w:bottom w:val="single" w:sz="8" w:space="0" w:color="000000"/>
              <w:right w:val="single" w:sz="8" w:space="0" w:color="000000"/>
            </w:tcBorders>
            <w:vAlign w:val="center"/>
          </w:tcPr>
          <w:p w14:paraId="38A650C8" w14:textId="77777777" w:rsidR="00E52E16" w:rsidRPr="00E52E16" w:rsidRDefault="00E52E16" w:rsidP="0034435E">
            <w:pPr>
              <w:spacing w:after="150"/>
              <w:rPr>
                <w:rFonts w:ascii="Arial" w:hAnsi="Arial" w:cs="Arial"/>
              </w:rPr>
            </w:pPr>
            <w:r w:rsidRPr="00E52E16">
              <w:rPr>
                <w:rFonts w:ascii="Arial" w:hAnsi="Arial" w:cs="Arial"/>
                <w:color w:val="000000"/>
              </w:rPr>
              <w:t>2013.</w:t>
            </w:r>
          </w:p>
        </w:tc>
        <w:tc>
          <w:tcPr>
            <w:tcW w:w="1560" w:type="dxa"/>
            <w:tcBorders>
              <w:top w:val="single" w:sz="8" w:space="0" w:color="000000"/>
              <w:left w:val="single" w:sz="8" w:space="0" w:color="000000"/>
              <w:bottom w:val="single" w:sz="8" w:space="0" w:color="000000"/>
              <w:right w:val="single" w:sz="8" w:space="0" w:color="000000"/>
            </w:tcBorders>
            <w:vAlign w:val="center"/>
          </w:tcPr>
          <w:p w14:paraId="5F75E172" w14:textId="77777777" w:rsidR="00E52E16" w:rsidRPr="00E52E16" w:rsidRDefault="00E52E16" w:rsidP="0034435E">
            <w:pPr>
              <w:spacing w:after="150"/>
              <w:rPr>
                <w:rFonts w:ascii="Arial" w:hAnsi="Arial" w:cs="Arial"/>
              </w:rPr>
            </w:pPr>
            <w:r w:rsidRPr="00E52E16">
              <w:rPr>
                <w:rFonts w:ascii="Arial" w:hAnsi="Arial" w:cs="Arial"/>
                <w:color w:val="000000"/>
              </w:rPr>
              <w:t>0275</w:t>
            </w:r>
          </w:p>
        </w:tc>
        <w:tc>
          <w:tcPr>
            <w:tcW w:w="578" w:type="dxa"/>
            <w:tcBorders>
              <w:top w:val="single" w:sz="8" w:space="0" w:color="000000"/>
              <w:left w:val="single" w:sz="8" w:space="0" w:color="000000"/>
              <w:bottom w:val="single" w:sz="8" w:space="0" w:color="000000"/>
              <w:right w:val="single" w:sz="8" w:space="0" w:color="000000"/>
            </w:tcBorders>
            <w:vAlign w:val="center"/>
          </w:tcPr>
          <w:p w14:paraId="4856B59E" w14:textId="77777777" w:rsidR="00E52E16" w:rsidRPr="00E52E16" w:rsidRDefault="00E52E16" w:rsidP="0034435E">
            <w:pPr>
              <w:spacing w:after="150"/>
              <w:rPr>
                <w:rFonts w:ascii="Arial" w:hAnsi="Arial" w:cs="Arial"/>
              </w:rPr>
            </w:pPr>
            <w:r w:rsidRPr="00E52E16">
              <w:rPr>
                <w:rFonts w:ascii="Arial" w:hAnsi="Arial" w:cs="Arial"/>
                <w:color w:val="000000"/>
              </w:rPr>
              <w:t>Макрешане–Ћићевац</w:t>
            </w:r>
          </w:p>
        </w:tc>
        <w:tc>
          <w:tcPr>
            <w:tcW w:w="1587" w:type="dxa"/>
            <w:tcBorders>
              <w:top w:val="single" w:sz="8" w:space="0" w:color="000000"/>
              <w:left w:val="single" w:sz="8" w:space="0" w:color="000000"/>
              <w:bottom w:val="single" w:sz="8" w:space="0" w:color="000000"/>
              <w:right w:val="single" w:sz="8" w:space="0" w:color="000000"/>
            </w:tcBorders>
            <w:vAlign w:val="center"/>
          </w:tcPr>
          <w:p w14:paraId="41825B1F" w14:textId="77777777" w:rsidR="00E52E16" w:rsidRPr="00E52E16" w:rsidRDefault="00E52E16" w:rsidP="0034435E">
            <w:pPr>
              <w:spacing w:after="150"/>
              <w:rPr>
                <w:rFonts w:ascii="Arial" w:hAnsi="Arial" w:cs="Arial"/>
              </w:rPr>
            </w:pPr>
            <w:r w:rsidRPr="00E52E16">
              <w:rPr>
                <w:rFonts w:ascii="Arial" w:hAnsi="Arial" w:cs="Arial"/>
                <w:color w:val="000000"/>
              </w:rPr>
              <w:t>11,9</w:t>
            </w:r>
          </w:p>
        </w:tc>
        <w:tc>
          <w:tcPr>
            <w:tcW w:w="1419" w:type="dxa"/>
            <w:tcBorders>
              <w:top w:val="single" w:sz="8" w:space="0" w:color="000000"/>
              <w:left w:val="single" w:sz="8" w:space="0" w:color="000000"/>
              <w:bottom w:val="single" w:sz="8" w:space="0" w:color="000000"/>
              <w:right w:val="single" w:sz="8" w:space="0" w:color="000000"/>
            </w:tcBorders>
            <w:vAlign w:val="center"/>
          </w:tcPr>
          <w:p w14:paraId="40EE7D3E" w14:textId="77777777" w:rsidR="00E52E16" w:rsidRPr="00E52E16" w:rsidRDefault="00E52E16" w:rsidP="0034435E">
            <w:pPr>
              <w:spacing w:after="150"/>
              <w:rPr>
                <w:rFonts w:ascii="Arial" w:hAnsi="Arial" w:cs="Arial"/>
              </w:rPr>
            </w:pPr>
            <w:r w:rsidRPr="00E52E16">
              <w:rPr>
                <w:rFonts w:ascii="Arial" w:hAnsi="Arial" w:cs="Arial"/>
                <w:color w:val="000000"/>
              </w:rPr>
              <w:t>6.265</w:t>
            </w:r>
          </w:p>
        </w:tc>
        <w:tc>
          <w:tcPr>
            <w:tcW w:w="999" w:type="dxa"/>
            <w:tcBorders>
              <w:top w:val="single" w:sz="8" w:space="0" w:color="000000"/>
              <w:left w:val="single" w:sz="8" w:space="0" w:color="000000"/>
              <w:bottom w:val="single" w:sz="8" w:space="0" w:color="000000"/>
              <w:right w:val="single" w:sz="8" w:space="0" w:color="000000"/>
            </w:tcBorders>
            <w:vAlign w:val="center"/>
          </w:tcPr>
          <w:p w14:paraId="18478A38" w14:textId="77777777" w:rsidR="00E52E16" w:rsidRPr="00E52E16" w:rsidRDefault="00E52E16" w:rsidP="0034435E">
            <w:pPr>
              <w:spacing w:after="150"/>
              <w:rPr>
                <w:rFonts w:ascii="Arial" w:hAnsi="Arial" w:cs="Arial"/>
              </w:rPr>
            </w:pPr>
            <w:r w:rsidRPr="00E52E16">
              <w:rPr>
                <w:rFonts w:ascii="Arial" w:hAnsi="Arial" w:cs="Arial"/>
                <w:color w:val="000000"/>
              </w:rPr>
              <w:t>179</w:t>
            </w:r>
          </w:p>
        </w:tc>
        <w:tc>
          <w:tcPr>
            <w:tcW w:w="999" w:type="dxa"/>
            <w:tcBorders>
              <w:top w:val="single" w:sz="8" w:space="0" w:color="000000"/>
              <w:left w:val="single" w:sz="8" w:space="0" w:color="000000"/>
              <w:bottom w:val="single" w:sz="8" w:space="0" w:color="000000"/>
              <w:right w:val="single" w:sz="8" w:space="0" w:color="000000"/>
            </w:tcBorders>
            <w:vAlign w:val="center"/>
          </w:tcPr>
          <w:p w14:paraId="0B8E3FE4" w14:textId="77777777" w:rsidR="00E52E16" w:rsidRPr="00E52E16" w:rsidRDefault="00E52E16" w:rsidP="0034435E">
            <w:pPr>
              <w:spacing w:after="150"/>
              <w:rPr>
                <w:rFonts w:ascii="Arial" w:hAnsi="Arial" w:cs="Arial"/>
              </w:rPr>
            </w:pPr>
            <w:r w:rsidRPr="00E52E16">
              <w:rPr>
                <w:rFonts w:ascii="Arial" w:hAnsi="Arial" w:cs="Arial"/>
                <w:color w:val="000000"/>
              </w:rPr>
              <w:t>111</w:t>
            </w:r>
          </w:p>
        </w:tc>
        <w:tc>
          <w:tcPr>
            <w:tcW w:w="999" w:type="dxa"/>
            <w:tcBorders>
              <w:top w:val="single" w:sz="8" w:space="0" w:color="000000"/>
              <w:left w:val="single" w:sz="8" w:space="0" w:color="000000"/>
              <w:bottom w:val="single" w:sz="8" w:space="0" w:color="000000"/>
              <w:right w:val="single" w:sz="8" w:space="0" w:color="000000"/>
            </w:tcBorders>
            <w:vAlign w:val="center"/>
          </w:tcPr>
          <w:p w14:paraId="6B35D47C" w14:textId="77777777" w:rsidR="00E52E16" w:rsidRPr="00E52E16" w:rsidRDefault="00E52E16" w:rsidP="0034435E">
            <w:pPr>
              <w:spacing w:after="150"/>
              <w:rPr>
                <w:rFonts w:ascii="Arial" w:hAnsi="Arial" w:cs="Arial"/>
              </w:rPr>
            </w:pPr>
            <w:r w:rsidRPr="00E52E16">
              <w:rPr>
                <w:rFonts w:ascii="Arial" w:hAnsi="Arial" w:cs="Arial"/>
                <w:color w:val="000000"/>
              </w:rPr>
              <w:t>214</w:t>
            </w:r>
          </w:p>
        </w:tc>
        <w:tc>
          <w:tcPr>
            <w:tcW w:w="999" w:type="dxa"/>
            <w:tcBorders>
              <w:top w:val="single" w:sz="8" w:space="0" w:color="000000"/>
              <w:left w:val="single" w:sz="8" w:space="0" w:color="000000"/>
              <w:bottom w:val="single" w:sz="8" w:space="0" w:color="000000"/>
              <w:right w:val="single" w:sz="8" w:space="0" w:color="000000"/>
            </w:tcBorders>
            <w:vAlign w:val="center"/>
          </w:tcPr>
          <w:p w14:paraId="0B257DE7" w14:textId="77777777" w:rsidR="00E52E16" w:rsidRPr="00E52E16" w:rsidRDefault="00E52E16" w:rsidP="0034435E">
            <w:pPr>
              <w:spacing w:after="150"/>
              <w:rPr>
                <w:rFonts w:ascii="Arial" w:hAnsi="Arial" w:cs="Arial"/>
              </w:rPr>
            </w:pPr>
            <w:r w:rsidRPr="00E52E16">
              <w:rPr>
                <w:rFonts w:ascii="Arial" w:hAnsi="Arial" w:cs="Arial"/>
                <w:color w:val="000000"/>
              </w:rPr>
              <w:t>81</w:t>
            </w:r>
          </w:p>
        </w:tc>
        <w:tc>
          <w:tcPr>
            <w:tcW w:w="999" w:type="dxa"/>
            <w:tcBorders>
              <w:top w:val="single" w:sz="8" w:space="0" w:color="000000"/>
              <w:left w:val="single" w:sz="8" w:space="0" w:color="000000"/>
              <w:bottom w:val="single" w:sz="8" w:space="0" w:color="000000"/>
              <w:right w:val="single" w:sz="8" w:space="0" w:color="000000"/>
            </w:tcBorders>
            <w:vAlign w:val="center"/>
          </w:tcPr>
          <w:p w14:paraId="385BCD47" w14:textId="77777777" w:rsidR="00E52E16" w:rsidRPr="00E52E16" w:rsidRDefault="00E52E16" w:rsidP="0034435E">
            <w:pPr>
              <w:spacing w:after="150"/>
              <w:rPr>
                <w:rFonts w:ascii="Arial" w:hAnsi="Arial" w:cs="Arial"/>
              </w:rPr>
            </w:pPr>
            <w:r w:rsidRPr="00E52E16">
              <w:rPr>
                <w:rFonts w:ascii="Arial" w:hAnsi="Arial" w:cs="Arial"/>
                <w:color w:val="000000"/>
              </w:rPr>
              <w:t>524</w:t>
            </w:r>
          </w:p>
        </w:tc>
        <w:tc>
          <w:tcPr>
            <w:tcW w:w="1421" w:type="dxa"/>
            <w:tcBorders>
              <w:top w:val="single" w:sz="8" w:space="0" w:color="000000"/>
              <w:left w:val="single" w:sz="8" w:space="0" w:color="000000"/>
              <w:bottom w:val="single" w:sz="8" w:space="0" w:color="000000"/>
              <w:right w:val="single" w:sz="8" w:space="0" w:color="000000"/>
            </w:tcBorders>
            <w:vAlign w:val="center"/>
          </w:tcPr>
          <w:p w14:paraId="34DEE5C6" w14:textId="77777777" w:rsidR="00E52E16" w:rsidRPr="00E52E16" w:rsidRDefault="00E52E16" w:rsidP="0034435E">
            <w:pPr>
              <w:spacing w:after="150"/>
              <w:rPr>
                <w:rFonts w:ascii="Arial" w:hAnsi="Arial" w:cs="Arial"/>
              </w:rPr>
            </w:pPr>
            <w:r w:rsidRPr="00E52E16">
              <w:rPr>
                <w:rFonts w:ascii="Arial" w:hAnsi="Arial" w:cs="Arial"/>
                <w:color w:val="000000"/>
              </w:rPr>
              <w:t>7.374</w:t>
            </w:r>
          </w:p>
        </w:tc>
        <w:tc>
          <w:tcPr>
            <w:tcW w:w="1421" w:type="dxa"/>
            <w:tcBorders>
              <w:top w:val="single" w:sz="8" w:space="0" w:color="000000"/>
              <w:left w:val="single" w:sz="8" w:space="0" w:color="000000"/>
              <w:bottom w:val="single" w:sz="8" w:space="0" w:color="000000"/>
              <w:right w:val="single" w:sz="8" w:space="0" w:color="000000"/>
            </w:tcBorders>
            <w:vAlign w:val="center"/>
          </w:tcPr>
          <w:p w14:paraId="6621B39F" w14:textId="77777777" w:rsidR="00E52E16" w:rsidRPr="00E52E16" w:rsidRDefault="00E52E16" w:rsidP="0034435E">
            <w:pPr>
              <w:spacing w:after="150"/>
              <w:rPr>
                <w:rFonts w:ascii="Arial" w:hAnsi="Arial" w:cs="Arial"/>
              </w:rPr>
            </w:pPr>
            <w:r w:rsidRPr="00E52E16">
              <w:rPr>
                <w:rFonts w:ascii="Arial" w:hAnsi="Arial" w:cs="Arial"/>
                <w:color w:val="000000"/>
              </w:rPr>
              <w:t>АБС 1225</w:t>
            </w:r>
          </w:p>
        </w:tc>
      </w:tr>
      <w:tr w:rsidR="00E52E16" w:rsidRPr="00E52E16" w14:paraId="39A0A0BC" w14:textId="77777777" w:rsidTr="0034435E">
        <w:trPr>
          <w:trHeight w:val="45"/>
          <w:tblCellSpacing w:w="0" w:type="auto"/>
        </w:trPr>
        <w:tc>
          <w:tcPr>
            <w:tcW w:w="1419" w:type="dxa"/>
            <w:tcBorders>
              <w:top w:val="single" w:sz="8" w:space="0" w:color="000000"/>
              <w:left w:val="single" w:sz="8" w:space="0" w:color="000000"/>
              <w:bottom w:val="single" w:sz="8" w:space="0" w:color="000000"/>
              <w:right w:val="single" w:sz="8" w:space="0" w:color="000000"/>
            </w:tcBorders>
            <w:vAlign w:val="center"/>
          </w:tcPr>
          <w:p w14:paraId="08AA1F25" w14:textId="77777777" w:rsidR="00E52E16" w:rsidRPr="00E52E16" w:rsidRDefault="00E52E16" w:rsidP="0034435E">
            <w:pPr>
              <w:spacing w:after="150"/>
              <w:rPr>
                <w:rFonts w:ascii="Arial" w:hAnsi="Arial" w:cs="Arial"/>
              </w:rPr>
            </w:pPr>
            <w:r w:rsidRPr="00E52E16">
              <w:rPr>
                <w:rFonts w:ascii="Arial" w:hAnsi="Arial" w:cs="Arial"/>
                <w:color w:val="000000"/>
              </w:rPr>
              <w:t>2014.</w:t>
            </w:r>
          </w:p>
        </w:tc>
        <w:tc>
          <w:tcPr>
            <w:tcW w:w="1560" w:type="dxa"/>
            <w:tcBorders>
              <w:top w:val="single" w:sz="8" w:space="0" w:color="000000"/>
              <w:left w:val="single" w:sz="8" w:space="0" w:color="000000"/>
              <w:bottom w:val="single" w:sz="8" w:space="0" w:color="000000"/>
              <w:right w:val="single" w:sz="8" w:space="0" w:color="000000"/>
            </w:tcBorders>
            <w:vAlign w:val="center"/>
          </w:tcPr>
          <w:p w14:paraId="01798CF0" w14:textId="77777777" w:rsidR="00E52E16" w:rsidRPr="00E52E16" w:rsidRDefault="00E52E16" w:rsidP="0034435E">
            <w:pPr>
              <w:spacing w:after="150"/>
              <w:rPr>
                <w:rFonts w:ascii="Arial" w:hAnsi="Arial" w:cs="Arial"/>
              </w:rPr>
            </w:pPr>
            <w:r w:rsidRPr="00E52E16">
              <w:rPr>
                <w:rFonts w:ascii="Arial" w:hAnsi="Arial" w:cs="Arial"/>
                <w:color w:val="000000"/>
              </w:rPr>
              <w:t>0275</w:t>
            </w:r>
          </w:p>
        </w:tc>
        <w:tc>
          <w:tcPr>
            <w:tcW w:w="578" w:type="dxa"/>
            <w:tcBorders>
              <w:top w:val="single" w:sz="8" w:space="0" w:color="000000"/>
              <w:left w:val="single" w:sz="8" w:space="0" w:color="000000"/>
              <w:bottom w:val="single" w:sz="8" w:space="0" w:color="000000"/>
              <w:right w:val="single" w:sz="8" w:space="0" w:color="000000"/>
            </w:tcBorders>
            <w:vAlign w:val="center"/>
          </w:tcPr>
          <w:p w14:paraId="2F207309" w14:textId="77777777" w:rsidR="00E52E16" w:rsidRPr="00E52E16" w:rsidRDefault="00E52E16" w:rsidP="0034435E">
            <w:pPr>
              <w:spacing w:after="150"/>
              <w:rPr>
                <w:rFonts w:ascii="Arial" w:hAnsi="Arial" w:cs="Arial"/>
              </w:rPr>
            </w:pPr>
            <w:r w:rsidRPr="00E52E16">
              <w:rPr>
                <w:rFonts w:ascii="Arial" w:hAnsi="Arial" w:cs="Arial"/>
                <w:color w:val="000000"/>
              </w:rPr>
              <w:t>Макрешане–Ћићевац</w:t>
            </w:r>
          </w:p>
        </w:tc>
        <w:tc>
          <w:tcPr>
            <w:tcW w:w="1587" w:type="dxa"/>
            <w:tcBorders>
              <w:top w:val="single" w:sz="8" w:space="0" w:color="000000"/>
              <w:left w:val="single" w:sz="8" w:space="0" w:color="000000"/>
              <w:bottom w:val="single" w:sz="8" w:space="0" w:color="000000"/>
              <w:right w:val="single" w:sz="8" w:space="0" w:color="000000"/>
            </w:tcBorders>
            <w:vAlign w:val="center"/>
          </w:tcPr>
          <w:p w14:paraId="0AE9DB51" w14:textId="77777777" w:rsidR="00E52E16" w:rsidRPr="00E52E16" w:rsidRDefault="00E52E16" w:rsidP="0034435E">
            <w:pPr>
              <w:spacing w:after="150"/>
              <w:rPr>
                <w:rFonts w:ascii="Arial" w:hAnsi="Arial" w:cs="Arial"/>
              </w:rPr>
            </w:pPr>
            <w:r w:rsidRPr="00E52E16">
              <w:rPr>
                <w:rFonts w:ascii="Arial" w:hAnsi="Arial" w:cs="Arial"/>
                <w:color w:val="000000"/>
              </w:rPr>
              <w:t>11,9</w:t>
            </w:r>
          </w:p>
        </w:tc>
        <w:tc>
          <w:tcPr>
            <w:tcW w:w="1419" w:type="dxa"/>
            <w:tcBorders>
              <w:top w:val="single" w:sz="8" w:space="0" w:color="000000"/>
              <w:left w:val="single" w:sz="8" w:space="0" w:color="000000"/>
              <w:bottom w:val="single" w:sz="8" w:space="0" w:color="000000"/>
              <w:right w:val="single" w:sz="8" w:space="0" w:color="000000"/>
            </w:tcBorders>
            <w:vAlign w:val="center"/>
          </w:tcPr>
          <w:p w14:paraId="488F767F" w14:textId="77777777" w:rsidR="00E52E16" w:rsidRPr="00E52E16" w:rsidRDefault="00E52E16" w:rsidP="0034435E">
            <w:pPr>
              <w:spacing w:after="150"/>
              <w:rPr>
                <w:rFonts w:ascii="Arial" w:hAnsi="Arial" w:cs="Arial"/>
              </w:rPr>
            </w:pPr>
            <w:r w:rsidRPr="00E52E16">
              <w:rPr>
                <w:rFonts w:ascii="Arial" w:hAnsi="Arial" w:cs="Arial"/>
                <w:color w:val="000000"/>
              </w:rPr>
              <w:t>6.254</w:t>
            </w:r>
          </w:p>
        </w:tc>
        <w:tc>
          <w:tcPr>
            <w:tcW w:w="999" w:type="dxa"/>
            <w:tcBorders>
              <w:top w:val="single" w:sz="8" w:space="0" w:color="000000"/>
              <w:left w:val="single" w:sz="8" w:space="0" w:color="000000"/>
              <w:bottom w:val="single" w:sz="8" w:space="0" w:color="000000"/>
              <w:right w:val="single" w:sz="8" w:space="0" w:color="000000"/>
            </w:tcBorders>
            <w:vAlign w:val="center"/>
          </w:tcPr>
          <w:p w14:paraId="42C1D3F2" w14:textId="77777777" w:rsidR="00E52E16" w:rsidRPr="00E52E16" w:rsidRDefault="00E52E16" w:rsidP="0034435E">
            <w:pPr>
              <w:spacing w:after="150"/>
              <w:rPr>
                <w:rFonts w:ascii="Arial" w:hAnsi="Arial" w:cs="Arial"/>
              </w:rPr>
            </w:pPr>
            <w:r w:rsidRPr="00E52E16">
              <w:rPr>
                <w:rFonts w:ascii="Arial" w:hAnsi="Arial" w:cs="Arial"/>
                <w:color w:val="000000"/>
              </w:rPr>
              <w:t>174</w:t>
            </w:r>
          </w:p>
        </w:tc>
        <w:tc>
          <w:tcPr>
            <w:tcW w:w="999" w:type="dxa"/>
            <w:tcBorders>
              <w:top w:val="single" w:sz="8" w:space="0" w:color="000000"/>
              <w:left w:val="single" w:sz="8" w:space="0" w:color="000000"/>
              <w:bottom w:val="single" w:sz="8" w:space="0" w:color="000000"/>
              <w:right w:val="single" w:sz="8" w:space="0" w:color="000000"/>
            </w:tcBorders>
            <w:vAlign w:val="center"/>
          </w:tcPr>
          <w:p w14:paraId="20ECB8FE" w14:textId="77777777" w:rsidR="00E52E16" w:rsidRPr="00E52E16" w:rsidRDefault="00E52E16" w:rsidP="0034435E">
            <w:pPr>
              <w:spacing w:after="150"/>
              <w:rPr>
                <w:rFonts w:ascii="Arial" w:hAnsi="Arial" w:cs="Arial"/>
              </w:rPr>
            </w:pPr>
            <w:r w:rsidRPr="00E52E16">
              <w:rPr>
                <w:rFonts w:ascii="Arial" w:hAnsi="Arial" w:cs="Arial"/>
                <w:color w:val="000000"/>
              </w:rPr>
              <w:t>111</w:t>
            </w:r>
          </w:p>
        </w:tc>
        <w:tc>
          <w:tcPr>
            <w:tcW w:w="999" w:type="dxa"/>
            <w:tcBorders>
              <w:top w:val="single" w:sz="8" w:space="0" w:color="000000"/>
              <w:left w:val="single" w:sz="8" w:space="0" w:color="000000"/>
              <w:bottom w:val="single" w:sz="8" w:space="0" w:color="000000"/>
              <w:right w:val="single" w:sz="8" w:space="0" w:color="000000"/>
            </w:tcBorders>
            <w:vAlign w:val="center"/>
          </w:tcPr>
          <w:p w14:paraId="3481A617" w14:textId="77777777" w:rsidR="00E52E16" w:rsidRPr="00E52E16" w:rsidRDefault="00E52E16" w:rsidP="0034435E">
            <w:pPr>
              <w:spacing w:after="150"/>
              <w:rPr>
                <w:rFonts w:ascii="Arial" w:hAnsi="Arial" w:cs="Arial"/>
              </w:rPr>
            </w:pPr>
            <w:r w:rsidRPr="00E52E16">
              <w:rPr>
                <w:rFonts w:ascii="Arial" w:hAnsi="Arial" w:cs="Arial"/>
                <w:color w:val="000000"/>
              </w:rPr>
              <w:t>214</w:t>
            </w:r>
          </w:p>
        </w:tc>
        <w:tc>
          <w:tcPr>
            <w:tcW w:w="999" w:type="dxa"/>
            <w:tcBorders>
              <w:top w:val="single" w:sz="8" w:space="0" w:color="000000"/>
              <w:left w:val="single" w:sz="8" w:space="0" w:color="000000"/>
              <w:bottom w:val="single" w:sz="8" w:space="0" w:color="000000"/>
              <w:right w:val="single" w:sz="8" w:space="0" w:color="000000"/>
            </w:tcBorders>
            <w:vAlign w:val="center"/>
          </w:tcPr>
          <w:p w14:paraId="6CCD9493" w14:textId="77777777" w:rsidR="00E52E16" w:rsidRPr="00E52E16" w:rsidRDefault="00E52E16" w:rsidP="0034435E">
            <w:pPr>
              <w:spacing w:after="150"/>
              <w:rPr>
                <w:rFonts w:ascii="Arial" w:hAnsi="Arial" w:cs="Arial"/>
              </w:rPr>
            </w:pPr>
            <w:r w:rsidRPr="00E52E16">
              <w:rPr>
                <w:rFonts w:ascii="Arial" w:hAnsi="Arial" w:cs="Arial"/>
                <w:color w:val="000000"/>
              </w:rPr>
              <w:t>84</w:t>
            </w:r>
          </w:p>
        </w:tc>
        <w:tc>
          <w:tcPr>
            <w:tcW w:w="999" w:type="dxa"/>
            <w:tcBorders>
              <w:top w:val="single" w:sz="8" w:space="0" w:color="000000"/>
              <w:left w:val="single" w:sz="8" w:space="0" w:color="000000"/>
              <w:bottom w:val="single" w:sz="8" w:space="0" w:color="000000"/>
              <w:right w:val="single" w:sz="8" w:space="0" w:color="000000"/>
            </w:tcBorders>
            <w:vAlign w:val="center"/>
          </w:tcPr>
          <w:p w14:paraId="25C9AB8A" w14:textId="77777777" w:rsidR="00E52E16" w:rsidRPr="00E52E16" w:rsidRDefault="00E52E16" w:rsidP="0034435E">
            <w:pPr>
              <w:spacing w:after="150"/>
              <w:rPr>
                <w:rFonts w:ascii="Arial" w:hAnsi="Arial" w:cs="Arial"/>
              </w:rPr>
            </w:pPr>
            <w:r w:rsidRPr="00E52E16">
              <w:rPr>
                <w:rFonts w:ascii="Arial" w:hAnsi="Arial" w:cs="Arial"/>
                <w:color w:val="000000"/>
              </w:rPr>
              <w:t>557</w:t>
            </w:r>
          </w:p>
        </w:tc>
        <w:tc>
          <w:tcPr>
            <w:tcW w:w="1421" w:type="dxa"/>
            <w:tcBorders>
              <w:top w:val="single" w:sz="8" w:space="0" w:color="000000"/>
              <w:left w:val="single" w:sz="8" w:space="0" w:color="000000"/>
              <w:bottom w:val="single" w:sz="8" w:space="0" w:color="000000"/>
              <w:right w:val="single" w:sz="8" w:space="0" w:color="000000"/>
            </w:tcBorders>
            <w:vAlign w:val="center"/>
          </w:tcPr>
          <w:p w14:paraId="44C68268" w14:textId="77777777" w:rsidR="00E52E16" w:rsidRPr="00E52E16" w:rsidRDefault="00E52E16" w:rsidP="0034435E">
            <w:pPr>
              <w:spacing w:after="150"/>
              <w:rPr>
                <w:rFonts w:ascii="Arial" w:hAnsi="Arial" w:cs="Arial"/>
              </w:rPr>
            </w:pPr>
            <w:r w:rsidRPr="00E52E16">
              <w:rPr>
                <w:rFonts w:ascii="Arial" w:hAnsi="Arial" w:cs="Arial"/>
                <w:color w:val="000000"/>
              </w:rPr>
              <w:t>7.394</w:t>
            </w:r>
          </w:p>
        </w:tc>
        <w:tc>
          <w:tcPr>
            <w:tcW w:w="1421" w:type="dxa"/>
            <w:tcBorders>
              <w:top w:val="single" w:sz="8" w:space="0" w:color="000000"/>
              <w:left w:val="single" w:sz="8" w:space="0" w:color="000000"/>
              <w:bottom w:val="single" w:sz="8" w:space="0" w:color="000000"/>
              <w:right w:val="single" w:sz="8" w:space="0" w:color="000000"/>
            </w:tcBorders>
            <w:vAlign w:val="center"/>
          </w:tcPr>
          <w:p w14:paraId="0E85AF3E" w14:textId="77777777" w:rsidR="00E52E16" w:rsidRPr="00E52E16" w:rsidRDefault="00E52E16" w:rsidP="0034435E">
            <w:pPr>
              <w:spacing w:after="150"/>
              <w:rPr>
                <w:rFonts w:ascii="Arial" w:hAnsi="Arial" w:cs="Arial"/>
              </w:rPr>
            </w:pPr>
            <w:r w:rsidRPr="00E52E16">
              <w:rPr>
                <w:rFonts w:ascii="Arial" w:hAnsi="Arial" w:cs="Arial"/>
                <w:color w:val="000000"/>
              </w:rPr>
              <w:t>АБС 1225</w:t>
            </w:r>
          </w:p>
        </w:tc>
      </w:tr>
      <w:tr w:rsidR="00E52E16" w:rsidRPr="00E52E16" w14:paraId="434C490C" w14:textId="77777777" w:rsidTr="0034435E">
        <w:trPr>
          <w:trHeight w:val="45"/>
          <w:tblCellSpacing w:w="0" w:type="auto"/>
        </w:trPr>
        <w:tc>
          <w:tcPr>
            <w:tcW w:w="1419" w:type="dxa"/>
            <w:tcBorders>
              <w:top w:val="single" w:sz="8" w:space="0" w:color="000000"/>
              <w:left w:val="single" w:sz="8" w:space="0" w:color="000000"/>
              <w:bottom w:val="single" w:sz="8" w:space="0" w:color="000000"/>
              <w:right w:val="single" w:sz="8" w:space="0" w:color="000000"/>
            </w:tcBorders>
            <w:vAlign w:val="center"/>
          </w:tcPr>
          <w:p w14:paraId="62432383" w14:textId="77777777" w:rsidR="00E52E16" w:rsidRPr="00E52E16" w:rsidRDefault="00E52E16" w:rsidP="0034435E">
            <w:pPr>
              <w:spacing w:after="150"/>
              <w:rPr>
                <w:rFonts w:ascii="Arial" w:hAnsi="Arial" w:cs="Arial"/>
              </w:rPr>
            </w:pPr>
            <w:r w:rsidRPr="00E52E16">
              <w:rPr>
                <w:rFonts w:ascii="Arial" w:hAnsi="Arial" w:cs="Arial"/>
                <w:color w:val="000000"/>
              </w:rPr>
              <w:t>2015.</w:t>
            </w:r>
          </w:p>
        </w:tc>
        <w:tc>
          <w:tcPr>
            <w:tcW w:w="1560" w:type="dxa"/>
            <w:tcBorders>
              <w:top w:val="single" w:sz="8" w:space="0" w:color="000000"/>
              <w:left w:val="single" w:sz="8" w:space="0" w:color="000000"/>
              <w:bottom w:val="single" w:sz="8" w:space="0" w:color="000000"/>
              <w:right w:val="single" w:sz="8" w:space="0" w:color="000000"/>
            </w:tcBorders>
            <w:vAlign w:val="center"/>
          </w:tcPr>
          <w:p w14:paraId="44B642EA" w14:textId="77777777" w:rsidR="00E52E16" w:rsidRPr="00E52E16" w:rsidRDefault="00E52E16" w:rsidP="0034435E">
            <w:pPr>
              <w:spacing w:after="150"/>
              <w:rPr>
                <w:rFonts w:ascii="Arial" w:hAnsi="Arial" w:cs="Arial"/>
              </w:rPr>
            </w:pPr>
            <w:r w:rsidRPr="00E52E16">
              <w:rPr>
                <w:rFonts w:ascii="Arial" w:hAnsi="Arial" w:cs="Arial"/>
                <w:color w:val="000000"/>
              </w:rPr>
              <w:t>02301</w:t>
            </w:r>
          </w:p>
        </w:tc>
        <w:tc>
          <w:tcPr>
            <w:tcW w:w="578" w:type="dxa"/>
            <w:tcBorders>
              <w:top w:val="single" w:sz="8" w:space="0" w:color="000000"/>
              <w:left w:val="single" w:sz="8" w:space="0" w:color="000000"/>
              <w:bottom w:val="single" w:sz="8" w:space="0" w:color="000000"/>
              <w:right w:val="single" w:sz="8" w:space="0" w:color="000000"/>
            </w:tcBorders>
            <w:vAlign w:val="center"/>
          </w:tcPr>
          <w:p w14:paraId="1F31DB2F" w14:textId="77777777" w:rsidR="00E52E16" w:rsidRPr="00E52E16" w:rsidRDefault="00E52E16" w:rsidP="0034435E">
            <w:pPr>
              <w:spacing w:after="150"/>
              <w:rPr>
                <w:rFonts w:ascii="Arial" w:hAnsi="Arial" w:cs="Arial"/>
              </w:rPr>
            </w:pPr>
            <w:r w:rsidRPr="00E52E16">
              <w:rPr>
                <w:rFonts w:ascii="Arial" w:hAnsi="Arial" w:cs="Arial"/>
                <w:color w:val="000000"/>
              </w:rPr>
              <w:t>Макрешане–Ћићевац</w:t>
            </w:r>
          </w:p>
        </w:tc>
        <w:tc>
          <w:tcPr>
            <w:tcW w:w="1587" w:type="dxa"/>
            <w:tcBorders>
              <w:top w:val="single" w:sz="8" w:space="0" w:color="000000"/>
              <w:left w:val="single" w:sz="8" w:space="0" w:color="000000"/>
              <w:bottom w:val="single" w:sz="8" w:space="0" w:color="000000"/>
              <w:right w:val="single" w:sz="8" w:space="0" w:color="000000"/>
            </w:tcBorders>
            <w:vAlign w:val="center"/>
          </w:tcPr>
          <w:p w14:paraId="56B25B30" w14:textId="77777777" w:rsidR="00E52E16" w:rsidRPr="00E52E16" w:rsidRDefault="00E52E16" w:rsidP="0034435E">
            <w:pPr>
              <w:spacing w:after="150"/>
              <w:rPr>
                <w:rFonts w:ascii="Arial" w:hAnsi="Arial" w:cs="Arial"/>
              </w:rPr>
            </w:pPr>
            <w:r w:rsidRPr="00E52E16">
              <w:rPr>
                <w:rFonts w:ascii="Arial" w:hAnsi="Arial" w:cs="Arial"/>
                <w:color w:val="000000"/>
              </w:rPr>
              <w:t>11,9</w:t>
            </w:r>
          </w:p>
        </w:tc>
        <w:tc>
          <w:tcPr>
            <w:tcW w:w="1419" w:type="dxa"/>
            <w:tcBorders>
              <w:top w:val="single" w:sz="8" w:space="0" w:color="000000"/>
              <w:left w:val="single" w:sz="8" w:space="0" w:color="000000"/>
              <w:bottom w:val="single" w:sz="8" w:space="0" w:color="000000"/>
              <w:right w:val="single" w:sz="8" w:space="0" w:color="000000"/>
            </w:tcBorders>
            <w:vAlign w:val="center"/>
          </w:tcPr>
          <w:p w14:paraId="1361145C" w14:textId="77777777" w:rsidR="00E52E16" w:rsidRPr="00E52E16" w:rsidRDefault="00E52E16" w:rsidP="0034435E">
            <w:pPr>
              <w:spacing w:after="150"/>
              <w:rPr>
                <w:rFonts w:ascii="Arial" w:hAnsi="Arial" w:cs="Arial"/>
              </w:rPr>
            </w:pPr>
            <w:r w:rsidRPr="00E52E16">
              <w:rPr>
                <w:rFonts w:ascii="Arial" w:hAnsi="Arial" w:cs="Arial"/>
                <w:color w:val="000000"/>
              </w:rPr>
              <w:t>6.597</w:t>
            </w:r>
          </w:p>
        </w:tc>
        <w:tc>
          <w:tcPr>
            <w:tcW w:w="999" w:type="dxa"/>
            <w:tcBorders>
              <w:top w:val="single" w:sz="8" w:space="0" w:color="000000"/>
              <w:left w:val="single" w:sz="8" w:space="0" w:color="000000"/>
              <w:bottom w:val="single" w:sz="8" w:space="0" w:color="000000"/>
              <w:right w:val="single" w:sz="8" w:space="0" w:color="000000"/>
            </w:tcBorders>
            <w:vAlign w:val="center"/>
          </w:tcPr>
          <w:p w14:paraId="0E56D1AF" w14:textId="77777777" w:rsidR="00E52E16" w:rsidRPr="00E52E16" w:rsidRDefault="00E52E16" w:rsidP="0034435E">
            <w:pPr>
              <w:spacing w:after="150"/>
              <w:rPr>
                <w:rFonts w:ascii="Arial" w:hAnsi="Arial" w:cs="Arial"/>
              </w:rPr>
            </w:pPr>
            <w:r w:rsidRPr="00E52E16">
              <w:rPr>
                <w:rFonts w:ascii="Arial" w:hAnsi="Arial" w:cs="Arial"/>
                <w:color w:val="000000"/>
              </w:rPr>
              <w:t>176</w:t>
            </w:r>
          </w:p>
        </w:tc>
        <w:tc>
          <w:tcPr>
            <w:tcW w:w="999" w:type="dxa"/>
            <w:tcBorders>
              <w:top w:val="single" w:sz="8" w:space="0" w:color="000000"/>
              <w:left w:val="single" w:sz="8" w:space="0" w:color="000000"/>
              <w:bottom w:val="single" w:sz="8" w:space="0" w:color="000000"/>
              <w:right w:val="single" w:sz="8" w:space="0" w:color="000000"/>
            </w:tcBorders>
            <w:vAlign w:val="center"/>
          </w:tcPr>
          <w:p w14:paraId="33B6EC42" w14:textId="77777777" w:rsidR="00E52E16" w:rsidRPr="00E52E16" w:rsidRDefault="00E52E16" w:rsidP="0034435E">
            <w:pPr>
              <w:spacing w:after="150"/>
              <w:rPr>
                <w:rFonts w:ascii="Arial" w:hAnsi="Arial" w:cs="Arial"/>
              </w:rPr>
            </w:pPr>
            <w:r w:rsidRPr="00E52E16">
              <w:rPr>
                <w:rFonts w:ascii="Arial" w:hAnsi="Arial" w:cs="Arial"/>
                <w:color w:val="000000"/>
              </w:rPr>
              <w:t>116</w:t>
            </w:r>
          </w:p>
        </w:tc>
        <w:tc>
          <w:tcPr>
            <w:tcW w:w="999" w:type="dxa"/>
            <w:tcBorders>
              <w:top w:val="single" w:sz="8" w:space="0" w:color="000000"/>
              <w:left w:val="single" w:sz="8" w:space="0" w:color="000000"/>
              <w:bottom w:val="single" w:sz="8" w:space="0" w:color="000000"/>
              <w:right w:val="single" w:sz="8" w:space="0" w:color="000000"/>
            </w:tcBorders>
            <w:vAlign w:val="center"/>
          </w:tcPr>
          <w:p w14:paraId="0B9276F9" w14:textId="77777777" w:rsidR="00E52E16" w:rsidRPr="00E52E16" w:rsidRDefault="00E52E16" w:rsidP="0034435E">
            <w:pPr>
              <w:spacing w:after="150"/>
              <w:rPr>
                <w:rFonts w:ascii="Arial" w:hAnsi="Arial" w:cs="Arial"/>
              </w:rPr>
            </w:pPr>
            <w:r w:rsidRPr="00E52E16">
              <w:rPr>
                <w:rFonts w:ascii="Arial" w:hAnsi="Arial" w:cs="Arial"/>
                <w:color w:val="000000"/>
              </w:rPr>
              <w:t>222</w:t>
            </w:r>
          </w:p>
        </w:tc>
        <w:tc>
          <w:tcPr>
            <w:tcW w:w="999" w:type="dxa"/>
            <w:tcBorders>
              <w:top w:val="single" w:sz="8" w:space="0" w:color="000000"/>
              <w:left w:val="single" w:sz="8" w:space="0" w:color="000000"/>
              <w:bottom w:val="single" w:sz="8" w:space="0" w:color="000000"/>
              <w:right w:val="single" w:sz="8" w:space="0" w:color="000000"/>
            </w:tcBorders>
            <w:vAlign w:val="center"/>
          </w:tcPr>
          <w:p w14:paraId="0CEADD84" w14:textId="77777777" w:rsidR="00E52E16" w:rsidRPr="00E52E16" w:rsidRDefault="00E52E16" w:rsidP="0034435E">
            <w:pPr>
              <w:spacing w:after="150"/>
              <w:rPr>
                <w:rFonts w:ascii="Arial" w:hAnsi="Arial" w:cs="Arial"/>
              </w:rPr>
            </w:pPr>
            <w:r w:rsidRPr="00E52E16">
              <w:rPr>
                <w:rFonts w:ascii="Arial" w:hAnsi="Arial" w:cs="Arial"/>
                <w:color w:val="000000"/>
              </w:rPr>
              <w:t>80</w:t>
            </w:r>
          </w:p>
        </w:tc>
        <w:tc>
          <w:tcPr>
            <w:tcW w:w="999" w:type="dxa"/>
            <w:tcBorders>
              <w:top w:val="single" w:sz="8" w:space="0" w:color="000000"/>
              <w:left w:val="single" w:sz="8" w:space="0" w:color="000000"/>
              <w:bottom w:val="single" w:sz="8" w:space="0" w:color="000000"/>
              <w:right w:val="single" w:sz="8" w:space="0" w:color="000000"/>
            </w:tcBorders>
            <w:vAlign w:val="center"/>
          </w:tcPr>
          <w:p w14:paraId="2940C721" w14:textId="77777777" w:rsidR="00E52E16" w:rsidRPr="00E52E16" w:rsidRDefault="00E52E16" w:rsidP="0034435E">
            <w:pPr>
              <w:spacing w:after="150"/>
              <w:rPr>
                <w:rFonts w:ascii="Arial" w:hAnsi="Arial" w:cs="Arial"/>
              </w:rPr>
            </w:pPr>
            <w:r w:rsidRPr="00E52E16">
              <w:rPr>
                <w:rFonts w:ascii="Arial" w:hAnsi="Arial" w:cs="Arial"/>
                <w:color w:val="000000"/>
              </w:rPr>
              <w:t>613</w:t>
            </w:r>
          </w:p>
        </w:tc>
        <w:tc>
          <w:tcPr>
            <w:tcW w:w="1421" w:type="dxa"/>
            <w:tcBorders>
              <w:top w:val="single" w:sz="8" w:space="0" w:color="000000"/>
              <w:left w:val="single" w:sz="8" w:space="0" w:color="000000"/>
              <w:bottom w:val="single" w:sz="8" w:space="0" w:color="000000"/>
              <w:right w:val="single" w:sz="8" w:space="0" w:color="000000"/>
            </w:tcBorders>
            <w:vAlign w:val="center"/>
          </w:tcPr>
          <w:p w14:paraId="3523FCFA" w14:textId="77777777" w:rsidR="00E52E16" w:rsidRPr="00E52E16" w:rsidRDefault="00E52E16" w:rsidP="0034435E">
            <w:pPr>
              <w:spacing w:after="150"/>
              <w:rPr>
                <w:rFonts w:ascii="Arial" w:hAnsi="Arial" w:cs="Arial"/>
              </w:rPr>
            </w:pPr>
            <w:r w:rsidRPr="00E52E16">
              <w:rPr>
                <w:rFonts w:ascii="Arial" w:hAnsi="Arial" w:cs="Arial"/>
                <w:color w:val="000000"/>
              </w:rPr>
              <w:t>7.804</w:t>
            </w:r>
          </w:p>
        </w:tc>
        <w:tc>
          <w:tcPr>
            <w:tcW w:w="1421" w:type="dxa"/>
            <w:tcBorders>
              <w:top w:val="single" w:sz="8" w:space="0" w:color="000000"/>
              <w:left w:val="single" w:sz="8" w:space="0" w:color="000000"/>
              <w:bottom w:val="single" w:sz="8" w:space="0" w:color="000000"/>
              <w:right w:val="single" w:sz="8" w:space="0" w:color="000000"/>
            </w:tcBorders>
            <w:vAlign w:val="center"/>
          </w:tcPr>
          <w:p w14:paraId="40ACE14E" w14:textId="77777777" w:rsidR="00E52E16" w:rsidRPr="00E52E16" w:rsidRDefault="00E52E16" w:rsidP="0034435E">
            <w:pPr>
              <w:spacing w:after="150"/>
              <w:rPr>
                <w:rFonts w:ascii="Arial" w:hAnsi="Arial" w:cs="Arial"/>
              </w:rPr>
            </w:pPr>
            <w:r w:rsidRPr="00E52E16">
              <w:rPr>
                <w:rFonts w:ascii="Arial" w:hAnsi="Arial" w:cs="Arial"/>
                <w:color w:val="000000"/>
              </w:rPr>
              <w:t>АБС 1225</w:t>
            </w:r>
          </w:p>
        </w:tc>
      </w:tr>
    </w:tbl>
    <w:p w14:paraId="609B37C9" w14:textId="77777777" w:rsidR="00E52E16" w:rsidRPr="00E52E16" w:rsidRDefault="00E52E16" w:rsidP="00E52E16">
      <w:pPr>
        <w:spacing w:after="150"/>
        <w:rPr>
          <w:rFonts w:ascii="Arial" w:hAnsi="Arial" w:cs="Arial"/>
        </w:rPr>
      </w:pPr>
      <w:r w:rsidRPr="00E52E16">
        <w:rPr>
          <w:rFonts w:ascii="Arial" w:hAnsi="Arial" w:cs="Arial"/>
          <w:i/>
          <w:color w:val="000000"/>
        </w:rPr>
        <w:t>* подаци у складу са важећом базом података ЈП „Путеви Србије”</w:t>
      </w:r>
    </w:p>
    <w:p w14:paraId="3DB7FF79" w14:textId="77777777" w:rsidR="00E52E16" w:rsidRPr="00E52E16" w:rsidRDefault="00E52E16" w:rsidP="00E52E16">
      <w:pPr>
        <w:spacing w:after="150"/>
        <w:rPr>
          <w:rFonts w:ascii="Arial" w:hAnsi="Arial" w:cs="Arial"/>
        </w:rPr>
      </w:pPr>
      <w:r w:rsidRPr="00E52E16">
        <w:rPr>
          <w:rFonts w:ascii="Arial" w:hAnsi="Arial" w:cs="Arial"/>
          <w:color w:val="000000"/>
        </w:rPr>
        <w:t>Структуру саобраћајних токова на ДП IА реда бр. 23 (раније бр. 5) претежно чине путнички аутомобили и њихов удео износи од око 76,6% до 84,96%, док остали део чине комерцијална возила (аутобуси учествују са 1,13% до 2,61%, а сва теретна возила са 11,72% до 23,51%, при чему од чега je удео тешких теретних возила и аутовозова у укупном току од 7,87% до 17,15%).</w:t>
      </w:r>
    </w:p>
    <w:p w14:paraId="56D09C8C" w14:textId="77777777" w:rsidR="00E52E16" w:rsidRPr="00E52E16" w:rsidRDefault="00E52E16" w:rsidP="00E52E16">
      <w:pPr>
        <w:spacing w:after="150"/>
        <w:rPr>
          <w:rFonts w:ascii="Arial" w:hAnsi="Arial" w:cs="Arial"/>
        </w:rPr>
      </w:pPr>
      <w:r w:rsidRPr="00E52E16">
        <w:rPr>
          <w:rFonts w:ascii="Arial" w:hAnsi="Arial" w:cs="Arial"/>
          <w:color w:val="000000"/>
        </w:rPr>
        <w:t>Просечан годишњи дневни саобраћај на деоници ДП IIА реда бр. 215 није дат, због непостојања базе података. На овом путном правцу присутан је мали интензитет саобраћаја друмских возила, са претежним учешћем путничких аутомобила. Укрштање са железничком пругом на деоници Сталаћ–Ђунис мора бити денивелисано, пошто је у питању магистрална железничка пруга.</w:t>
      </w:r>
    </w:p>
    <w:p w14:paraId="1C128DAA" w14:textId="77777777" w:rsidR="00E52E16" w:rsidRPr="00E52E16" w:rsidRDefault="00E52E16" w:rsidP="00E52E16">
      <w:pPr>
        <w:spacing w:after="150"/>
        <w:rPr>
          <w:rFonts w:ascii="Arial" w:hAnsi="Arial" w:cs="Arial"/>
        </w:rPr>
      </w:pPr>
      <w:r w:rsidRPr="00E52E16">
        <w:rPr>
          <w:rFonts w:ascii="Arial" w:hAnsi="Arial" w:cs="Arial"/>
          <w:color w:val="000000"/>
        </w:rPr>
        <w:t>Алтернативни саобраћајни коридор железничкој прузи Београд–Ниш представља коридор ДП IA реда A1 (аутопут Е-75 на деоници Београд–Ниш), као део паневропског Коридора X (крак Xб). Аутопут Е-75 представља саобраћајницу великог капацитета и високог нивоа саобраћајне услуге, за изразито великим утицајним подручјем, а саобраћајни токови на овом путном правцу знатним делом укључују и даљински транзитни саобраћај. Просечан годишњи дневни саобраћај се у периоду 2003–2015. године кретао у опсегу од 8.928 воз/дан до 13900 воз/дан на деоници Појате–Ражањ (учешће путничких аутомобила је износило од 68,92% до 77,92%, а комерцијалних возила од 23,03% до 31,08% – од чега је удео аутовозова у укупном току био од 13,52% до 16,25%); односно од 8.777 воз/дан до 13.477 воз/дан на деоници Ражањ–Алексиначки рудници (учешће путничких аутомобила је износило од 68,63% до 76,23%, а комерцијалних возила од 23,77% до 31,37% –од чега је удео аутовозова у укупном току био 13,67% до 16,40%).</w:t>
      </w:r>
    </w:p>
    <w:p w14:paraId="0ED16E54" w14:textId="77777777" w:rsidR="00E52E16" w:rsidRPr="00E52E16" w:rsidRDefault="00E52E16" w:rsidP="00E52E16">
      <w:pPr>
        <w:spacing w:after="150"/>
        <w:rPr>
          <w:rFonts w:ascii="Arial" w:hAnsi="Arial" w:cs="Arial"/>
        </w:rPr>
      </w:pPr>
      <w:r w:rsidRPr="00E52E16">
        <w:rPr>
          <w:rFonts w:ascii="Arial" w:hAnsi="Arial" w:cs="Arial"/>
          <w:color w:val="000000"/>
        </w:rPr>
        <w:t>График бр. 1 Просечни годишњи дневни саобраћај по годинама и структури* на ДП IБ реда бр. 23 на подручју Просторног плана, за период 2003–2015. година</w:t>
      </w:r>
    </w:p>
    <w:p w14:paraId="13824F81" w14:textId="77777777" w:rsidR="00E52E16" w:rsidRPr="00E52E16" w:rsidRDefault="00E52E16" w:rsidP="00E52E16">
      <w:pPr>
        <w:spacing w:after="150"/>
        <w:rPr>
          <w:rFonts w:ascii="Arial" w:hAnsi="Arial" w:cs="Arial"/>
        </w:rPr>
      </w:pPr>
      <w:r w:rsidRPr="00E52E16">
        <w:rPr>
          <w:rFonts w:ascii="Arial" w:hAnsi="Arial" w:cs="Arial"/>
          <w:noProof/>
        </w:rPr>
        <w:drawing>
          <wp:inline distT="0" distB="0" distL="0" distR="0" wp14:anchorId="7C57AD8F" wp14:editId="4AAA3FBC">
            <wp:extent cx="4152900" cy="2514600"/>
            <wp:effectExtent l="0" t="0" r="0" b="0"/>
            <wp:docPr id="1451654700" name="Picture 1451654700" descr="Uredba_Page_3.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152900" cy="2514600"/>
                    </a:xfrm>
                    <a:prstGeom prst="rect">
                      <a:avLst/>
                    </a:prstGeom>
                  </pic:spPr>
                </pic:pic>
              </a:graphicData>
            </a:graphic>
          </wp:inline>
        </w:drawing>
      </w:r>
    </w:p>
    <w:p w14:paraId="0930CA2E" w14:textId="77777777" w:rsidR="00E52E16" w:rsidRPr="00E52E16" w:rsidRDefault="00E52E16" w:rsidP="00E52E16">
      <w:pPr>
        <w:spacing w:after="150"/>
        <w:rPr>
          <w:rFonts w:ascii="Arial" w:hAnsi="Arial" w:cs="Arial"/>
        </w:rPr>
      </w:pPr>
      <w:r w:rsidRPr="00E52E16">
        <w:rPr>
          <w:rFonts w:ascii="Arial" w:hAnsi="Arial" w:cs="Arial"/>
          <w:i/>
          <w:color w:val="000000"/>
        </w:rPr>
        <w:t>* ПА – путнички аутомобил, БУС – аутобус, ЛТ – лако теретно возило, СТ – средње теретно возило, ТТ – тешко теретно возило, АВ – ауто воз</w:t>
      </w:r>
    </w:p>
    <w:p w14:paraId="2FC8F0AC" w14:textId="77777777" w:rsidR="00E52E16" w:rsidRPr="00E52E16" w:rsidRDefault="00E52E16" w:rsidP="00E52E16">
      <w:pPr>
        <w:spacing w:after="150"/>
        <w:rPr>
          <w:rFonts w:ascii="Arial" w:hAnsi="Arial" w:cs="Arial"/>
        </w:rPr>
      </w:pPr>
      <w:r w:rsidRPr="00E52E16">
        <w:rPr>
          <w:rFonts w:ascii="Arial" w:hAnsi="Arial" w:cs="Arial"/>
          <w:color w:val="000000"/>
        </w:rPr>
        <w:t>Структура просечног годишњег дневног саобраћаја приказана је на основу података добијених са аутоматског бројача саобраћаја и указује на расподелу протока возила по појединим категоријама на посматраној путној деоници.</w:t>
      </w:r>
    </w:p>
    <w:p w14:paraId="4AC5C589" w14:textId="77777777" w:rsidR="00E52E16" w:rsidRPr="00E52E16" w:rsidRDefault="00E52E16" w:rsidP="00E52E16">
      <w:pPr>
        <w:spacing w:after="150"/>
        <w:rPr>
          <w:rFonts w:ascii="Arial" w:hAnsi="Arial" w:cs="Arial"/>
        </w:rPr>
      </w:pPr>
      <w:r w:rsidRPr="00E52E16">
        <w:rPr>
          <w:rFonts w:ascii="Arial" w:hAnsi="Arial" w:cs="Arial"/>
          <w:color w:val="000000"/>
        </w:rPr>
        <w:t>График бр. 2 Структура саобраћајног тока на ДП IБ реда бр. 23 за период 2003–2015. година (деоница Макрешане–Ћићевац)</w:t>
      </w:r>
    </w:p>
    <w:p w14:paraId="2037E473" w14:textId="77777777" w:rsidR="00E52E16" w:rsidRPr="00E52E16" w:rsidRDefault="00E52E16" w:rsidP="00E52E16">
      <w:pPr>
        <w:spacing w:after="150"/>
        <w:rPr>
          <w:rFonts w:ascii="Arial" w:hAnsi="Arial" w:cs="Arial"/>
        </w:rPr>
      </w:pPr>
      <w:r w:rsidRPr="00E52E16">
        <w:rPr>
          <w:rFonts w:ascii="Arial" w:hAnsi="Arial" w:cs="Arial"/>
          <w:noProof/>
        </w:rPr>
        <w:drawing>
          <wp:inline distT="0" distB="0" distL="0" distR="0" wp14:anchorId="005BE1A6" wp14:editId="5FEC4251">
            <wp:extent cx="4241800" cy="2324100"/>
            <wp:effectExtent l="0" t="0" r="0" b="0"/>
            <wp:docPr id="1852500472" name="Picture 1852500472" descr="Uredba_Page_4.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241800" cy="2324100"/>
                    </a:xfrm>
                    <a:prstGeom prst="rect">
                      <a:avLst/>
                    </a:prstGeom>
                  </pic:spPr>
                </pic:pic>
              </a:graphicData>
            </a:graphic>
          </wp:inline>
        </w:drawing>
      </w:r>
    </w:p>
    <w:p w14:paraId="1B43D4CA" w14:textId="77777777" w:rsidR="00E52E16" w:rsidRPr="00E52E16" w:rsidRDefault="00E52E16" w:rsidP="00E52E16">
      <w:pPr>
        <w:spacing w:after="150"/>
        <w:rPr>
          <w:rFonts w:ascii="Arial" w:hAnsi="Arial" w:cs="Arial"/>
        </w:rPr>
      </w:pPr>
      <w:r w:rsidRPr="00E52E16">
        <w:rPr>
          <w:rFonts w:ascii="Arial" w:hAnsi="Arial" w:cs="Arial"/>
          <w:i/>
          <w:color w:val="000000"/>
        </w:rPr>
        <w:t>* ПА – путнички аутомобил, БУС – аутобус, ЛТ – лако теретно возило, СТ – средње теретно возило, ТТ – тешко теретно возило, АВ – ауто воз</w:t>
      </w:r>
    </w:p>
    <w:p w14:paraId="14470807" w14:textId="77777777" w:rsidR="00E52E16" w:rsidRPr="00E52E16" w:rsidRDefault="00E52E16" w:rsidP="00E52E16">
      <w:pPr>
        <w:spacing w:after="150"/>
        <w:rPr>
          <w:rFonts w:ascii="Arial" w:hAnsi="Arial" w:cs="Arial"/>
        </w:rPr>
      </w:pPr>
      <w:r w:rsidRPr="00E52E16">
        <w:rPr>
          <w:rFonts w:ascii="Arial" w:hAnsi="Arial" w:cs="Arial"/>
          <w:color w:val="000000"/>
        </w:rPr>
        <w:t>График бр. 3 Просечан годишњи дневни саобраћај (возила/дан) и структура саобраћаја* на ДП IА реда бр. А1 /аутопут Е-75/</w:t>
      </w:r>
      <w:r w:rsidRPr="00E52E16">
        <w:rPr>
          <w:rFonts w:ascii="Arial" w:hAnsi="Arial" w:cs="Arial"/>
        </w:rPr>
        <w:br/>
      </w:r>
      <w:r w:rsidRPr="00E52E16">
        <w:rPr>
          <w:rFonts w:ascii="Arial" w:hAnsi="Arial" w:cs="Arial"/>
          <w:color w:val="000000"/>
        </w:rPr>
        <w:t>(на деоницама на којима се врши наплата путарине)**</w:t>
      </w:r>
    </w:p>
    <w:p w14:paraId="040BA254" w14:textId="77777777" w:rsidR="00E52E16" w:rsidRPr="00E52E16" w:rsidRDefault="00E52E16" w:rsidP="00E52E16">
      <w:pPr>
        <w:spacing w:after="150"/>
        <w:rPr>
          <w:rFonts w:ascii="Arial" w:hAnsi="Arial" w:cs="Arial"/>
        </w:rPr>
      </w:pPr>
      <w:r w:rsidRPr="00E52E16">
        <w:rPr>
          <w:rFonts w:ascii="Arial" w:hAnsi="Arial" w:cs="Arial"/>
          <w:noProof/>
        </w:rPr>
        <w:drawing>
          <wp:inline distT="0" distB="0" distL="0" distR="0" wp14:anchorId="05B9134B" wp14:editId="2825DB65">
            <wp:extent cx="5613400" cy="1905000"/>
            <wp:effectExtent l="0" t="0" r="0" b="0"/>
            <wp:docPr id="885206799" name="Picture 885206799" descr="Uredba_Page_5.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13400" cy="1905000"/>
                    </a:xfrm>
                    <a:prstGeom prst="rect">
                      <a:avLst/>
                    </a:prstGeom>
                  </pic:spPr>
                </pic:pic>
              </a:graphicData>
            </a:graphic>
          </wp:inline>
        </w:drawing>
      </w:r>
    </w:p>
    <w:p w14:paraId="4D5F2351" w14:textId="77777777" w:rsidR="00E52E16" w:rsidRPr="00E52E16" w:rsidRDefault="00E52E16" w:rsidP="00E52E16">
      <w:pPr>
        <w:spacing w:after="150"/>
        <w:rPr>
          <w:rFonts w:ascii="Arial" w:hAnsi="Arial" w:cs="Arial"/>
        </w:rPr>
      </w:pPr>
      <w:r w:rsidRPr="00E52E16">
        <w:rPr>
          <w:rFonts w:ascii="Arial" w:hAnsi="Arial" w:cs="Arial"/>
          <w:i/>
          <w:color w:val="000000"/>
        </w:rPr>
        <w:t>** према подацима ЈП „Путеви Србије”</w:t>
      </w:r>
    </w:p>
    <w:p w14:paraId="55DABA1C" w14:textId="77777777" w:rsidR="00E52E16" w:rsidRPr="00E52E16" w:rsidRDefault="00E52E16" w:rsidP="00E52E16">
      <w:pPr>
        <w:spacing w:after="150"/>
        <w:rPr>
          <w:rFonts w:ascii="Arial" w:hAnsi="Arial" w:cs="Arial"/>
        </w:rPr>
      </w:pPr>
      <w:r w:rsidRPr="00E52E16">
        <w:rPr>
          <w:rFonts w:ascii="Arial" w:hAnsi="Arial" w:cs="Arial"/>
          <w:color w:val="000000"/>
        </w:rPr>
        <w:t>Присутне промене годишње стопe раста ПГДС-а (просечног годишњег дневног саобраћаја) указују на утицај друштвено-економских прилика у држави и окружењу на интензитет токова возила на посматраним путевима.</w:t>
      </w:r>
    </w:p>
    <w:p w14:paraId="43229C4A" w14:textId="77777777" w:rsidR="00E52E16" w:rsidRPr="00E52E16" w:rsidRDefault="00E52E16" w:rsidP="00E52E16">
      <w:pPr>
        <w:spacing w:after="150"/>
        <w:rPr>
          <w:rFonts w:ascii="Arial" w:hAnsi="Arial" w:cs="Arial"/>
        </w:rPr>
      </w:pPr>
      <w:r w:rsidRPr="00E52E16">
        <w:rPr>
          <w:rFonts w:ascii="Arial" w:hAnsi="Arial" w:cs="Arial"/>
          <w:color w:val="000000"/>
        </w:rPr>
        <w:t>Обим превоза путника у постојећем стању условљен је односом превозних потреба и превозних могућности, као и атрактивношћу подручја за превоз путника који туристички посећују ово подручје или су у транзиту. У путничком саобраћају најзначајнији фактори раста или стагнације интензитета путничких токова су: број становника на територији која гравитира одређеним путним правцима, број запослених, степен моторизације, реалан лични доходак који има битан утицај на избор вида превоза, као и атрактивност посматраног подручја за туристичка и транзитна путовања. У путничком саобраћају на посматраном подручју превоз путника се одвија претежно индивидуалним возилима и средствима јавног масовног путничког превоза (аутобусима).</w:t>
      </w:r>
    </w:p>
    <w:p w14:paraId="21D28DBD" w14:textId="77777777" w:rsidR="00E52E16" w:rsidRPr="00E52E16" w:rsidRDefault="00E52E16" w:rsidP="00E52E16">
      <w:pPr>
        <w:spacing w:after="150"/>
        <w:rPr>
          <w:rFonts w:ascii="Arial" w:hAnsi="Arial" w:cs="Arial"/>
        </w:rPr>
      </w:pPr>
      <w:r w:rsidRPr="00E52E16">
        <w:rPr>
          <w:rFonts w:ascii="Arial" w:hAnsi="Arial" w:cs="Arial"/>
          <w:color w:val="000000"/>
        </w:rPr>
        <w:t>Подаци о броју регистрованих возила на подручју Просторног плана нису доступни, а подаци о броју регистрованих возила на територији Расинског управног округа и на територији Републике Србије омогућавају квантификацију степена моторизације и њихово узајамно поређење. Стање степена моторизације на територији кроз коју пролази железничка пруга Сталаћ–Ђунис, као и у Републици Србији, је приказано у Табели бр. 25.</w:t>
      </w:r>
    </w:p>
    <w:p w14:paraId="259450BF" w14:textId="77777777" w:rsidR="00E52E16" w:rsidRPr="00E52E16" w:rsidRDefault="00E52E16" w:rsidP="00E52E16">
      <w:pPr>
        <w:spacing w:after="150"/>
        <w:rPr>
          <w:rFonts w:ascii="Arial" w:hAnsi="Arial" w:cs="Arial"/>
        </w:rPr>
      </w:pPr>
      <w:r w:rsidRPr="00E52E16">
        <w:rPr>
          <w:rFonts w:ascii="Arial" w:hAnsi="Arial" w:cs="Arial"/>
          <w:color w:val="000000"/>
        </w:rPr>
        <w:t>Табела бр. 25. Степен моторизације у општинама кроз које</w:t>
      </w:r>
      <w:r w:rsidRPr="00E52E16">
        <w:rPr>
          <w:rFonts w:ascii="Arial" w:hAnsi="Arial" w:cs="Arial"/>
        </w:rPr>
        <w:br/>
      </w:r>
      <w:r w:rsidRPr="00E52E16">
        <w:rPr>
          <w:rFonts w:ascii="Arial" w:hAnsi="Arial" w:cs="Arial"/>
          <w:color w:val="000000"/>
        </w:rPr>
        <w:t>пролази инфраструктурни коридор железничке</w:t>
      </w:r>
      <w:r w:rsidRPr="00E52E16">
        <w:rPr>
          <w:rFonts w:ascii="Arial" w:hAnsi="Arial" w:cs="Arial"/>
        </w:rPr>
        <w:br/>
      </w:r>
      <w:r w:rsidRPr="00E52E16">
        <w:rPr>
          <w:rFonts w:ascii="Arial" w:hAnsi="Arial" w:cs="Arial"/>
          <w:color w:val="000000"/>
        </w:rPr>
        <w:t>пруге Сталаћ–Ђунис</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16"/>
        <w:gridCol w:w="3224"/>
        <w:gridCol w:w="3254"/>
        <w:gridCol w:w="2727"/>
      </w:tblGrid>
      <w:tr w:rsidR="00E52E16" w:rsidRPr="00E52E16" w14:paraId="32FDF400" w14:textId="77777777" w:rsidTr="0034435E">
        <w:trPr>
          <w:trHeight w:val="45"/>
          <w:tblCellSpacing w:w="0" w:type="auto"/>
        </w:trPr>
        <w:tc>
          <w:tcPr>
            <w:tcW w:w="1368" w:type="dxa"/>
            <w:tcBorders>
              <w:top w:val="single" w:sz="8" w:space="0" w:color="000000"/>
              <w:left w:val="single" w:sz="8" w:space="0" w:color="000000"/>
              <w:bottom w:val="single" w:sz="8" w:space="0" w:color="000000"/>
              <w:right w:val="single" w:sz="8" w:space="0" w:color="000000"/>
            </w:tcBorders>
            <w:vAlign w:val="center"/>
          </w:tcPr>
          <w:p w14:paraId="45EA74FF" w14:textId="77777777" w:rsidR="00E52E16" w:rsidRPr="00E52E16" w:rsidRDefault="00E52E16" w:rsidP="0034435E">
            <w:pPr>
              <w:spacing w:after="150"/>
              <w:rPr>
                <w:rFonts w:ascii="Arial" w:hAnsi="Arial" w:cs="Arial"/>
              </w:rPr>
            </w:pPr>
            <w:r w:rsidRPr="00E52E16">
              <w:rPr>
                <w:rFonts w:ascii="Arial" w:hAnsi="Arial" w:cs="Arial"/>
                <w:color w:val="000000"/>
              </w:rPr>
              <w:t>Област /Округ/</w:t>
            </w:r>
          </w:p>
          <w:p w14:paraId="4E972AA9" w14:textId="77777777" w:rsidR="00E52E16" w:rsidRPr="00E52E16" w:rsidRDefault="00E52E16" w:rsidP="0034435E">
            <w:pPr>
              <w:spacing w:after="150"/>
              <w:rPr>
                <w:rFonts w:ascii="Arial" w:hAnsi="Arial" w:cs="Arial"/>
              </w:rPr>
            </w:pPr>
            <w:r w:rsidRPr="00E52E16">
              <w:rPr>
                <w:rFonts w:ascii="Arial" w:hAnsi="Arial" w:cs="Arial"/>
                <w:color w:val="000000"/>
              </w:rPr>
              <w:t>град/општина</w:t>
            </w:r>
          </w:p>
        </w:tc>
        <w:tc>
          <w:tcPr>
            <w:tcW w:w="4575" w:type="dxa"/>
            <w:tcBorders>
              <w:top w:val="single" w:sz="8" w:space="0" w:color="000000"/>
              <w:left w:val="single" w:sz="8" w:space="0" w:color="000000"/>
              <w:bottom w:val="single" w:sz="8" w:space="0" w:color="000000"/>
              <w:right w:val="single" w:sz="8" w:space="0" w:color="000000"/>
            </w:tcBorders>
            <w:vAlign w:val="center"/>
          </w:tcPr>
          <w:p w14:paraId="184C6EF0" w14:textId="77777777" w:rsidR="00E52E16" w:rsidRPr="00E52E16" w:rsidRDefault="00E52E16" w:rsidP="0034435E">
            <w:pPr>
              <w:spacing w:after="150"/>
              <w:rPr>
                <w:rFonts w:ascii="Arial" w:hAnsi="Arial" w:cs="Arial"/>
              </w:rPr>
            </w:pPr>
            <w:r w:rsidRPr="00E52E16">
              <w:rPr>
                <w:rFonts w:ascii="Arial" w:hAnsi="Arial" w:cs="Arial"/>
                <w:color w:val="000000"/>
              </w:rPr>
              <w:t>Број</w:t>
            </w:r>
            <w:r w:rsidRPr="00E52E16">
              <w:rPr>
                <w:rFonts w:ascii="Arial" w:hAnsi="Arial" w:cs="Arial"/>
              </w:rPr>
              <w:br/>
            </w:r>
            <w:r w:rsidRPr="00E52E16">
              <w:rPr>
                <w:rFonts w:ascii="Arial" w:hAnsi="Arial" w:cs="Arial"/>
                <w:color w:val="000000"/>
              </w:rPr>
              <w:t>становника</w:t>
            </w:r>
          </w:p>
        </w:tc>
        <w:tc>
          <w:tcPr>
            <w:tcW w:w="4575" w:type="dxa"/>
            <w:tcBorders>
              <w:top w:val="single" w:sz="8" w:space="0" w:color="000000"/>
              <w:left w:val="single" w:sz="8" w:space="0" w:color="000000"/>
              <w:bottom w:val="single" w:sz="8" w:space="0" w:color="000000"/>
              <w:right w:val="single" w:sz="8" w:space="0" w:color="000000"/>
            </w:tcBorders>
            <w:vAlign w:val="center"/>
          </w:tcPr>
          <w:p w14:paraId="4748A2FC" w14:textId="77777777" w:rsidR="00E52E16" w:rsidRPr="00E52E16" w:rsidRDefault="00E52E16" w:rsidP="0034435E">
            <w:pPr>
              <w:spacing w:after="150"/>
              <w:rPr>
                <w:rFonts w:ascii="Arial" w:hAnsi="Arial" w:cs="Arial"/>
              </w:rPr>
            </w:pPr>
            <w:r w:rsidRPr="00E52E16">
              <w:rPr>
                <w:rFonts w:ascii="Arial" w:hAnsi="Arial" w:cs="Arial"/>
                <w:color w:val="000000"/>
              </w:rPr>
              <w:t>Број регистр.</w:t>
            </w:r>
          </w:p>
          <w:p w14:paraId="48A1876C" w14:textId="77777777" w:rsidR="00E52E16" w:rsidRPr="00E52E16" w:rsidRDefault="00E52E16" w:rsidP="0034435E">
            <w:pPr>
              <w:spacing w:after="150"/>
              <w:rPr>
                <w:rFonts w:ascii="Arial" w:hAnsi="Arial" w:cs="Arial"/>
              </w:rPr>
            </w:pPr>
            <w:r w:rsidRPr="00E52E16">
              <w:rPr>
                <w:rFonts w:ascii="Arial" w:hAnsi="Arial" w:cs="Arial"/>
                <w:color w:val="000000"/>
              </w:rPr>
              <w:t>путн. аутомобила</w:t>
            </w:r>
          </w:p>
        </w:tc>
        <w:tc>
          <w:tcPr>
            <w:tcW w:w="3882" w:type="dxa"/>
            <w:tcBorders>
              <w:top w:val="single" w:sz="8" w:space="0" w:color="000000"/>
              <w:left w:val="single" w:sz="8" w:space="0" w:color="000000"/>
              <w:bottom w:val="single" w:sz="8" w:space="0" w:color="000000"/>
              <w:right w:val="single" w:sz="8" w:space="0" w:color="000000"/>
            </w:tcBorders>
            <w:vAlign w:val="center"/>
          </w:tcPr>
          <w:p w14:paraId="77D506F5" w14:textId="77777777" w:rsidR="00E52E16" w:rsidRPr="00E52E16" w:rsidRDefault="00E52E16" w:rsidP="0034435E">
            <w:pPr>
              <w:spacing w:after="150"/>
              <w:rPr>
                <w:rFonts w:ascii="Arial" w:hAnsi="Arial" w:cs="Arial"/>
              </w:rPr>
            </w:pPr>
            <w:r w:rsidRPr="00E52E16">
              <w:rPr>
                <w:rFonts w:ascii="Arial" w:hAnsi="Arial" w:cs="Arial"/>
                <w:color w:val="000000"/>
              </w:rPr>
              <w:t>Степен моториз.</w:t>
            </w:r>
          </w:p>
          <w:p w14:paraId="4278E535" w14:textId="77777777" w:rsidR="00E52E16" w:rsidRPr="00E52E16" w:rsidRDefault="00E52E16" w:rsidP="0034435E">
            <w:pPr>
              <w:spacing w:after="150"/>
              <w:rPr>
                <w:rFonts w:ascii="Arial" w:hAnsi="Arial" w:cs="Arial"/>
              </w:rPr>
            </w:pPr>
            <w:r w:rsidRPr="00E52E16">
              <w:rPr>
                <w:rFonts w:ascii="Arial" w:hAnsi="Arial" w:cs="Arial"/>
                <w:color w:val="000000"/>
              </w:rPr>
              <w:t>(ПА/1000 станов.)</w:t>
            </w:r>
          </w:p>
        </w:tc>
      </w:tr>
      <w:tr w:rsidR="00E52E16" w:rsidRPr="00E52E16" w14:paraId="7CCBBD53" w14:textId="77777777" w:rsidTr="0034435E">
        <w:trPr>
          <w:trHeight w:val="45"/>
          <w:tblCellSpacing w:w="0" w:type="auto"/>
        </w:trPr>
        <w:tc>
          <w:tcPr>
            <w:tcW w:w="1368" w:type="dxa"/>
            <w:tcBorders>
              <w:top w:val="single" w:sz="8" w:space="0" w:color="000000"/>
              <w:left w:val="single" w:sz="8" w:space="0" w:color="000000"/>
              <w:bottom w:val="single" w:sz="8" w:space="0" w:color="000000"/>
              <w:right w:val="single" w:sz="8" w:space="0" w:color="000000"/>
            </w:tcBorders>
            <w:vAlign w:val="center"/>
          </w:tcPr>
          <w:p w14:paraId="5386845B" w14:textId="77777777" w:rsidR="00E52E16" w:rsidRPr="00E52E16" w:rsidRDefault="00E52E16" w:rsidP="0034435E">
            <w:pPr>
              <w:spacing w:after="150"/>
              <w:rPr>
                <w:rFonts w:ascii="Arial" w:hAnsi="Arial" w:cs="Arial"/>
              </w:rPr>
            </w:pPr>
            <w:r w:rsidRPr="00E52E16">
              <w:rPr>
                <w:rFonts w:ascii="Arial" w:hAnsi="Arial" w:cs="Arial"/>
                <w:color w:val="000000"/>
              </w:rPr>
              <w:t>Република Србија</w:t>
            </w:r>
          </w:p>
        </w:tc>
        <w:tc>
          <w:tcPr>
            <w:tcW w:w="4575" w:type="dxa"/>
            <w:tcBorders>
              <w:top w:val="single" w:sz="8" w:space="0" w:color="000000"/>
              <w:left w:val="single" w:sz="8" w:space="0" w:color="000000"/>
              <w:bottom w:val="single" w:sz="8" w:space="0" w:color="000000"/>
              <w:right w:val="single" w:sz="8" w:space="0" w:color="000000"/>
            </w:tcBorders>
            <w:vAlign w:val="center"/>
          </w:tcPr>
          <w:p w14:paraId="6A908786" w14:textId="77777777" w:rsidR="00E52E16" w:rsidRPr="00E52E16" w:rsidRDefault="00E52E16" w:rsidP="0034435E">
            <w:pPr>
              <w:spacing w:after="150"/>
              <w:rPr>
                <w:rFonts w:ascii="Arial" w:hAnsi="Arial" w:cs="Arial"/>
              </w:rPr>
            </w:pPr>
            <w:r w:rsidRPr="00E52E16">
              <w:rPr>
                <w:rFonts w:ascii="Arial" w:hAnsi="Arial" w:cs="Arial"/>
                <w:color w:val="000000"/>
              </w:rPr>
              <w:t>7.131.787</w:t>
            </w:r>
          </w:p>
        </w:tc>
        <w:tc>
          <w:tcPr>
            <w:tcW w:w="4575" w:type="dxa"/>
            <w:tcBorders>
              <w:top w:val="single" w:sz="8" w:space="0" w:color="000000"/>
              <w:left w:val="single" w:sz="8" w:space="0" w:color="000000"/>
              <w:bottom w:val="single" w:sz="8" w:space="0" w:color="000000"/>
              <w:right w:val="single" w:sz="8" w:space="0" w:color="000000"/>
            </w:tcBorders>
            <w:vAlign w:val="center"/>
          </w:tcPr>
          <w:p w14:paraId="45AC122C" w14:textId="77777777" w:rsidR="00E52E16" w:rsidRPr="00E52E16" w:rsidRDefault="00E52E16" w:rsidP="0034435E">
            <w:pPr>
              <w:spacing w:after="150"/>
              <w:rPr>
                <w:rFonts w:ascii="Arial" w:hAnsi="Arial" w:cs="Arial"/>
              </w:rPr>
            </w:pPr>
            <w:r w:rsidRPr="00E52E16">
              <w:rPr>
                <w:rFonts w:ascii="Arial" w:hAnsi="Arial" w:cs="Arial"/>
                <w:color w:val="000000"/>
              </w:rPr>
              <w:t>1.797.427</w:t>
            </w:r>
          </w:p>
        </w:tc>
        <w:tc>
          <w:tcPr>
            <w:tcW w:w="3882" w:type="dxa"/>
            <w:tcBorders>
              <w:top w:val="single" w:sz="8" w:space="0" w:color="000000"/>
              <w:left w:val="single" w:sz="8" w:space="0" w:color="000000"/>
              <w:bottom w:val="single" w:sz="8" w:space="0" w:color="000000"/>
              <w:right w:val="single" w:sz="8" w:space="0" w:color="000000"/>
            </w:tcBorders>
            <w:vAlign w:val="center"/>
          </w:tcPr>
          <w:p w14:paraId="7541EA70" w14:textId="77777777" w:rsidR="00E52E16" w:rsidRPr="00E52E16" w:rsidRDefault="00E52E16" w:rsidP="0034435E">
            <w:pPr>
              <w:spacing w:after="150"/>
              <w:rPr>
                <w:rFonts w:ascii="Arial" w:hAnsi="Arial" w:cs="Arial"/>
              </w:rPr>
            </w:pPr>
            <w:r w:rsidRPr="00E52E16">
              <w:rPr>
                <w:rFonts w:ascii="Arial" w:hAnsi="Arial" w:cs="Arial"/>
                <w:color w:val="000000"/>
              </w:rPr>
              <w:t>252,0</w:t>
            </w:r>
          </w:p>
        </w:tc>
      </w:tr>
      <w:tr w:rsidR="00E52E16" w:rsidRPr="00E52E16" w14:paraId="3A3EEB09" w14:textId="77777777" w:rsidTr="0034435E">
        <w:trPr>
          <w:trHeight w:val="45"/>
          <w:tblCellSpacing w:w="0" w:type="auto"/>
        </w:trPr>
        <w:tc>
          <w:tcPr>
            <w:tcW w:w="1368" w:type="dxa"/>
            <w:tcBorders>
              <w:top w:val="single" w:sz="8" w:space="0" w:color="000000"/>
              <w:left w:val="single" w:sz="8" w:space="0" w:color="000000"/>
              <w:bottom w:val="single" w:sz="8" w:space="0" w:color="000000"/>
              <w:right w:val="single" w:sz="8" w:space="0" w:color="000000"/>
            </w:tcBorders>
            <w:vAlign w:val="center"/>
          </w:tcPr>
          <w:p w14:paraId="2F2B160F" w14:textId="77777777" w:rsidR="00E52E16" w:rsidRPr="00E52E16" w:rsidRDefault="00E52E16" w:rsidP="0034435E">
            <w:pPr>
              <w:spacing w:after="150"/>
              <w:rPr>
                <w:rFonts w:ascii="Arial" w:hAnsi="Arial" w:cs="Arial"/>
              </w:rPr>
            </w:pPr>
            <w:r w:rsidRPr="00E52E16">
              <w:rPr>
                <w:rFonts w:ascii="Arial" w:hAnsi="Arial" w:cs="Arial"/>
                <w:color w:val="000000"/>
              </w:rPr>
              <w:t>Расинска област</w:t>
            </w:r>
          </w:p>
        </w:tc>
        <w:tc>
          <w:tcPr>
            <w:tcW w:w="4575" w:type="dxa"/>
            <w:tcBorders>
              <w:top w:val="single" w:sz="8" w:space="0" w:color="000000"/>
              <w:left w:val="single" w:sz="8" w:space="0" w:color="000000"/>
              <w:bottom w:val="single" w:sz="8" w:space="0" w:color="000000"/>
              <w:right w:val="single" w:sz="8" w:space="0" w:color="000000"/>
            </w:tcBorders>
            <w:vAlign w:val="center"/>
          </w:tcPr>
          <w:p w14:paraId="22FA0F7F" w14:textId="77777777" w:rsidR="00E52E16" w:rsidRPr="00E52E16" w:rsidRDefault="00E52E16" w:rsidP="0034435E">
            <w:pPr>
              <w:spacing w:after="150"/>
              <w:rPr>
                <w:rFonts w:ascii="Arial" w:hAnsi="Arial" w:cs="Arial"/>
              </w:rPr>
            </w:pPr>
            <w:r w:rsidRPr="00E52E16">
              <w:rPr>
                <w:rFonts w:ascii="Arial" w:hAnsi="Arial" w:cs="Arial"/>
                <w:color w:val="000000"/>
              </w:rPr>
              <w:t>234.990</w:t>
            </w:r>
          </w:p>
        </w:tc>
        <w:tc>
          <w:tcPr>
            <w:tcW w:w="4575" w:type="dxa"/>
            <w:tcBorders>
              <w:top w:val="single" w:sz="8" w:space="0" w:color="000000"/>
              <w:left w:val="single" w:sz="8" w:space="0" w:color="000000"/>
              <w:bottom w:val="single" w:sz="8" w:space="0" w:color="000000"/>
              <w:right w:val="single" w:sz="8" w:space="0" w:color="000000"/>
            </w:tcBorders>
            <w:vAlign w:val="center"/>
          </w:tcPr>
          <w:p w14:paraId="6E315101" w14:textId="77777777" w:rsidR="00E52E16" w:rsidRPr="00E52E16" w:rsidRDefault="00E52E16" w:rsidP="0034435E">
            <w:pPr>
              <w:spacing w:after="150"/>
              <w:rPr>
                <w:rFonts w:ascii="Arial" w:hAnsi="Arial" w:cs="Arial"/>
              </w:rPr>
            </w:pPr>
            <w:r w:rsidRPr="00E52E16">
              <w:rPr>
                <w:rFonts w:ascii="Arial" w:hAnsi="Arial" w:cs="Arial"/>
                <w:color w:val="000000"/>
              </w:rPr>
              <w:t>55.276</w:t>
            </w:r>
          </w:p>
        </w:tc>
        <w:tc>
          <w:tcPr>
            <w:tcW w:w="3882" w:type="dxa"/>
            <w:tcBorders>
              <w:top w:val="single" w:sz="8" w:space="0" w:color="000000"/>
              <w:left w:val="single" w:sz="8" w:space="0" w:color="000000"/>
              <w:bottom w:val="single" w:sz="8" w:space="0" w:color="000000"/>
              <w:right w:val="single" w:sz="8" w:space="0" w:color="000000"/>
            </w:tcBorders>
            <w:vAlign w:val="center"/>
          </w:tcPr>
          <w:p w14:paraId="74FD7358" w14:textId="77777777" w:rsidR="00E52E16" w:rsidRPr="00E52E16" w:rsidRDefault="00E52E16" w:rsidP="0034435E">
            <w:pPr>
              <w:spacing w:after="150"/>
              <w:rPr>
                <w:rFonts w:ascii="Arial" w:hAnsi="Arial" w:cs="Arial"/>
              </w:rPr>
            </w:pPr>
            <w:r w:rsidRPr="00E52E16">
              <w:rPr>
                <w:rFonts w:ascii="Arial" w:hAnsi="Arial" w:cs="Arial"/>
                <w:color w:val="000000"/>
              </w:rPr>
              <w:t>235,2</w:t>
            </w:r>
          </w:p>
        </w:tc>
      </w:tr>
      <w:tr w:rsidR="00E52E16" w:rsidRPr="00E52E16" w14:paraId="68FD9943" w14:textId="77777777" w:rsidTr="0034435E">
        <w:trPr>
          <w:trHeight w:val="45"/>
          <w:tblCellSpacing w:w="0" w:type="auto"/>
        </w:trPr>
        <w:tc>
          <w:tcPr>
            <w:tcW w:w="1368" w:type="dxa"/>
            <w:tcBorders>
              <w:top w:val="single" w:sz="8" w:space="0" w:color="000000"/>
              <w:left w:val="single" w:sz="8" w:space="0" w:color="000000"/>
              <w:bottom w:val="single" w:sz="8" w:space="0" w:color="000000"/>
              <w:right w:val="single" w:sz="8" w:space="0" w:color="000000"/>
            </w:tcBorders>
            <w:vAlign w:val="center"/>
          </w:tcPr>
          <w:p w14:paraId="1ACB79AF" w14:textId="77777777" w:rsidR="00E52E16" w:rsidRPr="00E52E16" w:rsidRDefault="00E52E16" w:rsidP="0034435E">
            <w:pPr>
              <w:spacing w:after="150"/>
              <w:rPr>
                <w:rFonts w:ascii="Arial" w:hAnsi="Arial" w:cs="Arial"/>
              </w:rPr>
            </w:pPr>
            <w:r w:rsidRPr="00E52E16">
              <w:rPr>
                <w:rFonts w:ascii="Arial" w:hAnsi="Arial" w:cs="Arial"/>
                <w:color w:val="000000"/>
              </w:rPr>
              <w:t>Крушевац – град</w:t>
            </w:r>
          </w:p>
        </w:tc>
        <w:tc>
          <w:tcPr>
            <w:tcW w:w="4575" w:type="dxa"/>
            <w:tcBorders>
              <w:top w:val="single" w:sz="8" w:space="0" w:color="000000"/>
              <w:left w:val="single" w:sz="8" w:space="0" w:color="000000"/>
              <w:bottom w:val="single" w:sz="8" w:space="0" w:color="000000"/>
              <w:right w:val="single" w:sz="8" w:space="0" w:color="000000"/>
            </w:tcBorders>
            <w:vAlign w:val="center"/>
          </w:tcPr>
          <w:p w14:paraId="0B07F802" w14:textId="77777777" w:rsidR="00E52E16" w:rsidRPr="00E52E16" w:rsidRDefault="00E52E16" w:rsidP="0034435E">
            <w:pPr>
              <w:spacing w:after="150"/>
              <w:rPr>
                <w:rFonts w:ascii="Arial" w:hAnsi="Arial" w:cs="Arial"/>
              </w:rPr>
            </w:pPr>
            <w:r w:rsidRPr="00E52E16">
              <w:rPr>
                <w:rFonts w:ascii="Arial" w:hAnsi="Arial" w:cs="Arial"/>
                <w:color w:val="000000"/>
              </w:rPr>
              <w:t>125.853</w:t>
            </w:r>
          </w:p>
        </w:tc>
        <w:tc>
          <w:tcPr>
            <w:tcW w:w="4575" w:type="dxa"/>
            <w:tcBorders>
              <w:top w:val="single" w:sz="8" w:space="0" w:color="000000"/>
              <w:left w:val="single" w:sz="8" w:space="0" w:color="000000"/>
              <w:bottom w:val="single" w:sz="8" w:space="0" w:color="000000"/>
              <w:right w:val="single" w:sz="8" w:space="0" w:color="000000"/>
            </w:tcBorders>
            <w:vAlign w:val="center"/>
          </w:tcPr>
          <w:p w14:paraId="4BC21880" w14:textId="77777777" w:rsidR="00E52E16" w:rsidRPr="00E52E16" w:rsidRDefault="00E52E16" w:rsidP="0034435E">
            <w:pPr>
              <w:spacing w:after="150"/>
              <w:rPr>
                <w:rFonts w:ascii="Arial" w:hAnsi="Arial" w:cs="Arial"/>
              </w:rPr>
            </w:pPr>
            <w:r w:rsidRPr="00E52E16">
              <w:rPr>
                <w:rFonts w:ascii="Arial" w:hAnsi="Arial" w:cs="Arial"/>
                <w:color w:val="000000"/>
              </w:rPr>
              <w:t>28.461</w:t>
            </w:r>
          </w:p>
        </w:tc>
        <w:tc>
          <w:tcPr>
            <w:tcW w:w="3882" w:type="dxa"/>
            <w:tcBorders>
              <w:top w:val="single" w:sz="8" w:space="0" w:color="000000"/>
              <w:left w:val="single" w:sz="8" w:space="0" w:color="000000"/>
              <w:bottom w:val="single" w:sz="8" w:space="0" w:color="000000"/>
              <w:right w:val="single" w:sz="8" w:space="0" w:color="000000"/>
            </w:tcBorders>
            <w:vAlign w:val="center"/>
          </w:tcPr>
          <w:p w14:paraId="7032D40B" w14:textId="77777777" w:rsidR="00E52E16" w:rsidRPr="00E52E16" w:rsidRDefault="00E52E16" w:rsidP="0034435E">
            <w:pPr>
              <w:spacing w:after="150"/>
              <w:rPr>
                <w:rFonts w:ascii="Arial" w:hAnsi="Arial" w:cs="Arial"/>
              </w:rPr>
            </w:pPr>
            <w:r w:rsidRPr="00E52E16">
              <w:rPr>
                <w:rFonts w:ascii="Arial" w:hAnsi="Arial" w:cs="Arial"/>
                <w:color w:val="000000"/>
              </w:rPr>
              <w:t>226,1</w:t>
            </w:r>
          </w:p>
        </w:tc>
      </w:tr>
      <w:tr w:rsidR="00E52E16" w:rsidRPr="00E52E16" w14:paraId="1733C0BC" w14:textId="77777777" w:rsidTr="0034435E">
        <w:trPr>
          <w:trHeight w:val="45"/>
          <w:tblCellSpacing w:w="0" w:type="auto"/>
        </w:trPr>
        <w:tc>
          <w:tcPr>
            <w:tcW w:w="1368" w:type="dxa"/>
            <w:tcBorders>
              <w:top w:val="single" w:sz="8" w:space="0" w:color="000000"/>
              <w:left w:val="single" w:sz="8" w:space="0" w:color="000000"/>
              <w:bottom w:val="single" w:sz="8" w:space="0" w:color="000000"/>
              <w:right w:val="single" w:sz="8" w:space="0" w:color="000000"/>
            </w:tcBorders>
            <w:vAlign w:val="center"/>
          </w:tcPr>
          <w:p w14:paraId="63ED9580" w14:textId="77777777" w:rsidR="00E52E16" w:rsidRPr="00E52E16" w:rsidRDefault="00E52E16" w:rsidP="0034435E">
            <w:pPr>
              <w:spacing w:after="150"/>
              <w:rPr>
                <w:rFonts w:ascii="Arial" w:hAnsi="Arial" w:cs="Arial"/>
              </w:rPr>
            </w:pPr>
            <w:r w:rsidRPr="00E52E16">
              <w:rPr>
                <w:rFonts w:ascii="Arial" w:hAnsi="Arial" w:cs="Arial"/>
                <w:color w:val="000000"/>
              </w:rPr>
              <w:t>Ћићевац – општина</w:t>
            </w:r>
          </w:p>
        </w:tc>
        <w:tc>
          <w:tcPr>
            <w:tcW w:w="4575" w:type="dxa"/>
            <w:tcBorders>
              <w:top w:val="single" w:sz="8" w:space="0" w:color="000000"/>
              <w:left w:val="single" w:sz="8" w:space="0" w:color="000000"/>
              <w:bottom w:val="single" w:sz="8" w:space="0" w:color="000000"/>
              <w:right w:val="single" w:sz="8" w:space="0" w:color="000000"/>
            </w:tcBorders>
            <w:vAlign w:val="center"/>
          </w:tcPr>
          <w:p w14:paraId="2C8D3A80" w14:textId="77777777" w:rsidR="00E52E16" w:rsidRPr="00E52E16" w:rsidRDefault="00E52E16" w:rsidP="0034435E">
            <w:pPr>
              <w:spacing w:after="150"/>
              <w:rPr>
                <w:rFonts w:ascii="Arial" w:hAnsi="Arial" w:cs="Arial"/>
              </w:rPr>
            </w:pPr>
            <w:r w:rsidRPr="00E52E16">
              <w:rPr>
                <w:rFonts w:ascii="Arial" w:hAnsi="Arial" w:cs="Arial"/>
                <w:color w:val="000000"/>
              </w:rPr>
              <w:t>9.121</w:t>
            </w:r>
          </w:p>
        </w:tc>
        <w:tc>
          <w:tcPr>
            <w:tcW w:w="4575" w:type="dxa"/>
            <w:tcBorders>
              <w:top w:val="single" w:sz="8" w:space="0" w:color="000000"/>
              <w:left w:val="single" w:sz="8" w:space="0" w:color="000000"/>
              <w:bottom w:val="single" w:sz="8" w:space="0" w:color="000000"/>
              <w:right w:val="single" w:sz="8" w:space="0" w:color="000000"/>
            </w:tcBorders>
            <w:vAlign w:val="center"/>
          </w:tcPr>
          <w:p w14:paraId="410A02A9" w14:textId="77777777" w:rsidR="00E52E16" w:rsidRPr="00E52E16" w:rsidRDefault="00E52E16" w:rsidP="0034435E">
            <w:pPr>
              <w:spacing w:after="150"/>
              <w:rPr>
                <w:rFonts w:ascii="Arial" w:hAnsi="Arial" w:cs="Arial"/>
              </w:rPr>
            </w:pPr>
            <w:r w:rsidRPr="00E52E16">
              <w:rPr>
                <w:rFonts w:ascii="Arial" w:hAnsi="Arial" w:cs="Arial"/>
                <w:color w:val="000000"/>
              </w:rPr>
              <w:t>1.763</w:t>
            </w:r>
          </w:p>
        </w:tc>
        <w:tc>
          <w:tcPr>
            <w:tcW w:w="3882" w:type="dxa"/>
            <w:tcBorders>
              <w:top w:val="single" w:sz="8" w:space="0" w:color="000000"/>
              <w:left w:val="single" w:sz="8" w:space="0" w:color="000000"/>
              <w:bottom w:val="single" w:sz="8" w:space="0" w:color="000000"/>
              <w:right w:val="single" w:sz="8" w:space="0" w:color="000000"/>
            </w:tcBorders>
            <w:vAlign w:val="center"/>
          </w:tcPr>
          <w:p w14:paraId="3814F625" w14:textId="77777777" w:rsidR="00E52E16" w:rsidRPr="00E52E16" w:rsidRDefault="00E52E16" w:rsidP="0034435E">
            <w:pPr>
              <w:spacing w:after="150"/>
              <w:rPr>
                <w:rFonts w:ascii="Arial" w:hAnsi="Arial" w:cs="Arial"/>
              </w:rPr>
            </w:pPr>
            <w:r w:rsidRPr="00E52E16">
              <w:rPr>
                <w:rFonts w:ascii="Arial" w:hAnsi="Arial" w:cs="Arial"/>
                <w:color w:val="000000"/>
              </w:rPr>
              <w:t>193,3</w:t>
            </w:r>
          </w:p>
        </w:tc>
      </w:tr>
    </w:tbl>
    <w:p w14:paraId="3775B73A" w14:textId="77777777" w:rsidR="00E52E16" w:rsidRPr="00E52E16" w:rsidRDefault="00E52E16" w:rsidP="00E52E16">
      <w:pPr>
        <w:spacing w:after="150"/>
        <w:rPr>
          <w:rFonts w:ascii="Arial" w:hAnsi="Arial" w:cs="Arial"/>
        </w:rPr>
      </w:pPr>
      <w:r w:rsidRPr="00E52E16">
        <w:rPr>
          <w:rFonts w:ascii="Arial" w:hAnsi="Arial" w:cs="Arial"/>
          <w:color w:val="000000"/>
        </w:rPr>
        <w:t>– према подацима Републичког завода за статистику, билтен Општине у Србији, 2012. године</w:t>
      </w:r>
    </w:p>
    <w:p w14:paraId="3A02F820" w14:textId="77777777" w:rsidR="00E52E16" w:rsidRPr="00E52E16" w:rsidRDefault="00E52E16" w:rsidP="00E52E16">
      <w:pPr>
        <w:spacing w:after="150"/>
        <w:rPr>
          <w:rFonts w:ascii="Arial" w:hAnsi="Arial" w:cs="Arial"/>
        </w:rPr>
      </w:pPr>
      <w:r w:rsidRPr="00E52E16">
        <w:rPr>
          <w:rFonts w:ascii="Arial" w:hAnsi="Arial" w:cs="Arial"/>
          <w:color w:val="000000"/>
        </w:rPr>
        <w:t>Степен моторизације (изражен као број путничких аутомобила на 1000 становника) на територији општина кроз које пролази инфраструктурни коридор железничке пруге Сталаћ–Ђунис је испод републичког просека, што указује на постајање потребе за организованим јавним масовним путничким превозом (средствима друмског или железничког саобраћаја), као и на постојање потенцијалних корисника железничког превоза у путничком локалном и даљинском саобраћају.</w:t>
      </w:r>
    </w:p>
    <w:p w14:paraId="1EF5A51D" w14:textId="77777777" w:rsidR="00E52E16" w:rsidRPr="00E52E16" w:rsidRDefault="00E52E16" w:rsidP="00E52E16">
      <w:pPr>
        <w:spacing w:after="150"/>
        <w:rPr>
          <w:rFonts w:ascii="Arial" w:hAnsi="Arial" w:cs="Arial"/>
        </w:rPr>
      </w:pPr>
      <w:r w:rsidRPr="00E52E16">
        <w:rPr>
          <w:rFonts w:ascii="Arial" w:hAnsi="Arial" w:cs="Arial"/>
          <w:color w:val="000000"/>
        </w:rPr>
        <w:t>Јавни масовни путнички превоз – У постојећем стању основни вид јавног масовног путничког превоза је аутобуски саобраћај. Међуградски јавни превоз се води трасама државних путева. Осим међуградског организован је и аутобуски превоз деце до школа у појединим насељима.</w:t>
      </w:r>
    </w:p>
    <w:p w14:paraId="50CC19EF" w14:textId="77777777" w:rsidR="00E52E16" w:rsidRPr="00E52E16" w:rsidRDefault="00E52E16" w:rsidP="00E52E16">
      <w:pPr>
        <w:spacing w:after="120"/>
        <w:jc w:val="center"/>
        <w:rPr>
          <w:rFonts w:ascii="Arial" w:hAnsi="Arial" w:cs="Arial"/>
        </w:rPr>
      </w:pPr>
      <w:r w:rsidRPr="00E52E16">
        <w:rPr>
          <w:rFonts w:ascii="Arial" w:hAnsi="Arial" w:cs="Arial"/>
          <w:b/>
          <w:color w:val="000000"/>
        </w:rPr>
        <w:t>4.8. Инфраструктурни системи</w:t>
      </w:r>
    </w:p>
    <w:p w14:paraId="410BBBD8" w14:textId="77777777" w:rsidR="00E52E16" w:rsidRPr="00E52E16" w:rsidRDefault="00E52E16" w:rsidP="00E52E16">
      <w:pPr>
        <w:spacing w:after="120"/>
        <w:jc w:val="center"/>
        <w:rPr>
          <w:rFonts w:ascii="Arial" w:hAnsi="Arial" w:cs="Arial"/>
        </w:rPr>
      </w:pPr>
      <w:r w:rsidRPr="00E52E16">
        <w:rPr>
          <w:rFonts w:ascii="Arial" w:hAnsi="Arial" w:cs="Arial"/>
          <w:i/>
          <w:color w:val="000000"/>
        </w:rPr>
        <w:t>4.8.1. Водопривредна инфраструктура</w:t>
      </w:r>
    </w:p>
    <w:p w14:paraId="7A321506" w14:textId="77777777" w:rsidR="00E52E16" w:rsidRPr="00E52E16" w:rsidRDefault="00E52E16" w:rsidP="00E52E16">
      <w:pPr>
        <w:spacing w:after="120"/>
        <w:jc w:val="center"/>
        <w:rPr>
          <w:rFonts w:ascii="Arial" w:hAnsi="Arial" w:cs="Arial"/>
        </w:rPr>
      </w:pPr>
      <w:r w:rsidRPr="00E52E16">
        <w:rPr>
          <w:rFonts w:ascii="Arial" w:hAnsi="Arial" w:cs="Arial"/>
          <w:color w:val="000000"/>
        </w:rPr>
        <w:t>Крушевац</w:t>
      </w:r>
    </w:p>
    <w:p w14:paraId="6E5D72ED" w14:textId="77777777" w:rsidR="00E52E16" w:rsidRPr="00E52E16" w:rsidRDefault="00E52E16" w:rsidP="00E52E16">
      <w:pPr>
        <w:spacing w:after="150"/>
        <w:rPr>
          <w:rFonts w:ascii="Arial" w:hAnsi="Arial" w:cs="Arial"/>
        </w:rPr>
      </w:pPr>
      <w:r w:rsidRPr="00E52E16">
        <w:rPr>
          <w:rFonts w:ascii="Arial" w:hAnsi="Arial" w:cs="Arial"/>
          <w:color w:val="000000"/>
        </w:rPr>
        <w:t>На подручју града Крушевца, кроз који пролази инфраструктурни коридор железничке пруге Сталаћ–Ђунис, надлежно је Јавно комунално предузеће „Водовод”, Крушевац. У условима који су нам достављени, информишу нас да у предметном коридору немају постојеће и планиране инсталације.</w:t>
      </w:r>
    </w:p>
    <w:p w14:paraId="120ECFBB" w14:textId="77777777" w:rsidR="00E52E16" w:rsidRPr="00E52E16" w:rsidRDefault="00E52E16" w:rsidP="00E52E16">
      <w:pPr>
        <w:spacing w:after="120"/>
        <w:jc w:val="center"/>
        <w:rPr>
          <w:rFonts w:ascii="Arial" w:hAnsi="Arial" w:cs="Arial"/>
        </w:rPr>
      </w:pPr>
      <w:r w:rsidRPr="00E52E16">
        <w:rPr>
          <w:rFonts w:ascii="Arial" w:hAnsi="Arial" w:cs="Arial"/>
          <w:color w:val="000000"/>
        </w:rPr>
        <w:t>Ћићевац</w:t>
      </w:r>
    </w:p>
    <w:p w14:paraId="5D44067C" w14:textId="77777777" w:rsidR="00E52E16" w:rsidRPr="00E52E16" w:rsidRDefault="00E52E16" w:rsidP="00E52E16">
      <w:pPr>
        <w:spacing w:after="150"/>
        <w:rPr>
          <w:rFonts w:ascii="Arial" w:hAnsi="Arial" w:cs="Arial"/>
        </w:rPr>
      </w:pPr>
      <w:r w:rsidRPr="00E52E16">
        <w:rPr>
          <w:rFonts w:ascii="Arial" w:hAnsi="Arial" w:cs="Arial"/>
          <w:color w:val="000000"/>
        </w:rPr>
        <w:t>На подручју Сталаћа и Ђуниса, кроз који пролази инфраструктурни коридор железничке пруге Сталаћ–Ђунис, надлежно је Јавно комунално стамбено предузеће „Развитак” из Ћићевца. У условима који су нам достављени, у дигиталној форми је дата мрежа водовода у предметном инфраструктурном коридору, у ширини од 25 m.</w:t>
      </w:r>
    </w:p>
    <w:p w14:paraId="15B99CD0" w14:textId="77777777" w:rsidR="00E52E16" w:rsidRPr="00E52E16" w:rsidRDefault="00E52E16" w:rsidP="00E52E16">
      <w:pPr>
        <w:spacing w:after="150"/>
        <w:rPr>
          <w:rFonts w:ascii="Arial" w:hAnsi="Arial" w:cs="Arial"/>
        </w:rPr>
      </w:pPr>
      <w:r w:rsidRPr="00E52E16">
        <w:rPr>
          <w:rFonts w:ascii="Arial" w:hAnsi="Arial" w:cs="Arial"/>
          <w:color w:val="000000"/>
        </w:rPr>
        <w:t>У поменутом коридору не постоји канализациона мрежа у оквиру ЈКСП „Развитак”.</w:t>
      </w:r>
    </w:p>
    <w:p w14:paraId="0CC1A245" w14:textId="77777777" w:rsidR="00E52E16" w:rsidRPr="00E52E16" w:rsidRDefault="00E52E16" w:rsidP="00E52E16">
      <w:pPr>
        <w:spacing w:after="150"/>
        <w:rPr>
          <w:rFonts w:ascii="Arial" w:hAnsi="Arial" w:cs="Arial"/>
        </w:rPr>
      </w:pPr>
      <w:r w:rsidRPr="00E52E16">
        <w:rPr>
          <w:rFonts w:ascii="Arial" w:hAnsi="Arial" w:cs="Arial"/>
          <w:color w:val="000000"/>
        </w:rPr>
        <w:t>У зони Сталаћа изграђени су обрамбени насипи на Јужној Морави, на потезу од око 2,5 km.</w:t>
      </w:r>
    </w:p>
    <w:p w14:paraId="7B7AE836" w14:textId="77777777" w:rsidR="00E52E16" w:rsidRPr="00E52E16" w:rsidRDefault="00E52E16" w:rsidP="00E52E16">
      <w:pPr>
        <w:spacing w:after="150"/>
        <w:rPr>
          <w:rFonts w:ascii="Arial" w:hAnsi="Arial" w:cs="Arial"/>
        </w:rPr>
      </w:pPr>
      <w:r w:rsidRPr="00E52E16">
        <w:rPr>
          <w:rFonts w:ascii="Arial" w:hAnsi="Arial" w:cs="Arial"/>
          <w:color w:val="000000"/>
        </w:rPr>
        <w:t>Јавно предузеће за изградњу заједничког водовода „Морава” из Варварина је Инвеститор на изградњи регионалног водоводног система Ћелије, цевовода Крушевац–Ћићевац–Варварин. Изградња цевовода је започета 1994. године и тренутно се налази у завршној фази изградње. У достављеним условима дати су подаци о пројектованом цевоводу пречника 400 mm, у форми скице, пошто не располажу подацима о изведеном стању цевовода, при његовом проласку и кроз КО Сталаћ.</w:t>
      </w:r>
    </w:p>
    <w:p w14:paraId="352B53D5" w14:textId="77777777" w:rsidR="00E52E16" w:rsidRPr="00E52E16" w:rsidRDefault="00E52E16" w:rsidP="00E52E16">
      <w:pPr>
        <w:spacing w:after="120"/>
        <w:jc w:val="center"/>
        <w:rPr>
          <w:rFonts w:ascii="Arial" w:hAnsi="Arial" w:cs="Arial"/>
        </w:rPr>
      </w:pPr>
      <w:r w:rsidRPr="00E52E16">
        <w:rPr>
          <w:rFonts w:ascii="Arial" w:hAnsi="Arial" w:cs="Arial"/>
          <w:color w:val="000000"/>
        </w:rPr>
        <w:t>4.8.1.1. Снабдевање пијаћом водом</w:t>
      </w:r>
    </w:p>
    <w:p w14:paraId="5A3BE1BA" w14:textId="77777777" w:rsidR="00E52E16" w:rsidRPr="00E52E16" w:rsidRDefault="00E52E16" w:rsidP="00E52E16">
      <w:pPr>
        <w:spacing w:after="120"/>
        <w:jc w:val="center"/>
        <w:rPr>
          <w:rFonts w:ascii="Arial" w:hAnsi="Arial" w:cs="Arial"/>
        </w:rPr>
      </w:pPr>
      <w:r w:rsidRPr="00E52E16">
        <w:rPr>
          <w:rFonts w:ascii="Arial" w:hAnsi="Arial" w:cs="Arial"/>
          <w:color w:val="000000"/>
        </w:rPr>
        <w:t>Железничка станица Сталаћ</w:t>
      </w:r>
    </w:p>
    <w:p w14:paraId="464F841F" w14:textId="77777777" w:rsidR="00E52E16" w:rsidRPr="00E52E16" w:rsidRDefault="00E52E16" w:rsidP="00E52E16">
      <w:pPr>
        <w:spacing w:after="150"/>
        <w:rPr>
          <w:rFonts w:ascii="Arial" w:hAnsi="Arial" w:cs="Arial"/>
        </w:rPr>
      </w:pPr>
      <w:r w:rsidRPr="00E52E16">
        <w:rPr>
          <w:rFonts w:ascii="Arial" w:hAnsi="Arial" w:cs="Arial"/>
          <w:color w:val="000000"/>
        </w:rPr>
        <w:t>Водоснабдевање постојеће станичне зграде врши се из градског водовода. Капацитет градске водоводне мреже је довољан, али се повремено јављају микробиолошки проблеми због неправилног хлорисања воде. У току је израда градске секундарне мреже и замена постојећих азбестних цеви. С обзиром на то, у оквиру железничке станице урађен је и артешки бунар. Цевоводом је вода из бунара спроведена у објекат и спојена на унутрашњи развод иза водомера.</w:t>
      </w:r>
    </w:p>
    <w:p w14:paraId="738C7426" w14:textId="77777777" w:rsidR="00E52E16" w:rsidRPr="00E52E16" w:rsidRDefault="00E52E16" w:rsidP="00E52E16">
      <w:pPr>
        <w:spacing w:after="120"/>
        <w:jc w:val="center"/>
        <w:rPr>
          <w:rFonts w:ascii="Arial" w:hAnsi="Arial" w:cs="Arial"/>
        </w:rPr>
      </w:pPr>
      <w:r w:rsidRPr="00E52E16">
        <w:rPr>
          <w:rFonts w:ascii="Arial" w:hAnsi="Arial" w:cs="Arial"/>
          <w:color w:val="000000"/>
        </w:rPr>
        <w:t>Железничка станица Ђунис</w:t>
      </w:r>
    </w:p>
    <w:p w14:paraId="6E50BC4E" w14:textId="77777777" w:rsidR="00E52E16" w:rsidRPr="00E52E16" w:rsidRDefault="00E52E16" w:rsidP="00E52E16">
      <w:pPr>
        <w:spacing w:after="150"/>
        <w:rPr>
          <w:rFonts w:ascii="Arial" w:hAnsi="Arial" w:cs="Arial"/>
        </w:rPr>
      </w:pPr>
      <w:r w:rsidRPr="00E52E16">
        <w:rPr>
          <w:rFonts w:ascii="Arial" w:hAnsi="Arial" w:cs="Arial"/>
          <w:color w:val="000000"/>
        </w:rPr>
        <w:t>У близини постојеће железничке станице не постоји никакав водовод. Станица се снабдева водом из бунара, преко шахта са хидрофором. Пумпна станица је руинирана.</w:t>
      </w:r>
    </w:p>
    <w:p w14:paraId="2A54E8C2" w14:textId="77777777" w:rsidR="00E52E16" w:rsidRPr="00E52E16" w:rsidRDefault="00E52E16" w:rsidP="00E52E16">
      <w:pPr>
        <w:spacing w:after="120"/>
        <w:jc w:val="center"/>
        <w:rPr>
          <w:rFonts w:ascii="Arial" w:hAnsi="Arial" w:cs="Arial"/>
        </w:rPr>
      </w:pPr>
      <w:r w:rsidRPr="00E52E16">
        <w:rPr>
          <w:rFonts w:ascii="Arial" w:hAnsi="Arial" w:cs="Arial"/>
          <w:color w:val="000000"/>
        </w:rPr>
        <w:t>Сеоска подручја</w:t>
      </w:r>
    </w:p>
    <w:p w14:paraId="16722E06" w14:textId="77777777" w:rsidR="00E52E16" w:rsidRPr="00E52E16" w:rsidRDefault="00E52E16" w:rsidP="00E52E16">
      <w:pPr>
        <w:spacing w:after="150"/>
        <w:rPr>
          <w:rFonts w:ascii="Arial" w:hAnsi="Arial" w:cs="Arial"/>
        </w:rPr>
      </w:pPr>
      <w:r w:rsidRPr="00E52E16">
        <w:rPr>
          <w:rFonts w:ascii="Arial" w:hAnsi="Arial" w:cs="Arial"/>
          <w:color w:val="000000"/>
        </w:rPr>
        <w:t>Сеоска подручја имају мање или веће проблеме у снабдевању водом, због лоше санитације насеља. Насеља се снабдевају водом са индивидуалних водних објеката. У сеоском подручју постоје изграђени мањи сеоски водоводи, који служе за водоснабдевање појединих делова сеоских насеља и неутврђен број индивидуалних каптажа за појединачно водоснабдевање. Сеоским водоводима нису покривени сви конзуми по селима, него поједини засеоци, делови села, школе са околним кућама или домови здравља са околним кућама. Надлежност над сеоским водоводима припада месним заједницама, а самим тим и одговорност у погледу праћења квалитета воде, експлоатације, контроле, заштите и употребе.</w:t>
      </w:r>
    </w:p>
    <w:p w14:paraId="355C63F6" w14:textId="77777777" w:rsidR="00E52E16" w:rsidRPr="00E52E16" w:rsidRDefault="00E52E16" w:rsidP="00E52E16">
      <w:pPr>
        <w:spacing w:after="120"/>
        <w:jc w:val="center"/>
        <w:rPr>
          <w:rFonts w:ascii="Arial" w:hAnsi="Arial" w:cs="Arial"/>
        </w:rPr>
      </w:pPr>
      <w:r w:rsidRPr="00E52E16">
        <w:rPr>
          <w:rFonts w:ascii="Arial" w:hAnsi="Arial" w:cs="Arial"/>
          <w:color w:val="000000"/>
        </w:rPr>
        <w:t>4.8.1.2. Каналисање кишних и отпадних вода</w:t>
      </w:r>
    </w:p>
    <w:p w14:paraId="3473AEA8" w14:textId="77777777" w:rsidR="00E52E16" w:rsidRPr="00E52E16" w:rsidRDefault="00E52E16" w:rsidP="00E52E16">
      <w:pPr>
        <w:spacing w:after="150"/>
        <w:rPr>
          <w:rFonts w:ascii="Arial" w:hAnsi="Arial" w:cs="Arial"/>
        </w:rPr>
      </w:pPr>
      <w:r w:rsidRPr="00E52E16">
        <w:rPr>
          <w:rFonts w:ascii="Arial" w:hAnsi="Arial" w:cs="Arial"/>
          <w:color w:val="000000"/>
        </w:rPr>
        <w:t>У предметном подручју не постоји изграђена канализациона мрежа. Фекалне воде се испуштају у појединачне септичке јаме или директно у земљиште. Индустријски објекти немају третман отпадних вода не местима њиховог упуштања у отворени реципијент.</w:t>
      </w:r>
    </w:p>
    <w:p w14:paraId="55003826" w14:textId="77777777" w:rsidR="00E52E16" w:rsidRPr="00E52E16" w:rsidRDefault="00E52E16" w:rsidP="00E52E16">
      <w:pPr>
        <w:spacing w:after="120"/>
        <w:jc w:val="center"/>
        <w:rPr>
          <w:rFonts w:ascii="Arial" w:hAnsi="Arial" w:cs="Arial"/>
        </w:rPr>
      </w:pPr>
      <w:r w:rsidRPr="00E52E16">
        <w:rPr>
          <w:rFonts w:ascii="Arial" w:hAnsi="Arial" w:cs="Arial"/>
          <w:color w:val="000000"/>
        </w:rPr>
        <w:t>Железничка станица Сталаћ</w:t>
      </w:r>
    </w:p>
    <w:p w14:paraId="0476F0D6" w14:textId="77777777" w:rsidR="00E52E16" w:rsidRPr="00E52E16" w:rsidRDefault="00E52E16" w:rsidP="00E52E16">
      <w:pPr>
        <w:spacing w:after="150"/>
        <w:rPr>
          <w:rFonts w:ascii="Arial" w:hAnsi="Arial" w:cs="Arial"/>
        </w:rPr>
      </w:pPr>
      <w:r w:rsidRPr="00E52E16">
        <w:rPr>
          <w:rFonts w:ascii="Arial" w:hAnsi="Arial" w:cs="Arial"/>
          <w:color w:val="000000"/>
        </w:rPr>
        <w:t>У оквиру платоа урађена је кишна канализација. Атмосферске воде се прикупљају системом ригола, сливника и линијских канала са решеткама и зацевљено одводе до улива у Топлички поток.</w:t>
      </w:r>
    </w:p>
    <w:p w14:paraId="6201EBDA" w14:textId="77777777" w:rsidR="00E52E16" w:rsidRPr="00E52E16" w:rsidRDefault="00E52E16" w:rsidP="00E52E16">
      <w:pPr>
        <w:spacing w:after="150"/>
        <w:rPr>
          <w:rFonts w:ascii="Arial" w:hAnsi="Arial" w:cs="Arial"/>
        </w:rPr>
      </w:pPr>
      <w:r w:rsidRPr="00E52E16">
        <w:rPr>
          <w:rFonts w:ascii="Arial" w:hAnsi="Arial" w:cs="Arial"/>
          <w:color w:val="000000"/>
        </w:rPr>
        <w:t>Фекална канализација је урађена за потребе одвођења воде из станичне зграде. На предметну канализацију прикључене су и отпадне воде из зграда у околини станице. Фекалне воде се зацевљено одводе до три преливне септичке јаме. Иза њих је цевовод, који пролази испод железничких колосека и кроз дворишта приватних кућа, и улива се у Јужну Мораву.</w:t>
      </w:r>
    </w:p>
    <w:p w14:paraId="7EC1E72E" w14:textId="77777777" w:rsidR="00E52E16" w:rsidRPr="00E52E16" w:rsidRDefault="00E52E16" w:rsidP="00E52E16">
      <w:pPr>
        <w:spacing w:after="120"/>
        <w:jc w:val="center"/>
        <w:rPr>
          <w:rFonts w:ascii="Arial" w:hAnsi="Arial" w:cs="Arial"/>
        </w:rPr>
      </w:pPr>
      <w:r w:rsidRPr="00E52E16">
        <w:rPr>
          <w:rFonts w:ascii="Arial" w:hAnsi="Arial" w:cs="Arial"/>
          <w:color w:val="000000"/>
        </w:rPr>
        <w:t>Железничка станица Ђунис</w:t>
      </w:r>
    </w:p>
    <w:p w14:paraId="6FCEB982" w14:textId="77777777" w:rsidR="00E52E16" w:rsidRPr="00E52E16" w:rsidRDefault="00E52E16" w:rsidP="00E52E16">
      <w:pPr>
        <w:spacing w:after="150"/>
        <w:rPr>
          <w:rFonts w:ascii="Arial" w:hAnsi="Arial" w:cs="Arial"/>
        </w:rPr>
      </w:pPr>
      <w:r w:rsidRPr="00E52E16">
        <w:rPr>
          <w:rFonts w:ascii="Arial" w:hAnsi="Arial" w:cs="Arial"/>
          <w:color w:val="000000"/>
        </w:rPr>
        <w:t>Постоји пољски тоалет са септичком јамом. Кишна канализација не постоји.</w:t>
      </w:r>
    </w:p>
    <w:p w14:paraId="68AF9C59" w14:textId="77777777" w:rsidR="00E52E16" w:rsidRPr="00E52E16" w:rsidRDefault="00E52E16" w:rsidP="00E52E16">
      <w:pPr>
        <w:spacing w:after="120"/>
        <w:jc w:val="center"/>
        <w:rPr>
          <w:rFonts w:ascii="Arial" w:hAnsi="Arial" w:cs="Arial"/>
        </w:rPr>
      </w:pPr>
      <w:r w:rsidRPr="00E52E16">
        <w:rPr>
          <w:rFonts w:ascii="Arial" w:hAnsi="Arial" w:cs="Arial"/>
          <w:color w:val="000000"/>
        </w:rPr>
        <w:t>Сеоска подручја</w:t>
      </w:r>
    </w:p>
    <w:p w14:paraId="340DE05E" w14:textId="77777777" w:rsidR="00E52E16" w:rsidRPr="00E52E16" w:rsidRDefault="00E52E16" w:rsidP="00E52E16">
      <w:pPr>
        <w:spacing w:after="150"/>
        <w:rPr>
          <w:rFonts w:ascii="Arial" w:hAnsi="Arial" w:cs="Arial"/>
        </w:rPr>
      </w:pPr>
      <w:r w:rsidRPr="00E52E16">
        <w:rPr>
          <w:rFonts w:ascii="Arial" w:hAnsi="Arial" w:cs="Arial"/>
          <w:color w:val="000000"/>
        </w:rPr>
        <w:t>У селима и приградским насељима је врло лоша санитација. Изграђеност канализационе инфраструктуре је безначајна. Отпадне воде се испуштају у неадекватно изграђене септичке јаме или немају никакав регулисан одвод. Није решено питање скупљања, одвођења и пречишћавања отпадних вода ни за једно насеље. Посебно је деликатно питање санитације свих сеоских насеља, која отпадним водама могу трајно да загаде сопствена и суседна изворишта подземних вода.</w:t>
      </w:r>
    </w:p>
    <w:p w14:paraId="13654E6B" w14:textId="77777777" w:rsidR="00E52E16" w:rsidRPr="00E52E16" w:rsidRDefault="00E52E16" w:rsidP="00E52E16">
      <w:pPr>
        <w:spacing w:after="120"/>
        <w:jc w:val="center"/>
        <w:rPr>
          <w:rFonts w:ascii="Arial" w:hAnsi="Arial" w:cs="Arial"/>
        </w:rPr>
      </w:pPr>
      <w:r w:rsidRPr="00E52E16">
        <w:rPr>
          <w:rFonts w:ascii="Arial" w:hAnsi="Arial" w:cs="Arial"/>
          <w:i/>
          <w:color w:val="000000"/>
        </w:rPr>
        <w:t>4.8.2. Електроенергетика</w:t>
      </w:r>
    </w:p>
    <w:p w14:paraId="307E114D" w14:textId="77777777" w:rsidR="00E52E16" w:rsidRPr="00E52E16" w:rsidRDefault="00E52E16" w:rsidP="00E52E16">
      <w:pPr>
        <w:spacing w:after="150"/>
        <w:rPr>
          <w:rFonts w:ascii="Arial" w:hAnsi="Arial" w:cs="Arial"/>
        </w:rPr>
      </w:pPr>
      <w:r w:rsidRPr="00E52E16">
        <w:rPr>
          <w:rFonts w:ascii="Arial" w:hAnsi="Arial" w:cs="Arial"/>
          <w:color w:val="000000"/>
        </w:rPr>
        <w:t>На подручју Просторног плана постоји електроенергетска преносна мрежа, номиналног напона 110 kV, дистрибутивна мрежа и трафостанице напона 35 kV и 10 kV, који у нормалном погону обезбеђују квалитетно напајање конзумног подручја.</w:t>
      </w:r>
    </w:p>
    <w:p w14:paraId="6F6A73D0" w14:textId="77777777" w:rsidR="00E52E16" w:rsidRPr="00E52E16" w:rsidRDefault="00E52E16" w:rsidP="00E52E16">
      <w:pPr>
        <w:spacing w:after="150"/>
        <w:rPr>
          <w:rFonts w:ascii="Arial" w:hAnsi="Arial" w:cs="Arial"/>
        </w:rPr>
      </w:pPr>
      <w:r w:rsidRPr="00E52E16">
        <w:rPr>
          <w:rFonts w:ascii="Arial" w:hAnsi="Arial" w:cs="Arial"/>
          <w:color w:val="000000"/>
        </w:rPr>
        <w:t>Што се тиче извора електричне енергије (термоелектране, хидроелектране), на посматраном подручју се не налазе производни објекти из надлежности ЈП „Електропривреде Србије”. У плановима развоја ЈП „Електропривреде Србије” нису предвиђене активности у вези експлоатације угља на територији у обухвату плана, а у вези производње електричне енергије планирано је разматрање оправданости и изводљивости изградње МХЕ Сталаћ.</w:t>
      </w:r>
    </w:p>
    <w:p w14:paraId="61E9DF48" w14:textId="77777777" w:rsidR="00E52E16" w:rsidRPr="00E52E16" w:rsidRDefault="00E52E16" w:rsidP="00E52E16">
      <w:pPr>
        <w:spacing w:after="150"/>
        <w:rPr>
          <w:rFonts w:ascii="Arial" w:hAnsi="Arial" w:cs="Arial"/>
        </w:rPr>
      </w:pPr>
      <w:r w:rsidRPr="00E52E16">
        <w:rPr>
          <w:rFonts w:ascii="Arial" w:hAnsi="Arial" w:cs="Arial"/>
          <w:color w:val="000000"/>
        </w:rPr>
        <w:t>Снабдевање електричном енергијом конзумног подручја остварује се из електроенергетског система Србије (ЕПС), односно из Електромреже Србије (ЕМС). Преко трансформаторских станица на високом напону, преносне мреже и трансформаторских станица на средњем и ниском напону, ПД за дистрибуцију електричне енергије „Електросрбија” – ЕД „Крушевац”, врши дистрибуцију до крајњих корисника. У границама Просторног плана налазе се трасе следећих ДВ 110 kV који су у власништву ЈП „Електромрежа Србије”:</w:t>
      </w:r>
    </w:p>
    <w:p w14:paraId="6427BC93" w14:textId="77777777" w:rsidR="00E52E16" w:rsidRPr="00E52E16" w:rsidRDefault="00E52E16" w:rsidP="00E52E16">
      <w:pPr>
        <w:spacing w:after="150"/>
        <w:rPr>
          <w:rFonts w:ascii="Arial" w:hAnsi="Arial" w:cs="Arial"/>
        </w:rPr>
      </w:pPr>
      <w:r w:rsidRPr="00E52E16">
        <w:rPr>
          <w:rFonts w:ascii="Arial" w:hAnsi="Arial" w:cs="Arial"/>
          <w:color w:val="000000"/>
        </w:rPr>
        <w:t>1) ДВ 110 kV бр. 114/1 ТС Крушевац 1 – ЕВП Ђунис;</w:t>
      </w:r>
    </w:p>
    <w:p w14:paraId="637A3110" w14:textId="77777777" w:rsidR="00E52E16" w:rsidRPr="00E52E16" w:rsidRDefault="00E52E16" w:rsidP="00E52E16">
      <w:pPr>
        <w:spacing w:after="150"/>
        <w:rPr>
          <w:rFonts w:ascii="Arial" w:hAnsi="Arial" w:cs="Arial"/>
        </w:rPr>
      </w:pPr>
      <w:r w:rsidRPr="00E52E16">
        <w:rPr>
          <w:rFonts w:ascii="Arial" w:hAnsi="Arial" w:cs="Arial"/>
          <w:color w:val="000000"/>
        </w:rPr>
        <w:t>2) ДВ 110 kV бр. 114/2 ЕВП Ђунис – ТС Алексинац;</w:t>
      </w:r>
    </w:p>
    <w:p w14:paraId="61B90E99" w14:textId="77777777" w:rsidR="00E52E16" w:rsidRPr="00E52E16" w:rsidRDefault="00E52E16" w:rsidP="00E52E16">
      <w:pPr>
        <w:spacing w:after="150"/>
        <w:rPr>
          <w:rFonts w:ascii="Arial" w:hAnsi="Arial" w:cs="Arial"/>
        </w:rPr>
      </w:pPr>
      <w:r w:rsidRPr="00E52E16">
        <w:rPr>
          <w:rFonts w:ascii="Arial" w:hAnsi="Arial" w:cs="Arial"/>
          <w:color w:val="000000"/>
        </w:rPr>
        <w:t>3) ДВ 110 kV бр. 152/1 ТС Крушевац 1 – ТС Ћићевац.</w:t>
      </w:r>
    </w:p>
    <w:p w14:paraId="1371F0FB" w14:textId="77777777" w:rsidR="00E52E16" w:rsidRPr="00E52E16" w:rsidRDefault="00E52E16" w:rsidP="00E52E16">
      <w:pPr>
        <w:spacing w:after="150"/>
        <w:rPr>
          <w:rFonts w:ascii="Arial" w:hAnsi="Arial" w:cs="Arial"/>
        </w:rPr>
      </w:pPr>
      <w:r w:rsidRPr="00E52E16">
        <w:rPr>
          <w:rFonts w:ascii="Arial" w:hAnsi="Arial" w:cs="Arial"/>
          <w:color w:val="000000"/>
        </w:rPr>
        <w:t>Постојећа електровучна подстаница (ЕВП) „Ђунис” напаја се преко ДВ 110 kV бр. 114/1 и бр. 114/1 на принципу улаз-излаз. Електровучна подстаница је трансформаторска станица 110/25 kV, 50 Hz опремљена са монофазним трансформаторима и осталом опремом, а чија је намена да напаја контактну мрежу (КМ) електричном енергијом.</w:t>
      </w:r>
    </w:p>
    <w:p w14:paraId="15368828" w14:textId="77777777" w:rsidR="00E52E16" w:rsidRPr="00E52E16" w:rsidRDefault="00E52E16" w:rsidP="00E52E16">
      <w:pPr>
        <w:spacing w:after="150"/>
        <w:rPr>
          <w:rFonts w:ascii="Arial" w:hAnsi="Arial" w:cs="Arial"/>
        </w:rPr>
      </w:pPr>
      <w:r w:rsidRPr="00E52E16">
        <w:rPr>
          <w:rFonts w:ascii="Arial" w:hAnsi="Arial" w:cs="Arial"/>
          <w:color w:val="000000"/>
        </w:rPr>
        <w:t>Постојећи дистрибутивни потрошачи обухваћени просторним планом напајају се из ТС 220/110/35 kV Крушевац 1 (власништво ЕМС-а), преко ТС 110/35 kV Ћићевац, инсталисане снаге 31,5 MVA; ТС 35/10 kV Сталаћ (на КО Сталаћ), инсталисане снаге 2 x 4 MVA и ТС 35/10 kV Ражањ (за КО Браљина и КО Мојсиње), инсталисане снаге 8 MVA. Затим из ТС 110/35/10 kV Крушевац 2 преко ТС 35/10 kV Велики Шиљеговац, инсталисане снаге 8 MVA.</w:t>
      </w:r>
    </w:p>
    <w:p w14:paraId="68121822" w14:textId="77777777" w:rsidR="00E52E16" w:rsidRPr="00E52E16" w:rsidRDefault="00E52E16" w:rsidP="00E52E16">
      <w:pPr>
        <w:spacing w:after="150"/>
        <w:rPr>
          <w:rFonts w:ascii="Arial" w:hAnsi="Arial" w:cs="Arial"/>
        </w:rPr>
      </w:pPr>
      <w:r w:rsidRPr="00E52E16">
        <w:rPr>
          <w:rFonts w:ascii="Arial" w:hAnsi="Arial" w:cs="Arial"/>
          <w:color w:val="000000"/>
        </w:rPr>
        <w:t>Кроз подручје пролази далековод 35 kV „ТС 35/10 kV Дедина – ТС 35/10 kV Сталаћ”.</w:t>
      </w:r>
    </w:p>
    <w:p w14:paraId="1934B3A2" w14:textId="77777777" w:rsidR="00E52E16" w:rsidRPr="00E52E16" w:rsidRDefault="00E52E16" w:rsidP="00E52E16">
      <w:pPr>
        <w:spacing w:after="150"/>
        <w:rPr>
          <w:rFonts w:ascii="Arial" w:hAnsi="Arial" w:cs="Arial"/>
        </w:rPr>
      </w:pPr>
      <w:r w:rsidRPr="00E52E16">
        <w:rPr>
          <w:rFonts w:ascii="Arial" w:hAnsi="Arial" w:cs="Arial"/>
          <w:color w:val="000000"/>
        </w:rPr>
        <w:t>Електроенергетски водови 10 kV су углавном надземни и повезују ТС 35/10 kV са ТС 10/0.4 kV различитих снага: 50 kVA, 100 kVA, 250 kVA, 400 kVA, 630 kVA и 2x630 kVA. Списак трансформаторских станица 10/0.4 kV које су обухваћене просторним планом дат је у следећим табелама:</w:t>
      </w:r>
    </w:p>
    <w:p w14:paraId="15DC1B2E" w14:textId="77777777" w:rsidR="00E52E16" w:rsidRPr="00E52E16" w:rsidRDefault="00E52E16" w:rsidP="00E52E16">
      <w:pPr>
        <w:spacing w:after="150"/>
        <w:rPr>
          <w:rFonts w:ascii="Arial" w:hAnsi="Arial" w:cs="Arial"/>
        </w:rPr>
      </w:pPr>
      <w:r w:rsidRPr="00E52E16">
        <w:rPr>
          <w:rFonts w:ascii="Arial" w:hAnsi="Arial" w:cs="Arial"/>
          <w:color w:val="000000"/>
        </w:rPr>
        <w:t>Табела бр. 26. ЕД Крушевац</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42"/>
        <w:gridCol w:w="862"/>
        <w:gridCol w:w="1062"/>
        <w:gridCol w:w="2258"/>
        <w:gridCol w:w="1065"/>
        <w:gridCol w:w="1258"/>
        <w:gridCol w:w="972"/>
        <w:gridCol w:w="786"/>
        <w:gridCol w:w="1316"/>
      </w:tblGrid>
      <w:tr w:rsidR="00E52E16" w:rsidRPr="00E52E16" w14:paraId="59CE25D0" w14:textId="77777777" w:rsidTr="0034435E">
        <w:trPr>
          <w:trHeight w:val="45"/>
          <w:tblCellSpacing w:w="0" w:type="auto"/>
        </w:trPr>
        <w:tc>
          <w:tcPr>
            <w:tcW w:w="155" w:type="dxa"/>
            <w:tcBorders>
              <w:top w:val="single" w:sz="8" w:space="0" w:color="000000"/>
              <w:left w:val="single" w:sz="8" w:space="0" w:color="000000"/>
              <w:bottom w:val="single" w:sz="8" w:space="0" w:color="000000"/>
              <w:right w:val="single" w:sz="8" w:space="0" w:color="000000"/>
            </w:tcBorders>
            <w:vAlign w:val="center"/>
          </w:tcPr>
          <w:p w14:paraId="380B7892" w14:textId="77777777" w:rsidR="00E52E16" w:rsidRPr="00E52E16" w:rsidRDefault="00E52E16" w:rsidP="0034435E">
            <w:pPr>
              <w:spacing w:after="150"/>
              <w:rPr>
                <w:rFonts w:ascii="Arial" w:hAnsi="Arial" w:cs="Arial"/>
              </w:rPr>
            </w:pPr>
            <w:r w:rsidRPr="00E52E16">
              <w:rPr>
                <w:rFonts w:ascii="Arial" w:hAnsi="Arial" w:cs="Arial"/>
                <w:color w:val="000000"/>
              </w:rPr>
              <w:t>Место</w:t>
            </w:r>
          </w:p>
        </w:tc>
        <w:tc>
          <w:tcPr>
            <w:tcW w:w="1425" w:type="dxa"/>
            <w:tcBorders>
              <w:top w:val="single" w:sz="8" w:space="0" w:color="000000"/>
              <w:left w:val="single" w:sz="8" w:space="0" w:color="000000"/>
              <w:bottom w:val="single" w:sz="8" w:space="0" w:color="000000"/>
              <w:right w:val="single" w:sz="8" w:space="0" w:color="000000"/>
            </w:tcBorders>
            <w:vAlign w:val="center"/>
          </w:tcPr>
          <w:p w14:paraId="2B1D501B" w14:textId="77777777" w:rsidR="00E52E16" w:rsidRPr="00E52E16" w:rsidRDefault="00E52E16" w:rsidP="0034435E">
            <w:pPr>
              <w:spacing w:after="150"/>
              <w:rPr>
                <w:rFonts w:ascii="Arial" w:hAnsi="Arial" w:cs="Arial"/>
              </w:rPr>
            </w:pPr>
            <w:r w:rsidRPr="00E52E16">
              <w:rPr>
                <w:rFonts w:ascii="Arial" w:hAnsi="Arial" w:cs="Arial"/>
                <w:color w:val="000000"/>
              </w:rPr>
              <w:t>Ниво</w:t>
            </w:r>
          </w:p>
        </w:tc>
        <w:tc>
          <w:tcPr>
            <w:tcW w:w="1728" w:type="dxa"/>
            <w:tcBorders>
              <w:top w:val="single" w:sz="8" w:space="0" w:color="000000"/>
              <w:left w:val="single" w:sz="8" w:space="0" w:color="000000"/>
              <w:bottom w:val="single" w:sz="8" w:space="0" w:color="000000"/>
              <w:right w:val="single" w:sz="8" w:space="0" w:color="000000"/>
            </w:tcBorders>
            <w:vAlign w:val="center"/>
          </w:tcPr>
          <w:p w14:paraId="1E96F833" w14:textId="77777777" w:rsidR="00E52E16" w:rsidRPr="00E52E16" w:rsidRDefault="00E52E16" w:rsidP="0034435E">
            <w:pPr>
              <w:spacing w:after="150"/>
              <w:rPr>
                <w:rFonts w:ascii="Arial" w:hAnsi="Arial" w:cs="Arial"/>
              </w:rPr>
            </w:pPr>
            <w:r w:rsidRPr="00E52E16">
              <w:rPr>
                <w:rFonts w:ascii="Arial" w:hAnsi="Arial" w:cs="Arial"/>
                <w:color w:val="000000"/>
              </w:rPr>
              <w:t>Врста</w:t>
            </w:r>
          </w:p>
        </w:tc>
        <w:tc>
          <w:tcPr>
            <w:tcW w:w="5788" w:type="dxa"/>
            <w:tcBorders>
              <w:top w:val="single" w:sz="8" w:space="0" w:color="000000"/>
              <w:left w:val="single" w:sz="8" w:space="0" w:color="000000"/>
              <w:bottom w:val="single" w:sz="8" w:space="0" w:color="000000"/>
              <w:right w:val="single" w:sz="8" w:space="0" w:color="000000"/>
            </w:tcBorders>
            <w:vAlign w:val="center"/>
          </w:tcPr>
          <w:p w14:paraId="20BC6E95" w14:textId="77777777" w:rsidR="00E52E16" w:rsidRPr="00E52E16" w:rsidRDefault="00E52E16" w:rsidP="0034435E">
            <w:pPr>
              <w:spacing w:after="150"/>
              <w:rPr>
                <w:rFonts w:ascii="Arial" w:hAnsi="Arial" w:cs="Arial"/>
              </w:rPr>
            </w:pPr>
            <w:r w:rsidRPr="00E52E16">
              <w:rPr>
                <w:rFonts w:ascii="Arial" w:hAnsi="Arial" w:cs="Arial"/>
                <w:color w:val="000000"/>
              </w:rPr>
              <w:t>Назив</w:t>
            </w:r>
          </w:p>
        </w:tc>
        <w:tc>
          <w:tcPr>
            <w:tcW w:w="155" w:type="dxa"/>
            <w:tcBorders>
              <w:top w:val="single" w:sz="8" w:space="0" w:color="000000"/>
              <w:left w:val="single" w:sz="8" w:space="0" w:color="000000"/>
              <w:bottom w:val="single" w:sz="8" w:space="0" w:color="000000"/>
              <w:right w:val="single" w:sz="8" w:space="0" w:color="000000"/>
            </w:tcBorders>
            <w:vAlign w:val="center"/>
          </w:tcPr>
          <w:p w14:paraId="77EB0A7D" w14:textId="77777777" w:rsidR="00E52E16" w:rsidRPr="00E52E16" w:rsidRDefault="00E52E16" w:rsidP="0034435E">
            <w:pPr>
              <w:spacing w:after="150"/>
              <w:rPr>
                <w:rFonts w:ascii="Arial" w:hAnsi="Arial" w:cs="Arial"/>
              </w:rPr>
            </w:pPr>
            <w:r w:rsidRPr="00E52E16">
              <w:rPr>
                <w:rFonts w:ascii="Arial" w:hAnsi="Arial" w:cs="Arial"/>
                <w:color w:val="000000"/>
              </w:rPr>
              <w:t>Власник</w:t>
            </w:r>
          </w:p>
        </w:tc>
        <w:tc>
          <w:tcPr>
            <w:tcW w:w="2088" w:type="dxa"/>
            <w:tcBorders>
              <w:top w:val="single" w:sz="8" w:space="0" w:color="000000"/>
              <w:left w:val="single" w:sz="8" w:space="0" w:color="000000"/>
              <w:bottom w:val="single" w:sz="8" w:space="0" w:color="000000"/>
              <w:right w:val="single" w:sz="8" w:space="0" w:color="000000"/>
            </w:tcBorders>
            <w:vAlign w:val="center"/>
          </w:tcPr>
          <w:p w14:paraId="0EFE5EBD" w14:textId="77777777" w:rsidR="00E52E16" w:rsidRPr="00E52E16" w:rsidRDefault="00E52E16" w:rsidP="0034435E">
            <w:pPr>
              <w:spacing w:after="150"/>
              <w:rPr>
                <w:rFonts w:ascii="Arial" w:hAnsi="Arial" w:cs="Arial"/>
              </w:rPr>
            </w:pPr>
            <w:r w:rsidRPr="00E52E16">
              <w:rPr>
                <w:rFonts w:ascii="Arial" w:hAnsi="Arial" w:cs="Arial"/>
                <w:color w:val="000000"/>
              </w:rPr>
              <w:t>Шифра</w:t>
            </w:r>
          </w:p>
        </w:tc>
        <w:tc>
          <w:tcPr>
            <w:tcW w:w="1646" w:type="dxa"/>
            <w:tcBorders>
              <w:top w:val="single" w:sz="8" w:space="0" w:color="000000"/>
              <w:left w:val="single" w:sz="8" w:space="0" w:color="000000"/>
              <w:bottom w:val="single" w:sz="8" w:space="0" w:color="000000"/>
              <w:right w:val="single" w:sz="8" w:space="0" w:color="000000"/>
            </w:tcBorders>
            <w:vAlign w:val="center"/>
          </w:tcPr>
          <w:p w14:paraId="4F853FEB" w14:textId="77777777" w:rsidR="00E52E16" w:rsidRPr="00E52E16" w:rsidRDefault="00E52E16" w:rsidP="0034435E">
            <w:pPr>
              <w:spacing w:after="150"/>
              <w:rPr>
                <w:rFonts w:ascii="Arial" w:hAnsi="Arial" w:cs="Arial"/>
              </w:rPr>
            </w:pPr>
            <w:r w:rsidRPr="00E52E16">
              <w:rPr>
                <w:rFonts w:ascii="Arial" w:hAnsi="Arial" w:cs="Arial"/>
                <w:color w:val="000000"/>
              </w:rPr>
              <w:t>Снагa [KW]</w:t>
            </w:r>
          </w:p>
        </w:tc>
        <w:tc>
          <w:tcPr>
            <w:tcW w:w="983" w:type="dxa"/>
            <w:tcBorders>
              <w:top w:val="single" w:sz="8" w:space="0" w:color="000000"/>
              <w:left w:val="single" w:sz="8" w:space="0" w:color="000000"/>
              <w:bottom w:val="single" w:sz="8" w:space="0" w:color="000000"/>
              <w:right w:val="single" w:sz="8" w:space="0" w:color="000000"/>
            </w:tcBorders>
            <w:vAlign w:val="center"/>
          </w:tcPr>
          <w:p w14:paraId="45F1EA3F" w14:textId="77777777" w:rsidR="00E52E16" w:rsidRPr="00E52E16" w:rsidRDefault="00E52E16" w:rsidP="0034435E">
            <w:pPr>
              <w:spacing w:after="150"/>
              <w:rPr>
                <w:rFonts w:ascii="Arial" w:hAnsi="Arial" w:cs="Arial"/>
              </w:rPr>
            </w:pPr>
            <w:r w:rsidRPr="00E52E16">
              <w:rPr>
                <w:rFonts w:ascii="Arial" w:hAnsi="Arial" w:cs="Arial"/>
                <w:color w:val="000000"/>
              </w:rPr>
              <w:t>Бр. потр.</w:t>
            </w:r>
          </w:p>
        </w:tc>
        <w:tc>
          <w:tcPr>
            <w:tcW w:w="432" w:type="dxa"/>
            <w:tcBorders>
              <w:top w:val="single" w:sz="8" w:space="0" w:color="000000"/>
              <w:left w:val="single" w:sz="8" w:space="0" w:color="000000"/>
              <w:bottom w:val="single" w:sz="8" w:space="0" w:color="000000"/>
              <w:right w:val="single" w:sz="8" w:space="0" w:color="000000"/>
            </w:tcBorders>
            <w:vAlign w:val="center"/>
          </w:tcPr>
          <w:p w14:paraId="6CB43E7D" w14:textId="77777777" w:rsidR="00E52E16" w:rsidRPr="00E52E16" w:rsidRDefault="00E52E16" w:rsidP="0034435E">
            <w:pPr>
              <w:spacing w:after="150"/>
              <w:rPr>
                <w:rFonts w:ascii="Arial" w:hAnsi="Arial" w:cs="Arial"/>
              </w:rPr>
            </w:pPr>
            <w:r w:rsidRPr="00E52E16">
              <w:rPr>
                <w:rFonts w:ascii="Arial" w:hAnsi="Arial" w:cs="Arial"/>
                <w:color w:val="000000"/>
              </w:rPr>
              <w:t>Кат. општина</w:t>
            </w:r>
          </w:p>
        </w:tc>
      </w:tr>
      <w:tr w:rsidR="00E52E16" w:rsidRPr="00E52E16" w14:paraId="71A97B53" w14:textId="77777777" w:rsidTr="0034435E">
        <w:trPr>
          <w:trHeight w:val="45"/>
          <w:tblCellSpacing w:w="0" w:type="auto"/>
        </w:trPr>
        <w:tc>
          <w:tcPr>
            <w:tcW w:w="155" w:type="dxa"/>
            <w:tcBorders>
              <w:top w:val="single" w:sz="8" w:space="0" w:color="000000"/>
              <w:left w:val="single" w:sz="8" w:space="0" w:color="000000"/>
              <w:bottom w:val="single" w:sz="8" w:space="0" w:color="000000"/>
              <w:right w:val="single" w:sz="8" w:space="0" w:color="000000"/>
            </w:tcBorders>
            <w:vAlign w:val="center"/>
          </w:tcPr>
          <w:p w14:paraId="548D85B0" w14:textId="77777777" w:rsidR="00E52E16" w:rsidRPr="00E52E16" w:rsidRDefault="00E52E16" w:rsidP="0034435E">
            <w:pPr>
              <w:spacing w:after="150"/>
              <w:rPr>
                <w:rFonts w:ascii="Arial" w:hAnsi="Arial" w:cs="Arial"/>
              </w:rPr>
            </w:pPr>
            <w:r w:rsidRPr="00E52E16">
              <w:rPr>
                <w:rFonts w:ascii="Arial" w:hAnsi="Arial" w:cs="Arial"/>
                <w:color w:val="000000"/>
              </w:rPr>
              <w:t>Крушевац</w:t>
            </w:r>
          </w:p>
        </w:tc>
        <w:tc>
          <w:tcPr>
            <w:tcW w:w="1425" w:type="dxa"/>
            <w:tcBorders>
              <w:top w:val="single" w:sz="8" w:space="0" w:color="000000"/>
              <w:left w:val="single" w:sz="8" w:space="0" w:color="000000"/>
              <w:bottom w:val="single" w:sz="8" w:space="0" w:color="000000"/>
              <w:right w:val="single" w:sz="8" w:space="0" w:color="000000"/>
            </w:tcBorders>
            <w:vAlign w:val="center"/>
          </w:tcPr>
          <w:p w14:paraId="544E84B5" w14:textId="77777777" w:rsidR="00E52E16" w:rsidRPr="00E52E16" w:rsidRDefault="00E52E16" w:rsidP="0034435E">
            <w:pPr>
              <w:spacing w:after="150"/>
              <w:rPr>
                <w:rFonts w:ascii="Arial" w:hAnsi="Arial" w:cs="Arial"/>
              </w:rPr>
            </w:pPr>
            <w:r w:rsidRPr="00E52E16">
              <w:rPr>
                <w:rFonts w:ascii="Arial" w:hAnsi="Arial" w:cs="Arial"/>
                <w:color w:val="000000"/>
              </w:rPr>
              <w:t>10 kV</w:t>
            </w:r>
          </w:p>
        </w:tc>
        <w:tc>
          <w:tcPr>
            <w:tcW w:w="1728" w:type="dxa"/>
            <w:tcBorders>
              <w:top w:val="single" w:sz="8" w:space="0" w:color="000000"/>
              <w:left w:val="single" w:sz="8" w:space="0" w:color="000000"/>
              <w:bottom w:val="single" w:sz="8" w:space="0" w:color="000000"/>
              <w:right w:val="single" w:sz="8" w:space="0" w:color="000000"/>
            </w:tcBorders>
            <w:vAlign w:val="center"/>
          </w:tcPr>
          <w:p w14:paraId="6345F070" w14:textId="77777777" w:rsidR="00E52E16" w:rsidRPr="00E52E16" w:rsidRDefault="00E52E16" w:rsidP="0034435E">
            <w:pPr>
              <w:spacing w:after="150"/>
              <w:rPr>
                <w:rFonts w:ascii="Arial" w:hAnsi="Arial" w:cs="Arial"/>
              </w:rPr>
            </w:pPr>
            <w:r w:rsidRPr="00E52E16">
              <w:rPr>
                <w:rFonts w:ascii="Arial" w:hAnsi="Arial" w:cs="Arial"/>
                <w:color w:val="000000"/>
              </w:rPr>
              <w:t>TC</w:t>
            </w:r>
          </w:p>
          <w:p w14:paraId="0D25ECFB" w14:textId="77777777" w:rsidR="00E52E16" w:rsidRPr="00E52E16" w:rsidRDefault="00E52E16" w:rsidP="0034435E">
            <w:pPr>
              <w:spacing w:after="150"/>
              <w:rPr>
                <w:rFonts w:ascii="Arial" w:hAnsi="Arial" w:cs="Arial"/>
              </w:rPr>
            </w:pPr>
            <w:r w:rsidRPr="00E52E16">
              <w:rPr>
                <w:rFonts w:ascii="Arial" w:hAnsi="Arial" w:cs="Arial"/>
                <w:color w:val="000000"/>
              </w:rPr>
              <w:t>CH/HH</w:t>
            </w:r>
          </w:p>
        </w:tc>
        <w:tc>
          <w:tcPr>
            <w:tcW w:w="5788" w:type="dxa"/>
            <w:tcBorders>
              <w:top w:val="single" w:sz="8" w:space="0" w:color="000000"/>
              <w:left w:val="single" w:sz="8" w:space="0" w:color="000000"/>
              <w:bottom w:val="single" w:sz="8" w:space="0" w:color="000000"/>
              <w:right w:val="single" w:sz="8" w:space="0" w:color="000000"/>
            </w:tcBorders>
            <w:vAlign w:val="center"/>
          </w:tcPr>
          <w:p w14:paraId="03010911" w14:textId="77777777" w:rsidR="00E52E16" w:rsidRPr="00E52E16" w:rsidRDefault="00E52E16" w:rsidP="0034435E">
            <w:pPr>
              <w:spacing w:after="150"/>
              <w:rPr>
                <w:rFonts w:ascii="Arial" w:hAnsi="Arial" w:cs="Arial"/>
              </w:rPr>
            </w:pPr>
            <w:r w:rsidRPr="00E52E16">
              <w:rPr>
                <w:rFonts w:ascii="Arial" w:hAnsi="Arial" w:cs="Arial"/>
                <w:color w:val="000000"/>
              </w:rPr>
              <w:t>TS 10/0.4 kV Јошје</w:t>
            </w:r>
          </w:p>
        </w:tc>
        <w:tc>
          <w:tcPr>
            <w:tcW w:w="155" w:type="dxa"/>
            <w:tcBorders>
              <w:top w:val="single" w:sz="8" w:space="0" w:color="000000"/>
              <w:left w:val="single" w:sz="8" w:space="0" w:color="000000"/>
              <w:bottom w:val="single" w:sz="8" w:space="0" w:color="000000"/>
              <w:right w:val="single" w:sz="8" w:space="0" w:color="000000"/>
            </w:tcBorders>
            <w:vAlign w:val="center"/>
          </w:tcPr>
          <w:p w14:paraId="59C58746" w14:textId="77777777" w:rsidR="00E52E16" w:rsidRPr="00E52E16" w:rsidRDefault="00E52E16" w:rsidP="0034435E">
            <w:pPr>
              <w:spacing w:after="150"/>
              <w:rPr>
                <w:rFonts w:ascii="Arial" w:hAnsi="Arial" w:cs="Arial"/>
              </w:rPr>
            </w:pPr>
            <w:r w:rsidRPr="00E52E16">
              <w:rPr>
                <w:rFonts w:ascii="Arial" w:hAnsi="Arial" w:cs="Arial"/>
                <w:color w:val="000000"/>
              </w:rPr>
              <w:t>ЕД</w:t>
            </w:r>
          </w:p>
        </w:tc>
        <w:tc>
          <w:tcPr>
            <w:tcW w:w="2088" w:type="dxa"/>
            <w:tcBorders>
              <w:top w:val="single" w:sz="8" w:space="0" w:color="000000"/>
              <w:left w:val="single" w:sz="8" w:space="0" w:color="000000"/>
              <w:bottom w:val="single" w:sz="8" w:space="0" w:color="000000"/>
              <w:right w:val="single" w:sz="8" w:space="0" w:color="000000"/>
            </w:tcBorders>
            <w:vAlign w:val="center"/>
          </w:tcPr>
          <w:p w14:paraId="09E367D2" w14:textId="77777777" w:rsidR="00E52E16" w:rsidRPr="00E52E16" w:rsidRDefault="00E52E16" w:rsidP="0034435E">
            <w:pPr>
              <w:spacing w:after="150"/>
              <w:rPr>
                <w:rFonts w:ascii="Arial" w:hAnsi="Arial" w:cs="Arial"/>
              </w:rPr>
            </w:pPr>
            <w:r w:rsidRPr="00E52E16">
              <w:rPr>
                <w:rFonts w:ascii="Arial" w:hAnsi="Arial" w:cs="Arial"/>
                <w:color w:val="000000"/>
              </w:rPr>
              <w:t>[162272]</w:t>
            </w:r>
          </w:p>
        </w:tc>
        <w:tc>
          <w:tcPr>
            <w:tcW w:w="1646" w:type="dxa"/>
            <w:tcBorders>
              <w:top w:val="single" w:sz="8" w:space="0" w:color="000000"/>
              <w:left w:val="single" w:sz="8" w:space="0" w:color="000000"/>
              <w:bottom w:val="single" w:sz="8" w:space="0" w:color="000000"/>
              <w:right w:val="single" w:sz="8" w:space="0" w:color="000000"/>
            </w:tcBorders>
            <w:vAlign w:val="center"/>
          </w:tcPr>
          <w:p w14:paraId="7412902B" w14:textId="77777777" w:rsidR="00E52E16" w:rsidRPr="00E52E16" w:rsidRDefault="00E52E16" w:rsidP="0034435E">
            <w:pPr>
              <w:spacing w:after="150"/>
              <w:rPr>
                <w:rFonts w:ascii="Arial" w:hAnsi="Arial" w:cs="Arial"/>
              </w:rPr>
            </w:pPr>
            <w:r w:rsidRPr="00E52E16">
              <w:rPr>
                <w:rFonts w:ascii="Arial" w:hAnsi="Arial" w:cs="Arial"/>
                <w:color w:val="000000"/>
              </w:rPr>
              <w:t>100</w:t>
            </w:r>
          </w:p>
        </w:tc>
        <w:tc>
          <w:tcPr>
            <w:tcW w:w="983" w:type="dxa"/>
            <w:tcBorders>
              <w:top w:val="single" w:sz="8" w:space="0" w:color="000000"/>
              <w:left w:val="single" w:sz="8" w:space="0" w:color="000000"/>
              <w:bottom w:val="single" w:sz="8" w:space="0" w:color="000000"/>
              <w:right w:val="single" w:sz="8" w:space="0" w:color="000000"/>
            </w:tcBorders>
            <w:vAlign w:val="center"/>
          </w:tcPr>
          <w:p w14:paraId="0731BA42" w14:textId="77777777" w:rsidR="00E52E16" w:rsidRPr="00E52E16" w:rsidRDefault="00E52E16" w:rsidP="0034435E">
            <w:pPr>
              <w:spacing w:after="150"/>
              <w:rPr>
                <w:rFonts w:ascii="Arial" w:hAnsi="Arial" w:cs="Arial"/>
              </w:rPr>
            </w:pPr>
            <w:r w:rsidRPr="00E52E16">
              <w:rPr>
                <w:rFonts w:ascii="Arial" w:hAnsi="Arial" w:cs="Arial"/>
                <w:color w:val="000000"/>
              </w:rPr>
              <w:t>107</w:t>
            </w:r>
          </w:p>
        </w:tc>
        <w:tc>
          <w:tcPr>
            <w:tcW w:w="432" w:type="dxa"/>
            <w:tcBorders>
              <w:top w:val="single" w:sz="8" w:space="0" w:color="000000"/>
              <w:left w:val="single" w:sz="8" w:space="0" w:color="000000"/>
              <w:bottom w:val="single" w:sz="8" w:space="0" w:color="000000"/>
              <w:right w:val="single" w:sz="8" w:space="0" w:color="000000"/>
            </w:tcBorders>
            <w:vAlign w:val="center"/>
          </w:tcPr>
          <w:p w14:paraId="19C33A8A" w14:textId="77777777" w:rsidR="00E52E16" w:rsidRPr="00E52E16" w:rsidRDefault="00E52E16" w:rsidP="0034435E">
            <w:pPr>
              <w:spacing w:after="150"/>
              <w:rPr>
                <w:rFonts w:ascii="Arial" w:hAnsi="Arial" w:cs="Arial"/>
              </w:rPr>
            </w:pPr>
            <w:r w:rsidRPr="00E52E16">
              <w:rPr>
                <w:rFonts w:ascii="Arial" w:hAnsi="Arial" w:cs="Arial"/>
                <w:color w:val="000000"/>
              </w:rPr>
              <w:t>КО Јошје</w:t>
            </w:r>
          </w:p>
        </w:tc>
      </w:tr>
      <w:tr w:rsidR="00E52E16" w:rsidRPr="00E52E16" w14:paraId="74CCA120" w14:textId="77777777" w:rsidTr="0034435E">
        <w:trPr>
          <w:trHeight w:val="45"/>
          <w:tblCellSpacing w:w="0" w:type="auto"/>
        </w:trPr>
        <w:tc>
          <w:tcPr>
            <w:tcW w:w="155" w:type="dxa"/>
            <w:tcBorders>
              <w:top w:val="single" w:sz="8" w:space="0" w:color="000000"/>
              <w:left w:val="single" w:sz="8" w:space="0" w:color="000000"/>
              <w:bottom w:val="single" w:sz="8" w:space="0" w:color="000000"/>
              <w:right w:val="single" w:sz="8" w:space="0" w:color="000000"/>
            </w:tcBorders>
            <w:vAlign w:val="center"/>
          </w:tcPr>
          <w:p w14:paraId="0DED0C07" w14:textId="77777777" w:rsidR="00E52E16" w:rsidRPr="00E52E16" w:rsidRDefault="00E52E16" w:rsidP="0034435E">
            <w:pPr>
              <w:spacing w:after="150"/>
              <w:rPr>
                <w:rFonts w:ascii="Arial" w:hAnsi="Arial" w:cs="Arial"/>
              </w:rPr>
            </w:pPr>
            <w:r w:rsidRPr="00E52E16">
              <w:rPr>
                <w:rFonts w:ascii="Arial" w:hAnsi="Arial" w:cs="Arial"/>
                <w:color w:val="000000"/>
              </w:rPr>
              <w:t>Крушевац</w:t>
            </w:r>
          </w:p>
        </w:tc>
        <w:tc>
          <w:tcPr>
            <w:tcW w:w="1425" w:type="dxa"/>
            <w:tcBorders>
              <w:top w:val="single" w:sz="8" w:space="0" w:color="000000"/>
              <w:left w:val="single" w:sz="8" w:space="0" w:color="000000"/>
              <w:bottom w:val="single" w:sz="8" w:space="0" w:color="000000"/>
              <w:right w:val="single" w:sz="8" w:space="0" w:color="000000"/>
            </w:tcBorders>
            <w:vAlign w:val="center"/>
          </w:tcPr>
          <w:p w14:paraId="59F3192C" w14:textId="77777777" w:rsidR="00E52E16" w:rsidRPr="00E52E16" w:rsidRDefault="00E52E16" w:rsidP="0034435E">
            <w:pPr>
              <w:spacing w:after="150"/>
              <w:rPr>
                <w:rFonts w:ascii="Arial" w:hAnsi="Arial" w:cs="Arial"/>
              </w:rPr>
            </w:pPr>
            <w:r w:rsidRPr="00E52E16">
              <w:rPr>
                <w:rFonts w:ascii="Arial" w:hAnsi="Arial" w:cs="Arial"/>
                <w:color w:val="000000"/>
              </w:rPr>
              <w:t>10 kV</w:t>
            </w:r>
          </w:p>
        </w:tc>
        <w:tc>
          <w:tcPr>
            <w:tcW w:w="1728" w:type="dxa"/>
            <w:tcBorders>
              <w:top w:val="single" w:sz="8" w:space="0" w:color="000000"/>
              <w:left w:val="single" w:sz="8" w:space="0" w:color="000000"/>
              <w:bottom w:val="single" w:sz="8" w:space="0" w:color="000000"/>
              <w:right w:val="single" w:sz="8" w:space="0" w:color="000000"/>
            </w:tcBorders>
            <w:vAlign w:val="center"/>
          </w:tcPr>
          <w:p w14:paraId="5E198267" w14:textId="77777777" w:rsidR="00E52E16" w:rsidRPr="00E52E16" w:rsidRDefault="00E52E16" w:rsidP="0034435E">
            <w:pPr>
              <w:spacing w:after="150"/>
              <w:rPr>
                <w:rFonts w:ascii="Arial" w:hAnsi="Arial" w:cs="Arial"/>
              </w:rPr>
            </w:pPr>
            <w:r w:rsidRPr="00E52E16">
              <w:rPr>
                <w:rFonts w:ascii="Arial" w:hAnsi="Arial" w:cs="Arial"/>
                <w:color w:val="000000"/>
              </w:rPr>
              <w:t>TC</w:t>
            </w:r>
          </w:p>
          <w:p w14:paraId="13AC85F5" w14:textId="77777777" w:rsidR="00E52E16" w:rsidRPr="00E52E16" w:rsidRDefault="00E52E16" w:rsidP="0034435E">
            <w:pPr>
              <w:spacing w:after="150"/>
              <w:rPr>
                <w:rFonts w:ascii="Arial" w:hAnsi="Arial" w:cs="Arial"/>
              </w:rPr>
            </w:pPr>
            <w:r w:rsidRPr="00E52E16">
              <w:rPr>
                <w:rFonts w:ascii="Arial" w:hAnsi="Arial" w:cs="Arial"/>
                <w:color w:val="000000"/>
              </w:rPr>
              <w:t>CH/HH</w:t>
            </w:r>
          </w:p>
        </w:tc>
        <w:tc>
          <w:tcPr>
            <w:tcW w:w="5788" w:type="dxa"/>
            <w:tcBorders>
              <w:top w:val="single" w:sz="8" w:space="0" w:color="000000"/>
              <w:left w:val="single" w:sz="8" w:space="0" w:color="000000"/>
              <w:bottom w:val="single" w:sz="8" w:space="0" w:color="000000"/>
              <w:right w:val="single" w:sz="8" w:space="0" w:color="000000"/>
            </w:tcBorders>
            <w:vAlign w:val="center"/>
          </w:tcPr>
          <w:p w14:paraId="5C9BC7FE" w14:textId="77777777" w:rsidR="00E52E16" w:rsidRPr="00E52E16" w:rsidRDefault="00E52E16" w:rsidP="0034435E">
            <w:pPr>
              <w:spacing w:after="150"/>
              <w:rPr>
                <w:rFonts w:ascii="Arial" w:hAnsi="Arial" w:cs="Arial"/>
              </w:rPr>
            </w:pPr>
            <w:r w:rsidRPr="00E52E16">
              <w:rPr>
                <w:rFonts w:ascii="Arial" w:hAnsi="Arial" w:cs="Arial"/>
                <w:color w:val="000000"/>
              </w:rPr>
              <w:t>TS 10/0.4 kV Јошје 2</w:t>
            </w:r>
          </w:p>
        </w:tc>
        <w:tc>
          <w:tcPr>
            <w:tcW w:w="155" w:type="dxa"/>
            <w:tcBorders>
              <w:top w:val="single" w:sz="8" w:space="0" w:color="000000"/>
              <w:left w:val="single" w:sz="8" w:space="0" w:color="000000"/>
              <w:bottom w:val="single" w:sz="8" w:space="0" w:color="000000"/>
              <w:right w:val="single" w:sz="8" w:space="0" w:color="000000"/>
            </w:tcBorders>
            <w:vAlign w:val="center"/>
          </w:tcPr>
          <w:p w14:paraId="5F5439C2" w14:textId="77777777" w:rsidR="00E52E16" w:rsidRPr="00E52E16" w:rsidRDefault="00E52E16" w:rsidP="0034435E">
            <w:pPr>
              <w:spacing w:after="150"/>
              <w:rPr>
                <w:rFonts w:ascii="Arial" w:hAnsi="Arial" w:cs="Arial"/>
              </w:rPr>
            </w:pPr>
            <w:r w:rsidRPr="00E52E16">
              <w:rPr>
                <w:rFonts w:ascii="Arial" w:hAnsi="Arial" w:cs="Arial"/>
                <w:color w:val="000000"/>
              </w:rPr>
              <w:t>ЕД</w:t>
            </w:r>
          </w:p>
        </w:tc>
        <w:tc>
          <w:tcPr>
            <w:tcW w:w="2088" w:type="dxa"/>
            <w:tcBorders>
              <w:top w:val="single" w:sz="8" w:space="0" w:color="000000"/>
              <w:left w:val="single" w:sz="8" w:space="0" w:color="000000"/>
              <w:bottom w:val="single" w:sz="8" w:space="0" w:color="000000"/>
              <w:right w:val="single" w:sz="8" w:space="0" w:color="000000"/>
            </w:tcBorders>
            <w:vAlign w:val="center"/>
          </w:tcPr>
          <w:p w14:paraId="3D38A330" w14:textId="77777777" w:rsidR="00E52E16" w:rsidRPr="00E52E16" w:rsidRDefault="00E52E16" w:rsidP="0034435E">
            <w:pPr>
              <w:spacing w:after="150"/>
              <w:rPr>
                <w:rFonts w:ascii="Arial" w:hAnsi="Arial" w:cs="Arial"/>
              </w:rPr>
            </w:pPr>
            <w:r w:rsidRPr="00E52E16">
              <w:rPr>
                <w:rFonts w:ascii="Arial" w:hAnsi="Arial" w:cs="Arial"/>
                <w:color w:val="000000"/>
              </w:rPr>
              <w:t>[162328]</w:t>
            </w:r>
          </w:p>
        </w:tc>
        <w:tc>
          <w:tcPr>
            <w:tcW w:w="1646" w:type="dxa"/>
            <w:tcBorders>
              <w:top w:val="single" w:sz="8" w:space="0" w:color="000000"/>
              <w:left w:val="single" w:sz="8" w:space="0" w:color="000000"/>
              <w:bottom w:val="single" w:sz="8" w:space="0" w:color="000000"/>
              <w:right w:val="single" w:sz="8" w:space="0" w:color="000000"/>
            </w:tcBorders>
            <w:vAlign w:val="center"/>
          </w:tcPr>
          <w:p w14:paraId="40D94EDD" w14:textId="77777777" w:rsidR="00E52E16" w:rsidRPr="00E52E16" w:rsidRDefault="00E52E16" w:rsidP="0034435E">
            <w:pPr>
              <w:spacing w:after="150"/>
              <w:rPr>
                <w:rFonts w:ascii="Arial" w:hAnsi="Arial" w:cs="Arial"/>
              </w:rPr>
            </w:pPr>
            <w:r w:rsidRPr="00E52E16">
              <w:rPr>
                <w:rFonts w:ascii="Arial" w:hAnsi="Arial" w:cs="Arial"/>
                <w:color w:val="000000"/>
              </w:rPr>
              <w:t>100</w:t>
            </w:r>
          </w:p>
        </w:tc>
        <w:tc>
          <w:tcPr>
            <w:tcW w:w="983" w:type="dxa"/>
            <w:tcBorders>
              <w:top w:val="single" w:sz="8" w:space="0" w:color="000000"/>
              <w:left w:val="single" w:sz="8" w:space="0" w:color="000000"/>
              <w:bottom w:val="single" w:sz="8" w:space="0" w:color="000000"/>
              <w:right w:val="single" w:sz="8" w:space="0" w:color="000000"/>
            </w:tcBorders>
            <w:vAlign w:val="center"/>
          </w:tcPr>
          <w:p w14:paraId="6BB359BC" w14:textId="77777777" w:rsidR="00E52E16" w:rsidRPr="00E52E16" w:rsidRDefault="00E52E16" w:rsidP="0034435E">
            <w:pPr>
              <w:spacing w:after="150"/>
              <w:rPr>
                <w:rFonts w:ascii="Arial" w:hAnsi="Arial" w:cs="Arial"/>
              </w:rPr>
            </w:pPr>
            <w:r w:rsidRPr="00E52E16">
              <w:rPr>
                <w:rFonts w:ascii="Arial" w:hAnsi="Arial" w:cs="Arial"/>
                <w:color w:val="000000"/>
              </w:rPr>
              <w:t>1</w:t>
            </w:r>
          </w:p>
        </w:tc>
        <w:tc>
          <w:tcPr>
            <w:tcW w:w="432" w:type="dxa"/>
            <w:tcBorders>
              <w:top w:val="single" w:sz="8" w:space="0" w:color="000000"/>
              <w:left w:val="single" w:sz="8" w:space="0" w:color="000000"/>
              <w:bottom w:val="single" w:sz="8" w:space="0" w:color="000000"/>
              <w:right w:val="single" w:sz="8" w:space="0" w:color="000000"/>
            </w:tcBorders>
            <w:vAlign w:val="center"/>
          </w:tcPr>
          <w:p w14:paraId="5A867F40" w14:textId="77777777" w:rsidR="00E52E16" w:rsidRPr="00E52E16" w:rsidRDefault="00E52E16" w:rsidP="0034435E">
            <w:pPr>
              <w:spacing w:after="150"/>
              <w:rPr>
                <w:rFonts w:ascii="Arial" w:hAnsi="Arial" w:cs="Arial"/>
              </w:rPr>
            </w:pPr>
            <w:r w:rsidRPr="00E52E16">
              <w:rPr>
                <w:rFonts w:ascii="Arial" w:hAnsi="Arial" w:cs="Arial"/>
                <w:color w:val="000000"/>
              </w:rPr>
              <w:t>КО Јошје</w:t>
            </w:r>
          </w:p>
        </w:tc>
      </w:tr>
      <w:tr w:rsidR="00E52E16" w:rsidRPr="00E52E16" w14:paraId="1060E503" w14:textId="77777777" w:rsidTr="0034435E">
        <w:trPr>
          <w:trHeight w:val="45"/>
          <w:tblCellSpacing w:w="0" w:type="auto"/>
        </w:trPr>
        <w:tc>
          <w:tcPr>
            <w:tcW w:w="155" w:type="dxa"/>
            <w:tcBorders>
              <w:top w:val="single" w:sz="8" w:space="0" w:color="000000"/>
              <w:left w:val="single" w:sz="8" w:space="0" w:color="000000"/>
              <w:bottom w:val="single" w:sz="8" w:space="0" w:color="000000"/>
              <w:right w:val="single" w:sz="8" w:space="0" w:color="000000"/>
            </w:tcBorders>
            <w:vAlign w:val="center"/>
          </w:tcPr>
          <w:p w14:paraId="694E3186" w14:textId="77777777" w:rsidR="00E52E16" w:rsidRPr="00E52E16" w:rsidRDefault="00E52E16" w:rsidP="0034435E">
            <w:pPr>
              <w:spacing w:after="150"/>
              <w:rPr>
                <w:rFonts w:ascii="Arial" w:hAnsi="Arial" w:cs="Arial"/>
              </w:rPr>
            </w:pPr>
            <w:r w:rsidRPr="00E52E16">
              <w:rPr>
                <w:rFonts w:ascii="Arial" w:hAnsi="Arial" w:cs="Arial"/>
                <w:color w:val="000000"/>
              </w:rPr>
              <w:t>Крушевац</w:t>
            </w:r>
          </w:p>
        </w:tc>
        <w:tc>
          <w:tcPr>
            <w:tcW w:w="1425" w:type="dxa"/>
            <w:tcBorders>
              <w:top w:val="single" w:sz="8" w:space="0" w:color="000000"/>
              <w:left w:val="single" w:sz="8" w:space="0" w:color="000000"/>
              <w:bottom w:val="single" w:sz="8" w:space="0" w:color="000000"/>
              <w:right w:val="single" w:sz="8" w:space="0" w:color="000000"/>
            </w:tcBorders>
            <w:vAlign w:val="center"/>
          </w:tcPr>
          <w:p w14:paraId="77CEC6E8" w14:textId="77777777" w:rsidR="00E52E16" w:rsidRPr="00E52E16" w:rsidRDefault="00E52E16" w:rsidP="0034435E">
            <w:pPr>
              <w:spacing w:after="150"/>
              <w:rPr>
                <w:rFonts w:ascii="Arial" w:hAnsi="Arial" w:cs="Arial"/>
              </w:rPr>
            </w:pPr>
            <w:r w:rsidRPr="00E52E16">
              <w:rPr>
                <w:rFonts w:ascii="Arial" w:hAnsi="Arial" w:cs="Arial"/>
                <w:color w:val="000000"/>
              </w:rPr>
              <w:t>10 kV</w:t>
            </w:r>
          </w:p>
        </w:tc>
        <w:tc>
          <w:tcPr>
            <w:tcW w:w="1728" w:type="dxa"/>
            <w:tcBorders>
              <w:top w:val="single" w:sz="8" w:space="0" w:color="000000"/>
              <w:left w:val="single" w:sz="8" w:space="0" w:color="000000"/>
              <w:bottom w:val="single" w:sz="8" w:space="0" w:color="000000"/>
              <w:right w:val="single" w:sz="8" w:space="0" w:color="000000"/>
            </w:tcBorders>
            <w:vAlign w:val="center"/>
          </w:tcPr>
          <w:p w14:paraId="52B19B54" w14:textId="77777777" w:rsidR="00E52E16" w:rsidRPr="00E52E16" w:rsidRDefault="00E52E16" w:rsidP="0034435E">
            <w:pPr>
              <w:spacing w:after="150"/>
              <w:rPr>
                <w:rFonts w:ascii="Arial" w:hAnsi="Arial" w:cs="Arial"/>
              </w:rPr>
            </w:pPr>
            <w:r w:rsidRPr="00E52E16">
              <w:rPr>
                <w:rFonts w:ascii="Arial" w:hAnsi="Arial" w:cs="Arial"/>
                <w:color w:val="000000"/>
              </w:rPr>
              <w:t>TC</w:t>
            </w:r>
          </w:p>
          <w:p w14:paraId="02A0D8D6" w14:textId="77777777" w:rsidR="00E52E16" w:rsidRPr="00E52E16" w:rsidRDefault="00E52E16" w:rsidP="0034435E">
            <w:pPr>
              <w:spacing w:after="150"/>
              <w:rPr>
                <w:rFonts w:ascii="Arial" w:hAnsi="Arial" w:cs="Arial"/>
              </w:rPr>
            </w:pPr>
            <w:r w:rsidRPr="00E52E16">
              <w:rPr>
                <w:rFonts w:ascii="Arial" w:hAnsi="Arial" w:cs="Arial"/>
                <w:color w:val="000000"/>
              </w:rPr>
              <w:t>CH/HH</w:t>
            </w:r>
          </w:p>
        </w:tc>
        <w:tc>
          <w:tcPr>
            <w:tcW w:w="5788" w:type="dxa"/>
            <w:tcBorders>
              <w:top w:val="single" w:sz="8" w:space="0" w:color="000000"/>
              <w:left w:val="single" w:sz="8" w:space="0" w:color="000000"/>
              <w:bottom w:val="single" w:sz="8" w:space="0" w:color="000000"/>
              <w:right w:val="single" w:sz="8" w:space="0" w:color="000000"/>
            </w:tcBorders>
            <w:vAlign w:val="center"/>
          </w:tcPr>
          <w:p w14:paraId="6FAB2BC2" w14:textId="77777777" w:rsidR="00E52E16" w:rsidRPr="00E52E16" w:rsidRDefault="00E52E16" w:rsidP="0034435E">
            <w:pPr>
              <w:spacing w:after="150"/>
              <w:rPr>
                <w:rFonts w:ascii="Arial" w:hAnsi="Arial" w:cs="Arial"/>
              </w:rPr>
            </w:pPr>
            <w:r w:rsidRPr="00E52E16">
              <w:rPr>
                <w:rFonts w:ascii="Arial" w:hAnsi="Arial" w:cs="Arial"/>
                <w:color w:val="000000"/>
              </w:rPr>
              <w:t>TS 10/0.4 kV Трубарево</w:t>
            </w:r>
          </w:p>
        </w:tc>
        <w:tc>
          <w:tcPr>
            <w:tcW w:w="155" w:type="dxa"/>
            <w:tcBorders>
              <w:top w:val="single" w:sz="8" w:space="0" w:color="000000"/>
              <w:left w:val="single" w:sz="8" w:space="0" w:color="000000"/>
              <w:bottom w:val="single" w:sz="8" w:space="0" w:color="000000"/>
              <w:right w:val="single" w:sz="8" w:space="0" w:color="000000"/>
            </w:tcBorders>
            <w:vAlign w:val="center"/>
          </w:tcPr>
          <w:p w14:paraId="14BA9D27" w14:textId="77777777" w:rsidR="00E52E16" w:rsidRPr="00E52E16" w:rsidRDefault="00E52E16" w:rsidP="0034435E">
            <w:pPr>
              <w:spacing w:after="150"/>
              <w:rPr>
                <w:rFonts w:ascii="Arial" w:hAnsi="Arial" w:cs="Arial"/>
              </w:rPr>
            </w:pPr>
            <w:r w:rsidRPr="00E52E16">
              <w:rPr>
                <w:rFonts w:ascii="Arial" w:hAnsi="Arial" w:cs="Arial"/>
                <w:color w:val="000000"/>
              </w:rPr>
              <w:t>ЕД</w:t>
            </w:r>
          </w:p>
        </w:tc>
        <w:tc>
          <w:tcPr>
            <w:tcW w:w="2088" w:type="dxa"/>
            <w:tcBorders>
              <w:top w:val="single" w:sz="8" w:space="0" w:color="000000"/>
              <w:left w:val="single" w:sz="8" w:space="0" w:color="000000"/>
              <w:bottom w:val="single" w:sz="8" w:space="0" w:color="000000"/>
              <w:right w:val="single" w:sz="8" w:space="0" w:color="000000"/>
            </w:tcBorders>
            <w:vAlign w:val="center"/>
          </w:tcPr>
          <w:p w14:paraId="562BAC52" w14:textId="77777777" w:rsidR="00E52E16" w:rsidRPr="00E52E16" w:rsidRDefault="00E52E16" w:rsidP="0034435E">
            <w:pPr>
              <w:spacing w:after="150"/>
              <w:rPr>
                <w:rFonts w:ascii="Arial" w:hAnsi="Arial" w:cs="Arial"/>
              </w:rPr>
            </w:pPr>
            <w:r w:rsidRPr="00E52E16">
              <w:rPr>
                <w:rFonts w:ascii="Arial" w:hAnsi="Arial" w:cs="Arial"/>
                <w:color w:val="000000"/>
              </w:rPr>
              <w:t>[162279]</w:t>
            </w:r>
          </w:p>
        </w:tc>
        <w:tc>
          <w:tcPr>
            <w:tcW w:w="1646" w:type="dxa"/>
            <w:tcBorders>
              <w:top w:val="single" w:sz="8" w:space="0" w:color="000000"/>
              <w:left w:val="single" w:sz="8" w:space="0" w:color="000000"/>
              <w:bottom w:val="single" w:sz="8" w:space="0" w:color="000000"/>
              <w:right w:val="single" w:sz="8" w:space="0" w:color="000000"/>
            </w:tcBorders>
            <w:vAlign w:val="center"/>
          </w:tcPr>
          <w:p w14:paraId="647EA6BF" w14:textId="77777777" w:rsidR="00E52E16" w:rsidRPr="00E52E16" w:rsidRDefault="00E52E16" w:rsidP="0034435E">
            <w:pPr>
              <w:spacing w:after="150"/>
              <w:rPr>
                <w:rFonts w:ascii="Arial" w:hAnsi="Arial" w:cs="Arial"/>
              </w:rPr>
            </w:pPr>
            <w:r w:rsidRPr="00E52E16">
              <w:rPr>
                <w:rFonts w:ascii="Arial" w:hAnsi="Arial" w:cs="Arial"/>
                <w:color w:val="000000"/>
              </w:rPr>
              <w:t>100</w:t>
            </w:r>
          </w:p>
        </w:tc>
        <w:tc>
          <w:tcPr>
            <w:tcW w:w="983" w:type="dxa"/>
            <w:tcBorders>
              <w:top w:val="single" w:sz="8" w:space="0" w:color="000000"/>
              <w:left w:val="single" w:sz="8" w:space="0" w:color="000000"/>
              <w:bottom w:val="single" w:sz="8" w:space="0" w:color="000000"/>
              <w:right w:val="single" w:sz="8" w:space="0" w:color="000000"/>
            </w:tcBorders>
            <w:vAlign w:val="center"/>
          </w:tcPr>
          <w:p w14:paraId="69CFC8DF" w14:textId="77777777" w:rsidR="00E52E16" w:rsidRPr="00E52E16" w:rsidRDefault="00E52E16" w:rsidP="0034435E">
            <w:pPr>
              <w:spacing w:after="150"/>
              <w:rPr>
                <w:rFonts w:ascii="Arial" w:hAnsi="Arial" w:cs="Arial"/>
              </w:rPr>
            </w:pPr>
            <w:r w:rsidRPr="00E52E16">
              <w:rPr>
                <w:rFonts w:ascii="Arial" w:hAnsi="Arial" w:cs="Arial"/>
                <w:color w:val="000000"/>
              </w:rPr>
              <w:t>81</w:t>
            </w:r>
          </w:p>
        </w:tc>
        <w:tc>
          <w:tcPr>
            <w:tcW w:w="432" w:type="dxa"/>
            <w:tcBorders>
              <w:top w:val="single" w:sz="8" w:space="0" w:color="000000"/>
              <w:left w:val="single" w:sz="8" w:space="0" w:color="000000"/>
              <w:bottom w:val="single" w:sz="8" w:space="0" w:color="000000"/>
              <w:right w:val="single" w:sz="8" w:space="0" w:color="000000"/>
            </w:tcBorders>
            <w:vAlign w:val="center"/>
          </w:tcPr>
          <w:p w14:paraId="635A0AE5" w14:textId="77777777" w:rsidR="00E52E16" w:rsidRPr="00E52E16" w:rsidRDefault="00E52E16" w:rsidP="0034435E">
            <w:pPr>
              <w:spacing w:after="150"/>
              <w:rPr>
                <w:rFonts w:ascii="Arial" w:hAnsi="Arial" w:cs="Arial"/>
              </w:rPr>
            </w:pPr>
            <w:r w:rsidRPr="00E52E16">
              <w:rPr>
                <w:rFonts w:ascii="Arial" w:hAnsi="Arial" w:cs="Arial"/>
                <w:color w:val="000000"/>
              </w:rPr>
              <w:t>КО Трубарево</w:t>
            </w:r>
          </w:p>
        </w:tc>
      </w:tr>
      <w:tr w:rsidR="00E52E16" w:rsidRPr="00E52E16" w14:paraId="7A03C791" w14:textId="77777777" w:rsidTr="0034435E">
        <w:trPr>
          <w:trHeight w:val="45"/>
          <w:tblCellSpacing w:w="0" w:type="auto"/>
        </w:trPr>
        <w:tc>
          <w:tcPr>
            <w:tcW w:w="155" w:type="dxa"/>
            <w:tcBorders>
              <w:top w:val="single" w:sz="8" w:space="0" w:color="000000"/>
              <w:left w:val="single" w:sz="8" w:space="0" w:color="000000"/>
              <w:bottom w:val="single" w:sz="8" w:space="0" w:color="000000"/>
              <w:right w:val="single" w:sz="8" w:space="0" w:color="000000"/>
            </w:tcBorders>
            <w:vAlign w:val="center"/>
          </w:tcPr>
          <w:p w14:paraId="703E5431" w14:textId="77777777" w:rsidR="00E52E16" w:rsidRPr="00E52E16" w:rsidRDefault="00E52E16" w:rsidP="0034435E">
            <w:pPr>
              <w:spacing w:after="150"/>
              <w:rPr>
                <w:rFonts w:ascii="Arial" w:hAnsi="Arial" w:cs="Arial"/>
              </w:rPr>
            </w:pPr>
            <w:r w:rsidRPr="00E52E16">
              <w:rPr>
                <w:rFonts w:ascii="Arial" w:hAnsi="Arial" w:cs="Arial"/>
                <w:color w:val="000000"/>
              </w:rPr>
              <w:t>Крушевац</w:t>
            </w:r>
          </w:p>
        </w:tc>
        <w:tc>
          <w:tcPr>
            <w:tcW w:w="1425" w:type="dxa"/>
            <w:tcBorders>
              <w:top w:val="single" w:sz="8" w:space="0" w:color="000000"/>
              <w:left w:val="single" w:sz="8" w:space="0" w:color="000000"/>
              <w:bottom w:val="single" w:sz="8" w:space="0" w:color="000000"/>
              <w:right w:val="single" w:sz="8" w:space="0" w:color="000000"/>
            </w:tcBorders>
            <w:vAlign w:val="center"/>
          </w:tcPr>
          <w:p w14:paraId="2230CD2B" w14:textId="77777777" w:rsidR="00E52E16" w:rsidRPr="00E52E16" w:rsidRDefault="00E52E16" w:rsidP="0034435E">
            <w:pPr>
              <w:spacing w:after="150"/>
              <w:rPr>
                <w:rFonts w:ascii="Arial" w:hAnsi="Arial" w:cs="Arial"/>
              </w:rPr>
            </w:pPr>
            <w:r w:rsidRPr="00E52E16">
              <w:rPr>
                <w:rFonts w:ascii="Arial" w:hAnsi="Arial" w:cs="Arial"/>
                <w:color w:val="000000"/>
              </w:rPr>
              <w:t>10 kV</w:t>
            </w:r>
          </w:p>
        </w:tc>
        <w:tc>
          <w:tcPr>
            <w:tcW w:w="1728" w:type="dxa"/>
            <w:tcBorders>
              <w:top w:val="single" w:sz="8" w:space="0" w:color="000000"/>
              <w:left w:val="single" w:sz="8" w:space="0" w:color="000000"/>
              <w:bottom w:val="single" w:sz="8" w:space="0" w:color="000000"/>
              <w:right w:val="single" w:sz="8" w:space="0" w:color="000000"/>
            </w:tcBorders>
            <w:vAlign w:val="center"/>
          </w:tcPr>
          <w:p w14:paraId="453BBDB7" w14:textId="77777777" w:rsidR="00E52E16" w:rsidRPr="00E52E16" w:rsidRDefault="00E52E16" w:rsidP="0034435E">
            <w:pPr>
              <w:spacing w:after="150"/>
              <w:rPr>
                <w:rFonts w:ascii="Arial" w:hAnsi="Arial" w:cs="Arial"/>
              </w:rPr>
            </w:pPr>
            <w:r w:rsidRPr="00E52E16">
              <w:rPr>
                <w:rFonts w:ascii="Arial" w:hAnsi="Arial" w:cs="Arial"/>
                <w:color w:val="000000"/>
              </w:rPr>
              <w:t>TC</w:t>
            </w:r>
          </w:p>
          <w:p w14:paraId="1FEA002E" w14:textId="77777777" w:rsidR="00E52E16" w:rsidRPr="00E52E16" w:rsidRDefault="00E52E16" w:rsidP="0034435E">
            <w:pPr>
              <w:spacing w:after="150"/>
              <w:rPr>
                <w:rFonts w:ascii="Arial" w:hAnsi="Arial" w:cs="Arial"/>
              </w:rPr>
            </w:pPr>
            <w:r w:rsidRPr="00E52E16">
              <w:rPr>
                <w:rFonts w:ascii="Arial" w:hAnsi="Arial" w:cs="Arial"/>
                <w:color w:val="000000"/>
              </w:rPr>
              <w:t>CH/HH</w:t>
            </w:r>
          </w:p>
        </w:tc>
        <w:tc>
          <w:tcPr>
            <w:tcW w:w="5788" w:type="dxa"/>
            <w:tcBorders>
              <w:top w:val="single" w:sz="8" w:space="0" w:color="000000"/>
              <w:left w:val="single" w:sz="8" w:space="0" w:color="000000"/>
              <w:bottom w:val="single" w:sz="8" w:space="0" w:color="000000"/>
              <w:right w:val="single" w:sz="8" w:space="0" w:color="000000"/>
            </w:tcBorders>
            <w:vAlign w:val="center"/>
          </w:tcPr>
          <w:p w14:paraId="6F15B15C" w14:textId="77777777" w:rsidR="00E52E16" w:rsidRPr="00E52E16" w:rsidRDefault="00E52E16" w:rsidP="0034435E">
            <w:pPr>
              <w:spacing w:after="150"/>
              <w:rPr>
                <w:rFonts w:ascii="Arial" w:hAnsi="Arial" w:cs="Arial"/>
              </w:rPr>
            </w:pPr>
            <w:r w:rsidRPr="00E52E16">
              <w:rPr>
                <w:rFonts w:ascii="Arial" w:hAnsi="Arial" w:cs="Arial"/>
                <w:color w:val="000000"/>
              </w:rPr>
              <w:t>TS 10/0.4 kV Трубарево 2</w:t>
            </w:r>
          </w:p>
        </w:tc>
        <w:tc>
          <w:tcPr>
            <w:tcW w:w="155" w:type="dxa"/>
            <w:tcBorders>
              <w:top w:val="single" w:sz="8" w:space="0" w:color="000000"/>
              <w:left w:val="single" w:sz="8" w:space="0" w:color="000000"/>
              <w:bottom w:val="single" w:sz="8" w:space="0" w:color="000000"/>
              <w:right w:val="single" w:sz="8" w:space="0" w:color="000000"/>
            </w:tcBorders>
            <w:vAlign w:val="center"/>
          </w:tcPr>
          <w:p w14:paraId="2E420FA8" w14:textId="77777777" w:rsidR="00E52E16" w:rsidRPr="00E52E16" w:rsidRDefault="00E52E16" w:rsidP="0034435E">
            <w:pPr>
              <w:spacing w:after="150"/>
              <w:rPr>
                <w:rFonts w:ascii="Arial" w:hAnsi="Arial" w:cs="Arial"/>
              </w:rPr>
            </w:pPr>
            <w:r w:rsidRPr="00E52E16">
              <w:rPr>
                <w:rFonts w:ascii="Arial" w:hAnsi="Arial" w:cs="Arial"/>
                <w:color w:val="000000"/>
              </w:rPr>
              <w:t>ЕД</w:t>
            </w:r>
          </w:p>
        </w:tc>
        <w:tc>
          <w:tcPr>
            <w:tcW w:w="2088" w:type="dxa"/>
            <w:tcBorders>
              <w:top w:val="single" w:sz="8" w:space="0" w:color="000000"/>
              <w:left w:val="single" w:sz="8" w:space="0" w:color="000000"/>
              <w:bottom w:val="single" w:sz="8" w:space="0" w:color="000000"/>
              <w:right w:val="single" w:sz="8" w:space="0" w:color="000000"/>
            </w:tcBorders>
            <w:vAlign w:val="center"/>
          </w:tcPr>
          <w:p w14:paraId="375F75FA" w14:textId="77777777" w:rsidR="00E52E16" w:rsidRPr="00E52E16" w:rsidRDefault="00E52E16" w:rsidP="0034435E">
            <w:pPr>
              <w:spacing w:after="150"/>
              <w:rPr>
                <w:rFonts w:ascii="Arial" w:hAnsi="Arial" w:cs="Arial"/>
              </w:rPr>
            </w:pPr>
            <w:r w:rsidRPr="00E52E16">
              <w:rPr>
                <w:rFonts w:ascii="Arial" w:hAnsi="Arial" w:cs="Arial"/>
                <w:color w:val="000000"/>
              </w:rPr>
              <w:t>[162322]</w:t>
            </w:r>
          </w:p>
        </w:tc>
        <w:tc>
          <w:tcPr>
            <w:tcW w:w="1646" w:type="dxa"/>
            <w:tcBorders>
              <w:top w:val="single" w:sz="8" w:space="0" w:color="000000"/>
              <w:left w:val="single" w:sz="8" w:space="0" w:color="000000"/>
              <w:bottom w:val="single" w:sz="8" w:space="0" w:color="000000"/>
              <w:right w:val="single" w:sz="8" w:space="0" w:color="000000"/>
            </w:tcBorders>
            <w:vAlign w:val="center"/>
          </w:tcPr>
          <w:p w14:paraId="643DB868" w14:textId="77777777" w:rsidR="00E52E16" w:rsidRPr="00E52E16" w:rsidRDefault="00E52E16" w:rsidP="0034435E">
            <w:pPr>
              <w:spacing w:after="150"/>
              <w:rPr>
                <w:rFonts w:ascii="Arial" w:hAnsi="Arial" w:cs="Arial"/>
              </w:rPr>
            </w:pPr>
            <w:r w:rsidRPr="00E52E16">
              <w:rPr>
                <w:rFonts w:ascii="Arial" w:hAnsi="Arial" w:cs="Arial"/>
                <w:color w:val="000000"/>
              </w:rPr>
              <w:t>100</w:t>
            </w:r>
          </w:p>
        </w:tc>
        <w:tc>
          <w:tcPr>
            <w:tcW w:w="983" w:type="dxa"/>
            <w:tcBorders>
              <w:top w:val="single" w:sz="8" w:space="0" w:color="000000"/>
              <w:left w:val="single" w:sz="8" w:space="0" w:color="000000"/>
              <w:bottom w:val="single" w:sz="8" w:space="0" w:color="000000"/>
              <w:right w:val="single" w:sz="8" w:space="0" w:color="000000"/>
            </w:tcBorders>
            <w:vAlign w:val="center"/>
          </w:tcPr>
          <w:p w14:paraId="2ED85DA7" w14:textId="77777777" w:rsidR="00E52E16" w:rsidRPr="00E52E16" w:rsidRDefault="00E52E16" w:rsidP="0034435E">
            <w:pPr>
              <w:spacing w:after="150"/>
              <w:rPr>
                <w:rFonts w:ascii="Arial" w:hAnsi="Arial" w:cs="Arial"/>
              </w:rPr>
            </w:pPr>
            <w:r w:rsidRPr="00E52E16">
              <w:rPr>
                <w:rFonts w:ascii="Arial" w:hAnsi="Arial" w:cs="Arial"/>
                <w:color w:val="000000"/>
              </w:rPr>
              <w:t>35</w:t>
            </w:r>
          </w:p>
        </w:tc>
        <w:tc>
          <w:tcPr>
            <w:tcW w:w="432" w:type="dxa"/>
            <w:tcBorders>
              <w:top w:val="single" w:sz="8" w:space="0" w:color="000000"/>
              <w:left w:val="single" w:sz="8" w:space="0" w:color="000000"/>
              <w:bottom w:val="single" w:sz="8" w:space="0" w:color="000000"/>
              <w:right w:val="single" w:sz="8" w:space="0" w:color="000000"/>
            </w:tcBorders>
            <w:vAlign w:val="center"/>
          </w:tcPr>
          <w:p w14:paraId="3D8D8A6A" w14:textId="77777777" w:rsidR="00E52E16" w:rsidRPr="00E52E16" w:rsidRDefault="00E52E16" w:rsidP="0034435E">
            <w:pPr>
              <w:spacing w:after="150"/>
              <w:rPr>
                <w:rFonts w:ascii="Arial" w:hAnsi="Arial" w:cs="Arial"/>
              </w:rPr>
            </w:pPr>
            <w:r w:rsidRPr="00E52E16">
              <w:rPr>
                <w:rFonts w:ascii="Arial" w:hAnsi="Arial" w:cs="Arial"/>
                <w:color w:val="000000"/>
              </w:rPr>
              <w:t>КО Трубарево</w:t>
            </w:r>
          </w:p>
        </w:tc>
      </w:tr>
      <w:tr w:rsidR="00E52E16" w:rsidRPr="00E52E16" w14:paraId="330BC34C" w14:textId="77777777" w:rsidTr="0034435E">
        <w:trPr>
          <w:trHeight w:val="45"/>
          <w:tblCellSpacing w:w="0" w:type="auto"/>
        </w:trPr>
        <w:tc>
          <w:tcPr>
            <w:tcW w:w="155" w:type="dxa"/>
            <w:tcBorders>
              <w:top w:val="single" w:sz="8" w:space="0" w:color="000000"/>
              <w:left w:val="single" w:sz="8" w:space="0" w:color="000000"/>
              <w:bottom w:val="single" w:sz="8" w:space="0" w:color="000000"/>
              <w:right w:val="single" w:sz="8" w:space="0" w:color="000000"/>
            </w:tcBorders>
            <w:vAlign w:val="center"/>
          </w:tcPr>
          <w:p w14:paraId="7E0BF551" w14:textId="77777777" w:rsidR="00E52E16" w:rsidRPr="00E52E16" w:rsidRDefault="00E52E16" w:rsidP="0034435E">
            <w:pPr>
              <w:spacing w:after="150"/>
              <w:rPr>
                <w:rFonts w:ascii="Arial" w:hAnsi="Arial" w:cs="Arial"/>
              </w:rPr>
            </w:pPr>
            <w:r w:rsidRPr="00E52E16">
              <w:rPr>
                <w:rFonts w:ascii="Arial" w:hAnsi="Arial" w:cs="Arial"/>
                <w:color w:val="000000"/>
              </w:rPr>
              <w:t>Крушевац</w:t>
            </w:r>
          </w:p>
        </w:tc>
        <w:tc>
          <w:tcPr>
            <w:tcW w:w="1425" w:type="dxa"/>
            <w:tcBorders>
              <w:top w:val="single" w:sz="8" w:space="0" w:color="000000"/>
              <w:left w:val="single" w:sz="8" w:space="0" w:color="000000"/>
              <w:bottom w:val="single" w:sz="8" w:space="0" w:color="000000"/>
              <w:right w:val="single" w:sz="8" w:space="0" w:color="000000"/>
            </w:tcBorders>
            <w:vAlign w:val="center"/>
          </w:tcPr>
          <w:p w14:paraId="2BCF1724" w14:textId="77777777" w:rsidR="00E52E16" w:rsidRPr="00E52E16" w:rsidRDefault="00E52E16" w:rsidP="0034435E">
            <w:pPr>
              <w:spacing w:after="150"/>
              <w:rPr>
                <w:rFonts w:ascii="Arial" w:hAnsi="Arial" w:cs="Arial"/>
              </w:rPr>
            </w:pPr>
            <w:r w:rsidRPr="00E52E16">
              <w:rPr>
                <w:rFonts w:ascii="Arial" w:hAnsi="Arial" w:cs="Arial"/>
                <w:color w:val="000000"/>
              </w:rPr>
              <w:t>10 kV</w:t>
            </w:r>
          </w:p>
        </w:tc>
        <w:tc>
          <w:tcPr>
            <w:tcW w:w="1728" w:type="dxa"/>
            <w:tcBorders>
              <w:top w:val="single" w:sz="8" w:space="0" w:color="000000"/>
              <w:left w:val="single" w:sz="8" w:space="0" w:color="000000"/>
              <w:bottom w:val="single" w:sz="8" w:space="0" w:color="000000"/>
              <w:right w:val="single" w:sz="8" w:space="0" w:color="000000"/>
            </w:tcBorders>
            <w:vAlign w:val="center"/>
          </w:tcPr>
          <w:p w14:paraId="42B79D84" w14:textId="77777777" w:rsidR="00E52E16" w:rsidRPr="00E52E16" w:rsidRDefault="00E52E16" w:rsidP="0034435E">
            <w:pPr>
              <w:spacing w:after="150"/>
              <w:rPr>
                <w:rFonts w:ascii="Arial" w:hAnsi="Arial" w:cs="Arial"/>
              </w:rPr>
            </w:pPr>
            <w:r w:rsidRPr="00E52E16">
              <w:rPr>
                <w:rFonts w:ascii="Arial" w:hAnsi="Arial" w:cs="Arial"/>
                <w:color w:val="000000"/>
              </w:rPr>
              <w:t>TC</w:t>
            </w:r>
          </w:p>
          <w:p w14:paraId="192297D7" w14:textId="77777777" w:rsidR="00E52E16" w:rsidRPr="00E52E16" w:rsidRDefault="00E52E16" w:rsidP="0034435E">
            <w:pPr>
              <w:spacing w:after="150"/>
              <w:rPr>
                <w:rFonts w:ascii="Arial" w:hAnsi="Arial" w:cs="Arial"/>
              </w:rPr>
            </w:pPr>
            <w:r w:rsidRPr="00E52E16">
              <w:rPr>
                <w:rFonts w:ascii="Arial" w:hAnsi="Arial" w:cs="Arial"/>
                <w:color w:val="000000"/>
              </w:rPr>
              <w:t>CH/HH</w:t>
            </w:r>
          </w:p>
        </w:tc>
        <w:tc>
          <w:tcPr>
            <w:tcW w:w="5788" w:type="dxa"/>
            <w:tcBorders>
              <w:top w:val="single" w:sz="8" w:space="0" w:color="000000"/>
              <w:left w:val="single" w:sz="8" w:space="0" w:color="000000"/>
              <w:bottom w:val="single" w:sz="8" w:space="0" w:color="000000"/>
              <w:right w:val="single" w:sz="8" w:space="0" w:color="000000"/>
            </w:tcBorders>
            <w:vAlign w:val="center"/>
          </w:tcPr>
          <w:p w14:paraId="5F27C023" w14:textId="77777777" w:rsidR="00E52E16" w:rsidRPr="00E52E16" w:rsidRDefault="00E52E16" w:rsidP="0034435E">
            <w:pPr>
              <w:spacing w:after="150"/>
              <w:rPr>
                <w:rFonts w:ascii="Arial" w:hAnsi="Arial" w:cs="Arial"/>
              </w:rPr>
            </w:pPr>
            <w:r w:rsidRPr="00E52E16">
              <w:rPr>
                <w:rFonts w:ascii="Arial" w:hAnsi="Arial" w:cs="Arial"/>
                <w:color w:val="000000"/>
              </w:rPr>
              <w:t>TS 10/0.4 kV Tpyбapeвo – Железничка станица</w:t>
            </w:r>
          </w:p>
        </w:tc>
        <w:tc>
          <w:tcPr>
            <w:tcW w:w="155" w:type="dxa"/>
            <w:tcBorders>
              <w:top w:val="single" w:sz="8" w:space="0" w:color="000000"/>
              <w:left w:val="single" w:sz="8" w:space="0" w:color="000000"/>
              <w:bottom w:val="single" w:sz="8" w:space="0" w:color="000000"/>
              <w:right w:val="single" w:sz="8" w:space="0" w:color="000000"/>
            </w:tcBorders>
            <w:vAlign w:val="center"/>
          </w:tcPr>
          <w:p w14:paraId="1302DEED" w14:textId="77777777" w:rsidR="00E52E16" w:rsidRPr="00E52E16" w:rsidRDefault="00E52E16" w:rsidP="0034435E">
            <w:pPr>
              <w:spacing w:after="150"/>
              <w:rPr>
                <w:rFonts w:ascii="Arial" w:hAnsi="Arial" w:cs="Arial"/>
              </w:rPr>
            </w:pPr>
            <w:r w:rsidRPr="00E52E16">
              <w:rPr>
                <w:rFonts w:ascii="Arial" w:hAnsi="Arial" w:cs="Arial"/>
                <w:color w:val="000000"/>
              </w:rPr>
              <w:t>Туђе</w:t>
            </w:r>
          </w:p>
        </w:tc>
        <w:tc>
          <w:tcPr>
            <w:tcW w:w="2088" w:type="dxa"/>
            <w:tcBorders>
              <w:top w:val="single" w:sz="8" w:space="0" w:color="000000"/>
              <w:left w:val="single" w:sz="8" w:space="0" w:color="000000"/>
              <w:bottom w:val="single" w:sz="8" w:space="0" w:color="000000"/>
              <w:right w:val="single" w:sz="8" w:space="0" w:color="000000"/>
            </w:tcBorders>
            <w:vAlign w:val="center"/>
          </w:tcPr>
          <w:p w14:paraId="702EE643" w14:textId="77777777" w:rsidR="00E52E16" w:rsidRPr="00E52E16" w:rsidRDefault="00E52E16" w:rsidP="0034435E">
            <w:pPr>
              <w:spacing w:after="150"/>
              <w:rPr>
                <w:rFonts w:ascii="Arial" w:hAnsi="Arial" w:cs="Arial"/>
              </w:rPr>
            </w:pPr>
            <w:r w:rsidRPr="00E52E16">
              <w:rPr>
                <w:rFonts w:ascii="Arial" w:hAnsi="Arial" w:cs="Arial"/>
                <w:color w:val="000000"/>
              </w:rPr>
              <w:t>[162280]</w:t>
            </w:r>
          </w:p>
        </w:tc>
        <w:tc>
          <w:tcPr>
            <w:tcW w:w="1646" w:type="dxa"/>
            <w:tcBorders>
              <w:top w:val="single" w:sz="8" w:space="0" w:color="000000"/>
              <w:left w:val="single" w:sz="8" w:space="0" w:color="000000"/>
              <w:bottom w:val="single" w:sz="8" w:space="0" w:color="000000"/>
              <w:right w:val="single" w:sz="8" w:space="0" w:color="000000"/>
            </w:tcBorders>
            <w:vAlign w:val="center"/>
          </w:tcPr>
          <w:p w14:paraId="52449312" w14:textId="77777777" w:rsidR="00E52E16" w:rsidRPr="00E52E16" w:rsidRDefault="00E52E16" w:rsidP="0034435E">
            <w:pPr>
              <w:spacing w:after="150"/>
              <w:rPr>
                <w:rFonts w:ascii="Arial" w:hAnsi="Arial" w:cs="Arial"/>
              </w:rPr>
            </w:pPr>
            <w:r w:rsidRPr="00E52E16">
              <w:rPr>
                <w:rFonts w:ascii="Arial" w:hAnsi="Arial" w:cs="Arial"/>
                <w:color w:val="000000"/>
              </w:rPr>
              <w:t>100</w:t>
            </w:r>
          </w:p>
        </w:tc>
        <w:tc>
          <w:tcPr>
            <w:tcW w:w="983" w:type="dxa"/>
            <w:tcBorders>
              <w:top w:val="single" w:sz="8" w:space="0" w:color="000000"/>
              <w:left w:val="single" w:sz="8" w:space="0" w:color="000000"/>
              <w:bottom w:val="single" w:sz="8" w:space="0" w:color="000000"/>
              <w:right w:val="single" w:sz="8" w:space="0" w:color="000000"/>
            </w:tcBorders>
            <w:vAlign w:val="center"/>
          </w:tcPr>
          <w:p w14:paraId="2BCB07C3" w14:textId="77777777" w:rsidR="00E52E16" w:rsidRPr="00E52E16" w:rsidRDefault="00E52E16" w:rsidP="0034435E">
            <w:pPr>
              <w:spacing w:after="150"/>
              <w:rPr>
                <w:rFonts w:ascii="Arial" w:hAnsi="Arial" w:cs="Arial"/>
              </w:rPr>
            </w:pPr>
            <w:r w:rsidRPr="00E52E16">
              <w:rPr>
                <w:rFonts w:ascii="Arial" w:hAnsi="Arial" w:cs="Arial"/>
                <w:color w:val="000000"/>
              </w:rPr>
              <w:t>1</w:t>
            </w:r>
          </w:p>
        </w:tc>
        <w:tc>
          <w:tcPr>
            <w:tcW w:w="432" w:type="dxa"/>
            <w:tcBorders>
              <w:top w:val="single" w:sz="8" w:space="0" w:color="000000"/>
              <w:left w:val="single" w:sz="8" w:space="0" w:color="000000"/>
              <w:bottom w:val="single" w:sz="8" w:space="0" w:color="000000"/>
              <w:right w:val="single" w:sz="8" w:space="0" w:color="000000"/>
            </w:tcBorders>
            <w:vAlign w:val="center"/>
          </w:tcPr>
          <w:p w14:paraId="26F57EBC" w14:textId="77777777" w:rsidR="00E52E16" w:rsidRPr="00E52E16" w:rsidRDefault="00E52E16" w:rsidP="0034435E">
            <w:pPr>
              <w:spacing w:after="150"/>
              <w:rPr>
                <w:rFonts w:ascii="Arial" w:hAnsi="Arial" w:cs="Arial"/>
              </w:rPr>
            </w:pPr>
            <w:r w:rsidRPr="00E52E16">
              <w:rPr>
                <w:rFonts w:ascii="Arial" w:hAnsi="Arial" w:cs="Arial"/>
                <w:color w:val="000000"/>
              </w:rPr>
              <w:t>КО Трубарево</w:t>
            </w:r>
          </w:p>
        </w:tc>
      </w:tr>
      <w:tr w:rsidR="00E52E16" w:rsidRPr="00E52E16" w14:paraId="162F9213" w14:textId="77777777" w:rsidTr="0034435E">
        <w:trPr>
          <w:trHeight w:val="45"/>
          <w:tblCellSpacing w:w="0" w:type="auto"/>
        </w:trPr>
        <w:tc>
          <w:tcPr>
            <w:tcW w:w="155" w:type="dxa"/>
            <w:tcBorders>
              <w:top w:val="single" w:sz="8" w:space="0" w:color="000000"/>
              <w:left w:val="single" w:sz="8" w:space="0" w:color="000000"/>
              <w:bottom w:val="single" w:sz="8" w:space="0" w:color="000000"/>
              <w:right w:val="single" w:sz="8" w:space="0" w:color="000000"/>
            </w:tcBorders>
            <w:vAlign w:val="center"/>
          </w:tcPr>
          <w:p w14:paraId="654FFBA5" w14:textId="77777777" w:rsidR="00E52E16" w:rsidRPr="00E52E16" w:rsidRDefault="00E52E16" w:rsidP="0034435E">
            <w:pPr>
              <w:spacing w:after="150"/>
              <w:rPr>
                <w:rFonts w:ascii="Arial" w:hAnsi="Arial" w:cs="Arial"/>
              </w:rPr>
            </w:pPr>
            <w:r w:rsidRPr="00E52E16">
              <w:rPr>
                <w:rFonts w:ascii="Arial" w:hAnsi="Arial" w:cs="Arial"/>
                <w:color w:val="000000"/>
              </w:rPr>
              <w:t>Крушевац</w:t>
            </w:r>
          </w:p>
        </w:tc>
        <w:tc>
          <w:tcPr>
            <w:tcW w:w="1425" w:type="dxa"/>
            <w:tcBorders>
              <w:top w:val="single" w:sz="8" w:space="0" w:color="000000"/>
              <w:left w:val="single" w:sz="8" w:space="0" w:color="000000"/>
              <w:bottom w:val="single" w:sz="8" w:space="0" w:color="000000"/>
              <w:right w:val="single" w:sz="8" w:space="0" w:color="000000"/>
            </w:tcBorders>
            <w:vAlign w:val="center"/>
          </w:tcPr>
          <w:p w14:paraId="4875DC41" w14:textId="77777777" w:rsidR="00E52E16" w:rsidRPr="00E52E16" w:rsidRDefault="00E52E16" w:rsidP="0034435E">
            <w:pPr>
              <w:spacing w:after="150"/>
              <w:rPr>
                <w:rFonts w:ascii="Arial" w:hAnsi="Arial" w:cs="Arial"/>
              </w:rPr>
            </w:pPr>
            <w:r w:rsidRPr="00E52E16">
              <w:rPr>
                <w:rFonts w:ascii="Arial" w:hAnsi="Arial" w:cs="Arial"/>
                <w:color w:val="000000"/>
              </w:rPr>
              <w:t>10 kV</w:t>
            </w:r>
          </w:p>
        </w:tc>
        <w:tc>
          <w:tcPr>
            <w:tcW w:w="1728" w:type="dxa"/>
            <w:tcBorders>
              <w:top w:val="single" w:sz="8" w:space="0" w:color="000000"/>
              <w:left w:val="single" w:sz="8" w:space="0" w:color="000000"/>
              <w:bottom w:val="single" w:sz="8" w:space="0" w:color="000000"/>
              <w:right w:val="single" w:sz="8" w:space="0" w:color="000000"/>
            </w:tcBorders>
            <w:vAlign w:val="center"/>
          </w:tcPr>
          <w:p w14:paraId="6C8F985B" w14:textId="77777777" w:rsidR="00E52E16" w:rsidRPr="00E52E16" w:rsidRDefault="00E52E16" w:rsidP="0034435E">
            <w:pPr>
              <w:spacing w:after="150"/>
              <w:rPr>
                <w:rFonts w:ascii="Arial" w:hAnsi="Arial" w:cs="Arial"/>
              </w:rPr>
            </w:pPr>
            <w:r w:rsidRPr="00E52E16">
              <w:rPr>
                <w:rFonts w:ascii="Arial" w:hAnsi="Arial" w:cs="Arial"/>
                <w:color w:val="000000"/>
              </w:rPr>
              <w:t>TC</w:t>
            </w:r>
          </w:p>
          <w:p w14:paraId="5BD4C6BB" w14:textId="77777777" w:rsidR="00E52E16" w:rsidRPr="00E52E16" w:rsidRDefault="00E52E16" w:rsidP="0034435E">
            <w:pPr>
              <w:spacing w:after="150"/>
              <w:rPr>
                <w:rFonts w:ascii="Arial" w:hAnsi="Arial" w:cs="Arial"/>
              </w:rPr>
            </w:pPr>
            <w:r w:rsidRPr="00E52E16">
              <w:rPr>
                <w:rFonts w:ascii="Arial" w:hAnsi="Arial" w:cs="Arial"/>
                <w:color w:val="000000"/>
              </w:rPr>
              <w:t>CH/HH</w:t>
            </w:r>
          </w:p>
        </w:tc>
        <w:tc>
          <w:tcPr>
            <w:tcW w:w="5788" w:type="dxa"/>
            <w:tcBorders>
              <w:top w:val="single" w:sz="8" w:space="0" w:color="000000"/>
              <w:left w:val="single" w:sz="8" w:space="0" w:color="000000"/>
              <w:bottom w:val="single" w:sz="8" w:space="0" w:color="000000"/>
              <w:right w:val="single" w:sz="8" w:space="0" w:color="000000"/>
            </w:tcBorders>
            <w:vAlign w:val="center"/>
          </w:tcPr>
          <w:p w14:paraId="0CD8CE86" w14:textId="77777777" w:rsidR="00E52E16" w:rsidRPr="00E52E16" w:rsidRDefault="00E52E16" w:rsidP="0034435E">
            <w:pPr>
              <w:spacing w:after="150"/>
              <w:rPr>
                <w:rFonts w:ascii="Arial" w:hAnsi="Arial" w:cs="Arial"/>
              </w:rPr>
            </w:pPr>
            <w:r w:rsidRPr="00E52E16">
              <w:rPr>
                <w:rFonts w:ascii="Arial" w:hAnsi="Arial" w:cs="Arial"/>
                <w:color w:val="000000"/>
              </w:rPr>
              <w:t>TS 10/0.4 kV Ђунис – Теленор</w:t>
            </w:r>
          </w:p>
        </w:tc>
        <w:tc>
          <w:tcPr>
            <w:tcW w:w="155" w:type="dxa"/>
            <w:tcBorders>
              <w:top w:val="single" w:sz="8" w:space="0" w:color="000000"/>
              <w:left w:val="single" w:sz="8" w:space="0" w:color="000000"/>
              <w:bottom w:val="single" w:sz="8" w:space="0" w:color="000000"/>
              <w:right w:val="single" w:sz="8" w:space="0" w:color="000000"/>
            </w:tcBorders>
            <w:vAlign w:val="center"/>
          </w:tcPr>
          <w:p w14:paraId="7477B54E" w14:textId="77777777" w:rsidR="00E52E16" w:rsidRPr="00E52E16" w:rsidRDefault="00E52E16" w:rsidP="0034435E">
            <w:pPr>
              <w:spacing w:after="150"/>
              <w:rPr>
                <w:rFonts w:ascii="Arial" w:hAnsi="Arial" w:cs="Arial"/>
              </w:rPr>
            </w:pPr>
            <w:r w:rsidRPr="00E52E16">
              <w:rPr>
                <w:rFonts w:ascii="Arial" w:hAnsi="Arial" w:cs="Arial"/>
                <w:color w:val="000000"/>
              </w:rPr>
              <w:t>ЕД</w:t>
            </w:r>
          </w:p>
        </w:tc>
        <w:tc>
          <w:tcPr>
            <w:tcW w:w="2088" w:type="dxa"/>
            <w:tcBorders>
              <w:top w:val="single" w:sz="8" w:space="0" w:color="000000"/>
              <w:left w:val="single" w:sz="8" w:space="0" w:color="000000"/>
              <w:bottom w:val="single" w:sz="8" w:space="0" w:color="000000"/>
              <w:right w:val="single" w:sz="8" w:space="0" w:color="000000"/>
            </w:tcBorders>
            <w:vAlign w:val="center"/>
          </w:tcPr>
          <w:p w14:paraId="2F736E3E" w14:textId="77777777" w:rsidR="00E52E16" w:rsidRPr="00E52E16" w:rsidRDefault="00E52E16" w:rsidP="0034435E">
            <w:pPr>
              <w:spacing w:after="150"/>
              <w:rPr>
                <w:rFonts w:ascii="Arial" w:hAnsi="Arial" w:cs="Arial"/>
              </w:rPr>
            </w:pPr>
            <w:r w:rsidRPr="00E52E16">
              <w:rPr>
                <w:rFonts w:ascii="Arial" w:hAnsi="Arial" w:cs="Arial"/>
                <w:color w:val="000000"/>
              </w:rPr>
              <w:t>[162327]</w:t>
            </w:r>
          </w:p>
        </w:tc>
        <w:tc>
          <w:tcPr>
            <w:tcW w:w="1646" w:type="dxa"/>
            <w:tcBorders>
              <w:top w:val="single" w:sz="8" w:space="0" w:color="000000"/>
              <w:left w:val="single" w:sz="8" w:space="0" w:color="000000"/>
              <w:bottom w:val="single" w:sz="8" w:space="0" w:color="000000"/>
              <w:right w:val="single" w:sz="8" w:space="0" w:color="000000"/>
            </w:tcBorders>
            <w:vAlign w:val="center"/>
          </w:tcPr>
          <w:p w14:paraId="7A591291" w14:textId="77777777" w:rsidR="00E52E16" w:rsidRPr="00E52E16" w:rsidRDefault="00E52E16" w:rsidP="0034435E">
            <w:pPr>
              <w:spacing w:after="150"/>
              <w:rPr>
                <w:rFonts w:ascii="Arial" w:hAnsi="Arial" w:cs="Arial"/>
              </w:rPr>
            </w:pPr>
            <w:r w:rsidRPr="00E52E16">
              <w:rPr>
                <w:rFonts w:ascii="Arial" w:hAnsi="Arial" w:cs="Arial"/>
                <w:color w:val="000000"/>
              </w:rPr>
              <w:t>160</w:t>
            </w:r>
          </w:p>
        </w:tc>
        <w:tc>
          <w:tcPr>
            <w:tcW w:w="983" w:type="dxa"/>
            <w:tcBorders>
              <w:top w:val="single" w:sz="8" w:space="0" w:color="000000"/>
              <w:left w:val="single" w:sz="8" w:space="0" w:color="000000"/>
              <w:bottom w:val="single" w:sz="8" w:space="0" w:color="000000"/>
              <w:right w:val="single" w:sz="8" w:space="0" w:color="000000"/>
            </w:tcBorders>
            <w:vAlign w:val="center"/>
          </w:tcPr>
          <w:p w14:paraId="462A40E8" w14:textId="77777777" w:rsidR="00E52E16" w:rsidRPr="00E52E16" w:rsidRDefault="00E52E16" w:rsidP="0034435E">
            <w:pPr>
              <w:spacing w:after="150"/>
              <w:rPr>
                <w:rFonts w:ascii="Arial" w:hAnsi="Arial" w:cs="Arial"/>
              </w:rPr>
            </w:pPr>
            <w:r w:rsidRPr="00E52E16">
              <w:rPr>
                <w:rFonts w:ascii="Arial" w:hAnsi="Arial" w:cs="Arial"/>
                <w:color w:val="000000"/>
              </w:rPr>
              <w:t>1</w:t>
            </w:r>
          </w:p>
        </w:tc>
        <w:tc>
          <w:tcPr>
            <w:tcW w:w="432" w:type="dxa"/>
            <w:tcBorders>
              <w:top w:val="single" w:sz="8" w:space="0" w:color="000000"/>
              <w:left w:val="single" w:sz="8" w:space="0" w:color="000000"/>
              <w:bottom w:val="single" w:sz="8" w:space="0" w:color="000000"/>
              <w:right w:val="single" w:sz="8" w:space="0" w:color="000000"/>
            </w:tcBorders>
            <w:vAlign w:val="center"/>
          </w:tcPr>
          <w:p w14:paraId="5E08E46A" w14:textId="77777777" w:rsidR="00E52E16" w:rsidRPr="00E52E16" w:rsidRDefault="00E52E16" w:rsidP="0034435E">
            <w:pPr>
              <w:spacing w:after="150"/>
              <w:rPr>
                <w:rFonts w:ascii="Arial" w:hAnsi="Arial" w:cs="Arial"/>
              </w:rPr>
            </w:pPr>
            <w:r w:rsidRPr="00E52E16">
              <w:rPr>
                <w:rFonts w:ascii="Arial" w:hAnsi="Arial" w:cs="Arial"/>
                <w:color w:val="000000"/>
              </w:rPr>
              <w:t>КО Ђунис</w:t>
            </w:r>
          </w:p>
        </w:tc>
      </w:tr>
      <w:tr w:rsidR="00E52E16" w:rsidRPr="00E52E16" w14:paraId="722219B6" w14:textId="77777777" w:rsidTr="0034435E">
        <w:trPr>
          <w:trHeight w:val="45"/>
          <w:tblCellSpacing w:w="0" w:type="auto"/>
        </w:trPr>
        <w:tc>
          <w:tcPr>
            <w:tcW w:w="155" w:type="dxa"/>
            <w:tcBorders>
              <w:top w:val="single" w:sz="8" w:space="0" w:color="000000"/>
              <w:left w:val="single" w:sz="8" w:space="0" w:color="000000"/>
              <w:bottom w:val="single" w:sz="8" w:space="0" w:color="000000"/>
              <w:right w:val="single" w:sz="8" w:space="0" w:color="000000"/>
            </w:tcBorders>
            <w:vAlign w:val="center"/>
          </w:tcPr>
          <w:p w14:paraId="3A039508" w14:textId="77777777" w:rsidR="00E52E16" w:rsidRPr="00E52E16" w:rsidRDefault="00E52E16" w:rsidP="0034435E">
            <w:pPr>
              <w:spacing w:after="150"/>
              <w:rPr>
                <w:rFonts w:ascii="Arial" w:hAnsi="Arial" w:cs="Arial"/>
              </w:rPr>
            </w:pPr>
            <w:r w:rsidRPr="00E52E16">
              <w:rPr>
                <w:rFonts w:ascii="Arial" w:hAnsi="Arial" w:cs="Arial"/>
                <w:color w:val="000000"/>
              </w:rPr>
              <w:t>Крушевац</w:t>
            </w:r>
          </w:p>
        </w:tc>
        <w:tc>
          <w:tcPr>
            <w:tcW w:w="1425" w:type="dxa"/>
            <w:tcBorders>
              <w:top w:val="single" w:sz="8" w:space="0" w:color="000000"/>
              <w:left w:val="single" w:sz="8" w:space="0" w:color="000000"/>
              <w:bottom w:val="single" w:sz="8" w:space="0" w:color="000000"/>
              <w:right w:val="single" w:sz="8" w:space="0" w:color="000000"/>
            </w:tcBorders>
            <w:vAlign w:val="center"/>
          </w:tcPr>
          <w:p w14:paraId="36791B3D" w14:textId="77777777" w:rsidR="00E52E16" w:rsidRPr="00E52E16" w:rsidRDefault="00E52E16" w:rsidP="0034435E">
            <w:pPr>
              <w:spacing w:after="150"/>
              <w:rPr>
                <w:rFonts w:ascii="Arial" w:hAnsi="Arial" w:cs="Arial"/>
              </w:rPr>
            </w:pPr>
            <w:r w:rsidRPr="00E52E16">
              <w:rPr>
                <w:rFonts w:ascii="Arial" w:hAnsi="Arial" w:cs="Arial"/>
                <w:color w:val="000000"/>
              </w:rPr>
              <w:t>10 kV</w:t>
            </w:r>
          </w:p>
        </w:tc>
        <w:tc>
          <w:tcPr>
            <w:tcW w:w="1728" w:type="dxa"/>
            <w:tcBorders>
              <w:top w:val="single" w:sz="8" w:space="0" w:color="000000"/>
              <w:left w:val="single" w:sz="8" w:space="0" w:color="000000"/>
              <w:bottom w:val="single" w:sz="8" w:space="0" w:color="000000"/>
              <w:right w:val="single" w:sz="8" w:space="0" w:color="000000"/>
            </w:tcBorders>
            <w:vAlign w:val="center"/>
          </w:tcPr>
          <w:p w14:paraId="5F16CA00" w14:textId="77777777" w:rsidR="00E52E16" w:rsidRPr="00E52E16" w:rsidRDefault="00E52E16" w:rsidP="0034435E">
            <w:pPr>
              <w:spacing w:after="150"/>
              <w:rPr>
                <w:rFonts w:ascii="Arial" w:hAnsi="Arial" w:cs="Arial"/>
              </w:rPr>
            </w:pPr>
            <w:r w:rsidRPr="00E52E16">
              <w:rPr>
                <w:rFonts w:ascii="Arial" w:hAnsi="Arial" w:cs="Arial"/>
                <w:color w:val="000000"/>
              </w:rPr>
              <w:t>TC</w:t>
            </w:r>
          </w:p>
          <w:p w14:paraId="08504FD9" w14:textId="77777777" w:rsidR="00E52E16" w:rsidRPr="00E52E16" w:rsidRDefault="00E52E16" w:rsidP="0034435E">
            <w:pPr>
              <w:spacing w:after="150"/>
              <w:rPr>
                <w:rFonts w:ascii="Arial" w:hAnsi="Arial" w:cs="Arial"/>
              </w:rPr>
            </w:pPr>
            <w:r w:rsidRPr="00E52E16">
              <w:rPr>
                <w:rFonts w:ascii="Arial" w:hAnsi="Arial" w:cs="Arial"/>
                <w:color w:val="000000"/>
              </w:rPr>
              <w:t>CH/HH</w:t>
            </w:r>
          </w:p>
        </w:tc>
        <w:tc>
          <w:tcPr>
            <w:tcW w:w="5788" w:type="dxa"/>
            <w:tcBorders>
              <w:top w:val="single" w:sz="8" w:space="0" w:color="000000"/>
              <w:left w:val="single" w:sz="8" w:space="0" w:color="000000"/>
              <w:bottom w:val="single" w:sz="8" w:space="0" w:color="000000"/>
              <w:right w:val="single" w:sz="8" w:space="0" w:color="000000"/>
            </w:tcBorders>
            <w:vAlign w:val="center"/>
          </w:tcPr>
          <w:p w14:paraId="0C13F640" w14:textId="77777777" w:rsidR="00E52E16" w:rsidRPr="00E52E16" w:rsidRDefault="00E52E16" w:rsidP="0034435E">
            <w:pPr>
              <w:spacing w:after="150"/>
              <w:rPr>
                <w:rFonts w:ascii="Arial" w:hAnsi="Arial" w:cs="Arial"/>
              </w:rPr>
            </w:pPr>
            <w:r w:rsidRPr="00E52E16">
              <w:rPr>
                <w:rFonts w:ascii="Arial" w:hAnsi="Arial" w:cs="Arial"/>
                <w:color w:val="000000"/>
              </w:rPr>
              <w:t>TS 10/0.4 kV Ђунис 1</w:t>
            </w:r>
          </w:p>
        </w:tc>
        <w:tc>
          <w:tcPr>
            <w:tcW w:w="155" w:type="dxa"/>
            <w:tcBorders>
              <w:top w:val="single" w:sz="8" w:space="0" w:color="000000"/>
              <w:left w:val="single" w:sz="8" w:space="0" w:color="000000"/>
              <w:bottom w:val="single" w:sz="8" w:space="0" w:color="000000"/>
              <w:right w:val="single" w:sz="8" w:space="0" w:color="000000"/>
            </w:tcBorders>
            <w:vAlign w:val="center"/>
          </w:tcPr>
          <w:p w14:paraId="74DAB47D" w14:textId="77777777" w:rsidR="00E52E16" w:rsidRPr="00E52E16" w:rsidRDefault="00E52E16" w:rsidP="0034435E">
            <w:pPr>
              <w:spacing w:after="150"/>
              <w:rPr>
                <w:rFonts w:ascii="Arial" w:hAnsi="Arial" w:cs="Arial"/>
              </w:rPr>
            </w:pPr>
            <w:r w:rsidRPr="00E52E16">
              <w:rPr>
                <w:rFonts w:ascii="Arial" w:hAnsi="Arial" w:cs="Arial"/>
                <w:color w:val="000000"/>
              </w:rPr>
              <w:t>ЕД</w:t>
            </w:r>
          </w:p>
        </w:tc>
        <w:tc>
          <w:tcPr>
            <w:tcW w:w="2088" w:type="dxa"/>
            <w:tcBorders>
              <w:top w:val="single" w:sz="8" w:space="0" w:color="000000"/>
              <w:left w:val="single" w:sz="8" w:space="0" w:color="000000"/>
              <w:bottom w:val="single" w:sz="8" w:space="0" w:color="000000"/>
              <w:right w:val="single" w:sz="8" w:space="0" w:color="000000"/>
            </w:tcBorders>
            <w:vAlign w:val="center"/>
          </w:tcPr>
          <w:p w14:paraId="054B04F1" w14:textId="77777777" w:rsidR="00E52E16" w:rsidRPr="00E52E16" w:rsidRDefault="00E52E16" w:rsidP="0034435E">
            <w:pPr>
              <w:spacing w:after="150"/>
              <w:rPr>
                <w:rFonts w:ascii="Arial" w:hAnsi="Arial" w:cs="Arial"/>
              </w:rPr>
            </w:pPr>
            <w:r w:rsidRPr="00E52E16">
              <w:rPr>
                <w:rFonts w:ascii="Arial" w:hAnsi="Arial" w:cs="Arial"/>
                <w:color w:val="000000"/>
              </w:rPr>
              <w:t>[162273]</w:t>
            </w:r>
          </w:p>
        </w:tc>
        <w:tc>
          <w:tcPr>
            <w:tcW w:w="1646" w:type="dxa"/>
            <w:tcBorders>
              <w:top w:val="single" w:sz="8" w:space="0" w:color="000000"/>
              <w:left w:val="single" w:sz="8" w:space="0" w:color="000000"/>
              <w:bottom w:val="single" w:sz="8" w:space="0" w:color="000000"/>
              <w:right w:val="single" w:sz="8" w:space="0" w:color="000000"/>
            </w:tcBorders>
            <w:vAlign w:val="center"/>
          </w:tcPr>
          <w:p w14:paraId="2A0949D3" w14:textId="77777777" w:rsidR="00E52E16" w:rsidRPr="00E52E16" w:rsidRDefault="00E52E16" w:rsidP="0034435E">
            <w:pPr>
              <w:spacing w:after="150"/>
              <w:rPr>
                <w:rFonts w:ascii="Arial" w:hAnsi="Arial" w:cs="Arial"/>
              </w:rPr>
            </w:pPr>
            <w:r w:rsidRPr="00E52E16">
              <w:rPr>
                <w:rFonts w:ascii="Arial" w:hAnsi="Arial" w:cs="Arial"/>
                <w:color w:val="000000"/>
              </w:rPr>
              <w:t>100</w:t>
            </w:r>
          </w:p>
        </w:tc>
        <w:tc>
          <w:tcPr>
            <w:tcW w:w="983" w:type="dxa"/>
            <w:tcBorders>
              <w:top w:val="single" w:sz="8" w:space="0" w:color="000000"/>
              <w:left w:val="single" w:sz="8" w:space="0" w:color="000000"/>
              <w:bottom w:val="single" w:sz="8" w:space="0" w:color="000000"/>
              <w:right w:val="single" w:sz="8" w:space="0" w:color="000000"/>
            </w:tcBorders>
            <w:vAlign w:val="center"/>
          </w:tcPr>
          <w:p w14:paraId="4161E6F0" w14:textId="77777777" w:rsidR="00E52E16" w:rsidRPr="00E52E16" w:rsidRDefault="00E52E16" w:rsidP="0034435E">
            <w:pPr>
              <w:spacing w:after="150"/>
              <w:rPr>
                <w:rFonts w:ascii="Arial" w:hAnsi="Arial" w:cs="Arial"/>
              </w:rPr>
            </w:pPr>
            <w:r w:rsidRPr="00E52E16">
              <w:rPr>
                <w:rFonts w:ascii="Arial" w:hAnsi="Arial" w:cs="Arial"/>
                <w:color w:val="000000"/>
              </w:rPr>
              <w:t>54</w:t>
            </w:r>
          </w:p>
        </w:tc>
        <w:tc>
          <w:tcPr>
            <w:tcW w:w="432" w:type="dxa"/>
            <w:tcBorders>
              <w:top w:val="single" w:sz="8" w:space="0" w:color="000000"/>
              <w:left w:val="single" w:sz="8" w:space="0" w:color="000000"/>
              <w:bottom w:val="single" w:sz="8" w:space="0" w:color="000000"/>
              <w:right w:val="single" w:sz="8" w:space="0" w:color="000000"/>
            </w:tcBorders>
            <w:vAlign w:val="center"/>
          </w:tcPr>
          <w:p w14:paraId="63E5635F" w14:textId="77777777" w:rsidR="00E52E16" w:rsidRPr="00E52E16" w:rsidRDefault="00E52E16" w:rsidP="0034435E">
            <w:pPr>
              <w:spacing w:after="150"/>
              <w:rPr>
                <w:rFonts w:ascii="Arial" w:hAnsi="Arial" w:cs="Arial"/>
              </w:rPr>
            </w:pPr>
            <w:r w:rsidRPr="00E52E16">
              <w:rPr>
                <w:rFonts w:ascii="Arial" w:hAnsi="Arial" w:cs="Arial"/>
                <w:color w:val="000000"/>
              </w:rPr>
              <w:t>КО Ђунис</w:t>
            </w:r>
          </w:p>
        </w:tc>
      </w:tr>
      <w:tr w:rsidR="00E52E16" w:rsidRPr="00E52E16" w14:paraId="7CAC4F7A" w14:textId="77777777" w:rsidTr="0034435E">
        <w:trPr>
          <w:trHeight w:val="45"/>
          <w:tblCellSpacing w:w="0" w:type="auto"/>
        </w:trPr>
        <w:tc>
          <w:tcPr>
            <w:tcW w:w="155" w:type="dxa"/>
            <w:tcBorders>
              <w:top w:val="single" w:sz="8" w:space="0" w:color="000000"/>
              <w:left w:val="single" w:sz="8" w:space="0" w:color="000000"/>
              <w:bottom w:val="single" w:sz="8" w:space="0" w:color="000000"/>
              <w:right w:val="single" w:sz="8" w:space="0" w:color="000000"/>
            </w:tcBorders>
            <w:vAlign w:val="center"/>
          </w:tcPr>
          <w:p w14:paraId="21415208" w14:textId="77777777" w:rsidR="00E52E16" w:rsidRPr="00E52E16" w:rsidRDefault="00E52E16" w:rsidP="0034435E">
            <w:pPr>
              <w:spacing w:after="150"/>
              <w:rPr>
                <w:rFonts w:ascii="Arial" w:hAnsi="Arial" w:cs="Arial"/>
              </w:rPr>
            </w:pPr>
            <w:r w:rsidRPr="00E52E16">
              <w:rPr>
                <w:rFonts w:ascii="Arial" w:hAnsi="Arial" w:cs="Arial"/>
                <w:color w:val="000000"/>
              </w:rPr>
              <w:t>Крушевац</w:t>
            </w:r>
          </w:p>
        </w:tc>
        <w:tc>
          <w:tcPr>
            <w:tcW w:w="1425" w:type="dxa"/>
            <w:tcBorders>
              <w:top w:val="single" w:sz="8" w:space="0" w:color="000000"/>
              <w:left w:val="single" w:sz="8" w:space="0" w:color="000000"/>
              <w:bottom w:val="single" w:sz="8" w:space="0" w:color="000000"/>
              <w:right w:val="single" w:sz="8" w:space="0" w:color="000000"/>
            </w:tcBorders>
            <w:vAlign w:val="center"/>
          </w:tcPr>
          <w:p w14:paraId="61F4BA92" w14:textId="77777777" w:rsidR="00E52E16" w:rsidRPr="00E52E16" w:rsidRDefault="00E52E16" w:rsidP="0034435E">
            <w:pPr>
              <w:spacing w:after="150"/>
              <w:rPr>
                <w:rFonts w:ascii="Arial" w:hAnsi="Arial" w:cs="Arial"/>
              </w:rPr>
            </w:pPr>
            <w:r w:rsidRPr="00E52E16">
              <w:rPr>
                <w:rFonts w:ascii="Arial" w:hAnsi="Arial" w:cs="Arial"/>
                <w:color w:val="000000"/>
              </w:rPr>
              <w:t>10 kV</w:t>
            </w:r>
          </w:p>
        </w:tc>
        <w:tc>
          <w:tcPr>
            <w:tcW w:w="1728" w:type="dxa"/>
            <w:tcBorders>
              <w:top w:val="single" w:sz="8" w:space="0" w:color="000000"/>
              <w:left w:val="single" w:sz="8" w:space="0" w:color="000000"/>
              <w:bottom w:val="single" w:sz="8" w:space="0" w:color="000000"/>
              <w:right w:val="single" w:sz="8" w:space="0" w:color="000000"/>
            </w:tcBorders>
            <w:vAlign w:val="center"/>
          </w:tcPr>
          <w:p w14:paraId="04A65FB0" w14:textId="77777777" w:rsidR="00E52E16" w:rsidRPr="00E52E16" w:rsidRDefault="00E52E16" w:rsidP="0034435E">
            <w:pPr>
              <w:spacing w:after="150"/>
              <w:rPr>
                <w:rFonts w:ascii="Arial" w:hAnsi="Arial" w:cs="Arial"/>
              </w:rPr>
            </w:pPr>
            <w:r w:rsidRPr="00E52E16">
              <w:rPr>
                <w:rFonts w:ascii="Arial" w:hAnsi="Arial" w:cs="Arial"/>
                <w:color w:val="000000"/>
              </w:rPr>
              <w:t>TC</w:t>
            </w:r>
          </w:p>
          <w:p w14:paraId="7DB1A4F2" w14:textId="77777777" w:rsidR="00E52E16" w:rsidRPr="00E52E16" w:rsidRDefault="00E52E16" w:rsidP="0034435E">
            <w:pPr>
              <w:spacing w:after="150"/>
              <w:rPr>
                <w:rFonts w:ascii="Arial" w:hAnsi="Arial" w:cs="Arial"/>
              </w:rPr>
            </w:pPr>
            <w:r w:rsidRPr="00E52E16">
              <w:rPr>
                <w:rFonts w:ascii="Arial" w:hAnsi="Arial" w:cs="Arial"/>
                <w:color w:val="000000"/>
              </w:rPr>
              <w:t>CH/HH</w:t>
            </w:r>
          </w:p>
        </w:tc>
        <w:tc>
          <w:tcPr>
            <w:tcW w:w="5788" w:type="dxa"/>
            <w:tcBorders>
              <w:top w:val="single" w:sz="8" w:space="0" w:color="000000"/>
              <w:left w:val="single" w:sz="8" w:space="0" w:color="000000"/>
              <w:bottom w:val="single" w:sz="8" w:space="0" w:color="000000"/>
              <w:right w:val="single" w:sz="8" w:space="0" w:color="000000"/>
            </w:tcBorders>
            <w:vAlign w:val="center"/>
          </w:tcPr>
          <w:p w14:paraId="2311D918" w14:textId="77777777" w:rsidR="00E52E16" w:rsidRPr="00E52E16" w:rsidRDefault="00E52E16" w:rsidP="0034435E">
            <w:pPr>
              <w:spacing w:after="150"/>
              <w:rPr>
                <w:rFonts w:ascii="Arial" w:hAnsi="Arial" w:cs="Arial"/>
              </w:rPr>
            </w:pPr>
            <w:r w:rsidRPr="00E52E16">
              <w:rPr>
                <w:rFonts w:ascii="Arial" w:hAnsi="Arial" w:cs="Arial"/>
                <w:color w:val="000000"/>
              </w:rPr>
              <w:t>TS 10/0.4 kV Ђунис 2</w:t>
            </w:r>
          </w:p>
        </w:tc>
        <w:tc>
          <w:tcPr>
            <w:tcW w:w="155" w:type="dxa"/>
            <w:tcBorders>
              <w:top w:val="single" w:sz="8" w:space="0" w:color="000000"/>
              <w:left w:val="single" w:sz="8" w:space="0" w:color="000000"/>
              <w:bottom w:val="single" w:sz="8" w:space="0" w:color="000000"/>
              <w:right w:val="single" w:sz="8" w:space="0" w:color="000000"/>
            </w:tcBorders>
            <w:vAlign w:val="center"/>
          </w:tcPr>
          <w:p w14:paraId="7EC226E3" w14:textId="77777777" w:rsidR="00E52E16" w:rsidRPr="00E52E16" w:rsidRDefault="00E52E16" w:rsidP="0034435E">
            <w:pPr>
              <w:spacing w:after="150"/>
              <w:rPr>
                <w:rFonts w:ascii="Arial" w:hAnsi="Arial" w:cs="Arial"/>
              </w:rPr>
            </w:pPr>
            <w:r w:rsidRPr="00E52E16">
              <w:rPr>
                <w:rFonts w:ascii="Arial" w:hAnsi="Arial" w:cs="Arial"/>
                <w:color w:val="000000"/>
              </w:rPr>
              <w:t>ЕД</w:t>
            </w:r>
          </w:p>
        </w:tc>
        <w:tc>
          <w:tcPr>
            <w:tcW w:w="2088" w:type="dxa"/>
            <w:tcBorders>
              <w:top w:val="single" w:sz="8" w:space="0" w:color="000000"/>
              <w:left w:val="single" w:sz="8" w:space="0" w:color="000000"/>
              <w:bottom w:val="single" w:sz="8" w:space="0" w:color="000000"/>
              <w:right w:val="single" w:sz="8" w:space="0" w:color="000000"/>
            </w:tcBorders>
            <w:vAlign w:val="center"/>
          </w:tcPr>
          <w:p w14:paraId="795AC301" w14:textId="77777777" w:rsidR="00E52E16" w:rsidRPr="00E52E16" w:rsidRDefault="00E52E16" w:rsidP="0034435E">
            <w:pPr>
              <w:spacing w:after="150"/>
              <w:rPr>
                <w:rFonts w:ascii="Arial" w:hAnsi="Arial" w:cs="Arial"/>
              </w:rPr>
            </w:pPr>
            <w:r w:rsidRPr="00E52E16">
              <w:rPr>
                <w:rFonts w:ascii="Arial" w:hAnsi="Arial" w:cs="Arial"/>
                <w:color w:val="000000"/>
              </w:rPr>
              <w:t>[162274]</w:t>
            </w:r>
          </w:p>
        </w:tc>
        <w:tc>
          <w:tcPr>
            <w:tcW w:w="1646" w:type="dxa"/>
            <w:tcBorders>
              <w:top w:val="single" w:sz="8" w:space="0" w:color="000000"/>
              <w:left w:val="single" w:sz="8" w:space="0" w:color="000000"/>
              <w:bottom w:val="single" w:sz="8" w:space="0" w:color="000000"/>
              <w:right w:val="single" w:sz="8" w:space="0" w:color="000000"/>
            </w:tcBorders>
            <w:vAlign w:val="center"/>
          </w:tcPr>
          <w:p w14:paraId="29F7F6F9" w14:textId="77777777" w:rsidR="00E52E16" w:rsidRPr="00E52E16" w:rsidRDefault="00E52E16" w:rsidP="0034435E">
            <w:pPr>
              <w:spacing w:after="150"/>
              <w:rPr>
                <w:rFonts w:ascii="Arial" w:hAnsi="Arial" w:cs="Arial"/>
              </w:rPr>
            </w:pPr>
            <w:r w:rsidRPr="00E52E16">
              <w:rPr>
                <w:rFonts w:ascii="Arial" w:hAnsi="Arial" w:cs="Arial"/>
                <w:color w:val="000000"/>
              </w:rPr>
              <w:t>100</w:t>
            </w:r>
          </w:p>
        </w:tc>
        <w:tc>
          <w:tcPr>
            <w:tcW w:w="983" w:type="dxa"/>
            <w:tcBorders>
              <w:top w:val="single" w:sz="8" w:space="0" w:color="000000"/>
              <w:left w:val="single" w:sz="8" w:space="0" w:color="000000"/>
              <w:bottom w:val="single" w:sz="8" w:space="0" w:color="000000"/>
              <w:right w:val="single" w:sz="8" w:space="0" w:color="000000"/>
            </w:tcBorders>
            <w:vAlign w:val="center"/>
          </w:tcPr>
          <w:p w14:paraId="28CA80CE" w14:textId="77777777" w:rsidR="00E52E16" w:rsidRPr="00E52E16" w:rsidRDefault="00E52E16" w:rsidP="0034435E">
            <w:pPr>
              <w:spacing w:after="150"/>
              <w:rPr>
                <w:rFonts w:ascii="Arial" w:hAnsi="Arial" w:cs="Arial"/>
              </w:rPr>
            </w:pPr>
            <w:r w:rsidRPr="00E52E16">
              <w:rPr>
                <w:rFonts w:ascii="Arial" w:hAnsi="Arial" w:cs="Arial"/>
                <w:color w:val="000000"/>
              </w:rPr>
              <w:t>41</w:t>
            </w:r>
          </w:p>
        </w:tc>
        <w:tc>
          <w:tcPr>
            <w:tcW w:w="432" w:type="dxa"/>
            <w:tcBorders>
              <w:top w:val="single" w:sz="8" w:space="0" w:color="000000"/>
              <w:left w:val="single" w:sz="8" w:space="0" w:color="000000"/>
              <w:bottom w:val="single" w:sz="8" w:space="0" w:color="000000"/>
              <w:right w:val="single" w:sz="8" w:space="0" w:color="000000"/>
            </w:tcBorders>
            <w:vAlign w:val="center"/>
          </w:tcPr>
          <w:p w14:paraId="7BBC2A36" w14:textId="77777777" w:rsidR="00E52E16" w:rsidRPr="00E52E16" w:rsidRDefault="00E52E16" w:rsidP="0034435E">
            <w:pPr>
              <w:spacing w:after="150"/>
              <w:rPr>
                <w:rFonts w:ascii="Arial" w:hAnsi="Arial" w:cs="Arial"/>
              </w:rPr>
            </w:pPr>
            <w:r w:rsidRPr="00E52E16">
              <w:rPr>
                <w:rFonts w:ascii="Arial" w:hAnsi="Arial" w:cs="Arial"/>
                <w:color w:val="000000"/>
              </w:rPr>
              <w:t>КО Ђунис</w:t>
            </w:r>
          </w:p>
        </w:tc>
      </w:tr>
      <w:tr w:rsidR="00E52E16" w:rsidRPr="00E52E16" w14:paraId="45D73D2E" w14:textId="77777777" w:rsidTr="0034435E">
        <w:trPr>
          <w:trHeight w:val="45"/>
          <w:tblCellSpacing w:w="0" w:type="auto"/>
        </w:trPr>
        <w:tc>
          <w:tcPr>
            <w:tcW w:w="155" w:type="dxa"/>
            <w:tcBorders>
              <w:top w:val="single" w:sz="8" w:space="0" w:color="000000"/>
              <w:left w:val="single" w:sz="8" w:space="0" w:color="000000"/>
              <w:bottom w:val="single" w:sz="8" w:space="0" w:color="000000"/>
              <w:right w:val="single" w:sz="8" w:space="0" w:color="000000"/>
            </w:tcBorders>
            <w:vAlign w:val="center"/>
          </w:tcPr>
          <w:p w14:paraId="7971F0E1" w14:textId="77777777" w:rsidR="00E52E16" w:rsidRPr="00E52E16" w:rsidRDefault="00E52E16" w:rsidP="0034435E">
            <w:pPr>
              <w:spacing w:after="150"/>
              <w:rPr>
                <w:rFonts w:ascii="Arial" w:hAnsi="Arial" w:cs="Arial"/>
              </w:rPr>
            </w:pPr>
            <w:r w:rsidRPr="00E52E16">
              <w:rPr>
                <w:rFonts w:ascii="Arial" w:hAnsi="Arial" w:cs="Arial"/>
                <w:color w:val="000000"/>
              </w:rPr>
              <w:t>Крушевац</w:t>
            </w:r>
          </w:p>
        </w:tc>
        <w:tc>
          <w:tcPr>
            <w:tcW w:w="1425" w:type="dxa"/>
            <w:tcBorders>
              <w:top w:val="single" w:sz="8" w:space="0" w:color="000000"/>
              <w:left w:val="single" w:sz="8" w:space="0" w:color="000000"/>
              <w:bottom w:val="single" w:sz="8" w:space="0" w:color="000000"/>
              <w:right w:val="single" w:sz="8" w:space="0" w:color="000000"/>
            </w:tcBorders>
            <w:vAlign w:val="center"/>
          </w:tcPr>
          <w:p w14:paraId="2332E7CB" w14:textId="77777777" w:rsidR="00E52E16" w:rsidRPr="00E52E16" w:rsidRDefault="00E52E16" w:rsidP="0034435E">
            <w:pPr>
              <w:spacing w:after="150"/>
              <w:rPr>
                <w:rFonts w:ascii="Arial" w:hAnsi="Arial" w:cs="Arial"/>
              </w:rPr>
            </w:pPr>
            <w:r w:rsidRPr="00E52E16">
              <w:rPr>
                <w:rFonts w:ascii="Arial" w:hAnsi="Arial" w:cs="Arial"/>
                <w:color w:val="000000"/>
              </w:rPr>
              <w:t>10 kV</w:t>
            </w:r>
          </w:p>
        </w:tc>
        <w:tc>
          <w:tcPr>
            <w:tcW w:w="1728" w:type="dxa"/>
            <w:tcBorders>
              <w:top w:val="single" w:sz="8" w:space="0" w:color="000000"/>
              <w:left w:val="single" w:sz="8" w:space="0" w:color="000000"/>
              <w:bottom w:val="single" w:sz="8" w:space="0" w:color="000000"/>
              <w:right w:val="single" w:sz="8" w:space="0" w:color="000000"/>
            </w:tcBorders>
            <w:vAlign w:val="center"/>
          </w:tcPr>
          <w:p w14:paraId="72F31A8E" w14:textId="77777777" w:rsidR="00E52E16" w:rsidRPr="00E52E16" w:rsidRDefault="00E52E16" w:rsidP="0034435E">
            <w:pPr>
              <w:spacing w:after="150"/>
              <w:rPr>
                <w:rFonts w:ascii="Arial" w:hAnsi="Arial" w:cs="Arial"/>
              </w:rPr>
            </w:pPr>
            <w:r w:rsidRPr="00E52E16">
              <w:rPr>
                <w:rFonts w:ascii="Arial" w:hAnsi="Arial" w:cs="Arial"/>
                <w:color w:val="000000"/>
              </w:rPr>
              <w:t>TC</w:t>
            </w:r>
          </w:p>
          <w:p w14:paraId="734EA22F" w14:textId="77777777" w:rsidR="00E52E16" w:rsidRPr="00E52E16" w:rsidRDefault="00E52E16" w:rsidP="0034435E">
            <w:pPr>
              <w:spacing w:after="150"/>
              <w:rPr>
                <w:rFonts w:ascii="Arial" w:hAnsi="Arial" w:cs="Arial"/>
              </w:rPr>
            </w:pPr>
            <w:r w:rsidRPr="00E52E16">
              <w:rPr>
                <w:rFonts w:ascii="Arial" w:hAnsi="Arial" w:cs="Arial"/>
                <w:color w:val="000000"/>
              </w:rPr>
              <w:t>CH/HH</w:t>
            </w:r>
          </w:p>
        </w:tc>
        <w:tc>
          <w:tcPr>
            <w:tcW w:w="5788" w:type="dxa"/>
            <w:tcBorders>
              <w:top w:val="single" w:sz="8" w:space="0" w:color="000000"/>
              <w:left w:val="single" w:sz="8" w:space="0" w:color="000000"/>
              <w:bottom w:val="single" w:sz="8" w:space="0" w:color="000000"/>
              <w:right w:val="single" w:sz="8" w:space="0" w:color="000000"/>
            </w:tcBorders>
            <w:vAlign w:val="center"/>
          </w:tcPr>
          <w:p w14:paraId="2AB0D4CB" w14:textId="77777777" w:rsidR="00E52E16" w:rsidRPr="00E52E16" w:rsidRDefault="00E52E16" w:rsidP="0034435E">
            <w:pPr>
              <w:spacing w:after="150"/>
              <w:rPr>
                <w:rFonts w:ascii="Arial" w:hAnsi="Arial" w:cs="Arial"/>
              </w:rPr>
            </w:pPr>
            <w:r w:rsidRPr="00E52E16">
              <w:rPr>
                <w:rFonts w:ascii="Arial" w:hAnsi="Arial" w:cs="Arial"/>
                <w:color w:val="000000"/>
              </w:rPr>
              <w:t>TS 10/0.4 kV Ђунис 3</w:t>
            </w:r>
          </w:p>
        </w:tc>
        <w:tc>
          <w:tcPr>
            <w:tcW w:w="155" w:type="dxa"/>
            <w:tcBorders>
              <w:top w:val="single" w:sz="8" w:space="0" w:color="000000"/>
              <w:left w:val="single" w:sz="8" w:space="0" w:color="000000"/>
              <w:bottom w:val="single" w:sz="8" w:space="0" w:color="000000"/>
              <w:right w:val="single" w:sz="8" w:space="0" w:color="000000"/>
            </w:tcBorders>
            <w:vAlign w:val="center"/>
          </w:tcPr>
          <w:p w14:paraId="5CE042FD" w14:textId="77777777" w:rsidR="00E52E16" w:rsidRPr="00E52E16" w:rsidRDefault="00E52E16" w:rsidP="0034435E">
            <w:pPr>
              <w:spacing w:after="150"/>
              <w:rPr>
                <w:rFonts w:ascii="Arial" w:hAnsi="Arial" w:cs="Arial"/>
              </w:rPr>
            </w:pPr>
            <w:r w:rsidRPr="00E52E16">
              <w:rPr>
                <w:rFonts w:ascii="Arial" w:hAnsi="Arial" w:cs="Arial"/>
                <w:color w:val="000000"/>
              </w:rPr>
              <w:t>ЕД</w:t>
            </w:r>
          </w:p>
        </w:tc>
        <w:tc>
          <w:tcPr>
            <w:tcW w:w="2088" w:type="dxa"/>
            <w:tcBorders>
              <w:top w:val="single" w:sz="8" w:space="0" w:color="000000"/>
              <w:left w:val="single" w:sz="8" w:space="0" w:color="000000"/>
              <w:bottom w:val="single" w:sz="8" w:space="0" w:color="000000"/>
              <w:right w:val="single" w:sz="8" w:space="0" w:color="000000"/>
            </w:tcBorders>
            <w:vAlign w:val="center"/>
          </w:tcPr>
          <w:p w14:paraId="2276DC8C" w14:textId="77777777" w:rsidR="00E52E16" w:rsidRPr="00E52E16" w:rsidRDefault="00E52E16" w:rsidP="0034435E">
            <w:pPr>
              <w:spacing w:after="150"/>
              <w:rPr>
                <w:rFonts w:ascii="Arial" w:hAnsi="Arial" w:cs="Arial"/>
              </w:rPr>
            </w:pPr>
            <w:r w:rsidRPr="00E52E16">
              <w:rPr>
                <w:rFonts w:ascii="Arial" w:hAnsi="Arial" w:cs="Arial"/>
                <w:color w:val="000000"/>
              </w:rPr>
              <w:t>[162275]</w:t>
            </w:r>
          </w:p>
        </w:tc>
        <w:tc>
          <w:tcPr>
            <w:tcW w:w="1646" w:type="dxa"/>
            <w:tcBorders>
              <w:top w:val="single" w:sz="8" w:space="0" w:color="000000"/>
              <w:left w:val="single" w:sz="8" w:space="0" w:color="000000"/>
              <w:bottom w:val="single" w:sz="8" w:space="0" w:color="000000"/>
              <w:right w:val="single" w:sz="8" w:space="0" w:color="000000"/>
            </w:tcBorders>
            <w:vAlign w:val="center"/>
          </w:tcPr>
          <w:p w14:paraId="44F7AB45" w14:textId="77777777" w:rsidR="00E52E16" w:rsidRPr="00E52E16" w:rsidRDefault="00E52E16" w:rsidP="0034435E">
            <w:pPr>
              <w:spacing w:after="150"/>
              <w:rPr>
                <w:rFonts w:ascii="Arial" w:hAnsi="Arial" w:cs="Arial"/>
              </w:rPr>
            </w:pPr>
            <w:r w:rsidRPr="00E52E16">
              <w:rPr>
                <w:rFonts w:ascii="Arial" w:hAnsi="Arial" w:cs="Arial"/>
                <w:color w:val="000000"/>
              </w:rPr>
              <w:t>160</w:t>
            </w:r>
          </w:p>
        </w:tc>
        <w:tc>
          <w:tcPr>
            <w:tcW w:w="983" w:type="dxa"/>
            <w:tcBorders>
              <w:top w:val="single" w:sz="8" w:space="0" w:color="000000"/>
              <w:left w:val="single" w:sz="8" w:space="0" w:color="000000"/>
              <w:bottom w:val="single" w:sz="8" w:space="0" w:color="000000"/>
              <w:right w:val="single" w:sz="8" w:space="0" w:color="000000"/>
            </w:tcBorders>
            <w:vAlign w:val="center"/>
          </w:tcPr>
          <w:p w14:paraId="6C7249AF" w14:textId="77777777" w:rsidR="00E52E16" w:rsidRPr="00E52E16" w:rsidRDefault="00E52E16" w:rsidP="0034435E">
            <w:pPr>
              <w:spacing w:after="150"/>
              <w:rPr>
                <w:rFonts w:ascii="Arial" w:hAnsi="Arial" w:cs="Arial"/>
              </w:rPr>
            </w:pPr>
            <w:r w:rsidRPr="00E52E16">
              <w:rPr>
                <w:rFonts w:ascii="Arial" w:hAnsi="Arial" w:cs="Arial"/>
                <w:color w:val="000000"/>
              </w:rPr>
              <w:t>106</w:t>
            </w:r>
          </w:p>
        </w:tc>
        <w:tc>
          <w:tcPr>
            <w:tcW w:w="432" w:type="dxa"/>
            <w:tcBorders>
              <w:top w:val="single" w:sz="8" w:space="0" w:color="000000"/>
              <w:left w:val="single" w:sz="8" w:space="0" w:color="000000"/>
              <w:bottom w:val="single" w:sz="8" w:space="0" w:color="000000"/>
              <w:right w:val="single" w:sz="8" w:space="0" w:color="000000"/>
            </w:tcBorders>
            <w:vAlign w:val="center"/>
          </w:tcPr>
          <w:p w14:paraId="7781B3AF" w14:textId="77777777" w:rsidR="00E52E16" w:rsidRPr="00E52E16" w:rsidRDefault="00E52E16" w:rsidP="0034435E">
            <w:pPr>
              <w:spacing w:after="150"/>
              <w:rPr>
                <w:rFonts w:ascii="Arial" w:hAnsi="Arial" w:cs="Arial"/>
              </w:rPr>
            </w:pPr>
            <w:r w:rsidRPr="00E52E16">
              <w:rPr>
                <w:rFonts w:ascii="Arial" w:hAnsi="Arial" w:cs="Arial"/>
                <w:color w:val="000000"/>
              </w:rPr>
              <w:t>КО Ђунис</w:t>
            </w:r>
          </w:p>
        </w:tc>
      </w:tr>
      <w:tr w:rsidR="00E52E16" w:rsidRPr="00E52E16" w14:paraId="60196A7C" w14:textId="77777777" w:rsidTr="0034435E">
        <w:trPr>
          <w:trHeight w:val="45"/>
          <w:tblCellSpacing w:w="0" w:type="auto"/>
        </w:trPr>
        <w:tc>
          <w:tcPr>
            <w:tcW w:w="155" w:type="dxa"/>
            <w:tcBorders>
              <w:top w:val="single" w:sz="8" w:space="0" w:color="000000"/>
              <w:left w:val="single" w:sz="8" w:space="0" w:color="000000"/>
              <w:bottom w:val="single" w:sz="8" w:space="0" w:color="000000"/>
              <w:right w:val="single" w:sz="8" w:space="0" w:color="000000"/>
            </w:tcBorders>
            <w:vAlign w:val="center"/>
          </w:tcPr>
          <w:p w14:paraId="6D52EA3F" w14:textId="77777777" w:rsidR="00E52E16" w:rsidRPr="00E52E16" w:rsidRDefault="00E52E16" w:rsidP="0034435E">
            <w:pPr>
              <w:spacing w:after="150"/>
              <w:rPr>
                <w:rFonts w:ascii="Arial" w:hAnsi="Arial" w:cs="Arial"/>
              </w:rPr>
            </w:pPr>
            <w:r w:rsidRPr="00E52E16">
              <w:rPr>
                <w:rFonts w:ascii="Arial" w:hAnsi="Arial" w:cs="Arial"/>
                <w:color w:val="000000"/>
              </w:rPr>
              <w:t>Крушевац</w:t>
            </w:r>
          </w:p>
        </w:tc>
        <w:tc>
          <w:tcPr>
            <w:tcW w:w="1425" w:type="dxa"/>
            <w:tcBorders>
              <w:top w:val="single" w:sz="8" w:space="0" w:color="000000"/>
              <w:left w:val="single" w:sz="8" w:space="0" w:color="000000"/>
              <w:bottom w:val="single" w:sz="8" w:space="0" w:color="000000"/>
              <w:right w:val="single" w:sz="8" w:space="0" w:color="000000"/>
            </w:tcBorders>
            <w:vAlign w:val="center"/>
          </w:tcPr>
          <w:p w14:paraId="20F1593E" w14:textId="77777777" w:rsidR="00E52E16" w:rsidRPr="00E52E16" w:rsidRDefault="00E52E16" w:rsidP="0034435E">
            <w:pPr>
              <w:spacing w:after="150"/>
              <w:rPr>
                <w:rFonts w:ascii="Arial" w:hAnsi="Arial" w:cs="Arial"/>
              </w:rPr>
            </w:pPr>
            <w:r w:rsidRPr="00E52E16">
              <w:rPr>
                <w:rFonts w:ascii="Arial" w:hAnsi="Arial" w:cs="Arial"/>
                <w:color w:val="000000"/>
              </w:rPr>
              <w:t>10 kV</w:t>
            </w:r>
          </w:p>
        </w:tc>
        <w:tc>
          <w:tcPr>
            <w:tcW w:w="1728" w:type="dxa"/>
            <w:tcBorders>
              <w:top w:val="single" w:sz="8" w:space="0" w:color="000000"/>
              <w:left w:val="single" w:sz="8" w:space="0" w:color="000000"/>
              <w:bottom w:val="single" w:sz="8" w:space="0" w:color="000000"/>
              <w:right w:val="single" w:sz="8" w:space="0" w:color="000000"/>
            </w:tcBorders>
            <w:vAlign w:val="center"/>
          </w:tcPr>
          <w:p w14:paraId="65F957CB" w14:textId="77777777" w:rsidR="00E52E16" w:rsidRPr="00E52E16" w:rsidRDefault="00E52E16" w:rsidP="0034435E">
            <w:pPr>
              <w:spacing w:after="150"/>
              <w:rPr>
                <w:rFonts w:ascii="Arial" w:hAnsi="Arial" w:cs="Arial"/>
              </w:rPr>
            </w:pPr>
            <w:r w:rsidRPr="00E52E16">
              <w:rPr>
                <w:rFonts w:ascii="Arial" w:hAnsi="Arial" w:cs="Arial"/>
                <w:color w:val="000000"/>
              </w:rPr>
              <w:t>TC</w:t>
            </w:r>
          </w:p>
          <w:p w14:paraId="29A9F066" w14:textId="77777777" w:rsidR="00E52E16" w:rsidRPr="00E52E16" w:rsidRDefault="00E52E16" w:rsidP="0034435E">
            <w:pPr>
              <w:spacing w:after="150"/>
              <w:rPr>
                <w:rFonts w:ascii="Arial" w:hAnsi="Arial" w:cs="Arial"/>
              </w:rPr>
            </w:pPr>
            <w:r w:rsidRPr="00E52E16">
              <w:rPr>
                <w:rFonts w:ascii="Arial" w:hAnsi="Arial" w:cs="Arial"/>
                <w:color w:val="000000"/>
              </w:rPr>
              <w:t>CH/HH</w:t>
            </w:r>
          </w:p>
        </w:tc>
        <w:tc>
          <w:tcPr>
            <w:tcW w:w="5788" w:type="dxa"/>
            <w:tcBorders>
              <w:top w:val="single" w:sz="8" w:space="0" w:color="000000"/>
              <w:left w:val="single" w:sz="8" w:space="0" w:color="000000"/>
              <w:bottom w:val="single" w:sz="8" w:space="0" w:color="000000"/>
              <w:right w:val="single" w:sz="8" w:space="0" w:color="000000"/>
            </w:tcBorders>
            <w:vAlign w:val="center"/>
          </w:tcPr>
          <w:p w14:paraId="777830E0" w14:textId="77777777" w:rsidR="00E52E16" w:rsidRPr="00E52E16" w:rsidRDefault="00E52E16" w:rsidP="0034435E">
            <w:pPr>
              <w:spacing w:after="150"/>
              <w:rPr>
                <w:rFonts w:ascii="Arial" w:hAnsi="Arial" w:cs="Arial"/>
              </w:rPr>
            </w:pPr>
            <w:r w:rsidRPr="00E52E16">
              <w:rPr>
                <w:rFonts w:ascii="Arial" w:hAnsi="Arial" w:cs="Arial"/>
                <w:color w:val="000000"/>
              </w:rPr>
              <w:t>TS 10/0.4 kV Ђунис 4</w:t>
            </w:r>
          </w:p>
        </w:tc>
        <w:tc>
          <w:tcPr>
            <w:tcW w:w="155" w:type="dxa"/>
            <w:tcBorders>
              <w:top w:val="single" w:sz="8" w:space="0" w:color="000000"/>
              <w:left w:val="single" w:sz="8" w:space="0" w:color="000000"/>
              <w:bottom w:val="single" w:sz="8" w:space="0" w:color="000000"/>
              <w:right w:val="single" w:sz="8" w:space="0" w:color="000000"/>
            </w:tcBorders>
            <w:vAlign w:val="center"/>
          </w:tcPr>
          <w:p w14:paraId="58F7E793" w14:textId="77777777" w:rsidR="00E52E16" w:rsidRPr="00E52E16" w:rsidRDefault="00E52E16" w:rsidP="0034435E">
            <w:pPr>
              <w:spacing w:after="150"/>
              <w:rPr>
                <w:rFonts w:ascii="Arial" w:hAnsi="Arial" w:cs="Arial"/>
              </w:rPr>
            </w:pPr>
            <w:r w:rsidRPr="00E52E16">
              <w:rPr>
                <w:rFonts w:ascii="Arial" w:hAnsi="Arial" w:cs="Arial"/>
                <w:color w:val="000000"/>
              </w:rPr>
              <w:t>ЕД</w:t>
            </w:r>
          </w:p>
        </w:tc>
        <w:tc>
          <w:tcPr>
            <w:tcW w:w="2088" w:type="dxa"/>
            <w:tcBorders>
              <w:top w:val="single" w:sz="8" w:space="0" w:color="000000"/>
              <w:left w:val="single" w:sz="8" w:space="0" w:color="000000"/>
              <w:bottom w:val="single" w:sz="8" w:space="0" w:color="000000"/>
              <w:right w:val="single" w:sz="8" w:space="0" w:color="000000"/>
            </w:tcBorders>
            <w:vAlign w:val="center"/>
          </w:tcPr>
          <w:p w14:paraId="397BE950" w14:textId="77777777" w:rsidR="00E52E16" w:rsidRPr="00E52E16" w:rsidRDefault="00E52E16" w:rsidP="0034435E">
            <w:pPr>
              <w:spacing w:after="150"/>
              <w:rPr>
                <w:rFonts w:ascii="Arial" w:hAnsi="Arial" w:cs="Arial"/>
              </w:rPr>
            </w:pPr>
            <w:r w:rsidRPr="00E52E16">
              <w:rPr>
                <w:rFonts w:ascii="Arial" w:hAnsi="Arial" w:cs="Arial"/>
                <w:color w:val="000000"/>
              </w:rPr>
              <w:t>[162276]</w:t>
            </w:r>
          </w:p>
        </w:tc>
        <w:tc>
          <w:tcPr>
            <w:tcW w:w="1646" w:type="dxa"/>
            <w:tcBorders>
              <w:top w:val="single" w:sz="8" w:space="0" w:color="000000"/>
              <w:left w:val="single" w:sz="8" w:space="0" w:color="000000"/>
              <w:bottom w:val="single" w:sz="8" w:space="0" w:color="000000"/>
              <w:right w:val="single" w:sz="8" w:space="0" w:color="000000"/>
            </w:tcBorders>
            <w:vAlign w:val="center"/>
          </w:tcPr>
          <w:p w14:paraId="61B28604" w14:textId="77777777" w:rsidR="00E52E16" w:rsidRPr="00E52E16" w:rsidRDefault="00E52E16" w:rsidP="0034435E">
            <w:pPr>
              <w:spacing w:after="150"/>
              <w:rPr>
                <w:rFonts w:ascii="Arial" w:hAnsi="Arial" w:cs="Arial"/>
              </w:rPr>
            </w:pPr>
            <w:r w:rsidRPr="00E52E16">
              <w:rPr>
                <w:rFonts w:ascii="Arial" w:hAnsi="Arial" w:cs="Arial"/>
                <w:color w:val="000000"/>
              </w:rPr>
              <w:t>100</w:t>
            </w:r>
          </w:p>
        </w:tc>
        <w:tc>
          <w:tcPr>
            <w:tcW w:w="983" w:type="dxa"/>
            <w:tcBorders>
              <w:top w:val="single" w:sz="8" w:space="0" w:color="000000"/>
              <w:left w:val="single" w:sz="8" w:space="0" w:color="000000"/>
              <w:bottom w:val="single" w:sz="8" w:space="0" w:color="000000"/>
              <w:right w:val="single" w:sz="8" w:space="0" w:color="000000"/>
            </w:tcBorders>
            <w:vAlign w:val="center"/>
          </w:tcPr>
          <w:p w14:paraId="18CC2D22" w14:textId="77777777" w:rsidR="00E52E16" w:rsidRPr="00E52E16" w:rsidRDefault="00E52E16" w:rsidP="0034435E">
            <w:pPr>
              <w:spacing w:after="150"/>
              <w:rPr>
                <w:rFonts w:ascii="Arial" w:hAnsi="Arial" w:cs="Arial"/>
              </w:rPr>
            </w:pPr>
            <w:r w:rsidRPr="00E52E16">
              <w:rPr>
                <w:rFonts w:ascii="Arial" w:hAnsi="Arial" w:cs="Arial"/>
                <w:color w:val="000000"/>
              </w:rPr>
              <w:t>76</w:t>
            </w:r>
          </w:p>
        </w:tc>
        <w:tc>
          <w:tcPr>
            <w:tcW w:w="432" w:type="dxa"/>
            <w:tcBorders>
              <w:top w:val="single" w:sz="8" w:space="0" w:color="000000"/>
              <w:left w:val="single" w:sz="8" w:space="0" w:color="000000"/>
              <w:bottom w:val="single" w:sz="8" w:space="0" w:color="000000"/>
              <w:right w:val="single" w:sz="8" w:space="0" w:color="000000"/>
            </w:tcBorders>
            <w:vAlign w:val="center"/>
          </w:tcPr>
          <w:p w14:paraId="6BEC377B" w14:textId="77777777" w:rsidR="00E52E16" w:rsidRPr="00E52E16" w:rsidRDefault="00E52E16" w:rsidP="0034435E">
            <w:pPr>
              <w:spacing w:after="150"/>
              <w:rPr>
                <w:rFonts w:ascii="Arial" w:hAnsi="Arial" w:cs="Arial"/>
              </w:rPr>
            </w:pPr>
            <w:r w:rsidRPr="00E52E16">
              <w:rPr>
                <w:rFonts w:ascii="Arial" w:hAnsi="Arial" w:cs="Arial"/>
                <w:color w:val="000000"/>
              </w:rPr>
              <w:t>КО Ђунис</w:t>
            </w:r>
          </w:p>
        </w:tc>
      </w:tr>
      <w:tr w:rsidR="00E52E16" w:rsidRPr="00E52E16" w14:paraId="1A6A5AA1" w14:textId="77777777" w:rsidTr="0034435E">
        <w:trPr>
          <w:trHeight w:val="45"/>
          <w:tblCellSpacing w:w="0" w:type="auto"/>
        </w:trPr>
        <w:tc>
          <w:tcPr>
            <w:tcW w:w="155" w:type="dxa"/>
            <w:tcBorders>
              <w:top w:val="single" w:sz="8" w:space="0" w:color="000000"/>
              <w:left w:val="single" w:sz="8" w:space="0" w:color="000000"/>
              <w:bottom w:val="single" w:sz="8" w:space="0" w:color="000000"/>
              <w:right w:val="single" w:sz="8" w:space="0" w:color="000000"/>
            </w:tcBorders>
            <w:vAlign w:val="center"/>
          </w:tcPr>
          <w:p w14:paraId="4A16FA2D" w14:textId="77777777" w:rsidR="00E52E16" w:rsidRPr="00E52E16" w:rsidRDefault="00E52E16" w:rsidP="0034435E">
            <w:pPr>
              <w:spacing w:after="150"/>
              <w:rPr>
                <w:rFonts w:ascii="Arial" w:hAnsi="Arial" w:cs="Arial"/>
              </w:rPr>
            </w:pPr>
            <w:r w:rsidRPr="00E52E16">
              <w:rPr>
                <w:rFonts w:ascii="Arial" w:hAnsi="Arial" w:cs="Arial"/>
                <w:color w:val="000000"/>
              </w:rPr>
              <w:t>Крушевац</w:t>
            </w:r>
          </w:p>
        </w:tc>
        <w:tc>
          <w:tcPr>
            <w:tcW w:w="1425" w:type="dxa"/>
            <w:tcBorders>
              <w:top w:val="single" w:sz="8" w:space="0" w:color="000000"/>
              <w:left w:val="single" w:sz="8" w:space="0" w:color="000000"/>
              <w:bottom w:val="single" w:sz="8" w:space="0" w:color="000000"/>
              <w:right w:val="single" w:sz="8" w:space="0" w:color="000000"/>
            </w:tcBorders>
            <w:vAlign w:val="center"/>
          </w:tcPr>
          <w:p w14:paraId="6E887619" w14:textId="77777777" w:rsidR="00E52E16" w:rsidRPr="00E52E16" w:rsidRDefault="00E52E16" w:rsidP="0034435E">
            <w:pPr>
              <w:spacing w:after="150"/>
              <w:rPr>
                <w:rFonts w:ascii="Arial" w:hAnsi="Arial" w:cs="Arial"/>
              </w:rPr>
            </w:pPr>
            <w:r w:rsidRPr="00E52E16">
              <w:rPr>
                <w:rFonts w:ascii="Arial" w:hAnsi="Arial" w:cs="Arial"/>
                <w:color w:val="000000"/>
              </w:rPr>
              <w:t>10 kV</w:t>
            </w:r>
          </w:p>
        </w:tc>
        <w:tc>
          <w:tcPr>
            <w:tcW w:w="1728" w:type="dxa"/>
            <w:tcBorders>
              <w:top w:val="single" w:sz="8" w:space="0" w:color="000000"/>
              <w:left w:val="single" w:sz="8" w:space="0" w:color="000000"/>
              <w:bottom w:val="single" w:sz="8" w:space="0" w:color="000000"/>
              <w:right w:val="single" w:sz="8" w:space="0" w:color="000000"/>
            </w:tcBorders>
            <w:vAlign w:val="center"/>
          </w:tcPr>
          <w:p w14:paraId="0427908D" w14:textId="77777777" w:rsidR="00E52E16" w:rsidRPr="00E52E16" w:rsidRDefault="00E52E16" w:rsidP="0034435E">
            <w:pPr>
              <w:spacing w:after="150"/>
              <w:rPr>
                <w:rFonts w:ascii="Arial" w:hAnsi="Arial" w:cs="Arial"/>
              </w:rPr>
            </w:pPr>
            <w:r w:rsidRPr="00E52E16">
              <w:rPr>
                <w:rFonts w:ascii="Arial" w:hAnsi="Arial" w:cs="Arial"/>
                <w:color w:val="000000"/>
              </w:rPr>
              <w:t>TC</w:t>
            </w:r>
          </w:p>
          <w:p w14:paraId="7CE12140" w14:textId="77777777" w:rsidR="00E52E16" w:rsidRPr="00E52E16" w:rsidRDefault="00E52E16" w:rsidP="0034435E">
            <w:pPr>
              <w:spacing w:after="150"/>
              <w:rPr>
                <w:rFonts w:ascii="Arial" w:hAnsi="Arial" w:cs="Arial"/>
              </w:rPr>
            </w:pPr>
            <w:r w:rsidRPr="00E52E16">
              <w:rPr>
                <w:rFonts w:ascii="Arial" w:hAnsi="Arial" w:cs="Arial"/>
                <w:color w:val="000000"/>
              </w:rPr>
              <w:t>CH/HH</w:t>
            </w:r>
          </w:p>
        </w:tc>
        <w:tc>
          <w:tcPr>
            <w:tcW w:w="5788" w:type="dxa"/>
            <w:tcBorders>
              <w:top w:val="single" w:sz="8" w:space="0" w:color="000000"/>
              <w:left w:val="single" w:sz="8" w:space="0" w:color="000000"/>
              <w:bottom w:val="single" w:sz="8" w:space="0" w:color="000000"/>
              <w:right w:val="single" w:sz="8" w:space="0" w:color="000000"/>
            </w:tcBorders>
            <w:vAlign w:val="center"/>
          </w:tcPr>
          <w:p w14:paraId="63C57EA5" w14:textId="77777777" w:rsidR="00E52E16" w:rsidRPr="00E52E16" w:rsidRDefault="00E52E16" w:rsidP="0034435E">
            <w:pPr>
              <w:spacing w:after="150"/>
              <w:rPr>
                <w:rFonts w:ascii="Arial" w:hAnsi="Arial" w:cs="Arial"/>
              </w:rPr>
            </w:pPr>
            <w:r w:rsidRPr="00E52E16">
              <w:rPr>
                <w:rFonts w:ascii="Arial" w:hAnsi="Arial" w:cs="Arial"/>
                <w:color w:val="000000"/>
              </w:rPr>
              <w:t>TS 10/0.4 kV Ђунис 5</w:t>
            </w:r>
          </w:p>
        </w:tc>
        <w:tc>
          <w:tcPr>
            <w:tcW w:w="155" w:type="dxa"/>
            <w:tcBorders>
              <w:top w:val="single" w:sz="8" w:space="0" w:color="000000"/>
              <w:left w:val="single" w:sz="8" w:space="0" w:color="000000"/>
              <w:bottom w:val="single" w:sz="8" w:space="0" w:color="000000"/>
              <w:right w:val="single" w:sz="8" w:space="0" w:color="000000"/>
            </w:tcBorders>
            <w:vAlign w:val="center"/>
          </w:tcPr>
          <w:p w14:paraId="2A987D73" w14:textId="77777777" w:rsidR="00E52E16" w:rsidRPr="00E52E16" w:rsidRDefault="00E52E16" w:rsidP="0034435E">
            <w:pPr>
              <w:spacing w:after="150"/>
              <w:rPr>
                <w:rFonts w:ascii="Arial" w:hAnsi="Arial" w:cs="Arial"/>
              </w:rPr>
            </w:pPr>
            <w:r w:rsidRPr="00E52E16">
              <w:rPr>
                <w:rFonts w:ascii="Arial" w:hAnsi="Arial" w:cs="Arial"/>
                <w:color w:val="000000"/>
              </w:rPr>
              <w:t>Туђе</w:t>
            </w:r>
          </w:p>
        </w:tc>
        <w:tc>
          <w:tcPr>
            <w:tcW w:w="2088" w:type="dxa"/>
            <w:tcBorders>
              <w:top w:val="single" w:sz="8" w:space="0" w:color="000000"/>
              <w:left w:val="single" w:sz="8" w:space="0" w:color="000000"/>
              <w:bottom w:val="single" w:sz="8" w:space="0" w:color="000000"/>
              <w:right w:val="single" w:sz="8" w:space="0" w:color="000000"/>
            </w:tcBorders>
            <w:vAlign w:val="center"/>
          </w:tcPr>
          <w:p w14:paraId="371161C5" w14:textId="77777777" w:rsidR="00E52E16" w:rsidRPr="00E52E16" w:rsidRDefault="00E52E16" w:rsidP="0034435E">
            <w:pPr>
              <w:spacing w:after="150"/>
              <w:rPr>
                <w:rFonts w:ascii="Arial" w:hAnsi="Arial" w:cs="Arial"/>
              </w:rPr>
            </w:pPr>
            <w:r w:rsidRPr="00E52E16">
              <w:rPr>
                <w:rFonts w:ascii="Arial" w:hAnsi="Arial" w:cs="Arial"/>
                <w:color w:val="000000"/>
              </w:rPr>
              <w:t>[162277]</w:t>
            </w:r>
          </w:p>
        </w:tc>
        <w:tc>
          <w:tcPr>
            <w:tcW w:w="1646" w:type="dxa"/>
            <w:tcBorders>
              <w:top w:val="single" w:sz="8" w:space="0" w:color="000000"/>
              <w:left w:val="single" w:sz="8" w:space="0" w:color="000000"/>
              <w:bottom w:val="single" w:sz="8" w:space="0" w:color="000000"/>
              <w:right w:val="single" w:sz="8" w:space="0" w:color="000000"/>
            </w:tcBorders>
            <w:vAlign w:val="center"/>
          </w:tcPr>
          <w:p w14:paraId="30E096DD" w14:textId="77777777" w:rsidR="00E52E16" w:rsidRPr="00E52E16" w:rsidRDefault="00E52E16" w:rsidP="0034435E">
            <w:pPr>
              <w:spacing w:after="150"/>
              <w:rPr>
                <w:rFonts w:ascii="Arial" w:hAnsi="Arial" w:cs="Arial"/>
              </w:rPr>
            </w:pPr>
            <w:r w:rsidRPr="00E52E16">
              <w:rPr>
                <w:rFonts w:ascii="Arial" w:hAnsi="Arial" w:cs="Arial"/>
                <w:color w:val="000000"/>
              </w:rPr>
              <w:t>630</w:t>
            </w:r>
          </w:p>
        </w:tc>
        <w:tc>
          <w:tcPr>
            <w:tcW w:w="983" w:type="dxa"/>
            <w:tcBorders>
              <w:top w:val="single" w:sz="8" w:space="0" w:color="000000"/>
              <w:left w:val="single" w:sz="8" w:space="0" w:color="000000"/>
              <w:bottom w:val="single" w:sz="8" w:space="0" w:color="000000"/>
              <w:right w:val="single" w:sz="8" w:space="0" w:color="000000"/>
            </w:tcBorders>
            <w:vAlign w:val="center"/>
          </w:tcPr>
          <w:p w14:paraId="33085D06" w14:textId="77777777" w:rsidR="00E52E16" w:rsidRPr="00E52E16" w:rsidRDefault="00E52E16" w:rsidP="0034435E">
            <w:pPr>
              <w:spacing w:after="150"/>
              <w:rPr>
                <w:rFonts w:ascii="Arial" w:hAnsi="Arial" w:cs="Arial"/>
              </w:rPr>
            </w:pPr>
            <w:r w:rsidRPr="00E52E16">
              <w:rPr>
                <w:rFonts w:ascii="Arial" w:hAnsi="Arial" w:cs="Arial"/>
                <w:color w:val="000000"/>
              </w:rPr>
              <w:t>1</w:t>
            </w:r>
          </w:p>
        </w:tc>
        <w:tc>
          <w:tcPr>
            <w:tcW w:w="432" w:type="dxa"/>
            <w:tcBorders>
              <w:top w:val="single" w:sz="8" w:space="0" w:color="000000"/>
              <w:left w:val="single" w:sz="8" w:space="0" w:color="000000"/>
              <w:bottom w:val="single" w:sz="8" w:space="0" w:color="000000"/>
              <w:right w:val="single" w:sz="8" w:space="0" w:color="000000"/>
            </w:tcBorders>
            <w:vAlign w:val="center"/>
          </w:tcPr>
          <w:p w14:paraId="62E5869F" w14:textId="77777777" w:rsidR="00E52E16" w:rsidRPr="00E52E16" w:rsidRDefault="00E52E16" w:rsidP="0034435E">
            <w:pPr>
              <w:spacing w:after="150"/>
              <w:rPr>
                <w:rFonts w:ascii="Arial" w:hAnsi="Arial" w:cs="Arial"/>
              </w:rPr>
            </w:pPr>
            <w:r w:rsidRPr="00E52E16">
              <w:rPr>
                <w:rFonts w:ascii="Arial" w:hAnsi="Arial" w:cs="Arial"/>
                <w:color w:val="000000"/>
              </w:rPr>
              <w:t>КО Ђунис</w:t>
            </w:r>
          </w:p>
        </w:tc>
      </w:tr>
      <w:tr w:rsidR="00E52E16" w:rsidRPr="00E52E16" w14:paraId="5BE9FDCB" w14:textId="77777777" w:rsidTr="0034435E">
        <w:trPr>
          <w:trHeight w:val="45"/>
          <w:tblCellSpacing w:w="0" w:type="auto"/>
        </w:trPr>
        <w:tc>
          <w:tcPr>
            <w:tcW w:w="155" w:type="dxa"/>
            <w:tcBorders>
              <w:top w:val="single" w:sz="8" w:space="0" w:color="000000"/>
              <w:left w:val="single" w:sz="8" w:space="0" w:color="000000"/>
              <w:bottom w:val="single" w:sz="8" w:space="0" w:color="000000"/>
              <w:right w:val="single" w:sz="8" w:space="0" w:color="000000"/>
            </w:tcBorders>
            <w:vAlign w:val="center"/>
          </w:tcPr>
          <w:p w14:paraId="7D23964C" w14:textId="77777777" w:rsidR="00E52E16" w:rsidRPr="00E52E16" w:rsidRDefault="00E52E16" w:rsidP="0034435E">
            <w:pPr>
              <w:spacing w:after="150"/>
              <w:rPr>
                <w:rFonts w:ascii="Arial" w:hAnsi="Arial" w:cs="Arial"/>
              </w:rPr>
            </w:pPr>
            <w:r w:rsidRPr="00E52E16">
              <w:rPr>
                <w:rFonts w:ascii="Arial" w:hAnsi="Arial" w:cs="Arial"/>
                <w:color w:val="000000"/>
              </w:rPr>
              <w:t>Крушевац</w:t>
            </w:r>
          </w:p>
        </w:tc>
        <w:tc>
          <w:tcPr>
            <w:tcW w:w="1425" w:type="dxa"/>
            <w:tcBorders>
              <w:top w:val="single" w:sz="8" w:space="0" w:color="000000"/>
              <w:left w:val="single" w:sz="8" w:space="0" w:color="000000"/>
              <w:bottom w:val="single" w:sz="8" w:space="0" w:color="000000"/>
              <w:right w:val="single" w:sz="8" w:space="0" w:color="000000"/>
            </w:tcBorders>
            <w:vAlign w:val="center"/>
          </w:tcPr>
          <w:p w14:paraId="5949CA35" w14:textId="77777777" w:rsidR="00E52E16" w:rsidRPr="00E52E16" w:rsidRDefault="00E52E16" w:rsidP="0034435E">
            <w:pPr>
              <w:spacing w:after="150"/>
              <w:rPr>
                <w:rFonts w:ascii="Arial" w:hAnsi="Arial" w:cs="Arial"/>
              </w:rPr>
            </w:pPr>
            <w:r w:rsidRPr="00E52E16">
              <w:rPr>
                <w:rFonts w:ascii="Arial" w:hAnsi="Arial" w:cs="Arial"/>
                <w:color w:val="000000"/>
              </w:rPr>
              <w:t>10 kV</w:t>
            </w:r>
          </w:p>
        </w:tc>
        <w:tc>
          <w:tcPr>
            <w:tcW w:w="1728" w:type="dxa"/>
            <w:tcBorders>
              <w:top w:val="single" w:sz="8" w:space="0" w:color="000000"/>
              <w:left w:val="single" w:sz="8" w:space="0" w:color="000000"/>
              <w:bottom w:val="single" w:sz="8" w:space="0" w:color="000000"/>
              <w:right w:val="single" w:sz="8" w:space="0" w:color="000000"/>
            </w:tcBorders>
            <w:vAlign w:val="center"/>
          </w:tcPr>
          <w:p w14:paraId="7EDF42F8" w14:textId="77777777" w:rsidR="00E52E16" w:rsidRPr="00E52E16" w:rsidRDefault="00E52E16" w:rsidP="0034435E">
            <w:pPr>
              <w:spacing w:after="150"/>
              <w:rPr>
                <w:rFonts w:ascii="Arial" w:hAnsi="Arial" w:cs="Arial"/>
              </w:rPr>
            </w:pPr>
            <w:r w:rsidRPr="00E52E16">
              <w:rPr>
                <w:rFonts w:ascii="Arial" w:hAnsi="Arial" w:cs="Arial"/>
                <w:color w:val="000000"/>
              </w:rPr>
              <w:t>TC</w:t>
            </w:r>
          </w:p>
          <w:p w14:paraId="56191DA0" w14:textId="77777777" w:rsidR="00E52E16" w:rsidRPr="00E52E16" w:rsidRDefault="00E52E16" w:rsidP="0034435E">
            <w:pPr>
              <w:spacing w:after="150"/>
              <w:rPr>
                <w:rFonts w:ascii="Arial" w:hAnsi="Arial" w:cs="Arial"/>
              </w:rPr>
            </w:pPr>
            <w:r w:rsidRPr="00E52E16">
              <w:rPr>
                <w:rFonts w:ascii="Arial" w:hAnsi="Arial" w:cs="Arial"/>
                <w:color w:val="000000"/>
              </w:rPr>
              <w:t>CH/HH</w:t>
            </w:r>
          </w:p>
        </w:tc>
        <w:tc>
          <w:tcPr>
            <w:tcW w:w="5788" w:type="dxa"/>
            <w:tcBorders>
              <w:top w:val="single" w:sz="8" w:space="0" w:color="000000"/>
              <w:left w:val="single" w:sz="8" w:space="0" w:color="000000"/>
              <w:bottom w:val="single" w:sz="8" w:space="0" w:color="000000"/>
              <w:right w:val="single" w:sz="8" w:space="0" w:color="000000"/>
            </w:tcBorders>
            <w:vAlign w:val="center"/>
          </w:tcPr>
          <w:p w14:paraId="1C9274F2" w14:textId="77777777" w:rsidR="00E52E16" w:rsidRPr="00E52E16" w:rsidRDefault="00E52E16" w:rsidP="0034435E">
            <w:pPr>
              <w:spacing w:after="150"/>
              <w:rPr>
                <w:rFonts w:ascii="Arial" w:hAnsi="Arial" w:cs="Arial"/>
              </w:rPr>
            </w:pPr>
            <w:r w:rsidRPr="00E52E16">
              <w:rPr>
                <w:rFonts w:ascii="Arial" w:hAnsi="Arial" w:cs="Arial"/>
                <w:color w:val="000000"/>
              </w:rPr>
              <w:t>TS 10/0.4 kV Ђунис 6</w:t>
            </w:r>
          </w:p>
        </w:tc>
        <w:tc>
          <w:tcPr>
            <w:tcW w:w="155" w:type="dxa"/>
            <w:tcBorders>
              <w:top w:val="single" w:sz="8" w:space="0" w:color="000000"/>
              <w:left w:val="single" w:sz="8" w:space="0" w:color="000000"/>
              <w:bottom w:val="single" w:sz="8" w:space="0" w:color="000000"/>
              <w:right w:val="single" w:sz="8" w:space="0" w:color="000000"/>
            </w:tcBorders>
            <w:vAlign w:val="center"/>
          </w:tcPr>
          <w:p w14:paraId="399D1805" w14:textId="77777777" w:rsidR="00E52E16" w:rsidRPr="00E52E16" w:rsidRDefault="00E52E16" w:rsidP="0034435E">
            <w:pPr>
              <w:spacing w:after="150"/>
              <w:rPr>
                <w:rFonts w:ascii="Arial" w:hAnsi="Arial" w:cs="Arial"/>
              </w:rPr>
            </w:pPr>
            <w:r w:rsidRPr="00E52E16">
              <w:rPr>
                <w:rFonts w:ascii="Arial" w:hAnsi="Arial" w:cs="Arial"/>
                <w:color w:val="000000"/>
              </w:rPr>
              <w:t>ЕД</w:t>
            </w:r>
          </w:p>
        </w:tc>
        <w:tc>
          <w:tcPr>
            <w:tcW w:w="2088" w:type="dxa"/>
            <w:tcBorders>
              <w:top w:val="single" w:sz="8" w:space="0" w:color="000000"/>
              <w:left w:val="single" w:sz="8" w:space="0" w:color="000000"/>
              <w:bottom w:val="single" w:sz="8" w:space="0" w:color="000000"/>
              <w:right w:val="single" w:sz="8" w:space="0" w:color="000000"/>
            </w:tcBorders>
            <w:vAlign w:val="center"/>
          </w:tcPr>
          <w:p w14:paraId="5AAF42D1" w14:textId="77777777" w:rsidR="00E52E16" w:rsidRPr="00E52E16" w:rsidRDefault="00E52E16" w:rsidP="0034435E">
            <w:pPr>
              <w:spacing w:after="150"/>
              <w:rPr>
                <w:rFonts w:ascii="Arial" w:hAnsi="Arial" w:cs="Arial"/>
              </w:rPr>
            </w:pPr>
            <w:r w:rsidRPr="00E52E16">
              <w:rPr>
                <w:rFonts w:ascii="Arial" w:hAnsi="Arial" w:cs="Arial"/>
                <w:color w:val="000000"/>
              </w:rPr>
              <w:t>[162313]</w:t>
            </w:r>
          </w:p>
        </w:tc>
        <w:tc>
          <w:tcPr>
            <w:tcW w:w="1646" w:type="dxa"/>
            <w:tcBorders>
              <w:top w:val="single" w:sz="8" w:space="0" w:color="000000"/>
              <w:left w:val="single" w:sz="8" w:space="0" w:color="000000"/>
              <w:bottom w:val="single" w:sz="8" w:space="0" w:color="000000"/>
              <w:right w:val="single" w:sz="8" w:space="0" w:color="000000"/>
            </w:tcBorders>
            <w:vAlign w:val="center"/>
          </w:tcPr>
          <w:p w14:paraId="10A34550" w14:textId="77777777" w:rsidR="00E52E16" w:rsidRPr="00E52E16" w:rsidRDefault="00E52E16" w:rsidP="0034435E">
            <w:pPr>
              <w:spacing w:after="150"/>
              <w:rPr>
                <w:rFonts w:ascii="Arial" w:hAnsi="Arial" w:cs="Arial"/>
              </w:rPr>
            </w:pPr>
            <w:r w:rsidRPr="00E52E16">
              <w:rPr>
                <w:rFonts w:ascii="Arial" w:hAnsi="Arial" w:cs="Arial"/>
                <w:color w:val="000000"/>
              </w:rPr>
              <w:t>160</w:t>
            </w:r>
          </w:p>
        </w:tc>
        <w:tc>
          <w:tcPr>
            <w:tcW w:w="983" w:type="dxa"/>
            <w:tcBorders>
              <w:top w:val="single" w:sz="8" w:space="0" w:color="000000"/>
              <w:left w:val="single" w:sz="8" w:space="0" w:color="000000"/>
              <w:bottom w:val="single" w:sz="8" w:space="0" w:color="000000"/>
              <w:right w:val="single" w:sz="8" w:space="0" w:color="000000"/>
            </w:tcBorders>
            <w:vAlign w:val="center"/>
          </w:tcPr>
          <w:p w14:paraId="62A6CB6D" w14:textId="77777777" w:rsidR="00E52E16" w:rsidRPr="00E52E16" w:rsidRDefault="00E52E16" w:rsidP="0034435E">
            <w:pPr>
              <w:spacing w:after="150"/>
              <w:rPr>
                <w:rFonts w:ascii="Arial" w:hAnsi="Arial" w:cs="Arial"/>
              </w:rPr>
            </w:pPr>
            <w:r w:rsidRPr="00E52E16">
              <w:rPr>
                <w:rFonts w:ascii="Arial" w:hAnsi="Arial" w:cs="Arial"/>
                <w:color w:val="000000"/>
              </w:rPr>
              <w:t>76</w:t>
            </w:r>
          </w:p>
        </w:tc>
        <w:tc>
          <w:tcPr>
            <w:tcW w:w="432" w:type="dxa"/>
            <w:tcBorders>
              <w:top w:val="single" w:sz="8" w:space="0" w:color="000000"/>
              <w:left w:val="single" w:sz="8" w:space="0" w:color="000000"/>
              <w:bottom w:val="single" w:sz="8" w:space="0" w:color="000000"/>
              <w:right w:val="single" w:sz="8" w:space="0" w:color="000000"/>
            </w:tcBorders>
            <w:vAlign w:val="center"/>
          </w:tcPr>
          <w:p w14:paraId="33D70BBC" w14:textId="77777777" w:rsidR="00E52E16" w:rsidRPr="00E52E16" w:rsidRDefault="00E52E16" w:rsidP="0034435E">
            <w:pPr>
              <w:spacing w:after="150"/>
              <w:rPr>
                <w:rFonts w:ascii="Arial" w:hAnsi="Arial" w:cs="Arial"/>
              </w:rPr>
            </w:pPr>
            <w:r w:rsidRPr="00E52E16">
              <w:rPr>
                <w:rFonts w:ascii="Arial" w:hAnsi="Arial" w:cs="Arial"/>
                <w:color w:val="000000"/>
              </w:rPr>
              <w:t>КО Ђунис</w:t>
            </w:r>
          </w:p>
        </w:tc>
      </w:tr>
      <w:tr w:rsidR="00E52E16" w:rsidRPr="00E52E16" w14:paraId="048230B1" w14:textId="77777777" w:rsidTr="0034435E">
        <w:trPr>
          <w:trHeight w:val="45"/>
          <w:tblCellSpacing w:w="0" w:type="auto"/>
        </w:trPr>
        <w:tc>
          <w:tcPr>
            <w:tcW w:w="155" w:type="dxa"/>
            <w:tcBorders>
              <w:top w:val="single" w:sz="8" w:space="0" w:color="000000"/>
              <w:left w:val="single" w:sz="8" w:space="0" w:color="000000"/>
              <w:bottom w:val="single" w:sz="8" w:space="0" w:color="000000"/>
              <w:right w:val="single" w:sz="8" w:space="0" w:color="000000"/>
            </w:tcBorders>
            <w:vAlign w:val="center"/>
          </w:tcPr>
          <w:p w14:paraId="3ABA2E10" w14:textId="77777777" w:rsidR="00E52E16" w:rsidRPr="00E52E16" w:rsidRDefault="00E52E16" w:rsidP="0034435E">
            <w:pPr>
              <w:spacing w:after="150"/>
              <w:rPr>
                <w:rFonts w:ascii="Arial" w:hAnsi="Arial" w:cs="Arial"/>
              </w:rPr>
            </w:pPr>
            <w:r w:rsidRPr="00E52E16">
              <w:rPr>
                <w:rFonts w:ascii="Arial" w:hAnsi="Arial" w:cs="Arial"/>
                <w:color w:val="000000"/>
              </w:rPr>
              <w:t>Крушевац</w:t>
            </w:r>
          </w:p>
        </w:tc>
        <w:tc>
          <w:tcPr>
            <w:tcW w:w="1425" w:type="dxa"/>
            <w:tcBorders>
              <w:top w:val="single" w:sz="8" w:space="0" w:color="000000"/>
              <w:left w:val="single" w:sz="8" w:space="0" w:color="000000"/>
              <w:bottom w:val="single" w:sz="8" w:space="0" w:color="000000"/>
              <w:right w:val="single" w:sz="8" w:space="0" w:color="000000"/>
            </w:tcBorders>
            <w:vAlign w:val="center"/>
          </w:tcPr>
          <w:p w14:paraId="1385E313" w14:textId="77777777" w:rsidR="00E52E16" w:rsidRPr="00E52E16" w:rsidRDefault="00E52E16" w:rsidP="0034435E">
            <w:pPr>
              <w:spacing w:after="150"/>
              <w:rPr>
                <w:rFonts w:ascii="Arial" w:hAnsi="Arial" w:cs="Arial"/>
              </w:rPr>
            </w:pPr>
            <w:r w:rsidRPr="00E52E16">
              <w:rPr>
                <w:rFonts w:ascii="Arial" w:hAnsi="Arial" w:cs="Arial"/>
                <w:color w:val="000000"/>
              </w:rPr>
              <w:t>10 kV</w:t>
            </w:r>
          </w:p>
        </w:tc>
        <w:tc>
          <w:tcPr>
            <w:tcW w:w="1728" w:type="dxa"/>
            <w:tcBorders>
              <w:top w:val="single" w:sz="8" w:space="0" w:color="000000"/>
              <w:left w:val="single" w:sz="8" w:space="0" w:color="000000"/>
              <w:bottom w:val="single" w:sz="8" w:space="0" w:color="000000"/>
              <w:right w:val="single" w:sz="8" w:space="0" w:color="000000"/>
            </w:tcBorders>
            <w:vAlign w:val="center"/>
          </w:tcPr>
          <w:p w14:paraId="1264F96A" w14:textId="77777777" w:rsidR="00E52E16" w:rsidRPr="00E52E16" w:rsidRDefault="00E52E16" w:rsidP="0034435E">
            <w:pPr>
              <w:spacing w:after="150"/>
              <w:rPr>
                <w:rFonts w:ascii="Arial" w:hAnsi="Arial" w:cs="Arial"/>
              </w:rPr>
            </w:pPr>
            <w:r w:rsidRPr="00E52E16">
              <w:rPr>
                <w:rFonts w:ascii="Arial" w:hAnsi="Arial" w:cs="Arial"/>
                <w:color w:val="000000"/>
              </w:rPr>
              <w:t>TC</w:t>
            </w:r>
          </w:p>
          <w:p w14:paraId="46C1231C" w14:textId="77777777" w:rsidR="00E52E16" w:rsidRPr="00E52E16" w:rsidRDefault="00E52E16" w:rsidP="0034435E">
            <w:pPr>
              <w:spacing w:after="150"/>
              <w:rPr>
                <w:rFonts w:ascii="Arial" w:hAnsi="Arial" w:cs="Arial"/>
              </w:rPr>
            </w:pPr>
            <w:r w:rsidRPr="00E52E16">
              <w:rPr>
                <w:rFonts w:ascii="Arial" w:hAnsi="Arial" w:cs="Arial"/>
                <w:color w:val="000000"/>
              </w:rPr>
              <w:t>CH/HH</w:t>
            </w:r>
          </w:p>
        </w:tc>
        <w:tc>
          <w:tcPr>
            <w:tcW w:w="5788" w:type="dxa"/>
            <w:tcBorders>
              <w:top w:val="single" w:sz="8" w:space="0" w:color="000000"/>
              <w:left w:val="single" w:sz="8" w:space="0" w:color="000000"/>
              <w:bottom w:val="single" w:sz="8" w:space="0" w:color="000000"/>
              <w:right w:val="single" w:sz="8" w:space="0" w:color="000000"/>
            </w:tcBorders>
            <w:vAlign w:val="center"/>
          </w:tcPr>
          <w:p w14:paraId="7A6CCD93" w14:textId="77777777" w:rsidR="00E52E16" w:rsidRPr="00E52E16" w:rsidRDefault="00E52E16" w:rsidP="0034435E">
            <w:pPr>
              <w:spacing w:after="150"/>
              <w:rPr>
                <w:rFonts w:ascii="Arial" w:hAnsi="Arial" w:cs="Arial"/>
              </w:rPr>
            </w:pPr>
            <w:r w:rsidRPr="00E52E16">
              <w:rPr>
                <w:rFonts w:ascii="Arial" w:hAnsi="Arial" w:cs="Arial"/>
                <w:color w:val="000000"/>
              </w:rPr>
              <w:t>TS 10/0.4 kV Ђунис 7</w:t>
            </w:r>
          </w:p>
        </w:tc>
        <w:tc>
          <w:tcPr>
            <w:tcW w:w="155" w:type="dxa"/>
            <w:tcBorders>
              <w:top w:val="single" w:sz="8" w:space="0" w:color="000000"/>
              <w:left w:val="single" w:sz="8" w:space="0" w:color="000000"/>
              <w:bottom w:val="single" w:sz="8" w:space="0" w:color="000000"/>
              <w:right w:val="single" w:sz="8" w:space="0" w:color="000000"/>
            </w:tcBorders>
            <w:vAlign w:val="center"/>
          </w:tcPr>
          <w:p w14:paraId="3B176987" w14:textId="77777777" w:rsidR="00E52E16" w:rsidRPr="00E52E16" w:rsidRDefault="00E52E16" w:rsidP="0034435E">
            <w:pPr>
              <w:spacing w:after="150"/>
              <w:rPr>
                <w:rFonts w:ascii="Arial" w:hAnsi="Arial" w:cs="Arial"/>
              </w:rPr>
            </w:pPr>
            <w:r w:rsidRPr="00E52E16">
              <w:rPr>
                <w:rFonts w:ascii="Arial" w:hAnsi="Arial" w:cs="Arial"/>
                <w:color w:val="000000"/>
              </w:rPr>
              <w:t>ЕД</w:t>
            </w:r>
          </w:p>
        </w:tc>
        <w:tc>
          <w:tcPr>
            <w:tcW w:w="2088" w:type="dxa"/>
            <w:tcBorders>
              <w:top w:val="single" w:sz="8" w:space="0" w:color="000000"/>
              <w:left w:val="single" w:sz="8" w:space="0" w:color="000000"/>
              <w:bottom w:val="single" w:sz="8" w:space="0" w:color="000000"/>
              <w:right w:val="single" w:sz="8" w:space="0" w:color="000000"/>
            </w:tcBorders>
            <w:vAlign w:val="center"/>
          </w:tcPr>
          <w:p w14:paraId="0C3833E4" w14:textId="77777777" w:rsidR="00E52E16" w:rsidRPr="00E52E16" w:rsidRDefault="00E52E16" w:rsidP="0034435E">
            <w:pPr>
              <w:spacing w:after="150"/>
              <w:rPr>
                <w:rFonts w:ascii="Arial" w:hAnsi="Arial" w:cs="Arial"/>
              </w:rPr>
            </w:pPr>
            <w:r w:rsidRPr="00E52E16">
              <w:rPr>
                <w:rFonts w:ascii="Arial" w:hAnsi="Arial" w:cs="Arial"/>
                <w:color w:val="000000"/>
              </w:rPr>
              <w:t>[162314]</w:t>
            </w:r>
          </w:p>
        </w:tc>
        <w:tc>
          <w:tcPr>
            <w:tcW w:w="1646" w:type="dxa"/>
            <w:tcBorders>
              <w:top w:val="single" w:sz="8" w:space="0" w:color="000000"/>
              <w:left w:val="single" w:sz="8" w:space="0" w:color="000000"/>
              <w:bottom w:val="single" w:sz="8" w:space="0" w:color="000000"/>
              <w:right w:val="single" w:sz="8" w:space="0" w:color="000000"/>
            </w:tcBorders>
            <w:vAlign w:val="center"/>
          </w:tcPr>
          <w:p w14:paraId="632B6F1E" w14:textId="77777777" w:rsidR="00E52E16" w:rsidRPr="00E52E16" w:rsidRDefault="00E52E16" w:rsidP="0034435E">
            <w:pPr>
              <w:spacing w:after="150"/>
              <w:rPr>
                <w:rFonts w:ascii="Arial" w:hAnsi="Arial" w:cs="Arial"/>
              </w:rPr>
            </w:pPr>
            <w:r w:rsidRPr="00E52E16">
              <w:rPr>
                <w:rFonts w:ascii="Arial" w:hAnsi="Arial" w:cs="Arial"/>
                <w:color w:val="000000"/>
              </w:rPr>
              <w:t>100</w:t>
            </w:r>
          </w:p>
        </w:tc>
        <w:tc>
          <w:tcPr>
            <w:tcW w:w="983" w:type="dxa"/>
            <w:tcBorders>
              <w:top w:val="single" w:sz="8" w:space="0" w:color="000000"/>
              <w:left w:val="single" w:sz="8" w:space="0" w:color="000000"/>
              <w:bottom w:val="single" w:sz="8" w:space="0" w:color="000000"/>
              <w:right w:val="single" w:sz="8" w:space="0" w:color="000000"/>
            </w:tcBorders>
            <w:vAlign w:val="center"/>
          </w:tcPr>
          <w:p w14:paraId="1452C212" w14:textId="77777777" w:rsidR="00E52E16" w:rsidRPr="00E52E16" w:rsidRDefault="00E52E16" w:rsidP="0034435E">
            <w:pPr>
              <w:spacing w:after="150"/>
              <w:rPr>
                <w:rFonts w:ascii="Arial" w:hAnsi="Arial" w:cs="Arial"/>
              </w:rPr>
            </w:pPr>
            <w:r w:rsidRPr="00E52E16">
              <w:rPr>
                <w:rFonts w:ascii="Arial" w:hAnsi="Arial" w:cs="Arial"/>
                <w:color w:val="000000"/>
              </w:rPr>
              <w:t>79</w:t>
            </w:r>
          </w:p>
        </w:tc>
        <w:tc>
          <w:tcPr>
            <w:tcW w:w="432" w:type="dxa"/>
            <w:tcBorders>
              <w:top w:val="single" w:sz="8" w:space="0" w:color="000000"/>
              <w:left w:val="single" w:sz="8" w:space="0" w:color="000000"/>
              <w:bottom w:val="single" w:sz="8" w:space="0" w:color="000000"/>
              <w:right w:val="single" w:sz="8" w:space="0" w:color="000000"/>
            </w:tcBorders>
            <w:vAlign w:val="center"/>
          </w:tcPr>
          <w:p w14:paraId="45EBDCCB" w14:textId="77777777" w:rsidR="00E52E16" w:rsidRPr="00E52E16" w:rsidRDefault="00E52E16" w:rsidP="0034435E">
            <w:pPr>
              <w:spacing w:after="150"/>
              <w:rPr>
                <w:rFonts w:ascii="Arial" w:hAnsi="Arial" w:cs="Arial"/>
              </w:rPr>
            </w:pPr>
            <w:r w:rsidRPr="00E52E16">
              <w:rPr>
                <w:rFonts w:ascii="Arial" w:hAnsi="Arial" w:cs="Arial"/>
                <w:color w:val="000000"/>
              </w:rPr>
              <w:t>КО Ђунис</w:t>
            </w:r>
          </w:p>
        </w:tc>
      </w:tr>
      <w:tr w:rsidR="00E52E16" w:rsidRPr="00E52E16" w14:paraId="282F1671" w14:textId="77777777" w:rsidTr="0034435E">
        <w:trPr>
          <w:trHeight w:val="45"/>
          <w:tblCellSpacing w:w="0" w:type="auto"/>
        </w:trPr>
        <w:tc>
          <w:tcPr>
            <w:tcW w:w="155" w:type="dxa"/>
            <w:tcBorders>
              <w:top w:val="single" w:sz="8" w:space="0" w:color="000000"/>
              <w:left w:val="single" w:sz="8" w:space="0" w:color="000000"/>
              <w:bottom w:val="single" w:sz="8" w:space="0" w:color="000000"/>
              <w:right w:val="single" w:sz="8" w:space="0" w:color="000000"/>
            </w:tcBorders>
            <w:vAlign w:val="center"/>
          </w:tcPr>
          <w:p w14:paraId="11929AB8" w14:textId="77777777" w:rsidR="00E52E16" w:rsidRPr="00E52E16" w:rsidRDefault="00E52E16" w:rsidP="0034435E">
            <w:pPr>
              <w:spacing w:after="150"/>
              <w:rPr>
                <w:rFonts w:ascii="Arial" w:hAnsi="Arial" w:cs="Arial"/>
              </w:rPr>
            </w:pPr>
            <w:r w:rsidRPr="00E52E16">
              <w:rPr>
                <w:rFonts w:ascii="Arial" w:hAnsi="Arial" w:cs="Arial"/>
                <w:color w:val="000000"/>
              </w:rPr>
              <w:t>Крушевац</w:t>
            </w:r>
          </w:p>
        </w:tc>
        <w:tc>
          <w:tcPr>
            <w:tcW w:w="1425" w:type="dxa"/>
            <w:tcBorders>
              <w:top w:val="single" w:sz="8" w:space="0" w:color="000000"/>
              <w:left w:val="single" w:sz="8" w:space="0" w:color="000000"/>
              <w:bottom w:val="single" w:sz="8" w:space="0" w:color="000000"/>
              <w:right w:val="single" w:sz="8" w:space="0" w:color="000000"/>
            </w:tcBorders>
            <w:vAlign w:val="center"/>
          </w:tcPr>
          <w:p w14:paraId="404642F6" w14:textId="77777777" w:rsidR="00E52E16" w:rsidRPr="00E52E16" w:rsidRDefault="00E52E16" w:rsidP="0034435E">
            <w:pPr>
              <w:spacing w:after="150"/>
              <w:rPr>
                <w:rFonts w:ascii="Arial" w:hAnsi="Arial" w:cs="Arial"/>
              </w:rPr>
            </w:pPr>
            <w:r w:rsidRPr="00E52E16">
              <w:rPr>
                <w:rFonts w:ascii="Arial" w:hAnsi="Arial" w:cs="Arial"/>
                <w:color w:val="000000"/>
              </w:rPr>
              <w:t>10 kV</w:t>
            </w:r>
          </w:p>
        </w:tc>
        <w:tc>
          <w:tcPr>
            <w:tcW w:w="1728" w:type="dxa"/>
            <w:tcBorders>
              <w:top w:val="single" w:sz="8" w:space="0" w:color="000000"/>
              <w:left w:val="single" w:sz="8" w:space="0" w:color="000000"/>
              <w:bottom w:val="single" w:sz="8" w:space="0" w:color="000000"/>
              <w:right w:val="single" w:sz="8" w:space="0" w:color="000000"/>
            </w:tcBorders>
            <w:vAlign w:val="center"/>
          </w:tcPr>
          <w:p w14:paraId="6283A118" w14:textId="77777777" w:rsidR="00E52E16" w:rsidRPr="00E52E16" w:rsidRDefault="00E52E16" w:rsidP="0034435E">
            <w:pPr>
              <w:spacing w:after="150"/>
              <w:rPr>
                <w:rFonts w:ascii="Arial" w:hAnsi="Arial" w:cs="Arial"/>
              </w:rPr>
            </w:pPr>
            <w:r w:rsidRPr="00E52E16">
              <w:rPr>
                <w:rFonts w:ascii="Arial" w:hAnsi="Arial" w:cs="Arial"/>
                <w:color w:val="000000"/>
              </w:rPr>
              <w:t>TC</w:t>
            </w:r>
          </w:p>
          <w:p w14:paraId="6EC80BBA" w14:textId="77777777" w:rsidR="00E52E16" w:rsidRPr="00E52E16" w:rsidRDefault="00E52E16" w:rsidP="0034435E">
            <w:pPr>
              <w:spacing w:after="150"/>
              <w:rPr>
                <w:rFonts w:ascii="Arial" w:hAnsi="Arial" w:cs="Arial"/>
              </w:rPr>
            </w:pPr>
            <w:r w:rsidRPr="00E52E16">
              <w:rPr>
                <w:rFonts w:ascii="Arial" w:hAnsi="Arial" w:cs="Arial"/>
                <w:color w:val="000000"/>
              </w:rPr>
              <w:t>CH/HH</w:t>
            </w:r>
          </w:p>
        </w:tc>
        <w:tc>
          <w:tcPr>
            <w:tcW w:w="5788" w:type="dxa"/>
            <w:tcBorders>
              <w:top w:val="single" w:sz="8" w:space="0" w:color="000000"/>
              <w:left w:val="single" w:sz="8" w:space="0" w:color="000000"/>
              <w:bottom w:val="single" w:sz="8" w:space="0" w:color="000000"/>
              <w:right w:val="single" w:sz="8" w:space="0" w:color="000000"/>
            </w:tcBorders>
            <w:vAlign w:val="center"/>
          </w:tcPr>
          <w:p w14:paraId="0B76E200" w14:textId="77777777" w:rsidR="00E52E16" w:rsidRPr="00E52E16" w:rsidRDefault="00E52E16" w:rsidP="0034435E">
            <w:pPr>
              <w:spacing w:after="150"/>
              <w:rPr>
                <w:rFonts w:ascii="Arial" w:hAnsi="Arial" w:cs="Arial"/>
              </w:rPr>
            </w:pPr>
            <w:r w:rsidRPr="00E52E16">
              <w:rPr>
                <w:rFonts w:ascii="Arial" w:hAnsi="Arial" w:cs="Arial"/>
                <w:color w:val="000000"/>
              </w:rPr>
              <w:t>TS 10/0.4 kV Ђунис Св. Роман</w:t>
            </w:r>
          </w:p>
        </w:tc>
        <w:tc>
          <w:tcPr>
            <w:tcW w:w="155" w:type="dxa"/>
            <w:tcBorders>
              <w:top w:val="single" w:sz="8" w:space="0" w:color="000000"/>
              <w:left w:val="single" w:sz="8" w:space="0" w:color="000000"/>
              <w:bottom w:val="single" w:sz="8" w:space="0" w:color="000000"/>
              <w:right w:val="single" w:sz="8" w:space="0" w:color="000000"/>
            </w:tcBorders>
            <w:vAlign w:val="center"/>
          </w:tcPr>
          <w:p w14:paraId="6AC8BE30" w14:textId="77777777" w:rsidR="00E52E16" w:rsidRPr="00E52E16" w:rsidRDefault="00E52E16" w:rsidP="0034435E">
            <w:pPr>
              <w:spacing w:after="150"/>
              <w:rPr>
                <w:rFonts w:ascii="Arial" w:hAnsi="Arial" w:cs="Arial"/>
              </w:rPr>
            </w:pPr>
            <w:r w:rsidRPr="00E52E16">
              <w:rPr>
                <w:rFonts w:ascii="Arial" w:hAnsi="Arial" w:cs="Arial"/>
                <w:color w:val="000000"/>
              </w:rPr>
              <w:t>ЕД</w:t>
            </w:r>
          </w:p>
        </w:tc>
        <w:tc>
          <w:tcPr>
            <w:tcW w:w="2088" w:type="dxa"/>
            <w:tcBorders>
              <w:top w:val="single" w:sz="8" w:space="0" w:color="000000"/>
              <w:left w:val="single" w:sz="8" w:space="0" w:color="000000"/>
              <w:bottom w:val="single" w:sz="8" w:space="0" w:color="000000"/>
              <w:right w:val="single" w:sz="8" w:space="0" w:color="000000"/>
            </w:tcBorders>
            <w:vAlign w:val="center"/>
          </w:tcPr>
          <w:p w14:paraId="32352D60" w14:textId="77777777" w:rsidR="00E52E16" w:rsidRPr="00E52E16" w:rsidRDefault="00E52E16" w:rsidP="0034435E">
            <w:pPr>
              <w:spacing w:after="150"/>
              <w:rPr>
                <w:rFonts w:ascii="Arial" w:hAnsi="Arial" w:cs="Arial"/>
              </w:rPr>
            </w:pPr>
            <w:r w:rsidRPr="00E52E16">
              <w:rPr>
                <w:rFonts w:ascii="Arial" w:hAnsi="Arial" w:cs="Arial"/>
                <w:color w:val="000000"/>
              </w:rPr>
              <w:t>[162304]</w:t>
            </w:r>
          </w:p>
        </w:tc>
        <w:tc>
          <w:tcPr>
            <w:tcW w:w="1646" w:type="dxa"/>
            <w:tcBorders>
              <w:top w:val="single" w:sz="8" w:space="0" w:color="000000"/>
              <w:left w:val="single" w:sz="8" w:space="0" w:color="000000"/>
              <w:bottom w:val="single" w:sz="8" w:space="0" w:color="000000"/>
              <w:right w:val="single" w:sz="8" w:space="0" w:color="000000"/>
            </w:tcBorders>
            <w:vAlign w:val="center"/>
          </w:tcPr>
          <w:p w14:paraId="3D1A921E" w14:textId="77777777" w:rsidR="00E52E16" w:rsidRPr="00E52E16" w:rsidRDefault="00E52E16" w:rsidP="0034435E">
            <w:pPr>
              <w:spacing w:after="150"/>
              <w:rPr>
                <w:rFonts w:ascii="Arial" w:hAnsi="Arial" w:cs="Arial"/>
              </w:rPr>
            </w:pPr>
            <w:r w:rsidRPr="00E52E16">
              <w:rPr>
                <w:rFonts w:ascii="Arial" w:hAnsi="Arial" w:cs="Arial"/>
                <w:color w:val="000000"/>
              </w:rPr>
              <w:t>50</w:t>
            </w:r>
          </w:p>
        </w:tc>
        <w:tc>
          <w:tcPr>
            <w:tcW w:w="983" w:type="dxa"/>
            <w:tcBorders>
              <w:top w:val="single" w:sz="8" w:space="0" w:color="000000"/>
              <w:left w:val="single" w:sz="8" w:space="0" w:color="000000"/>
              <w:bottom w:val="single" w:sz="8" w:space="0" w:color="000000"/>
              <w:right w:val="single" w:sz="8" w:space="0" w:color="000000"/>
            </w:tcBorders>
            <w:vAlign w:val="center"/>
          </w:tcPr>
          <w:p w14:paraId="3F64655C" w14:textId="77777777" w:rsidR="00E52E16" w:rsidRPr="00E52E16" w:rsidRDefault="00E52E16" w:rsidP="0034435E">
            <w:pPr>
              <w:spacing w:after="150"/>
              <w:rPr>
                <w:rFonts w:ascii="Arial" w:hAnsi="Arial" w:cs="Arial"/>
              </w:rPr>
            </w:pPr>
            <w:r w:rsidRPr="00E52E16">
              <w:rPr>
                <w:rFonts w:ascii="Arial" w:hAnsi="Arial" w:cs="Arial"/>
                <w:color w:val="000000"/>
              </w:rPr>
              <w:t>1</w:t>
            </w:r>
          </w:p>
        </w:tc>
        <w:tc>
          <w:tcPr>
            <w:tcW w:w="432" w:type="dxa"/>
            <w:tcBorders>
              <w:top w:val="single" w:sz="8" w:space="0" w:color="000000"/>
              <w:left w:val="single" w:sz="8" w:space="0" w:color="000000"/>
              <w:bottom w:val="single" w:sz="8" w:space="0" w:color="000000"/>
              <w:right w:val="single" w:sz="8" w:space="0" w:color="000000"/>
            </w:tcBorders>
            <w:vAlign w:val="center"/>
          </w:tcPr>
          <w:p w14:paraId="099159CF" w14:textId="77777777" w:rsidR="00E52E16" w:rsidRPr="00E52E16" w:rsidRDefault="00E52E16" w:rsidP="0034435E">
            <w:pPr>
              <w:spacing w:after="150"/>
              <w:rPr>
                <w:rFonts w:ascii="Arial" w:hAnsi="Arial" w:cs="Arial"/>
              </w:rPr>
            </w:pPr>
            <w:r w:rsidRPr="00E52E16">
              <w:rPr>
                <w:rFonts w:ascii="Arial" w:hAnsi="Arial" w:cs="Arial"/>
                <w:color w:val="000000"/>
              </w:rPr>
              <w:t>КО Ђунис</w:t>
            </w:r>
          </w:p>
        </w:tc>
      </w:tr>
      <w:tr w:rsidR="00E52E16" w:rsidRPr="00E52E16" w14:paraId="4A3FED36" w14:textId="77777777" w:rsidTr="0034435E">
        <w:trPr>
          <w:trHeight w:val="45"/>
          <w:tblCellSpacing w:w="0" w:type="auto"/>
        </w:trPr>
        <w:tc>
          <w:tcPr>
            <w:tcW w:w="155" w:type="dxa"/>
            <w:tcBorders>
              <w:top w:val="single" w:sz="8" w:space="0" w:color="000000"/>
              <w:left w:val="single" w:sz="8" w:space="0" w:color="000000"/>
              <w:bottom w:val="single" w:sz="8" w:space="0" w:color="000000"/>
              <w:right w:val="single" w:sz="8" w:space="0" w:color="000000"/>
            </w:tcBorders>
            <w:vAlign w:val="center"/>
          </w:tcPr>
          <w:p w14:paraId="317CC864" w14:textId="77777777" w:rsidR="00E52E16" w:rsidRPr="00E52E16" w:rsidRDefault="00E52E16" w:rsidP="0034435E">
            <w:pPr>
              <w:spacing w:after="150"/>
              <w:rPr>
                <w:rFonts w:ascii="Arial" w:hAnsi="Arial" w:cs="Arial"/>
              </w:rPr>
            </w:pPr>
            <w:r w:rsidRPr="00E52E16">
              <w:rPr>
                <w:rFonts w:ascii="Arial" w:hAnsi="Arial" w:cs="Arial"/>
                <w:color w:val="000000"/>
              </w:rPr>
              <w:t>Крушевац</w:t>
            </w:r>
          </w:p>
        </w:tc>
        <w:tc>
          <w:tcPr>
            <w:tcW w:w="1425" w:type="dxa"/>
            <w:tcBorders>
              <w:top w:val="single" w:sz="8" w:space="0" w:color="000000"/>
              <w:left w:val="single" w:sz="8" w:space="0" w:color="000000"/>
              <w:bottom w:val="single" w:sz="8" w:space="0" w:color="000000"/>
              <w:right w:val="single" w:sz="8" w:space="0" w:color="000000"/>
            </w:tcBorders>
            <w:vAlign w:val="center"/>
          </w:tcPr>
          <w:p w14:paraId="1B2067EB" w14:textId="77777777" w:rsidR="00E52E16" w:rsidRPr="00E52E16" w:rsidRDefault="00E52E16" w:rsidP="0034435E">
            <w:pPr>
              <w:spacing w:after="150"/>
              <w:rPr>
                <w:rFonts w:ascii="Arial" w:hAnsi="Arial" w:cs="Arial"/>
              </w:rPr>
            </w:pPr>
            <w:r w:rsidRPr="00E52E16">
              <w:rPr>
                <w:rFonts w:ascii="Arial" w:hAnsi="Arial" w:cs="Arial"/>
                <w:color w:val="000000"/>
              </w:rPr>
              <w:t>10 kV</w:t>
            </w:r>
          </w:p>
        </w:tc>
        <w:tc>
          <w:tcPr>
            <w:tcW w:w="1728" w:type="dxa"/>
            <w:tcBorders>
              <w:top w:val="single" w:sz="8" w:space="0" w:color="000000"/>
              <w:left w:val="single" w:sz="8" w:space="0" w:color="000000"/>
              <w:bottom w:val="single" w:sz="8" w:space="0" w:color="000000"/>
              <w:right w:val="single" w:sz="8" w:space="0" w:color="000000"/>
            </w:tcBorders>
            <w:vAlign w:val="center"/>
          </w:tcPr>
          <w:p w14:paraId="453F4FB4" w14:textId="77777777" w:rsidR="00E52E16" w:rsidRPr="00E52E16" w:rsidRDefault="00E52E16" w:rsidP="0034435E">
            <w:pPr>
              <w:spacing w:after="150"/>
              <w:rPr>
                <w:rFonts w:ascii="Arial" w:hAnsi="Arial" w:cs="Arial"/>
              </w:rPr>
            </w:pPr>
            <w:r w:rsidRPr="00E52E16">
              <w:rPr>
                <w:rFonts w:ascii="Arial" w:hAnsi="Arial" w:cs="Arial"/>
                <w:color w:val="000000"/>
              </w:rPr>
              <w:t>TC</w:t>
            </w:r>
          </w:p>
          <w:p w14:paraId="28E1821C" w14:textId="77777777" w:rsidR="00E52E16" w:rsidRPr="00E52E16" w:rsidRDefault="00E52E16" w:rsidP="0034435E">
            <w:pPr>
              <w:spacing w:after="150"/>
              <w:rPr>
                <w:rFonts w:ascii="Arial" w:hAnsi="Arial" w:cs="Arial"/>
              </w:rPr>
            </w:pPr>
            <w:r w:rsidRPr="00E52E16">
              <w:rPr>
                <w:rFonts w:ascii="Arial" w:hAnsi="Arial" w:cs="Arial"/>
                <w:color w:val="000000"/>
              </w:rPr>
              <w:t>CH/HH</w:t>
            </w:r>
          </w:p>
        </w:tc>
        <w:tc>
          <w:tcPr>
            <w:tcW w:w="5788" w:type="dxa"/>
            <w:tcBorders>
              <w:top w:val="single" w:sz="8" w:space="0" w:color="000000"/>
              <w:left w:val="single" w:sz="8" w:space="0" w:color="000000"/>
              <w:bottom w:val="single" w:sz="8" w:space="0" w:color="000000"/>
              <w:right w:val="single" w:sz="8" w:space="0" w:color="000000"/>
            </w:tcBorders>
            <w:vAlign w:val="center"/>
          </w:tcPr>
          <w:p w14:paraId="6E493E37" w14:textId="77777777" w:rsidR="00E52E16" w:rsidRPr="00E52E16" w:rsidRDefault="00E52E16" w:rsidP="0034435E">
            <w:pPr>
              <w:spacing w:after="150"/>
              <w:rPr>
                <w:rFonts w:ascii="Arial" w:hAnsi="Arial" w:cs="Arial"/>
              </w:rPr>
            </w:pPr>
            <w:r w:rsidRPr="00E52E16">
              <w:rPr>
                <w:rFonts w:ascii="Arial" w:hAnsi="Arial" w:cs="Arial"/>
                <w:color w:val="000000"/>
              </w:rPr>
              <w:t>TS 10/0.4 kV Ђунис Железничка станица</w:t>
            </w:r>
          </w:p>
        </w:tc>
        <w:tc>
          <w:tcPr>
            <w:tcW w:w="155" w:type="dxa"/>
            <w:tcBorders>
              <w:top w:val="single" w:sz="8" w:space="0" w:color="000000"/>
              <w:left w:val="single" w:sz="8" w:space="0" w:color="000000"/>
              <w:bottom w:val="single" w:sz="8" w:space="0" w:color="000000"/>
              <w:right w:val="single" w:sz="8" w:space="0" w:color="000000"/>
            </w:tcBorders>
            <w:vAlign w:val="center"/>
          </w:tcPr>
          <w:p w14:paraId="0AE4C037" w14:textId="77777777" w:rsidR="00E52E16" w:rsidRPr="00E52E16" w:rsidRDefault="00E52E16" w:rsidP="0034435E">
            <w:pPr>
              <w:spacing w:after="150"/>
              <w:rPr>
                <w:rFonts w:ascii="Arial" w:hAnsi="Arial" w:cs="Arial"/>
              </w:rPr>
            </w:pPr>
            <w:r w:rsidRPr="00E52E16">
              <w:rPr>
                <w:rFonts w:ascii="Arial" w:hAnsi="Arial" w:cs="Arial"/>
                <w:color w:val="000000"/>
              </w:rPr>
              <w:t>Туђе</w:t>
            </w:r>
          </w:p>
        </w:tc>
        <w:tc>
          <w:tcPr>
            <w:tcW w:w="2088" w:type="dxa"/>
            <w:tcBorders>
              <w:top w:val="single" w:sz="8" w:space="0" w:color="000000"/>
              <w:left w:val="single" w:sz="8" w:space="0" w:color="000000"/>
              <w:bottom w:val="single" w:sz="8" w:space="0" w:color="000000"/>
              <w:right w:val="single" w:sz="8" w:space="0" w:color="000000"/>
            </w:tcBorders>
            <w:vAlign w:val="center"/>
          </w:tcPr>
          <w:p w14:paraId="04AEB7C1" w14:textId="77777777" w:rsidR="00E52E16" w:rsidRPr="00E52E16" w:rsidRDefault="00E52E16" w:rsidP="0034435E">
            <w:pPr>
              <w:spacing w:after="150"/>
              <w:rPr>
                <w:rFonts w:ascii="Arial" w:hAnsi="Arial" w:cs="Arial"/>
              </w:rPr>
            </w:pPr>
            <w:r w:rsidRPr="00E52E16">
              <w:rPr>
                <w:rFonts w:ascii="Arial" w:hAnsi="Arial" w:cs="Arial"/>
                <w:color w:val="000000"/>
              </w:rPr>
              <w:t>[162278]</w:t>
            </w:r>
          </w:p>
        </w:tc>
        <w:tc>
          <w:tcPr>
            <w:tcW w:w="1646" w:type="dxa"/>
            <w:tcBorders>
              <w:top w:val="single" w:sz="8" w:space="0" w:color="000000"/>
              <w:left w:val="single" w:sz="8" w:space="0" w:color="000000"/>
              <w:bottom w:val="single" w:sz="8" w:space="0" w:color="000000"/>
              <w:right w:val="single" w:sz="8" w:space="0" w:color="000000"/>
            </w:tcBorders>
            <w:vAlign w:val="center"/>
          </w:tcPr>
          <w:p w14:paraId="3DCC1C50" w14:textId="77777777" w:rsidR="00E52E16" w:rsidRPr="00E52E16" w:rsidRDefault="00E52E16" w:rsidP="0034435E">
            <w:pPr>
              <w:spacing w:after="150"/>
              <w:rPr>
                <w:rFonts w:ascii="Arial" w:hAnsi="Arial" w:cs="Arial"/>
              </w:rPr>
            </w:pPr>
            <w:r w:rsidRPr="00E52E16">
              <w:rPr>
                <w:rFonts w:ascii="Arial" w:hAnsi="Arial" w:cs="Arial"/>
                <w:color w:val="000000"/>
              </w:rPr>
              <w:t>100</w:t>
            </w:r>
          </w:p>
        </w:tc>
        <w:tc>
          <w:tcPr>
            <w:tcW w:w="983" w:type="dxa"/>
            <w:tcBorders>
              <w:top w:val="single" w:sz="8" w:space="0" w:color="000000"/>
              <w:left w:val="single" w:sz="8" w:space="0" w:color="000000"/>
              <w:bottom w:val="single" w:sz="8" w:space="0" w:color="000000"/>
              <w:right w:val="single" w:sz="8" w:space="0" w:color="000000"/>
            </w:tcBorders>
            <w:vAlign w:val="center"/>
          </w:tcPr>
          <w:p w14:paraId="5A67018D" w14:textId="77777777" w:rsidR="00E52E16" w:rsidRPr="00E52E16" w:rsidRDefault="00E52E16" w:rsidP="0034435E">
            <w:pPr>
              <w:spacing w:after="150"/>
              <w:rPr>
                <w:rFonts w:ascii="Arial" w:hAnsi="Arial" w:cs="Arial"/>
              </w:rPr>
            </w:pPr>
            <w:r w:rsidRPr="00E52E16">
              <w:rPr>
                <w:rFonts w:ascii="Arial" w:hAnsi="Arial" w:cs="Arial"/>
                <w:color w:val="000000"/>
              </w:rPr>
              <w:t>2</w:t>
            </w:r>
          </w:p>
        </w:tc>
        <w:tc>
          <w:tcPr>
            <w:tcW w:w="432" w:type="dxa"/>
            <w:tcBorders>
              <w:top w:val="single" w:sz="8" w:space="0" w:color="000000"/>
              <w:left w:val="single" w:sz="8" w:space="0" w:color="000000"/>
              <w:bottom w:val="single" w:sz="8" w:space="0" w:color="000000"/>
              <w:right w:val="single" w:sz="8" w:space="0" w:color="000000"/>
            </w:tcBorders>
            <w:vAlign w:val="center"/>
          </w:tcPr>
          <w:p w14:paraId="3CB36BEB" w14:textId="77777777" w:rsidR="00E52E16" w:rsidRPr="00E52E16" w:rsidRDefault="00E52E16" w:rsidP="0034435E">
            <w:pPr>
              <w:spacing w:after="150"/>
              <w:rPr>
                <w:rFonts w:ascii="Arial" w:hAnsi="Arial" w:cs="Arial"/>
              </w:rPr>
            </w:pPr>
            <w:r w:rsidRPr="00E52E16">
              <w:rPr>
                <w:rFonts w:ascii="Arial" w:hAnsi="Arial" w:cs="Arial"/>
                <w:color w:val="000000"/>
              </w:rPr>
              <w:t>КО Ђунис</w:t>
            </w:r>
          </w:p>
        </w:tc>
      </w:tr>
    </w:tbl>
    <w:p w14:paraId="117C1E77" w14:textId="77777777" w:rsidR="00E52E16" w:rsidRPr="00E52E16" w:rsidRDefault="00E52E16" w:rsidP="00E52E16">
      <w:pPr>
        <w:spacing w:after="150"/>
        <w:rPr>
          <w:rFonts w:ascii="Arial" w:hAnsi="Arial" w:cs="Arial"/>
        </w:rPr>
      </w:pPr>
      <w:r w:rsidRPr="00E52E16">
        <w:rPr>
          <w:rFonts w:ascii="Arial" w:hAnsi="Arial" w:cs="Arial"/>
          <w:color w:val="000000"/>
        </w:rPr>
        <w:t>Табела бр. 27. ЕД Крушевац – погон Варварин – пословница Ћићевац</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428"/>
        <w:gridCol w:w="873"/>
        <w:gridCol w:w="1076"/>
        <w:gridCol w:w="2154"/>
        <w:gridCol w:w="1065"/>
        <w:gridCol w:w="1276"/>
        <w:gridCol w:w="987"/>
        <w:gridCol w:w="790"/>
        <w:gridCol w:w="1172"/>
      </w:tblGrid>
      <w:tr w:rsidR="00E52E16" w:rsidRPr="00E52E16" w14:paraId="01767878" w14:textId="77777777" w:rsidTr="0034435E">
        <w:trPr>
          <w:trHeight w:val="45"/>
          <w:tblCellSpacing w:w="0" w:type="auto"/>
        </w:trPr>
        <w:tc>
          <w:tcPr>
            <w:tcW w:w="1257" w:type="dxa"/>
            <w:tcBorders>
              <w:top w:val="single" w:sz="8" w:space="0" w:color="000000"/>
              <w:left w:val="single" w:sz="8" w:space="0" w:color="000000"/>
              <w:bottom w:val="single" w:sz="8" w:space="0" w:color="000000"/>
              <w:right w:val="single" w:sz="8" w:space="0" w:color="000000"/>
            </w:tcBorders>
            <w:vAlign w:val="center"/>
          </w:tcPr>
          <w:p w14:paraId="61A979A5" w14:textId="77777777" w:rsidR="00E52E16" w:rsidRPr="00E52E16" w:rsidRDefault="00E52E16" w:rsidP="0034435E">
            <w:pPr>
              <w:spacing w:after="150"/>
              <w:rPr>
                <w:rFonts w:ascii="Arial" w:hAnsi="Arial" w:cs="Arial"/>
              </w:rPr>
            </w:pPr>
            <w:r w:rsidRPr="00E52E16">
              <w:rPr>
                <w:rFonts w:ascii="Arial" w:hAnsi="Arial" w:cs="Arial"/>
                <w:color w:val="000000"/>
              </w:rPr>
              <w:t>Место</w:t>
            </w:r>
          </w:p>
        </w:tc>
        <w:tc>
          <w:tcPr>
            <w:tcW w:w="1422" w:type="dxa"/>
            <w:tcBorders>
              <w:top w:val="single" w:sz="8" w:space="0" w:color="000000"/>
              <w:left w:val="single" w:sz="8" w:space="0" w:color="000000"/>
              <w:bottom w:val="single" w:sz="8" w:space="0" w:color="000000"/>
              <w:right w:val="single" w:sz="8" w:space="0" w:color="000000"/>
            </w:tcBorders>
            <w:vAlign w:val="center"/>
          </w:tcPr>
          <w:p w14:paraId="3DAC948B" w14:textId="77777777" w:rsidR="00E52E16" w:rsidRPr="00E52E16" w:rsidRDefault="00E52E16" w:rsidP="0034435E">
            <w:pPr>
              <w:spacing w:after="150"/>
              <w:rPr>
                <w:rFonts w:ascii="Arial" w:hAnsi="Arial" w:cs="Arial"/>
              </w:rPr>
            </w:pPr>
            <w:r w:rsidRPr="00E52E16">
              <w:rPr>
                <w:rFonts w:ascii="Arial" w:hAnsi="Arial" w:cs="Arial"/>
                <w:color w:val="000000"/>
              </w:rPr>
              <w:t>Ниво</w:t>
            </w:r>
          </w:p>
        </w:tc>
        <w:tc>
          <w:tcPr>
            <w:tcW w:w="1724" w:type="dxa"/>
            <w:tcBorders>
              <w:top w:val="single" w:sz="8" w:space="0" w:color="000000"/>
              <w:left w:val="single" w:sz="8" w:space="0" w:color="000000"/>
              <w:bottom w:val="single" w:sz="8" w:space="0" w:color="000000"/>
              <w:right w:val="single" w:sz="8" w:space="0" w:color="000000"/>
            </w:tcBorders>
            <w:vAlign w:val="center"/>
          </w:tcPr>
          <w:p w14:paraId="20CB7E07" w14:textId="77777777" w:rsidR="00E52E16" w:rsidRPr="00E52E16" w:rsidRDefault="00E52E16" w:rsidP="0034435E">
            <w:pPr>
              <w:spacing w:after="150"/>
              <w:rPr>
                <w:rFonts w:ascii="Arial" w:hAnsi="Arial" w:cs="Arial"/>
              </w:rPr>
            </w:pPr>
            <w:r w:rsidRPr="00E52E16">
              <w:rPr>
                <w:rFonts w:ascii="Arial" w:hAnsi="Arial" w:cs="Arial"/>
                <w:color w:val="000000"/>
              </w:rPr>
              <w:t>Врста</w:t>
            </w:r>
          </w:p>
        </w:tc>
        <w:tc>
          <w:tcPr>
            <w:tcW w:w="4702" w:type="dxa"/>
            <w:tcBorders>
              <w:top w:val="single" w:sz="8" w:space="0" w:color="000000"/>
              <w:left w:val="single" w:sz="8" w:space="0" w:color="000000"/>
              <w:bottom w:val="single" w:sz="8" w:space="0" w:color="000000"/>
              <w:right w:val="single" w:sz="8" w:space="0" w:color="000000"/>
            </w:tcBorders>
            <w:vAlign w:val="center"/>
          </w:tcPr>
          <w:p w14:paraId="39AE8ABD" w14:textId="77777777" w:rsidR="00E52E16" w:rsidRPr="00E52E16" w:rsidRDefault="00E52E16" w:rsidP="0034435E">
            <w:pPr>
              <w:spacing w:after="150"/>
              <w:rPr>
                <w:rFonts w:ascii="Arial" w:hAnsi="Arial" w:cs="Arial"/>
              </w:rPr>
            </w:pPr>
            <w:r w:rsidRPr="00E52E16">
              <w:rPr>
                <w:rFonts w:ascii="Arial" w:hAnsi="Arial" w:cs="Arial"/>
                <w:color w:val="000000"/>
              </w:rPr>
              <w:t>Назив</w:t>
            </w:r>
          </w:p>
        </w:tc>
        <w:tc>
          <w:tcPr>
            <w:tcW w:w="154" w:type="dxa"/>
            <w:tcBorders>
              <w:top w:val="single" w:sz="8" w:space="0" w:color="000000"/>
              <w:left w:val="single" w:sz="8" w:space="0" w:color="000000"/>
              <w:bottom w:val="single" w:sz="8" w:space="0" w:color="000000"/>
              <w:right w:val="single" w:sz="8" w:space="0" w:color="000000"/>
            </w:tcBorders>
            <w:vAlign w:val="center"/>
          </w:tcPr>
          <w:p w14:paraId="780D5756" w14:textId="77777777" w:rsidR="00E52E16" w:rsidRPr="00E52E16" w:rsidRDefault="00E52E16" w:rsidP="0034435E">
            <w:pPr>
              <w:spacing w:after="150"/>
              <w:rPr>
                <w:rFonts w:ascii="Arial" w:hAnsi="Arial" w:cs="Arial"/>
              </w:rPr>
            </w:pPr>
            <w:r w:rsidRPr="00E52E16">
              <w:rPr>
                <w:rFonts w:ascii="Arial" w:hAnsi="Arial" w:cs="Arial"/>
                <w:color w:val="000000"/>
              </w:rPr>
              <w:t>Власник</w:t>
            </w:r>
          </w:p>
        </w:tc>
        <w:tc>
          <w:tcPr>
            <w:tcW w:w="2084" w:type="dxa"/>
            <w:tcBorders>
              <w:top w:val="single" w:sz="8" w:space="0" w:color="000000"/>
              <w:left w:val="single" w:sz="8" w:space="0" w:color="000000"/>
              <w:bottom w:val="single" w:sz="8" w:space="0" w:color="000000"/>
              <w:right w:val="single" w:sz="8" w:space="0" w:color="000000"/>
            </w:tcBorders>
            <w:vAlign w:val="center"/>
          </w:tcPr>
          <w:p w14:paraId="32DC86EA" w14:textId="77777777" w:rsidR="00E52E16" w:rsidRPr="00E52E16" w:rsidRDefault="00E52E16" w:rsidP="0034435E">
            <w:pPr>
              <w:spacing w:after="150"/>
              <w:rPr>
                <w:rFonts w:ascii="Arial" w:hAnsi="Arial" w:cs="Arial"/>
              </w:rPr>
            </w:pPr>
            <w:r w:rsidRPr="00E52E16">
              <w:rPr>
                <w:rFonts w:ascii="Arial" w:hAnsi="Arial" w:cs="Arial"/>
                <w:color w:val="000000"/>
              </w:rPr>
              <w:t>Шифра</w:t>
            </w:r>
          </w:p>
        </w:tc>
        <w:tc>
          <w:tcPr>
            <w:tcW w:w="1643" w:type="dxa"/>
            <w:tcBorders>
              <w:top w:val="single" w:sz="8" w:space="0" w:color="000000"/>
              <w:left w:val="single" w:sz="8" w:space="0" w:color="000000"/>
              <w:bottom w:val="single" w:sz="8" w:space="0" w:color="000000"/>
              <w:right w:val="single" w:sz="8" w:space="0" w:color="000000"/>
            </w:tcBorders>
            <w:vAlign w:val="center"/>
          </w:tcPr>
          <w:p w14:paraId="51307E79" w14:textId="77777777" w:rsidR="00E52E16" w:rsidRPr="00E52E16" w:rsidRDefault="00E52E16" w:rsidP="0034435E">
            <w:pPr>
              <w:spacing w:after="150"/>
              <w:rPr>
                <w:rFonts w:ascii="Arial" w:hAnsi="Arial" w:cs="Arial"/>
              </w:rPr>
            </w:pPr>
            <w:r w:rsidRPr="00E52E16">
              <w:rPr>
                <w:rFonts w:ascii="Arial" w:hAnsi="Arial" w:cs="Arial"/>
                <w:color w:val="000000"/>
              </w:rPr>
              <w:t>Снагa [KW]</w:t>
            </w:r>
          </w:p>
        </w:tc>
        <w:tc>
          <w:tcPr>
            <w:tcW w:w="982" w:type="dxa"/>
            <w:tcBorders>
              <w:top w:val="single" w:sz="8" w:space="0" w:color="000000"/>
              <w:left w:val="single" w:sz="8" w:space="0" w:color="000000"/>
              <w:bottom w:val="single" w:sz="8" w:space="0" w:color="000000"/>
              <w:right w:val="single" w:sz="8" w:space="0" w:color="000000"/>
            </w:tcBorders>
            <w:vAlign w:val="center"/>
          </w:tcPr>
          <w:p w14:paraId="4C70BC07" w14:textId="77777777" w:rsidR="00E52E16" w:rsidRPr="00E52E16" w:rsidRDefault="00E52E16" w:rsidP="0034435E">
            <w:pPr>
              <w:spacing w:after="150"/>
              <w:rPr>
                <w:rFonts w:ascii="Arial" w:hAnsi="Arial" w:cs="Arial"/>
              </w:rPr>
            </w:pPr>
            <w:r w:rsidRPr="00E52E16">
              <w:rPr>
                <w:rFonts w:ascii="Arial" w:hAnsi="Arial" w:cs="Arial"/>
                <w:color w:val="000000"/>
              </w:rPr>
              <w:t>Бр. потр.</w:t>
            </w:r>
          </w:p>
        </w:tc>
        <w:tc>
          <w:tcPr>
            <w:tcW w:w="432" w:type="dxa"/>
            <w:tcBorders>
              <w:top w:val="single" w:sz="8" w:space="0" w:color="000000"/>
              <w:left w:val="single" w:sz="8" w:space="0" w:color="000000"/>
              <w:bottom w:val="single" w:sz="8" w:space="0" w:color="000000"/>
              <w:right w:val="single" w:sz="8" w:space="0" w:color="000000"/>
            </w:tcBorders>
            <w:vAlign w:val="center"/>
          </w:tcPr>
          <w:p w14:paraId="1BEA2ABE" w14:textId="77777777" w:rsidR="00E52E16" w:rsidRPr="00E52E16" w:rsidRDefault="00E52E16" w:rsidP="0034435E">
            <w:pPr>
              <w:spacing w:after="150"/>
              <w:rPr>
                <w:rFonts w:ascii="Arial" w:hAnsi="Arial" w:cs="Arial"/>
              </w:rPr>
            </w:pPr>
            <w:r w:rsidRPr="00E52E16">
              <w:rPr>
                <w:rFonts w:ascii="Arial" w:hAnsi="Arial" w:cs="Arial"/>
                <w:color w:val="000000"/>
              </w:rPr>
              <w:t>Кат. општина</w:t>
            </w:r>
          </w:p>
        </w:tc>
      </w:tr>
      <w:tr w:rsidR="00E52E16" w:rsidRPr="00E52E16" w14:paraId="3C86221E" w14:textId="77777777" w:rsidTr="0034435E">
        <w:trPr>
          <w:trHeight w:val="45"/>
          <w:tblCellSpacing w:w="0" w:type="auto"/>
        </w:trPr>
        <w:tc>
          <w:tcPr>
            <w:tcW w:w="1257" w:type="dxa"/>
            <w:tcBorders>
              <w:top w:val="single" w:sz="8" w:space="0" w:color="000000"/>
              <w:left w:val="single" w:sz="8" w:space="0" w:color="000000"/>
              <w:bottom w:val="single" w:sz="8" w:space="0" w:color="000000"/>
              <w:right w:val="single" w:sz="8" w:space="0" w:color="000000"/>
            </w:tcBorders>
            <w:vAlign w:val="center"/>
          </w:tcPr>
          <w:p w14:paraId="38F844F9" w14:textId="77777777" w:rsidR="00E52E16" w:rsidRPr="00E52E16" w:rsidRDefault="00E52E16" w:rsidP="0034435E">
            <w:pPr>
              <w:spacing w:after="150"/>
              <w:rPr>
                <w:rFonts w:ascii="Arial" w:hAnsi="Arial" w:cs="Arial"/>
              </w:rPr>
            </w:pPr>
            <w:r w:rsidRPr="00E52E16">
              <w:rPr>
                <w:rFonts w:ascii="Arial" w:hAnsi="Arial" w:cs="Arial"/>
                <w:color w:val="000000"/>
              </w:rPr>
              <w:t>Крушевац –погон Варварин, пословница Ћићевац</w:t>
            </w:r>
          </w:p>
        </w:tc>
        <w:tc>
          <w:tcPr>
            <w:tcW w:w="1422" w:type="dxa"/>
            <w:tcBorders>
              <w:top w:val="single" w:sz="8" w:space="0" w:color="000000"/>
              <w:left w:val="single" w:sz="8" w:space="0" w:color="000000"/>
              <w:bottom w:val="single" w:sz="8" w:space="0" w:color="000000"/>
              <w:right w:val="single" w:sz="8" w:space="0" w:color="000000"/>
            </w:tcBorders>
            <w:vAlign w:val="center"/>
          </w:tcPr>
          <w:p w14:paraId="277AD2D6" w14:textId="77777777" w:rsidR="00E52E16" w:rsidRPr="00E52E16" w:rsidRDefault="00E52E16" w:rsidP="0034435E">
            <w:pPr>
              <w:spacing w:after="150"/>
              <w:rPr>
                <w:rFonts w:ascii="Arial" w:hAnsi="Arial" w:cs="Arial"/>
              </w:rPr>
            </w:pPr>
            <w:r w:rsidRPr="00E52E16">
              <w:rPr>
                <w:rFonts w:ascii="Arial" w:hAnsi="Arial" w:cs="Arial"/>
                <w:color w:val="000000"/>
              </w:rPr>
              <w:t>10 kV</w:t>
            </w:r>
          </w:p>
        </w:tc>
        <w:tc>
          <w:tcPr>
            <w:tcW w:w="1724" w:type="dxa"/>
            <w:tcBorders>
              <w:top w:val="single" w:sz="8" w:space="0" w:color="000000"/>
              <w:left w:val="single" w:sz="8" w:space="0" w:color="000000"/>
              <w:bottom w:val="single" w:sz="8" w:space="0" w:color="000000"/>
              <w:right w:val="single" w:sz="8" w:space="0" w:color="000000"/>
            </w:tcBorders>
            <w:vAlign w:val="center"/>
          </w:tcPr>
          <w:p w14:paraId="2DF71A89" w14:textId="77777777" w:rsidR="00E52E16" w:rsidRPr="00E52E16" w:rsidRDefault="00E52E16" w:rsidP="0034435E">
            <w:pPr>
              <w:spacing w:after="150"/>
              <w:rPr>
                <w:rFonts w:ascii="Arial" w:hAnsi="Arial" w:cs="Arial"/>
              </w:rPr>
            </w:pPr>
            <w:r w:rsidRPr="00E52E16">
              <w:rPr>
                <w:rFonts w:ascii="Arial" w:hAnsi="Arial" w:cs="Arial"/>
                <w:color w:val="000000"/>
              </w:rPr>
              <w:t>TC</w:t>
            </w:r>
          </w:p>
          <w:p w14:paraId="7BC1B57C" w14:textId="77777777" w:rsidR="00E52E16" w:rsidRPr="00E52E16" w:rsidRDefault="00E52E16" w:rsidP="0034435E">
            <w:pPr>
              <w:spacing w:after="150"/>
              <w:rPr>
                <w:rFonts w:ascii="Arial" w:hAnsi="Arial" w:cs="Arial"/>
              </w:rPr>
            </w:pPr>
            <w:r w:rsidRPr="00E52E16">
              <w:rPr>
                <w:rFonts w:ascii="Arial" w:hAnsi="Arial" w:cs="Arial"/>
                <w:color w:val="000000"/>
              </w:rPr>
              <w:t>CH/HH</w:t>
            </w:r>
          </w:p>
        </w:tc>
        <w:tc>
          <w:tcPr>
            <w:tcW w:w="4702" w:type="dxa"/>
            <w:tcBorders>
              <w:top w:val="single" w:sz="8" w:space="0" w:color="000000"/>
              <w:left w:val="single" w:sz="8" w:space="0" w:color="000000"/>
              <w:bottom w:val="single" w:sz="8" w:space="0" w:color="000000"/>
              <w:right w:val="single" w:sz="8" w:space="0" w:color="000000"/>
            </w:tcBorders>
            <w:vAlign w:val="center"/>
          </w:tcPr>
          <w:p w14:paraId="515C4D55" w14:textId="77777777" w:rsidR="00E52E16" w:rsidRPr="00E52E16" w:rsidRDefault="00E52E16" w:rsidP="0034435E">
            <w:pPr>
              <w:spacing w:after="150"/>
              <w:rPr>
                <w:rFonts w:ascii="Arial" w:hAnsi="Arial" w:cs="Arial"/>
              </w:rPr>
            </w:pPr>
            <w:r w:rsidRPr="00E52E16">
              <w:rPr>
                <w:rFonts w:ascii="Arial" w:hAnsi="Arial" w:cs="Arial"/>
                <w:color w:val="000000"/>
              </w:rPr>
              <w:t>TC 10/0.4 kV Код Бошка</w:t>
            </w:r>
          </w:p>
        </w:tc>
        <w:tc>
          <w:tcPr>
            <w:tcW w:w="154" w:type="dxa"/>
            <w:tcBorders>
              <w:top w:val="single" w:sz="8" w:space="0" w:color="000000"/>
              <w:left w:val="single" w:sz="8" w:space="0" w:color="000000"/>
              <w:bottom w:val="single" w:sz="8" w:space="0" w:color="000000"/>
              <w:right w:val="single" w:sz="8" w:space="0" w:color="000000"/>
            </w:tcBorders>
            <w:vAlign w:val="center"/>
          </w:tcPr>
          <w:p w14:paraId="5D0F964F" w14:textId="77777777" w:rsidR="00E52E16" w:rsidRPr="00E52E16" w:rsidRDefault="00E52E16" w:rsidP="0034435E">
            <w:pPr>
              <w:spacing w:after="150"/>
              <w:rPr>
                <w:rFonts w:ascii="Arial" w:hAnsi="Arial" w:cs="Arial"/>
              </w:rPr>
            </w:pPr>
            <w:r w:rsidRPr="00E52E16">
              <w:rPr>
                <w:rFonts w:ascii="Arial" w:hAnsi="Arial" w:cs="Arial"/>
                <w:color w:val="000000"/>
              </w:rPr>
              <w:t>ЕД</w:t>
            </w:r>
          </w:p>
        </w:tc>
        <w:tc>
          <w:tcPr>
            <w:tcW w:w="2084" w:type="dxa"/>
            <w:tcBorders>
              <w:top w:val="single" w:sz="8" w:space="0" w:color="000000"/>
              <w:left w:val="single" w:sz="8" w:space="0" w:color="000000"/>
              <w:bottom w:val="single" w:sz="8" w:space="0" w:color="000000"/>
              <w:right w:val="single" w:sz="8" w:space="0" w:color="000000"/>
            </w:tcBorders>
            <w:vAlign w:val="center"/>
          </w:tcPr>
          <w:p w14:paraId="3A064C23" w14:textId="77777777" w:rsidR="00E52E16" w:rsidRPr="00E52E16" w:rsidRDefault="00E52E16" w:rsidP="0034435E">
            <w:pPr>
              <w:spacing w:after="150"/>
              <w:rPr>
                <w:rFonts w:ascii="Arial" w:hAnsi="Arial" w:cs="Arial"/>
              </w:rPr>
            </w:pPr>
            <w:r w:rsidRPr="00E52E16">
              <w:rPr>
                <w:rFonts w:ascii="Arial" w:hAnsi="Arial" w:cs="Arial"/>
                <w:color w:val="000000"/>
              </w:rPr>
              <w:t>[552730]</w:t>
            </w:r>
          </w:p>
        </w:tc>
        <w:tc>
          <w:tcPr>
            <w:tcW w:w="1643" w:type="dxa"/>
            <w:tcBorders>
              <w:top w:val="single" w:sz="8" w:space="0" w:color="000000"/>
              <w:left w:val="single" w:sz="8" w:space="0" w:color="000000"/>
              <w:bottom w:val="single" w:sz="8" w:space="0" w:color="000000"/>
              <w:right w:val="single" w:sz="8" w:space="0" w:color="000000"/>
            </w:tcBorders>
            <w:vAlign w:val="center"/>
          </w:tcPr>
          <w:p w14:paraId="1EA3A2B9" w14:textId="77777777" w:rsidR="00E52E16" w:rsidRPr="00E52E16" w:rsidRDefault="00E52E16" w:rsidP="0034435E">
            <w:pPr>
              <w:spacing w:after="150"/>
              <w:rPr>
                <w:rFonts w:ascii="Arial" w:hAnsi="Arial" w:cs="Arial"/>
              </w:rPr>
            </w:pPr>
            <w:r w:rsidRPr="00E52E16">
              <w:rPr>
                <w:rFonts w:ascii="Arial" w:hAnsi="Arial" w:cs="Arial"/>
                <w:color w:val="000000"/>
              </w:rPr>
              <w:t>250</w:t>
            </w:r>
          </w:p>
        </w:tc>
        <w:tc>
          <w:tcPr>
            <w:tcW w:w="982" w:type="dxa"/>
            <w:tcBorders>
              <w:top w:val="single" w:sz="8" w:space="0" w:color="000000"/>
              <w:left w:val="single" w:sz="8" w:space="0" w:color="000000"/>
              <w:bottom w:val="single" w:sz="8" w:space="0" w:color="000000"/>
              <w:right w:val="single" w:sz="8" w:space="0" w:color="000000"/>
            </w:tcBorders>
            <w:vAlign w:val="center"/>
          </w:tcPr>
          <w:p w14:paraId="06A65C0B" w14:textId="77777777" w:rsidR="00E52E16" w:rsidRPr="00E52E16" w:rsidRDefault="00E52E16" w:rsidP="0034435E">
            <w:pPr>
              <w:spacing w:after="150"/>
              <w:rPr>
                <w:rFonts w:ascii="Arial" w:hAnsi="Arial" w:cs="Arial"/>
              </w:rPr>
            </w:pPr>
            <w:r w:rsidRPr="00E52E16">
              <w:rPr>
                <w:rFonts w:ascii="Arial" w:hAnsi="Arial" w:cs="Arial"/>
                <w:color w:val="000000"/>
              </w:rPr>
              <w:t>181</w:t>
            </w:r>
          </w:p>
        </w:tc>
        <w:tc>
          <w:tcPr>
            <w:tcW w:w="432" w:type="dxa"/>
            <w:tcBorders>
              <w:top w:val="single" w:sz="8" w:space="0" w:color="000000"/>
              <w:left w:val="single" w:sz="8" w:space="0" w:color="000000"/>
              <w:bottom w:val="single" w:sz="8" w:space="0" w:color="000000"/>
              <w:right w:val="single" w:sz="8" w:space="0" w:color="000000"/>
            </w:tcBorders>
            <w:vAlign w:val="center"/>
          </w:tcPr>
          <w:p w14:paraId="3725B464" w14:textId="77777777" w:rsidR="00E52E16" w:rsidRPr="00E52E16" w:rsidRDefault="00E52E16" w:rsidP="0034435E">
            <w:pPr>
              <w:spacing w:after="150"/>
              <w:rPr>
                <w:rFonts w:ascii="Arial" w:hAnsi="Arial" w:cs="Arial"/>
              </w:rPr>
            </w:pPr>
            <w:r w:rsidRPr="00E52E16">
              <w:rPr>
                <w:rFonts w:ascii="Arial" w:hAnsi="Arial" w:cs="Arial"/>
                <w:color w:val="000000"/>
              </w:rPr>
              <w:t>КО Сталаћ</w:t>
            </w:r>
          </w:p>
        </w:tc>
      </w:tr>
      <w:tr w:rsidR="00E52E16" w:rsidRPr="00E52E16" w14:paraId="662038CD" w14:textId="77777777" w:rsidTr="0034435E">
        <w:trPr>
          <w:trHeight w:val="45"/>
          <w:tblCellSpacing w:w="0" w:type="auto"/>
        </w:trPr>
        <w:tc>
          <w:tcPr>
            <w:tcW w:w="1257" w:type="dxa"/>
            <w:tcBorders>
              <w:top w:val="single" w:sz="8" w:space="0" w:color="000000"/>
              <w:left w:val="single" w:sz="8" w:space="0" w:color="000000"/>
              <w:bottom w:val="single" w:sz="8" w:space="0" w:color="000000"/>
              <w:right w:val="single" w:sz="8" w:space="0" w:color="000000"/>
            </w:tcBorders>
            <w:vAlign w:val="center"/>
          </w:tcPr>
          <w:p w14:paraId="00D79ED0" w14:textId="77777777" w:rsidR="00E52E16" w:rsidRPr="00E52E16" w:rsidRDefault="00E52E16" w:rsidP="0034435E">
            <w:pPr>
              <w:spacing w:after="150"/>
              <w:rPr>
                <w:rFonts w:ascii="Arial" w:hAnsi="Arial" w:cs="Arial"/>
              </w:rPr>
            </w:pPr>
            <w:r w:rsidRPr="00E52E16">
              <w:rPr>
                <w:rFonts w:ascii="Arial" w:hAnsi="Arial" w:cs="Arial"/>
                <w:color w:val="000000"/>
              </w:rPr>
              <w:t>Крушевац –погон Варварин, пословница Ћићевац</w:t>
            </w:r>
          </w:p>
        </w:tc>
        <w:tc>
          <w:tcPr>
            <w:tcW w:w="1422" w:type="dxa"/>
            <w:tcBorders>
              <w:top w:val="single" w:sz="8" w:space="0" w:color="000000"/>
              <w:left w:val="single" w:sz="8" w:space="0" w:color="000000"/>
              <w:bottom w:val="single" w:sz="8" w:space="0" w:color="000000"/>
              <w:right w:val="single" w:sz="8" w:space="0" w:color="000000"/>
            </w:tcBorders>
            <w:vAlign w:val="center"/>
          </w:tcPr>
          <w:p w14:paraId="6AF430BB" w14:textId="77777777" w:rsidR="00E52E16" w:rsidRPr="00E52E16" w:rsidRDefault="00E52E16" w:rsidP="0034435E">
            <w:pPr>
              <w:spacing w:after="150"/>
              <w:rPr>
                <w:rFonts w:ascii="Arial" w:hAnsi="Arial" w:cs="Arial"/>
              </w:rPr>
            </w:pPr>
            <w:r w:rsidRPr="00E52E16">
              <w:rPr>
                <w:rFonts w:ascii="Arial" w:hAnsi="Arial" w:cs="Arial"/>
                <w:color w:val="000000"/>
              </w:rPr>
              <w:t>10 kV</w:t>
            </w:r>
          </w:p>
        </w:tc>
        <w:tc>
          <w:tcPr>
            <w:tcW w:w="1724" w:type="dxa"/>
            <w:tcBorders>
              <w:top w:val="single" w:sz="8" w:space="0" w:color="000000"/>
              <w:left w:val="single" w:sz="8" w:space="0" w:color="000000"/>
              <w:bottom w:val="single" w:sz="8" w:space="0" w:color="000000"/>
              <w:right w:val="single" w:sz="8" w:space="0" w:color="000000"/>
            </w:tcBorders>
            <w:vAlign w:val="center"/>
          </w:tcPr>
          <w:p w14:paraId="34FE655B" w14:textId="77777777" w:rsidR="00E52E16" w:rsidRPr="00E52E16" w:rsidRDefault="00E52E16" w:rsidP="0034435E">
            <w:pPr>
              <w:spacing w:after="150"/>
              <w:rPr>
                <w:rFonts w:ascii="Arial" w:hAnsi="Arial" w:cs="Arial"/>
              </w:rPr>
            </w:pPr>
            <w:r w:rsidRPr="00E52E16">
              <w:rPr>
                <w:rFonts w:ascii="Arial" w:hAnsi="Arial" w:cs="Arial"/>
                <w:color w:val="000000"/>
              </w:rPr>
              <w:t>TC</w:t>
            </w:r>
          </w:p>
          <w:p w14:paraId="1E8316F9" w14:textId="77777777" w:rsidR="00E52E16" w:rsidRPr="00E52E16" w:rsidRDefault="00E52E16" w:rsidP="0034435E">
            <w:pPr>
              <w:spacing w:after="150"/>
              <w:rPr>
                <w:rFonts w:ascii="Arial" w:hAnsi="Arial" w:cs="Arial"/>
              </w:rPr>
            </w:pPr>
            <w:r w:rsidRPr="00E52E16">
              <w:rPr>
                <w:rFonts w:ascii="Arial" w:hAnsi="Arial" w:cs="Arial"/>
                <w:color w:val="000000"/>
              </w:rPr>
              <w:t>CH/HH</w:t>
            </w:r>
          </w:p>
        </w:tc>
        <w:tc>
          <w:tcPr>
            <w:tcW w:w="4702" w:type="dxa"/>
            <w:tcBorders>
              <w:top w:val="single" w:sz="8" w:space="0" w:color="000000"/>
              <w:left w:val="single" w:sz="8" w:space="0" w:color="000000"/>
              <w:bottom w:val="single" w:sz="8" w:space="0" w:color="000000"/>
              <w:right w:val="single" w:sz="8" w:space="0" w:color="000000"/>
            </w:tcBorders>
            <w:vAlign w:val="center"/>
          </w:tcPr>
          <w:p w14:paraId="261509CD" w14:textId="77777777" w:rsidR="00E52E16" w:rsidRPr="00E52E16" w:rsidRDefault="00E52E16" w:rsidP="0034435E">
            <w:pPr>
              <w:spacing w:after="150"/>
              <w:rPr>
                <w:rFonts w:ascii="Arial" w:hAnsi="Arial" w:cs="Arial"/>
              </w:rPr>
            </w:pPr>
            <w:r w:rsidRPr="00E52E16">
              <w:rPr>
                <w:rFonts w:ascii="Arial" w:hAnsi="Arial" w:cs="Arial"/>
                <w:color w:val="000000"/>
              </w:rPr>
              <w:t>TC 10/0.4 kV Ос. школа Сталаћ</w:t>
            </w:r>
          </w:p>
        </w:tc>
        <w:tc>
          <w:tcPr>
            <w:tcW w:w="154" w:type="dxa"/>
            <w:tcBorders>
              <w:top w:val="single" w:sz="8" w:space="0" w:color="000000"/>
              <w:left w:val="single" w:sz="8" w:space="0" w:color="000000"/>
              <w:bottom w:val="single" w:sz="8" w:space="0" w:color="000000"/>
              <w:right w:val="single" w:sz="8" w:space="0" w:color="000000"/>
            </w:tcBorders>
            <w:vAlign w:val="center"/>
          </w:tcPr>
          <w:p w14:paraId="1025D1EC" w14:textId="77777777" w:rsidR="00E52E16" w:rsidRPr="00E52E16" w:rsidRDefault="00E52E16" w:rsidP="0034435E">
            <w:pPr>
              <w:spacing w:after="150"/>
              <w:rPr>
                <w:rFonts w:ascii="Arial" w:hAnsi="Arial" w:cs="Arial"/>
              </w:rPr>
            </w:pPr>
            <w:r w:rsidRPr="00E52E16">
              <w:rPr>
                <w:rFonts w:ascii="Arial" w:hAnsi="Arial" w:cs="Arial"/>
                <w:color w:val="000000"/>
              </w:rPr>
              <w:t>ЕД</w:t>
            </w:r>
          </w:p>
        </w:tc>
        <w:tc>
          <w:tcPr>
            <w:tcW w:w="2084" w:type="dxa"/>
            <w:tcBorders>
              <w:top w:val="single" w:sz="8" w:space="0" w:color="000000"/>
              <w:left w:val="single" w:sz="8" w:space="0" w:color="000000"/>
              <w:bottom w:val="single" w:sz="8" w:space="0" w:color="000000"/>
              <w:right w:val="single" w:sz="8" w:space="0" w:color="000000"/>
            </w:tcBorders>
            <w:vAlign w:val="center"/>
          </w:tcPr>
          <w:p w14:paraId="15F2F30C" w14:textId="77777777" w:rsidR="00E52E16" w:rsidRPr="00E52E16" w:rsidRDefault="00E52E16" w:rsidP="0034435E">
            <w:pPr>
              <w:spacing w:after="150"/>
              <w:rPr>
                <w:rFonts w:ascii="Arial" w:hAnsi="Arial" w:cs="Arial"/>
              </w:rPr>
            </w:pPr>
            <w:r w:rsidRPr="00E52E16">
              <w:rPr>
                <w:rFonts w:ascii="Arial" w:hAnsi="Arial" w:cs="Arial"/>
                <w:color w:val="000000"/>
              </w:rPr>
              <w:t>[552733]</w:t>
            </w:r>
          </w:p>
        </w:tc>
        <w:tc>
          <w:tcPr>
            <w:tcW w:w="1643" w:type="dxa"/>
            <w:tcBorders>
              <w:top w:val="single" w:sz="8" w:space="0" w:color="000000"/>
              <w:left w:val="single" w:sz="8" w:space="0" w:color="000000"/>
              <w:bottom w:val="single" w:sz="8" w:space="0" w:color="000000"/>
              <w:right w:val="single" w:sz="8" w:space="0" w:color="000000"/>
            </w:tcBorders>
            <w:vAlign w:val="center"/>
          </w:tcPr>
          <w:p w14:paraId="2462E290" w14:textId="77777777" w:rsidR="00E52E16" w:rsidRPr="00E52E16" w:rsidRDefault="00E52E16" w:rsidP="0034435E">
            <w:pPr>
              <w:spacing w:after="150"/>
              <w:rPr>
                <w:rFonts w:ascii="Arial" w:hAnsi="Arial" w:cs="Arial"/>
              </w:rPr>
            </w:pPr>
            <w:r w:rsidRPr="00E52E16">
              <w:rPr>
                <w:rFonts w:ascii="Arial" w:hAnsi="Arial" w:cs="Arial"/>
                <w:color w:val="000000"/>
              </w:rPr>
              <w:t>160</w:t>
            </w:r>
          </w:p>
        </w:tc>
        <w:tc>
          <w:tcPr>
            <w:tcW w:w="982" w:type="dxa"/>
            <w:tcBorders>
              <w:top w:val="single" w:sz="8" w:space="0" w:color="000000"/>
              <w:left w:val="single" w:sz="8" w:space="0" w:color="000000"/>
              <w:bottom w:val="single" w:sz="8" w:space="0" w:color="000000"/>
              <w:right w:val="single" w:sz="8" w:space="0" w:color="000000"/>
            </w:tcBorders>
            <w:vAlign w:val="center"/>
          </w:tcPr>
          <w:p w14:paraId="009A6191" w14:textId="77777777" w:rsidR="00E52E16" w:rsidRPr="00E52E16" w:rsidRDefault="00E52E16" w:rsidP="0034435E">
            <w:pPr>
              <w:spacing w:after="150"/>
              <w:rPr>
                <w:rFonts w:ascii="Arial" w:hAnsi="Arial" w:cs="Arial"/>
              </w:rPr>
            </w:pPr>
            <w:r w:rsidRPr="00E52E16">
              <w:rPr>
                <w:rFonts w:ascii="Arial" w:hAnsi="Arial" w:cs="Arial"/>
                <w:color w:val="000000"/>
              </w:rPr>
              <w:t>68</w:t>
            </w:r>
          </w:p>
        </w:tc>
        <w:tc>
          <w:tcPr>
            <w:tcW w:w="432" w:type="dxa"/>
            <w:tcBorders>
              <w:top w:val="single" w:sz="8" w:space="0" w:color="000000"/>
              <w:left w:val="single" w:sz="8" w:space="0" w:color="000000"/>
              <w:bottom w:val="single" w:sz="8" w:space="0" w:color="000000"/>
              <w:right w:val="single" w:sz="8" w:space="0" w:color="000000"/>
            </w:tcBorders>
            <w:vAlign w:val="center"/>
          </w:tcPr>
          <w:p w14:paraId="3D9DB471" w14:textId="77777777" w:rsidR="00E52E16" w:rsidRPr="00E52E16" w:rsidRDefault="00E52E16" w:rsidP="0034435E">
            <w:pPr>
              <w:spacing w:after="150"/>
              <w:rPr>
                <w:rFonts w:ascii="Arial" w:hAnsi="Arial" w:cs="Arial"/>
              </w:rPr>
            </w:pPr>
            <w:r w:rsidRPr="00E52E16">
              <w:rPr>
                <w:rFonts w:ascii="Arial" w:hAnsi="Arial" w:cs="Arial"/>
                <w:color w:val="000000"/>
              </w:rPr>
              <w:t>КО Сталаћ</w:t>
            </w:r>
          </w:p>
        </w:tc>
      </w:tr>
      <w:tr w:rsidR="00E52E16" w:rsidRPr="00E52E16" w14:paraId="2D409865" w14:textId="77777777" w:rsidTr="0034435E">
        <w:trPr>
          <w:trHeight w:val="45"/>
          <w:tblCellSpacing w:w="0" w:type="auto"/>
        </w:trPr>
        <w:tc>
          <w:tcPr>
            <w:tcW w:w="1257" w:type="dxa"/>
            <w:tcBorders>
              <w:top w:val="single" w:sz="8" w:space="0" w:color="000000"/>
              <w:left w:val="single" w:sz="8" w:space="0" w:color="000000"/>
              <w:bottom w:val="single" w:sz="8" w:space="0" w:color="000000"/>
              <w:right w:val="single" w:sz="8" w:space="0" w:color="000000"/>
            </w:tcBorders>
            <w:vAlign w:val="center"/>
          </w:tcPr>
          <w:p w14:paraId="7D300F66" w14:textId="77777777" w:rsidR="00E52E16" w:rsidRPr="00E52E16" w:rsidRDefault="00E52E16" w:rsidP="0034435E">
            <w:pPr>
              <w:spacing w:after="150"/>
              <w:rPr>
                <w:rFonts w:ascii="Arial" w:hAnsi="Arial" w:cs="Arial"/>
              </w:rPr>
            </w:pPr>
            <w:r w:rsidRPr="00E52E16">
              <w:rPr>
                <w:rFonts w:ascii="Arial" w:hAnsi="Arial" w:cs="Arial"/>
                <w:color w:val="000000"/>
              </w:rPr>
              <w:t>Крушевац –погон Варварин, пословница Ћићевац</w:t>
            </w:r>
          </w:p>
        </w:tc>
        <w:tc>
          <w:tcPr>
            <w:tcW w:w="1422" w:type="dxa"/>
            <w:tcBorders>
              <w:top w:val="single" w:sz="8" w:space="0" w:color="000000"/>
              <w:left w:val="single" w:sz="8" w:space="0" w:color="000000"/>
              <w:bottom w:val="single" w:sz="8" w:space="0" w:color="000000"/>
              <w:right w:val="single" w:sz="8" w:space="0" w:color="000000"/>
            </w:tcBorders>
            <w:vAlign w:val="center"/>
          </w:tcPr>
          <w:p w14:paraId="37CBB0B8" w14:textId="77777777" w:rsidR="00E52E16" w:rsidRPr="00E52E16" w:rsidRDefault="00E52E16" w:rsidP="0034435E">
            <w:pPr>
              <w:spacing w:after="150"/>
              <w:rPr>
                <w:rFonts w:ascii="Arial" w:hAnsi="Arial" w:cs="Arial"/>
              </w:rPr>
            </w:pPr>
            <w:r w:rsidRPr="00E52E16">
              <w:rPr>
                <w:rFonts w:ascii="Arial" w:hAnsi="Arial" w:cs="Arial"/>
                <w:color w:val="000000"/>
              </w:rPr>
              <w:t>10 kV</w:t>
            </w:r>
          </w:p>
        </w:tc>
        <w:tc>
          <w:tcPr>
            <w:tcW w:w="1724" w:type="dxa"/>
            <w:tcBorders>
              <w:top w:val="single" w:sz="8" w:space="0" w:color="000000"/>
              <w:left w:val="single" w:sz="8" w:space="0" w:color="000000"/>
              <w:bottom w:val="single" w:sz="8" w:space="0" w:color="000000"/>
              <w:right w:val="single" w:sz="8" w:space="0" w:color="000000"/>
            </w:tcBorders>
            <w:vAlign w:val="center"/>
          </w:tcPr>
          <w:p w14:paraId="1C4755A4" w14:textId="77777777" w:rsidR="00E52E16" w:rsidRPr="00E52E16" w:rsidRDefault="00E52E16" w:rsidP="0034435E">
            <w:pPr>
              <w:spacing w:after="150"/>
              <w:rPr>
                <w:rFonts w:ascii="Arial" w:hAnsi="Arial" w:cs="Arial"/>
              </w:rPr>
            </w:pPr>
            <w:r w:rsidRPr="00E52E16">
              <w:rPr>
                <w:rFonts w:ascii="Arial" w:hAnsi="Arial" w:cs="Arial"/>
                <w:color w:val="000000"/>
              </w:rPr>
              <w:t>TC</w:t>
            </w:r>
          </w:p>
          <w:p w14:paraId="77AD4366" w14:textId="77777777" w:rsidR="00E52E16" w:rsidRPr="00E52E16" w:rsidRDefault="00E52E16" w:rsidP="0034435E">
            <w:pPr>
              <w:spacing w:after="150"/>
              <w:rPr>
                <w:rFonts w:ascii="Arial" w:hAnsi="Arial" w:cs="Arial"/>
              </w:rPr>
            </w:pPr>
            <w:r w:rsidRPr="00E52E16">
              <w:rPr>
                <w:rFonts w:ascii="Arial" w:hAnsi="Arial" w:cs="Arial"/>
                <w:color w:val="000000"/>
              </w:rPr>
              <w:t>CH/HH</w:t>
            </w:r>
          </w:p>
        </w:tc>
        <w:tc>
          <w:tcPr>
            <w:tcW w:w="4702" w:type="dxa"/>
            <w:tcBorders>
              <w:top w:val="single" w:sz="8" w:space="0" w:color="000000"/>
              <w:left w:val="single" w:sz="8" w:space="0" w:color="000000"/>
              <w:bottom w:val="single" w:sz="8" w:space="0" w:color="000000"/>
              <w:right w:val="single" w:sz="8" w:space="0" w:color="000000"/>
            </w:tcBorders>
            <w:vAlign w:val="center"/>
          </w:tcPr>
          <w:p w14:paraId="4CFFA38E" w14:textId="77777777" w:rsidR="00E52E16" w:rsidRPr="00E52E16" w:rsidRDefault="00E52E16" w:rsidP="0034435E">
            <w:pPr>
              <w:spacing w:after="150"/>
              <w:rPr>
                <w:rFonts w:ascii="Arial" w:hAnsi="Arial" w:cs="Arial"/>
              </w:rPr>
            </w:pPr>
            <w:r w:rsidRPr="00E52E16">
              <w:rPr>
                <w:rFonts w:ascii="Arial" w:hAnsi="Arial" w:cs="Arial"/>
                <w:color w:val="000000"/>
              </w:rPr>
              <w:t>TC 10/0.4 kV Bara</w:t>
            </w:r>
          </w:p>
        </w:tc>
        <w:tc>
          <w:tcPr>
            <w:tcW w:w="154" w:type="dxa"/>
            <w:tcBorders>
              <w:top w:val="single" w:sz="8" w:space="0" w:color="000000"/>
              <w:left w:val="single" w:sz="8" w:space="0" w:color="000000"/>
              <w:bottom w:val="single" w:sz="8" w:space="0" w:color="000000"/>
              <w:right w:val="single" w:sz="8" w:space="0" w:color="000000"/>
            </w:tcBorders>
            <w:vAlign w:val="center"/>
          </w:tcPr>
          <w:p w14:paraId="06325009" w14:textId="77777777" w:rsidR="00E52E16" w:rsidRPr="00E52E16" w:rsidRDefault="00E52E16" w:rsidP="0034435E">
            <w:pPr>
              <w:spacing w:after="150"/>
              <w:rPr>
                <w:rFonts w:ascii="Arial" w:hAnsi="Arial" w:cs="Arial"/>
              </w:rPr>
            </w:pPr>
            <w:r w:rsidRPr="00E52E16">
              <w:rPr>
                <w:rFonts w:ascii="Arial" w:hAnsi="Arial" w:cs="Arial"/>
                <w:color w:val="000000"/>
              </w:rPr>
              <w:t>ЕД</w:t>
            </w:r>
          </w:p>
        </w:tc>
        <w:tc>
          <w:tcPr>
            <w:tcW w:w="2084" w:type="dxa"/>
            <w:tcBorders>
              <w:top w:val="single" w:sz="8" w:space="0" w:color="000000"/>
              <w:left w:val="single" w:sz="8" w:space="0" w:color="000000"/>
              <w:bottom w:val="single" w:sz="8" w:space="0" w:color="000000"/>
              <w:right w:val="single" w:sz="8" w:space="0" w:color="000000"/>
            </w:tcBorders>
            <w:vAlign w:val="center"/>
          </w:tcPr>
          <w:p w14:paraId="53352DC1" w14:textId="77777777" w:rsidR="00E52E16" w:rsidRPr="00E52E16" w:rsidRDefault="00E52E16" w:rsidP="0034435E">
            <w:pPr>
              <w:spacing w:after="150"/>
              <w:rPr>
                <w:rFonts w:ascii="Arial" w:hAnsi="Arial" w:cs="Arial"/>
              </w:rPr>
            </w:pPr>
            <w:r w:rsidRPr="00E52E16">
              <w:rPr>
                <w:rFonts w:ascii="Arial" w:hAnsi="Arial" w:cs="Arial"/>
                <w:color w:val="000000"/>
              </w:rPr>
              <w:t>[552731]</w:t>
            </w:r>
          </w:p>
        </w:tc>
        <w:tc>
          <w:tcPr>
            <w:tcW w:w="1643" w:type="dxa"/>
            <w:tcBorders>
              <w:top w:val="single" w:sz="8" w:space="0" w:color="000000"/>
              <w:left w:val="single" w:sz="8" w:space="0" w:color="000000"/>
              <w:bottom w:val="single" w:sz="8" w:space="0" w:color="000000"/>
              <w:right w:val="single" w:sz="8" w:space="0" w:color="000000"/>
            </w:tcBorders>
            <w:vAlign w:val="center"/>
          </w:tcPr>
          <w:p w14:paraId="3A291FB4" w14:textId="77777777" w:rsidR="00E52E16" w:rsidRPr="00E52E16" w:rsidRDefault="00E52E16" w:rsidP="0034435E">
            <w:pPr>
              <w:spacing w:after="150"/>
              <w:rPr>
                <w:rFonts w:ascii="Arial" w:hAnsi="Arial" w:cs="Arial"/>
              </w:rPr>
            </w:pPr>
            <w:r w:rsidRPr="00E52E16">
              <w:rPr>
                <w:rFonts w:ascii="Arial" w:hAnsi="Arial" w:cs="Arial"/>
                <w:color w:val="000000"/>
              </w:rPr>
              <w:t>250</w:t>
            </w:r>
          </w:p>
        </w:tc>
        <w:tc>
          <w:tcPr>
            <w:tcW w:w="982" w:type="dxa"/>
            <w:tcBorders>
              <w:top w:val="single" w:sz="8" w:space="0" w:color="000000"/>
              <w:left w:val="single" w:sz="8" w:space="0" w:color="000000"/>
              <w:bottom w:val="single" w:sz="8" w:space="0" w:color="000000"/>
              <w:right w:val="single" w:sz="8" w:space="0" w:color="000000"/>
            </w:tcBorders>
            <w:vAlign w:val="center"/>
          </w:tcPr>
          <w:p w14:paraId="56B20705" w14:textId="77777777" w:rsidR="00E52E16" w:rsidRPr="00E52E16" w:rsidRDefault="00E52E16" w:rsidP="0034435E">
            <w:pPr>
              <w:spacing w:after="150"/>
              <w:rPr>
                <w:rFonts w:ascii="Arial" w:hAnsi="Arial" w:cs="Arial"/>
              </w:rPr>
            </w:pPr>
            <w:r w:rsidRPr="00E52E16">
              <w:rPr>
                <w:rFonts w:ascii="Arial" w:hAnsi="Arial" w:cs="Arial"/>
                <w:color w:val="000000"/>
              </w:rPr>
              <w:t>130</w:t>
            </w:r>
          </w:p>
        </w:tc>
        <w:tc>
          <w:tcPr>
            <w:tcW w:w="432" w:type="dxa"/>
            <w:tcBorders>
              <w:top w:val="single" w:sz="8" w:space="0" w:color="000000"/>
              <w:left w:val="single" w:sz="8" w:space="0" w:color="000000"/>
              <w:bottom w:val="single" w:sz="8" w:space="0" w:color="000000"/>
              <w:right w:val="single" w:sz="8" w:space="0" w:color="000000"/>
            </w:tcBorders>
            <w:vAlign w:val="center"/>
          </w:tcPr>
          <w:p w14:paraId="06C4215D" w14:textId="77777777" w:rsidR="00E52E16" w:rsidRPr="00E52E16" w:rsidRDefault="00E52E16" w:rsidP="0034435E">
            <w:pPr>
              <w:spacing w:after="150"/>
              <w:rPr>
                <w:rFonts w:ascii="Arial" w:hAnsi="Arial" w:cs="Arial"/>
              </w:rPr>
            </w:pPr>
            <w:r w:rsidRPr="00E52E16">
              <w:rPr>
                <w:rFonts w:ascii="Arial" w:hAnsi="Arial" w:cs="Arial"/>
                <w:color w:val="000000"/>
              </w:rPr>
              <w:t>КО Сталаћ</w:t>
            </w:r>
          </w:p>
        </w:tc>
      </w:tr>
      <w:tr w:rsidR="00E52E16" w:rsidRPr="00E52E16" w14:paraId="55682BB8" w14:textId="77777777" w:rsidTr="0034435E">
        <w:trPr>
          <w:trHeight w:val="45"/>
          <w:tblCellSpacing w:w="0" w:type="auto"/>
        </w:trPr>
        <w:tc>
          <w:tcPr>
            <w:tcW w:w="1257" w:type="dxa"/>
            <w:tcBorders>
              <w:top w:val="single" w:sz="8" w:space="0" w:color="000000"/>
              <w:left w:val="single" w:sz="8" w:space="0" w:color="000000"/>
              <w:bottom w:val="single" w:sz="8" w:space="0" w:color="000000"/>
              <w:right w:val="single" w:sz="8" w:space="0" w:color="000000"/>
            </w:tcBorders>
            <w:vAlign w:val="center"/>
          </w:tcPr>
          <w:p w14:paraId="22232998" w14:textId="77777777" w:rsidR="00E52E16" w:rsidRPr="00E52E16" w:rsidRDefault="00E52E16" w:rsidP="0034435E">
            <w:pPr>
              <w:spacing w:after="150"/>
              <w:rPr>
                <w:rFonts w:ascii="Arial" w:hAnsi="Arial" w:cs="Arial"/>
              </w:rPr>
            </w:pPr>
            <w:r w:rsidRPr="00E52E16">
              <w:rPr>
                <w:rFonts w:ascii="Arial" w:hAnsi="Arial" w:cs="Arial"/>
                <w:color w:val="000000"/>
              </w:rPr>
              <w:t>Крушевац –погон Варварин, пословница Ћићевац</w:t>
            </w:r>
          </w:p>
        </w:tc>
        <w:tc>
          <w:tcPr>
            <w:tcW w:w="1422" w:type="dxa"/>
            <w:tcBorders>
              <w:top w:val="single" w:sz="8" w:space="0" w:color="000000"/>
              <w:left w:val="single" w:sz="8" w:space="0" w:color="000000"/>
              <w:bottom w:val="single" w:sz="8" w:space="0" w:color="000000"/>
              <w:right w:val="single" w:sz="8" w:space="0" w:color="000000"/>
            </w:tcBorders>
            <w:vAlign w:val="center"/>
          </w:tcPr>
          <w:p w14:paraId="39FF69F6" w14:textId="77777777" w:rsidR="00E52E16" w:rsidRPr="00E52E16" w:rsidRDefault="00E52E16" w:rsidP="0034435E">
            <w:pPr>
              <w:spacing w:after="150"/>
              <w:rPr>
                <w:rFonts w:ascii="Arial" w:hAnsi="Arial" w:cs="Arial"/>
              </w:rPr>
            </w:pPr>
            <w:r w:rsidRPr="00E52E16">
              <w:rPr>
                <w:rFonts w:ascii="Arial" w:hAnsi="Arial" w:cs="Arial"/>
                <w:color w:val="000000"/>
              </w:rPr>
              <w:t>10 kV</w:t>
            </w:r>
          </w:p>
        </w:tc>
        <w:tc>
          <w:tcPr>
            <w:tcW w:w="1724" w:type="dxa"/>
            <w:tcBorders>
              <w:top w:val="single" w:sz="8" w:space="0" w:color="000000"/>
              <w:left w:val="single" w:sz="8" w:space="0" w:color="000000"/>
              <w:bottom w:val="single" w:sz="8" w:space="0" w:color="000000"/>
              <w:right w:val="single" w:sz="8" w:space="0" w:color="000000"/>
            </w:tcBorders>
            <w:vAlign w:val="center"/>
          </w:tcPr>
          <w:p w14:paraId="1690CF9F" w14:textId="77777777" w:rsidR="00E52E16" w:rsidRPr="00E52E16" w:rsidRDefault="00E52E16" w:rsidP="0034435E">
            <w:pPr>
              <w:spacing w:after="150"/>
              <w:rPr>
                <w:rFonts w:ascii="Arial" w:hAnsi="Arial" w:cs="Arial"/>
              </w:rPr>
            </w:pPr>
            <w:r w:rsidRPr="00E52E16">
              <w:rPr>
                <w:rFonts w:ascii="Arial" w:hAnsi="Arial" w:cs="Arial"/>
                <w:color w:val="000000"/>
              </w:rPr>
              <w:t>TC</w:t>
            </w:r>
          </w:p>
          <w:p w14:paraId="4C79C4A7" w14:textId="77777777" w:rsidR="00E52E16" w:rsidRPr="00E52E16" w:rsidRDefault="00E52E16" w:rsidP="0034435E">
            <w:pPr>
              <w:spacing w:after="150"/>
              <w:rPr>
                <w:rFonts w:ascii="Arial" w:hAnsi="Arial" w:cs="Arial"/>
              </w:rPr>
            </w:pPr>
            <w:r w:rsidRPr="00E52E16">
              <w:rPr>
                <w:rFonts w:ascii="Arial" w:hAnsi="Arial" w:cs="Arial"/>
                <w:color w:val="000000"/>
              </w:rPr>
              <w:t>CH/HH</w:t>
            </w:r>
          </w:p>
        </w:tc>
        <w:tc>
          <w:tcPr>
            <w:tcW w:w="4702" w:type="dxa"/>
            <w:tcBorders>
              <w:top w:val="single" w:sz="8" w:space="0" w:color="000000"/>
              <w:left w:val="single" w:sz="8" w:space="0" w:color="000000"/>
              <w:bottom w:val="single" w:sz="8" w:space="0" w:color="000000"/>
              <w:right w:val="single" w:sz="8" w:space="0" w:color="000000"/>
            </w:tcBorders>
            <w:vAlign w:val="center"/>
          </w:tcPr>
          <w:p w14:paraId="767A15DA" w14:textId="77777777" w:rsidR="00E52E16" w:rsidRPr="00E52E16" w:rsidRDefault="00E52E16" w:rsidP="0034435E">
            <w:pPr>
              <w:spacing w:after="150"/>
              <w:rPr>
                <w:rFonts w:ascii="Arial" w:hAnsi="Arial" w:cs="Arial"/>
              </w:rPr>
            </w:pPr>
            <w:r w:rsidRPr="00E52E16">
              <w:rPr>
                <w:rFonts w:ascii="Arial" w:hAnsi="Arial" w:cs="Arial"/>
                <w:color w:val="000000"/>
              </w:rPr>
              <w:t>TC 10/0.4 kV Сталаћ 6</w:t>
            </w:r>
          </w:p>
        </w:tc>
        <w:tc>
          <w:tcPr>
            <w:tcW w:w="154" w:type="dxa"/>
            <w:tcBorders>
              <w:top w:val="single" w:sz="8" w:space="0" w:color="000000"/>
              <w:left w:val="single" w:sz="8" w:space="0" w:color="000000"/>
              <w:bottom w:val="single" w:sz="8" w:space="0" w:color="000000"/>
              <w:right w:val="single" w:sz="8" w:space="0" w:color="000000"/>
            </w:tcBorders>
            <w:vAlign w:val="center"/>
          </w:tcPr>
          <w:p w14:paraId="44A54E92" w14:textId="77777777" w:rsidR="00E52E16" w:rsidRPr="00E52E16" w:rsidRDefault="00E52E16" w:rsidP="0034435E">
            <w:pPr>
              <w:spacing w:after="150"/>
              <w:rPr>
                <w:rFonts w:ascii="Arial" w:hAnsi="Arial" w:cs="Arial"/>
              </w:rPr>
            </w:pPr>
            <w:r w:rsidRPr="00E52E16">
              <w:rPr>
                <w:rFonts w:ascii="Arial" w:hAnsi="Arial" w:cs="Arial"/>
                <w:color w:val="000000"/>
              </w:rPr>
              <w:t>ЕД</w:t>
            </w:r>
          </w:p>
        </w:tc>
        <w:tc>
          <w:tcPr>
            <w:tcW w:w="2084" w:type="dxa"/>
            <w:tcBorders>
              <w:top w:val="single" w:sz="8" w:space="0" w:color="000000"/>
              <w:left w:val="single" w:sz="8" w:space="0" w:color="000000"/>
              <w:bottom w:val="single" w:sz="8" w:space="0" w:color="000000"/>
              <w:right w:val="single" w:sz="8" w:space="0" w:color="000000"/>
            </w:tcBorders>
            <w:vAlign w:val="center"/>
          </w:tcPr>
          <w:p w14:paraId="14C412FB" w14:textId="77777777" w:rsidR="00E52E16" w:rsidRPr="00E52E16" w:rsidRDefault="00E52E16" w:rsidP="0034435E">
            <w:pPr>
              <w:spacing w:after="150"/>
              <w:rPr>
                <w:rFonts w:ascii="Arial" w:hAnsi="Arial" w:cs="Arial"/>
              </w:rPr>
            </w:pPr>
            <w:r w:rsidRPr="00E52E16">
              <w:rPr>
                <w:rFonts w:ascii="Arial" w:hAnsi="Arial" w:cs="Arial"/>
                <w:color w:val="000000"/>
              </w:rPr>
              <w:t>[552750]</w:t>
            </w:r>
          </w:p>
        </w:tc>
        <w:tc>
          <w:tcPr>
            <w:tcW w:w="1643" w:type="dxa"/>
            <w:tcBorders>
              <w:top w:val="single" w:sz="8" w:space="0" w:color="000000"/>
              <w:left w:val="single" w:sz="8" w:space="0" w:color="000000"/>
              <w:bottom w:val="single" w:sz="8" w:space="0" w:color="000000"/>
              <w:right w:val="single" w:sz="8" w:space="0" w:color="000000"/>
            </w:tcBorders>
            <w:vAlign w:val="center"/>
          </w:tcPr>
          <w:p w14:paraId="4118D5CA" w14:textId="77777777" w:rsidR="00E52E16" w:rsidRPr="00E52E16" w:rsidRDefault="00E52E16" w:rsidP="0034435E">
            <w:pPr>
              <w:spacing w:after="150"/>
              <w:rPr>
                <w:rFonts w:ascii="Arial" w:hAnsi="Arial" w:cs="Arial"/>
              </w:rPr>
            </w:pPr>
            <w:r w:rsidRPr="00E52E16">
              <w:rPr>
                <w:rFonts w:ascii="Arial" w:hAnsi="Arial" w:cs="Arial"/>
                <w:color w:val="000000"/>
              </w:rPr>
              <w:t>100</w:t>
            </w:r>
          </w:p>
        </w:tc>
        <w:tc>
          <w:tcPr>
            <w:tcW w:w="982" w:type="dxa"/>
            <w:tcBorders>
              <w:top w:val="single" w:sz="8" w:space="0" w:color="000000"/>
              <w:left w:val="single" w:sz="8" w:space="0" w:color="000000"/>
              <w:bottom w:val="single" w:sz="8" w:space="0" w:color="000000"/>
              <w:right w:val="single" w:sz="8" w:space="0" w:color="000000"/>
            </w:tcBorders>
            <w:vAlign w:val="center"/>
          </w:tcPr>
          <w:p w14:paraId="70CE7F78" w14:textId="77777777" w:rsidR="00E52E16" w:rsidRPr="00E52E16" w:rsidRDefault="00E52E16" w:rsidP="0034435E">
            <w:pPr>
              <w:spacing w:after="150"/>
              <w:rPr>
                <w:rFonts w:ascii="Arial" w:hAnsi="Arial" w:cs="Arial"/>
              </w:rPr>
            </w:pPr>
            <w:r w:rsidRPr="00E52E16">
              <w:rPr>
                <w:rFonts w:ascii="Arial" w:hAnsi="Arial" w:cs="Arial"/>
                <w:color w:val="000000"/>
              </w:rPr>
              <w:t>53</w:t>
            </w:r>
          </w:p>
        </w:tc>
        <w:tc>
          <w:tcPr>
            <w:tcW w:w="432" w:type="dxa"/>
            <w:tcBorders>
              <w:top w:val="single" w:sz="8" w:space="0" w:color="000000"/>
              <w:left w:val="single" w:sz="8" w:space="0" w:color="000000"/>
              <w:bottom w:val="single" w:sz="8" w:space="0" w:color="000000"/>
              <w:right w:val="single" w:sz="8" w:space="0" w:color="000000"/>
            </w:tcBorders>
            <w:vAlign w:val="center"/>
          </w:tcPr>
          <w:p w14:paraId="3CFD1DAC" w14:textId="77777777" w:rsidR="00E52E16" w:rsidRPr="00E52E16" w:rsidRDefault="00E52E16" w:rsidP="0034435E">
            <w:pPr>
              <w:spacing w:after="150"/>
              <w:rPr>
                <w:rFonts w:ascii="Arial" w:hAnsi="Arial" w:cs="Arial"/>
              </w:rPr>
            </w:pPr>
            <w:r w:rsidRPr="00E52E16">
              <w:rPr>
                <w:rFonts w:ascii="Arial" w:hAnsi="Arial" w:cs="Arial"/>
                <w:color w:val="000000"/>
              </w:rPr>
              <w:t>КО Сталаћ</w:t>
            </w:r>
          </w:p>
        </w:tc>
      </w:tr>
      <w:tr w:rsidR="00E52E16" w:rsidRPr="00E52E16" w14:paraId="7972AF50" w14:textId="77777777" w:rsidTr="0034435E">
        <w:trPr>
          <w:trHeight w:val="45"/>
          <w:tblCellSpacing w:w="0" w:type="auto"/>
        </w:trPr>
        <w:tc>
          <w:tcPr>
            <w:tcW w:w="1257" w:type="dxa"/>
            <w:tcBorders>
              <w:top w:val="single" w:sz="8" w:space="0" w:color="000000"/>
              <w:left w:val="single" w:sz="8" w:space="0" w:color="000000"/>
              <w:bottom w:val="single" w:sz="8" w:space="0" w:color="000000"/>
              <w:right w:val="single" w:sz="8" w:space="0" w:color="000000"/>
            </w:tcBorders>
            <w:vAlign w:val="center"/>
          </w:tcPr>
          <w:p w14:paraId="186222B0" w14:textId="77777777" w:rsidR="00E52E16" w:rsidRPr="00E52E16" w:rsidRDefault="00E52E16" w:rsidP="0034435E">
            <w:pPr>
              <w:spacing w:after="150"/>
              <w:rPr>
                <w:rFonts w:ascii="Arial" w:hAnsi="Arial" w:cs="Arial"/>
              </w:rPr>
            </w:pPr>
            <w:r w:rsidRPr="00E52E16">
              <w:rPr>
                <w:rFonts w:ascii="Arial" w:hAnsi="Arial" w:cs="Arial"/>
                <w:color w:val="000000"/>
              </w:rPr>
              <w:t>Крушевац –погон Варварин, пословница Ћићевац</w:t>
            </w:r>
          </w:p>
        </w:tc>
        <w:tc>
          <w:tcPr>
            <w:tcW w:w="1422" w:type="dxa"/>
            <w:tcBorders>
              <w:top w:val="single" w:sz="8" w:space="0" w:color="000000"/>
              <w:left w:val="single" w:sz="8" w:space="0" w:color="000000"/>
              <w:bottom w:val="single" w:sz="8" w:space="0" w:color="000000"/>
              <w:right w:val="single" w:sz="8" w:space="0" w:color="000000"/>
            </w:tcBorders>
            <w:vAlign w:val="center"/>
          </w:tcPr>
          <w:p w14:paraId="07D9828C" w14:textId="77777777" w:rsidR="00E52E16" w:rsidRPr="00E52E16" w:rsidRDefault="00E52E16" w:rsidP="0034435E">
            <w:pPr>
              <w:spacing w:after="150"/>
              <w:rPr>
                <w:rFonts w:ascii="Arial" w:hAnsi="Arial" w:cs="Arial"/>
              </w:rPr>
            </w:pPr>
            <w:r w:rsidRPr="00E52E16">
              <w:rPr>
                <w:rFonts w:ascii="Arial" w:hAnsi="Arial" w:cs="Arial"/>
                <w:color w:val="000000"/>
              </w:rPr>
              <w:t>10 kV</w:t>
            </w:r>
          </w:p>
        </w:tc>
        <w:tc>
          <w:tcPr>
            <w:tcW w:w="1724" w:type="dxa"/>
            <w:tcBorders>
              <w:top w:val="single" w:sz="8" w:space="0" w:color="000000"/>
              <w:left w:val="single" w:sz="8" w:space="0" w:color="000000"/>
              <w:bottom w:val="single" w:sz="8" w:space="0" w:color="000000"/>
              <w:right w:val="single" w:sz="8" w:space="0" w:color="000000"/>
            </w:tcBorders>
            <w:vAlign w:val="center"/>
          </w:tcPr>
          <w:p w14:paraId="3E71E8B6" w14:textId="77777777" w:rsidR="00E52E16" w:rsidRPr="00E52E16" w:rsidRDefault="00E52E16" w:rsidP="0034435E">
            <w:pPr>
              <w:spacing w:after="150"/>
              <w:rPr>
                <w:rFonts w:ascii="Arial" w:hAnsi="Arial" w:cs="Arial"/>
              </w:rPr>
            </w:pPr>
            <w:r w:rsidRPr="00E52E16">
              <w:rPr>
                <w:rFonts w:ascii="Arial" w:hAnsi="Arial" w:cs="Arial"/>
                <w:color w:val="000000"/>
              </w:rPr>
              <w:t>TC</w:t>
            </w:r>
          </w:p>
          <w:p w14:paraId="32F95C45" w14:textId="77777777" w:rsidR="00E52E16" w:rsidRPr="00E52E16" w:rsidRDefault="00E52E16" w:rsidP="0034435E">
            <w:pPr>
              <w:spacing w:after="150"/>
              <w:rPr>
                <w:rFonts w:ascii="Arial" w:hAnsi="Arial" w:cs="Arial"/>
              </w:rPr>
            </w:pPr>
            <w:r w:rsidRPr="00E52E16">
              <w:rPr>
                <w:rFonts w:ascii="Arial" w:hAnsi="Arial" w:cs="Arial"/>
                <w:color w:val="000000"/>
              </w:rPr>
              <w:t>CH/HH</w:t>
            </w:r>
          </w:p>
        </w:tc>
        <w:tc>
          <w:tcPr>
            <w:tcW w:w="4702" w:type="dxa"/>
            <w:tcBorders>
              <w:top w:val="single" w:sz="8" w:space="0" w:color="000000"/>
              <w:left w:val="single" w:sz="8" w:space="0" w:color="000000"/>
              <w:bottom w:val="single" w:sz="8" w:space="0" w:color="000000"/>
              <w:right w:val="single" w:sz="8" w:space="0" w:color="000000"/>
            </w:tcBorders>
            <w:vAlign w:val="center"/>
          </w:tcPr>
          <w:p w14:paraId="235587DA" w14:textId="77777777" w:rsidR="00E52E16" w:rsidRPr="00E52E16" w:rsidRDefault="00E52E16" w:rsidP="0034435E">
            <w:pPr>
              <w:spacing w:after="150"/>
              <w:rPr>
                <w:rFonts w:ascii="Arial" w:hAnsi="Arial" w:cs="Arial"/>
              </w:rPr>
            </w:pPr>
            <w:r w:rsidRPr="00E52E16">
              <w:rPr>
                <w:rFonts w:ascii="Arial" w:hAnsi="Arial" w:cs="Arial"/>
                <w:color w:val="000000"/>
              </w:rPr>
              <w:t>TC 10/0.4 kV Испод пруге – Сталаћ</w:t>
            </w:r>
          </w:p>
        </w:tc>
        <w:tc>
          <w:tcPr>
            <w:tcW w:w="154" w:type="dxa"/>
            <w:tcBorders>
              <w:top w:val="single" w:sz="8" w:space="0" w:color="000000"/>
              <w:left w:val="single" w:sz="8" w:space="0" w:color="000000"/>
              <w:bottom w:val="single" w:sz="8" w:space="0" w:color="000000"/>
              <w:right w:val="single" w:sz="8" w:space="0" w:color="000000"/>
            </w:tcBorders>
            <w:vAlign w:val="center"/>
          </w:tcPr>
          <w:p w14:paraId="2349864C" w14:textId="77777777" w:rsidR="00E52E16" w:rsidRPr="00E52E16" w:rsidRDefault="00E52E16" w:rsidP="0034435E">
            <w:pPr>
              <w:spacing w:after="150"/>
              <w:rPr>
                <w:rFonts w:ascii="Arial" w:hAnsi="Arial" w:cs="Arial"/>
              </w:rPr>
            </w:pPr>
            <w:r w:rsidRPr="00E52E16">
              <w:rPr>
                <w:rFonts w:ascii="Arial" w:hAnsi="Arial" w:cs="Arial"/>
                <w:color w:val="000000"/>
              </w:rPr>
              <w:t>Туђе</w:t>
            </w:r>
          </w:p>
        </w:tc>
        <w:tc>
          <w:tcPr>
            <w:tcW w:w="2084" w:type="dxa"/>
            <w:tcBorders>
              <w:top w:val="single" w:sz="8" w:space="0" w:color="000000"/>
              <w:left w:val="single" w:sz="8" w:space="0" w:color="000000"/>
              <w:bottom w:val="single" w:sz="8" w:space="0" w:color="000000"/>
              <w:right w:val="single" w:sz="8" w:space="0" w:color="000000"/>
            </w:tcBorders>
            <w:vAlign w:val="center"/>
          </w:tcPr>
          <w:p w14:paraId="56B1CBC1" w14:textId="77777777" w:rsidR="00E52E16" w:rsidRPr="00E52E16" w:rsidRDefault="00E52E16" w:rsidP="0034435E">
            <w:pPr>
              <w:spacing w:after="150"/>
              <w:rPr>
                <w:rFonts w:ascii="Arial" w:hAnsi="Arial" w:cs="Arial"/>
              </w:rPr>
            </w:pPr>
            <w:r w:rsidRPr="00E52E16">
              <w:rPr>
                <w:rFonts w:ascii="Arial" w:hAnsi="Arial" w:cs="Arial"/>
                <w:color w:val="000000"/>
              </w:rPr>
              <w:t>[552732]</w:t>
            </w:r>
          </w:p>
        </w:tc>
        <w:tc>
          <w:tcPr>
            <w:tcW w:w="1643" w:type="dxa"/>
            <w:tcBorders>
              <w:top w:val="single" w:sz="8" w:space="0" w:color="000000"/>
              <w:left w:val="single" w:sz="8" w:space="0" w:color="000000"/>
              <w:bottom w:val="single" w:sz="8" w:space="0" w:color="000000"/>
              <w:right w:val="single" w:sz="8" w:space="0" w:color="000000"/>
            </w:tcBorders>
            <w:vAlign w:val="center"/>
          </w:tcPr>
          <w:p w14:paraId="7DE28327" w14:textId="77777777" w:rsidR="00E52E16" w:rsidRPr="00E52E16" w:rsidRDefault="00E52E16" w:rsidP="0034435E">
            <w:pPr>
              <w:spacing w:after="150"/>
              <w:rPr>
                <w:rFonts w:ascii="Arial" w:hAnsi="Arial" w:cs="Arial"/>
              </w:rPr>
            </w:pPr>
            <w:r w:rsidRPr="00E52E16">
              <w:rPr>
                <w:rFonts w:ascii="Arial" w:hAnsi="Arial" w:cs="Arial"/>
                <w:color w:val="000000"/>
              </w:rPr>
              <w:t>400</w:t>
            </w:r>
          </w:p>
        </w:tc>
        <w:tc>
          <w:tcPr>
            <w:tcW w:w="982" w:type="dxa"/>
            <w:tcBorders>
              <w:top w:val="single" w:sz="8" w:space="0" w:color="000000"/>
              <w:left w:val="single" w:sz="8" w:space="0" w:color="000000"/>
              <w:bottom w:val="single" w:sz="8" w:space="0" w:color="000000"/>
              <w:right w:val="single" w:sz="8" w:space="0" w:color="000000"/>
            </w:tcBorders>
            <w:vAlign w:val="center"/>
          </w:tcPr>
          <w:p w14:paraId="75CE596A" w14:textId="77777777" w:rsidR="00E52E16" w:rsidRPr="00E52E16" w:rsidRDefault="00E52E16" w:rsidP="0034435E">
            <w:pPr>
              <w:spacing w:after="150"/>
              <w:rPr>
                <w:rFonts w:ascii="Arial" w:hAnsi="Arial" w:cs="Arial"/>
              </w:rPr>
            </w:pPr>
            <w:r w:rsidRPr="00E52E16">
              <w:rPr>
                <w:rFonts w:ascii="Arial" w:hAnsi="Arial" w:cs="Arial"/>
                <w:color w:val="000000"/>
              </w:rPr>
              <w:t>125</w:t>
            </w:r>
          </w:p>
        </w:tc>
        <w:tc>
          <w:tcPr>
            <w:tcW w:w="432" w:type="dxa"/>
            <w:tcBorders>
              <w:top w:val="single" w:sz="8" w:space="0" w:color="000000"/>
              <w:left w:val="single" w:sz="8" w:space="0" w:color="000000"/>
              <w:bottom w:val="single" w:sz="8" w:space="0" w:color="000000"/>
              <w:right w:val="single" w:sz="8" w:space="0" w:color="000000"/>
            </w:tcBorders>
            <w:vAlign w:val="center"/>
          </w:tcPr>
          <w:p w14:paraId="0849273B" w14:textId="77777777" w:rsidR="00E52E16" w:rsidRPr="00E52E16" w:rsidRDefault="00E52E16" w:rsidP="0034435E">
            <w:pPr>
              <w:spacing w:after="150"/>
              <w:rPr>
                <w:rFonts w:ascii="Arial" w:hAnsi="Arial" w:cs="Arial"/>
              </w:rPr>
            </w:pPr>
            <w:r w:rsidRPr="00E52E16">
              <w:rPr>
                <w:rFonts w:ascii="Arial" w:hAnsi="Arial" w:cs="Arial"/>
                <w:color w:val="000000"/>
              </w:rPr>
              <w:t>КО Сталаћ</w:t>
            </w:r>
          </w:p>
        </w:tc>
      </w:tr>
      <w:tr w:rsidR="00E52E16" w:rsidRPr="00E52E16" w14:paraId="1961556E" w14:textId="77777777" w:rsidTr="0034435E">
        <w:trPr>
          <w:trHeight w:val="45"/>
          <w:tblCellSpacing w:w="0" w:type="auto"/>
        </w:trPr>
        <w:tc>
          <w:tcPr>
            <w:tcW w:w="1257" w:type="dxa"/>
            <w:tcBorders>
              <w:top w:val="single" w:sz="8" w:space="0" w:color="000000"/>
              <w:left w:val="single" w:sz="8" w:space="0" w:color="000000"/>
              <w:bottom w:val="single" w:sz="8" w:space="0" w:color="000000"/>
              <w:right w:val="single" w:sz="8" w:space="0" w:color="000000"/>
            </w:tcBorders>
            <w:vAlign w:val="center"/>
          </w:tcPr>
          <w:p w14:paraId="3FBC88B3" w14:textId="77777777" w:rsidR="00E52E16" w:rsidRPr="00E52E16" w:rsidRDefault="00E52E16" w:rsidP="0034435E">
            <w:pPr>
              <w:spacing w:after="150"/>
              <w:rPr>
                <w:rFonts w:ascii="Arial" w:hAnsi="Arial" w:cs="Arial"/>
              </w:rPr>
            </w:pPr>
            <w:r w:rsidRPr="00E52E16">
              <w:rPr>
                <w:rFonts w:ascii="Arial" w:hAnsi="Arial" w:cs="Arial"/>
                <w:color w:val="000000"/>
              </w:rPr>
              <w:t>Крушевац –погон Варварин, пословница Ћићевац</w:t>
            </w:r>
          </w:p>
        </w:tc>
        <w:tc>
          <w:tcPr>
            <w:tcW w:w="1422" w:type="dxa"/>
            <w:tcBorders>
              <w:top w:val="single" w:sz="8" w:space="0" w:color="000000"/>
              <w:left w:val="single" w:sz="8" w:space="0" w:color="000000"/>
              <w:bottom w:val="single" w:sz="8" w:space="0" w:color="000000"/>
              <w:right w:val="single" w:sz="8" w:space="0" w:color="000000"/>
            </w:tcBorders>
            <w:vAlign w:val="center"/>
          </w:tcPr>
          <w:p w14:paraId="3ED4FF96" w14:textId="77777777" w:rsidR="00E52E16" w:rsidRPr="00E52E16" w:rsidRDefault="00E52E16" w:rsidP="0034435E">
            <w:pPr>
              <w:spacing w:after="150"/>
              <w:rPr>
                <w:rFonts w:ascii="Arial" w:hAnsi="Arial" w:cs="Arial"/>
              </w:rPr>
            </w:pPr>
            <w:r w:rsidRPr="00E52E16">
              <w:rPr>
                <w:rFonts w:ascii="Arial" w:hAnsi="Arial" w:cs="Arial"/>
                <w:color w:val="000000"/>
              </w:rPr>
              <w:t>10 kV</w:t>
            </w:r>
          </w:p>
        </w:tc>
        <w:tc>
          <w:tcPr>
            <w:tcW w:w="1724" w:type="dxa"/>
            <w:tcBorders>
              <w:top w:val="single" w:sz="8" w:space="0" w:color="000000"/>
              <w:left w:val="single" w:sz="8" w:space="0" w:color="000000"/>
              <w:bottom w:val="single" w:sz="8" w:space="0" w:color="000000"/>
              <w:right w:val="single" w:sz="8" w:space="0" w:color="000000"/>
            </w:tcBorders>
            <w:vAlign w:val="center"/>
          </w:tcPr>
          <w:p w14:paraId="0C5DFF0D" w14:textId="77777777" w:rsidR="00E52E16" w:rsidRPr="00E52E16" w:rsidRDefault="00E52E16" w:rsidP="0034435E">
            <w:pPr>
              <w:spacing w:after="150"/>
              <w:rPr>
                <w:rFonts w:ascii="Arial" w:hAnsi="Arial" w:cs="Arial"/>
              </w:rPr>
            </w:pPr>
            <w:r w:rsidRPr="00E52E16">
              <w:rPr>
                <w:rFonts w:ascii="Arial" w:hAnsi="Arial" w:cs="Arial"/>
                <w:color w:val="000000"/>
              </w:rPr>
              <w:t>TC</w:t>
            </w:r>
          </w:p>
          <w:p w14:paraId="0D0E5C3C" w14:textId="77777777" w:rsidR="00E52E16" w:rsidRPr="00E52E16" w:rsidRDefault="00E52E16" w:rsidP="0034435E">
            <w:pPr>
              <w:spacing w:after="150"/>
              <w:rPr>
                <w:rFonts w:ascii="Arial" w:hAnsi="Arial" w:cs="Arial"/>
              </w:rPr>
            </w:pPr>
            <w:r w:rsidRPr="00E52E16">
              <w:rPr>
                <w:rFonts w:ascii="Arial" w:hAnsi="Arial" w:cs="Arial"/>
                <w:color w:val="000000"/>
              </w:rPr>
              <w:t>CH/HH</w:t>
            </w:r>
          </w:p>
        </w:tc>
        <w:tc>
          <w:tcPr>
            <w:tcW w:w="4702" w:type="dxa"/>
            <w:tcBorders>
              <w:top w:val="single" w:sz="8" w:space="0" w:color="000000"/>
              <w:left w:val="single" w:sz="8" w:space="0" w:color="000000"/>
              <w:bottom w:val="single" w:sz="8" w:space="0" w:color="000000"/>
              <w:right w:val="single" w:sz="8" w:space="0" w:color="000000"/>
            </w:tcBorders>
            <w:vAlign w:val="center"/>
          </w:tcPr>
          <w:p w14:paraId="7AF51A59" w14:textId="77777777" w:rsidR="00E52E16" w:rsidRPr="00E52E16" w:rsidRDefault="00E52E16" w:rsidP="0034435E">
            <w:pPr>
              <w:spacing w:after="150"/>
              <w:rPr>
                <w:rFonts w:ascii="Arial" w:hAnsi="Arial" w:cs="Arial"/>
              </w:rPr>
            </w:pPr>
            <w:r w:rsidRPr="00E52E16">
              <w:rPr>
                <w:rFonts w:ascii="Arial" w:hAnsi="Arial" w:cs="Arial"/>
                <w:color w:val="000000"/>
              </w:rPr>
              <w:t>TC 10/0.4 kV Циглана</w:t>
            </w:r>
          </w:p>
        </w:tc>
        <w:tc>
          <w:tcPr>
            <w:tcW w:w="154" w:type="dxa"/>
            <w:tcBorders>
              <w:top w:val="single" w:sz="8" w:space="0" w:color="000000"/>
              <w:left w:val="single" w:sz="8" w:space="0" w:color="000000"/>
              <w:bottom w:val="single" w:sz="8" w:space="0" w:color="000000"/>
              <w:right w:val="single" w:sz="8" w:space="0" w:color="000000"/>
            </w:tcBorders>
            <w:vAlign w:val="center"/>
          </w:tcPr>
          <w:p w14:paraId="2800BD26" w14:textId="77777777" w:rsidR="00E52E16" w:rsidRPr="00E52E16" w:rsidRDefault="00E52E16" w:rsidP="0034435E">
            <w:pPr>
              <w:spacing w:after="150"/>
              <w:rPr>
                <w:rFonts w:ascii="Arial" w:hAnsi="Arial" w:cs="Arial"/>
              </w:rPr>
            </w:pPr>
            <w:r w:rsidRPr="00E52E16">
              <w:rPr>
                <w:rFonts w:ascii="Arial" w:hAnsi="Arial" w:cs="Arial"/>
                <w:color w:val="000000"/>
              </w:rPr>
              <w:t>Туђе</w:t>
            </w:r>
          </w:p>
        </w:tc>
        <w:tc>
          <w:tcPr>
            <w:tcW w:w="2084" w:type="dxa"/>
            <w:tcBorders>
              <w:top w:val="single" w:sz="8" w:space="0" w:color="000000"/>
              <w:left w:val="single" w:sz="8" w:space="0" w:color="000000"/>
              <w:bottom w:val="single" w:sz="8" w:space="0" w:color="000000"/>
              <w:right w:val="single" w:sz="8" w:space="0" w:color="000000"/>
            </w:tcBorders>
            <w:vAlign w:val="center"/>
          </w:tcPr>
          <w:p w14:paraId="3F65152D" w14:textId="77777777" w:rsidR="00E52E16" w:rsidRPr="00E52E16" w:rsidRDefault="00E52E16" w:rsidP="0034435E">
            <w:pPr>
              <w:spacing w:after="150"/>
              <w:rPr>
                <w:rFonts w:ascii="Arial" w:hAnsi="Arial" w:cs="Arial"/>
              </w:rPr>
            </w:pPr>
            <w:r w:rsidRPr="00E52E16">
              <w:rPr>
                <w:rFonts w:ascii="Arial" w:hAnsi="Arial" w:cs="Arial"/>
                <w:color w:val="000000"/>
              </w:rPr>
              <w:t>[552729]</w:t>
            </w:r>
          </w:p>
        </w:tc>
        <w:tc>
          <w:tcPr>
            <w:tcW w:w="1643" w:type="dxa"/>
            <w:tcBorders>
              <w:top w:val="single" w:sz="8" w:space="0" w:color="000000"/>
              <w:left w:val="single" w:sz="8" w:space="0" w:color="000000"/>
              <w:bottom w:val="single" w:sz="8" w:space="0" w:color="000000"/>
              <w:right w:val="single" w:sz="8" w:space="0" w:color="000000"/>
            </w:tcBorders>
            <w:vAlign w:val="center"/>
          </w:tcPr>
          <w:p w14:paraId="23EA25EF" w14:textId="77777777" w:rsidR="00E52E16" w:rsidRPr="00E52E16" w:rsidRDefault="00E52E16" w:rsidP="0034435E">
            <w:pPr>
              <w:spacing w:after="150"/>
              <w:rPr>
                <w:rFonts w:ascii="Arial" w:hAnsi="Arial" w:cs="Arial"/>
              </w:rPr>
            </w:pPr>
            <w:r w:rsidRPr="00E52E16">
              <w:rPr>
                <w:rFonts w:ascii="Arial" w:hAnsi="Arial" w:cs="Arial"/>
                <w:color w:val="000000"/>
              </w:rPr>
              <w:t>160</w:t>
            </w:r>
          </w:p>
        </w:tc>
        <w:tc>
          <w:tcPr>
            <w:tcW w:w="982" w:type="dxa"/>
            <w:tcBorders>
              <w:top w:val="single" w:sz="8" w:space="0" w:color="000000"/>
              <w:left w:val="single" w:sz="8" w:space="0" w:color="000000"/>
              <w:bottom w:val="single" w:sz="8" w:space="0" w:color="000000"/>
              <w:right w:val="single" w:sz="8" w:space="0" w:color="000000"/>
            </w:tcBorders>
            <w:vAlign w:val="center"/>
          </w:tcPr>
          <w:p w14:paraId="68BDF958" w14:textId="77777777" w:rsidR="00E52E16" w:rsidRPr="00E52E16" w:rsidRDefault="00E52E16" w:rsidP="0034435E">
            <w:pPr>
              <w:spacing w:after="150"/>
              <w:rPr>
                <w:rFonts w:ascii="Arial" w:hAnsi="Arial" w:cs="Arial"/>
              </w:rPr>
            </w:pPr>
            <w:r w:rsidRPr="00E52E16">
              <w:rPr>
                <w:rFonts w:ascii="Arial" w:hAnsi="Arial" w:cs="Arial"/>
                <w:color w:val="000000"/>
              </w:rPr>
              <w:t>80</w:t>
            </w:r>
          </w:p>
        </w:tc>
        <w:tc>
          <w:tcPr>
            <w:tcW w:w="432" w:type="dxa"/>
            <w:tcBorders>
              <w:top w:val="single" w:sz="8" w:space="0" w:color="000000"/>
              <w:left w:val="single" w:sz="8" w:space="0" w:color="000000"/>
              <w:bottom w:val="single" w:sz="8" w:space="0" w:color="000000"/>
              <w:right w:val="single" w:sz="8" w:space="0" w:color="000000"/>
            </w:tcBorders>
            <w:vAlign w:val="center"/>
          </w:tcPr>
          <w:p w14:paraId="5B1395A9" w14:textId="77777777" w:rsidR="00E52E16" w:rsidRPr="00E52E16" w:rsidRDefault="00E52E16" w:rsidP="0034435E">
            <w:pPr>
              <w:spacing w:after="150"/>
              <w:rPr>
                <w:rFonts w:ascii="Arial" w:hAnsi="Arial" w:cs="Arial"/>
              </w:rPr>
            </w:pPr>
            <w:r w:rsidRPr="00E52E16">
              <w:rPr>
                <w:rFonts w:ascii="Arial" w:hAnsi="Arial" w:cs="Arial"/>
                <w:color w:val="000000"/>
              </w:rPr>
              <w:t>КО Сталаћ</w:t>
            </w:r>
          </w:p>
        </w:tc>
      </w:tr>
      <w:tr w:rsidR="00E52E16" w:rsidRPr="00E52E16" w14:paraId="65650BEF" w14:textId="77777777" w:rsidTr="0034435E">
        <w:trPr>
          <w:trHeight w:val="45"/>
          <w:tblCellSpacing w:w="0" w:type="auto"/>
        </w:trPr>
        <w:tc>
          <w:tcPr>
            <w:tcW w:w="1257" w:type="dxa"/>
            <w:tcBorders>
              <w:top w:val="single" w:sz="8" w:space="0" w:color="000000"/>
              <w:left w:val="single" w:sz="8" w:space="0" w:color="000000"/>
              <w:bottom w:val="single" w:sz="8" w:space="0" w:color="000000"/>
              <w:right w:val="single" w:sz="8" w:space="0" w:color="000000"/>
            </w:tcBorders>
            <w:vAlign w:val="center"/>
          </w:tcPr>
          <w:p w14:paraId="4617190E" w14:textId="77777777" w:rsidR="00E52E16" w:rsidRPr="00E52E16" w:rsidRDefault="00E52E16" w:rsidP="0034435E">
            <w:pPr>
              <w:spacing w:after="150"/>
              <w:rPr>
                <w:rFonts w:ascii="Arial" w:hAnsi="Arial" w:cs="Arial"/>
              </w:rPr>
            </w:pPr>
            <w:r w:rsidRPr="00E52E16">
              <w:rPr>
                <w:rFonts w:ascii="Arial" w:hAnsi="Arial" w:cs="Arial"/>
                <w:color w:val="000000"/>
              </w:rPr>
              <w:t>Крушевац –погон Варварин, пословница Ћићевац</w:t>
            </w:r>
          </w:p>
        </w:tc>
        <w:tc>
          <w:tcPr>
            <w:tcW w:w="1422" w:type="dxa"/>
            <w:tcBorders>
              <w:top w:val="single" w:sz="8" w:space="0" w:color="000000"/>
              <w:left w:val="single" w:sz="8" w:space="0" w:color="000000"/>
              <w:bottom w:val="single" w:sz="8" w:space="0" w:color="000000"/>
              <w:right w:val="single" w:sz="8" w:space="0" w:color="000000"/>
            </w:tcBorders>
            <w:vAlign w:val="center"/>
          </w:tcPr>
          <w:p w14:paraId="7F28FB7C" w14:textId="77777777" w:rsidR="00E52E16" w:rsidRPr="00E52E16" w:rsidRDefault="00E52E16" w:rsidP="0034435E">
            <w:pPr>
              <w:spacing w:after="150"/>
              <w:rPr>
                <w:rFonts w:ascii="Arial" w:hAnsi="Arial" w:cs="Arial"/>
              </w:rPr>
            </w:pPr>
            <w:r w:rsidRPr="00E52E16">
              <w:rPr>
                <w:rFonts w:ascii="Arial" w:hAnsi="Arial" w:cs="Arial"/>
                <w:color w:val="000000"/>
              </w:rPr>
              <w:t>10 kV</w:t>
            </w:r>
          </w:p>
        </w:tc>
        <w:tc>
          <w:tcPr>
            <w:tcW w:w="1724" w:type="dxa"/>
            <w:tcBorders>
              <w:top w:val="single" w:sz="8" w:space="0" w:color="000000"/>
              <w:left w:val="single" w:sz="8" w:space="0" w:color="000000"/>
              <w:bottom w:val="single" w:sz="8" w:space="0" w:color="000000"/>
              <w:right w:val="single" w:sz="8" w:space="0" w:color="000000"/>
            </w:tcBorders>
            <w:vAlign w:val="center"/>
          </w:tcPr>
          <w:p w14:paraId="6244B63C" w14:textId="77777777" w:rsidR="00E52E16" w:rsidRPr="00E52E16" w:rsidRDefault="00E52E16" w:rsidP="0034435E">
            <w:pPr>
              <w:spacing w:after="150"/>
              <w:rPr>
                <w:rFonts w:ascii="Arial" w:hAnsi="Arial" w:cs="Arial"/>
              </w:rPr>
            </w:pPr>
            <w:r w:rsidRPr="00E52E16">
              <w:rPr>
                <w:rFonts w:ascii="Arial" w:hAnsi="Arial" w:cs="Arial"/>
                <w:color w:val="000000"/>
              </w:rPr>
              <w:t>TC</w:t>
            </w:r>
          </w:p>
          <w:p w14:paraId="0110151C" w14:textId="77777777" w:rsidR="00E52E16" w:rsidRPr="00E52E16" w:rsidRDefault="00E52E16" w:rsidP="0034435E">
            <w:pPr>
              <w:spacing w:after="150"/>
              <w:rPr>
                <w:rFonts w:ascii="Arial" w:hAnsi="Arial" w:cs="Arial"/>
              </w:rPr>
            </w:pPr>
            <w:r w:rsidRPr="00E52E16">
              <w:rPr>
                <w:rFonts w:ascii="Arial" w:hAnsi="Arial" w:cs="Arial"/>
                <w:color w:val="000000"/>
              </w:rPr>
              <w:t>CH/HH</w:t>
            </w:r>
          </w:p>
        </w:tc>
        <w:tc>
          <w:tcPr>
            <w:tcW w:w="4702" w:type="dxa"/>
            <w:tcBorders>
              <w:top w:val="single" w:sz="8" w:space="0" w:color="000000"/>
              <w:left w:val="single" w:sz="8" w:space="0" w:color="000000"/>
              <w:bottom w:val="single" w:sz="8" w:space="0" w:color="000000"/>
              <w:right w:val="single" w:sz="8" w:space="0" w:color="000000"/>
            </w:tcBorders>
            <w:vAlign w:val="center"/>
          </w:tcPr>
          <w:p w14:paraId="61068991" w14:textId="77777777" w:rsidR="00E52E16" w:rsidRPr="00E52E16" w:rsidRDefault="00E52E16" w:rsidP="0034435E">
            <w:pPr>
              <w:spacing w:after="150"/>
              <w:rPr>
                <w:rFonts w:ascii="Arial" w:hAnsi="Arial" w:cs="Arial"/>
              </w:rPr>
            </w:pPr>
            <w:r w:rsidRPr="00E52E16">
              <w:rPr>
                <w:rFonts w:ascii="Arial" w:hAnsi="Arial" w:cs="Arial"/>
                <w:color w:val="000000"/>
              </w:rPr>
              <w:t>TC 10/0.4 kV Сталаћ 2 испод пруге – Луксор пласт.</w:t>
            </w:r>
          </w:p>
        </w:tc>
        <w:tc>
          <w:tcPr>
            <w:tcW w:w="154" w:type="dxa"/>
            <w:tcBorders>
              <w:top w:val="single" w:sz="8" w:space="0" w:color="000000"/>
              <w:left w:val="single" w:sz="8" w:space="0" w:color="000000"/>
              <w:bottom w:val="single" w:sz="8" w:space="0" w:color="000000"/>
              <w:right w:val="single" w:sz="8" w:space="0" w:color="000000"/>
            </w:tcBorders>
            <w:vAlign w:val="center"/>
          </w:tcPr>
          <w:p w14:paraId="52D87AEF" w14:textId="77777777" w:rsidR="00E52E16" w:rsidRPr="00E52E16" w:rsidRDefault="00E52E16" w:rsidP="0034435E">
            <w:pPr>
              <w:spacing w:after="150"/>
              <w:rPr>
                <w:rFonts w:ascii="Arial" w:hAnsi="Arial" w:cs="Arial"/>
              </w:rPr>
            </w:pPr>
            <w:r w:rsidRPr="00E52E16">
              <w:rPr>
                <w:rFonts w:ascii="Arial" w:hAnsi="Arial" w:cs="Arial"/>
                <w:color w:val="000000"/>
              </w:rPr>
              <w:t>ЕД</w:t>
            </w:r>
          </w:p>
        </w:tc>
        <w:tc>
          <w:tcPr>
            <w:tcW w:w="2084" w:type="dxa"/>
            <w:tcBorders>
              <w:top w:val="single" w:sz="8" w:space="0" w:color="000000"/>
              <w:left w:val="single" w:sz="8" w:space="0" w:color="000000"/>
              <w:bottom w:val="single" w:sz="8" w:space="0" w:color="000000"/>
              <w:right w:val="single" w:sz="8" w:space="0" w:color="000000"/>
            </w:tcBorders>
            <w:vAlign w:val="center"/>
          </w:tcPr>
          <w:p w14:paraId="55F10069" w14:textId="77777777" w:rsidR="00E52E16" w:rsidRPr="00E52E16" w:rsidRDefault="00E52E16" w:rsidP="0034435E">
            <w:pPr>
              <w:spacing w:after="150"/>
              <w:rPr>
                <w:rFonts w:ascii="Arial" w:hAnsi="Arial" w:cs="Arial"/>
              </w:rPr>
            </w:pPr>
            <w:r w:rsidRPr="00E52E16">
              <w:rPr>
                <w:rFonts w:ascii="Arial" w:hAnsi="Arial" w:cs="Arial"/>
                <w:color w:val="000000"/>
              </w:rPr>
              <w:t>[552754]</w:t>
            </w:r>
          </w:p>
        </w:tc>
        <w:tc>
          <w:tcPr>
            <w:tcW w:w="1643" w:type="dxa"/>
            <w:tcBorders>
              <w:top w:val="single" w:sz="8" w:space="0" w:color="000000"/>
              <w:left w:val="single" w:sz="8" w:space="0" w:color="000000"/>
              <w:bottom w:val="single" w:sz="8" w:space="0" w:color="000000"/>
              <w:right w:val="single" w:sz="8" w:space="0" w:color="000000"/>
            </w:tcBorders>
            <w:vAlign w:val="center"/>
          </w:tcPr>
          <w:p w14:paraId="19A990F7" w14:textId="77777777" w:rsidR="00E52E16" w:rsidRPr="00E52E16" w:rsidRDefault="00E52E16" w:rsidP="0034435E">
            <w:pPr>
              <w:spacing w:after="150"/>
              <w:rPr>
                <w:rFonts w:ascii="Arial" w:hAnsi="Arial" w:cs="Arial"/>
              </w:rPr>
            </w:pPr>
            <w:r w:rsidRPr="00E52E16">
              <w:rPr>
                <w:rFonts w:ascii="Arial" w:hAnsi="Arial" w:cs="Arial"/>
                <w:color w:val="000000"/>
              </w:rPr>
              <w:t>630</w:t>
            </w:r>
          </w:p>
        </w:tc>
        <w:tc>
          <w:tcPr>
            <w:tcW w:w="982" w:type="dxa"/>
            <w:tcBorders>
              <w:top w:val="single" w:sz="8" w:space="0" w:color="000000"/>
              <w:left w:val="single" w:sz="8" w:space="0" w:color="000000"/>
              <w:bottom w:val="single" w:sz="8" w:space="0" w:color="000000"/>
              <w:right w:val="single" w:sz="8" w:space="0" w:color="000000"/>
            </w:tcBorders>
            <w:vAlign w:val="center"/>
          </w:tcPr>
          <w:p w14:paraId="192B1EE3" w14:textId="77777777" w:rsidR="00E52E16" w:rsidRPr="00E52E16" w:rsidRDefault="00E52E16" w:rsidP="0034435E">
            <w:pPr>
              <w:spacing w:after="150"/>
              <w:rPr>
                <w:rFonts w:ascii="Arial" w:hAnsi="Arial" w:cs="Arial"/>
              </w:rPr>
            </w:pPr>
            <w:r w:rsidRPr="00E52E16">
              <w:rPr>
                <w:rFonts w:ascii="Arial" w:hAnsi="Arial" w:cs="Arial"/>
                <w:color w:val="000000"/>
              </w:rPr>
              <w:t>56</w:t>
            </w:r>
          </w:p>
        </w:tc>
        <w:tc>
          <w:tcPr>
            <w:tcW w:w="432" w:type="dxa"/>
            <w:tcBorders>
              <w:top w:val="single" w:sz="8" w:space="0" w:color="000000"/>
              <w:left w:val="single" w:sz="8" w:space="0" w:color="000000"/>
              <w:bottom w:val="single" w:sz="8" w:space="0" w:color="000000"/>
              <w:right w:val="single" w:sz="8" w:space="0" w:color="000000"/>
            </w:tcBorders>
            <w:vAlign w:val="center"/>
          </w:tcPr>
          <w:p w14:paraId="264CA510" w14:textId="77777777" w:rsidR="00E52E16" w:rsidRPr="00E52E16" w:rsidRDefault="00E52E16" w:rsidP="0034435E">
            <w:pPr>
              <w:spacing w:after="150"/>
              <w:rPr>
                <w:rFonts w:ascii="Arial" w:hAnsi="Arial" w:cs="Arial"/>
              </w:rPr>
            </w:pPr>
            <w:r w:rsidRPr="00E52E16">
              <w:rPr>
                <w:rFonts w:ascii="Arial" w:hAnsi="Arial" w:cs="Arial"/>
                <w:color w:val="000000"/>
              </w:rPr>
              <w:t>КО Сталаћ</w:t>
            </w:r>
          </w:p>
        </w:tc>
      </w:tr>
      <w:tr w:rsidR="00E52E16" w:rsidRPr="00E52E16" w14:paraId="4B9F541D" w14:textId="77777777" w:rsidTr="0034435E">
        <w:trPr>
          <w:trHeight w:val="45"/>
          <w:tblCellSpacing w:w="0" w:type="auto"/>
        </w:trPr>
        <w:tc>
          <w:tcPr>
            <w:tcW w:w="1257" w:type="dxa"/>
            <w:tcBorders>
              <w:top w:val="single" w:sz="8" w:space="0" w:color="000000"/>
              <w:left w:val="single" w:sz="8" w:space="0" w:color="000000"/>
              <w:bottom w:val="single" w:sz="8" w:space="0" w:color="000000"/>
              <w:right w:val="single" w:sz="8" w:space="0" w:color="000000"/>
            </w:tcBorders>
            <w:vAlign w:val="center"/>
          </w:tcPr>
          <w:p w14:paraId="7087C7B5" w14:textId="77777777" w:rsidR="00E52E16" w:rsidRPr="00E52E16" w:rsidRDefault="00E52E16" w:rsidP="0034435E">
            <w:pPr>
              <w:spacing w:after="150"/>
              <w:rPr>
                <w:rFonts w:ascii="Arial" w:hAnsi="Arial" w:cs="Arial"/>
              </w:rPr>
            </w:pPr>
            <w:r w:rsidRPr="00E52E16">
              <w:rPr>
                <w:rFonts w:ascii="Arial" w:hAnsi="Arial" w:cs="Arial"/>
                <w:color w:val="000000"/>
              </w:rPr>
              <w:t>Крушевац –погон Варварин, пословница Ћићевац</w:t>
            </w:r>
          </w:p>
        </w:tc>
        <w:tc>
          <w:tcPr>
            <w:tcW w:w="1422" w:type="dxa"/>
            <w:tcBorders>
              <w:top w:val="single" w:sz="8" w:space="0" w:color="000000"/>
              <w:left w:val="single" w:sz="8" w:space="0" w:color="000000"/>
              <w:bottom w:val="single" w:sz="8" w:space="0" w:color="000000"/>
              <w:right w:val="single" w:sz="8" w:space="0" w:color="000000"/>
            </w:tcBorders>
            <w:vAlign w:val="center"/>
          </w:tcPr>
          <w:p w14:paraId="24055C92" w14:textId="77777777" w:rsidR="00E52E16" w:rsidRPr="00E52E16" w:rsidRDefault="00E52E16" w:rsidP="0034435E">
            <w:pPr>
              <w:spacing w:after="150"/>
              <w:rPr>
                <w:rFonts w:ascii="Arial" w:hAnsi="Arial" w:cs="Arial"/>
              </w:rPr>
            </w:pPr>
            <w:r w:rsidRPr="00E52E16">
              <w:rPr>
                <w:rFonts w:ascii="Arial" w:hAnsi="Arial" w:cs="Arial"/>
                <w:color w:val="000000"/>
              </w:rPr>
              <w:t>10 kV</w:t>
            </w:r>
          </w:p>
        </w:tc>
        <w:tc>
          <w:tcPr>
            <w:tcW w:w="1724" w:type="dxa"/>
            <w:tcBorders>
              <w:top w:val="single" w:sz="8" w:space="0" w:color="000000"/>
              <w:left w:val="single" w:sz="8" w:space="0" w:color="000000"/>
              <w:bottom w:val="single" w:sz="8" w:space="0" w:color="000000"/>
              <w:right w:val="single" w:sz="8" w:space="0" w:color="000000"/>
            </w:tcBorders>
            <w:vAlign w:val="center"/>
          </w:tcPr>
          <w:p w14:paraId="7CBD2394" w14:textId="77777777" w:rsidR="00E52E16" w:rsidRPr="00E52E16" w:rsidRDefault="00E52E16" w:rsidP="0034435E">
            <w:pPr>
              <w:spacing w:after="150"/>
              <w:rPr>
                <w:rFonts w:ascii="Arial" w:hAnsi="Arial" w:cs="Arial"/>
              </w:rPr>
            </w:pPr>
            <w:r w:rsidRPr="00E52E16">
              <w:rPr>
                <w:rFonts w:ascii="Arial" w:hAnsi="Arial" w:cs="Arial"/>
                <w:color w:val="000000"/>
              </w:rPr>
              <w:t>TC</w:t>
            </w:r>
          </w:p>
          <w:p w14:paraId="7F0ADD19" w14:textId="77777777" w:rsidR="00E52E16" w:rsidRPr="00E52E16" w:rsidRDefault="00E52E16" w:rsidP="0034435E">
            <w:pPr>
              <w:spacing w:after="150"/>
              <w:rPr>
                <w:rFonts w:ascii="Arial" w:hAnsi="Arial" w:cs="Arial"/>
              </w:rPr>
            </w:pPr>
            <w:r w:rsidRPr="00E52E16">
              <w:rPr>
                <w:rFonts w:ascii="Arial" w:hAnsi="Arial" w:cs="Arial"/>
                <w:color w:val="000000"/>
              </w:rPr>
              <w:t>CH/HH</w:t>
            </w:r>
          </w:p>
        </w:tc>
        <w:tc>
          <w:tcPr>
            <w:tcW w:w="4702" w:type="dxa"/>
            <w:tcBorders>
              <w:top w:val="single" w:sz="8" w:space="0" w:color="000000"/>
              <w:left w:val="single" w:sz="8" w:space="0" w:color="000000"/>
              <w:bottom w:val="single" w:sz="8" w:space="0" w:color="000000"/>
              <w:right w:val="single" w:sz="8" w:space="0" w:color="000000"/>
            </w:tcBorders>
            <w:vAlign w:val="center"/>
          </w:tcPr>
          <w:p w14:paraId="5ED0FD7E" w14:textId="77777777" w:rsidR="00E52E16" w:rsidRPr="00E52E16" w:rsidRDefault="00E52E16" w:rsidP="0034435E">
            <w:pPr>
              <w:spacing w:after="150"/>
              <w:rPr>
                <w:rFonts w:ascii="Arial" w:hAnsi="Arial" w:cs="Arial"/>
              </w:rPr>
            </w:pPr>
            <w:r w:rsidRPr="00E52E16">
              <w:rPr>
                <w:rFonts w:ascii="Arial" w:hAnsi="Arial" w:cs="Arial"/>
                <w:color w:val="000000"/>
              </w:rPr>
              <w:t>ТС 10/0.4 kV Колибари Сталаћ</w:t>
            </w:r>
          </w:p>
        </w:tc>
        <w:tc>
          <w:tcPr>
            <w:tcW w:w="154" w:type="dxa"/>
            <w:tcBorders>
              <w:top w:val="single" w:sz="8" w:space="0" w:color="000000"/>
              <w:left w:val="single" w:sz="8" w:space="0" w:color="000000"/>
              <w:bottom w:val="single" w:sz="8" w:space="0" w:color="000000"/>
              <w:right w:val="single" w:sz="8" w:space="0" w:color="000000"/>
            </w:tcBorders>
            <w:vAlign w:val="center"/>
          </w:tcPr>
          <w:p w14:paraId="1299BCE4" w14:textId="77777777" w:rsidR="00E52E16" w:rsidRPr="00E52E16" w:rsidRDefault="00E52E16" w:rsidP="0034435E">
            <w:pPr>
              <w:spacing w:after="150"/>
              <w:rPr>
                <w:rFonts w:ascii="Arial" w:hAnsi="Arial" w:cs="Arial"/>
              </w:rPr>
            </w:pPr>
            <w:r w:rsidRPr="00E52E16">
              <w:rPr>
                <w:rFonts w:ascii="Arial" w:hAnsi="Arial" w:cs="Arial"/>
                <w:color w:val="000000"/>
              </w:rPr>
              <w:t>ЕД</w:t>
            </w:r>
          </w:p>
        </w:tc>
        <w:tc>
          <w:tcPr>
            <w:tcW w:w="2084" w:type="dxa"/>
            <w:tcBorders>
              <w:top w:val="single" w:sz="8" w:space="0" w:color="000000"/>
              <w:left w:val="single" w:sz="8" w:space="0" w:color="000000"/>
              <w:bottom w:val="single" w:sz="8" w:space="0" w:color="000000"/>
              <w:right w:val="single" w:sz="8" w:space="0" w:color="000000"/>
            </w:tcBorders>
            <w:vAlign w:val="center"/>
          </w:tcPr>
          <w:p w14:paraId="2EF042CF" w14:textId="77777777" w:rsidR="00E52E16" w:rsidRPr="00E52E16" w:rsidRDefault="00E52E16" w:rsidP="0034435E">
            <w:pPr>
              <w:spacing w:after="150"/>
              <w:rPr>
                <w:rFonts w:ascii="Arial" w:hAnsi="Arial" w:cs="Arial"/>
              </w:rPr>
            </w:pPr>
            <w:r w:rsidRPr="00E52E16">
              <w:rPr>
                <w:rFonts w:ascii="Arial" w:hAnsi="Arial" w:cs="Arial"/>
                <w:color w:val="000000"/>
              </w:rPr>
              <w:t>[552759]</w:t>
            </w:r>
          </w:p>
        </w:tc>
        <w:tc>
          <w:tcPr>
            <w:tcW w:w="1643" w:type="dxa"/>
            <w:tcBorders>
              <w:top w:val="single" w:sz="8" w:space="0" w:color="000000"/>
              <w:left w:val="single" w:sz="8" w:space="0" w:color="000000"/>
              <w:bottom w:val="single" w:sz="8" w:space="0" w:color="000000"/>
              <w:right w:val="single" w:sz="8" w:space="0" w:color="000000"/>
            </w:tcBorders>
            <w:vAlign w:val="center"/>
          </w:tcPr>
          <w:p w14:paraId="523FB9B8" w14:textId="77777777" w:rsidR="00E52E16" w:rsidRPr="00E52E16" w:rsidRDefault="00E52E16" w:rsidP="0034435E">
            <w:pPr>
              <w:spacing w:after="150"/>
              <w:rPr>
                <w:rFonts w:ascii="Arial" w:hAnsi="Arial" w:cs="Arial"/>
              </w:rPr>
            </w:pPr>
            <w:r w:rsidRPr="00E52E16">
              <w:rPr>
                <w:rFonts w:ascii="Arial" w:hAnsi="Arial" w:cs="Arial"/>
                <w:color w:val="000000"/>
              </w:rPr>
              <w:t>100</w:t>
            </w:r>
          </w:p>
        </w:tc>
        <w:tc>
          <w:tcPr>
            <w:tcW w:w="982" w:type="dxa"/>
            <w:tcBorders>
              <w:top w:val="single" w:sz="8" w:space="0" w:color="000000"/>
              <w:left w:val="single" w:sz="8" w:space="0" w:color="000000"/>
              <w:bottom w:val="single" w:sz="8" w:space="0" w:color="000000"/>
              <w:right w:val="single" w:sz="8" w:space="0" w:color="000000"/>
            </w:tcBorders>
            <w:vAlign w:val="center"/>
          </w:tcPr>
          <w:p w14:paraId="71C49C5C" w14:textId="77777777" w:rsidR="00E52E16" w:rsidRPr="00E52E16" w:rsidRDefault="00E52E16" w:rsidP="0034435E">
            <w:pPr>
              <w:spacing w:after="150"/>
              <w:rPr>
                <w:rFonts w:ascii="Arial" w:hAnsi="Arial" w:cs="Arial"/>
              </w:rPr>
            </w:pPr>
            <w:r w:rsidRPr="00E52E16">
              <w:rPr>
                <w:rFonts w:ascii="Arial" w:hAnsi="Arial" w:cs="Arial"/>
                <w:color w:val="000000"/>
              </w:rPr>
              <w:t>12</w:t>
            </w:r>
          </w:p>
        </w:tc>
        <w:tc>
          <w:tcPr>
            <w:tcW w:w="432" w:type="dxa"/>
            <w:tcBorders>
              <w:top w:val="single" w:sz="8" w:space="0" w:color="000000"/>
              <w:left w:val="single" w:sz="8" w:space="0" w:color="000000"/>
              <w:bottom w:val="single" w:sz="8" w:space="0" w:color="000000"/>
              <w:right w:val="single" w:sz="8" w:space="0" w:color="000000"/>
            </w:tcBorders>
            <w:vAlign w:val="center"/>
          </w:tcPr>
          <w:p w14:paraId="1EAF716E" w14:textId="77777777" w:rsidR="00E52E16" w:rsidRPr="00E52E16" w:rsidRDefault="00E52E16" w:rsidP="0034435E">
            <w:pPr>
              <w:spacing w:after="150"/>
              <w:rPr>
                <w:rFonts w:ascii="Arial" w:hAnsi="Arial" w:cs="Arial"/>
              </w:rPr>
            </w:pPr>
            <w:r w:rsidRPr="00E52E16">
              <w:rPr>
                <w:rFonts w:ascii="Arial" w:hAnsi="Arial" w:cs="Arial"/>
                <w:color w:val="000000"/>
              </w:rPr>
              <w:t>КО Сталаћ</w:t>
            </w:r>
          </w:p>
        </w:tc>
      </w:tr>
      <w:tr w:rsidR="00E52E16" w:rsidRPr="00E52E16" w14:paraId="48677F6C" w14:textId="77777777" w:rsidTr="0034435E">
        <w:trPr>
          <w:trHeight w:val="45"/>
          <w:tblCellSpacing w:w="0" w:type="auto"/>
        </w:trPr>
        <w:tc>
          <w:tcPr>
            <w:tcW w:w="1257" w:type="dxa"/>
            <w:tcBorders>
              <w:top w:val="single" w:sz="8" w:space="0" w:color="000000"/>
              <w:left w:val="single" w:sz="8" w:space="0" w:color="000000"/>
              <w:bottom w:val="single" w:sz="8" w:space="0" w:color="000000"/>
              <w:right w:val="single" w:sz="8" w:space="0" w:color="000000"/>
            </w:tcBorders>
            <w:vAlign w:val="center"/>
          </w:tcPr>
          <w:p w14:paraId="3A6ABD7E" w14:textId="77777777" w:rsidR="00E52E16" w:rsidRPr="00E52E16" w:rsidRDefault="00E52E16" w:rsidP="0034435E">
            <w:pPr>
              <w:spacing w:after="150"/>
              <w:rPr>
                <w:rFonts w:ascii="Arial" w:hAnsi="Arial" w:cs="Arial"/>
              </w:rPr>
            </w:pPr>
            <w:r w:rsidRPr="00E52E16">
              <w:rPr>
                <w:rFonts w:ascii="Arial" w:hAnsi="Arial" w:cs="Arial"/>
                <w:color w:val="000000"/>
              </w:rPr>
              <w:t>Крушевац – погон Варварин, пословница Ћићевац</w:t>
            </w:r>
          </w:p>
        </w:tc>
        <w:tc>
          <w:tcPr>
            <w:tcW w:w="1422" w:type="dxa"/>
            <w:tcBorders>
              <w:top w:val="single" w:sz="8" w:space="0" w:color="000000"/>
              <w:left w:val="single" w:sz="8" w:space="0" w:color="000000"/>
              <w:bottom w:val="single" w:sz="8" w:space="0" w:color="000000"/>
              <w:right w:val="single" w:sz="8" w:space="0" w:color="000000"/>
            </w:tcBorders>
            <w:vAlign w:val="center"/>
          </w:tcPr>
          <w:p w14:paraId="2BF46643" w14:textId="77777777" w:rsidR="00E52E16" w:rsidRPr="00E52E16" w:rsidRDefault="00E52E16" w:rsidP="0034435E">
            <w:pPr>
              <w:spacing w:after="150"/>
              <w:rPr>
                <w:rFonts w:ascii="Arial" w:hAnsi="Arial" w:cs="Arial"/>
              </w:rPr>
            </w:pPr>
            <w:r w:rsidRPr="00E52E16">
              <w:rPr>
                <w:rFonts w:ascii="Arial" w:hAnsi="Arial" w:cs="Arial"/>
                <w:color w:val="000000"/>
              </w:rPr>
              <w:t>10 kV</w:t>
            </w:r>
          </w:p>
        </w:tc>
        <w:tc>
          <w:tcPr>
            <w:tcW w:w="1724" w:type="dxa"/>
            <w:tcBorders>
              <w:top w:val="single" w:sz="8" w:space="0" w:color="000000"/>
              <w:left w:val="single" w:sz="8" w:space="0" w:color="000000"/>
              <w:bottom w:val="single" w:sz="8" w:space="0" w:color="000000"/>
              <w:right w:val="single" w:sz="8" w:space="0" w:color="000000"/>
            </w:tcBorders>
            <w:vAlign w:val="center"/>
          </w:tcPr>
          <w:p w14:paraId="5A03E9DC" w14:textId="77777777" w:rsidR="00E52E16" w:rsidRPr="00E52E16" w:rsidRDefault="00E52E16" w:rsidP="0034435E">
            <w:pPr>
              <w:spacing w:after="150"/>
              <w:rPr>
                <w:rFonts w:ascii="Arial" w:hAnsi="Arial" w:cs="Arial"/>
              </w:rPr>
            </w:pPr>
            <w:r w:rsidRPr="00E52E16">
              <w:rPr>
                <w:rFonts w:ascii="Arial" w:hAnsi="Arial" w:cs="Arial"/>
                <w:color w:val="000000"/>
              </w:rPr>
              <w:t>TC</w:t>
            </w:r>
          </w:p>
          <w:p w14:paraId="632F8EBC" w14:textId="77777777" w:rsidR="00E52E16" w:rsidRPr="00E52E16" w:rsidRDefault="00E52E16" w:rsidP="0034435E">
            <w:pPr>
              <w:spacing w:after="150"/>
              <w:rPr>
                <w:rFonts w:ascii="Arial" w:hAnsi="Arial" w:cs="Arial"/>
              </w:rPr>
            </w:pPr>
            <w:r w:rsidRPr="00E52E16">
              <w:rPr>
                <w:rFonts w:ascii="Arial" w:hAnsi="Arial" w:cs="Arial"/>
                <w:color w:val="000000"/>
              </w:rPr>
              <w:t>CH/HH</w:t>
            </w:r>
          </w:p>
        </w:tc>
        <w:tc>
          <w:tcPr>
            <w:tcW w:w="4702" w:type="dxa"/>
            <w:tcBorders>
              <w:top w:val="single" w:sz="8" w:space="0" w:color="000000"/>
              <w:left w:val="single" w:sz="8" w:space="0" w:color="000000"/>
              <w:bottom w:val="single" w:sz="8" w:space="0" w:color="000000"/>
              <w:right w:val="single" w:sz="8" w:space="0" w:color="000000"/>
            </w:tcBorders>
            <w:vAlign w:val="center"/>
          </w:tcPr>
          <w:p w14:paraId="3283BF21" w14:textId="77777777" w:rsidR="00E52E16" w:rsidRPr="00E52E16" w:rsidRDefault="00E52E16" w:rsidP="0034435E">
            <w:pPr>
              <w:spacing w:after="150"/>
              <w:rPr>
                <w:rFonts w:ascii="Arial" w:hAnsi="Arial" w:cs="Arial"/>
              </w:rPr>
            </w:pPr>
            <w:r w:rsidRPr="00E52E16">
              <w:rPr>
                <w:rFonts w:ascii="Arial" w:hAnsi="Arial" w:cs="Arial"/>
                <w:color w:val="000000"/>
              </w:rPr>
              <w:t>TC 10/0.4 kV ЖТП Сталаћ</w:t>
            </w:r>
          </w:p>
        </w:tc>
        <w:tc>
          <w:tcPr>
            <w:tcW w:w="154" w:type="dxa"/>
            <w:tcBorders>
              <w:top w:val="single" w:sz="8" w:space="0" w:color="000000"/>
              <w:left w:val="single" w:sz="8" w:space="0" w:color="000000"/>
              <w:bottom w:val="single" w:sz="8" w:space="0" w:color="000000"/>
              <w:right w:val="single" w:sz="8" w:space="0" w:color="000000"/>
            </w:tcBorders>
            <w:vAlign w:val="center"/>
          </w:tcPr>
          <w:p w14:paraId="03481FFF" w14:textId="77777777" w:rsidR="00E52E16" w:rsidRPr="00E52E16" w:rsidRDefault="00E52E16" w:rsidP="0034435E">
            <w:pPr>
              <w:spacing w:after="150"/>
              <w:rPr>
                <w:rFonts w:ascii="Arial" w:hAnsi="Arial" w:cs="Arial"/>
              </w:rPr>
            </w:pPr>
            <w:r w:rsidRPr="00E52E16">
              <w:rPr>
                <w:rFonts w:ascii="Arial" w:hAnsi="Arial" w:cs="Arial"/>
                <w:color w:val="000000"/>
              </w:rPr>
              <w:t>Туђе</w:t>
            </w:r>
          </w:p>
        </w:tc>
        <w:tc>
          <w:tcPr>
            <w:tcW w:w="2084" w:type="dxa"/>
            <w:tcBorders>
              <w:top w:val="single" w:sz="8" w:space="0" w:color="000000"/>
              <w:left w:val="single" w:sz="8" w:space="0" w:color="000000"/>
              <w:bottom w:val="single" w:sz="8" w:space="0" w:color="000000"/>
              <w:right w:val="single" w:sz="8" w:space="0" w:color="000000"/>
            </w:tcBorders>
            <w:vAlign w:val="center"/>
          </w:tcPr>
          <w:p w14:paraId="0100264C" w14:textId="77777777" w:rsidR="00E52E16" w:rsidRPr="00E52E16" w:rsidRDefault="00E52E16" w:rsidP="0034435E">
            <w:pPr>
              <w:spacing w:after="150"/>
              <w:rPr>
                <w:rFonts w:ascii="Arial" w:hAnsi="Arial" w:cs="Arial"/>
              </w:rPr>
            </w:pPr>
            <w:r w:rsidRPr="00E52E16">
              <w:rPr>
                <w:rFonts w:ascii="Arial" w:hAnsi="Arial" w:cs="Arial"/>
                <w:color w:val="000000"/>
              </w:rPr>
              <w:t>[552993]</w:t>
            </w:r>
          </w:p>
        </w:tc>
        <w:tc>
          <w:tcPr>
            <w:tcW w:w="1643" w:type="dxa"/>
            <w:tcBorders>
              <w:top w:val="single" w:sz="8" w:space="0" w:color="000000"/>
              <w:left w:val="single" w:sz="8" w:space="0" w:color="000000"/>
              <w:bottom w:val="single" w:sz="8" w:space="0" w:color="000000"/>
              <w:right w:val="single" w:sz="8" w:space="0" w:color="000000"/>
            </w:tcBorders>
            <w:vAlign w:val="center"/>
          </w:tcPr>
          <w:p w14:paraId="7DC9EEF9" w14:textId="77777777" w:rsidR="00E52E16" w:rsidRPr="00E52E16" w:rsidRDefault="00E52E16" w:rsidP="0034435E">
            <w:pPr>
              <w:spacing w:after="150"/>
              <w:rPr>
                <w:rFonts w:ascii="Arial" w:hAnsi="Arial" w:cs="Arial"/>
              </w:rPr>
            </w:pPr>
            <w:r w:rsidRPr="00E52E16">
              <w:rPr>
                <w:rFonts w:ascii="Arial" w:hAnsi="Arial" w:cs="Arial"/>
                <w:color w:val="000000"/>
              </w:rPr>
              <w:t>250</w:t>
            </w:r>
          </w:p>
        </w:tc>
        <w:tc>
          <w:tcPr>
            <w:tcW w:w="982" w:type="dxa"/>
            <w:tcBorders>
              <w:top w:val="single" w:sz="8" w:space="0" w:color="000000"/>
              <w:left w:val="single" w:sz="8" w:space="0" w:color="000000"/>
              <w:bottom w:val="single" w:sz="8" w:space="0" w:color="000000"/>
              <w:right w:val="single" w:sz="8" w:space="0" w:color="000000"/>
            </w:tcBorders>
            <w:vAlign w:val="center"/>
          </w:tcPr>
          <w:p w14:paraId="46E1D497" w14:textId="77777777" w:rsidR="00E52E16" w:rsidRPr="00E52E16" w:rsidRDefault="00E52E16" w:rsidP="0034435E">
            <w:pPr>
              <w:spacing w:after="150"/>
              <w:rPr>
                <w:rFonts w:ascii="Arial" w:hAnsi="Arial" w:cs="Arial"/>
              </w:rPr>
            </w:pPr>
            <w:r w:rsidRPr="00E52E16">
              <w:rPr>
                <w:rFonts w:ascii="Arial" w:hAnsi="Arial" w:cs="Arial"/>
                <w:color w:val="000000"/>
              </w:rPr>
              <w:t>8</w:t>
            </w:r>
          </w:p>
        </w:tc>
        <w:tc>
          <w:tcPr>
            <w:tcW w:w="432" w:type="dxa"/>
            <w:tcBorders>
              <w:top w:val="single" w:sz="8" w:space="0" w:color="000000"/>
              <w:left w:val="single" w:sz="8" w:space="0" w:color="000000"/>
              <w:bottom w:val="single" w:sz="8" w:space="0" w:color="000000"/>
              <w:right w:val="single" w:sz="8" w:space="0" w:color="000000"/>
            </w:tcBorders>
            <w:vAlign w:val="center"/>
          </w:tcPr>
          <w:p w14:paraId="60A5818A" w14:textId="77777777" w:rsidR="00E52E16" w:rsidRPr="00E52E16" w:rsidRDefault="00E52E16" w:rsidP="0034435E">
            <w:pPr>
              <w:spacing w:after="150"/>
              <w:rPr>
                <w:rFonts w:ascii="Arial" w:hAnsi="Arial" w:cs="Arial"/>
              </w:rPr>
            </w:pPr>
            <w:r w:rsidRPr="00E52E16">
              <w:rPr>
                <w:rFonts w:ascii="Arial" w:hAnsi="Arial" w:cs="Arial"/>
                <w:color w:val="000000"/>
              </w:rPr>
              <w:t>КО Сталаћ</w:t>
            </w:r>
          </w:p>
        </w:tc>
      </w:tr>
      <w:tr w:rsidR="00E52E16" w:rsidRPr="00E52E16" w14:paraId="6230085C" w14:textId="77777777" w:rsidTr="0034435E">
        <w:trPr>
          <w:trHeight w:val="45"/>
          <w:tblCellSpacing w:w="0" w:type="auto"/>
        </w:trPr>
        <w:tc>
          <w:tcPr>
            <w:tcW w:w="1257" w:type="dxa"/>
            <w:tcBorders>
              <w:top w:val="single" w:sz="8" w:space="0" w:color="000000"/>
              <w:left w:val="single" w:sz="8" w:space="0" w:color="000000"/>
              <w:bottom w:val="single" w:sz="8" w:space="0" w:color="000000"/>
              <w:right w:val="single" w:sz="8" w:space="0" w:color="000000"/>
            </w:tcBorders>
            <w:vAlign w:val="center"/>
          </w:tcPr>
          <w:p w14:paraId="4590287A" w14:textId="77777777" w:rsidR="00E52E16" w:rsidRPr="00E52E16" w:rsidRDefault="00E52E16" w:rsidP="0034435E">
            <w:pPr>
              <w:spacing w:after="150"/>
              <w:rPr>
                <w:rFonts w:ascii="Arial" w:hAnsi="Arial" w:cs="Arial"/>
              </w:rPr>
            </w:pPr>
            <w:r w:rsidRPr="00E52E16">
              <w:rPr>
                <w:rFonts w:ascii="Arial" w:hAnsi="Arial" w:cs="Arial"/>
                <w:color w:val="000000"/>
              </w:rPr>
              <w:t>Крушевац –погон Варварин, пословница Ћићевац</w:t>
            </w:r>
          </w:p>
        </w:tc>
        <w:tc>
          <w:tcPr>
            <w:tcW w:w="1422" w:type="dxa"/>
            <w:tcBorders>
              <w:top w:val="single" w:sz="8" w:space="0" w:color="000000"/>
              <w:left w:val="single" w:sz="8" w:space="0" w:color="000000"/>
              <w:bottom w:val="single" w:sz="8" w:space="0" w:color="000000"/>
              <w:right w:val="single" w:sz="8" w:space="0" w:color="000000"/>
            </w:tcBorders>
            <w:vAlign w:val="center"/>
          </w:tcPr>
          <w:p w14:paraId="466DACC8" w14:textId="77777777" w:rsidR="00E52E16" w:rsidRPr="00E52E16" w:rsidRDefault="00E52E16" w:rsidP="0034435E">
            <w:pPr>
              <w:spacing w:after="150"/>
              <w:rPr>
                <w:rFonts w:ascii="Arial" w:hAnsi="Arial" w:cs="Arial"/>
              </w:rPr>
            </w:pPr>
            <w:r w:rsidRPr="00E52E16">
              <w:rPr>
                <w:rFonts w:ascii="Arial" w:hAnsi="Arial" w:cs="Arial"/>
                <w:color w:val="000000"/>
              </w:rPr>
              <w:t>10 kV</w:t>
            </w:r>
          </w:p>
        </w:tc>
        <w:tc>
          <w:tcPr>
            <w:tcW w:w="1724" w:type="dxa"/>
            <w:tcBorders>
              <w:top w:val="single" w:sz="8" w:space="0" w:color="000000"/>
              <w:left w:val="single" w:sz="8" w:space="0" w:color="000000"/>
              <w:bottom w:val="single" w:sz="8" w:space="0" w:color="000000"/>
              <w:right w:val="single" w:sz="8" w:space="0" w:color="000000"/>
            </w:tcBorders>
            <w:vAlign w:val="center"/>
          </w:tcPr>
          <w:p w14:paraId="788A5409" w14:textId="77777777" w:rsidR="00E52E16" w:rsidRPr="00E52E16" w:rsidRDefault="00E52E16" w:rsidP="0034435E">
            <w:pPr>
              <w:spacing w:after="150"/>
              <w:rPr>
                <w:rFonts w:ascii="Arial" w:hAnsi="Arial" w:cs="Arial"/>
              </w:rPr>
            </w:pPr>
            <w:r w:rsidRPr="00E52E16">
              <w:rPr>
                <w:rFonts w:ascii="Arial" w:hAnsi="Arial" w:cs="Arial"/>
                <w:color w:val="000000"/>
              </w:rPr>
              <w:t>TC</w:t>
            </w:r>
          </w:p>
          <w:p w14:paraId="6DC6E63C" w14:textId="77777777" w:rsidR="00E52E16" w:rsidRPr="00E52E16" w:rsidRDefault="00E52E16" w:rsidP="0034435E">
            <w:pPr>
              <w:spacing w:after="150"/>
              <w:rPr>
                <w:rFonts w:ascii="Arial" w:hAnsi="Arial" w:cs="Arial"/>
              </w:rPr>
            </w:pPr>
            <w:r w:rsidRPr="00E52E16">
              <w:rPr>
                <w:rFonts w:ascii="Arial" w:hAnsi="Arial" w:cs="Arial"/>
                <w:color w:val="000000"/>
              </w:rPr>
              <w:t>CH/HH</w:t>
            </w:r>
          </w:p>
        </w:tc>
        <w:tc>
          <w:tcPr>
            <w:tcW w:w="4702" w:type="dxa"/>
            <w:tcBorders>
              <w:top w:val="single" w:sz="8" w:space="0" w:color="000000"/>
              <w:left w:val="single" w:sz="8" w:space="0" w:color="000000"/>
              <w:bottom w:val="single" w:sz="8" w:space="0" w:color="000000"/>
              <w:right w:val="single" w:sz="8" w:space="0" w:color="000000"/>
            </w:tcBorders>
            <w:vAlign w:val="center"/>
          </w:tcPr>
          <w:p w14:paraId="027B8D80" w14:textId="77777777" w:rsidR="00E52E16" w:rsidRPr="00E52E16" w:rsidRDefault="00E52E16" w:rsidP="0034435E">
            <w:pPr>
              <w:spacing w:after="150"/>
              <w:rPr>
                <w:rFonts w:ascii="Arial" w:hAnsi="Arial" w:cs="Arial"/>
              </w:rPr>
            </w:pPr>
            <w:r w:rsidRPr="00E52E16">
              <w:rPr>
                <w:rFonts w:ascii="Arial" w:hAnsi="Arial" w:cs="Arial"/>
                <w:color w:val="000000"/>
              </w:rPr>
              <w:t>TC 10/0.4 kV Војвода Пријезда 1</w:t>
            </w:r>
          </w:p>
        </w:tc>
        <w:tc>
          <w:tcPr>
            <w:tcW w:w="154" w:type="dxa"/>
            <w:tcBorders>
              <w:top w:val="single" w:sz="8" w:space="0" w:color="000000"/>
              <w:left w:val="single" w:sz="8" w:space="0" w:color="000000"/>
              <w:bottom w:val="single" w:sz="8" w:space="0" w:color="000000"/>
              <w:right w:val="single" w:sz="8" w:space="0" w:color="000000"/>
            </w:tcBorders>
            <w:vAlign w:val="center"/>
          </w:tcPr>
          <w:p w14:paraId="58F02B29" w14:textId="77777777" w:rsidR="00E52E16" w:rsidRPr="00E52E16" w:rsidRDefault="00E52E16" w:rsidP="0034435E">
            <w:pPr>
              <w:spacing w:after="150"/>
              <w:rPr>
                <w:rFonts w:ascii="Arial" w:hAnsi="Arial" w:cs="Arial"/>
              </w:rPr>
            </w:pPr>
            <w:r w:rsidRPr="00E52E16">
              <w:rPr>
                <w:rFonts w:ascii="Arial" w:hAnsi="Arial" w:cs="Arial"/>
                <w:color w:val="000000"/>
              </w:rPr>
              <w:t>Туђе</w:t>
            </w:r>
          </w:p>
        </w:tc>
        <w:tc>
          <w:tcPr>
            <w:tcW w:w="2084" w:type="dxa"/>
            <w:tcBorders>
              <w:top w:val="single" w:sz="8" w:space="0" w:color="000000"/>
              <w:left w:val="single" w:sz="8" w:space="0" w:color="000000"/>
              <w:bottom w:val="single" w:sz="8" w:space="0" w:color="000000"/>
              <w:right w:val="single" w:sz="8" w:space="0" w:color="000000"/>
            </w:tcBorders>
            <w:vAlign w:val="center"/>
          </w:tcPr>
          <w:p w14:paraId="10B49E90" w14:textId="77777777" w:rsidR="00E52E16" w:rsidRPr="00E52E16" w:rsidRDefault="00E52E16" w:rsidP="0034435E">
            <w:pPr>
              <w:spacing w:after="150"/>
              <w:rPr>
                <w:rFonts w:ascii="Arial" w:hAnsi="Arial" w:cs="Arial"/>
              </w:rPr>
            </w:pPr>
            <w:r w:rsidRPr="00E52E16">
              <w:rPr>
                <w:rFonts w:ascii="Arial" w:hAnsi="Arial" w:cs="Arial"/>
                <w:color w:val="000000"/>
              </w:rPr>
              <w:t>[552996]</w:t>
            </w:r>
          </w:p>
        </w:tc>
        <w:tc>
          <w:tcPr>
            <w:tcW w:w="1643" w:type="dxa"/>
            <w:tcBorders>
              <w:top w:val="single" w:sz="8" w:space="0" w:color="000000"/>
              <w:left w:val="single" w:sz="8" w:space="0" w:color="000000"/>
              <w:bottom w:val="single" w:sz="8" w:space="0" w:color="000000"/>
              <w:right w:val="single" w:sz="8" w:space="0" w:color="000000"/>
            </w:tcBorders>
            <w:vAlign w:val="center"/>
          </w:tcPr>
          <w:p w14:paraId="7C33BC8C" w14:textId="77777777" w:rsidR="00E52E16" w:rsidRPr="00E52E16" w:rsidRDefault="00E52E16" w:rsidP="0034435E">
            <w:pPr>
              <w:rPr>
                <w:rFonts w:ascii="Arial" w:hAnsi="Arial" w:cs="Arial"/>
              </w:rPr>
            </w:pPr>
          </w:p>
        </w:tc>
        <w:tc>
          <w:tcPr>
            <w:tcW w:w="982" w:type="dxa"/>
            <w:tcBorders>
              <w:top w:val="single" w:sz="8" w:space="0" w:color="000000"/>
              <w:left w:val="single" w:sz="8" w:space="0" w:color="000000"/>
              <w:bottom w:val="single" w:sz="8" w:space="0" w:color="000000"/>
              <w:right w:val="single" w:sz="8" w:space="0" w:color="000000"/>
            </w:tcBorders>
            <w:vAlign w:val="center"/>
          </w:tcPr>
          <w:p w14:paraId="67D53693" w14:textId="77777777" w:rsidR="00E52E16" w:rsidRPr="00E52E16" w:rsidRDefault="00E52E16" w:rsidP="0034435E">
            <w:pPr>
              <w:rPr>
                <w:rFonts w:ascii="Arial" w:hAnsi="Arial" w:cs="Arial"/>
              </w:rPr>
            </w:pPr>
          </w:p>
        </w:tc>
        <w:tc>
          <w:tcPr>
            <w:tcW w:w="432" w:type="dxa"/>
            <w:tcBorders>
              <w:top w:val="single" w:sz="8" w:space="0" w:color="000000"/>
              <w:left w:val="single" w:sz="8" w:space="0" w:color="000000"/>
              <w:bottom w:val="single" w:sz="8" w:space="0" w:color="000000"/>
              <w:right w:val="single" w:sz="8" w:space="0" w:color="000000"/>
            </w:tcBorders>
            <w:vAlign w:val="center"/>
          </w:tcPr>
          <w:p w14:paraId="799B9F02" w14:textId="77777777" w:rsidR="00E52E16" w:rsidRPr="00E52E16" w:rsidRDefault="00E52E16" w:rsidP="0034435E">
            <w:pPr>
              <w:spacing w:after="150"/>
              <w:rPr>
                <w:rFonts w:ascii="Arial" w:hAnsi="Arial" w:cs="Arial"/>
              </w:rPr>
            </w:pPr>
            <w:r w:rsidRPr="00E52E16">
              <w:rPr>
                <w:rFonts w:ascii="Arial" w:hAnsi="Arial" w:cs="Arial"/>
                <w:color w:val="000000"/>
              </w:rPr>
              <w:t>КО Сталаћ</w:t>
            </w:r>
          </w:p>
        </w:tc>
      </w:tr>
      <w:tr w:rsidR="00E52E16" w:rsidRPr="00E52E16" w14:paraId="1E24F4A5" w14:textId="77777777" w:rsidTr="0034435E">
        <w:trPr>
          <w:trHeight w:val="45"/>
          <w:tblCellSpacing w:w="0" w:type="auto"/>
        </w:trPr>
        <w:tc>
          <w:tcPr>
            <w:tcW w:w="1257" w:type="dxa"/>
            <w:tcBorders>
              <w:top w:val="single" w:sz="8" w:space="0" w:color="000000"/>
              <w:left w:val="single" w:sz="8" w:space="0" w:color="000000"/>
              <w:bottom w:val="single" w:sz="8" w:space="0" w:color="000000"/>
              <w:right w:val="single" w:sz="8" w:space="0" w:color="000000"/>
            </w:tcBorders>
            <w:vAlign w:val="center"/>
          </w:tcPr>
          <w:p w14:paraId="67BD9C58" w14:textId="77777777" w:rsidR="00E52E16" w:rsidRPr="00E52E16" w:rsidRDefault="00E52E16" w:rsidP="0034435E">
            <w:pPr>
              <w:spacing w:after="150"/>
              <w:rPr>
                <w:rFonts w:ascii="Arial" w:hAnsi="Arial" w:cs="Arial"/>
              </w:rPr>
            </w:pPr>
            <w:r w:rsidRPr="00E52E16">
              <w:rPr>
                <w:rFonts w:ascii="Arial" w:hAnsi="Arial" w:cs="Arial"/>
                <w:color w:val="000000"/>
              </w:rPr>
              <w:t>Крушевац –погон Варварин, пословница Ћићевац</w:t>
            </w:r>
          </w:p>
        </w:tc>
        <w:tc>
          <w:tcPr>
            <w:tcW w:w="1422" w:type="dxa"/>
            <w:tcBorders>
              <w:top w:val="single" w:sz="8" w:space="0" w:color="000000"/>
              <w:left w:val="single" w:sz="8" w:space="0" w:color="000000"/>
              <w:bottom w:val="single" w:sz="8" w:space="0" w:color="000000"/>
              <w:right w:val="single" w:sz="8" w:space="0" w:color="000000"/>
            </w:tcBorders>
            <w:vAlign w:val="center"/>
          </w:tcPr>
          <w:p w14:paraId="7023BD86" w14:textId="77777777" w:rsidR="00E52E16" w:rsidRPr="00E52E16" w:rsidRDefault="00E52E16" w:rsidP="0034435E">
            <w:pPr>
              <w:spacing w:after="150"/>
              <w:rPr>
                <w:rFonts w:ascii="Arial" w:hAnsi="Arial" w:cs="Arial"/>
              </w:rPr>
            </w:pPr>
            <w:r w:rsidRPr="00E52E16">
              <w:rPr>
                <w:rFonts w:ascii="Arial" w:hAnsi="Arial" w:cs="Arial"/>
                <w:color w:val="000000"/>
              </w:rPr>
              <w:t>10 kV</w:t>
            </w:r>
          </w:p>
        </w:tc>
        <w:tc>
          <w:tcPr>
            <w:tcW w:w="1724" w:type="dxa"/>
            <w:tcBorders>
              <w:top w:val="single" w:sz="8" w:space="0" w:color="000000"/>
              <w:left w:val="single" w:sz="8" w:space="0" w:color="000000"/>
              <w:bottom w:val="single" w:sz="8" w:space="0" w:color="000000"/>
              <w:right w:val="single" w:sz="8" w:space="0" w:color="000000"/>
            </w:tcBorders>
            <w:vAlign w:val="center"/>
          </w:tcPr>
          <w:p w14:paraId="262AAA8D" w14:textId="77777777" w:rsidR="00E52E16" w:rsidRPr="00E52E16" w:rsidRDefault="00E52E16" w:rsidP="0034435E">
            <w:pPr>
              <w:spacing w:after="150"/>
              <w:rPr>
                <w:rFonts w:ascii="Arial" w:hAnsi="Arial" w:cs="Arial"/>
              </w:rPr>
            </w:pPr>
            <w:r w:rsidRPr="00E52E16">
              <w:rPr>
                <w:rFonts w:ascii="Arial" w:hAnsi="Arial" w:cs="Arial"/>
                <w:color w:val="000000"/>
              </w:rPr>
              <w:t>TC</w:t>
            </w:r>
          </w:p>
          <w:p w14:paraId="4DDDBA37" w14:textId="77777777" w:rsidR="00E52E16" w:rsidRPr="00E52E16" w:rsidRDefault="00E52E16" w:rsidP="0034435E">
            <w:pPr>
              <w:spacing w:after="150"/>
              <w:rPr>
                <w:rFonts w:ascii="Arial" w:hAnsi="Arial" w:cs="Arial"/>
              </w:rPr>
            </w:pPr>
            <w:r w:rsidRPr="00E52E16">
              <w:rPr>
                <w:rFonts w:ascii="Arial" w:hAnsi="Arial" w:cs="Arial"/>
                <w:color w:val="000000"/>
              </w:rPr>
              <w:t>CH/HH</w:t>
            </w:r>
          </w:p>
        </w:tc>
        <w:tc>
          <w:tcPr>
            <w:tcW w:w="4702" w:type="dxa"/>
            <w:tcBorders>
              <w:top w:val="single" w:sz="8" w:space="0" w:color="000000"/>
              <w:left w:val="single" w:sz="8" w:space="0" w:color="000000"/>
              <w:bottom w:val="single" w:sz="8" w:space="0" w:color="000000"/>
              <w:right w:val="single" w:sz="8" w:space="0" w:color="000000"/>
            </w:tcBorders>
            <w:vAlign w:val="center"/>
          </w:tcPr>
          <w:p w14:paraId="4E3DA566" w14:textId="77777777" w:rsidR="00E52E16" w:rsidRPr="00E52E16" w:rsidRDefault="00E52E16" w:rsidP="0034435E">
            <w:pPr>
              <w:spacing w:after="150"/>
              <w:rPr>
                <w:rFonts w:ascii="Arial" w:hAnsi="Arial" w:cs="Arial"/>
              </w:rPr>
            </w:pPr>
            <w:r w:rsidRPr="00E52E16">
              <w:rPr>
                <w:rFonts w:ascii="Arial" w:hAnsi="Arial" w:cs="Arial"/>
                <w:color w:val="000000"/>
              </w:rPr>
              <w:t>TC 10/0.4 kV Војвода Пријезда 2</w:t>
            </w:r>
          </w:p>
        </w:tc>
        <w:tc>
          <w:tcPr>
            <w:tcW w:w="154" w:type="dxa"/>
            <w:tcBorders>
              <w:top w:val="single" w:sz="8" w:space="0" w:color="000000"/>
              <w:left w:val="single" w:sz="8" w:space="0" w:color="000000"/>
              <w:bottom w:val="single" w:sz="8" w:space="0" w:color="000000"/>
              <w:right w:val="single" w:sz="8" w:space="0" w:color="000000"/>
            </w:tcBorders>
            <w:vAlign w:val="center"/>
          </w:tcPr>
          <w:p w14:paraId="2DFF1698" w14:textId="77777777" w:rsidR="00E52E16" w:rsidRPr="00E52E16" w:rsidRDefault="00E52E16" w:rsidP="0034435E">
            <w:pPr>
              <w:spacing w:after="150"/>
              <w:rPr>
                <w:rFonts w:ascii="Arial" w:hAnsi="Arial" w:cs="Arial"/>
              </w:rPr>
            </w:pPr>
            <w:r w:rsidRPr="00E52E16">
              <w:rPr>
                <w:rFonts w:ascii="Arial" w:hAnsi="Arial" w:cs="Arial"/>
                <w:color w:val="000000"/>
              </w:rPr>
              <w:t>Туђе</w:t>
            </w:r>
          </w:p>
        </w:tc>
        <w:tc>
          <w:tcPr>
            <w:tcW w:w="2084" w:type="dxa"/>
            <w:tcBorders>
              <w:top w:val="single" w:sz="8" w:space="0" w:color="000000"/>
              <w:left w:val="single" w:sz="8" w:space="0" w:color="000000"/>
              <w:bottom w:val="single" w:sz="8" w:space="0" w:color="000000"/>
              <w:right w:val="single" w:sz="8" w:space="0" w:color="000000"/>
            </w:tcBorders>
            <w:vAlign w:val="center"/>
          </w:tcPr>
          <w:p w14:paraId="2E128535" w14:textId="77777777" w:rsidR="00E52E16" w:rsidRPr="00E52E16" w:rsidRDefault="00E52E16" w:rsidP="0034435E">
            <w:pPr>
              <w:spacing w:after="150"/>
              <w:rPr>
                <w:rFonts w:ascii="Arial" w:hAnsi="Arial" w:cs="Arial"/>
              </w:rPr>
            </w:pPr>
            <w:r w:rsidRPr="00E52E16">
              <w:rPr>
                <w:rFonts w:ascii="Arial" w:hAnsi="Arial" w:cs="Arial"/>
                <w:color w:val="000000"/>
              </w:rPr>
              <w:t>[552985]</w:t>
            </w:r>
          </w:p>
        </w:tc>
        <w:tc>
          <w:tcPr>
            <w:tcW w:w="1643" w:type="dxa"/>
            <w:tcBorders>
              <w:top w:val="single" w:sz="8" w:space="0" w:color="000000"/>
              <w:left w:val="single" w:sz="8" w:space="0" w:color="000000"/>
              <w:bottom w:val="single" w:sz="8" w:space="0" w:color="000000"/>
              <w:right w:val="single" w:sz="8" w:space="0" w:color="000000"/>
            </w:tcBorders>
            <w:vAlign w:val="center"/>
          </w:tcPr>
          <w:p w14:paraId="178D20BE" w14:textId="77777777" w:rsidR="00E52E16" w:rsidRPr="00E52E16" w:rsidRDefault="00E52E16" w:rsidP="0034435E">
            <w:pPr>
              <w:spacing w:after="150"/>
              <w:rPr>
                <w:rFonts w:ascii="Arial" w:hAnsi="Arial" w:cs="Arial"/>
              </w:rPr>
            </w:pPr>
            <w:r w:rsidRPr="00E52E16">
              <w:rPr>
                <w:rFonts w:ascii="Arial" w:hAnsi="Arial" w:cs="Arial"/>
                <w:color w:val="000000"/>
              </w:rPr>
              <w:t>2x630</w:t>
            </w:r>
          </w:p>
        </w:tc>
        <w:tc>
          <w:tcPr>
            <w:tcW w:w="982" w:type="dxa"/>
            <w:tcBorders>
              <w:top w:val="single" w:sz="8" w:space="0" w:color="000000"/>
              <w:left w:val="single" w:sz="8" w:space="0" w:color="000000"/>
              <w:bottom w:val="single" w:sz="8" w:space="0" w:color="000000"/>
              <w:right w:val="single" w:sz="8" w:space="0" w:color="000000"/>
            </w:tcBorders>
            <w:vAlign w:val="center"/>
          </w:tcPr>
          <w:p w14:paraId="1C2DCE60" w14:textId="77777777" w:rsidR="00E52E16" w:rsidRPr="00E52E16" w:rsidRDefault="00E52E16" w:rsidP="0034435E">
            <w:pPr>
              <w:spacing w:after="150"/>
              <w:rPr>
                <w:rFonts w:ascii="Arial" w:hAnsi="Arial" w:cs="Arial"/>
              </w:rPr>
            </w:pPr>
            <w:r w:rsidRPr="00E52E16">
              <w:rPr>
                <w:rFonts w:ascii="Arial" w:hAnsi="Arial" w:cs="Arial"/>
                <w:color w:val="000000"/>
              </w:rPr>
              <w:t>1</w:t>
            </w:r>
          </w:p>
        </w:tc>
        <w:tc>
          <w:tcPr>
            <w:tcW w:w="432" w:type="dxa"/>
            <w:tcBorders>
              <w:top w:val="single" w:sz="8" w:space="0" w:color="000000"/>
              <w:left w:val="single" w:sz="8" w:space="0" w:color="000000"/>
              <w:bottom w:val="single" w:sz="8" w:space="0" w:color="000000"/>
              <w:right w:val="single" w:sz="8" w:space="0" w:color="000000"/>
            </w:tcBorders>
            <w:vAlign w:val="center"/>
          </w:tcPr>
          <w:p w14:paraId="2452F8F1" w14:textId="77777777" w:rsidR="00E52E16" w:rsidRPr="00E52E16" w:rsidRDefault="00E52E16" w:rsidP="0034435E">
            <w:pPr>
              <w:spacing w:after="150"/>
              <w:rPr>
                <w:rFonts w:ascii="Arial" w:hAnsi="Arial" w:cs="Arial"/>
              </w:rPr>
            </w:pPr>
            <w:r w:rsidRPr="00E52E16">
              <w:rPr>
                <w:rFonts w:ascii="Arial" w:hAnsi="Arial" w:cs="Arial"/>
                <w:color w:val="000000"/>
              </w:rPr>
              <w:t>КО Сталаћ</w:t>
            </w:r>
          </w:p>
        </w:tc>
      </w:tr>
      <w:tr w:rsidR="00E52E16" w:rsidRPr="00E52E16" w14:paraId="5490928A" w14:textId="77777777" w:rsidTr="0034435E">
        <w:trPr>
          <w:trHeight w:val="45"/>
          <w:tblCellSpacing w:w="0" w:type="auto"/>
        </w:trPr>
        <w:tc>
          <w:tcPr>
            <w:tcW w:w="1257" w:type="dxa"/>
            <w:tcBorders>
              <w:top w:val="single" w:sz="8" w:space="0" w:color="000000"/>
              <w:left w:val="single" w:sz="8" w:space="0" w:color="000000"/>
              <w:bottom w:val="single" w:sz="8" w:space="0" w:color="000000"/>
              <w:right w:val="single" w:sz="8" w:space="0" w:color="000000"/>
            </w:tcBorders>
            <w:vAlign w:val="center"/>
          </w:tcPr>
          <w:p w14:paraId="0ACA0F2C" w14:textId="77777777" w:rsidR="00E52E16" w:rsidRPr="00E52E16" w:rsidRDefault="00E52E16" w:rsidP="0034435E">
            <w:pPr>
              <w:spacing w:after="150"/>
              <w:rPr>
                <w:rFonts w:ascii="Arial" w:hAnsi="Arial" w:cs="Arial"/>
              </w:rPr>
            </w:pPr>
            <w:r w:rsidRPr="00E52E16">
              <w:rPr>
                <w:rFonts w:ascii="Arial" w:hAnsi="Arial" w:cs="Arial"/>
                <w:color w:val="000000"/>
              </w:rPr>
              <w:t>Крушевац –погон Варварин, пословница Ћићевац</w:t>
            </w:r>
          </w:p>
        </w:tc>
        <w:tc>
          <w:tcPr>
            <w:tcW w:w="1422" w:type="dxa"/>
            <w:tcBorders>
              <w:top w:val="single" w:sz="8" w:space="0" w:color="000000"/>
              <w:left w:val="single" w:sz="8" w:space="0" w:color="000000"/>
              <w:bottom w:val="single" w:sz="8" w:space="0" w:color="000000"/>
              <w:right w:val="single" w:sz="8" w:space="0" w:color="000000"/>
            </w:tcBorders>
            <w:vAlign w:val="center"/>
          </w:tcPr>
          <w:p w14:paraId="04B4CB6D" w14:textId="77777777" w:rsidR="00E52E16" w:rsidRPr="00E52E16" w:rsidRDefault="00E52E16" w:rsidP="0034435E">
            <w:pPr>
              <w:spacing w:after="150"/>
              <w:rPr>
                <w:rFonts w:ascii="Arial" w:hAnsi="Arial" w:cs="Arial"/>
              </w:rPr>
            </w:pPr>
            <w:r w:rsidRPr="00E52E16">
              <w:rPr>
                <w:rFonts w:ascii="Arial" w:hAnsi="Arial" w:cs="Arial"/>
                <w:color w:val="000000"/>
              </w:rPr>
              <w:t>10 kV</w:t>
            </w:r>
          </w:p>
        </w:tc>
        <w:tc>
          <w:tcPr>
            <w:tcW w:w="1724" w:type="dxa"/>
            <w:tcBorders>
              <w:top w:val="single" w:sz="8" w:space="0" w:color="000000"/>
              <w:left w:val="single" w:sz="8" w:space="0" w:color="000000"/>
              <w:bottom w:val="single" w:sz="8" w:space="0" w:color="000000"/>
              <w:right w:val="single" w:sz="8" w:space="0" w:color="000000"/>
            </w:tcBorders>
            <w:vAlign w:val="center"/>
          </w:tcPr>
          <w:p w14:paraId="26ECD02B" w14:textId="77777777" w:rsidR="00E52E16" w:rsidRPr="00E52E16" w:rsidRDefault="00E52E16" w:rsidP="0034435E">
            <w:pPr>
              <w:spacing w:after="150"/>
              <w:rPr>
                <w:rFonts w:ascii="Arial" w:hAnsi="Arial" w:cs="Arial"/>
              </w:rPr>
            </w:pPr>
            <w:r w:rsidRPr="00E52E16">
              <w:rPr>
                <w:rFonts w:ascii="Arial" w:hAnsi="Arial" w:cs="Arial"/>
                <w:color w:val="000000"/>
              </w:rPr>
              <w:t>TC</w:t>
            </w:r>
          </w:p>
          <w:p w14:paraId="65FAC49B" w14:textId="77777777" w:rsidR="00E52E16" w:rsidRPr="00E52E16" w:rsidRDefault="00E52E16" w:rsidP="0034435E">
            <w:pPr>
              <w:spacing w:after="150"/>
              <w:rPr>
                <w:rFonts w:ascii="Arial" w:hAnsi="Arial" w:cs="Arial"/>
              </w:rPr>
            </w:pPr>
            <w:r w:rsidRPr="00E52E16">
              <w:rPr>
                <w:rFonts w:ascii="Arial" w:hAnsi="Arial" w:cs="Arial"/>
                <w:color w:val="000000"/>
              </w:rPr>
              <w:t>CH/HH</w:t>
            </w:r>
          </w:p>
        </w:tc>
        <w:tc>
          <w:tcPr>
            <w:tcW w:w="4702" w:type="dxa"/>
            <w:tcBorders>
              <w:top w:val="single" w:sz="8" w:space="0" w:color="000000"/>
              <w:left w:val="single" w:sz="8" w:space="0" w:color="000000"/>
              <w:bottom w:val="single" w:sz="8" w:space="0" w:color="000000"/>
              <w:right w:val="single" w:sz="8" w:space="0" w:color="000000"/>
            </w:tcBorders>
            <w:vAlign w:val="center"/>
          </w:tcPr>
          <w:p w14:paraId="605556FB" w14:textId="77777777" w:rsidR="00E52E16" w:rsidRPr="00E52E16" w:rsidRDefault="00E52E16" w:rsidP="0034435E">
            <w:pPr>
              <w:spacing w:after="150"/>
              <w:rPr>
                <w:rFonts w:ascii="Arial" w:hAnsi="Arial" w:cs="Arial"/>
              </w:rPr>
            </w:pPr>
            <w:r w:rsidRPr="00E52E16">
              <w:rPr>
                <w:rFonts w:ascii="Arial" w:hAnsi="Arial" w:cs="Arial"/>
                <w:color w:val="000000"/>
              </w:rPr>
              <w:t>TC 10/0.4 kV Мирко Томић - Бетоњерка</w:t>
            </w:r>
          </w:p>
        </w:tc>
        <w:tc>
          <w:tcPr>
            <w:tcW w:w="154" w:type="dxa"/>
            <w:tcBorders>
              <w:top w:val="single" w:sz="8" w:space="0" w:color="000000"/>
              <w:left w:val="single" w:sz="8" w:space="0" w:color="000000"/>
              <w:bottom w:val="single" w:sz="8" w:space="0" w:color="000000"/>
              <w:right w:val="single" w:sz="8" w:space="0" w:color="000000"/>
            </w:tcBorders>
            <w:vAlign w:val="center"/>
          </w:tcPr>
          <w:p w14:paraId="44F6D1DF" w14:textId="77777777" w:rsidR="00E52E16" w:rsidRPr="00E52E16" w:rsidRDefault="00E52E16" w:rsidP="0034435E">
            <w:pPr>
              <w:spacing w:after="150"/>
              <w:rPr>
                <w:rFonts w:ascii="Arial" w:hAnsi="Arial" w:cs="Arial"/>
              </w:rPr>
            </w:pPr>
            <w:r w:rsidRPr="00E52E16">
              <w:rPr>
                <w:rFonts w:ascii="Arial" w:hAnsi="Arial" w:cs="Arial"/>
                <w:color w:val="000000"/>
              </w:rPr>
              <w:t>Туђе</w:t>
            </w:r>
          </w:p>
        </w:tc>
        <w:tc>
          <w:tcPr>
            <w:tcW w:w="2084" w:type="dxa"/>
            <w:tcBorders>
              <w:top w:val="single" w:sz="8" w:space="0" w:color="000000"/>
              <w:left w:val="single" w:sz="8" w:space="0" w:color="000000"/>
              <w:bottom w:val="single" w:sz="8" w:space="0" w:color="000000"/>
              <w:right w:val="single" w:sz="8" w:space="0" w:color="000000"/>
            </w:tcBorders>
            <w:vAlign w:val="center"/>
          </w:tcPr>
          <w:p w14:paraId="4BDE2710" w14:textId="77777777" w:rsidR="00E52E16" w:rsidRPr="00E52E16" w:rsidRDefault="00E52E16" w:rsidP="0034435E">
            <w:pPr>
              <w:spacing w:after="150"/>
              <w:rPr>
                <w:rFonts w:ascii="Arial" w:hAnsi="Arial" w:cs="Arial"/>
              </w:rPr>
            </w:pPr>
            <w:r w:rsidRPr="00E52E16">
              <w:rPr>
                <w:rFonts w:ascii="Arial" w:hAnsi="Arial" w:cs="Arial"/>
                <w:color w:val="000000"/>
              </w:rPr>
              <w:t>[552997]</w:t>
            </w:r>
          </w:p>
        </w:tc>
        <w:tc>
          <w:tcPr>
            <w:tcW w:w="1643" w:type="dxa"/>
            <w:tcBorders>
              <w:top w:val="single" w:sz="8" w:space="0" w:color="000000"/>
              <w:left w:val="single" w:sz="8" w:space="0" w:color="000000"/>
              <w:bottom w:val="single" w:sz="8" w:space="0" w:color="000000"/>
              <w:right w:val="single" w:sz="8" w:space="0" w:color="000000"/>
            </w:tcBorders>
            <w:vAlign w:val="center"/>
          </w:tcPr>
          <w:p w14:paraId="248D5C7E" w14:textId="77777777" w:rsidR="00E52E16" w:rsidRPr="00E52E16" w:rsidRDefault="00E52E16" w:rsidP="0034435E">
            <w:pPr>
              <w:spacing w:after="150"/>
              <w:rPr>
                <w:rFonts w:ascii="Arial" w:hAnsi="Arial" w:cs="Arial"/>
              </w:rPr>
            </w:pPr>
            <w:r w:rsidRPr="00E52E16">
              <w:rPr>
                <w:rFonts w:ascii="Arial" w:hAnsi="Arial" w:cs="Arial"/>
                <w:color w:val="000000"/>
              </w:rPr>
              <w:t>630</w:t>
            </w:r>
          </w:p>
        </w:tc>
        <w:tc>
          <w:tcPr>
            <w:tcW w:w="982" w:type="dxa"/>
            <w:tcBorders>
              <w:top w:val="single" w:sz="8" w:space="0" w:color="000000"/>
              <w:left w:val="single" w:sz="8" w:space="0" w:color="000000"/>
              <w:bottom w:val="single" w:sz="8" w:space="0" w:color="000000"/>
              <w:right w:val="single" w:sz="8" w:space="0" w:color="000000"/>
            </w:tcBorders>
            <w:vAlign w:val="center"/>
          </w:tcPr>
          <w:p w14:paraId="5E2212C8" w14:textId="77777777" w:rsidR="00E52E16" w:rsidRPr="00E52E16" w:rsidRDefault="00E52E16" w:rsidP="0034435E">
            <w:pPr>
              <w:spacing w:after="150"/>
              <w:rPr>
                <w:rFonts w:ascii="Arial" w:hAnsi="Arial" w:cs="Arial"/>
              </w:rPr>
            </w:pPr>
            <w:r w:rsidRPr="00E52E16">
              <w:rPr>
                <w:rFonts w:ascii="Arial" w:hAnsi="Arial" w:cs="Arial"/>
                <w:color w:val="000000"/>
              </w:rPr>
              <w:t>1</w:t>
            </w:r>
          </w:p>
        </w:tc>
        <w:tc>
          <w:tcPr>
            <w:tcW w:w="432" w:type="dxa"/>
            <w:tcBorders>
              <w:top w:val="single" w:sz="8" w:space="0" w:color="000000"/>
              <w:left w:val="single" w:sz="8" w:space="0" w:color="000000"/>
              <w:bottom w:val="single" w:sz="8" w:space="0" w:color="000000"/>
              <w:right w:val="single" w:sz="8" w:space="0" w:color="000000"/>
            </w:tcBorders>
            <w:vAlign w:val="center"/>
          </w:tcPr>
          <w:p w14:paraId="5C3767A8" w14:textId="77777777" w:rsidR="00E52E16" w:rsidRPr="00E52E16" w:rsidRDefault="00E52E16" w:rsidP="0034435E">
            <w:pPr>
              <w:spacing w:after="150"/>
              <w:rPr>
                <w:rFonts w:ascii="Arial" w:hAnsi="Arial" w:cs="Arial"/>
              </w:rPr>
            </w:pPr>
            <w:r w:rsidRPr="00E52E16">
              <w:rPr>
                <w:rFonts w:ascii="Arial" w:hAnsi="Arial" w:cs="Arial"/>
                <w:color w:val="000000"/>
              </w:rPr>
              <w:t>КО Сталаћ</w:t>
            </w:r>
          </w:p>
        </w:tc>
      </w:tr>
      <w:tr w:rsidR="00E52E16" w:rsidRPr="00E52E16" w14:paraId="1A1A63EA" w14:textId="77777777" w:rsidTr="0034435E">
        <w:trPr>
          <w:trHeight w:val="45"/>
          <w:tblCellSpacing w:w="0" w:type="auto"/>
        </w:trPr>
        <w:tc>
          <w:tcPr>
            <w:tcW w:w="1257" w:type="dxa"/>
            <w:tcBorders>
              <w:top w:val="single" w:sz="8" w:space="0" w:color="000000"/>
              <w:left w:val="single" w:sz="8" w:space="0" w:color="000000"/>
              <w:bottom w:val="single" w:sz="8" w:space="0" w:color="000000"/>
              <w:right w:val="single" w:sz="8" w:space="0" w:color="000000"/>
            </w:tcBorders>
            <w:vAlign w:val="center"/>
          </w:tcPr>
          <w:p w14:paraId="4952914C" w14:textId="77777777" w:rsidR="00E52E16" w:rsidRPr="00E52E16" w:rsidRDefault="00E52E16" w:rsidP="0034435E">
            <w:pPr>
              <w:spacing w:after="150"/>
              <w:rPr>
                <w:rFonts w:ascii="Arial" w:hAnsi="Arial" w:cs="Arial"/>
              </w:rPr>
            </w:pPr>
            <w:r w:rsidRPr="00E52E16">
              <w:rPr>
                <w:rFonts w:ascii="Arial" w:hAnsi="Arial" w:cs="Arial"/>
                <w:color w:val="000000"/>
              </w:rPr>
              <w:t>Крушевац –погон Варварин, пословница Ћићевац</w:t>
            </w:r>
          </w:p>
        </w:tc>
        <w:tc>
          <w:tcPr>
            <w:tcW w:w="1422" w:type="dxa"/>
            <w:tcBorders>
              <w:top w:val="single" w:sz="8" w:space="0" w:color="000000"/>
              <w:left w:val="single" w:sz="8" w:space="0" w:color="000000"/>
              <w:bottom w:val="single" w:sz="8" w:space="0" w:color="000000"/>
              <w:right w:val="single" w:sz="8" w:space="0" w:color="000000"/>
            </w:tcBorders>
            <w:vAlign w:val="center"/>
          </w:tcPr>
          <w:p w14:paraId="7F9CF04A" w14:textId="77777777" w:rsidR="00E52E16" w:rsidRPr="00E52E16" w:rsidRDefault="00E52E16" w:rsidP="0034435E">
            <w:pPr>
              <w:spacing w:after="150"/>
              <w:rPr>
                <w:rFonts w:ascii="Arial" w:hAnsi="Arial" w:cs="Arial"/>
              </w:rPr>
            </w:pPr>
            <w:r w:rsidRPr="00E52E16">
              <w:rPr>
                <w:rFonts w:ascii="Arial" w:hAnsi="Arial" w:cs="Arial"/>
                <w:color w:val="000000"/>
              </w:rPr>
              <w:t>10 kV</w:t>
            </w:r>
          </w:p>
        </w:tc>
        <w:tc>
          <w:tcPr>
            <w:tcW w:w="1724" w:type="dxa"/>
            <w:tcBorders>
              <w:top w:val="single" w:sz="8" w:space="0" w:color="000000"/>
              <w:left w:val="single" w:sz="8" w:space="0" w:color="000000"/>
              <w:bottom w:val="single" w:sz="8" w:space="0" w:color="000000"/>
              <w:right w:val="single" w:sz="8" w:space="0" w:color="000000"/>
            </w:tcBorders>
            <w:vAlign w:val="center"/>
          </w:tcPr>
          <w:p w14:paraId="42BB455D" w14:textId="77777777" w:rsidR="00E52E16" w:rsidRPr="00E52E16" w:rsidRDefault="00E52E16" w:rsidP="0034435E">
            <w:pPr>
              <w:spacing w:after="150"/>
              <w:rPr>
                <w:rFonts w:ascii="Arial" w:hAnsi="Arial" w:cs="Arial"/>
              </w:rPr>
            </w:pPr>
            <w:r w:rsidRPr="00E52E16">
              <w:rPr>
                <w:rFonts w:ascii="Arial" w:hAnsi="Arial" w:cs="Arial"/>
                <w:color w:val="000000"/>
              </w:rPr>
              <w:t>TC</w:t>
            </w:r>
          </w:p>
          <w:p w14:paraId="2560CBA4" w14:textId="77777777" w:rsidR="00E52E16" w:rsidRPr="00E52E16" w:rsidRDefault="00E52E16" w:rsidP="0034435E">
            <w:pPr>
              <w:spacing w:after="150"/>
              <w:rPr>
                <w:rFonts w:ascii="Arial" w:hAnsi="Arial" w:cs="Arial"/>
              </w:rPr>
            </w:pPr>
            <w:r w:rsidRPr="00E52E16">
              <w:rPr>
                <w:rFonts w:ascii="Arial" w:hAnsi="Arial" w:cs="Arial"/>
                <w:color w:val="000000"/>
              </w:rPr>
              <w:t>CH/HH</w:t>
            </w:r>
          </w:p>
        </w:tc>
        <w:tc>
          <w:tcPr>
            <w:tcW w:w="4702" w:type="dxa"/>
            <w:tcBorders>
              <w:top w:val="single" w:sz="8" w:space="0" w:color="000000"/>
              <w:left w:val="single" w:sz="8" w:space="0" w:color="000000"/>
              <w:bottom w:val="single" w:sz="8" w:space="0" w:color="000000"/>
              <w:right w:val="single" w:sz="8" w:space="0" w:color="000000"/>
            </w:tcBorders>
            <w:vAlign w:val="center"/>
          </w:tcPr>
          <w:p w14:paraId="0D7117AA" w14:textId="77777777" w:rsidR="00E52E16" w:rsidRPr="00E52E16" w:rsidRDefault="00E52E16" w:rsidP="0034435E">
            <w:pPr>
              <w:spacing w:after="150"/>
              <w:rPr>
                <w:rFonts w:ascii="Arial" w:hAnsi="Arial" w:cs="Arial"/>
              </w:rPr>
            </w:pPr>
            <w:r w:rsidRPr="00E52E16">
              <w:rPr>
                <w:rFonts w:ascii="Arial" w:hAnsi="Arial" w:cs="Arial"/>
                <w:color w:val="000000"/>
              </w:rPr>
              <w:t>TC 10/0.4 kV Шљункара М. Томић</w:t>
            </w:r>
          </w:p>
        </w:tc>
        <w:tc>
          <w:tcPr>
            <w:tcW w:w="154" w:type="dxa"/>
            <w:tcBorders>
              <w:top w:val="single" w:sz="8" w:space="0" w:color="000000"/>
              <w:left w:val="single" w:sz="8" w:space="0" w:color="000000"/>
              <w:bottom w:val="single" w:sz="8" w:space="0" w:color="000000"/>
              <w:right w:val="single" w:sz="8" w:space="0" w:color="000000"/>
            </w:tcBorders>
            <w:vAlign w:val="center"/>
          </w:tcPr>
          <w:p w14:paraId="46A59A5E" w14:textId="77777777" w:rsidR="00E52E16" w:rsidRPr="00E52E16" w:rsidRDefault="00E52E16" w:rsidP="0034435E">
            <w:pPr>
              <w:spacing w:after="150"/>
              <w:rPr>
                <w:rFonts w:ascii="Arial" w:hAnsi="Arial" w:cs="Arial"/>
              </w:rPr>
            </w:pPr>
            <w:r w:rsidRPr="00E52E16">
              <w:rPr>
                <w:rFonts w:ascii="Arial" w:hAnsi="Arial" w:cs="Arial"/>
                <w:color w:val="000000"/>
              </w:rPr>
              <w:t>Туђе</w:t>
            </w:r>
          </w:p>
        </w:tc>
        <w:tc>
          <w:tcPr>
            <w:tcW w:w="2084" w:type="dxa"/>
            <w:tcBorders>
              <w:top w:val="single" w:sz="8" w:space="0" w:color="000000"/>
              <w:left w:val="single" w:sz="8" w:space="0" w:color="000000"/>
              <w:bottom w:val="single" w:sz="8" w:space="0" w:color="000000"/>
              <w:right w:val="single" w:sz="8" w:space="0" w:color="000000"/>
            </w:tcBorders>
            <w:vAlign w:val="center"/>
          </w:tcPr>
          <w:p w14:paraId="5A1FD82C" w14:textId="77777777" w:rsidR="00E52E16" w:rsidRPr="00E52E16" w:rsidRDefault="00E52E16" w:rsidP="0034435E">
            <w:pPr>
              <w:spacing w:after="150"/>
              <w:rPr>
                <w:rFonts w:ascii="Arial" w:hAnsi="Arial" w:cs="Arial"/>
              </w:rPr>
            </w:pPr>
            <w:r w:rsidRPr="00E52E16">
              <w:rPr>
                <w:rFonts w:ascii="Arial" w:hAnsi="Arial" w:cs="Arial"/>
                <w:color w:val="000000"/>
              </w:rPr>
              <w:t>[552986]</w:t>
            </w:r>
          </w:p>
        </w:tc>
        <w:tc>
          <w:tcPr>
            <w:tcW w:w="1643" w:type="dxa"/>
            <w:tcBorders>
              <w:top w:val="single" w:sz="8" w:space="0" w:color="000000"/>
              <w:left w:val="single" w:sz="8" w:space="0" w:color="000000"/>
              <w:bottom w:val="single" w:sz="8" w:space="0" w:color="000000"/>
              <w:right w:val="single" w:sz="8" w:space="0" w:color="000000"/>
            </w:tcBorders>
            <w:vAlign w:val="center"/>
          </w:tcPr>
          <w:p w14:paraId="12B4E987" w14:textId="77777777" w:rsidR="00E52E16" w:rsidRPr="00E52E16" w:rsidRDefault="00E52E16" w:rsidP="0034435E">
            <w:pPr>
              <w:spacing w:after="150"/>
              <w:rPr>
                <w:rFonts w:ascii="Arial" w:hAnsi="Arial" w:cs="Arial"/>
              </w:rPr>
            </w:pPr>
            <w:r w:rsidRPr="00E52E16">
              <w:rPr>
                <w:rFonts w:ascii="Arial" w:hAnsi="Arial" w:cs="Arial"/>
                <w:color w:val="000000"/>
              </w:rPr>
              <w:t>250</w:t>
            </w:r>
          </w:p>
        </w:tc>
        <w:tc>
          <w:tcPr>
            <w:tcW w:w="982" w:type="dxa"/>
            <w:tcBorders>
              <w:top w:val="single" w:sz="8" w:space="0" w:color="000000"/>
              <w:left w:val="single" w:sz="8" w:space="0" w:color="000000"/>
              <w:bottom w:val="single" w:sz="8" w:space="0" w:color="000000"/>
              <w:right w:val="single" w:sz="8" w:space="0" w:color="000000"/>
            </w:tcBorders>
            <w:vAlign w:val="center"/>
          </w:tcPr>
          <w:p w14:paraId="416F95D7" w14:textId="77777777" w:rsidR="00E52E16" w:rsidRPr="00E52E16" w:rsidRDefault="00E52E16" w:rsidP="0034435E">
            <w:pPr>
              <w:spacing w:after="150"/>
              <w:rPr>
                <w:rFonts w:ascii="Arial" w:hAnsi="Arial" w:cs="Arial"/>
              </w:rPr>
            </w:pPr>
            <w:r w:rsidRPr="00E52E16">
              <w:rPr>
                <w:rFonts w:ascii="Arial" w:hAnsi="Arial" w:cs="Arial"/>
                <w:color w:val="000000"/>
              </w:rPr>
              <w:t>1</w:t>
            </w:r>
          </w:p>
        </w:tc>
        <w:tc>
          <w:tcPr>
            <w:tcW w:w="432" w:type="dxa"/>
            <w:tcBorders>
              <w:top w:val="single" w:sz="8" w:space="0" w:color="000000"/>
              <w:left w:val="single" w:sz="8" w:space="0" w:color="000000"/>
              <w:bottom w:val="single" w:sz="8" w:space="0" w:color="000000"/>
              <w:right w:val="single" w:sz="8" w:space="0" w:color="000000"/>
            </w:tcBorders>
            <w:vAlign w:val="center"/>
          </w:tcPr>
          <w:p w14:paraId="70D442FA" w14:textId="77777777" w:rsidR="00E52E16" w:rsidRPr="00E52E16" w:rsidRDefault="00E52E16" w:rsidP="0034435E">
            <w:pPr>
              <w:spacing w:after="150"/>
              <w:rPr>
                <w:rFonts w:ascii="Arial" w:hAnsi="Arial" w:cs="Arial"/>
              </w:rPr>
            </w:pPr>
            <w:r w:rsidRPr="00E52E16">
              <w:rPr>
                <w:rFonts w:ascii="Arial" w:hAnsi="Arial" w:cs="Arial"/>
                <w:color w:val="000000"/>
              </w:rPr>
              <w:t>КО Сталаћ</w:t>
            </w:r>
          </w:p>
        </w:tc>
      </w:tr>
      <w:tr w:rsidR="00E52E16" w:rsidRPr="00E52E16" w14:paraId="76529E13" w14:textId="77777777" w:rsidTr="0034435E">
        <w:trPr>
          <w:trHeight w:val="45"/>
          <w:tblCellSpacing w:w="0" w:type="auto"/>
        </w:trPr>
        <w:tc>
          <w:tcPr>
            <w:tcW w:w="1257" w:type="dxa"/>
            <w:tcBorders>
              <w:top w:val="single" w:sz="8" w:space="0" w:color="000000"/>
              <w:left w:val="single" w:sz="8" w:space="0" w:color="000000"/>
              <w:bottom w:val="single" w:sz="8" w:space="0" w:color="000000"/>
              <w:right w:val="single" w:sz="8" w:space="0" w:color="000000"/>
            </w:tcBorders>
            <w:vAlign w:val="center"/>
          </w:tcPr>
          <w:p w14:paraId="0177BB7D" w14:textId="77777777" w:rsidR="00E52E16" w:rsidRPr="00E52E16" w:rsidRDefault="00E52E16" w:rsidP="0034435E">
            <w:pPr>
              <w:spacing w:after="150"/>
              <w:rPr>
                <w:rFonts w:ascii="Arial" w:hAnsi="Arial" w:cs="Arial"/>
              </w:rPr>
            </w:pPr>
            <w:r w:rsidRPr="00E52E16">
              <w:rPr>
                <w:rFonts w:ascii="Arial" w:hAnsi="Arial" w:cs="Arial"/>
                <w:color w:val="000000"/>
              </w:rPr>
              <w:t>Крушевац –погон Варварин, пословница Ћићевац</w:t>
            </w:r>
          </w:p>
        </w:tc>
        <w:tc>
          <w:tcPr>
            <w:tcW w:w="1422" w:type="dxa"/>
            <w:tcBorders>
              <w:top w:val="single" w:sz="8" w:space="0" w:color="000000"/>
              <w:left w:val="single" w:sz="8" w:space="0" w:color="000000"/>
              <w:bottom w:val="single" w:sz="8" w:space="0" w:color="000000"/>
              <w:right w:val="single" w:sz="8" w:space="0" w:color="000000"/>
            </w:tcBorders>
            <w:vAlign w:val="center"/>
          </w:tcPr>
          <w:p w14:paraId="696055B7" w14:textId="77777777" w:rsidR="00E52E16" w:rsidRPr="00E52E16" w:rsidRDefault="00E52E16" w:rsidP="0034435E">
            <w:pPr>
              <w:spacing w:after="150"/>
              <w:rPr>
                <w:rFonts w:ascii="Arial" w:hAnsi="Arial" w:cs="Arial"/>
              </w:rPr>
            </w:pPr>
            <w:r w:rsidRPr="00E52E16">
              <w:rPr>
                <w:rFonts w:ascii="Arial" w:hAnsi="Arial" w:cs="Arial"/>
                <w:color w:val="000000"/>
              </w:rPr>
              <w:t>10 kV</w:t>
            </w:r>
          </w:p>
        </w:tc>
        <w:tc>
          <w:tcPr>
            <w:tcW w:w="1724" w:type="dxa"/>
            <w:tcBorders>
              <w:top w:val="single" w:sz="8" w:space="0" w:color="000000"/>
              <w:left w:val="single" w:sz="8" w:space="0" w:color="000000"/>
              <w:bottom w:val="single" w:sz="8" w:space="0" w:color="000000"/>
              <w:right w:val="single" w:sz="8" w:space="0" w:color="000000"/>
            </w:tcBorders>
            <w:vAlign w:val="center"/>
          </w:tcPr>
          <w:p w14:paraId="2FC54D3C" w14:textId="77777777" w:rsidR="00E52E16" w:rsidRPr="00E52E16" w:rsidRDefault="00E52E16" w:rsidP="0034435E">
            <w:pPr>
              <w:spacing w:after="150"/>
              <w:rPr>
                <w:rFonts w:ascii="Arial" w:hAnsi="Arial" w:cs="Arial"/>
              </w:rPr>
            </w:pPr>
            <w:r w:rsidRPr="00E52E16">
              <w:rPr>
                <w:rFonts w:ascii="Arial" w:hAnsi="Arial" w:cs="Arial"/>
                <w:color w:val="000000"/>
              </w:rPr>
              <w:t>TC</w:t>
            </w:r>
          </w:p>
          <w:p w14:paraId="3F30D07D" w14:textId="77777777" w:rsidR="00E52E16" w:rsidRPr="00E52E16" w:rsidRDefault="00E52E16" w:rsidP="0034435E">
            <w:pPr>
              <w:spacing w:after="150"/>
              <w:rPr>
                <w:rFonts w:ascii="Arial" w:hAnsi="Arial" w:cs="Arial"/>
              </w:rPr>
            </w:pPr>
            <w:r w:rsidRPr="00E52E16">
              <w:rPr>
                <w:rFonts w:ascii="Arial" w:hAnsi="Arial" w:cs="Arial"/>
                <w:color w:val="000000"/>
              </w:rPr>
              <w:t>CH/HH</w:t>
            </w:r>
          </w:p>
        </w:tc>
        <w:tc>
          <w:tcPr>
            <w:tcW w:w="4702" w:type="dxa"/>
            <w:tcBorders>
              <w:top w:val="single" w:sz="8" w:space="0" w:color="000000"/>
              <w:left w:val="single" w:sz="8" w:space="0" w:color="000000"/>
              <w:bottom w:val="single" w:sz="8" w:space="0" w:color="000000"/>
              <w:right w:val="single" w:sz="8" w:space="0" w:color="000000"/>
            </w:tcBorders>
            <w:vAlign w:val="center"/>
          </w:tcPr>
          <w:p w14:paraId="4EBB0F25" w14:textId="77777777" w:rsidR="00E52E16" w:rsidRPr="00E52E16" w:rsidRDefault="00E52E16" w:rsidP="0034435E">
            <w:pPr>
              <w:spacing w:after="150"/>
              <w:rPr>
                <w:rFonts w:ascii="Arial" w:hAnsi="Arial" w:cs="Arial"/>
              </w:rPr>
            </w:pPr>
            <w:r w:rsidRPr="00E52E16">
              <w:rPr>
                <w:rFonts w:ascii="Arial" w:hAnsi="Arial" w:cs="Arial"/>
                <w:color w:val="000000"/>
              </w:rPr>
              <w:t>TC 10/0.4 kV Антић Коста</w:t>
            </w:r>
          </w:p>
        </w:tc>
        <w:tc>
          <w:tcPr>
            <w:tcW w:w="154" w:type="dxa"/>
            <w:tcBorders>
              <w:top w:val="single" w:sz="8" w:space="0" w:color="000000"/>
              <w:left w:val="single" w:sz="8" w:space="0" w:color="000000"/>
              <w:bottom w:val="single" w:sz="8" w:space="0" w:color="000000"/>
              <w:right w:val="single" w:sz="8" w:space="0" w:color="000000"/>
            </w:tcBorders>
            <w:vAlign w:val="center"/>
          </w:tcPr>
          <w:p w14:paraId="7940E012" w14:textId="77777777" w:rsidR="00E52E16" w:rsidRPr="00E52E16" w:rsidRDefault="00E52E16" w:rsidP="0034435E">
            <w:pPr>
              <w:spacing w:after="150"/>
              <w:rPr>
                <w:rFonts w:ascii="Arial" w:hAnsi="Arial" w:cs="Arial"/>
              </w:rPr>
            </w:pPr>
            <w:r w:rsidRPr="00E52E16">
              <w:rPr>
                <w:rFonts w:ascii="Arial" w:hAnsi="Arial" w:cs="Arial"/>
                <w:color w:val="000000"/>
              </w:rPr>
              <w:t>Туђе</w:t>
            </w:r>
          </w:p>
        </w:tc>
        <w:tc>
          <w:tcPr>
            <w:tcW w:w="2084" w:type="dxa"/>
            <w:tcBorders>
              <w:top w:val="single" w:sz="8" w:space="0" w:color="000000"/>
              <w:left w:val="single" w:sz="8" w:space="0" w:color="000000"/>
              <w:bottom w:val="single" w:sz="8" w:space="0" w:color="000000"/>
              <w:right w:val="single" w:sz="8" w:space="0" w:color="000000"/>
            </w:tcBorders>
            <w:vAlign w:val="center"/>
          </w:tcPr>
          <w:p w14:paraId="48E10661" w14:textId="77777777" w:rsidR="00E52E16" w:rsidRPr="00E52E16" w:rsidRDefault="00E52E16" w:rsidP="0034435E">
            <w:pPr>
              <w:spacing w:after="150"/>
              <w:rPr>
                <w:rFonts w:ascii="Arial" w:hAnsi="Arial" w:cs="Arial"/>
              </w:rPr>
            </w:pPr>
            <w:r w:rsidRPr="00E52E16">
              <w:rPr>
                <w:rFonts w:ascii="Arial" w:hAnsi="Arial" w:cs="Arial"/>
                <w:color w:val="000000"/>
              </w:rPr>
              <w:t>[552982]</w:t>
            </w:r>
          </w:p>
        </w:tc>
        <w:tc>
          <w:tcPr>
            <w:tcW w:w="1643" w:type="dxa"/>
            <w:tcBorders>
              <w:top w:val="single" w:sz="8" w:space="0" w:color="000000"/>
              <w:left w:val="single" w:sz="8" w:space="0" w:color="000000"/>
              <w:bottom w:val="single" w:sz="8" w:space="0" w:color="000000"/>
              <w:right w:val="single" w:sz="8" w:space="0" w:color="000000"/>
            </w:tcBorders>
            <w:vAlign w:val="center"/>
          </w:tcPr>
          <w:p w14:paraId="7BBE8A2E" w14:textId="77777777" w:rsidR="00E52E16" w:rsidRPr="00E52E16" w:rsidRDefault="00E52E16" w:rsidP="0034435E">
            <w:pPr>
              <w:spacing w:after="150"/>
              <w:rPr>
                <w:rFonts w:ascii="Arial" w:hAnsi="Arial" w:cs="Arial"/>
              </w:rPr>
            </w:pPr>
            <w:r w:rsidRPr="00E52E16">
              <w:rPr>
                <w:rFonts w:ascii="Arial" w:hAnsi="Arial" w:cs="Arial"/>
                <w:color w:val="000000"/>
              </w:rPr>
              <w:t>250</w:t>
            </w:r>
          </w:p>
        </w:tc>
        <w:tc>
          <w:tcPr>
            <w:tcW w:w="982" w:type="dxa"/>
            <w:tcBorders>
              <w:top w:val="single" w:sz="8" w:space="0" w:color="000000"/>
              <w:left w:val="single" w:sz="8" w:space="0" w:color="000000"/>
              <w:bottom w:val="single" w:sz="8" w:space="0" w:color="000000"/>
              <w:right w:val="single" w:sz="8" w:space="0" w:color="000000"/>
            </w:tcBorders>
            <w:vAlign w:val="center"/>
          </w:tcPr>
          <w:p w14:paraId="57C809D6" w14:textId="77777777" w:rsidR="00E52E16" w:rsidRPr="00E52E16" w:rsidRDefault="00E52E16" w:rsidP="0034435E">
            <w:pPr>
              <w:spacing w:after="150"/>
              <w:rPr>
                <w:rFonts w:ascii="Arial" w:hAnsi="Arial" w:cs="Arial"/>
              </w:rPr>
            </w:pPr>
            <w:r w:rsidRPr="00E52E16">
              <w:rPr>
                <w:rFonts w:ascii="Arial" w:hAnsi="Arial" w:cs="Arial"/>
                <w:color w:val="000000"/>
              </w:rPr>
              <w:t>1</w:t>
            </w:r>
          </w:p>
        </w:tc>
        <w:tc>
          <w:tcPr>
            <w:tcW w:w="432" w:type="dxa"/>
            <w:tcBorders>
              <w:top w:val="single" w:sz="8" w:space="0" w:color="000000"/>
              <w:left w:val="single" w:sz="8" w:space="0" w:color="000000"/>
              <w:bottom w:val="single" w:sz="8" w:space="0" w:color="000000"/>
              <w:right w:val="single" w:sz="8" w:space="0" w:color="000000"/>
            </w:tcBorders>
            <w:vAlign w:val="center"/>
          </w:tcPr>
          <w:p w14:paraId="302E2BC9" w14:textId="77777777" w:rsidR="00E52E16" w:rsidRPr="00E52E16" w:rsidRDefault="00E52E16" w:rsidP="0034435E">
            <w:pPr>
              <w:spacing w:after="150"/>
              <w:rPr>
                <w:rFonts w:ascii="Arial" w:hAnsi="Arial" w:cs="Arial"/>
              </w:rPr>
            </w:pPr>
            <w:r w:rsidRPr="00E52E16">
              <w:rPr>
                <w:rFonts w:ascii="Arial" w:hAnsi="Arial" w:cs="Arial"/>
                <w:color w:val="000000"/>
              </w:rPr>
              <w:t>КО Сталаћ</w:t>
            </w:r>
          </w:p>
        </w:tc>
      </w:tr>
      <w:tr w:rsidR="00E52E16" w:rsidRPr="00E52E16" w14:paraId="0FDC43F6" w14:textId="77777777" w:rsidTr="0034435E">
        <w:trPr>
          <w:trHeight w:val="45"/>
          <w:tblCellSpacing w:w="0" w:type="auto"/>
        </w:trPr>
        <w:tc>
          <w:tcPr>
            <w:tcW w:w="1257" w:type="dxa"/>
            <w:tcBorders>
              <w:top w:val="single" w:sz="8" w:space="0" w:color="000000"/>
              <w:left w:val="single" w:sz="8" w:space="0" w:color="000000"/>
              <w:bottom w:val="single" w:sz="8" w:space="0" w:color="000000"/>
              <w:right w:val="single" w:sz="8" w:space="0" w:color="000000"/>
            </w:tcBorders>
            <w:vAlign w:val="center"/>
          </w:tcPr>
          <w:p w14:paraId="5A8739DC" w14:textId="77777777" w:rsidR="00E52E16" w:rsidRPr="00E52E16" w:rsidRDefault="00E52E16" w:rsidP="0034435E">
            <w:pPr>
              <w:spacing w:after="150"/>
              <w:rPr>
                <w:rFonts w:ascii="Arial" w:hAnsi="Arial" w:cs="Arial"/>
              </w:rPr>
            </w:pPr>
            <w:r w:rsidRPr="00E52E16">
              <w:rPr>
                <w:rFonts w:ascii="Arial" w:hAnsi="Arial" w:cs="Arial"/>
                <w:color w:val="000000"/>
              </w:rPr>
              <w:t>Крушевац –погон Варварин, пословница Ћићевац</w:t>
            </w:r>
          </w:p>
        </w:tc>
        <w:tc>
          <w:tcPr>
            <w:tcW w:w="1422" w:type="dxa"/>
            <w:tcBorders>
              <w:top w:val="single" w:sz="8" w:space="0" w:color="000000"/>
              <w:left w:val="single" w:sz="8" w:space="0" w:color="000000"/>
              <w:bottom w:val="single" w:sz="8" w:space="0" w:color="000000"/>
              <w:right w:val="single" w:sz="8" w:space="0" w:color="000000"/>
            </w:tcBorders>
            <w:vAlign w:val="center"/>
          </w:tcPr>
          <w:p w14:paraId="10C3899D" w14:textId="77777777" w:rsidR="00E52E16" w:rsidRPr="00E52E16" w:rsidRDefault="00E52E16" w:rsidP="0034435E">
            <w:pPr>
              <w:spacing w:after="150"/>
              <w:rPr>
                <w:rFonts w:ascii="Arial" w:hAnsi="Arial" w:cs="Arial"/>
              </w:rPr>
            </w:pPr>
            <w:r w:rsidRPr="00E52E16">
              <w:rPr>
                <w:rFonts w:ascii="Arial" w:hAnsi="Arial" w:cs="Arial"/>
                <w:color w:val="000000"/>
              </w:rPr>
              <w:t>10 kV</w:t>
            </w:r>
          </w:p>
        </w:tc>
        <w:tc>
          <w:tcPr>
            <w:tcW w:w="1724" w:type="dxa"/>
            <w:tcBorders>
              <w:top w:val="single" w:sz="8" w:space="0" w:color="000000"/>
              <w:left w:val="single" w:sz="8" w:space="0" w:color="000000"/>
              <w:bottom w:val="single" w:sz="8" w:space="0" w:color="000000"/>
              <w:right w:val="single" w:sz="8" w:space="0" w:color="000000"/>
            </w:tcBorders>
            <w:vAlign w:val="center"/>
          </w:tcPr>
          <w:p w14:paraId="3882F399" w14:textId="77777777" w:rsidR="00E52E16" w:rsidRPr="00E52E16" w:rsidRDefault="00E52E16" w:rsidP="0034435E">
            <w:pPr>
              <w:spacing w:after="150"/>
              <w:rPr>
                <w:rFonts w:ascii="Arial" w:hAnsi="Arial" w:cs="Arial"/>
              </w:rPr>
            </w:pPr>
            <w:r w:rsidRPr="00E52E16">
              <w:rPr>
                <w:rFonts w:ascii="Arial" w:hAnsi="Arial" w:cs="Arial"/>
                <w:color w:val="000000"/>
              </w:rPr>
              <w:t>TC</w:t>
            </w:r>
          </w:p>
          <w:p w14:paraId="12C80AD4" w14:textId="77777777" w:rsidR="00E52E16" w:rsidRPr="00E52E16" w:rsidRDefault="00E52E16" w:rsidP="0034435E">
            <w:pPr>
              <w:spacing w:after="150"/>
              <w:rPr>
                <w:rFonts w:ascii="Arial" w:hAnsi="Arial" w:cs="Arial"/>
              </w:rPr>
            </w:pPr>
            <w:r w:rsidRPr="00E52E16">
              <w:rPr>
                <w:rFonts w:ascii="Arial" w:hAnsi="Arial" w:cs="Arial"/>
                <w:color w:val="000000"/>
              </w:rPr>
              <w:t>CH/HH</w:t>
            </w:r>
          </w:p>
        </w:tc>
        <w:tc>
          <w:tcPr>
            <w:tcW w:w="4702" w:type="dxa"/>
            <w:tcBorders>
              <w:top w:val="single" w:sz="8" w:space="0" w:color="000000"/>
              <w:left w:val="single" w:sz="8" w:space="0" w:color="000000"/>
              <w:bottom w:val="single" w:sz="8" w:space="0" w:color="000000"/>
              <w:right w:val="single" w:sz="8" w:space="0" w:color="000000"/>
            </w:tcBorders>
            <w:vAlign w:val="center"/>
          </w:tcPr>
          <w:p w14:paraId="1F541D1E" w14:textId="77777777" w:rsidR="00E52E16" w:rsidRPr="00E52E16" w:rsidRDefault="00E52E16" w:rsidP="0034435E">
            <w:pPr>
              <w:spacing w:after="150"/>
              <w:rPr>
                <w:rFonts w:ascii="Arial" w:hAnsi="Arial" w:cs="Arial"/>
              </w:rPr>
            </w:pPr>
            <w:r w:rsidRPr="00E52E16">
              <w:rPr>
                <w:rFonts w:ascii="Arial" w:hAnsi="Arial" w:cs="Arial"/>
                <w:color w:val="000000"/>
              </w:rPr>
              <w:t>TC 10/0.4 kV Бреспродукт</w:t>
            </w:r>
          </w:p>
        </w:tc>
        <w:tc>
          <w:tcPr>
            <w:tcW w:w="154" w:type="dxa"/>
            <w:tcBorders>
              <w:top w:val="single" w:sz="8" w:space="0" w:color="000000"/>
              <w:left w:val="single" w:sz="8" w:space="0" w:color="000000"/>
              <w:bottom w:val="single" w:sz="8" w:space="0" w:color="000000"/>
              <w:right w:val="single" w:sz="8" w:space="0" w:color="000000"/>
            </w:tcBorders>
            <w:vAlign w:val="center"/>
          </w:tcPr>
          <w:p w14:paraId="78EDC0EA" w14:textId="77777777" w:rsidR="00E52E16" w:rsidRPr="00E52E16" w:rsidRDefault="00E52E16" w:rsidP="0034435E">
            <w:pPr>
              <w:spacing w:after="150"/>
              <w:rPr>
                <w:rFonts w:ascii="Arial" w:hAnsi="Arial" w:cs="Arial"/>
              </w:rPr>
            </w:pPr>
            <w:r w:rsidRPr="00E52E16">
              <w:rPr>
                <w:rFonts w:ascii="Arial" w:hAnsi="Arial" w:cs="Arial"/>
                <w:color w:val="000000"/>
              </w:rPr>
              <w:t>Туђе</w:t>
            </w:r>
          </w:p>
        </w:tc>
        <w:tc>
          <w:tcPr>
            <w:tcW w:w="2084" w:type="dxa"/>
            <w:tcBorders>
              <w:top w:val="single" w:sz="8" w:space="0" w:color="000000"/>
              <w:left w:val="single" w:sz="8" w:space="0" w:color="000000"/>
              <w:bottom w:val="single" w:sz="8" w:space="0" w:color="000000"/>
              <w:right w:val="single" w:sz="8" w:space="0" w:color="000000"/>
            </w:tcBorders>
            <w:vAlign w:val="center"/>
          </w:tcPr>
          <w:p w14:paraId="540ED9FA" w14:textId="77777777" w:rsidR="00E52E16" w:rsidRPr="00E52E16" w:rsidRDefault="00E52E16" w:rsidP="0034435E">
            <w:pPr>
              <w:spacing w:after="150"/>
              <w:rPr>
                <w:rFonts w:ascii="Arial" w:hAnsi="Arial" w:cs="Arial"/>
              </w:rPr>
            </w:pPr>
            <w:r w:rsidRPr="00E52E16">
              <w:rPr>
                <w:rFonts w:ascii="Arial" w:hAnsi="Arial" w:cs="Arial"/>
                <w:color w:val="000000"/>
              </w:rPr>
              <w:t>[552981]</w:t>
            </w:r>
          </w:p>
        </w:tc>
        <w:tc>
          <w:tcPr>
            <w:tcW w:w="1643" w:type="dxa"/>
            <w:tcBorders>
              <w:top w:val="single" w:sz="8" w:space="0" w:color="000000"/>
              <w:left w:val="single" w:sz="8" w:space="0" w:color="000000"/>
              <w:bottom w:val="single" w:sz="8" w:space="0" w:color="000000"/>
              <w:right w:val="single" w:sz="8" w:space="0" w:color="000000"/>
            </w:tcBorders>
            <w:vAlign w:val="center"/>
          </w:tcPr>
          <w:p w14:paraId="58CD2728" w14:textId="77777777" w:rsidR="00E52E16" w:rsidRPr="00E52E16" w:rsidRDefault="00E52E16" w:rsidP="0034435E">
            <w:pPr>
              <w:spacing w:after="150"/>
              <w:rPr>
                <w:rFonts w:ascii="Arial" w:hAnsi="Arial" w:cs="Arial"/>
              </w:rPr>
            </w:pPr>
            <w:r w:rsidRPr="00E52E16">
              <w:rPr>
                <w:rFonts w:ascii="Arial" w:hAnsi="Arial" w:cs="Arial"/>
                <w:color w:val="000000"/>
              </w:rPr>
              <w:t>250</w:t>
            </w:r>
          </w:p>
        </w:tc>
        <w:tc>
          <w:tcPr>
            <w:tcW w:w="982" w:type="dxa"/>
            <w:tcBorders>
              <w:top w:val="single" w:sz="8" w:space="0" w:color="000000"/>
              <w:left w:val="single" w:sz="8" w:space="0" w:color="000000"/>
              <w:bottom w:val="single" w:sz="8" w:space="0" w:color="000000"/>
              <w:right w:val="single" w:sz="8" w:space="0" w:color="000000"/>
            </w:tcBorders>
            <w:vAlign w:val="center"/>
          </w:tcPr>
          <w:p w14:paraId="5164137B" w14:textId="77777777" w:rsidR="00E52E16" w:rsidRPr="00E52E16" w:rsidRDefault="00E52E16" w:rsidP="0034435E">
            <w:pPr>
              <w:spacing w:after="150"/>
              <w:rPr>
                <w:rFonts w:ascii="Arial" w:hAnsi="Arial" w:cs="Arial"/>
              </w:rPr>
            </w:pPr>
            <w:r w:rsidRPr="00E52E16">
              <w:rPr>
                <w:rFonts w:ascii="Arial" w:hAnsi="Arial" w:cs="Arial"/>
                <w:color w:val="000000"/>
              </w:rPr>
              <w:t>1</w:t>
            </w:r>
          </w:p>
        </w:tc>
        <w:tc>
          <w:tcPr>
            <w:tcW w:w="432" w:type="dxa"/>
            <w:tcBorders>
              <w:top w:val="single" w:sz="8" w:space="0" w:color="000000"/>
              <w:left w:val="single" w:sz="8" w:space="0" w:color="000000"/>
              <w:bottom w:val="single" w:sz="8" w:space="0" w:color="000000"/>
              <w:right w:val="single" w:sz="8" w:space="0" w:color="000000"/>
            </w:tcBorders>
            <w:vAlign w:val="center"/>
          </w:tcPr>
          <w:p w14:paraId="074C2962" w14:textId="77777777" w:rsidR="00E52E16" w:rsidRPr="00E52E16" w:rsidRDefault="00E52E16" w:rsidP="0034435E">
            <w:pPr>
              <w:spacing w:after="150"/>
              <w:rPr>
                <w:rFonts w:ascii="Arial" w:hAnsi="Arial" w:cs="Arial"/>
              </w:rPr>
            </w:pPr>
            <w:r w:rsidRPr="00E52E16">
              <w:rPr>
                <w:rFonts w:ascii="Arial" w:hAnsi="Arial" w:cs="Arial"/>
                <w:color w:val="000000"/>
              </w:rPr>
              <w:t>КО Сталаћ</w:t>
            </w:r>
          </w:p>
        </w:tc>
      </w:tr>
      <w:tr w:rsidR="00E52E16" w:rsidRPr="00E52E16" w14:paraId="017741CC" w14:textId="77777777" w:rsidTr="0034435E">
        <w:trPr>
          <w:trHeight w:val="45"/>
          <w:tblCellSpacing w:w="0" w:type="auto"/>
        </w:trPr>
        <w:tc>
          <w:tcPr>
            <w:tcW w:w="1257" w:type="dxa"/>
            <w:tcBorders>
              <w:top w:val="single" w:sz="8" w:space="0" w:color="000000"/>
              <w:left w:val="single" w:sz="8" w:space="0" w:color="000000"/>
              <w:bottom w:val="single" w:sz="8" w:space="0" w:color="000000"/>
              <w:right w:val="single" w:sz="8" w:space="0" w:color="000000"/>
            </w:tcBorders>
            <w:vAlign w:val="center"/>
          </w:tcPr>
          <w:p w14:paraId="1027E00E" w14:textId="77777777" w:rsidR="00E52E16" w:rsidRPr="00E52E16" w:rsidRDefault="00E52E16" w:rsidP="0034435E">
            <w:pPr>
              <w:spacing w:after="150"/>
              <w:rPr>
                <w:rFonts w:ascii="Arial" w:hAnsi="Arial" w:cs="Arial"/>
              </w:rPr>
            </w:pPr>
            <w:r w:rsidRPr="00E52E16">
              <w:rPr>
                <w:rFonts w:ascii="Arial" w:hAnsi="Arial" w:cs="Arial"/>
                <w:color w:val="000000"/>
              </w:rPr>
              <w:t>Крушевац –погон Варварин, пословница Ћићевац</w:t>
            </w:r>
          </w:p>
        </w:tc>
        <w:tc>
          <w:tcPr>
            <w:tcW w:w="1422" w:type="dxa"/>
            <w:tcBorders>
              <w:top w:val="single" w:sz="8" w:space="0" w:color="000000"/>
              <w:left w:val="single" w:sz="8" w:space="0" w:color="000000"/>
              <w:bottom w:val="single" w:sz="8" w:space="0" w:color="000000"/>
              <w:right w:val="single" w:sz="8" w:space="0" w:color="000000"/>
            </w:tcBorders>
            <w:vAlign w:val="center"/>
          </w:tcPr>
          <w:p w14:paraId="64CB2897" w14:textId="77777777" w:rsidR="00E52E16" w:rsidRPr="00E52E16" w:rsidRDefault="00E52E16" w:rsidP="0034435E">
            <w:pPr>
              <w:spacing w:after="150"/>
              <w:rPr>
                <w:rFonts w:ascii="Arial" w:hAnsi="Arial" w:cs="Arial"/>
              </w:rPr>
            </w:pPr>
            <w:r w:rsidRPr="00E52E16">
              <w:rPr>
                <w:rFonts w:ascii="Arial" w:hAnsi="Arial" w:cs="Arial"/>
                <w:color w:val="000000"/>
              </w:rPr>
              <w:t>10 kV</w:t>
            </w:r>
          </w:p>
        </w:tc>
        <w:tc>
          <w:tcPr>
            <w:tcW w:w="1724" w:type="dxa"/>
            <w:tcBorders>
              <w:top w:val="single" w:sz="8" w:space="0" w:color="000000"/>
              <w:left w:val="single" w:sz="8" w:space="0" w:color="000000"/>
              <w:bottom w:val="single" w:sz="8" w:space="0" w:color="000000"/>
              <w:right w:val="single" w:sz="8" w:space="0" w:color="000000"/>
            </w:tcBorders>
            <w:vAlign w:val="center"/>
          </w:tcPr>
          <w:p w14:paraId="60E108D6" w14:textId="77777777" w:rsidR="00E52E16" w:rsidRPr="00E52E16" w:rsidRDefault="00E52E16" w:rsidP="0034435E">
            <w:pPr>
              <w:spacing w:after="150"/>
              <w:rPr>
                <w:rFonts w:ascii="Arial" w:hAnsi="Arial" w:cs="Arial"/>
              </w:rPr>
            </w:pPr>
            <w:r w:rsidRPr="00E52E16">
              <w:rPr>
                <w:rFonts w:ascii="Arial" w:hAnsi="Arial" w:cs="Arial"/>
                <w:color w:val="000000"/>
              </w:rPr>
              <w:t>TC</w:t>
            </w:r>
          </w:p>
          <w:p w14:paraId="341CEDBB" w14:textId="77777777" w:rsidR="00E52E16" w:rsidRPr="00E52E16" w:rsidRDefault="00E52E16" w:rsidP="0034435E">
            <w:pPr>
              <w:spacing w:after="150"/>
              <w:rPr>
                <w:rFonts w:ascii="Arial" w:hAnsi="Arial" w:cs="Arial"/>
              </w:rPr>
            </w:pPr>
            <w:r w:rsidRPr="00E52E16">
              <w:rPr>
                <w:rFonts w:ascii="Arial" w:hAnsi="Arial" w:cs="Arial"/>
                <w:color w:val="000000"/>
              </w:rPr>
              <w:t>CH/HH</w:t>
            </w:r>
          </w:p>
        </w:tc>
        <w:tc>
          <w:tcPr>
            <w:tcW w:w="4702" w:type="dxa"/>
            <w:tcBorders>
              <w:top w:val="single" w:sz="8" w:space="0" w:color="000000"/>
              <w:left w:val="single" w:sz="8" w:space="0" w:color="000000"/>
              <w:bottom w:val="single" w:sz="8" w:space="0" w:color="000000"/>
              <w:right w:val="single" w:sz="8" w:space="0" w:color="000000"/>
            </w:tcBorders>
            <w:vAlign w:val="center"/>
          </w:tcPr>
          <w:p w14:paraId="54D8FFAA" w14:textId="77777777" w:rsidR="00E52E16" w:rsidRPr="00E52E16" w:rsidRDefault="00E52E16" w:rsidP="0034435E">
            <w:pPr>
              <w:spacing w:after="150"/>
              <w:rPr>
                <w:rFonts w:ascii="Arial" w:hAnsi="Arial" w:cs="Arial"/>
              </w:rPr>
            </w:pPr>
            <w:r w:rsidRPr="00E52E16">
              <w:rPr>
                <w:rFonts w:ascii="Arial" w:hAnsi="Arial" w:cs="Arial"/>
                <w:color w:val="000000"/>
              </w:rPr>
              <w:t>TC 10/0.4 kV Трасинг Сталаћ</w:t>
            </w:r>
          </w:p>
        </w:tc>
        <w:tc>
          <w:tcPr>
            <w:tcW w:w="154" w:type="dxa"/>
            <w:tcBorders>
              <w:top w:val="single" w:sz="8" w:space="0" w:color="000000"/>
              <w:left w:val="single" w:sz="8" w:space="0" w:color="000000"/>
              <w:bottom w:val="single" w:sz="8" w:space="0" w:color="000000"/>
              <w:right w:val="single" w:sz="8" w:space="0" w:color="000000"/>
            </w:tcBorders>
            <w:vAlign w:val="center"/>
          </w:tcPr>
          <w:p w14:paraId="23D509B5" w14:textId="77777777" w:rsidR="00E52E16" w:rsidRPr="00E52E16" w:rsidRDefault="00E52E16" w:rsidP="0034435E">
            <w:pPr>
              <w:spacing w:after="150"/>
              <w:rPr>
                <w:rFonts w:ascii="Arial" w:hAnsi="Arial" w:cs="Arial"/>
              </w:rPr>
            </w:pPr>
            <w:r w:rsidRPr="00E52E16">
              <w:rPr>
                <w:rFonts w:ascii="Arial" w:hAnsi="Arial" w:cs="Arial"/>
                <w:color w:val="000000"/>
              </w:rPr>
              <w:t>Туђе</w:t>
            </w:r>
          </w:p>
        </w:tc>
        <w:tc>
          <w:tcPr>
            <w:tcW w:w="2084" w:type="dxa"/>
            <w:tcBorders>
              <w:top w:val="single" w:sz="8" w:space="0" w:color="000000"/>
              <w:left w:val="single" w:sz="8" w:space="0" w:color="000000"/>
              <w:bottom w:val="single" w:sz="8" w:space="0" w:color="000000"/>
              <w:right w:val="single" w:sz="8" w:space="0" w:color="000000"/>
            </w:tcBorders>
            <w:vAlign w:val="center"/>
          </w:tcPr>
          <w:p w14:paraId="3EE21C47" w14:textId="77777777" w:rsidR="00E52E16" w:rsidRPr="00E52E16" w:rsidRDefault="00E52E16" w:rsidP="0034435E">
            <w:pPr>
              <w:spacing w:after="150"/>
              <w:rPr>
                <w:rFonts w:ascii="Arial" w:hAnsi="Arial" w:cs="Arial"/>
              </w:rPr>
            </w:pPr>
            <w:r w:rsidRPr="00E52E16">
              <w:rPr>
                <w:rFonts w:ascii="Arial" w:hAnsi="Arial" w:cs="Arial"/>
                <w:color w:val="000000"/>
              </w:rPr>
              <w:t>[552761]</w:t>
            </w:r>
          </w:p>
        </w:tc>
        <w:tc>
          <w:tcPr>
            <w:tcW w:w="1643" w:type="dxa"/>
            <w:tcBorders>
              <w:top w:val="single" w:sz="8" w:space="0" w:color="000000"/>
              <w:left w:val="single" w:sz="8" w:space="0" w:color="000000"/>
              <w:bottom w:val="single" w:sz="8" w:space="0" w:color="000000"/>
              <w:right w:val="single" w:sz="8" w:space="0" w:color="000000"/>
            </w:tcBorders>
            <w:vAlign w:val="center"/>
          </w:tcPr>
          <w:p w14:paraId="03639A20" w14:textId="77777777" w:rsidR="00E52E16" w:rsidRPr="00E52E16" w:rsidRDefault="00E52E16" w:rsidP="0034435E">
            <w:pPr>
              <w:spacing w:after="150"/>
              <w:rPr>
                <w:rFonts w:ascii="Arial" w:hAnsi="Arial" w:cs="Arial"/>
              </w:rPr>
            </w:pPr>
            <w:r w:rsidRPr="00E52E16">
              <w:rPr>
                <w:rFonts w:ascii="Arial" w:hAnsi="Arial" w:cs="Arial"/>
                <w:color w:val="000000"/>
              </w:rPr>
              <w:t>250</w:t>
            </w:r>
          </w:p>
        </w:tc>
        <w:tc>
          <w:tcPr>
            <w:tcW w:w="982" w:type="dxa"/>
            <w:tcBorders>
              <w:top w:val="single" w:sz="8" w:space="0" w:color="000000"/>
              <w:left w:val="single" w:sz="8" w:space="0" w:color="000000"/>
              <w:bottom w:val="single" w:sz="8" w:space="0" w:color="000000"/>
              <w:right w:val="single" w:sz="8" w:space="0" w:color="000000"/>
            </w:tcBorders>
            <w:vAlign w:val="center"/>
          </w:tcPr>
          <w:p w14:paraId="1F1C784C" w14:textId="77777777" w:rsidR="00E52E16" w:rsidRPr="00E52E16" w:rsidRDefault="00E52E16" w:rsidP="0034435E">
            <w:pPr>
              <w:spacing w:after="150"/>
              <w:rPr>
                <w:rFonts w:ascii="Arial" w:hAnsi="Arial" w:cs="Arial"/>
              </w:rPr>
            </w:pPr>
            <w:r w:rsidRPr="00E52E16">
              <w:rPr>
                <w:rFonts w:ascii="Arial" w:hAnsi="Arial" w:cs="Arial"/>
                <w:color w:val="000000"/>
              </w:rPr>
              <w:t>1</w:t>
            </w:r>
          </w:p>
        </w:tc>
        <w:tc>
          <w:tcPr>
            <w:tcW w:w="432" w:type="dxa"/>
            <w:tcBorders>
              <w:top w:val="single" w:sz="8" w:space="0" w:color="000000"/>
              <w:left w:val="single" w:sz="8" w:space="0" w:color="000000"/>
              <w:bottom w:val="single" w:sz="8" w:space="0" w:color="000000"/>
              <w:right w:val="single" w:sz="8" w:space="0" w:color="000000"/>
            </w:tcBorders>
            <w:vAlign w:val="center"/>
          </w:tcPr>
          <w:p w14:paraId="223FB7B4" w14:textId="77777777" w:rsidR="00E52E16" w:rsidRPr="00E52E16" w:rsidRDefault="00E52E16" w:rsidP="0034435E">
            <w:pPr>
              <w:spacing w:after="150"/>
              <w:rPr>
                <w:rFonts w:ascii="Arial" w:hAnsi="Arial" w:cs="Arial"/>
              </w:rPr>
            </w:pPr>
            <w:r w:rsidRPr="00E52E16">
              <w:rPr>
                <w:rFonts w:ascii="Arial" w:hAnsi="Arial" w:cs="Arial"/>
                <w:color w:val="000000"/>
              </w:rPr>
              <w:t>КО Сталаћ</w:t>
            </w:r>
          </w:p>
        </w:tc>
      </w:tr>
      <w:tr w:rsidR="00E52E16" w:rsidRPr="00E52E16" w14:paraId="298A098E" w14:textId="77777777" w:rsidTr="0034435E">
        <w:trPr>
          <w:trHeight w:val="45"/>
          <w:tblCellSpacing w:w="0" w:type="auto"/>
        </w:trPr>
        <w:tc>
          <w:tcPr>
            <w:tcW w:w="1257" w:type="dxa"/>
            <w:tcBorders>
              <w:top w:val="single" w:sz="8" w:space="0" w:color="000000"/>
              <w:left w:val="single" w:sz="8" w:space="0" w:color="000000"/>
              <w:bottom w:val="single" w:sz="8" w:space="0" w:color="000000"/>
              <w:right w:val="single" w:sz="8" w:space="0" w:color="000000"/>
            </w:tcBorders>
            <w:vAlign w:val="center"/>
          </w:tcPr>
          <w:p w14:paraId="5723D493" w14:textId="77777777" w:rsidR="00E52E16" w:rsidRPr="00E52E16" w:rsidRDefault="00E52E16" w:rsidP="0034435E">
            <w:pPr>
              <w:spacing w:after="150"/>
              <w:rPr>
                <w:rFonts w:ascii="Arial" w:hAnsi="Arial" w:cs="Arial"/>
              </w:rPr>
            </w:pPr>
            <w:r w:rsidRPr="00E52E16">
              <w:rPr>
                <w:rFonts w:ascii="Arial" w:hAnsi="Arial" w:cs="Arial"/>
                <w:color w:val="000000"/>
              </w:rPr>
              <w:t>Крушевац –погон Варварин, пословница Ражањ</w:t>
            </w:r>
          </w:p>
        </w:tc>
        <w:tc>
          <w:tcPr>
            <w:tcW w:w="1422" w:type="dxa"/>
            <w:tcBorders>
              <w:top w:val="single" w:sz="8" w:space="0" w:color="000000"/>
              <w:left w:val="single" w:sz="8" w:space="0" w:color="000000"/>
              <w:bottom w:val="single" w:sz="8" w:space="0" w:color="000000"/>
              <w:right w:val="single" w:sz="8" w:space="0" w:color="000000"/>
            </w:tcBorders>
            <w:vAlign w:val="center"/>
          </w:tcPr>
          <w:p w14:paraId="149EDE5A" w14:textId="77777777" w:rsidR="00E52E16" w:rsidRPr="00E52E16" w:rsidRDefault="00E52E16" w:rsidP="0034435E">
            <w:pPr>
              <w:spacing w:after="150"/>
              <w:rPr>
                <w:rFonts w:ascii="Arial" w:hAnsi="Arial" w:cs="Arial"/>
              </w:rPr>
            </w:pPr>
            <w:r w:rsidRPr="00E52E16">
              <w:rPr>
                <w:rFonts w:ascii="Arial" w:hAnsi="Arial" w:cs="Arial"/>
                <w:color w:val="000000"/>
              </w:rPr>
              <w:t>10 kV</w:t>
            </w:r>
          </w:p>
        </w:tc>
        <w:tc>
          <w:tcPr>
            <w:tcW w:w="1724" w:type="dxa"/>
            <w:tcBorders>
              <w:top w:val="single" w:sz="8" w:space="0" w:color="000000"/>
              <w:left w:val="single" w:sz="8" w:space="0" w:color="000000"/>
              <w:bottom w:val="single" w:sz="8" w:space="0" w:color="000000"/>
              <w:right w:val="single" w:sz="8" w:space="0" w:color="000000"/>
            </w:tcBorders>
            <w:vAlign w:val="center"/>
          </w:tcPr>
          <w:p w14:paraId="2DC4E48F" w14:textId="77777777" w:rsidR="00E52E16" w:rsidRPr="00E52E16" w:rsidRDefault="00E52E16" w:rsidP="0034435E">
            <w:pPr>
              <w:spacing w:after="150"/>
              <w:rPr>
                <w:rFonts w:ascii="Arial" w:hAnsi="Arial" w:cs="Arial"/>
              </w:rPr>
            </w:pPr>
            <w:r w:rsidRPr="00E52E16">
              <w:rPr>
                <w:rFonts w:ascii="Arial" w:hAnsi="Arial" w:cs="Arial"/>
                <w:color w:val="000000"/>
              </w:rPr>
              <w:t>TC</w:t>
            </w:r>
          </w:p>
          <w:p w14:paraId="75810ED3" w14:textId="77777777" w:rsidR="00E52E16" w:rsidRPr="00E52E16" w:rsidRDefault="00E52E16" w:rsidP="0034435E">
            <w:pPr>
              <w:spacing w:after="150"/>
              <w:rPr>
                <w:rFonts w:ascii="Arial" w:hAnsi="Arial" w:cs="Arial"/>
              </w:rPr>
            </w:pPr>
            <w:r w:rsidRPr="00E52E16">
              <w:rPr>
                <w:rFonts w:ascii="Arial" w:hAnsi="Arial" w:cs="Arial"/>
                <w:color w:val="000000"/>
              </w:rPr>
              <w:t>CH/HH</w:t>
            </w:r>
          </w:p>
        </w:tc>
        <w:tc>
          <w:tcPr>
            <w:tcW w:w="4702" w:type="dxa"/>
            <w:tcBorders>
              <w:top w:val="single" w:sz="8" w:space="0" w:color="000000"/>
              <w:left w:val="single" w:sz="8" w:space="0" w:color="000000"/>
              <w:bottom w:val="single" w:sz="8" w:space="0" w:color="000000"/>
              <w:right w:val="single" w:sz="8" w:space="0" w:color="000000"/>
            </w:tcBorders>
            <w:vAlign w:val="center"/>
          </w:tcPr>
          <w:p w14:paraId="73229C6D" w14:textId="77777777" w:rsidR="00E52E16" w:rsidRPr="00E52E16" w:rsidRDefault="00E52E16" w:rsidP="0034435E">
            <w:pPr>
              <w:spacing w:after="150"/>
              <w:rPr>
                <w:rFonts w:ascii="Arial" w:hAnsi="Arial" w:cs="Arial"/>
              </w:rPr>
            </w:pPr>
            <w:r w:rsidRPr="00E52E16">
              <w:rPr>
                <w:rFonts w:ascii="Arial" w:hAnsi="Arial" w:cs="Arial"/>
                <w:color w:val="000000"/>
              </w:rPr>
              <w:t>TC 10/0.4 kV Расинска Браљина</w:t>
            </w:r>
          </w:p>
        </w:tc>
        <w:tc>
          <w:tcPr>
            <w:tcW w:w="154" w:type="dxa"/>
            <w:tcBorders>
              <w:top w:val="single" w:sz="8" w:space="0" w:color="000000"/>
              <w:left w:val="single" w:sz="8" w:space="0" w:color="000000"/>
              <w:bottom w:val="single" w:sz="8" w:space="0" w:color="000000"/>
              <w:right w:val="single" w:sz="8" w:space="0" w:color="000000"/>
            </w:tcBorders>
            <w:vAlign w:val="center"/>
          </w:tcPr>
          <w:p w14:paraId="11D7F178" w14:textId="77777777" w:rsidR="00E52E16" w:rsidRPr="00E52E16" w:rsidRDefault="00E52E16" w:rsidP="0034435E">
            <w:pPr>
              <w:spacing w:after="150"/>
              <w:rPr>
                <w:rFonts w:ascii="Arial" w:hAnsi="Arial" w:cs="Arial"/>
              </w:rPr>
            </w:pPr>
            <w:r w:rsidRPr="00E52E16">
              <w:rPr>
                <w:rFonts w:ascii="Arial" w:hAnsi="Arial" w:cs="Arial"/>
                <w:color w:val="000000"/>
              </w:rPr>
              <w:t>ЕД</w:t>
            </w:r>
          </w:p>
        </w:tc>
        <w:tc>
          <w:tcPr>
            <w:tcW w:w="2084" w:type="dxa"/>
            <w:tcBorders>
              <w:top w:val="single" w:sz="8" w:space="0" w:color="000000"/>
              <w:left w:val="single" w:sz="8" w:space="0" w:color="000000"/>
              <w:bottom w:val="single" w:sz="8" w:space="0" w:color="000000"/>
              <w:right w:val="single" w:sz="8" w:space="0" w:color="000000"/>
            </w:tcBorders>
            <w:vAlign w:val="center"/>
          </w:tcPr>
          <w:p w14:paraId="2457436A" w14:textId="77777777" w:rsidR="00E52E16" w:rsidRPr="00E52E16" w:rsidRDefault="00E52E16" w:rsidP="0034435E">
            <w:pPr>
              <w:spacing w:after="150"/>
              <w:rPr>
                <w:rFonts w:ascii="Arial" w:hAnsi="Arial" w:cs="Arial"/>
              </w:rPr>
            </w:pPr>
            <w:r w:rsidRPr="00E52E16">
              <w:rPr>
                <w:rFonts w:ascii="Arial" w:hAnsi="Arial" w:cs="Arial"/>
                <w:color w:val="000000"/>
              </w:rPr>
              <w:t>[552746]</w:t>
            </w:r>
          </w:p>
        </w:tc>
        <w:tc>
          <w:tcPr>
            <w:tcW w:w="1643" w:type="dxa"/>
            <w:tcBorders>
              <w:top w:val="single" w:sz="8" w:space="0" w:color="000000"/>
              <w:left w:val="single" w:sz="8" w:space="0" w:color="000000"/>
              <w:bottom w:val="single" w:sz="8" w:space="0" w:color="000000"/>
              <w:right w:val="single" w:sz="8" w:space="0" w:color="000000"/>
            </w:tcBorders>
            <w:vAlign w:val="center"/>
          </w:tcPr>
          <w:p w14:paraId="42C2038A" w14:textId="77777777" w:rsidR="00E52E16" w:rsidRPr="00E52E16" w:rsidRDefault="00E52E16" w:rsidP="0034435E">
            <w:pPr>
              <w:spacing w:after="150"/>
              <w:rPr>
                <w:rFonts w:ascii="Arial" w:hAnsi="Arial" w:cs="Arial"/>
              </w:rPr>
            </w:pPr>
            <w:r w:rsidRPr="00E52E16">
              <w:rPr>
                <w:rFonts w:ascii="Arial" w:hAnsi="Arial" w:cs="Arial"/>
                <w:color w:val="000000"/>
              </w:rPr>
              <w:t>100</w:t>
            </w:r>
          </w:p>
        </w:tc>
        <w:tc>
          <w:tcPr>
            <w:tcW w:w="982" w:type="dxa"/>
            <w:tcBorders>
              <w:top w:val="single" w:sz="8" w:space="0" w:color="000000"/>
              <w:left w:val="single" w:sz="8" w:space="0" w:color="000000"/>
              <w:bottom w:val="single" w:sz="8" w:space="0" w:color="000000"/>
              <w:right w:val="single" w:sz="8" w:space="0" w:color="000000"/>
            </w:tcBorders>
            <w:vAlign w:val="center"/>
          </w:tcPr>
          <w:p w14:paraId="280E8A4B" w14:textId="77777777" w:rsidR="00E52E16" w:rsidRPr="00E52E16" w:rsidRDefault="00E52E16" w:rsidP="0034435E">
            <w:pPr>
              <w:spacing w:after="150"/>
              <w:rPr>
                <w:rFonts w:ascii="Arial" w:hAnsi="Arial" w:cs="Arial"/>
              </w:rPr>
            </w:pPr>
            <w:r w:rsidRPr="00E52E16">
              <w:rPr>
                <w:rFonts w:ascii="Arial" w:hAnsi="Arial" w:cs="Arial"/>
                <w:color w:val="000000"/>
              </w:rPr>
              <w:t>81</w:t>
            </w:r>
          </w:p>
        </w:tc>
        <w:tc>
          <w:tcPr>
            <w:tcW w:w="432" w:type="dxa"/>
            <w:tcBorders>
              <w:top w:val="single" w:sz="8" w:space="0" w:color="000000"/>
              <w:left w:val="single" w:sz="8" w:space="0" w:color="000000"/>
              <w:bottom w:val="single" w:sz="8" w:space="0" w:color="000000"/>
              <w:right w:val="single" w:sz="8" w:space="0" w:color="000000"/>
            </w:tcBorders>
            <w:vAlign w:val="center"/>
          </w:tcPr>
          <w:p w14:paraId="50DC2BD2" w14:textId="77777777" w:rsidR="00E52E16" w:rsidRPr="00E52E16" w:rsidRDefault="00E52E16" w:rsidP="0034435E">
            <w:pPr>
              <w:spacing w:after="150"/>
              <w:rPr>
                <w:rFonts w:ascii="Arial" w:hAnsi="Arial" w:cs="Arial"/>
              </w:rPr>
            </w:pPr>
            <w:r w:rsidRPr="00E52E16">
              <w:rPr>
                <w:rFonts w:ascii="Arial" w:hAnsi="Arial" w:cs="Arial"/>
                <w:color w:val="000000"/>
              </w:rPr>
              <w:t>КО Браљина</w:t>
            </w:r>
          </w:p>
        </w:tc>
      </w:tr>
    </w:tbl>
    <w:p w14:paraId="2F9D6680" w14:textId="77777777" w:rsidR="00E52E16" w:rsidRPr="00E52E16" w:rsidRDefault="00E52E16" w:rsidP="00E52E16">
      <w:pPr>
        <w:spacing w:after="150"/>
        <w:rPr>
          <w:rFonts w:ascii="Arial" w:hAnsi="Arial" w:cs="Arial"/>
        </w:rPr>
      </w:pPr>
      <w:r w:rsidRPr="00E52E16">
        <w:rPr>
          <w:rFonts w:ascii="Arial" w:hAnsi="Arial" w:cs="Arial"/>
          <w:color w:val="000000"/>
        </w:rPr>
        <w:t>Потрошачи на КО Мојсиње напајају се из ТС 10/0,4 kV Церово (шифра 542704; ЕД Крушевац – погон Варварин, пословница Ражањ), инсталисане снаге 100 kVA и она није обухваћена овим просторним планом.</w:t>
      </w:r>
    </w:p>
    <w:p w14:paraId="44721524" w14:textId="77777777" w:rsidR="00E52E16" w:rsidRPr="00E52E16" w:rsidRDefault="00E52E16" w:rsidP="00E52E16">
      <w:pPr>
        <w:spacing w:after="150"/>
        <w:rPr>
          <w:rFonts w:ascii="Arial" w:hAnsi="Arial" w:cs="Arial"/>
        </w:rPr>
      </w:pPr>
      <w:r w:rsidRPr="00E52E16">
        <w:rPr>
          <w:rFonts w:ascii="Arial" w:hAnsi="Arial" w:cs="Arial"/>
          <w:color w:val="000000"/>
        </w:rPr>
        <w:t>На посматраном подручју обухваћеном просторним планом постоје следећи водови 10 kV:</w:t>
      </w:r>
    </w:p>
    <w:p w14:paraId="67A1DB58" w14:textId="77777777" w:rsidR="00E52E16" w:rsidRPr="00E52E16" w:rsidRDefault="00E52E16" w:rsidP="00E52E16">
      <w:pPr>
        <w:spacing w:after="150"/>
        <w:rPr>
          <w:rFonts w:ascii="Arial" w:hAnsi="Arial" w:cs="Arial"/>
        </w:rPr>
      </w:pPr>
      <w:r w:rsidRPr="00E52E16">
        <w:rPr>
          <w:rFonts w:ascii="Arial" w:hAnsi="Arial" w:cs="Arial"/>
          <w:color w:val="000000"/>
        </w:rPr>
        <w:t>1) Вод 10 kV „извод бр. З из ТС 35/10 kV Велики Шиљеговац од стуба бр. 10 – правац ТС Јошје – ТС Јошје 2 – ТС Ђунис 3 – ТС М. Богородица – ТС Ђунис 6 – ТС Ђунис Теленор – ТС Ђунис 4 – ТС Ђунис 7 – ТС Ђунис 1 – ТС Трубарево – ТС Трубарево 2 – ТС Трубарево Железничка станица – ТС Ђунис железничка станица – ТС Ђунис 2 – ТС Ђунис 5 – ТС Ђунис Св. Роман”;</w:t>
      </w:r>
    </w:p>
    <w:p w14:paraId="4768B3EF" w14:textId="77777777" w:rsidR="00E52E16" w:rsidRPr="00E52E16" w:rsidRDefault="00E52E16" w:rsidP="00E52E16">
      <w:pPr>
        <w:spacing w:after="150"/>
        <w:rPr>
          <w:rFonts w:ascii="Arial" w:hAnsi="Arial" w:cs="Arial"/>
        </w:rPr>
      </w:pPr>
      <w:r w:rsidRPr="00E52E16">
        <w:rPr>
          <w:rFonts w:ascii="Arial" w:hAnsi="Arial" w:cs="Arial"/>
          <w:color w:val="000000"/>
        </w:rPr>
        <w:t>2) Вод 10 kV „ТС 35/10 kV Сталаћ – ТС Колибари – ТС М.Томић Бетоњерка – ТС М. Томић – Шљункара – ТС Луксорплас – ТС Циглана – ТС В. Пријезда 1 – ТС В. Пријезда 2 – ТС Вага – ТС Сталаћ испод пруге – ТС Бреспродукт – ТС Трасинг Сталаћ – ТС Основна Школа – ТС Сталаћ 6 – ТС Антић Коста – ТС код Бошка”;</w:t>
      </w:r>
    </w:p>
    <w:p w14:paraId="16CBA00F" w14:textId="77777777" w:rsidR="00E52E16" w:rsidRPr="00E52E16" w:rsidRDefault="00E52E16" w:rsidP="00E52E16">
      <w:pPr>
        <w:spacing w:after="150"/>
        <w:rPr>
          <w:rFonts w:ascii="Arial" w:hAnsi="Arial" w:cs="Arial"/>
        </w:rPr>
      </w:pPr>
      <w:r w:rsidRPr="00E52E16">
        <w:rPr>
          <w:rFonts w:ascii="Arial" w:hAnsi="Arial" w:cs="Arial"/>
          <w:color w:val="000000"/>
        </w:rPr>
        <w:t>3) Вод 10 kV „ТС Маћија – ТС Расинска Браљина”.</w:t>
      </w:r>
    </w:p>
    <w:p w14:paraId="1CC816D3" w14:textId="77777777" w:rsidR="00E52E16" w:rsidRPr="00E52E16" w:rsidRDefault="00E52E16" w:rsidP="00E52E16">
      <w:pPr>
        <w:spacing w:after="150"/>
        <w:rPr>
          <w:rFonts w:ascii="Arial" w:hAnsi="Arial" w:cs="Arial"/>
        </w:rPr>
      </w:pPr>
      <w:r w:rsidRPr="00E52E16">
        <w:rPr>
          <w:rFonts w:ascii="Arial" w:hAnsi="Arial" w:cs="Arial"/>
          <w:color w:val="000000"/>
        </w:rPr>
        <w:t>Мрежа напонског нивоа 10 kV изведена je највећим делом надземном радијалном мрежом алучеличним ужетом на бетонским стубовима.</w:t>
      </w:r>
    </w:p>
    <w:p w14:paraId="4320590B" w14:textId="77777777" w:rsidR="00E52E16" w:rsidRPr="00E52E16" w:rsidRDefault="00E52E16" w:rsidP="00E52E16">
      <w:pPr>
        <w:spacing w:after="150"/>
        <w:rPr>
          <w:rFonts w:ascii="Arial" w:hAnsi="Arial" w:cs="Arial"/>
        </w:rPr>
      </w:pPr>
      <w:r w:rsidRPr="00E52E16">
        <w:rPr>
          <w:rFonts w:ascii="Arial" w:hAnsi="Arial" w:cs="Arial"/>
          <w:color w:val="000000"/>
        </w:rPr>
        <w:t>Нисконапонска мрежа 0.4 kV је углавном изведена на бетонским стубовима самоносивим кабловским снопом (СКС) Х00/0-А 3x70+71,5+2x16 mm</w:t>
      </w:r>
      <w:r w:rsidRPr="00E52E16">
        <w:rPr>
          <w:rFonts w:ascii="Arial" w:hAnsi="Arial" w:cs="Arial"/>
          <w:color w:val="000000"/>
          <w:vertAlign w:val="superscript"/>
        </w:rPr>
        <w:t>2</w:t>
      </w:r>
      <w:r w:rsidRPr="00E52E16">
        <w:rPr>
          <w:rFonts w:ascii="Arial" w:hAnsi="Arial" w:cs="Arial"/>
          <w:color w:val="000000"/>
        </w:rPr>
        <w:t xml:space="preserve"> – главни водови и СКС-ом 3x35+54,6+2x16 mm</w:t>
      </w:r>
      <w:r w:rsidRPr="00E52E16">
        <w:rPr>
          <w:rFonts w:ascii="Arial" w:hAnsi="Arial" w:cs="Arial"/>
          <w:color w:val="000000"/>
          <w:vertAlign w:val="superscript"/>
        </w:rPr>
        <w:t>2</w:t>
      </w:r>
      <w:r w:rsidRPr="00E52E16">
        <w:rPr>
          <w:rFonts w:ascii="Arial" w:hAnsi="Arial" w:cs="Arial"/>
          <w:color w:val="000000"/>
        </w:rPr>
        <w:t xml:space="preserve"> огранци, а кућни прикључци проводником СКС Х00/0-А 4x16 mm</w:t>
      </w:r>
      <w:r w:rsidRPr="00E52E16">
        <w:rPr>
          <w:rFonts w:ascii="Arial" w:hAnsi="Arial" w:cs="Arial"/>
          <w:color w:val="000000"/>
          <w:vertAlign w:val="superscript"/>
        </w:rPr>
        <w:t>2</w:t>
      </w:r>
      <w:r w:rsidRPr="00E52E16">
        <w:rPr>
          <w:rFonts w:ascii="Arial" w:hAnsi="Arial" w:cs="Arial"/>
          <w:color w:val="000000"/>
        </w:rPr>
        <w:t xml:space="preserve"> и СКС Х00/0-А 2x16 mm</w:t>
      </w:r>
      <w:r w:rsidRPr="00E52E16">
        <w:rPr>
          <w:rFonts w:ascii="Arial" w:hAnsi="Arial" w:cs="Arial"/>
          <w:color w:val="000000"/>
          <w:vertAlign w:val="superscript"/>
        </w:rPr>
        <w:t>2</w:t>
      </w:r>
      <w:r w:rsidRPr="00E52E16">
        <w:rPr>
          <w:rFonts w:ascii="Arial" w:hAnsi="Arial" w:cs="Arial"/>
          <w:color w:val="000000"/>
          <w:vertAlign w:val="subscript"/>
        </w:rPr>
        <w:t>.</w:t>
      </w:r>
    </w:p>
    <w:p w14:paraId="4B04E445" w14:textId="77777777" w:rsidR="00E52E16" w:rsidRPr="00E52E16" w:rsidRDefault="00E52E16" w:rsidP="00E52E16">
      <w:pPr>
        <w:spacing w:after="150"/>
        <w:rPr>
          <w:rFonts w:ascii="Arial" w:hAnsi="Arial" w:cs="Arial"/>
        </w:rPr>
      </w:pPr>
      <w:r w:rsidRPr="00E52E16">
        <w:rPr>
          <w:rFonts w:ascii="Arial" w:hAnsi="Arial" w:cs="Arial"/>
          <w:color w:val="000000"/>
        </w:rPr>
        <w:t>Постојећа електроенергетска инфраструктура на посматраном подручју задовољава садашње потребе потрошача за електричном енергијом, али се у наредном периоду, имајући у виду и распоред потрошача у оквиру релевантног конзума, планира ревитализација постојећих и изградња нових електроенергетских објеката како би се обезбедило још поузданије и квалитетније снабдевање електричном енергијом.</w:t>
      </w:r>
    </w:p>
    <w:p w14:paraId="15B60CC7" w14:textId="77777777" w:rsidR="00E52E16" w:rsidRPr="00E52E16" w:rsidRDefault="00E52E16" w:rsidP="00E52E16">
      <w:pPr>
        <w:spacing w:after="120"/>
        <w:jc w:val="center"/>
        <w:rPr>
          <w:rFonts w:ascii="Arial" w:hAnsi="Arial" w:cs="Arial"/>
        </w:rPr>
      </w:pPr>
      <w:r w:rsidRPr="00E52E16">
        <w:rPr>
          <w:rFonts w:ascii="Arial" w:hAnsi="Arial" w:cs="Arial"/>
          <w:i/>
          <w:color w:val="000000"/>
        </w:rPr>
        <w:t>4.8.3. Телекомуникације</w:t>
      </w:r>
    </w:p>
    <w:p w14:paraId="0414DC61" w14:textId="77777777" w:rsidR="00E52E16" w:rsidRPr="00E52E16" w:rsidRDefault="00E52E16" w:rsidP="00E52E16">
      <w:pPr>
        <w:spacing w:after="150"/>
        <w:rPr>
          <w:rFonts w:ascii="Arial" w:hAnsi="Arial" w:cs="Arial"/>
        </w:rPr>
      </w:pPr>
      <w:r w:rsidRPr="00E52E16">
        <w:rPr>
          <w:rFonts w:ascii="Arial" w:hAnsi="Arial" w:cs="Arial"/>
          <w:color w:val="000000"/>
        </w:rPr>
        <w:t>На основу анализе постојећег стања телекомуникационих система, може се закључити да на подручју Просторног плана постоји изграђена фиксна и мобилна телефонија. Сви оператери мобилне и фиксне телефоније – „Телеком Србија” а.д., „Теленор” д.о.о. и „VIP mobile” д.о.о. планирају развој својих ресурса – постављање нових базних станица и телекомуникационе мреже на предметном подручју.</w:t>
      </w:r>
    </w:p>
    <w:p w14:paraId="2F571D8D" w14:textId="77777777" w:rsidR="00E52E16" w:rsidRPr="00E52E16" w:rsidRDefault="00E52E16" w:rsidP="00E52E16">
      <w:pPr>
        <w:spacing w:after="150"/>
        <w:rPr>
          <w:rFonts w:ascii="Arial" w:hAnsi="Arial" w:cs="Arial"/>
        </w:rPr>
      </w:pPr>
      <w:r w:rsidRPr="00E52E16">
        <w:rPr>
          <w:rFonts w:ascii="Arial" w:hAnsi="Arial" w:cs="Arial"/>
          <w:color w:val="000000"/>
        </w:rPr>
        <w:t>У домену радио дифузије је изграђена мрежа и не планира се њено проширење. Железничка телекомуникациона инфраструктура постоји, али је потребно њено обнављање полагањем оптичког кабла у инфраструктурном појасу чија је намена између осталог и технолошки развој капацитета инфраструктуре.</w:t>
      </w:r>
    </w:p>
    <w:p w14:paraId="3C15796C" w14:textId="77777777" w:rsidR="00E52E16" w:rsidRPr="00E52E16" w:rsidRDefault="00E52E16" w:rsidP="00E52E16">
      <w:pPr>
        <w:spacing w:after="150"/>
        <w:rPr>
          <w:rFonts w:ascii="Arial" w:hAnsi="Arial" w:cs="Arial"/>
        </w:rPr>
      </w:pPr>
      <w:r w:rsidRPr="00E52E16">
        <w:rPr>
          <w:rFonts w:ascii="Arial" w:hAnsi="Arial" w:cs="Arial"/>
          <w:color w:val="000000"/>
        </w:rPr>
        <w:t>Од кабловских дистрибутера на овом подручју постоји оптички кабл предузећа СББ д.о.о. положен по стубовима предузећа Електропривреда Србија. Ради се о оптичком каблу који је положен између Крушевца и Ниша, с тим што прелази преко КО Ђунис.</w:t>
      </w:r>
    </w:p>
    <w:p w14:paraId="1EDFFDDA" w14:textId="77777777" w:rsidR="00E52E16" w:rsidRPr="00E52E16" w:rsidRDefault="00E52E16" w:rsidP="00E52E16">
      <w:pPr>
        <w:spacing w:after="150"/>
        <w:rPr>
          <w:rFonts w:ascii="Arial" w:hAnsi="Arial" w:cs="Arial"/>
        </w:rPr>
      </w:pPr>
      <w:r w:rsidRPr="00E52E16">
        <w:rPr>
          <w:rFonts w:ascii="Arial" w:hAnsi="Arial" w:cs="Arial"/>
          <w:color w:val="000000"/>
        </w:rPr>
        <w:t>У делу који се односи на емитовање радио и телевизијског сигнала изграђена је радиодифузна мрежа. Према подацима ЈП „Емисиона техника и везе”, на подручју плана постоји репетитор Сталаћ приказан у графичком делу плана. Мрежа осталих репетитора је распоређена ван границе плана. Постојећа радиодифузна опрема је аналогна и не планира се прелазак на дигитално емитовање на локацији Сталаћ.</w:t>
      </w:r>
    </w:p>
    <w:p w14:paraId="121A50F7" w14:textId="77777777" w:rsidR="00E52E16" w:rsidRPr="00E52E16" w:rsidRDefault="00E52E16" w:rsidP="00E52E16">
      <w:pPr>
        <w:spacing w:after="150"/>
        <w:rPr>
          <w:rFonts w:ascii="Arial" w:hAnsi="Arial" w:cs="Arial"/>
        </w:rPr>
      </w:pPr>
      <w:r w:rsidRPr="00E52E16">
        <w:rPr>
          <w:rFonts w:ascii="Arial" w:hAnsi="Arial" w:cs="Arial"/>
          <w:color w:val="000000"/>
        </w:rPr>
        <w:t>Железничка телекомуникациона инфраструктура обухвата технолошке телекомуникационе везе базиране на бакарном каблу као преносном путу. Овај кабл је положен у ров паралелно са пругом.</w:t>
      </w:r>
    </w:p>
    <w:p w14:paraId="16A0D31F" w14:textId="77777777" w:rsidR="00E52E16" w:rsidRPr="00E52E16" w:rsidRDefault="00E52E16" w:rsidP="00E52E16">
      <w:pPr>
        <w:spacing w:after="150"/>
        <w:rPr>
          <w:rFonts w:ascii="Arial" w:hAnsi="Arial" w:cs="Arial"/>
        </w:rPr>
      </w:pPr>
      <w:r w:rsidRPr="00E52E16">
        <w:rPr>
          <w:rFonts w:ascii="Arial" w:hAnsi="Arial" w:cs="Arial"/>
          <w:color w:val="000000"/>
        </w:rPr>
        <w:t>Поштанске јединице на предметном подручју налазе се у Сталаћу и Ђунису.</w:t>
      </w:r>
    </w:p>
    <w:p w14:paraId="32D0195D" w14:textId="77777777" w:rsidR="00E52E16" w:rsidRPr="00E52E16" w:rsidRDefault="00E52E16" w:rsidP="00E52E16">
      <w:pPr>
        <w:spacing w:after="120"/>
        <w:jc w:val="center"/>
        <w:rPr>
          <w:rFonts w:ascii="Arial" w:hAnsi="Arial" w:cs="Arial"/>
        </w:rPr>
      </w:pPr>
      <w:r w:rsidRPr="00E52E16">
        <w:rPr>
          <w:rFonts w:ascii="Arial" w:hAnsi="Arial" w:cs="Arial"/>
          <w:color w:val="000000"/>
        </w:rPr>
        <w:t>Детаљни опис постојећег стања према добијеним техничким условима оператера</w:t>
      </w:r>
    </w:p>
    <w:p w14:paraId="7469DB1A" w14:textId="77777777" w:rsidR="00E52E16" w:rsidRPr="00E52E16" w:rsidRDefault="00E52E16" w:rsidP="00E52E16">
      <w:pPr>
        <w:spacing w:after="120"/>
        <w:jc w:val="center"/>
        <w:rPr>
          <w:rFonts w:ascii="Arial" w:hAnsi="Arial" w:cs="Arial"/>
        </w:rPr>
      </w:pPr>
      <w:r w:rsidRPr="00E52E16">
        <w:rPr>
          <w:rFonts w:ascii="Arial" w:hAnsi="Arial" w:cs="Arial"/>
          <w:color w:val="000000"/>
        </w:rPr>
        <w:t>Фиксна телефонија</w:t>
      </w:r>
    </w:p>
    <w:p w14:paraId="1C0757E1" w14:textId="77777777" w:rsidR="00E52E16" w:rsidRPr="00E52E16" w:rsidRDefault="00E52E16" w:rsidP="00E52E16">
      <w:pPr>
        <w:spacing w:after="120"/>
        <w:jc w:val="center"/>
        <w:rPr>
          <w:rFonts w:ascii="Arial" w:hAnsi="Arial" w:cs="Arial"/>
        </w:rPr>
      </w:pPr>
      <w:r w:rsidRPr="00E52E16">
        <w:rPr>
          <w:rFonts w:ascii="Arial" w:hAnsi="Arial" w:cs="Arial"/>
          <w:color w:val="000000"/>
        </w:rPr>
        <w:t>„Телеком Србија” а.д.</w:t>
      </w:r>
    </w:p>
    <w:p w14:paraId="60C307B6" w14:textId="77777777" w:rsidR="00E52E16" w:rsidRPr="00E52E16" w:rsidRDefault="00E52E16" w:rsidP="00E52E16">
      <w:pPr>
        <w:spacing w:after="150"/>
        <w:rPr>
          <w:rFonts w:ascii="Arial" w:hAnsi="Arial" w:cs="Arial"/>
        </w:rPr>
      </w:pPr>
      <w:r w:rsidRPr="00E52E16">
        <w:rPr>
          <w:rFonts w:ascii="Arial" w:hAnsi="Arial" w:cs="Arial"/>
          <w:color w:val="000000"/>
        </w:rPr>
        <w:t>Постојећи оптички кабл и ТК канализација са примарном кабловском ТК мрежом „Телеком Србија” а.д. у зони железничке инфраструктуре приказани су у графичком прилогу. Оптички кабл је положен паралелно са пругом Сталаћ–Ђунис у рејону железничке станице Сталаћ, а у смеру ка Ћићевцу. Примарна кабловска мрежа (бакарни каблови) положени су у близини железничке станице Сталаћ и железничке станице Ђунис.</w:t>
      </w:r>
    </w:p>
    <w:p w14:paraId="350BBB11" w14:textId="77777777" w:rsidR="00E52E16" w:rsidRPr="00E52E16" w:rsidRDefault="00E52E16" w:rsidP="00E52E16">
      <w:pPr>
        <w:spacing w:after="120"/>
        <w:jc w:val="center"/>
        <w:rPr>
          <w:rFonts w:ascii="Arial" w:hAnsi="Arial" w:cs="Arial"/>
        </w:rPr>
      </w:pPr>
      <w:r w:rsidRPr="00E52E16">
        <w:rPr>
          <w:rFonts w:ascii="Arial" w:hAnsi="Arial" w:cs="Arial"/>
          <w:color w:val="000000"/>
        </w:rPr>
        <w:t>Кабловско-дистрибутивни системи (КДС)</w:t>
      </w:r>
    </w:p>
    <w:p w14:paraId="1E144EE0" w14:textId="77777777" w:rsidR="00E52E16" w:rsidRPr="00E52E16" w:rsidRDefault="00E52E16" w:rsidP="00E52E16">
      <w:pPr>
        <w:spacing w:after="150"/>
        <w:rPr>
          <w:rFonts w:ascii="Arial" w:hAnsi="Arial" w:cs="Arial"/>
        </w:rPr>
      </w:pPr>
      <w:r w:rsidRPr="00E52E16">
        <w:rPr>
          <w:rFonts w:ascii="Arial" w:hAnsi="Arial" w:cs="Arial"/>
          <w:color w:val="000000"/>
        </w:rPr>
        <w:t>За потребе кабловско-дистрибутивног система, према подацима предузећа СББ д.о.о, постоји оптички кабл положен по стубовима ЈП „Електропривреда Србије” (ЕПС). Овај оптички кабл иде ка Нишу. У графичком прилогу је назначена траса оптичког кабла у делу који је од интереса за предметни план.</w:t>
      </w:r>
    </w:p>
    <w:p w14:paraId="0C2296BC" w14:textId="77777777" w:rsidR="00E52E16" w:rsidRPr="00E52E16" w:rsidRDefault="00E52E16" w:rsidP="00E52E16">
      <w:pPr>
        <w:spacing w:after="120"/>
        <w:jc w:val="center"/>
        <w:rPr>
          <w:rFonts w:ascii="Arial" w:hAnsi="Arial" w:cs="Arial"/>
        </w:rPr>
      </w:pPr>
      <w:r w:rsidRPr="00E52E16">
        <w:rPr>
          <w:rFonts w:ascii="Arial" w:hAnsi="Arial" w:cs="Arial"/>
          <w:color w:val="000000"/>
        </w:rPr>
        <w:t>Други ТК оператери</w:t>
      </w:r>
    </w:p>
    <w:p w14:paraId="25FD55FB" w14:textId="77777777" w:rsidR="00E52E16" w:rsidRPr="00E52E16" w:rsidRDefault="00E52E16" w:rsidP="00E52E16">
      <w:pPr>
        <w:spacing w:after="150"/>
        <w:rPr>
          <w:rFonts w:ascii="Arial" w:hAnsi="Arial" w:cs="Arial"/>
        </w:rPr>
      </w:pPr>
      <w:r w:rsidRPr="00E52E16">
        <w:rPr>
          <w:rFonts w:ascii="Arial" w:hAnsi="Arial" w:cs="Arial"/>
          <w:color w:val="000000"/>
        </w:rPr>
        <w:t>Уколико постоје други ТК оператери који поседују оптичке и бакарне ТК каблове, податке треба преузети из катастра подземних инсталација.</w:t>
      </w:r>
    </w:p>
    <w:p w14:paraId="02D8540E" w14:textId="77777777" w:rsidR="00E52E16" w:rsidRPr="00E52E16" w:rsidRDefault="00E52E16" w:rsidP="00E52E16">
      <w:pPr>
        <w:spacing w:after="120"/>
        <w:jc w:val="center"/>
        <w:rPr>
          <w:rFonts w:ascii="Arial" w:hAnsi="Arial" w:cs="Arial"/>
        </w:rPr>
      </w:pPr>
      <w:r w:rsidRPr="00E52E16">
        <w:rPr>
          <w:rFonts w:ascii="Arial" w:hAnsi="Arial" w:cs="Arial"/>
          <w:color w:val="000000"/>
        </w:rPr>
        <w:t>Мобилна телефонија и функционални системи веза</w:t>
      </w:r>
    </w:p>
    <w:p w14:paraId="401D56B5" w14:textId="77777777" w:rsidR="00E52E16" w:rsidRPr="00E52E16" w:rsidRDefault="00E52E16" w:rsidP="00E52E16">
      <w:pPr>
        <w:spacing w:after="150"/>
        <w:rPr>
          <w:rFonts w:ascii="Arial" w:hAnsi="Arial" w:cs="Arial"/>
        </w:rPr>
      </w:pPr>
      <w:r w:rsidRPr="00E52E16">
        <w:rPr>
          <w:rFonts w:ascii="Arial" w:hAnsi="Arial" w:cs="Arial"/>
          <w:color w:val="000000"/>
        </w:rPr>
        <w:t>„Телеком Србија” а.д. у систему мобилне телефоније има активне базне станице на две локације у оквиру граница плана, и то: Браљина 2 и Ђунис, чији је положај приказан у графичком прилогу.</w:t>
      </w:r>
    </w:p>
    <w:p w14:paraId="40942B62" w14:textId="77777777" w:rsidR="00E52E16" w:rsidRPr="00E52E16" w:rsidRDefault="00E52E16" w:rsidP="00E52E16">
      <w:pPr>
        <w:spacing w:after="150"/>
        <w:rPr>
          <w:rFonts w:ascii="Arial" w:hAnsi="Arial" w:cs="Arial"/>
        </w:rPr>
      </w:pPr>
      <w:r w:rsidRPr="00E52E16">
        <w:rPr>
          <w:rFonts w:ascii="Arial" w:hAnsi="Arial" w:cs="Arial"/>
          <w:color w:val="000000"/>
        </w:rPr>
        <w:t>„Теленор” д.о.о. поседује базне станице мобилне телефоније на подручју Ђуниса, чији је положај приказан у графичком прилогу. Поред наведених базних станица, на предметном подручју постоје радио релејне везе предузећа „Теленор” д.о.о.</w:t>
      </w:r>
    </w:p>
    <w:p w14:paraId="0F511FFA" w14:textId="77777777" w:rsidR="00E52E16" w:rsidRPr="00E52E16" w:rsidRDefault="00E52E16" w:rsidP="00E52E16">
      <w:pPr>
        <w:spacing w:after="150"/>
        <w:rPr>
          <w:rFonts w:ascii="Arial" w:hAnsi="Arial" w:cs="Arial"/>
        </w:rPr>
      </w:pPr>
      <w:r w:rsidRPr="00E52E16">
        <w:rPr>
          <w:rFonts w:ascii="Arial" w:hAnsi="Arial" w:cs="Arial"/>
          <w:color w:val="000000"/>
        </w:rPr>
        <w:t>„VIP mobile” д.о.о. поседује базну станицу на предметном подручју, и то: у Ђунису, чији је положај дат у графичком прилогу.</w:t>
      </w:r>
    </w:p>
    <w:p w14:paraId="36447756" w14:textId="77777777" w:rsidR="00E52E16" w:rsidRPr="00E52E16" w:rsidRDefault="00E52E16" w:rsidP="00E52E16">
      <w:pPr>
        <w:spacing w:after="150"/>
        <w:rPr>
          <w:rFonts w:ascii="Arial" w:hAnsi="Arial" w:cs="Arial"/>
        </w:rPr>
      </w:pPr>
      <w:r w:rsidRPr="00E52E16">
        <w:rPr>
          <w:rFonts w:ascii="Arial" w:hAnsi="Arial" w:cs="Arial"/>
          <w:color w:val="000000"/>
        </w:rPr>
        <w:t>Према подацима РАТЕЛ-а, као надлежне институције за издавање дозвола за рад радио станица на предметном подручју постоје подаци о локацијама постојећих радио станица, односно положај антенских стубова. Комплетан списак са координатама је дат у оквиру услова, као и у графичком прилогу. Детаљном анализом добијених информација о постојећем стању радио станица закључено је да је у границама предметног плана постоје две радио станице и то обе у власништву предузећа „Инфраструктура железнице Србије” а.д. Њихов положај је дат у графичком делу плана.</w:t>
      </w:r>
    </w:p>
    <w:p w14:paraId="7BA2FCF3" w14:textId="77777777" w:rsidR="00E52E16" w:rsidRPr="00E52E16" w:rsidRDefault="00E52E16" w:rsidP="00E52E16">
      <w:pPr>
        <w:spacing w:after="120"/>
        <w:jc w:val="center"/>
        <w:rPr>
          <w:rFonts w:ascii="Arial" w:hAnsi="Arial" w:cs="Arial"/>
        </w:rPr>
      </w:pPr>
      <w:r w:rsidRPr="00E52E16">
        <w:rPr>
          <w:rFonts w:ascii="Arial" w:hAnsi="Arial" w:cs="Arial"/>
          <w:color w:val="000000"/>
        </w:rPr>
        <w:t>Радиодифузија</w:t>
      </w:r>
    </w:p>
    <w:p w14:paraId="36CEE6E5" w14:textId="77777777" w:rsidR="00E52E16" w:rsidRPr="00E52E16" w:rsidRDefault="00E52E16" w:rsidP="00E52E16">
      <w:pPr>
        <w:spacing w:after="150"/>
        <w:rPr>
          <w:rFonts w:ascii="Arial" w:hAnsi="Arial" w:cs="Arial"/>
        </w:rPr>
      </w:pPr>
      <w:r w:rsidRPr="00E52E16">
        <w:rPr>
          <w:rFonts w:ascii="Arial" w:hAnsi="Arial" w:cs="Arial"/>
          <w:color w:val="000000"/>
        </w:rPr>
        <w:t>У домену радиодифузије према подацима ЈП „Емисиона техника и везе” постоје репетитори и предајници. Матични предајник је на Јастрепцу, а репетитор је на подручју Сталаћа, односно у оквиру овог просторног плана.</w:t>
      </w:r>
    </w:p>
    <w:p w14:paraId="3A7CB955" w14:textId="77777777" w:rsidR="00E52E16" w:rsidRPr="00E52E16" w:rsidRDefault="00E52E16" w:rsidP="00E52E16">
      <w:pPr>
        <w:spacing w:after="120"/>
        <w:jc w:val="center"/>
        <w:rPr>
          <w:rFonts w:ascii="Arial" w:hAnsi="Arial" w:cs="Arial"/>
        </w:rPr>
      </w:pPr>
      <w:r w:rsidRPr="00E52E16">
        <w:rPr>
          <w:rFonts w:ascii="Arial" w:hAnsi="Arial" w:cs="Arial"/>
          <w:color w:val="000000"/>
        </w:rPr>
        <w:t>Пословне телекомуникационе мреже</w:t>
      </w:r>
    </w:p>
    <w:p w14:paraId="5DDEB90F" w14:textId="77777777" w:rsidR="00E52E16" w:rsidRPr="00E52E16" w:rsidRDefault="00E52E16" w:rsidP="00E52E16">
      <w:pPr>
        <w:spacing w:after="150"/>
        <w:rPr>
          <w:rFonts w:ascii="Arial" w:hAnsi="Arial" w:cs="Arial"/>
        </w:rPr>
      </w:pPr>
      <w:r w:rsidRPr="00E52E16">
        <w:rPr>
          <w:rFonts w:ascii="Arial" w:hAnsi="Arial" w:cs="Arial"/>
          <w:color w:val="000000"/>
        </w:rPr>
        <w:t>У домену пословне телекомуникационе мреже постоје поштанске јединице у Сталаћу (поштански број 37212) и Ђунису (поштански број 37202).</w:t>
      </w:r>
    </w:p>
    <w:p w14:paraId="446E63B8" w14:textId="77777777" w:rsidR="00E52E16" w:rsidRPr="00E52E16" w:rsidRDefault="00E52E16" w:rsidP="00E52E16">
      <w:pPr>
        <w:spacing w:after="150"/>
        <w:rPr>
          <w:rFonts w:ascii="Arial" w:hAnsi="Arial" w:cs="Arial"/>
        </w:rPr>
      </w:pPr>
      <w:r w:rsidRPr="00E52E16">
        <w:rPr>
          <w:rFonts w:ascii="Arial" w:hAnsi="Arial" w:cs="Arial"/>
          <w:color w:val="000000"/>
        </w:rPr>
        <w:t>У делу железничке телекомуникационе инфраструктуре постоји положен бакарни пружни кабл паралелно са пругом Сталаћ–Ђунис.</w:t>
      </w:r>
    </w:p>
    <w:p w14:paraId="59F45991" w14:textId="77777777" w:rsidR="00E52E16" w:rsidRPr="00E52E16" w:rsidRDefault="00E52E16" w:rsidP="00E52E16">
      <w:pPr>
        <w:spacing w:after="120"/>
        <w:jc w:val="center"/>
        <w:rPr>
          <w:rFonts w:ascii="Arial" w:hAnsi="Arial" w:cs="Arial"/>
        </w:rPr>
      </w:pPr>
      <w:r w:rsidRPr="00E52E16">
        <w:rPr>
          <w:rFonts w:ascii="Arial" w:hAnsi="Arial" w:cs="Arial"/>
          <w:i/>
          <w:color w:val="000000"/>
        </w:rPr>
        <w:t>4.8.4. Гасовод</w:t>
      </w:r>
    </w:p>
    <w:p w14:paraId="0E1CF3B5" w14:textId="77777777" w:rsidR="00E52E16" w:rsidRPr="00E52E16" w:rsidRDefault="00E52E16" w:rsidP="00E52E16">
      <w:pPr>
        <w:spacing w:after="150"/>
        <w:rPr>
          <w:rFonts w:ascii="Arial" w:hAnsi="Arial" w:cs="Arial"/>
        </w:rPr>
      </w:pPr>
      <w:r w:rsidRPr="00E52E16">
        <w:rPr>
          <w:rFonts w:ascii="Arial" w:hAnsi="Arial" w:cs="Arial"/>
          <w:color w:val="000000"/>
        </w:rPr>
        <w:t>У обухвату Просторног плана изграђен је и у експлоатацији транспортни гасовод од челичних цеви до 50 bar, пречника Ø 273 mm, РГ 09-04 Појате–Крушевац и блок станица на предметном гасоводу.</w:t>
      </w:r>
    </w:p>
    <w:p w14:paraId="07BE2D0A" w14:textId="77777777" w:rsidR="00E52E16" w:rsidRPr="00E52E16" w:rsidRDefault="00E52E16" w:rsidP="00E52E16">
      <w:pPr>
        <w:spacing w:after="120"/>
        <w:jc w:val="center"/>
        <w:rPr>
          <w:rFonts w:ascii="Arial" w:hAnsi="Arial" w:cs="Arial"/>
        </w:rPr>
      </w:pPr>
      <w:r w:rsidRPr="00E52E16">
        <w:rPr>
          <w:rFonts w:ascii="Arial" w:hAnsi="Arial" w:cs="Arial"/>
          <w:b/>
          <w:color w:val="000000"/>
        </w:rPr>
        <w:t>4.9. Намена простора и биланс површина посебне намене</w:t>
      </w:r>
    </w:p>
    <w:p w14:paraId="25D29AA6" w14:textId="77777777" w:rsidR="00E52E16" w:rsidRPr="00E52E16" w:rsidRDefault="00E52E16" w:rsidP="00E52E16">
      <w:pPr>
        <w:spacing w:after="150"/>
        <w:rPr>
          <w:rFonts w:ascii="Arial" w:hAnsi="Arial" w:cs="Arial"/>
        </w:rPr>
      </w:pPr>
      <w:r w:rsidRPr="00E52E16">
        <w:rPr>
          <w:rFonts w:ascii="Arial" w:hAnsi="Arial" w:cs="Arial"/>
          <w:color w:val="000000"/>
        </w:rPr>
        <w:t>На подручју Просторног плана које обухвата око 6.834,44 ha, пољопривредне површине су заступљене са 3.509,67 ha, шумске површине са 2.257,48 ha, грађевинско подручје са 577,84 ha, док је око 489,45 ha осталог земљишта. У оквиру грађевинског земљишта је рачуната и површина постојеће железничке инфраструктуре.</w:t>
      </w:r>
    </w:p>
    <w:p w14:paraId="1B8386C2" w14:textId="77777777" w:rsidR="00E52E16" w:rsidRPr="00E52E16" w:rsidRDefault="00E52E16" w:rsidP="00E52E16">
      <w:pPr>
        <w:spacing w:after="150"/>
        <w:rPr>
          <w:rFonts w:ascii="Arial" w:hAnsi="Arial" w:cs="Arial"/>
        </w:rPr>
      </w:pPr>
      <w:r w:rsidRPr="00E52E16">
        <w:rPr>
          <w:rFonts w:ascii="Arial" w:hAnsi="Arial" w:cs="Arial"/>
          <w:color w:val="000000"/>
        </w:rPr>
        <w:t>Табела бр. 28. Постојећи биланс и начин коришћења простора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05"/>
        <w:gridCol w:w="1841"/>
        <w:gridCol w:w="1900"/>
        <w:gridCol w:w="2277"/>
        <w:gridCol w:w="1649"/>
        <w:gridCol w:w="1649"/>
      </w:tblGrid>
      <w:tr w:rsidR="00E52E16" w:rsidRPr="00E52E16" w14:paraId="6DCEA6CF" w14:textId="77777777" w:rsidTr="0034435E">
        <w:trPr>
          <w:trHeight w:val="45"/>
          <w:tblCellSpacing w:w="0" w:type="auto"/>
        </w:trPr>
        <w:tc>
          <w:tcPr>
            <w:tcW w:w="512" w:type="dxa"/>
            <w:tcBorders>
              <w:top w:val="single" w:sz="8" w:space="0" w:color="000000"/>
              <w:left w:val="single" w:sz="8" w:space="0" w:color="000000"/>
              <w:bottom w:val="single" w:sz="8" w:space="0" w:color="000000"/>
              <w:right w:val="single" w:sz="8" w:space="0" w:color="000000"/>
            </w:tcBorders>
            <w:vAlign w:val="center"/>
          </w:tcPr>
          <w:p w14:paraId="1FD579A6" w14:textId="77777777" w:rsidR="00E52E16" w:rsidRPr="00E52E16" w:rsidRDefault="00E52E16" w:rsidP="0034435E">
            <w:pPr>
              <w:spacing w:after="150"/>
              <w:rPr>
                <w:rFonts w:ascii="Arial" w:hAnsi="Arial" w:cs="Arial"/>
              </w:rPr>
            </w:pPr>
            <w:r w:rsidRPr="00E52E16">
              <w:rPr>
                <w:rFonts w:ascii="Arial" w:hAnsi="Arial" w:cs="Arial"/>
                <w:color w:val="000000"/>
              </w:rPr>
              <w:t>Подручје</w:t>
            </w:r>
          </w:p>
        </w:tc>
        <w:tc>
          <w:tcPr>
            <w:tcW w:w="2974" w:type="dxa"/>
            <w:tcBorders>
              <w:top w:val="single" w:sz="8" w:space="0" w:color="000000"/>
              <w:left w:val="single" w:sz="8" w:space="0" w:color="000000"/>
              <w:bottom w:val="single" w:sz="8" w:space="0" w:color="000000"/>
              <w:right w:val="single" w:sz="8" w:space="0" w:color="000000"/>
            </w:tcBorders>
            <w:vAlign w:val="center"/>
          </w:tcPr>
          <w:p w14:paraId="5BA89F7B" w14:textId="77777777" w:rsidR="00E52E16" w:rsidRPr="00E52E16" w:rsidRDefault="00E52E16" w:rsidP="0034435E">
            <w:pPr>
              <w:spacing w:after="150"/>
              <w:rPr>
                <w:rFonts w:ascii="Arial" w:hAnsi="Arial" w:cs="Arial"/>
              </w:rPr>
            </w:pPr>
            <w:r w:rsidRPr="00E52E16">
              <w:rPr>
                <w:rFonts w:ascii="Arial" w:hAnsi="Arial" w:cs="Arial"/>
                <w:color w:val="000000"/>
              </w:rPr>
              <w:t>Укупно</w:t>
            </w:r>
          </w:p>
        </w:tc>
        <w:tc>
          <w:tcPr>
            <w:tcW w:w="2646" w:type="dxa"/>
            <w:tcBorders>
              <w:top w:val="single" w:sz="8" w:space="0" w:color="000000"/>
              <w:left w:val="single" w:sz="8" w:space="0" w:color="000000"/>
              <w:bottom w:val="single" w:sz="8" w:space="0" w:color="000000"/>
              <w:right w:val="single" w:sz="8" w:space="0" w:color="000000"/>
            </w:tcBorders>
            <w:vAlign w:val="center"/>
          </w:tcPr>
          <w:p w14:paraId="6EFB2B24" w14:textId="77777777" w:rsidR="00E52E16" w:rsidRPr="00E52E16" w:rsidRDefault="00E52E16" w:rsidP="0034435E">
            <w:pPr>
              <w:spacing w:after="150"/>
              <w:rPr>
                <w:rFonts w:ascii="Arial" w:hAnsi="Arial" w:cs="Arial"/>
              </w:rPr>
            </w:pPr>
            <w:r w:rsidRPr="00E52E16">
              <w:rPr>
                <w:rFonts w:ascii="Arial" w:hAnsi="Arial" w:cs="Arial"/>
                <w:color w:val="000000"/>
              </w:rPr>
              <w:t>Грађевинско</w:t>
            </w:r>
          </w:p>
        </w:tc>
        <w:tc>
          <w:tcPr>
            <w:tcW w:w="2974" w:type="dxa"/>
            <w:tcBorders>
              <w:top w:val="single" w:sz="8" w:space="0" w:color="000000"/>
              <w:left w:val="single" w:sz="8" w:space="0" w:color="000000"/>
              <w:bottom w:val="single" w:sz="8" w:space="0" w:color="000000"/>
              <w:right w:val="single" w:sz="8" w:space="0" w:color="000000"/>
            </w:tcBorders>
            <w:vAlign w:val="center"/>
          </w:tcPr>
          <w:p w14:paraId="34B2EEC7" w14:textId="77777777" w:rsidR="00E52E16" w:rsidRPr="00E52E16" w:rsidRDefault="00E52E16" w:rsidP="0034435E">
            <w:pPr>
              <w:spacing w:after="150"/>
              <w:rPr>
                <w:rFonts w:ascii="Arial" w:hAnsi="Arial" w:cs="Arial"/>
              </w:rPr>
            </w:pPr>
            <w:r w:rsidRPr="00E52E16">
              <w:rPr>
                <w:rFonts w:ascii="Arial" w:hAnsi="Arial" w:cs="Arial"/>
                <w:color w:val="000000"/>
              </w:rPr>
              <w:t>Пољопривредно</w:t>
            </w:r>
          </w:p>
        </w:tc>
        <w:tc>
          <w:tcPr>
            <w:tcW w:w="2647" w:type="dxa"/>
            <w:tcBorders>
              <w:top w:val="single" w:sz="8" w:space="0" w:color="000000"/>
              <w:left w:val="single" w:sz="8" w:space="0" w:color="000000"/>
              <w:bottom w:val="single" w:sz="8" w:space="0" w:color="000000"/>
              <w:right w:val="single" w:sz="8" w:space="0" w:color="000000"/>
            </w:tcBorders>
            <w:vAlign w:val="center"/>
          </w:tcPr>
          <w:p w14:paraId="4F7F14F2" w14:textId="77777777" w:rsidR="00E52E16" w:rsidRPr="00E52E16" w:rsidRDefault="00E52E16" w:rsidP="0034435E">
            <w:pPr>
              <w:spacing w:after="150"/>
              <w:rPr>
                <w:rFonts w:ascii="Arial" w:hAnsi="Arial" w:cs="Arial"/>
              </w:rPr>
            </w:pPr>
            <w:r w:rsidRPr="00E52E16">
              <w:rPr>
                <w:rFonts w:ascii="Arial" w:hAnsi="Arial" w:cs="Arial"/>
                <w:color w:val="000000"/>
              </w:rPr>
              <w:t>Шумско</w:t>
            </w:r>
          </w:p>
        </w:tc>
        <w:tc>
          <w:tcPr>
            <w:tcW w:w="2647" w:type="dxa"/>
            <w:tcBorders>
              <w:top w:val="single" w:sz="8" w:space="0" w:color="000000"/>
              <w:left w:val="single" w:sz="8" w:space="0" w:color="000000"/>
              <w:bottom w:val="single" w:sz="8" w:space="0" w:color="000000"/>
              <w:right w:val="single" w:sz="8" w:space="0" w:color="000000"/>
            </w:tcBorders>
            <w:vAlign w:val="center"/>
          </w:tcPr>
          <w:p w14:paraId="59535AC9" w14:textId="77777777" w:rsidR="00E52E16" w:rsidRPr="00E52E16" w:rsidRDefault="00E52E16" w:rsidP="0034435E">
            <w:pPr>
              <w:spacing w:after="150"/>
              <w:rPr>
                <w:rFonts w:ascii="Arial" w:hAnsi="Arial" w:cs="Arial"/>
              </w:rPr>
            </w:pPr>
            <w:r w:rsidRPr="00E52E16">
              <w:rPr>
                <w:rFonts w:ascii="Arial" w:hAnsi="Arial" w:cs="Arial"/>
                <w:color w:val="000000"/>
              </w:rPr>
              <w:t>Остало</w:t>
            </w:r>
          </w:p>
        </w:tc>
      </w:tr>
      <w:tr w:rsidR="00E52E16" w:rsidRPr="00E52E16" w14:paraId="774F9B9B" w14:textId="77777777" w:rsidTr="0034435E">
        <w:trPr>
          <w:trHeight w:val="45"/>
          <w:tblCellSpacing w:w="0" w:type="auto"/>
        </w:trPr>
        <w:tc>
          <w:tcPr>
            <w:tcW w:w="512" w:type="dxa"/>
            <w:tcBorders>
              <w:top w:val="single" w:sz="8" w:space="0" w:color="000000"/>
              <w:left w:val="single" w:sz="8" w:space="0" w:color="000000"/>
              <w:bottom w:val="single" w:sz="8" w:space="0" w:color="000000"/>
              <w:right w:val="single" w:sz="8" w:space="0" w:color="000000"/>
            </w:tcBorders>
            <w:vAlign w:val="center"/>
          </w:tcPr>
          <w:p w14:paraId="2BE25294" w14:textId="77777777" w:rsidR="00E52E16" w:rsidRPr="00E52E16" w:rsidRDefault="00E52E16" w:rsidP="0034435E">
            <w:pPr>
              <w:spacing w:after="150"/>
              <w:rPr>
                <w:rFonts w:ascii="Arial" w:hAnsi="Arial" w:cs="Arial"/>
              </w:rPr>
            </w:pPr>
            <w:r w:rsidRPr="00E52E16">
              <w:rPr>
                <w:rFonts w:ascii="Arial" w:hAnsi="Arial" w:cs="Arial"/>
                <w:color w:val="000000"/>
              </w:rPr>
              <w:t>Општина ЋИЋЕВАЦ</w:t>
            </w:r>
          </w:p>
        </w:tc>
        <w:tc>
          <w:tcPr>
            <w:tcW w:w="2974" w:type="dxa"/>
            <w:tcBorders>
              <w:top w:val="single" w:sz="8" w:space="0" w:color="000000"/>
              <w:left w:val="single" w:sz="8" w:space="0" w:color="000000"/>
              <w:bottom w:val="single" w:sz="8" w:space="0" w:color="000000"/>
              <w:right w:val="single" w:sz="8" w:space="0" w:color="000000"/>
            </w:tcBorders>
            <w:vAlign w:val="center"/>
          </w:tcPr>
          <w:p w14:paraId="2486C984" w14:textId="77777777" w:rsidR="00E52E16" w:rsidRPr="00E52E16" w:rsidRDefault="00E52E16" w:rsidP="0034435E">
            <w:pPr>
              <w:spacing w:after="150"/>
              <w:rPr>
                <w:rFonts w:ascii="Arial" w:hAnsi="Arial" w:cs="Arial"/>
              </w:rPr>
            </w:pPr>
            <w:r w:rsidRPr="00E52E16">
              <w:rPr>
                <w:rFonts w:ascii="Arial" w:hAnsi="Arial" w:cs="Arial"/>
                <w:color w:val="000000"/>
              </w:rPr>
              <w:t>5114,0921</w:t>
            </w:r>
          </w:p>
        </w:tc>
        <w:tc>
          <w:tcPr>
            <w:tcW w:w="2646" w:type="dxa"/>
            <w:tcBorders>
              <w:top w:val="single" w:sz="8" w:space="0" w:color="000000"/>
              <w:left w:val="single" w:sz="8" w:space="0" w:color="000000"/>
              <w:bottom w:val="single" w:sz="8" w:space="0" w:color="000000"/>
              <w:right w:val="single" w:sz="8" w:space="0" w:color="000000"/>
            </w:tcBorders>
            <w:vAlign w:val="center"/>
          </w:tcPr>
          <w:p w14:paraId="61ED86F2" w14:textId="77777777" w:rsidR="00E52E16" w:rsidRPr="00E52E16" w:rsidRDefault="00E52E16" w:rsidP="0034435E">
            <w:pPr>
              <w:spacing w:after="150"/>
              <w:rPr>
                <w:rFonts w:ascii="Arial" w:hAnsi="Arial" w:cs="Arial"/>
              </w:rPr>
            </w:pPr>
            <w:r w:rsidRPr="00E52E16">
              <w:rPr>
                <w:rFonts w:ascii="Arial" w:hAnsi="Arial" w:cs="Arial"/>
                <w:color w:val="000000"/>
              </w:rPr>
              <w:t>516,3644</w:t>
            </w:r>
          </w:p>
        </w:tc>
        <w:tc>
          <w:tcPr>
            <w:tcW w:w="2974" w:type="dxa"/>
            <w:tcBorders>
              <w:top w:val="single" w:sz="8" w:space="0" w:color="000000"/>
              <w:left w:val="single" w:sz="8" w:space="0" w:color="000000"/>
              <w:bottom w:val="single" w:sz="8" w:space="0" w:color="000000"/>
              <w:right w:val="single" w:sz="8" w:space="0" w:color="000000"/>
            </w:tcBorders>
            <w:vAlign w:val="center"/>
          </w:tcPr>
          <w:p w14:paraId="705EE261" w14:textId="77777777" w:rsidR="00E52E16" w:rsidRPr="00E52E16" w:rsidRDefault="00E52E16" w:rsidP="0034435E">
            <w:pPr>
              <w:spacing w:after="150"/>
              <w:rPr>
                <w:rFonts w:ascii="Arial" w:hAnsi="Arial" w:cs="Arial"/>
              </w:rPr>
            </w:pPr>
            <w:r w:rsidRPr="00E52E16">
              <w:rPr>
                <w:rFonts w:ascii="Arial" w:hAnsi="Arial" w:cs="Arial"/>
                <w:color w:val="000000"/>
              </w:rPr>
              <w:t>2483,2959</w:t>
            </w:r>
          </w:p>
        </w:tc>
        <w:tc>
          <w:tcPr>
            <w:tcW w:w="2647" w:type="dxa"/>
            <w:tcBorders>
              <w:top w:val="single" w:sz="8" w:space="0" w:color="000000"/>
              <w:left w:val="single" w:sz="8" w:space="0" w:color="000000"/>
              <w:bottom w:val="single" w:sz="8" w:space="0" w:color="000000"/>
              <w:right w:val="single" w:sz="8" w:space="0" w:color="000000"/>
            </w:tcBorders>
            <w:vAlign w:val="center"/>
          </w:tcPr>
          <w:p w14:paraId="031F95BC" w14:textId="77777777" w:rsidR="00E52E16" w:rsidRPr="00E52E16" w:rsidRDefault="00E52E16" w:rsidP="0034435E">
            <w:pPr>
              <w:spacing w:after="150"/>
              <w:rPr>
                <w:rFonts w:ascii="Arial" w:hAnsi="Arial" w:cs="Arial"/>
              </w:rPr>
            </w:pPr>
            <w:r w:rsidRPr="00E52E16">
              <w:rPr>
                <w:rFonts w:ascii="Arial" w:hAnsi="Arial" w:cs="Arial"/>
                <w:color w:val="000000"/>
              </w:rPr>
              <w:t>1774,986</w:t>
            </w:r>
          </w:p>
        </w:tc>
        <w:tc>
          <w:tcPr>
            <w:tcW w:w="2647" w:type="dxa"/>
            <w:tcBorders>
              <w:top w:val="single" w:sz="8" w:space="0" w:color="000000"/>
              <w:left w:val="single" w:sz="8" w:space="0" w:color="000000"/>
              <w:bottom w:val="single" w:sz="8" w:space="0" w:color="000000"/>
              <w:right w:val="single" w:sz="8" w:space="0" w:color="000000"/>
            </w:tcBorders>
            <w:vAlign w:val="center"/>
          </w:tcPr>
          <w:p w14:paraId="6DBFEF63" w14:textId="77777777" w:rsidR="00E52E16" w:rsidRPr="00E52E16" w:rsidRDefault="00E52E16" w:rsidP="0034435E">
            <w:pPr>
              <w:spacing w:after="150"/>
              <w:rPr>
                <w:rFonts w:ascii="Arial" w:hAnsi="Arial" w:cs="Arial"/>
              </w:rPr>
            </w:pPr>
            <w:r w:rsidRPr="00E52E16">
              <w:rPr>
                <w:rFonts w:ascii="Arial" w:hAnsi="Arial" w:cs="Arial"/>
                <w:color w:val="000000"/>
              </w:rPr>
              <w:t>339,4458</w:t>
            </w:r>
          </w:p>
        </w:tc>
      </w:tr>
      <w:tr w:rsidR="00E52E16" w:rsidRPr="00E52E16" w14:paraId="7C758254" w14:textId="77777777" w:rsidTr="0034435E">
        <w:trPr>
          <w:trHeight w:val="45"/>
          <w:tblCellSpacing w:w="0" w:type="auto"/>
        </w:trPr>
        <w:tc>
          <w:tcPr>
            <w:tcW w:w="512" w:type="dxa"/>
            <w:tcBorders>
              <w:top w:val="single" w:sz="8" w:space="0" w:color="000000"/>
              <w:left w:val="single" w:sz="8" w:space="0" w:color="000000"/>
              <w:bottom w:val="single" w:sz="8" w:space="0" w:color="000000"/>
              <w:right w:val="single" w:sz="8" w:space="0" w:color="000000"/>
            </w:tcBorders>
            <w:vAlign w:val="center"/>
          </w:tcPr>
          <w:p w14:paraId="441176C7" w14:textId="77777777" w:rsidR="00E52E16" w:rsidRPr="00E52E16" w:rsidRDefault="00E52E16" w:rsidP="0034435E">
            <w:pPr>
              <w:spacing w:after="150"/>
              <w:rPr>
                <w:rFonts w:ascii="Arial" w:hAnsi="Arial" w:cs="Arial"/>
              </w:rPr>
            </w:pPr>
            <w:r w:rsidRPr="00E52E16">
              <w:rPr>
                <w:rFonts w:ascii="Arial" w:hAnsi="Arial" w:cs="Arial"/>
                <w:color w:val="000000"/>
              </w:rPr>
              <w:t>КО Лучина</w:t>
            </w:r>
          </w:p>
        </w:tc>
        <w:tc>
          <w:tcPr>
            <w:tcW w:w="2974" w:type="dxa"/>
            <w:tcBorders>
              <w:top w:val="single" w:sz="8" w:space="0" w:color="000000"/>
              <w:left w:val="single" w:sz="8" w:space="0" w:color="000000"/>
              <w:bottom w:val="single" w:sz="8" w:space="0" w:color="000000"/>
              <w:right w:val="single" w:sz="8" w:space="0" w:color="000000"/>
            </w:tcBorders>
            <w:vAlign w:val="center"/>
          </w:tcPr>
          <w:p w14:paraId="6D0698AA" w14:textId="77777777" w:rsidR="00E52E16" w:rsidRPr="00E52E16" w:rsidRDefault="00E52E16" w:rsidP="0034435E">
            <w:pPr>
              <w:spacing w:after="150"/>
              <w:rPr>
                <w:rFonts w:ascii="Arial" w:hAnsi="Arial" w:cs="Arial"/>
              </w:rPr>
            </w:pPr>
            <w:r w:rsidRPr="00E52E16">
              <w:rPr>
                <w:rFonts w:ascii="Arial" w:hAnsi="Arial" w:cs="Arial"/>
                <w:color w:val="000000"/>
              </w:rPr>
              <w:t>938,042</w:t>
            </w:r>
          </w:p>
        </w:tc>
        <w:tc>
          <w:tcPr>
            <w:tcW w:w="2646" w:type="dxa"/>
            <w:tcBorders>
              <w:top w:val="single" w:sz="8" w:space="0" w:color="000000"/>
              <w:left w:val="single" w:sz="8" w:space="0" w:color="000000"/>
              <w:bottom w:val="single" w:sz="8" w:space="0" w:color="000000"/>
              <w:right w:val="single" w:sz="8" w:space="0" w:color="000000"/>
            </w:tcBorders>
            <w:vAlign w:val="center"/>
          </w:tcPr>
          <w:p w14:paraId="311BB2EF" w14:textId="77777777" w:rsidR="00E52E16" w:rsidRPr="00E52E16" w:rsidRDefault="00E52E16" w:rsidP="0034435E">
            <w:pPr>
              <w:spacing w:after="150"/>
              <w:rPr>
                <w:rFonts w:ascii="Arial" w:hAnsi="Arial" w:cs="Arial"/>
              </w:rPr>
            </w:pPr>
            <w:r w:rsidRPr="00E52E16">
              <w:rPr>
                <w:rFonts w:ascii="Arial" w:hAnsi="Arial" w:cs="Arial"/>
                <w:color w:val="000000"/>
              </w:rPr>
              <w:t>243,88</w:t>
            </w:r>
          </w:p>
        </w:tc>
        <w:tc>
          <w:tcPr>
            <w:tcW w:w="2974" w:type="dxa"/>
            <w:tcBorders>
              <w:top w:val="single" w:sz="8" w:space="0" w:color="000000"/>
              <w:left w:val="single" w:sz="8" w:space="0" w:color="000000"/>
              <w:bottom w:val="single" w:sz="8" w:space="0" w:color="000000"/>
              <w:right w:val="single" w:sz="8" w:space="0" w:color="000000"/>
            </w:tcBorders>
            <w:vAlign w:val="center"/>
          </w:tcPr>
          <w:p w14:paraId="0EAC5A5C" w14:textId="77777777" w:rsidR="00E52E16" w:rsidRPr="00E52E16" w:rsidRDefault="00E52E16" w:rsidP="0034435E">
            <w:pPr>
              <w:spacing w:after="150"/>
              <w:rPr>
                <w:rFonts w:ascii="Arial" w:hAnsi="Arial" w:cs="Arial"/>
              </w:rPr>
            </w:pPr>
            <w:r w:rsidRPr="00E52E16">
              <w:rPr>
                <w:rFonts w:ascii="Arial" w:hAnsi="Arial" w:cs="Arial"/>
                <w:color w:val="000000"/>
              </w:rPr>
              <w:t>567,9831</w:t>
            </w:r>
          </w:p>
        </w:tc>
        <w:tc>
          <w:tcPr>
            <w:tcW w:w="2647" w:type="dxa"/>
            <w:tcBorders>
              <w:top w:val="single" w:sz="8" w:space="0" w:color="000000"/>
              <w:left w:val="single" w:sz="8" w:space="0" w:color="000000"/>
              <w:bottom w:val="single" w:sz="8" w:space="0" w:color="000000"/>
              <w:right w:val="single" w:sz="8" w:space="0" w:color="000000"/>
            </w:tcBorders>
            <w:vAlign w:val="center"/>
          </w:tcPr>
          <w:p w14:paraId="0513459B" w14:textId="77777777" w:rsidR="00E52E16" w:rsidRPr="00E52E16" w:rsidRDefault="00E52E16" w:rsidP="0034435E">
            <w:pPr>
              <w:spacing w:after="150"/>
              <w:rPr>
                <w:rFonts w:ascii="Arial" w:hAnsi="Arial" w:cs="Arial"/>
              </w:rPr>
            </w:pPr>
            <w:r w:rsidRPr="00E52E16">
              <w:rPr>
                <w:rFonts w:ascii="Arial" w:hAnsi="Arial" w:cs="Arial"/>
                <w:color w:val="000000"/>
              </w:rPr>
              <w:t>87,8436</w:t>
            </w:r>
          </w:p>
        </w:tc>
        <w:tc>
          <w:tcPr>
            <w:tcW w:w="2647" w:type="dxa"/>
            <w:tcBorders>
              <w:top w:val="single" w:sz="8" w:space="0" w:color="000000"/>
              <w:left w:val="single" w:sz="8" w:space="0" w:color="000000"/>
              <w:bottom w:val="single" w:sz="8" w:space="0" w:color="000000"/>
              <w:right w:val="single" w:sz="8" w:space="0" w:color="000000"/>
            </w:tcBorders>
            <w:vAlign w:val="center"/>
          </w:tcPr>
          <w:p w14:paraId="4F61F80A" w14:textId="77777777" w:rsidR="00E52E16" w:rsidRPr="00E52E16" w:rsidRDefault="00E52E16" w:rsidP="0034435E">
            <w:pPr>
              <w:spacing w:after="150"/>
              <w:rPr>
                <w:rFonts w:ascii="Arial" w:hAnsi="Arial" w:cs="Arial"/>
              </w:rPr>
            </w:pPr>
            <w:r w:rsidRPr="00E52E16">
              <w:rPr>
                <w:rFonts w:ascii="Arial" w:hAnsi="Arial" w:cs="Arial"/>
                <w:color w:val="000000"/>
              </w:rPr>
              <w:t>38,3353</w:t>
            </w:r>
          </w:p>
        </w:tc>
      </w:tr>
      <w:tr w:rsidR="00E52E16" w:rsidRPr="00E52E16" w14:paraId="2C4428F1" w14:textId="77777777" w:rsidTr="0034435E">
        <w:trPr>
          <w:trHeight w:val="45"/>
          <w:tblCellSpacing w:w="0" w:type="auto"/>
        </w:trPr>
        <w:tc>
          <w:tcPr>
            <w:tcW w:w="512" w:type="dxa"/>
            <w:tcBorders>
              <w:top w:val="single" w:sz="8" w:space="0" w:color="000000"/>
              <w:left w:val="single" w:sz="8" w:space="0" w:color="000000"/>
              <w:bottom w:val="single" w:sz="8" w:space="0" w:color="000000"/>
              <w:right w:val="single" w:sz="8" w:space="0" w:color="000000"/>
            </w:tcBorders>
            <w:vAlign w:val="center"/>
          </w:tcPr>
          <w:p w14:paraId="4315C388" w14:textId="77777777" w:rsidR="00E52E16" w:rsidRPr="00E52E16" w:rsidRDefault="00E52E16" w:rsidP="0034435E">
            <w:pPr>
              <w:spacing w:after="150"/>
              <w:rPr>
                <w:rFonts w:ascii="Arial" w:hAnsi="Arial" w:cs="Arial"/>
              </w:rPr>
            </w:pPr>
            <w:r w:rsidRPr="00E52E16">
              <w:rPr>
                <w:rFonts w:ascii="Arial" w:hAnsi="Arial" w:cs="Arial"/>
                <w:color w:val="000000"/>
              </w:rPr>
              <w:t>КО Сталаћ</w:t>
            </w:r>
          </w:p>
        </w:tc>
        <w:tc>
          <w:tcPr>
            <w:tcW w:w="2974" w:type="dxa"/>
            <w:tcBorders>
              <w:top w:val="single" w:sz="8" w:space="0" w:color="000000"/>
              <w:left w:val="single" w:sz="8" w:space="0" w:color="000000"/>
              <w:bottom w:val="single" w:sz="8" w:space="0" w:color="000000"/>
              <w:right w:val="single" w:sz="8" w:space="0" w:color="000000"/>
            </w:tcBorders>
            <w:vAlign w:val="center"/>
          </w:tcPr>
          <w:p w14:paraId="34FB0B5A" w14:textId="77777777" w:rsidR="00E52E16" w:rsidRPr="00E52E16" w:rsidRDefault="00E52E16" w:rsidP="0034435E">
            <w:pPr>
              <w:spacing w:after="150"/>
              <w:rPr>
                <w:rFonts w:ascii="Arial" w:hAnsi="Arial" w:cs="Arial"/>
              </w:rPr>
            </w:pPr>
            <w:r w:rsidRPr="00E52E16">
              <w:rPr>
                <w:rFonts w:ascii="Arial" w:hAnsi="Arial" w:cs="Arial"/>
                <w:color w:val="000000"/>
              </w:rPr>
              <w:t>1805,5345</w:t>
            </w:r>
          </w:p>
        </w:tc>
        <w:tc>
          <w:tcPr>
            <w:tcW w:w="2646" w:type="dxa"/>
            <w:tcBorders>
              <w:top w:val="single" w:sz="8" w:space="0" w:color="000000"/>
              <w:left w:val="single" w:sz="8" w:space="0" w:color="000000"/>
              <w:bottom w:val="single" w:sz="8" w:space="0" w:color="000000"/>
              <w:right w:val="single" w:sz="8" w:space="0" w:color="000000"/>
            </w:tcBorders>
            <w:vAlign w:val="center"/>
          </w:tcPr>
          <w:p w14:paraId="1DEF5875" w14:textId="77777777" w:rsidR="00E52E16" w:rsidRPr="00E52E16" w:rsidRDefault="00E52E16" w:rsidP="0034435E">
            <w:pPr>
              <w:spacing w:after="150"/>
              <w:rPr>
                <w:rFonts w:ascii="Arial" w:hAnsi="Arial" w:cs="Arial"/>
              </w:rPr>
            </w:pPr>
            <w:r w:rsidRPr="00E52E16">
              <w:rPr>
                <w:rFonts w:ascii="Arial" w:hAnsi="Arial" w:cs="Arial"/>
                <w:color w:val="000000"/>
              </w:rPr>
              <w:t>148,2627</w:t>
            </w:r>
          </w:p>
        </w:tc>
        <w:tc>
          <w:tcPr>
            <w:tcW w:w="2974" w:type="dxa"/>
            <w:tcBorders>
              <w:top w:val="single" w:sz="8" w:space="0" w:color="000000"/>
              <w:left w:val="single" w:sz="8" w:space="0" w:color="000000"/>
              <w:bottom w:val="single" w:sz="8" w:space="0" w:color="000000"/>
              <w:right w:val="single" w:sz="8" w:space="0" w:color="000000"/>
            </w:tcBorders>
            <w:vAlign w:val="center"/>
          </w:tcPr>
          <w:p w14:paraId="02215567" w14:textId="77777777" w:rsidR="00E52E16" w:rsidRPr="00E52E16" w:rsidRDefault="00E52E16" w:rsidP="0034435E">
            <w:pPr>
              <w:spacing w:after="150"/>
              <w:rPr>
                <w:rFonts w:ascii="Arial" w:hAnsi="Arial" w:cs="Arial"/>
              </w:rPr>
            </w:pPr>
            <w:r w:rsidRPr="00E52E16">
              <w:rPr>
                <w:rFonts w:ascii="Arial" w:hAnsi="Arial" w:cs="Arial"/>
                <w:color w:val="000000"/>
              </w:rPr>
              <w:t>1045,0316</w:t>
            </w:r>
          </w:p>
        </w:tc>
        <w:tc>
          <w:tcPr>
            <w:tcW w:w="2647" w:type="dxa"/>
            <w:tcBorders>
              <w:top w:val="single" w:sz="8" w:space="0" w:color="000000"/>
              <w:left w:val="single" w:sz="8" w:space="0" w:color="000000"/>
              <w:bottom w:val="single" w:sz="8" w:space="0" w:color="000000"/>
              <w:right w:val="single" w:sz="8" w:space="0" w:color="000000"/>
            </w:tcBorders>
            <w:vAlign w:val="center"/>
          </w:tcPr>
          <w:p w14:paraId="53D5FC2D" w14:textId="77777777" w:rsidR="00E52E16" w:rsidRPr="00E52E16" w:rsidRDefault="00E52E16" w:rsidP="0034435E">
            <w:pPr>
              <w:spacing w:after="150"/>
              <w:rPr>
                <w:rFonts w:ascii="Arial" w:hAnsi="Arial" w:cs="Arial"/>
              </w:rPr>
            </w:pPr>
            <w:r w:rsidRPr="00E52E16">
              <w:rPr>
                <w:rFonts w:ascii="Arial" w:hAnsi="Arial" w:cs="Arial"/>
                <w:color w:val="000000"/>
              </w:rPr>
              <w:t>438,6384</w:t>
            </w:r>
          </w:p>
        </w:tc>
        <w:tc>
          <w:tcPr>
            <w:tcW w:w="2647" w:type="dxa"/>
            <w:tcBorders>
              <w:top w:val="single" w:sz="8" w:space="0" w:color="000000"/>
              <w:left w:val="single" w:sz="8" w:space="0" w:color="000000"/>
              <w:bottom w:val="single" w:sz="8" w:space="0" w:color="000000"/>
              <w:right w:val="single" w:sz="8" w:space="0" w:color="000000"/>
            </w:tcBorders>
            <w:vAlign w:val="center"/>
          </w:tcPr>
          <w:p w14:paraId="5338272F" w14:textId="77777777" w:rsidR="00E52E16" w:rsidRPr="00E52E16" w:rsidRDefault="00E52E16" w:rsidP="0034435E">
            <w:pPr>
              <w:spacing w:after="150"/>
              <w:rPr>
                <w:rFonts w:ascii="Arial" w:hAnsi="Arial" w:cs="Arial"/>
              </w:rPr>
            </w:pPr>
            <w:r w:rsidRPr="00E52E16">
              <w:rPr>
                <w:rFonts w:ascii="Arial" w:hAnsi="Arial" w:cs="Arial"/>
                <w:color w:val="000000"/>
              </w:rPr>
              <w:t>173,6018</w:t>
            </w:r>
          </w:p>
        </w:tc>
      </w:tr>
      <w:tr w:rsidR="00E52E16" w:rsidRPr="00E52E16" w14:paraId="59E24DEB" w14:textId="77777777" w:rsidTr="0034435E">
        <w:trPr>
          <w:trHeight w:val="45"/>
          <w:tblCellSpacing w:w="0" w:type="auto"/>
        </w:trPr>
        <w:tc>
          <w:tcPr>
            <w:tcW w:w="512" w:type="dxa"/>
            <w:tcBorders>
              <w:top w:val="single" w:sz="8" w:space="0" w:color="000000"/>
              <w:left w:val="single" w:sz="8" w:space="0" w:color="000000"/>
              <w:bottom w:val="single" w:sz="8" w:space="0" w:color="000000"/>
              <w:right w:val="single" w:sz="8" w:space="0" w:color="000000"/>
            </w:tcBorders>
            <w:vAlign w:val="center"/>
          </w:tcPr>
          <w:p w14:paraId="4DE36A7C" w14:textId="77777777" w:rsidR="00E52E16" w:rsidRPr="00E52E16" w:rsidRDefault="00E52E16" w:rsidP="0034435E">
            <w:pPr>
              <w:spacing w:after="150"/>
              <w:rPr>
                <w:rFonts w:ascii="Arial" w:hAnsi="Arial" w:cs="Arial"/>
              </w:rPr>
            </w:pPr>
            <w:r w:rsidRPr="00E52E16">
              <w:rPr>
                <w:rFonts w:ascii="Arial" w:hAnsi="Arial" w:cs="Arial"/>
                <w:color w:val="000000"/>
              </w:rPr>
              <w:t>КО Браљина</w:t>
            </w:r>
          </w:p>
        </w:tc>
        <w:tc>
          <w:tcPr>
            <w:tcW w:w="2974" w:type="dxa"/>
            <w:tcBorders>
              <w:top w:val="single" w:sz="8" w:space="0" w:color="000000"/>
              <w:left w:val="single" w:sz="8" w:space="0" w:color="000000"/>
              <w:bottom w:val="single" w:sz="8" w:space="0" w:color="000000"/>
              <w:right w:val="single" w:sz="8" w:space="0" w:color="000000"/>
            </w:tcBorders>
            <w:vAlign w:val="center"/>
          </w:tcPr>
          <w:p w14:paraId="2878F515" w14:textId="77777777" w:rsidR="00E52E16" w:rsidRPr="00E52E16" w:rsidRDefault="00E52E16" w:rsidP="0034435E">
            <w:pPr>
              <w:spacing w:after="150"/>
              <w:rPr>
                <w:rFonts w:ascii="Arial" w:hAnsi="Arial" w:cs="Arial"/>
              </w:rPr>
            </w:pPr>
            <w:r w:rsidRPr="00E52E16">
              <w:rPr>
                <w:rFonts w:ascii="Arial" w:hAnsi="Arial" w:cs="Arial"/>
                <w:color w:val="000000"/>
              </w:rPr>
              <w:t>782,1880</w:t>
            </w:r>
          </w:p>
        </w:tc>
        <w:tc>
          <w:tcPr>
            <w:tcW w:w="2646" w:type="dxa"/>
            <w:tcBorders>
              <w:top w:val="single" w:sz="8" w:space="0" w:color="000000"/>
              <w:left w:val="single" w:sz="8" w:space="0" w:color="000000"/>
              <w:bottom w:val="single" w:sz="8" w:space="0" w:color="000000"/>
              <w:right w:val="single" w:sz="8" w:space="0" w:color="000000"/>
            </w:tcBorders>
            <w:vAlign w:val="center"/>
          </w:tcPr>
          <w:p w14:paraId="435EFEE5" w14:textId="77777777" w:rsidR="00E52E16" w:rsidRPr="00E52E16" w:rsidRDefault="00E52E16" w:rsidP="0034435E">
            <w:pPr>
              <w:spacing w:after="150"/>
              <w:rPr>
                <w:rFonts w:ascii="Arial" w:hAnsi="Arial" w:cs="Arial"/>
              </w:rPr>
            </w:pPr>
            <w:r w:rsidRPr="00E52E16">
              <w:rPr>
                <w:rFonts w:ascii="Arial" w:hAnsi="Arial" w:cs="Arial"/>
                <w:color w:val="000000"/>
              </w:rPr>
              <w:t>31,6876</w:t>
            </w:r>
          </w:p>
        </w:tc>
        <w:tc>
          <w:tcPr>
            <w:tcW w:w="2974" w:type="dxa"/>
            <w:tcBorders>
              <w:top w:val="single" w:sz="8" w:space="0" w:color="000000"/>
              <w:left w:val="single" w:sz="8" w:space="0" w:color="000000"/>
              <w:bottom w:val="single" w:sz="8" w:space="0" w:color="000000"/>
              <w:right w:val="single" w:sz="8" w:space="0" w:color="000000"/>
            </w:tcBorders>
            <w:vAlign w:val="center"/>
          </w:tcPr>
          <w:p w14:paraId="2E656FFC" w14:textId="77777777" w:rsidR="00E52E16" w:rsidRPr="00E52E16" w:rsidRDefault="00E52E16" w:rsidP="0034435E">
            <w:pPr>
              <w:spacing w:after="150"/>
              <w:rPr>
                <w:rFonts w:ascii="Arial" w:hAnsi="Arial" w:cs="Arial"/>
              </w:rPr>
            </w:pPr>
            <w:r w:rsidRPr="00E52E16">
              <w:rPr>
                <w:rFonts w:ascii="Arial" w:hAnsi="Arial" w:cs="Arial"/>
                <w:color w:val="000000"/>
              </w:rPr>
              <w:t>339,7574</w:t>
            </w:r>
          </w:p>
        </w:tc>
        <w:tc>
          <w:tcPr>
            <w:tcW w:w="2647" w:type="dxa"/>
            <w:tcBorders>
              <w:top w:val="single" w:sz="8" w:space="0" w:color="000000"/>
              <w:left w:val="single" w:sz="8" w:space="0" w:color="000000"/>
              <w:bottom w:val="single" w:sz="8" w:space="0" w:color="000000"/>
              <w:right w:val="single" w:sz="8" w:space="0" w:color="000000"/>
            </w:tcBorders>
            <w:vAlign w:val="center"/>
          </w:tcPr>
          <w:p w14:paraId="0485D365" w14:textId="77777777" w:rsidR="00E52E16" w:rsidRPr="00E52E16" w:rsidRDefault="00E52E16" w:rsidP="0034435E">
            <w:pPr>
              <w:spacing w:after="150"/>
              <w:rPr>
                <w:rFonts w:ascii="Arial" w:hAnsi="Arial" w:cs="Arial"/>
              </w:rPr>
            </w:pPr>
            <w:r w:rsidRPr="00E52E16">
              <w:rPr>
                <w:rFonts w:ascii="Arial" w:hAnsi="Arial" w:cs="Arial"/>
                <w:color w:val="000000"/>
              </w:rPr>
              <w:t>355,3307</w:t>
            </w:r>
          </w:p>
        </w:tc>
        <w:tc>
          <w:tcPr>
            <w:tcW w:w="2647" w:type="dxa"/>
            <w:tcBorders>
              <w:top w:val="single" w:sz="8" w:space="0" w:color="000000"/>
              <w:left w:val="single" w:sz="8" w:space="0" w:color="000000"/>
              <w:bottom w:val="single" w:sz="8" w:space="0" w:color="000000"/>
              <w:right w:val="single" w:sz="8" w:space="0" w:color="000000"/>
            </w:tcBorders>
            <w:vAlign w:val="center"/>
          </w:tcPr>
          <w:p w14:paraId="1D0B69B0" w14:textId="77777777" w:rsidR="00E52E16" w:rsidRPr="00E52E16" w:rsidRDefault="00E52E16" w:rsidP="0034435E">
            <w:pPr>
              <w:spacing w:after="150"/>
              <w:rPr>
                <w:rFonts w:ascii="Arial" w:hAnsi="Arial" w:cs="Arial"/>
              </w:rPr>
            </w:pPr>
            <w:r w:rsidRPr="00E52E16">
              <w:rPr>
                <w:rFonts w:ascii="Arial" w:hAnsi="Arial" w:cs="Arial"/>
                <w:color w:val="000000"/>
              </w:rPr>
              <w:t>55,4123</w:t>
            </w:r>
          </w:p>
        </w:tc>
      </w:tr>
      <w:tr w:rsidR="00E52E16" w:rsidRPr="00E52E16" w14:paraId="3B0734D0" w14:textId="77777777" w:rsidTr="0034435E">
        <w:trPr>
          <w:trHeight w:val="45"/>
          <w:tblCellSpacing w:w="0" w:type="auto"/>
        </w:trPr>
        <w:tc>
          <w:tcPr>
            <w:tcW w:w="512" w:type="dxa"/>
            <w:tcBorders>
              <w:top w:val="single" w:sz="8" w:space="0" w:color="000000"/>
              <w:left w:val="single" w:sz="8" w:space="0" w:color="000000"/>
              <w:bottom w:val="single" w:sz="8" w:space="0" w:color="000000"/>
              <w:right w:val="single" w:sz="8" w:space="0" w:color="000000"/>
            </w:tcBorders>
            <w:vAlign w:val="center"/>
          </w:tcPr>
          <w:p w14:paraId="59D40710" w14:textId="77777777" w:rsidR="00E52E16" w:rsidRPr="00E52E16" w:rsidRDefault="00E52E16" w:rsidP="0034435E">
            <w:pPr>
              <w:spacing w:after="150"/>
              <w:rPr>
                <w:rFonts w:ascii="Arial" w:hAnsi="Arial" w:cs="Arial"/>
              </w:rPr>
            </w:pPr>
            <w:r w:rsidRPr="00E52E16">
              <w:rPr>
                <w:rFonts w:ascii="Arial" w:hAnsi="Arial" w:cs="Arial"/>
                <w:color w:val="000000"/>
              </w:rPr>
              <w:t>КО Мојсиње</w:t>
            </w:r>
          </w:p>
        </w:tc>
        <w:tc>
          <w:tcPr>
            <w:tcW w:w="2974" w:type="dxa"/>
            <w:tcBorders>
              <w:top w:val="single" w:sz="8" w:space="0" w:color="000000"/>
              <w:left w:val="single" w:sz="8" w:space="0" w:color="000000"/>
              <w:bottom w:val="single" w:sz="8" w:space="0" w:color="000000"/>
              <w:right w:val="single" w:sz="8" w:space="0" w:color="000000"/>
            </w:tcBorders>
            <w:vAlign w:val="center"/>
          </w:tcPr>
          <w:p w14:paraId="361FD0B9" w14:textId="77777777" w:rsidR="00E52E16" w:rsidRPr="00E52E16" w:rsidRDefault="00E52E16" w:rsidP="0034435E">
            <w:pPr>
              <w:spacing w:after="150"/>
              <w:rPr>
                <w:rFonts w:ascii="Arial" w:hAnsi="Arial" w:cs="Arial"/>
              </w:rPr>
            </w:pPr>
            <w:r w:rsidRPr="00E52E16">
              <w:rPr>
                <w:rFonts w:ascii="Arial" w:hAnsi="Arial" w:cs="Arial"/>
                <w:color w:val="000000"/>
              </w:rPr>
              <w:t>312,3816</w:t>
            </w:r>
          </w:p>
        </w:tc>
        <w:tc>
          <w:tcPr>
            <w:tcW w:w="2646" w:type="dxa"/>
            <w:tcBorders>
              <w:top w:val="single" w:sz="8" w:space="0" w:color="000000"/>
              <w:left w:val="single" w:sz="8" w:space="0" w:color="000000"/>
              <w:bottom w:val="single" w:sz="8" w:space="0" w:color="000000"/>
              <w:right w:val="single" w:sz="8" w:space="0" w:color="000000"/>
            </w:tcBorders>
            <w:vAlign w:val="center"/>
          </w:tcPr>
          <w:p w14:paraId="7D970FDC" w14:textId="77777777" w:rsidR="00E52E16" w:rsidRPr="00E52E16" w:rsidRDefault="00E52E16" w:rsidP="0034435E">
            <w:pPr>
              <w:spacing w:after="150"/>
              <w:rPr>
                <w:rFonts w:ascii="Arial" w:hAnsi="Arial" w:cs="Arial"/>
              </w:rPr>
            </w:pPr>
            <w:r w:rsidRPr="00E52E16">
              <w:rPr>
                <w:rFonts w:ascii="Arial" w:hAnsi="Arial" w:cs="Arial"/>
                <w:color w:val="000000"/>
              </w:rPr>
              <w:t>38,6306</w:t>
            </w:r>
          </w:p>
        </w:tc>
        <w:tc>
          <w:tcPr>
            <w:tcW w:w="2974" w:type="dxa"/>
            <w:tcBorders>
              <w:top w:val="single" w:sz="8" w:space="0" w:color="000000"/>
              <w:left w:val="single" w:sz="8" w:space="0" w:color="000000"/>
              <w:bottom w:val="single" w:sz="8" w:space="0" w:color="000000"/>
              <w:right w:val="single" w:sz="8" w:space="0" w:color="000000"/>
            </w:tcBorders>
            <w:vAlign w:val="center"/>
          </w:tcPr>
          <w:p w14:paraId="27487624" w14:textId="77777777" w:rsidR="00E52E16" w:rsidRPr="00E52E16" w:rsidRDefault="00E52E16" w:rsidP="0034435E">
            <w:pPr>
              <w:spacing w:after="150"/>
              <w:rPr>
                <w:rFonts w:ascii="Arial" w:hAnsi="Arial" w:cs="Arial"/>
              </w:rPr>
            </w:pPr>
            <w:r w:rsidRPr="00E52E16">
              <w:rPr>
                <w:rFonts w:ascii="Arial" w:hAnsi="Arial" w:cs="Arial"/>
                <w:color w:val="000000"/>
              </w:rPr>
              <w:t>88,0414</w:t>
            </w:r>
          </w:p>
        </w:tc>
        <w:tc>
          <w:tcPr>
            <w:tcW w:w="2647" w:type="dxa"/>
            <w:tcBorders>
              <w:top w:val="single" w:sz="8" w:space="0" w:color="000000"/>
              <w:left w:val="single" w:sz="8" w:space="0" w:color="000000"/>
              <w:bottom w:val="single" w:sz="8" w:space="0" w:color="000000"/>
              <w:right w:val="single" w:sz="8" w:space="0" w:color="000000"/>
            </w:tcBorders>
            <w:vAlign w:val="center"/>
          </w:tcPr>
          <w:p w14:paraId="21E90970" w14:textId="77777777" w:rsidR="00E52E16" w:rsidRPr="00E52E16" w:rsidRDefault="00E52E16" w:rsidP="0034435E">
            <w:pPr>
              <w:spacing w:after="150"/>
              <w:rPr>
                <w:rFonts w:ascii="Arial" w:hAnsi="Arial" w:cs="Arial"/>
              </w:rPr>
            </w:pPr>
            <w:r w:rsidRPr="00E52E16">
              <w:rPr>
                <w:rFonts w:ascii="Arial" w:hAnsi="Arial" w:cs="Arial"/>
                <w:color w:val="000000"/>
              </w:rPr>
              <w:t>167,2537</w:t>
            </w:r>
          </w:p>
        </w:tc>
        <w:tc>
          <w:tcPr>
            <w:tcW w:w="2647" w:type="dxa"/>
            <w:tcBorders>
              <w:top w:val="single" w:sz="8" w:space="0" w:color="000000"/>
              <w:left w:val="single" w:sz="8" w:space="0" w:color="000000"/>
              <w:bottom w:val="single" w:sz="8" w:space="0" w:color="000000"/>
              <w:right w:val="single" w:sz="8" w:space="0" w:color="000000"/>
            </w:tcBorders>
            <w:vAlign w:val="center"/>
          </w:tcPr>
          <w:p w14:paraId="041BD6AC" w14:textId="77777777" w:rsidR="00E52E16" w:rsidRPr="00E52E16" w:rsidRDefault="00E52E16" w:rsidP="0034435E">
            <w:pPr>
              <w:spacing w:after="150"/>
              <w:rPr>
                <w:rFonts w:ascii="Arial" w:hAnsi="Arial" w:cs="Arial"/>
              </w:rPr>
            </w:pPr>
            <w:r w:rsidRPr="00E52E16">
              <w:rPr>
                <w:rFonts w:ascii="Arial" w:hAnsi="Arial" w:cs="Arial"/>
                <w:color w:val="000000"/>
              </w:rPr>
              <w:t>18,4559</w:t>
            </w:r>
          </w:p>
        </w:tc>
      </w:tr>
      <w:tr w:rsidR="00E52E16" w:rsidRPr="00E52E16" w14:paraId="02D2F04D" w14:textId="77777777" w:rsidTr="0034435E">
        <w:trPr>
          <w:trHeight w:val="45"/>
          <w:tblCellSpacing w:w="0" w:type="auto"/>
        </w:trPr>
        <w:tc>
          <w:tcPr>
            <w:tcW w:w="512" w:type="dxa"/>
            <w:tcBorders>
              <w:top w:val="single" w:sz="8" w:space="0" w:color="000000"/>
              <w:left w:val="single" w:sz="8" w:space="0" w:color="000000"/>
              <w:bottom w:val="single" w:sz="8" w:space="0" w:color="000000"/>
              <w:right w:val="single" w:sz="8" w:space="0" w:color="000000"/>
            </w:tcBorders>
            <w:vAlign w:val="center"/>
          </w:tcPr>
          <w:p w14:paraId="1E81EF79" w14:textId="77777777" w:rsidR="00E52E16" w:rsidRPr="00E52E16" w:rsidRDefault="00E52E16" w:rsidP="0034435E">
            <w:pPr>
              <w:spacing w:after="150"/>
              <w:rPr>
                <w:rFonts w:ascii="Arial" w:hAnsi="Arial" w:cs="Arial"/>
              </w:rPr>
            </w:pPr>
            <w:r w:rsidRPr="00E52E16">
              <w:rPr>
                <w:rFonts w:ascii="Arial" w:hAnsi="Arial" w:cs="Arial"/>
                <w:color w:val="000000"/>
              </w:rPr>
              <w:t>КО Трубарево</w:t>
            </w:r>
          </w:p>
        </w:tc>
        <w:tc>
          <w:tcPr>
            <w:tcW w:w="2974" w:type="dxa"/>
            <w:tcBorders>
              <w:top w:val="single" w:sz="8" w:space="0" w:color="000000"/>
              <w:left w:val="single" w:sz="8" w:space="0" w:color="000000"/>
              <w:bottom w:val="single" w:sz="8" w:space="0" w:color="000000"/>
              <w:right w:val="single" w:sz="8" w:space="0" w:color="000000"/>
            </w:tcBorders>
            <w:vAlign w:val="center"/>
          </w:tcPr>
          <w:p w14:paraId="79CCBB9C" w14:textId="77777777" w:rsidR="00E52E16" w:rsidRPr="00E52E16" w:rsidRDefault="00E52E16" w:rsidP="0034435E">
            <w:pPr>
              <w:spacing w:after="150"/>
              <w:rPr>
                <w:rFonts w:ascii="Arial" w:hAnsi="Arial" w:cs="Arial"/>
              </w:rPr>
            </w:pPr>
            <w:r w:rsidRPr="00E52E16">
              <w:rPr>
                <w:rFonts w:ascii="Arial" w:hAnsi="Arial" w:cs="Arial"/>
                <w:color w:val="000000"/>
              </w:rPr>
              <w:t>1275,9460</w:t>
            </w:r>
          </w:p>
        </w:tc>
        <w:tc>
          <w:tcPr>
            <w:tcW w:w="2646" w:type="dxa"/>
            <w:tcBorders>
              <w:top w:val="single" w:sz="8" w:space="0" w:color="000000"/>
              <w:left w:val="single" w:sz="8" w:space="0" w:color="000000"/>
              <w:bottom w:val="single" w:sz="8" w:space="0" w:color="000000"/>
              <w:right w:val="single" w:sz="8" w:space="0" w:color="000000"/>
            </w:tcBorders>
            <w:vAlign w:val="center"/>
          </w:tcPr>
          <w:p w14:paraId="3E465AE4" w14:textId="77777777" w:rsidR="00E52E16" w:rsidRPr="00E52E16" w:rsidRDefault="00E52E16" w:rsidP="0034435E">
            <w:pPr>
              <w:spacing w:after="150"/>
              <w:rPr>
                <w:rFonts w:ascii="Arial" w:hAnsi="Arial" w:cs="Arial"/>
              </w:rPr>
            </w:pPr>
            <w:r w:rsidRPr="00E52E16">
              <w:rPr>
                <w:rFonts w:ascii="Arial" w:hAnsi="Arial" w:cs="Arial"/>
                <w:color w:val="000000"/>
              </w:rPr>
              <w:t>53,9035</w:t>
            </w:r>
          </w:p>
        </w:tc>
        <w:tc>
          <w:tcPr>
            <w:tcW w:w="2974" w:type="dxa"/>
            <w:tcBorders>
              <w:top w:val="single" w:sz="8" w:space="0" w:color="000000"/>
              <w:left w:val="single" w:sz="8" w:space="0" w:color="000000"/>
              <w:bottom w:val="single" w:sz="8" w:space="0" w:color="000000"/>
              <w:right w:val="single" w:sz="8" w:space="0" w:color="000000"/>
            </w:tcBorders>
            <w:vAlign w:val="center"/>
          </w:tcPr>
          <w:p w14:paraId="2C19A330" w14:textId="77777777" w:rsidR="00E52E16" w:rsidRPr="00E52E16" w:rsidRDefault="00E52E16" w:rsidP="0034435E">
            <w:pPr>
              <w:spacing w:after="150"/>
              <w:rPr>
                <w:rFonts w:ascii="Arial" w:hAnsi="Arial" w:cs="Arial"/>
              </w:rPr>
            </w:pPr>
            <w:r w:rsidRPr="00E52E16">
              <w:rPr>
                <w:rFonts w:ascii="Arial" w:hAnsi="Arial" w:cs="Arial"/>
                <w:color w:val="000000"/>
              </w:rPr>
              <w:t>442,4824</w:t>
            </w:r>
          </w:p>
        </w:tc>
        <w:tc>
          <w:tcPr>
            <w:tcW w:w="2647" w:type="dxa"/>
            <w:tcBorders>
              <w:top w:val="single" w:sz="8" w:space="0" w:color="000000"/>
              <w:left w:val="single" w:sz="8" w:space="0" w:color="000000"/>
              <w:bottom w:val="single" w:sz="8" w:space="0" w:color="000000"/>
              <w:right w:val="single" w:sz="8" w:space="0" w:color="000000"/>
            </w:tcBorders>
            <w:vAlign w:val="center"/>
          </w:tcPr>
          <w:p w14:paraId="6E96316A" w14:textId="77777777" w:rsidR="00E52E16" w:rsidRPr="00E52E16" w:rsidRDefault="00E52E16" w:rsidP="0034435E">
            <w:pPr>
              <w:spacing w:after="150"/>
              <w:rPr>
                <w:rFonts w:ascii="Arial" w:hAnsi="Arial" w:cs="Arial"/>
              </w:rPr>
            </w:pPr>
            <w:r w:rsidRPr="00E52E16">
              <w:rPr>
                <w:rFonts w:ascii="Arial" w:hAnsi="Arial" w:cs="Arial"/>
                <w:color w:val="000000"/>
              </w:rPr>
              <w:t>725,9196</w:t>
            </w:r>
          </w:p>
        </w:tc>
        <w:tc>
          <w:tcPr>
            <w:tcW w:w="2647" w:type="dxa"/>
            <w:tcBorders>
              <w:top w:val="single" w:sz="8" w:space="0" w:color="000000"/>
              <w:left w:val="single" w:sz="8" w:space="0" w:color="000000"/>
              <w:bottom w:val="single" w:sz="8" w:space="0" w:color="000000"/>
              <w:right w:val="single" w:sz="8" w:space="0" w:color="000000"/>
            </w:tcBorders>
            <w:vAlign w:val="center"/>
          </w:tcPr>
          <w:p w14:paraId="12F2AC91" w14:textId="77777777" w:rsidR="00E52E16" w:rsidRPr="00E52E16" w:rsidRDefault="00E52E16" w:rsidP="0034435E">
            <w:pPr>
              <w:spacing w:after="150"/>
              <w:rPr>
                <w:rFonts w:ascii="Arial" w:hAnsi="Arial" w:cs="Arial"/>
              </w:rPr>
            </w:pPr>
            <w:r w:rsidRPr="00E52E16">
              <w:rPr>
                <w:rFonts w:ascii="Arial" w:hAnsi="Arial" w:cs="Arial"/>
                <w:color w:val="000000"/>
              </w:rPr>
              <w:t>53,6405</w:t>
            </w:r>
          </w:p>
        </w:tc>
      </w:tr>
      <w:tr w:rsidR="00E52E16" w:rsidRPr="00E52E16" w14:paraId="7BE9F573" w14:textId="77777777" w:rsidTr="0034435E">
        <w:trPr>
          <w:trHeight w:val="45"/>
          <w:tblCellSpacing w:w="0" w:type="auto"/>
        </w:trPr>
        <w:tc>
          <w:tcPr>
            <w:tcW w:w="512" w:type="dxa"/>
            <w:tcBorders>
              <w:top w:val="single" w:sz="8" w:space="0" w:color="000000"/>
              <w:left w:val="single" w:sz="8" w:space="0" w:color="000000"/>
              <w:bottom w:val="single" w:sz="8" w:space="0" w:color="000000"/>
              <w:right w:val="single" w:sz="8" w:space="0" w:color="000000"/>
            </w:tcBorders>
            <w:vAlign w:val="center"/>
          </w:tcPr>
          <w:p w14:paraId="7159613B" w14:textId="77777777" w:rsidR="00E52E16" w:rsidRPr="00E52E16" w:rsidRDefault="00E52E16" w:rsidP="0034435E">
            <w:pPr>
              <w:spacing w:after="150"/>
              <w:rPr>
                <w:rFonts w:ascii="Arial" w:hAnsi="Arial" w:cs="Arial"/>
              </w:rPr>
            </w:pPr>
            <w:r w:rsidRPr="00E52E16">
              <w:rPr>
                <w:rFonts w:ascii="Arial" w:hAnsi="Arial" w:cs="Arial"/>
                <w:color w:val="000000"/>
              </w:rPr>
              <w:t>Град КРУШЕВАЦ</w:t>
            </w:r>
          </w:p>
        </w:tc>
        <w:tc>
          <w:tcPr>
            <w:tcW w:w="2974" w:type="dxa"/>
            <w:tcBorders>
              <w:top w:val="single" w:sz="8" w:space="0" w:color="000000"/>
              <w:left w:val="single" w:sz="8" w:space="0" w:color="000000"/>
              <w:bottom w:val="single" w:sz="8" w:space="0" w:color="000000"/>
              <w:right w:val="single" w:sz="8" w:space="0" w:color="000000"/>
            </w:tcBorders>
            <w:vAlign w:val="center"/>
          </w:tcPr>
          <w:p w14:paraId="0CF41B89" w14:textId="77777777" w:rsidR="00E52E16" w:rsidRPr="00E52E16" w:rsidRDefault="00E52E16" w:rsidP="0034435E">
            <w:pPr>
              <w:spacing w:after="150"/>
              <w:rPr>
                <w:rFonts w:ascii="Arial" w:hAnsi="Arial" w:cs="Arial"/>
              </w:rPr>
            </w:pPr>
            <w:r w:rsidRPr="00E52E16">
              <w:rPr>
                <w:rFonts w:ascii="Arial" w:hAnsi="Arial" w:cs="Arial"/>
                <w:color w:val="000000"/>
              </w:rPr>
              <w:t>1720,3550</w:t>
            </w:r>
          </w:p>
        </w:tc>
        <w:tc>
          <w:tcPr>
            <w:tcW w:w="2646" w:type="dxa"/>
            <w:tcBorders>
              <w:top w:val="single" w:sz="8" w:space="0" w:color="000000"/>
              <w:left w:val="single" w:sz="8" w:space="0" w:color="000000"/>
              <w:bottom w:val="single" w:sz="8" w:space="0" w:color="000000"/>
              <w:right w:val="single" w:sz="8" w:space="0" w:color="000000"/>
            </w:tcBorders>
            <w:vAlign w:val="center"/>
          </w:tcPr>
          <w:p w14:paraId="0BD10DFF" w14:textId="77777777" w:rsidR="00E52E16" w:rsidRPr="00E52E16" w:rsidRDefault="00E52E16" w:rsidP="0034435E">
            <w:pPr>
              <w:spacing w:after="150"/>
              <w:rPr>
                <w:rFonts w:ascii="Arial" w:hAnsi="Arial" w:cs="Arial"/>
              </w:rPr>
            </w:pPr>
            <w:r w:rsidRPr="00E52E16">
              <w:rPr>
                <w:rFonts w:ascii="Arial" w:hAnsi="Arial" w:cs="Arial"/>
                <w:color w:val="000000"/>
              </w:rPr>
              <w:t>61,4800</w:t>
            </w:r>
          </w:p>
        </w:tc>
        <w:tc>
          <w:tcPr>
            <w:tcW w:w="2974" w:type="dxa"/>
            <w:tcBorders>
              <w:top w:val="single" w:sz="8" w:space="0" w:color="000000"/>
              <w:left w:val="single" w:sz="8" w:space="0" w:color="000000"/>
              <w:bottom w:val="single" w:sz="8" w:space="0" w:color="000000"/>
              <w:right w:val="single" w:sz="8" w:space="0" w:color="000000"/>
            </w:tcBorders>
            <w:vAlign w:val="center"/>
          </w:tcPr>
          <w:p w14:paraId="6E129E17" w14:textId="77777777" w:rsidR="00E52E16" w:rsidRPr="00E52E16" w:rsidRDefault="00E52E16" w:rsidP="0034435E">
            <w:pPr>
              <w:spacing w:after="150"/>
              <w:rPr>
                <w:rFonts w:ascii="Arial" w:hAnsi="Arial" w:cs="Arial"/>
              </w:rPr>
            </w:pPr>
            <w:r w:rsidRPr="00E52E16">
              <w:rPr>
                <w:rFonts w:ascii="Arial" w:hAnsi="Arial" w:cs="Arial"/>
                <w:color w:val="000000"/>
              </w:rPr>
              <w:t>1026,3765</w:t>
            </w:r>
          </w:p>
        </w:tc>
        <w:tc>
          <w:tcPr>
            <w:tcW w:w="2647" w:type="dxa"/>
            <w:tcBorders>
              <w:top w:val="single" w:sz="8" w:space="0" w:color="000000"/>
              <w:left w:val="single" w:sz="8" w:space="0" w:color="000000"/>
              <w:bottom w:val="single" w:sz="8" w:space="0" w:color="000000"/>
              <w:right w:val="single" w:sz="8" w:space="0" w:color="000000"/>
            </w:tcBorders>
            <w:vAlign w:val="center"/>
          </w:tcPr>
          <w:p w14:paraId="5B47C9DF" w14:textId="77777777" w:rsidR="00E52E16" w:rsidRPr="00E52E16" w:rsidRDefault="00E52E16" w:rsidP="0034435E">
            <w:pPr>
              <w:spacing w:after="150"/>
              <w:rPr>
                <w:rFonts w:ascii="Arial" w:hAnsi="Arial" w:cs="Arial"/>
              </w:rPr>
            </w:pPr>
            <w:r w:rsidRPr="00E52E16">
              <w:rPr>
                <w:rFonts w:ascii="Arial" w:hAnsi="Arial" w:cs="Arial"/>
                <w:color w:val="000000"/>
              </w:rPr>
              <w:t>482,4940</w:t>
            </w:r>
          </w:p>
        </w:tc>
        <w:tc>
          <w:tcPr>
            <w:tcW w:w="2647" w:type="dxa"/>
            <w:tcBorders>
              <w:top w:val="single" w:sz="8" w:space="0" w:color="000000"/>
              <w:left w:val="single" w:sz="8" w:space="0" w:color="000000"/>
              <w:bottom w:val="single" w:sz="8" w:space="0" w:color="000000"/>
              <w:right w:val="single" w:sz="8" w:space="0" w:color="000000"/>
            </w:tcBorders>
            <w:vAlign w:val="center"/>
          </w:tcPr>
          <w:p w14:paraId="6C18510B" w14:textId="77777777" w:rsidR="00E52E16" w:rsidRPr="00E52E16" w:rsidRDefault="00E52E16" w:rsidP="0034435E">
            <w:pPr>
              <w:spacing w:after="150"/>
              <w:rPr>
                <w:rFonts w:ascii="Arial" w:hAnsi="Arial" w:cs="Arial"/>
              </w:rPr>
            </w:pPr>
            <w:r w:rsidRPr="00E52E16">
              <w:rPr>
                <w:rFonts w:ascii="Arial" w:hAnsi="Arial" w:cs="Arial"/>
                <w:color w:val="000000"/>
              </w:rPr>
              <w:t>150,0045</w:t>
            </w:r>
          </w:p>
        </w:tc>
      </w:tr>
      <w:tr w:rsidR="00E52E16" w:rsidRPr="00E52E16" w14:paraId="5BD11655" w14:textId="77777777" w:rsidTr="0034435E">
        <w:trPr>
          <w:trHeight w:val="45"/>
          <w:tblCellSpacing w:w="0" w:type="auto"/>
        </w:trPr>
        <w:tc>
          <w:tcPr>
            <w:tcW w:w="512" w:type="dxa"/>
            <w:tcBorders>
              <w:top w:val="single" w:sz="8" w:space="0" w:color="000000"/>
              <w:left w:val="single" w:sz="8" w:space="0" w:color="000000"/>
              <w:bottom w:val="single" w:sz="8" w:space="0" w:color="000000"/>
              <w:right w:val="single" w:sz="8" w:space="0" w:color="000000"/>
            </w:tcBorders>
            <w:vAlign w:val="center"/>
          </w:tcPr>
          <w:p w14:paraId="597A30B1" w14:textId="77777777" w:rsidR="00E52E16" w:rsidRPr="00E52E16" w:rsidRDefault="00E52E16" w:rsidP="0034435E">
            <w:pPr>
              <w:spacing w:after="150"/>
              <w:rPr>
                <w:rFonts w:ascii="Arial" w:hAnsi="Arial" w:cs="Arial"/>
              </w:rPr>
            </w:pPr>
            <w:r w:rsidRPr="00E52E16">
              <w:rPr>
                <w:rFonts w:ascii="Arial" w:hAnsi="Arial" w:cs="Arial"/>
                <w:color w:val="000000"/>
              </w:rPr>
              <w:t>КО Ђунис</w:t>
            </w:r>
          </w:p>
        </w:tc>
        <w:tc>
          <w:tcPr>
            <w:tcW w:w="2974" w:type="dxa"/>
            <w:tcBorders>
              <w:top w:val="single" w:sz="8" w:space="0" w:color="000000"/>
              <w:left w:val="single" w:sz="8" w:space="0" w:color="000000"/>
              <w:bottom w:val="single" w:sz="8" w:space="0" w:color="000000"/>
              <w:right w:val="single" w:sz="8" w:space="0" w:color="000000"/>
            </w:tcBorders>
            <w:vAlign w:val="center"/>
          </w:tcPr>
          <w:p w14:paraId="3FAAD024" w14:textId="77777777" w:rsidR="00E52E16" w:rsidRPr="00E52E16" w:rsidRDefault="00E52E16" w:rsidP="0034435E">
            <w:pPr>
              <w:spacing w:after="150"/>
              <w:rPr>
                <w:rFonts w:ascii="Arial" w:hAnsi="Arial" w:cs="Arial"/>
              </w:rPr>
            </w:pPr>
            <w:r w:rsidRPr="00E52E16">
              <w:rPr>
                <w:rFonts w:ascii="Arial" w:hAnsi="Arial" w:cs="Arial"/>
                <w:color w:val="000000"/>
              </w:rPr>
              <w:t>1720,3550</w:t>
            </w:r>
          </w:p>
        </w:tc>
        <w:tc>
          <w:tcPr>
            <w:tcW w:w="2646" w:type="dxa"/>
            <w:tcBorders>
              <w:top w:val="single" w:sz="8" w:space="0" w:color="000000"/>
              <w:left w:val="single" w:sz="8" w:space="0" w:color="000000"/>
              <w:bottom w:val="single" w:sz="8" w:space="0" w:color="000000"/>
              <w:right w:val="single" w:sz="8" w:space="0" w:color="000000"/>
            </w:tcBorders>
            <w:vAlign w:val="center"/>
          </w:tcPr>
          <w:p w14:paraId="16FFC6C1" w14:textId="77777777" w:rsidR="00E52E16" w:rsidRPr="00E52E16" w:rsidRDefault="00E52E16" w:rsidP="0034435E">
            <w:pPr>
              <w:spacing w:after="150"/>
              <w:rPr>
                <w:rFonts w:ascii="Arial" w:hAnsi="Arial" w:cs="Arial"/>
              </w:rPr>
            </w:pPr>
            <w:r w:rsidRPr="00E52E16">
              <w:rPr>
                <w:rFonts w:ascii="Arial" w:hAnsi="Arial" w:cs="Arial"/>
                <w:color w:val="000000"/>
              </w:rPr>
              <w:t>61,4800</w:t>
            </w:r>
          </w:p>
        </w:tc>
        <w:tc>
          <w:tcPr>
            <w:tcW w:w="2974" w:type="dxa"/>
            <w:tcBorders>
              <w:top w:val="single" w:sz="8" w:space="0" w:color="000000"/>
              <w:left w:val="single" w:sz="8" w:space="0" w:color="000000"/>
              <w:bottom w:val="single" w:sz="8" w:space="0" w:color="000000"/>
              <w:right w:val="single" w:sz="8" w:space="0" w:color="000000"/>
            </w:tcBorders>
            <w:vAlign w:val="center"/>
          </w:tcPr>
          <w:p w14:paraId="6D788D23" w14:textId="77777777" w:rsidR="00E52E16" w:rsidRPr="00E52E16" w:rsidRDefault="00E52E16" w:rsidP="0034435E">
            <w:pPr>
              <w:spacing w:after="150"/>
              <w:rPr>
                <w:rFonts w:ascii="Arial" w:hAnsi="Arial" w:cs="Arial"/>
              </w:rPr>
            </w:pPr>
            <w:r w:rsidRPr="00E52E16">
              <w:rPr>
                <w:rFonts w:ascii="Arial" w:hAnsi="Arial" w:cs="Arial"/>
                <w:color w:val="000000"/>
              </w:rPr>
              <w:t>1026,3765</w:t>
            </w:r>
          </w:p>
        </w:tc>
        <w:tc>
          <w:tcPr>
            <w:tcW w:w="2647" w:type="dxa"/>
            <w:tcBorders>
              <w:top w:val="single" w:sz="8" w:space="0" w:color="000000"/>
              <w:left w:val="single" w:sz="8" w:space="0" w:color="000000"/>
              <w:bottom w:val="single" w:sz="8" w:space="0" w:color="000000"/>
              <w:right w:val="single" w:sz="8" w:space="0" w:color="000000"/>
            </w:tcBorders>
            <w:vAlign w:val="center"/>
          </w:tcPr>
          <w:p w14:paraId="44CB6C4E" w14:textId="77777777" w:rsidR="00E52E16" w:rsidRPr="00E52E16" w:rsidRDefault="00E52E16" w:rsidP="0034435E">
            <w:pPr>
              <w:spacing w:after="150"/>
              <w:rPr>
                <w:rFonts w:ascii="Arial" w:hAnsi="Arial" w:cs="Arial"/>
              </w:rPr>
            </w:pPr>
            <w:r w:rsidRPr="00E52E16">
              <w:rPr>
                <w:rFonts w:ascii="Arial" w:hAnsi="Arial" w:cs="Arial"/>
                <w:color w:val="000000"/>
              </w:rPr>
              <w:t>482,4940</w:t>
            </w:r>
          </w:p>
        </w:tc>
        <w:tc>
          <w:tcPr>
            <w:tcW w:w="2647" w:type="dxa"/>
            <w:tcBorders>
              <w:top w:val="single" w:sz="8" w:space="0" w:color="000000"/>
              <w:left w:val="single" w:sz="8" w:space="0" w:color="000000"/>
              <w:bottom w:val="single" w:sz="8" w:space="0" w:color="000000"/>
              <w:right w:val="single" w:sz="8" w:space="0" w:color="000000"/>
            </w:tcBorders>
            <w:vAlign w:val="center"/>
          </w:tcPr>
          <w:p w14:paraId="4B06B817" w14:textId="77777777" w:rsidR="00E52E16" w:rsidRPr="00E52E16" w:rsidRDefault="00E52E16" w:rsidP="0034435E">
            <w:pPr>
              <w:spacing w:after="150"/>
              <w:rPr>
                <w:rFonts w:ascii="Arial" w:hAnsi="Arial" w:cs="Arial"/>
              </w:rPr>
            </w:pPr>
            <w:r w:rsidRPr="00E52E16">
              <w:rPr>
                <w:rFonts w:ascii="Arial" w:hAnsi="Arial" w:cs="Arial"/>
                <w:color w:val="000000"/>
              </w:rPr>
              <w:t>150,0045</w:t>
            </w:r>
          </w:p>
        </w:tc>
      </w:tr>
      <w:tr w:rsidR="00E52E16" w:rsidRPr="00E52E16" w14:paraId="48EF9CBC" w14:textId="77777777" w:rsidTr="0034435E">
        <w:trPr>
          <w:trHeight w:val="45"/>
          <w:tblCellSpacing w:w="0" w:type="auto"/>
        </w:trPr>
        <w:tc>
          <w:tcPr>
            <w:tcW w:w="512" w:type="dxa"/>
            <w:tcBorders>
              <w:top w:val="single" w:sz="8" w:space="0" w:color="000000"/>
              <w:left w:val="single" w:sz="8" w:space="0" w:color="000000"/>
              <w:bottom w:val="single" w:sz="8" w:space="0" w:color="000000"/>
              <w:right w:val="single" w:sz="8" w:space="0" w:color="000000"/>
            </w:tcBorders>
            <w:vAlign w:val="center"/>
          </w:tcPr>
          <w:p w14:paraId="7F529BC2" w14:textId="77777777" w:rsidR="00E52E16" w:rsidRPr="00E52E16" w:rsidRDefault="00E52E16" w:rsidP="0034435E">
            <w:pPr>
              <w:spacing w:after="150"/>
              <w:rPr>
                <w:rFonts w:ascii="Arial" w:hAnsi="Arial" w:cs="Arial"/>
              </w:rPr>
            </w:pPr>
            <w:r w:rsidRPr="00E52E16">
              <w:rPr>
                <w:rFonts w:ascii="Arial" w:hAnsi="Arial" w:cs="Arial"/>
                <w:color w:val="000000"/>
              </w:rPr>
              <w:t>УКУПНО ПОВРШИНА ПЛАНА</w:t>
            </w:r>
          </w:p>
        </w:tc>
        <w:tc>
          <w:tcPr>
            <w:tcW w:w="2974" w:type="dxa"/>
            <w:tcBorders>
              <w:top w:val="single" w:sz="8" w:space="0" w:color="000000"/>
              <w:left w:val="single" w:sz="8" w:space="0" w:color="000000"/>
              <w:bottom w:val="single" w:sz="8" w:space="0" w:color="000000"/>
              <w:right w:val="single" w:sz="8" w:space="0" w:color="000000"/>
            </w:tcBorders>
            <w:vAlign w:val="center"/>
          </w:tcPr>
          <w:p w14:paraId="1F2E5C5C" w14:textId="77777777" w:rsidR="00E52E16" w:rsidRPr="00E52E16" w:rsidRDefault="00E52E16" w:rsidP="0034435E">
            <w:pPr>
              <w:spacing w:after="150"/>
              <w:rPr>
                <w:rFonts w:ascii="Arial" w:hAnsi="Arial" w:cs="Arial"/>
              </w:rPr>
            </w:pPr>
            <w:r w:rsidRPr="00E52E16">
              <w:rPr>
                <w:rFonts w:ascii="Arial" w:hAnsi="Arial" w:cs="Arial"/>
                <w:color w:val="000000"/>
              </w:rPr>
              <w:t>6834,4471</w:t>
            </w:r>
          </w:p>
        </w:tc>
        <w:tc>
          <w:tcPr>
            <w:tcW w:w="2646" w:type="dxa"/>
            <w:tcBorders>
              <w:top w:val="single" w:sz="8" w:space="0" w:color="000000"/>
              <w:left w:val="single" w:sz="8" w:space="0" w:color="000000"/>
              <w:bottom w:val="single" w:sz="8" w:space="0" w:color="000000"/>
              <w:right w:val="single" w:sz="8" w:space="0" w:color="000000"/>
            </w:tcBorders>
            <w:vAlign w:val="center"/>
          </w:tcPr>
          <w:p w14:paraId="509A0B10" w14:textId="77777777" w:rsidR="00E52E16" w:rsidRPr="00E52E16" w:rsidRDefault="00E52E16" w:rsidP="0034435E">
            <w:pPr>
              <w:spacing w:after="150"/>
              <w:rPr>
                <w:rFonts w:ascii="Arial" w:hAnsi="Arial" w:cs="Arial"/>
              </w:rPr>
            </w:pPr>
            <w:r w:rsidRPr="00E52E16">
              <w:rPr>
                <w:rFonts w:ascii="Arial" w:hAnsi="Arial" w:cs="Arial"/>
                <w:color w:val="000000"/>
              </w:rPr>
              <w:t>577,8444</w:t>
            </w:r>
          </w:p>
        </w:tc>
        <w:tc>
          <w:tcPr>
            <w:tcW w:w="2974" w:type="dxa"/>
            <w:tcBorders>
              <w:top w:val="single" w:sz="8" w:space="0" w:color="000000"/>
              <w:left w:val="single" w:sz="8" w:space="0" w:color="000000"/>
              <w:bottom w:val="single" w:sz="8" w:space="0" w:color="000000"/>
              <w:right w:val="single" w:sz="8" w:space="0" w:color="000000"/>
            </w:tcBorders>
            <w:vAlign w:val="center"/>
          </w:tcPr>
          <w:p w14:paraId="40A75641" w14:textId="77777777" w:rsidR="00E52E16" w:rsidRPr="00E52E16" w:rsidRDefault="00E52E16" w:rsidP="0034435E">
            <w:pPr>
              <w:spacing w:after="150"/>
              <w:rPr>
                <w:rFonts w:ascii="Arial" w:hAnsi="Arial" w:cs="Arial"/>
              </w:rPr>
            </w:pPr>
            <w:r w:rsidRPr="00E52E16">
              <w:rPr>
                <w:rFonts w:ascii="Arial" w:hAnsi="Arial" w:cs="Arial"/>
                <w:color w:val="000000"/>
              </w:rPr>
              <w:t>3509,6724</w:t>
            </w:r>
          </w:p>
        </w:tc>
        <w:tc>
          <w:tcPr>
            <w:tcW w:w="2647" w:type="dxa"/>
            <w:tcBorders>
              <w:top w:val="single" w:sz="8" w:space="0" w:color="000000"/>
              <w:left w:val="single" w:sz="8" w:space="0" w:color="000000"/>
              <w:bottom w:val="single" w:sz="8" w:space="0" w:color="000000"/>
              <w:right w:val="single" w:sz="8" w:space="0" w:color="000000"/>
            </w:tcBorders>
            <w:vAlign w:val="center"/>
          </w:tcPr>
          <w:p w14:paraId="6EA4D59A" w14:textId="77777777" w:rsidR="00E52E16" w:rsidRPr="00E52E16" w:rsidRDefault="00E52E16" w:rsidP="0034435E">
            <w:pPr>
              <w:spacing w:after="150"/>
              <w:rPr>
                <w:rFonts w:ascii="Arial" w:hAnsi="Arial" w:cs="Arial"/>
              </w:rPr>
            </w:pPr>
            <w:r w:rsidRPr="00E52E16">
              <w:rPr>
                <w:rFonts w:ascii="Arial" w:hAnsi="Arial" w:cs="Arial"/>
                <w:color w:val="000000"/>
              </w:rPr>
              <w:t>2257,48</w:t>
            </w:r>
          </w:p>
        </w:tc>
        <w:tc>
          <w:tcPr>
            <w:tcW w:w="2647" w:type="dxa"/>
            <w:tcBorders>
              <w:top w:val="single" w:sz="8" w:space="0" w:color="000000"/>
              <w:left w:val="single" w:sz="8" w:space="0" w:color="000000"/>
              <w:bottom w:val="single" w:sz="8" w:space="0" w:color="000000"/>
              <w:right w:val="single" w:sz="8" w:space="0" w:color="000000"/>
            </w:tcBorders>
            <w:vAlign w:val="center"/>
          </w:tcPr>
          <w:p w14:paraId="44A3548E" w14:textId="77777777" w:rsidR="00E52E16" w:rsidRPr="00E52E16" w:rsidRDefault="00E52E16" w:rsidP="0034435E">
            <w:pPr>
              <w:spacing w:after="150"/>
              <w:rPr>
                <w:rFonts w:ascii="Arial" w:hAnsi="Arial" w:cs="Arial"/>
              </w:rPr>
            </w:pPr>
            <w:r w:rsidRPr="00E52E16">
              <w:rPr>
                <w:rFonts w:ascii="Arial" w:hAnsi="Arial" w:cs="Arial"/>
                <w:color w:val="000000"/>
              </w:rPr>
              <w:t>489,4503</w:t>
            </w:r>
          </w:p>
        </w:tc>
      </w:tr>
    </w:tbl>
    <w:p w14:paraId="2B5CA746" w14:textId="77777777" w:rsidR="00E52E16" w:rsidRPr="00E52E16" w:rsidRDefault="00E52E16" w:rsidP="00E52E16">
      <w:pPr>
        <w:spacing w:after="120"/>
        <w:jc w:val="center"/>
        <w:rPr>
          <w:rFonts w:ascii="Arial" w:hAnsi="Arial" w:cs="Arial"/>
        </w:rPr>
      </w:pPr>
      <w:r w:rsidRPr="00E52E16">
        <w:rPr>
          <w:rFonts w:ascii="Arial" w:hAnsi="Arial" w:cs="Arial"/>
          <w:b/>
          <w:color w:val="000000"/>
        </w:rPr>
        <w:t>4.10. Стање угрожености животне средине</w:t>
      </w:r>
    </w:p>
    <w:p w14:paraId="1C89ED24" w14:textId="77777777" w:rsidR="00E52E16" w:rsidRPr="00E52E16" w:rsidRDefault="00E52E16" w:rsidP="00E52E16">
      <w:pPr>
        <w:spacing w:after="150"/>
        <w:rPr>
          <w:rFonts w:ascii="Arial" w:hAnsi="Arial" w:cs="Arial"/>
        </w:rPr>
      </w:pPr>
      <w:r w:rsidRPr="00E52E16">
        <w:rPr>
          <w:rFonts w:ascii="Arial" w:hAnsi="Arial" w:cs="Arial"/>
          <w:color w:val="000000"/>
        </w:rPr>
        <w:t>Стање животне средине на подручју Просторног плана одређено је природним условима, урбаном физичком структуром, привредним активностима, саобраћајем и друштвено-економским процесима који се одвијају у окружењу. Извори загађења животне средине на подручју Просторног плана су комуналне отпадне воде, отпадне воде из производних погона, нехигијенске депоније – сметлишта, загађења која потичу од друмског саобраћаја и загађења која потичу услед коришћења разних средстава у пољопривредној производњи.</w:t>
      </w:r>
    </w:p>
    <w:p w14:paraId="725B4735" w14:textId="77777777" w:rsidR="00E52E16" w:rsidRPr="00E52E16" w:rsidRDefault="00E52E16" w:rsidP="00E52E16">
      <w:pPr>
        <w:spacing w:after="120"/>
        <w:jc w:val="center"/>
        <w:rPr>
          <w:rFonts w:ascii="Arial" w:hAnsi="Arial" w:cs="Arial"/>
        </w:rPr>
      </w:pPr>
      <w:r w:rsidRPr="00E52E16">
        <w:rPr>
          <w:rFonts w:ascii="Arial" w:hAnsi="Arial" w:cs="Arial"/>
          <w:color w:val="000000"/>
        </w:rPr>
        <w:t>Земљиште</w:t>
      </w:r>
    </w:p>
    <w:p w14:paraId="32C7A0E2" w14:textId="77777777" w:rsidR="00E52E16" w:rsidRPr="00E52E16" w:rsidRDefault="00E52E16" w:rsidP="00E52E16">
      <w:pPr>
        <w:spacing w:after="120"/>
        <w:jc w:val="center"/>
        <w:rPr>
          <w:rFonts w:ascii="Arial" w:hAnsi="Arial" w:cs="Arial"/>
        </w:rPr>
      </w:pPr>
      <w:r w:rsidRPr="00E52E16">
        <w:rPr>
          <w:rFonts w:ascii="Arial" w:hAnsi="Arial" w:cs="Arial"/>
          <w:color w:val="000000"/>
        </w:rPr>
        <w:t>Загађеност земљишта</w:t>
      </w:r>
    </w:p>
    <w:p w14:paraId="2F73D5D8" w14:textId="77777777" w:rsidR="00E52E16" w:rsidRPr="00E52E16" w:rsidRDefault="00E52E16" w:rsidP="00E52E16">
      <w:pPr>
        <w:spacing w:after="150"/>
        <w:rPr>
          <w:rFonts w:ascii="Arial" w:hAnsi="Arial" w:cs="Arial"/>
        </w:rPr>
      </w:pPr>
      <w:r w:rsidRPr="00E52E16">
        <w:rPr>
          <w:rFonts w:ascii="Arial" w:hAnsi="Arial" w:cs="Arial"/>
          <w:color w:val="000000"/>
        </w:rPr>
        <w:t>Пруга, као линијски објект, представља у нормалном режиму одвијања саобраћаја вид саобраћајнице са најмање последица по загађивање тла у односу на друге видове саобраћаја. Утицај пруге се огледа првенствено у измени својстава заступљених стенских маса, односно претварања дела природне средине у „вештачку”.</w:t>
      </w:r>
    </w:p>
    <w:p w14:paraId="09DF8DD9" w14:textId="77777777" w:rsidR="00E52E16" w:rsidRPr="00E52E16" w:rsidRDefault="00E52E16" w:rsidP="00E52E16">
      <w:pPr>
        <w:spacing w:after="150"/>
        <w:rPr>
          <w:rFonts w:ascii="Arial" w:hAnsi="Arial" w:cs="Arial"/>
        </w:rPr>
      </w:pPr>
      <w:r w:rsidRPr="00E52E16">
        <w:rPr>
          <w:rFonts w:ascii="Arial" w:hAnsi="Arial" w:cs="Arial"/>
          <w:color w:val="000000"/>
        </w:rPr>
        <w:t>На истраживаној деоници загађеност земљишта је последица:</w:t>
      </w:r>
    </w:p>
    <w:p w14:paraId="60517128" w14:textId="77777777" w:rsidR="00E52E16" w:rsidRPr="00E52E16" w:rsidRDefault="00E52E16" w:rsidP="00E52E16">
      <w:pPr>
        <w:spacing w:after="150"/>
        <w:rPr>
          <w:rFonts w:ascii="Arial" w:hAnsi="Arial" w:cs="Arial"/>
        </w:rPr>
      </w:pPr>
      <w:r w:rsidRPr="00E52E16">
        <w:rPr>
          <w:rFonts w:ascii="Arial" w:hAnsi="Arial" w:cs="Arial"/>
          <w:color w:val="000000"/>
        </w:rPr>
        <w:t>1) трења шина, точкова, облога кочница (Fe, Cr, Ni, Cu, Si, Mn,V), остатака капања (уља, горива, мазива, средстава за чишћење), корозије (метали и боје) и фекалија из тоалета вагона;</w:t>
      </w:r>
    </w:p>
    <w:p w14:paraId="2F6EF5A2" w14:textId="77777777" w:rsidR="00E52E16" w:rsidRPr="00E52E16" w:rsidRDefault="00E52E16" w:rsidP="00E52E16">
      <w:pPr>
        <w:spacing w:after="150"/>
        <w:rPr>
          <w:rFonts w:ascii="Arial" w:hAnsi="Arial" w:cs="Arial"/>
        </w:rPr>
      </w:pPr>
      <w:r w:rsidRPr="00E52E16">
        <w:rPr>
          <w:rFonts w:ascii="Arial" w:hAnsi="Arial" w:cs="Arial"/>
          <w:color w:val="000000"/>
        </w:rPr>
        <w:t>2) одржавања застора (средства за уништавање биљних штеточина).</w:t>
      </w:r>
    </w:p>
    <w:p w14:paraId="4ED2031F" w14:textId="77777777" w:rsidR="00E52E16" w:rsidRPr="00E52E16" w:rsidRDefault="00E52E16" w:rsidP="00E52E16">
      <w:pPr>
        <w:spacing w:after="150"/>
        <w:rPr>
          <w:rFonts w:ascii="Arial" w:hAnsi="Arial" w:cs="Arial"/>
        </w:rPr>
      </w:pPr>
      <w:r w:rsidRPr="00E52E16">
        <w:rPr>
          <w:rFonts w:ascii="Arial" w:hAnsi="Arial" w:cs="Arial"/>
          <w:color w:val="000000"/>
        </w:rPr>
        <w:t>На основу резултата испитивања земљишта на садржај опасних и штетних материја у граду Крушевцу може се закључити следеће:</w:t>
      </w:r>
    </w:p>
    <w:p w14:paraId="69CE89BC" w14:textId="77777777" w:rsidR="00E52E16" w:rsidRPr="00E52E16" w:rsidRDefault="00E52E16" w:rsidP="00E52E16">
      <w:pPr>
        <w:spacing w:after="150"/>
        <w:rPr>
          <w:rFonts w:ascii="Arial" w:hAnsi="Arial" w:cs="Arial"/>
        </w:rPr>
      </w:pPr>
      <w:r w:rsidRPr="00E52E16">
        <w:rPr>
          <w:rFonts w:ascii="Arial" w:hAnsi="Arial" w:cs="Arial"/>
          <w:color w:val="000000"/>
        </w:rPr>
        <w:t>1) садржај живе, олова, бакра, кадијума цинка и бора који су пронађени не премашују дозвољене вредности (максимална дозвољена концентрација) у сваком од 30 испитаних узорака;</w:t>
      </w:r>
    </w:p>
    <w:p w14:paraId="3386EA75" w14:textId="77777777" w:rsidR="00E52E16" w:rsidRPr="00E52E16" w:rsidRDefault="00E52E16" w:rsidP="00E52E16">
      <w:pPr>
        <w:spacing w:after="150"/>
        <w:rPr>
          <w:rFonts w:ascii="Arial" w:hAnsi="Arial" w:cs="Arial"/>
        </w:rPr>
      </w:pPr>
      <w:r w:rsidRPr="00E52E16">
        <w:rPr>
          <w:rFonts w:ascii="Arial" w:hAnsi="Arial" w:cs="Arial"/>
          <w:color w:val="000000"/>
        </w:rPr>
        <w:t>2) повећана концентрација никла је пронађена у 13 од 30 испитаних узорака, што је мања вредност од оне која је утврђена претходним испитивањем земљишта у граду Крушевцу;</w:t>
      </w:r>
    </w:p>
    <w:p w14:paraId="59DD5954" w14:textId="77777777" w:rsidR="00E52E16" w:rsidRPr="00E52E16" w:rsidRDefault="00E52E16" w:rsidP="00E52E16">
      <w:pPr>
        <w:spacing w:after="150"/>
        <w:rPr>
          <w:rFonts w:ascii="Arial" w:hAnsi="Arial" w:cs="Arial"/>
        </w:rPr>
      </w:pPr>
      <w:r w:rsidRPr="00E52E16">
        <w:rPr>
          <w:rFonts w:ascii="Arial" w:hAnsi="Arial" w:cs="Arial"/>
          <w:color w:val="000000"/>
        </w:rPr>
        <w:t>3) нађене количине средстава за сузбијање корова (симазин и атразин) нису прелазиле максималне дозвољене вредности ни у једном од испитаних узорака земљишта.</w:t>
      </w:r>
    </w:p>
    <w:p w14:paraId="1BB8C8A7" w14:textId="77777777" w:rsidR="00E52E16" w:rsidRPr="00E52E16" w:rsidRDefault="00E52E16" w:rsidP="00E52E16">
      <w:pPr>
        <w:spacing w:after="120"/>
        <w:jc w:val="center"/>
        <w:rPr>
          <w:rFonts w:ascii="Arial" w:hAnsi="Arial" w:cs="Arial"/>
        </w:rPr>
      </w:pPr>
      <w:r w:rsidRPr="00E52E16">
        <w:rPr>
          <w:rFonts w:ascii="Arial" w:hAnsi="Arial" w:cs="Arial"/>
          <w:color w:val="000000"/>
        </w:rPr>
        <w:t>Постојеће стање земљишта – квалитет земљишта</w:t>
      </w:r>
    </w:p>
    <w:p w14:paraId="1AF6800B" w14:textId="77777777" w:rsidR="00E52E16" w:rsidRPr="00E52E16" w:rsidRDefault="00E52E16" w:rsidP="00E52E16">
      <w:pPr>
        <w:spacing w:after="150"/>
        <w:rPr>
          <w:rFonts w:ascii="Arial" w:hAnsi="Arial" w:cs="Arial"/>
        </w:rPr>
      </w:pPr>
      <w:r w:rsidRPr="00E52E16">
        <w:rPr>
          <w:rFonts w:ascii="Arial" w:hAnsi="Arial" w:cs="Arial"/>
          <w:color w:val="000000"/>
        </w:rPr>
        <w:t>Део територије који је припада општини Ћићевац, а предмет је анализе овог документа, највећим делом лежи на смоници, која се убраја у средње плодна земљишта. У мањем обиму присутна је гајњача, врло плодно земљиште. У долини реке Мораве заступљени су алувијални наноси. На теренима са мањом надморском висином смештена су земљишта прве категорије плодности, док су земљишта друге категорије углавном делови са вишом надморском висином, као и делови изложени ерозији вода због великог нагиба терена. У целини, подручје са својим карактеристикама и квалитетом земљишта погодује развоју пољопривреде (према Просторном плану општине Ћићевац).</w:t>
      </w:r>
    </w:p>
    <w:p w14:paraId="7D9AE382" w14:textId="77777777" w:rsidR="00E52E16" w:rsidRPr="00E52E16" w:rsidRDefault="00E52E16" w:rsidP="00E52E16">
      <w:pPr>
        <w:spacing w:after="150"/>
        <w:rPr>
          <w:rFonts w:ascii="Arial" w:hAnsi="Arial" w:cs="Arial"/>
        </w:rPr>
      </w:pPr>
      <w:r w:rsidRPr="00E52E16">
        <w:rPr>
          <w:rFonts w:ascii="Arial" w:hAnsi="Arial" w:cs="Arial"/>
          <w:color w:val="000000"/>
        </w:rPr>
        <w:t>На територији КО Ђунис квалитет земљишта је задовољавајући. Најзаступљенији типови земљишта су смонице, гајњаче и алувијални наноси. Насеље Ђунис према еколошкој категоризацији припада петој еколошкој класи што значи да је присутност извора загађења минимална. Према бонитетној вредности земљишта су разврстана у седам бонитетних класа. Земљишта прве и друге бонитетне класе заступљена су на равном или благо нагнутом терену у долини река Западне Мораве и Расине. То су високо плодна земљишта, погодна за наводњавање и практично немају ограничења при искоришћавању (према Просторном плану града Крушевца). Еолска ерозија присутна је на стрмим теренима док је бујична ерозија присутна на теренима уз токове који припадају речном сливу Рибарске реке, односно Јужне Мораве.</w:t>
      </w:r>
    </w:p>
    <w:p w14:paraId="3A16F74D" w14:textId="77777777" w:rsidR="00E52E16" w:rsidRPr="00E52E16" w:rsidRDefault="00E52E16" w:rsidP="00E52E16">
      <w:pPr>
        <w:spacing w:after="150"/>
        <w:rPr>
          <w:rFonts w:ascii="Arial" w:hAnsi="Arial" w:cs="Arial"/>
        </w:rPr>
      </w:pPr>
      <w:r w:rsidRPr="00E52E16">
        <w:rPr>
          <w:rFonts w:ascii="Arial" w:hAnsi="Arial" w:cs="Arial"/>
          <w:color w:val="000000"/>
        </w:rPr>
        <w:t>Облици деградација земљишта који су присутни на подручју обухвата плана су:</w:t>
      </w:r>
    </w:p>
    <w:p w14:paraId="1E1A0F3B" w14:textId="77777777" w:rsidR="00E52E16" w:rsidRPr="00E52E16" w:rsidRDefault="00E52E16" w:rsidP="00E52E16">
      <w:pPr>
        <w:spacing w:after="150"/>
        <w:rPr>
          <w:rFonts w:ascii="Arial" w:hAnsi="Arial" w:cs="Arial"/>
        </w:rPr>
      </w:pPr>
      <w:r w:rsidRPr="00E52E16">
        <w:rPr>
          <w:rFonts w:ascii="Arial" w:hAnsi="Arial" w:cs="Arial"/>
          <w:color w:val="000000"/>
        </w:rPr>
        <w:t>Загађење земљишта отпадним водама</w:t>
      </w:r>
    </w:p>
    <w:p w14:paraId="68C6FE22" w14:textId="77777777" w:rsidR="00E52E16" w:rsidRPr="00E52E16" w:rsidRDefault="00E52E16" w:rsidP="00E52E16">
      <w:pPr>
        <w:spacing w:after="150"/>
        <w:rPr>
          <w:rFonts w:ascii="Arial" w:hAnsi="Arial" w:cs="Arial"/>
        </w:rPr>
      </w:pPr>
      <w:r w:rsidRPr="00E52E16">
        <w:rPr>
          <w:rFonts w:ascii="Arial" w:hAnsi="Arial" w:cs="Arial"/>
          <w:color w:val="000000"/>
        </w:rPr>
        <w:t>У оквиру граница анализираног подручја већина мањих насеља и села која припадају општини Ђићевац и граду Крушевцу нису прикључена на канализациони систем те је земљиште угрожено отпадним водама које се прихватају неадекватно изграђеним септичким јамама са понирућим ефектом, или директно изливају у најближе јаруге или водотоке. Потребно је напоменути да села и мања насеља у демографском смислу воде ка депопулацији те стога изградња фекалне канализације у већини мањих сеоских насеља нема економску оправданост. Насеље Ђунис није прикључено ни на водоводну ни на канализациону мрежу.</w:t>
      </w:r>
    </w:p>
    <w:p w14:paraId="351044EE" w14:textId="77777777" w:rsidR="00E52E16" w:rsidRPr="00E52E16" w:rsidRDefault="00E52E16" w:rsidP="00E52E16">
      <w:pPr>
        <w:spacing w:after="150"/>
        <w:rPr>
          <w:rFonts w:ascii="Arial" w:hAnsi="Arial" w:cs="Arial"/>
        </w:rPr>
      </w:pPr>
      <w:r w:rsidRPr="00E52E16">
        <w:rPr>
          <w:rFonts w:ascii="Arial" w:hAnsi="Arial" w:cs="Arial"/>
          <w:color w:val="000000"/>
        </w:rPr>
        <w:t>Још је сложенија ситуација у алувијуму Велике и Јужне Мораве, где је плитка издан загађена отпадним водама из насеља, привреде и аграрне производње.</w:t>
      </w:r>
    </w:p>
    <w:p w14:paraId="4C312B7D" w14:textId="77777777" w:rsidR="00E52E16" w:rsidRPr="00E52E16" w:rsidRDefault="00E52E16" w:rsidP="00E52E16">
      <w:pPr>
        <w:spacing w:after="150"/>
        <w:rPr>
          <w:rFonts w:ascii="Arial" w:hAnsi="Arial" w:cs="Arial"/>
        </w:rPr>
      </w:pPr>
      <w:r w:rsidRPr="00E52E16">
        <w:rPr>
          <w:rFonts w:ascii="Arial" w:hAnsi="Arial" w:cs="Arial"/>
          <w:color w:val="000000"/>
        </w:rPr>
        <w:t>Употреба пестицида и вештачких ђубрива</w:t>
      </w:r>
    </w:p>
    <w:p w14:paraId="155E29C3" w14:textId="77777777" w:rsidR="00E52E16" w:rsidRPr="00E52E16" w:rsidRDefault="00E52E16" w:rsidP="00E52E16">
      <w:pPr>
        <w:spacing w:after="150"/>
        <w:rPr>
          <w:rFonts w:ascii="Arial" w:hAnsi="Arial" w:cs="Arial"/>
        </w:rPr>
      </w:pPr>
      <w:r w:rsidRPr="00E52E16">
        <w:rPr>
          <w:rFonts w:ascii="Arial" w:hAnsi="Arial" w:cs="Arial"/>
          <w:color w:val="000000"/>
        </w:rPr>
        <w:t>Пољопривреда је водећа привредна грана на предметном планском подручју. Са садашњом структуром, начином и обимом пољопривредне производње, загађeње земљишног ресурса долази од нестручне употребе пестицида и вештачких ђубрива.</w:t>
      </w:r>
    </w:p>
    <w:p w14:paraId="5874DF07" w14:textId="77777777" w:rsidR="00E52E16" w:rsidRPr="00E52E16" w:rsidRDefault="00E52E16" w:rsidP="00E52E16">
      <w:pPr>
        <w:spacing w:after="150"/>
        <w:rPr>
          <w:rFonts w:ascii="Arial" w:hAnsi="Arial" w:cs="Arial"/>
        </w:rPr>
      </w:pPr>
      <w:r w:rsidRPr="00E52E16">
        <w:rPr>
          <w:rFonts w:ascii="Arial" w:hAnsi="Arial" w:cs="Arial"/>
          <w:color w:val="000000"/>
        </w:rPr>
        <w:t>Нелегалне депоније и сметлишта</w:t>
      </w:r>
    </w:p>
    <w:p w14:paraId="169CEA6F" w14:textId="77777777" w:rsidR="00E52E16" w:rsidRPr="00E52E16" w:rsidRDefault="00E52E16" w:rsidP="00E52E16">
      <w:pPr>
        <w:spacing w:after="150"/>
        <w:rPr>
          <w:rFonts w:ascii="Arial" w:hAnsi="Arial" w:cs="Arial"/>
        </w:rPr>
      </w:pPr>
      <w:r w:rsidRPr="00E52E16">
        <w:rPr>
          <w:rFonts w:ascii="Arial" w:hAnsi="Arial" w:cs="Arial"/>
          <w:color w:val="000000"/>
        </w:rPr>
        <w:t>На анализираном подручју присутан је већи број дивљих депонија и сметлишта што значајно угрожава земљиште и животну средину у целини. Поред депонија комуналног отпада постоје и депоније индустријског и животињског отпада. Распадање поменутог отпада и отицање процедних вода са таквих депонија угрожава земљиште и просторну хигијену подручја.</w:t>
      </w:r>
    </w:p>
    <w:p w14:paraId="1CDA6477" w14:textId="77777777" w:rsidR="00E52E16" w:rsidRPr="00E52E16" w:rsidRDefault="00E52E16" w:rsidP="00E52E16">
      <w:pPr>
        <w:spacing w:after="150"/>
        <w:rPr>
          <w:rFonts w:ascii="Arial" w:hAnsi="Arial" w:cs="Arial"/>
        </w:rPr>
      </w:pPr>
      <w:r w:rsidRPr="00E52E16">
        <w:rPr>
          <w:rFonts w:ascii="Arial" w:hAnsi="Arial" w:cs="Arial"/>
          <w:color w:val="000000"/>
        </w:rPr>
        <w:t>Садашњим системом сакупљања комуналног отпада, који је организован у општини Ђићевац, нису обухваћена три сеоска насеља: Браљина, Мојсиње и Трубарево. Слична ситуација је и на територији КО Ђунис.</w:t>
      </w:r>
    </w:p>
    <w:p w14:paraId="014CEF4B" w14:textId="77777777" w:rsidR="00E52E16" w:rsidRPr="00E52E16" w:rsidRDefault="00E52E16" w:rsidP="00E52E16">
      <w:pPr>
        <w:spacing w:after="150"/>
        <w:rPr>
          <w:rFonts w:ascii="Arial" w:hAnsi="Arial" w:cs="Arial"/>
        </w:rPr>
      </w:pPr>
      <w:r w:rsidRPr="00E52E16">
        <w:rPr>
          <w:rFonts w:ascii="Arial" w:hAnsi="Arial" w:cs="Arial"/>
          <w:color w:val="000000"/>
        </w:rPr>
        <w:t>Конверзија пољопривредног у грађевинско земљиште</w:t>
      </w:r>
    </w:p>
    <w:p w14:paraId="7F84BD59" w14:textId="77777777" w:rsidR="00E52E16" w:rsidRPr="00E52E16" w:rsidRDefault="00E52E16" w:rsidP="00E52E16">
      <w:pPr>
        <w:spacing w:after="150"/>
        <w:rPr>
          <w:rFonts w:ascii="Arial" w:hAnsi="Arial" w:cs="Arial"/>
        </w:rPr>
      </w:pPr>
      <w:r w:rsidRPr="00E52E16">
        <w:rPr>
          <w:rFonts w:ascii="Arial" w:hAnsi="Arial" w:cs="Arial"/>
          <w:color w:val="000000"/>
        </w:rPr>
        <w:t>Превођење намене земљишта из пољопривредног у грађевинско земљиште врши се плански, али је на предметном подручју присутна и нелегална односно непланска конверзија земљишта. Нерационално заузимање плодног пољопривредног земљишта, тј. бесправна градња и недостатак одговарајуће комуналне инфраструктуре на предметном планском подручју посебно је присутна на територији Сталаћа.</w:t>
      </w:r>
    </w:p>
    <w:p w14:paraId="22610CE0" w14:textId="77777777" w:rsidR="00E52E16" w:rsidRPr="00E52E16" w:rsidRDefault="00E52E16" w:rsidP="00E52E16">
      <w:pPr>
        <w:spacing w:after="150"/>
        <w:rPr>
          <w:rFonts w:ascii="Arial" w:hAnsi="Arial" w:cs="Arial"/>
        </w:rPr>
      </w:pPr>
      <w:r w:rsidRPr="00E52E16">
        <w:rPr>
          <w:rFonts w:ascii="Arial" w:hAnsi="Arial" w:cs="Arial"/>
          <w:color w:val="000000"/>
        </w:rPr>
        <w:t>Плавна подручја</w:t>
      </w:r>
    </w:p>
    <w:p w14:paraId="0037B10A" w14:textId="77777777" w:rsidR="00E52E16" w:rsidRPr="00E52E16" w:rsidRDefault="00E52E16" w:rsidP="00E52E16">
      <w:pPr>
        <w:spacing w:after="150"/>
        <w:rPr>
          <w:rFonts w:ascii="Arial" w:hAnsi="Arial" w:cs="Arial"/>
        </w:rPr>
      </w:pPr>
      <w:r w:rsidRPr="00E52E16">
        <w:rPr>
          <w:rFonts w:ascii="Arial" w:hAnsi="Arial" w:cs="Arial"/>
          <w:color w:val="000000"/>
        </w:rPr>
        <w:t>Земљишта која се налазе поред мањих или већих водотока угрожена су повременим плавним таласима или бујичним водотоцима на деоницама где нису изведени објекти за заштиту од поплава.</w:t>
      </w:r>
    </w:p>
    <w:p w14:paraId="738F80EE" w14:textId="77777777" w:rsidR="00E52E16" w:rsidRPr="00E52E16" w:rsidRDefault="00E52E16" w:rsidP="00E52E16">
      <w:pPr>
        <w:spacing w:after="120"/>
        <w:jc w:val="center"/>
        <w:rPr>
          <w:rFonts w:ascii="Arial" w:hAnsi="Arial" w:cs="Arial"/>
        </w:rPr>
      </w:pPr>
      <w:r w:rsidRPr="00E52E16">
        <w:rPr>
          <w:rFonts w:ascii="Arial" w:hAnsi="Arial" w:cs="Arial"/>
          <w:color w:val="000000"/>
        </w:rPr>
        <w:t>Пољопривредно земљиште</w:t>
      </w:r>
    </w:p>
    <w:p w14:paraId="6352226C" w14:textId="77777777" w:rsidR="00E52E16" w:rsidRPr="00E52E16" w:rsidRDefault="00E52E16" w:rsidP="00E52E16">
      <w:pPr>
        <w:spacing w:after="150"/>
        <w:rPr>
          <w:rFonts w:ascii="Arial" w:hAnsi="Arial" w:cs="Arial"/>
        </w:rPr>
      </w:pPr>
      <w:r w:rsidRPr="00E52E16">
        <w:rPr>
          <w:rFonts w:ascii="Arial" w:hAnsi="Arial" w:cs="Arial"/>
          <w:color w:val="000000"/>
        </w:rPr>
        <w:t>Пољопривреда је водећа привредна грана подручја. Пољопривредно земљиште заузима знатан део површина.</w:t>
      </w:r>
    </w:p>
    <w:p w14:paraId="60FF6A1D" w14:textId="77777777" w:rsidR="00E52E16" w:rsidRPr="00E52E16" w:rsidRDefault="00E52E16" w:rsidP="00E52E16">
      <w:pPr>
        <w:spacing w:after="150"/>
        <w:rPr>
          <w:rFonts w:ascii="Arial" w:hAnsi="Arial" w:cs="Arial"/>
        </w:rPr>
      </w:pPr>
      <w:r w:rsidRPr="00E52E16">
        <w:rPr>
          <w:rFonts w:ascii="Arial" w:hAnsi="Arial" w:cs="Arial"/>
          <w:color w:val="000000"/>
        </w:rPr>
        <w:t>Процентуално најзаступљеније су ратарске културе (жита, кукуруз), затим повртарске културе и у мањем проценту површине под воћарским културама. Велики недостатак ове пољопривредне гране је уситњеност поседа и изражена фрагментација пољопривредних површина што умањује (не искључује али знатно умањује) економску оправданост планирања и реализације одговарајућих антиерозивних мера, мелиоративних мера, мера заштите од природних непогода и сличних значајнијих подухвата.</w:t>
      </w:r>
    </w:p>
    <w:p w14:paraId="4196D56B" w14:textId="77777777" w:rsidR="00E52E16" w:rsidRPr="00E52E16" w:rsidRDefault="00E52E16" w:rsidP="00E52E16">
      <w:pPr>
        <w:spacing w:after="150"/>
        <w:rPr>
          <w:rFonts w:ascii="Arial" w:hAnsi="Arial" w:cs="Arial"/>
        </w:rPr>
      </w:pPr>
      <w:r w:rsidRPr="00E52E16">
        <w:rPr>
          <w:rFonts w:ascii="Arial" w:hAnsi="Arial" w:cs="Arial"/>
          <w:color w:val="000000"/>
        </w:rPr>
        <w:t>Агро-комплексе одликује изражен антропогени утицај остварен кроз примену минералних ђубрива, средстава за заштиту биља, интензивну обраду земљишта. Са становишта заштите животне средине од пресудног значаја је стручна контрола примене хемијских средстава за заштиту биља и вештачких ђубрива.</w:t>
      </w:r>
    </w:p>
    <w:p w14:paraId="52863F83" w14:textId="77777777" w:rsidR="00E52E16" w:rsidRPr="00E52E16" w:rsidRDefault="00E52E16" w:rsidP="00E52E16">
      <w:pPr>
        <w:spacing w:after="120"/>
        <w:jc w:val="center"/>
        <w:rPr>
          <w:rFonts w:ascii="Arial" w:hAnsi="Arial" w:cs="Arial"/>
        </w:rPr>
      </w:pPr>
      <w:r w:rsidRPr="00E52E16">
        <w:rPr>
          <w:rFonts w:ascii="Arial" w:hAnsi="Arial" w:cs="Arial"/>
          <w:color w:val="000000"/>
        </w:rPr>
        <w:t>Постојеће стање квалитета ваздуха</w:t>
      </w:r>
    </w:p>
    <w:p w14:paraId="033F7609" w14:textId="77777777" w:rsidR="00E52E16" w:rsidRPr="00E52E16" w:rsidRDefault="00E52E16" w:rsidP="00E52E16">
      <w:pPr>
        <w:spacing w:after="150"/>
        <w:rPr>
          <w:rFonts w:ascii="Arial" w:hAnsi="Arial" w:cs="Arial"/>
        </w:rPr>
      </w:pPr>
      <w:r w:rsidRPr="00E52E16">
        <w:rPr>
          <w:rFonts w:ascii="Arial" w:hAnsi="Arial" w:cs="Arial"/>
          <w:color w:val="000000"/>
        </w:rPr>
        <w:t>Загађен ваздух представља важан фактор ризика за здравље популације како у развијеним тако и у земљама у развоју. Загађен ваздух оштећује ресурсе потребне за дуготрајан одрживи развој планете.</w:t>
      </w:r>
    </w:p>
    <w:p w14:paraId="349FEAE5" w14:textId="77777777" w:rsidR="00E52E16" w:rsidRPr="00E52E16" w:rsidRDefault="00E52E16" w:rsidP="00E52E16">
      <w:pPr>
        <w:spacing w:after="150"/>
        <w:rPr>
          <w:rFonts w:ascii="Arial" w:hAnsi="Arial" w:cs="Arial"/>
        </w:rPr>
      </w:pPr>
      <w:r w:rsidRPr="00E52E16">
        <w:rPr>
          <w:rFonts w:ascii="Arial" w:hAnsi="Arial" w:cs="Arial"/>
          <w:color w:val="000000"/>
        </w:rPr>
        <w:t>Извори загађења ваздуха резултат су углавном људских активности и могу се сврстати у три групе:</w:t>
      </w:r>
    </w:p>
    <w:p w14:paraId="760332CD" w14:textId="77777777" w:rsidR="00E52E16" w:rsidRPr="00E52E16" w:rsidRDefault="00E52E16" w:rsidP="00E52E16">
      <w:pPr>
        <w:spacing w:after="150"/>
        <w:rPr>
          <w:rFonts w:ascii="Arial" w:hAnsi="Arial" w:cs="Arial"/>
        </w:rPr>
      </w:pPr>
      <w:r w:rsidRPr="00E52E16">
        <w:rPr>
          <w:rFonts w:ascii="Arial" w:hAnsi="Arial" w:cs="Arial"/>
          <w:color w:val="000000"/>
        </w:rPr>
        <w:t>1) стационарни извори:</w:t>
      </w:r>
    </w:p>
    <w:p w14:paraId="73C0CA9F" w14:textId="77777777" w:rsidR="00E52E16" w:rsidRPr="00E52E16" w:rsidRDefault="00E52E16" w:rsidP="00E52E16">
      <w:pPr>
        <w:spacing w:after="150"/>
        <w:rPr>
          <w:rFonts w:ascii="Arial" w:hAnsi="Arial" w:cs="Arial"/>
        </w:rPr>
      </w:pPr>
      <w:r w:rsidRPr="00E52E16">
        <w:rPr>
          <w:rFonts w:ascii="Arial" w:hAnsi="Arial" w:cs="Arial"/>
          <w:color w:val="000000"/>
        </w:rPr>
        <w:t>(1) извори загађења везани за пољопривредне активности, рударство и каменоломе,</w:t>
      </w:r>
    </w:p>
    <w:p w14:paraId="462A222F" w14:textId="77777777" w:rsidR="00E52E16" w:rsidRPr="00E52E16" w:rsidRDefault="00E52E16" w:rsidP="00E52E16">
      <w:pPr>
        <w:spacing w:after="150"/>
        <w:rPr>
          <w:rFonts w:ascii="Arial" w:hAnsi="Arial" w:cs="Arial"/>
        </w:rPr>
      </w:pPr>
      <w:r w:rsidRPr="00E52E16">
        <w:rPr>
          <w:rFonts w:ascii="Arial" w:hAnsi="Arial" w:cs="Arial"/>
          <w:color w:val="000000"/>
        </w:rPr>
        <w:t>(2) извори загађења везани за индустрије и индустријска подручја,</w:t>
      </w:r>
    </w:p>
    <w:p w14:paraId="596E389E" w14:textId="77777777" w:rsidR="00E52E16" w:rsidRPr="00E52E16" w:rsidRDefault="00E52E16" w:rsidP="00E52E16">
      <w:pPr>
        <w:spacing w:after="150"/>
        <w:rPr>
          <w:rFonts w:ascii="Arial" w:hAnsi="Arial" w:cs="Arial"/>
        </w:rPr>
      </w:pPr>
      <w:r w:rsidRPr="00E52E16">
        <w:rPr>
          <w:rFonts w:ascii="Arial" w:hAnsi="Arial" w:cs="Arial"/>
          <w:color w:val="000000"/>
        </w:rPr>
        <w:t>(3) извори загађења у комуналним срединама као што су загревање, спаљивање отпада, индивидуална ложишта;</w:t>
      </w:r>
    </w:p>
    <w:p w14:paraId="747EF38A" w14:textId="77777777" w:rsidR="00E52E16" w:rsidRPr="00E52E16" w:rsidRDefault="00E52E16" w:rsidP="00E52E16">
      <w:pPr>
        <w:spacing w:after="150"/>
        <w:rPr>
          <w:rFonts w:ascii="Arial" w:hAnsi="Arial" w:cs="Arial"/>
        </w:rPr>
      </w:pPr>
      <w:r w:rsidRPr="00E52E16">
        <w:rPr>
          <w:rFonts w:ascii="Arial" w:hAnsi="Arial" w:cs="Arial"/>
          <w:color w:val="000000"/>
        </w:rPr>
        <w:t>2) покретни извори:</w:t>
      </w:r>
    </w:p>
    <w:p w14:paraId="4551F5C9" w14:textId="77777777" w:rsidR="00E52E16" w:rsidRPr="00E52E16" w:rsidRDefault="00E52E16" w:rsidP="00E52E16">
      <w:pPr>
        <w:spacing w:after="150"/>
        <w:rPr>
          <w:rFonts w:ascii="Arial" w:hAnsi="Arial" w:cs="Arial"/>
        </w:rPr>
      </w:pPr>
      <w:r w:rsidRPr="00E52E16">
        <w:rPr>
          <w:rFonts w:ascii="Arial" w:hAnsi="Arial" w:cs="Arial"/>
          <w:color w:val="000000"/>
        </w:rPr>
        <w:t>(1) обухватају било који облик возила мотора са унутрашњим сагоревањем;</w:t>
      </w:r>
    </w:p>
    <w:p w14:paraId="744EF536" w14:textId="77777777" w:rsidR="00E52E16" w:rsidRPr="00E52E16" w:rsidRDefault="00E52E16" w:rsidP="00E52E16">
      <w:pPr>
        <w:spacing w:after="150"/>
        <w:rPr>
          <w:rFonts w:ascii="Arial" w:hAnsi="Arial" w:cs="Arial"/>
        </w:rPr>
      </w:pPr>
      <w:r w:rsidRPr="00E52E16">
        <w:rPr>
          <w:rFonts w:ascii="Arial" w:hAnsi="Arial" w:cs="Arial"/>
          <w:color w:val="000000"/>
        </w:rPr>
        <w:t>3) извори загађења из затвореног простора:</w:t>
      </w:r>
    </w:p>
    <w:p w14:paraId="1422069D" w14:textId="77777777" w:rsidR="00E52E16" w:rsidRPr="00E52E16" w:rsidRDefault="00E52E16" w:rsidP="00E52E16">
      <w:pPr>
        <w:spacing w:after="150"/>
        <w:rPr>
          <w:rFonts w:ascii="Arial" w:hAnsi="Arial" w:cs="Arial"/>
        </w:rPr>
      </w:pPr>
      <w:r w:rsidRPr="00E52E16">
        <w:rPr>
          <w:rFonts w:ascii="Arial" w:hAnsi="Arial" w:cs="Arial"/>
          <w:color w:val="000000"/>
        </w:rPr>
        <w:t>(1) обухватају пушење цигарета, биолошка загађења (полен, гриње, плесни, квасци, микроорганизми, алергени пореклом од домаћих животиња).</w:t>
      </w:r>
    </w:p>
    <w:p w14:paraId="78648162" w14:textId="77777777" w:rsidR="00E52E16" w:rsidRPr="00E52E16" w:rsidRDefault="00E52E16" w:rsidP="00E52E16">
      <w:pPr>
        <w:spacing w:after="150"/>
        <w:rPr>
          <w:rFonts w:ascii="Arial" w:hAnsi="Arial" w:cs="Arial"/>
        </w:rPr>
      </w:pPr>
      <w:r w:rsidRPr="00E52E16">
        <w:rPr>
          <w:rFonts w:ascii="Arial" w:hAnsi="Arial" w:cs="Arial"/>
          <w:color w:val="000000"/>
        </w:rPr>
        <w:t>Загађујуће материје генерално се деле на гасове, паре, чврсте честице и мирисе. Суспендоване честице даље се групишу у односу на величину честице: прашину, дим, испарења и измаглицу (аеросол).</w:t>
      </w:r>
    </w:p>
    <w:p w14:paraId="42C49053" w14:textId="77777777" w:rsidR="00E52E16" w:rsidRPr="00E52E16" w:rsidRDefault="00E52E16" w:rsidP="00E52E16">
      <w:pPr>
        <w:spacing w:after="150"/>
        <w:rPr>
          <w:rFonts w:ascii="Arial" w:hAnsi="Arial" w:cs="Arial"/>
        </w:rPr>
      </w:pPr>
      <w:r w:rsidRPr="00E52E16">
        <w:rPr>
          <w:rFonts w:ascii="Arial" w:hAnsi="Arial" w:cs="Arial"/>
          <w:color w:val="000000"/>
        </w:rPr>
        <w:t>Законом о заштити ваздуха („Службени гласник РС”, бр. 36/09 и 10/13) и Уредбом о условима за мониторинг и захтевима квалитета ваздуха („Службени гласник РС”, бр. 11/10, 75/10 и 63/13) прописане су граничне и толерантне вредности за загађујуће материје које се експлоатацијом друмских возила емитују у ваздух.</w:t>
      </w:r>
    </w:p>
    <w:p w14:paraId="09E1A695" w14:textId="77777777" w:rsidR="00E52E16" w:rsidRPr="00E52E16" w:rsidRDefault="00E52E16" w:rsidP="00E52E16">
      <w:pPr>
        <w:spacing w:after="150"/>
        <w:rPr>
          <w:rFonts w:ascii="Arial" w:hAnsi="Arial" w:cs="Arial"/>
        </w:rPr>
      </w:pPr>
      <w:r w:rsidRPr="00E52E16">
        <w:rPr>
          <w:rFonts w:ascii="Arial" w:hAnsi="Arial" w:cs="Arial"/>
          <w:color w:val="000000"/>
        </w:rPr>
        <w:t>Стање животне средине, у местима која се налазе у посматраном коридору, одређено је њиховим природним условима, урбаном физичком структуром, привредном активностима, саобраћајем и друштвено-економским процесима, који се одвијају у насељеним зонама и њиховом окружењу. Карактеристична је неуједначеност квалитета ваздуха, зависно од присутности извора емисије.</w:t>
      </w:r>
    </w:p>
    <w:p w14:paraId="30C06138" w14:textId="77777777" w:rsidR="00E52E16" w:rsidRPr="00E52E16" w:rsidRDefault="00E52E16" w:rsidP="00E52E16">
      <w:pPr>
        <w:spacing w:after="150"/>
        <w:rPr>
          <w:rFonts w:ascii="Arial" w:hAnsi="Arial" w:cs="Arial"/>
        </w:rPr>
      </w:pPr>
      <w:r w:rsidRPr="00E52E16">
        <w:rPr>
          <w:rFonts w:ascii="Arial" w:hAnsi="Arial" w:cs="Arial"/>
          <w:color w:val="000000"/>
        </w:rPr>
        <w:t>У разматраном коридору пруге не врши се систематско праћење квалитета ваздуха. На основу анализе могућих загађивача ваздуха дошло се до закључка да се као извори аерозагађења, осим сагоревања фосилних горива за потребе домаћинстава у насељима, пољопривредне производње, индустријске производње, појављује и друмски саобраћај од постојеће путне мреже. Индустријска постројења могу представљати извор емисије штетних полутаната у атмосферу. Укупна количина загађујућих материја пореклом из индустрије није позната јер не постоји систематско праћење квалитета ваздуха из индустријских погона.</w:t>
      </w:r>
    </w:p>
    <w:p w14:paraId="5F5E78EF" w14:textId="77777777" w:rsidR="00E52E16" w:rsidRPr="00E52E16" w:rsidRDefault="00E52E16" w:rsidP="00E52E16">
      <w:pPr>
        <w:spacing w:after="150"/>
        <w:rPr>
          <w:rFonts w:ascii="Arial" w:hAnsi="Arial" w:cs="Arial"/>
        </w:rPr>
      </w:pPr>
      <w:r w:rsidRPr="00E52E16">
        <w:rPr>
          <w:rFonts w:ascii="Arial" w:hAnsi="Arial" w:cs="Arial"/>
          <w:color w:val="000000"/>
        </w:rPr>
        <w:t>Постојећа пруга је електрифициране па стога она минимално утиче на квалитет ваздуха.</w:t>
      </w:r>
    </w:p>
    <w:p w14:paraId="46524FA0" w14:textId="77777777" w:rsidR="00E52E16" w:rsidRPr="00E52E16" w:rsidRDefault="00E52E16" w:rsidP="00E52E16">
      <w:pPr>
        <w:spacing w:after="120"/>
        <w:jc w:val="center"/>
        <w:rPr>
          <w:rFonts w:ascii="Arial" w:hAnsi="Arial" w:cs="Arial"/>
        </w:rPr>
      </w:pPr>
      <w:r w:rsidRPr="00E52E16">
        <w:rPr>
          <w:rFonts w:ascii="Arial" w:hAnsi="Arial" w:cs="Arial"/>
          <w:color w:val="000000"/>
        </w:rPr>
        <w:t>Површинске и подземне воде</w:t>
      </w:r>
    </w:p>
    <w:p w14:paraId="5EC58F0E" w14:textId="77777777" w:rsidR="00E52E16" w:rsidRPr="00E52E16" w:rsidRDefault="00E52E16" w:rsidP="00E52E16">
      <w:pPr>
        <w:spacing w:after="150"/>
        <w:rPr>
          <w:rFonts w:ascii="Arial" w:hAnsi="Arial" w:cs="Arial"/>
        </w:rPr>
      </w:pPr>
      <w:r w:rsidRPr="00E52E16">
        <w:rPr>
          <w:rFonts w:ascii="Arial" w:hAnsi="Arial" w:cs="Arial"/>
          <w:color w:val="000000"/>
        </w:rPr>
        <w:t>У истраживаном коридору потенцијал површинских вода чине водотоци који припадају сливу Јужне Мораве. У реку Јужну Мораву се уливаjу: Топлик, Виноградски поток, Горчиловац, Велики поток, Мали поток, Хајдучки, Плочник, Гушевачки поток, Ливадски поток, Змијарник, Пајковачки поток, Рибарска река, Кукин поток, Растеновачки поток, Липовац и безимени потоци.</w:t>
      </w:r>
    </w:p>
    <w:p w14:paraId="5C0DF56F" w14:textId="77777777" w:rsidR="00E52E16" w:rsidRPr="00E52E16" w:rsidRDefault="00E52E16" w:rsidP="00E52E16">
      <w:pPr>
        <w:spacing w:after="150"/>
        <w:rPr>
          <w:rFonts w:ascii="Arial" w:hAnsi="Arial" w:cs="Arial"/>
        </w:rPr>
      </w:pPr>
      <w:r w:rsidRPr="00E52E16">
        <w:rPr>
          <w:rFonts w:ascii="Arial" w:hAnsi="Arial" w:cs="Arial"/>
          <w:color w:val="000000"/>
        </w:rPr>
        <w:t>На основу Уредбе о категоризацији водотока река Јужна Морава припада IIа класи (од села Прасковраче до Сталаћа). Класа II, обухвата воде које се могу употребљавати за купање и рекреацију грађана, за спортове на води, за гајење других врста риба (циприниде) или применом уобичајених метода обраде – кондиционирања (коагулација, филтрација, дезинфекција и сл.) може се употребљавати за пиће и у прехрамбеној индустрији. Класа I обухвата воде које се у природном стању или после дезинфекције могу употребљавати или искоришћавати за снабдевање насеља водом за пиће, у прехрамбеној индустрији и за гајење племенитих врста риба (салмонида).</w:t>
      </w:r>
    </w:p>
    <w:p w14:paraId="1E8D8C00" w14:textId="77777777" w:rsidR="00E52E16" w:rsidRPr="00E52E16" w:rsidRDefault="00E52E16" w:rsidP="00E52E16">
      <w:pPr>
        <w:spacing w:after="150"/>
        <w:rPr>
          <w:rFonts w:ascii="Arial" w:hAnsi="Arial" w:cs="Arial"/>
        </w:rPr>
      </w:pPr>
      <w:r w:rsidRPr="00E52E16">
        <w:rPr>
          <w:rFonts w:ascii="Arial" w:hAnsi="Arial" w:cs="Arial"/>
          <w:color w:val="000000"/>
        </w:rPr>
        <w:t>Јужна Морава је дугачка 295 km и тече углавном смером југ-север, од македонске границе, где се среће са реком Западном Моравом. Уноси велике количине еродираног материјала у Велику Мораву, пунећи и подижући њено речно корито, што је условило велике поплаве. Јужна Морава има 157 притока.</w:t>
      </w:r>
    </w:p>
    <w:p w14:paraId="3740AC53" w14:textId="77777777" w:rsidR="00E52E16" w:rsidRPr="00E52E16" w:rsidRDefault="00E52E16" w:rsidP="00E52E16">
      <w:pPr>
        <w:spacing w:after="150"/>
        <w:rPr>
          <w:rFonts w:ascii="Arial" w:hAnsi="Arial" w:cs="Arial"/>
        </w:rPr>
      </w:pPr>
      <w:r w:rsidRPr="00E52E16">
        <w:rPr>
          <w:rFonts w:ascii="Arial" w:hAnsi="Arial" w:cs="Arial"/>
          <w:color w:val="000000"/>
        </w:rPr>
        <w:t>Јужна Морава је велика река, са доминацијом средњег наноса и према Правилнику о параметрима еколошког и хемијског статуса површинских вода и параметрима хемијског и квантитативног статуса подземних вода („Службени гласник РС”, број 74/11) спада у водотоке типа 2.</w:t>
      </w:r>
    </w:p>
    <w:p w14:paraId="471FBB34" w14:textId="77777777" w:rsidR="00E52E16" w:rsidRPr="00E52E16" w:rsidRDefault="00E52E16" w:rsidP="00E52E16">
      <w:pPr>
        <w:spacing w:after="120"/>
        <w:jc w:val="center"/>
        <w:rPr>
          <w:rFonts w:ascii="Arial" w:hAnsi="Arial" w:cs="Arial"/>
        </w:rPr>
      </w:pPr>
      <w:r w:rsidRPr="00E52E16">
        <w:rPr>
          <w:rFonts w:ascii="Arial" w:hAnsi="Arial" w:cs="Arial"/>
          <w:color w:val="000000"/>
        </w:rPr>
        <w:t>Квалитет површинских вода</w:t>
      </w:r>
    </w:p>
    <w:p w14:paraId="275D8592" w14:textId="77777777" w:rsidR="00E52E16" w:rsidRPr="00E52E16" w:rsidRDefault="00E52E16" w:rsidP="00E52E16">
      <w:pPr>
        <w:spacing w:after="150"/>
        <w:rPr>
          <w:rFonts w:ascii="Arial" w:hAnsi="Arial" w:cs="Arial"/>
        </w:rPr>
      </w:pPr>
      <w:r w:rsidRPr="00E52E16">
        <w:rPr>
          <w:rFonts w:ascii="Arial" w:hAnsi="Arial" w:cs="Arial"/>
          <w:color w:val="000000"/>
        </w:rPr>
        <w:t>У циљу анализе постојећег квалитета површинских вода на истраживаном простору, анализирани су резултати физичко-хемијских анализа воде реке Јужне Мораве.</w:t>
      </w:r>
    </w:p>
    <w:p w14:paraId="49D9F70C" w14:textId="77777777" w:rsidR="00E52E16" w:rsidRPr="00E52E16" w:rsidRDefault="00E52E16" w:rsidP="00E52E16">
      <w:pPr>
        <w:spacing w:after="150"/>
        <w:rPr>
          <w:rFonts w:ascii="Arial" w:hAnsi="Arial" w:cs="Arial"/>
        </w:rPr>
      </w:pPr>
      <w:r w:rsidRPr="00E52E16">
        <w:rPr>
          <w:rFonts w:ascii="Arial" w:hAnsi="Arial" w:cs="Arial"/>
          <w:color w:val="000000"/>
        </w:rPr>
        <w:t>Испитивање квалитета површинских и подземних вода на територији Републике Србије по Програму систематског испитивања квалитета вода спроводи Агенција за заштиту животне средине, на основу члaнa 109. Закона о водама. Ради анализе постојећег квалитета површинских вода, односно реке Дунав, коришћени су подаци преузети из Резултата испитивања квалитета површинских вода за 2014. годину са интернет презентације Агенције за заштиту животне средине.</w:t>
      </w:r>
    </w:p>
    <w:p w14:paraId="49E76C5D" w14:textId="77777777" w:rsidR="00E52E16" w:rsidRPr="00E52E16" w:rsidRDefault="00E52E16" w:rsidP="00E52E16">
      <w:pPr>
        <w:spacing w:after="150"/>
        <w:rPr>
          <w:rFonts w:ascii="Arial" w:hAnsi="Arial" w:cs="Arial"/>
        </w:rPr>
      </w:pPr>
      <w:r w:rsidRPr="00E52E16">
        <w:rPr>
          <w:rFonts w:ascii="Arial" w:hAnsi="Arial" w:cs="Arial"/>
          <w:color w:val="000000"/>
        </w:rPr>
        <w:t>Граничне вредности параметара дефинисане су на бази правних прописа:</w:t>
      </w:r>
    </w:p>
    <w:p w14:paraId="4E34FFEE" w14:textId="77777777" w:rsidR="00E52E16" w:rsidRPr="00E52E16" w:rsidRDefault="00E52E16" w:rsidP="00E52E16">
      <w:pPr>
        <w:spacing w:after="150"/>
        <w:rPr>
          <w:rFonts w:ascii="Arial" w:hAnsi="Arial" w:cs="Arial"/>
        </w:rPr>
      </w:pPr>
      <w:r w:rsidRPr="00E52E16">
        <w:rPr>
          <w:rFonts w:ascii="Arial" w:hAnsi="Arial" w:cs="Arial"/>
          <w:color w:val="000000"/>
        </w:rPr>
        <w:t>1) Уредбе о граничним вредностима загађујућих материја у површинским и подземним водама и седименту и роковима за њихово достизање („Службени гласник РС”, брoj 50/12);</w:t>
      </w:r>
    </w:p>
    <w:p w14:paraId="624B26A0" w14:textId="77777777" w:rsidR="00E52E16" w:rsidRPr="00E52E16" w:rsidRDefault="00E52E16" w:rsidP="00E52E16">
      <w:pPr>
        <w:spacing w:after="150"/>
        <w:rPr>
          <w:rFonts w:ascii="Arial" w:hAnsi="Arial" w:cs="Arial"/>
        </w:rPr>
      </w:pPr>
      <w:r w:rsidRPr="00E52E16">
        <w:rPr>
          <w:rFonts w:ascii="Arial" w:hAnsi="Arial" w:cs="Arial"/>
          <w:color w:val="000000"/>
        </w:rPr>
        <w:t>2) Уредбе о граничним вредностима приоритетних и приоритетних хазардних супстанци које загађују површинске воде и роковима за њихово достизање („Службени гласник РС”, број 24/14);</w:t>
      </w:r>
    </w:p>
    <w:p w14:paraId="7815A7CE" w14:textId="77777777" w:rsidR="00E52E16" w:rsidRPr="00E52E16" w:rsidRDefault="00E52E16" w:rsidP="00E52E16">
      <w:pPr>
        <w:spacing w:after="150"/>
        <w:rPr>
          <w:rFonts w:ascii="Arial" w:hAnsi="Arial" w:cs="Arial"/>
        </w:rPr>
      </w:pPr>
      <w:r w:rsidRPr="00E52E16">
        <w:rPr>
          <w:rFonts w:ascii="Arial" w:hAnsi="Arial" w:cs="Arial"/>
          <w:color w:val="000000"/>
        </w:rPr>
        <w:t>3) Правилника о параметрима еколошког и хемијског статуса површинских вода и параметрима хемијског и квантитативног статуса подземних вода;</w:t>
      </w:r>
    </w:p>
    <w:p w14:paraId="71D38850" w14:textId="77777777" w:rsidR="00E52E16" w:rsidRPr="00E52E16" w:rsidRDefault="00E52E16" w:rsidP="00E52E16">
      <w:pPr>
        <w:spacing w:after="150"/>
        <w:rPr>
          <w:rFonts w:ascii="Arial" w:hAnsi="Arial" w:cs="Arial"/>
        </w:rPr>
      </w:pPr>
      <w:r w:rsidRPr="00E52E16">
        <w:rPr>
          <w:rFonts w:ascii="Arial" w:hAnsi="Arial" w:cs="Arial"/>
          <w:color w:val="000000"/>
        </w:rPr>
        <w:t>4) Уредбе о класификацији вода (односи се само на органолептичке особине воде, односно на мирис, боју и видљиве отпадне материје).</w:t>
      </w:r>
    </w:p>
    <w:p w14:paraId="5B215647" w14:textId="77777777" w:rsidR="00E52E16" w:rsidRPr="00E52E16" w:rsidRDefault="00E52E16" w:rsidP="00E52E16">
      <w:pPr>
        <w:spacing w:after="150"/>
        <w:rPr>
          <w:rFonts w:ascii="Arial" w:hAnsi="Arial" w:cs="Arial"/>
        </w:rPr>
      </w:pPr>
      <w:r w:rsidRPr="00E52E16">
        <w:rPr>
          <w:rFonts w:ascii="Arial" w:hAnsi="Arial" w:cs="Arial"/>
          <w:color w:val="000000"/>
        </w:rPr>
        <w:t>За параметре дефинисане Уредбом о граничним вредностима загађујућих материја у површинским и подземним водама и седименту и роковима за њихово достизање, приказане су одговарајуће класе квалитета римским бројевима (I, II, III и IV класа).</w:t>
      </w:r>
    </w:p>
    <w:p w14:paraId="28F7CD51" w14:textId="77777777" w:rsidR="00E52E16" w:rsidRPr="00E52E16" w:rsidRDefault="00E52E16" w:rsidP="00E52E16">
      <w:pPr>
        <w:spacing w:after="120"/>
        <w:jc w:val="center"/>
        <w:rPr>
          <w:rFonts w:ascii="Arial" w:hAnsi="Arial" w:cs="Arial"/>
        </w:rPr>
      </w:pPr>
      <w:r w:rsidRPr="00E52E16">
        <w:rPr>
          <w:rFonts w:ascii="Arial" w:hAnsi="Arial" w:cs="Arial"/>
          <w:color w:val="000000"/>
        </w:rPr>
        <w:t>Река Јужна Морава</w:t>
      </w:r>
    </w:p>
    <w:p w14:paraId="458C6901" w14:textId="77777777" w:rsidR="00E52E16" w:rsidRPr="00E52E16" w:rsidRDefault="00E52E16" w:rsidP="00E52E16">
      <w:pPr>
        <w:spacing w:after="150"/>
        <w:rPr>
          <w:rFonts w:ascii="Arial" w:hAnsi="Arial" w:cs="Arial"/>
        </w:rPr>
      </w:pPr>
      <w:r w:rsidRPr="00E52E16">
        <w:rPr>
          <w:rFonts w:ascii="Arial" w:hAnsi="Arial" w:cs="Arial"/>
          <w:color w:val="000000"/>
        </w:rPr>
        <w:t>Анализом резултата квалитета воде реке Јужне Мораве, на профилима Корвинград и Мојсиње, утврђено је да следећи параметри одступају од прописаних граничних вредности загађујућих супстанци за II класу површинских вода: Вредност суспендованих материја (III–V), растворени кисеоник (III) HPK (хемијска потрошња кисеоника, укупни органски угљеник (III), укупан азот (III), нитрити (III), амонијум јон (III), укупан фосфор (III), ортофосфати (III), гвожђе, манган (III). Од приоритетних и приоритетних хазардних супстанци, од прописаних граничних вредности загађујућих супстанци за II класу, одступа Pb (III–IV).</w:t>
      </w:r>
    </w:p>
    <w:p w14:paraId="36A51744" w14:textId="77777777" w:rsidR="00E52E16" w:rsidRPr="00E52E16" w:rsidRDefault="00E52E16" w:rsidP="00E52E16">
      <w:pPr>
        <w:spacing w:after="150"/>
        <w:rPr>
          <w:rFonts w:ascii="Arial" w:hAnsi="Arial" w:cs="Arial"/>
        </w:rPr>
      </w:pPr>
      <w:r w:rsidRPr="00E52E16">
        <w:rPr>
          <w:rFonts w:ascii="Arial" w:hAnsi="Arial" w:cs="Arial"/>
          <w:color w:val="000000"/>
        </w:rPr>
        <w:t>За макробиолошке параметре, од II класе површинских вода одступају фекални колиформи (IV) и укупни колиформи (III).</w:t>
      </w:r>
    </w:p>
    <w:p w14:paraId="767A659D" w14:textId="77777777" w:rsidR="00E52E16" w:rsidRPr="00E52E16" w:rsidRDefault="00E52E16" w:rsidP="00E52E16">
      <w:pPr>
        <w:spacing w:after="120"/>
        <w:jc w:val="center"/>
        <w:rPr>
          <w:rFonts w:ascii="Arial" w:hAnsi="Arial" w:cs="Arial"/>
        </w:rPr>
      </w:pPr>
      <w:r w:rsidRPr="00E52E16">
        <w:rPr>
          <w:rFonts w:ascii="Arial" w:hAnsi="Arial" w:cs="Arial"/>
          <w:color w:val="000000"/>
        </w:rPr>
        <w:t>Подземне воде и изворишта водоснабдевања</w:t>
      </w:r>
    </w:p>
    <w:p w14:paraId="5099370A" w14:textId="77777777" w:rsidR="00E52E16" w:rsidRPr="00E52E16" w:rsidRDefault="00E52E16" w:rsidP="00E52E16">
      <w:pPr>
        <w:spacing w:after="150"/>
        <w:rPr>
          <w:rFonts w:ascii="Arial" w:hAnsi="Arial" w:cs="Arial"/>
        </w:rPr>
      </w:pPr>
      <w:r w:rsidRPr="00E52E16">
        <w:rPr>
          <w:rFonts w:ascii="Arial" w:hAnsi="Arial" w:cs="Arial"/>
          <w:color w:val="000000"/>
        </w:rPr>
        <w:t>Увид у постојећи квалитет пијаћих вода је извршен на основу лабораторијских испитивања које су рађени за потребе одређивања квалитета водоснабдевања у објектима Јавног предузећа „Железнице Србије”, у Саобраћајном институту ЦИП, у току 2007. године. Узорци подземне воде су узети већином из копаних бунара железничких станица: Браљина и Ђунис и из чесме у објектима станице Сталаћ која се снабдева из градског водовода. Добијени резултати су анализирани у складу са Правилником о хигијенској исправности воде за пиће („Службени лист СРЈ”, бр. 42/98 и 44/99).</w:t>
      </w:r>
    </w:p>
    <w:p w14:paraId="20E14FFA" w14:textId="77777777" w:rsidR="00E52E16" w:rsidRPr="00E52E16" w:rsidRDefault="00E52E16" w:rsidP="00E52E16">
      <w:pPr>
        <w:spacing w:after="150"/>
        <w:rPr>
          <w:rFonts w:ascii="Arial" w:hAnsi="Arial" w:cs="Arial"/>
        </w:rPr>
      </w:pPr>
      <w:r w:rsidRPr="00E52E16">
        <w:rPr>
          <w:rFonts w:ascii="Arial" w:hAnsi="Arial" w:cs="Arial"/>
          <w:color w:val="000000"/>
        </w:rPr>
        <w:t>У Браљини су узети узорци воде из бунара на станици. Вода за пиће је била бактериолошки неисправна, због повећаног укупног броја колиформних бактерија, присуства стрептокока фекалног порекла, суфиторедукујуће клостридије и псеудомонас аеругиносе. Физичко-хемијска анализа узорка је показала снижену pH вредност, као и повећану концентрацију нитрата.</w:t>
      </w:r>
    </w:p>
    <w:p w14:paraId="7EC5FF63" w14:textId="77777777" w:rsidR="00E52E16" w:rsidRPr="00E52E16" w:rsidRDefault="00E52E16" w:rsidP="00E52E16">
      <w:pPr>
        <w:spacing w:after="150"/>
        <w:rPr>
          <w:rFonts w:ascii="Arial" w:hAnsi="Arial" w:cs="Arial"/>
        </w:rPr>
      </w:pPr>
      <w:r w:rsidRPr="00E52E16">
        <w:rPr>
          <w:rFonts w:ascii="Arial" w:hAnsi="Arial" w:cs="Arial"/>
          <w:color w:val="000000"/>
        </w:rPr>
        <w:t>У станици Ђунис су узети узорци воде из бунара. Физичко-хемијске анализе воде показале су снижену pH вредност и повећану мутноћу. Вода за пиће показала је бактериолошку неисправност због повећаног укупног броја: аеробних мезофилних бактерија, колиформних бактерија, присуства стрептокока фекалног порекла и суфиторедукујуће клостридије.</w:t>
      </w:r>
    </w:p>
    <w:p w14:paraId="0CE36371" w14:textId="77777777" w:rsidR="00E52E16" w:rsidRPr="00E52E16" w:rsidRDefault="00E52E16" w:rsidP="00E52E16">
      <w:pPr>
        <w:spacing w:after="150"/>
        <w:rPr>
          <w:rFonts w:ascii="Arial" w:hAnsi="Arial" w:cs="Arial"/>
        </w:rPr>
      </w:pPr>
      <w:r w:rsidRPr="00E52E16">
        <w:rPr>
          <w:rFonts w:ascii="Arial" w:hAnsi="Arial" w:cs="Arial"/>
          <w:color w:val="000000"/>
        </w:rPr>
        <w:t>У станици у Сталаћу су узети узорци воде из чесме у канцеларији отправника возова и из чесме WC-а. Железничка станица се снабдева водом из градског водовода. Хемијске анализа воде показале су повећану електропроводљивост, концентрацију нитрата, нитрита и концентрацију мангана у оба узорка. Бактериолошка анализа воде за пиће показала је бактериолошку неисправност воде, због повећаног укупног броја колиформних бактерија у оба узорка и присуства стрептокока фекалног порекла у узорку са чесме у WC-у.</w:t>
      </w:r>
    </w:p>
    <w:p w14:paraId="0A6A9DE0" w14:textId="77777777" w:rsidR="00E52E16" w:rsidRPr="00E52E16" w:rsidRDefault="00E52E16" w:rsidP="00E52E16">
      <w:pPr>
        <w:spacing w:after="150"/>
        <w:rPr>
          <w:rFonts w:ascii="Arial" w:hAnsi="Arial" w:cs="Arial"/>
        </w:rPr>
      </w:pPr>
      <w:r w:rsidRPr="00E52E16">
        <w:rPr>
          <w:rFonts w:ascii="Arial" w:hAnsi="Arial" w:cs="Arial"/>
          <w:color w:val="000000"/>
        </w:rPr>
        <w:t>Подземне воде су посебно угрожене у алувијалној равни Мораве, где је могућност инфилтрирања загађујућих материја у плитке издани на високом нивоу, посебно ако се има у виду хидрауличка повезаност површинских и подземних вода (ниво подземних вода у директној је зависности од нивоа површинских водотокова).</w:t>
      </w:r>
    </w:p>
    <w:p w14:paraId="37375A37" w14:textId="77777777" w:rsidR="00E52E16" w:rsidRPr="00E52E16" w:rsidRDefault="00E52E16" w:rsidP="00E52E16">
      <w:pPr>
        <w:spacing w:after="150"/>
        <w:rPr>
          <w:rFonts w:ascii="Arial" w:hAnsi="Arial" w:cs="Arial"/>
        </w:rPr>
      </w:pPr>
      <w:r w:rsidRPr="00E52E16">
        <w:rPr>
          <w:rFonts w:ascii="Arial" w:hAnsi="Arial" w:cs="Arial"/>
          <w:color w:val="000000"/>
        </w:rPr>
        <w:t>Рибарска река се често излива и плави околни терен. У зони станице Ђунис је под утицајем успора Јужне Мораве, па је 2010. године плављена станица Ђунис. Подручје између Трубарева и Рибарске реке је плавно подручје.</w:t>
      </w:r>
    </w:p>
    <w:p w14:paraId="618CC087" w14:textId="77777777" w:rsidR="00E52E16" w:rsidRPr="00E52E16" w:rsidRDefault="00E52E16" w:rsidP="00E52E16">
      <w:pPr>
        <w:spacing w:after="150"/>
        <w:rPr>
          <w:rFonts w:ascii="Arial" w:hAnsi="Arial" w:cs="Arial"/>
        </w:rPr>
      </w:pPr>
      <w:r w:rsidRPr="00E52E16">
        <w:rPr>
          <w:rFonts w:ascii="Arial" w:hAnsi="Arial" w:cs="Arial"/>
          <w:color w:val="000000"/>
        </w:rPr>
        <w:t>На подручју Просторног плана се налазе два изворишта Селиште: (изнад места Сталаћ) и Топлик (у близини повременог тока Топлик) која су значајна за водоснабдевање (податак из Просторног плана општине Ћићевац).</w:t>
      </w:r>
    </w:p>
    <w:p w14:paraId="6FC2DEFF" w14:textId="77777777" w:rsidR="00E52E16" w:rsidRPr="00E52E16" w:rsidRDefault="00E52E16" w:rsidP="00E52E16">
      <w:pPr>
        <w:spacing w:after="120"/>
        <w:jc w:val="center"/>
        <w:rPr>
          <w:rFonts w:ascii="Arial" w:hAnsi="Arial" w:cs="Arial"/>
        </w:rPr>
      </w:pPr>
      <w:r w:rsidRPr="00E52E16">
        <w:rPr>
          <w:rFonts w:ascii="Arial" w:hAnsi="Arial" w:cs="Arial"/>
          <w:color w:val="000000"/>
        </w:rPr>
        <w:t>Загађење вода</w:t>
      </w:r>
    </w:p>
    <w:p w14:paraId="21F1C251" w14:textId="77777777" w:rsidR="00E52E16" w:rsidRPr="00E52E16" w:rsidRDefault="00E52E16" w:rsidP="00E52E16">
      <w:pPr>
        <w:spacing w:after="150"/>
        <w:rPr>
          <w:rFonts w:ascii="Arial" w:hAnsi="Arial" w:cs="Arial"/>
        </w:rPr>
      </w:pPr>
      <w:r w:rsidRPr="00E52E16">
        <w:rPr>
          <w:rFonts w:ascii="Arial" w:hAnsi="Arial" w:cs="Arial"/>
          <w:color w:val="000000"/>
        </w:rPr>
        <w:t>Имајући у виду просторне карактеристике посматраног подручја – насељеност, индустријска постројења, обрадиве пољопривредне површине, може се рећи да постоје загађивачи који би нарушили квалитет површинских и подземних вода. до загађивања површинских и подземних вода долази услед: неконтролисане примене вештачких ђубрива, пестицида и хербицида у ратарској воћарској и повртарској производњи, нерегулисаног управљања комуналним и другим отпадним материјама, испуштања непречишћених отпадних вода из индустријских постројења, неконтролисаног упуштања непречишћених фекалних вода из насељених места и одвијања друмског саобраћаја на постојећим саобраћајницама.</w:t>
      </w:r>
    </w:p>
    <w:p w14:paraId="52B863A2" w14:textId="77777777" w:rsidR="00E52E16" w:rsidRPr="00E52E16" w:rsidRDefault="00E52E16" w:rsidP="00E52E16">
      <w:pPr>
        <w:spacing w:after="150"/>
        <w:rPr>
          <w:rFonts w:ascii="Arial" w:hAnsi="Arial" w:cs="Arial"/>
        </w:rPr>
      </w:pPr>
      <w:r w:rsidRPr="00E52E16">
        <w:rPr>
          <w:rFonts w:ascii="Arial" w:hAnsi="Arial" w:cs="Arial"/>
          <w:color w:val="000000"/>
        </w:rPr>
        <w:t>Загађивање површинских и подземних вода може бити последица различитих људских активности. Извори загађења површинских и подземних вода могу бити:</w:t>
      </w:r>
    </w:p>
    <w:p w14:paraId="06D31F43" w14:textId="77777777" w:rsidR="00E52E16" w:rsidRPr="00E52E16" w:rsidRDefault="00E52E16" w:rsidP="00E52E16">
      <w:pPr>
        <w:spacing w:after="150"/>
        <w:rPr>
          <w:rFonts w:ascii="Arial" w:hAnsi="Arial" w:cs="Arial"/>
        </w:rPr>
      </w:pPr>
      <w:r w:rsidRPr="00E52E16">
        <w:rPr>
          <w:rFonts w:ascii="Arial" w:hAnsi="Arial" w:cs="Arial"/>
          <w:color w:val="000000"/>
        </w:rPr>
        <w:t>1) индустрија (испуштањем отпадних вода без претходног пречишћавања);</w:t>
      </w:r>
    </w:p>
    <w:p w14:paraId="6C6305E9" w14:textId="77777777" w:rsidR="00E52E16" w:rsidRPr="00E52E16" w:rsidRDefault="00E52E16" w:rsidP="00E52E16">
      <w:pPr>
        <w:spacing w:after="150"/>
        <w:rPr>
          <w:rFonts w:ascii="Arial" w:hAnsi="Arial" w:cs="Arial"/>
        </w:rPr>
      </w:pPr>
      <w:r w:rsidRPr="00E52E16">
        <w:rPr>
          <w:rFonts w:ascii="Arial" w:hAnsi="Arial" w:cs="Arial"/>
          <w:color w:val="000000"/>
        </w:rPr>
        <w:t>2) пољопривредне активности (услед неконтролисане коришћења пестицида, минералних ђубрива и других агрохемијских средстава) доводи до пораста садржаја азота и фосфора у природним водама. Повећан садржај једињења фосфора, азота и калијума у природним водама доводи до повећања укупних минералних материја и деградира воду смањењем количине кисеоника у води (повећавано размножавање алги, воденог биља и других потрошача кисеоника из воде);</w:t>
      </w:r>
    </w:p>
    <w:p w14:paraId="2DE69ACE" w14:textId="77777777" w:rsidR="00E52E16" w:rsidRPr="00E52E16" w:rsidRDefault="00E52E16" w:rsidP="00E52E16">
      <w:pPr>
        <w:spacing w:after="150"/>
        <w:rPr>
          <w:rFonts w:ascii="Arial" w:hAnsi="Arial" w:cs="Arial"/>
        </w:rPr>
      </w:pPr>
      <w:r w:rsidRPr="00E52E16">
        <w:rPr>
          <w:rFonts w:ascii="Arial" w:hAnsi="Arial" w:cs="Arial"/>
          <w:color w:val="000000"/>
        </w:rPr>
        <w:t>3) прехрамбена индустрија. Основне карактеристике отпадних вода прехрамбенe индустрије су висок степен органског загађења и суспендованих материја. Проблем са овим загађивaњем је у чињеници што ове отпадне материје служе за исхрану микроорганизама у водотоцима. На тај начин долази до увећане биолошке потрошње кисеоника у води;</w:t>
      </w:r>
    </w:p>
    <w:p w14:paraId="02CD9EB1" w14:textId="77777777" w:rsidR="00E52E16" w:rsidRPr="00E52E16" w:rsidRDefault="00E52E16" w:rsidP="00E52E16">
      <w:pPr>
        <w:spacing w:after="150"/>
        <w:rPr>
          <w:rFonts w:ascii="Arial" w:hAnsi="Arial" w:cs="Arial"/>
        </w:rPr>
      </w:pPr>
      <w:r w:rsidRPr="00E52E16">
        <w:rPr>
          <w:rFonts w:ascii="Arial" w:hAnsi="Arial" w:cs="Arial"/>
          <w:color w:val="000000"/>
        </w:rPr>
        <w:t>4) погони механичке обраде (стругање, бушење, глодање и сл.). Вода се из погона механичке обраде загађује минералним уљима, детерџентима, металном и абразионом прашином и емулгаторима;</w:t>
      </w:r>
    </w:p>
    <w:p w14:paraId="254D9537" w14:textId="77777777" w:rsidR="00E52E16" w:rsidRPr="00E52E16" w:rsidRDefault="00E52E16" w:rsidP="00E52E16">
      <w:pPr>
        <w:spacing w:after="150"/>
        <w:rPr>
          <w:rFonts w:ascii="Arial" w:hAnsi="Arial" w:cs="Arial"/>
        </w:rPr>
      </w:pPr>
      <w:r w:rsidRPr="00E52E16">
        <w:rPr>
          <w:rFonts w:ascii="Arial" w:hAnsi="Arial" w:cs="Arial"/>
          <w:color w:val="000000"/>
        </w:rPr>
        <w:t>5) отпадне воде из домаћинстава. Воде из домаћинства су оптерећенe високим садржајем органских материја и детерџената и без претходног третмана и испуштања у природне водотоке представљају загађиваче;</w:t>
      </w:r>
    </w:p>
    <w:p w14:paraId="2C621934" w14:textId="77777777" w:rsidR="00E52E16" w:rsidRPr="00E52E16" w:rsidRDefault="00E52E16" w:rsidP="00E52E16">
      <w:pPr>
        <w:spacing w:after="150"/>
        <w:rPr>
          <w:rFonts w:ascii="Arial" w:hAnsi="Arial" w:cs="Arial"/>
        </w:rPr>
      </w:pPr>
      <w:r w:rsidRPr="00E52E16">
        <w:rPr>
          <w:rFonts w:ascii="Arial" w:hAnsi="Arial" w:cs="Arial"/>
          <w:color w:val="000000"/>
        </w:rPr>
        <w:t>6) атмосферске отпадне воде са друмских саобраћајница. Логично је очекивати да ће загађење вода првенствено бити последица следећих процеса: таложење издувних гасова; хабање гума; деструкција каросерије и процеђивање терета; просипање терета; одбацивање органских и неорганских отпадака; таложење из атмосфере; доношење ветром; развејавање услед проласка возила. Загађење које је последица наведених процеса по својој временскоj карактеристици могу бити стална (ради се пре свега о таложењу штетних материја из издувних гасова, уља и мазива, хабању гума и коловоза, хабању каросерије и сл.), сезонска (употреба соли за одржавање пута у зимским месецима) и случајна (акцидентна);</w:t>
      </w:r>
    </w:p>
    <w:p w14:paraId="4A6DAF8A" w14:textId="77777777" w:rsidR="00E52E16" w:rsidRPr="00E52E16" w:rsidRDefault="00E52E16" w:rsidP="00E52E16">
      <w:pPr>
        <w:spacing w:after="150"/>
        <w:rPr>
          <w:rFonts w:ascii="Arial" w:hAnsi="Arial" w:cs="Arial"/>
        </w:rPr>
      </w:pPr>
      <w:r w:rsidRPr="00E52E16">
        <w:rPr>
          <w:rFonts w:ascii="Arial" w:hAnsi="Arial" w:cs="Arial"/>
          <w:color w:val="000000"/>
        </w:rPr>
        <w:t>7) процедне воде са неуређених депонија (комунални отпад, индустријски отпад, отпад од пољопривреде).</w:t>
      </w:r>
    </w:p>
    <w:p w14:paraId="6CF41E31" w14:textId="77777777" w:rsidR="00E52E16" w:rsidRPr="00E52E16" w:rsidRDefault="00E52E16" w:rsidP="00E52E16">
      <w:pPr>
        <w:spacing w:after="120"/>
        <w:jc w:val="center"/>
        <w:rPr>
          <w:rFonts w:ascii="Arial" w:hAnsi="Arial" w:cs="Arial"/>
        </w:rPr>
      </w:pPr>
      <w:r w:rsidRPr="00E52E16">
        <w:rPr>
          <w:rFonts w:ascii="Arial" w:hAnsi="Arial" w:cs="Arial"/>
          <w:color w:val="000000"/>
        </w:rPr>
        <w:t>Бука постојеће стање</w:t>
      </w:r>
    </w:p>
    <w:p w14:paraId="6C372E91" w14:textId="77777777" w:rsidR="00E52E16" w:rsidRPr="00E52E16" w:rsidRDefault="00E52E16" w:rsidP="00E52E16">
      <w:pPr>
        <w:spacing w:after="150"/>
        <w:rPr>
          <w:rFonts w:ascii="Arial" w:hAnsi="Arial" w:cs="Arial"/>
        </w:rPr>
      </w:pPr>
      <w:r w:rsidRPr="00E52E16">
        <w:rPr>
          <w:rFonts w:ascii="Arial" w:hAnsi="Arial" w:cs="Arial"/>
          <w:color w:val="000000"/>
        </w:rPr>
        <w:t>У посматраном подручју стамбени објекти су изложени буци од друмског саобраћаја који се одвија на постојећем ДП IB реда број 23 (некадашњи ДП I реда бр. 5, односно некадашњи М-5) повезује: Појате – Крушевац – Краљево – Прељину – Чачак – Пожегу – Ужице – Чајетину – Нову Варош – Пријепоље – државну граница са Црном Гором (гранични прелаз Гостун), ДП IIA број 215 (деоница Делиград–Ђунис, деоница некадашњег ДП II реда бр. 221) који повезује Крушевац–Ђунис–Делиград, мрежи општинских путева и градских саобраћајница.</w:t>
      </w:r>
    </w:p>
    <w:p w14:paraId="1C0258C1" w14:textId="77777777" w:rsidR="00E52E16" w:rsidRPr="00E52E16" w:rsidRDefault="00E52E16" w:rsidP="00E52E16">
      <w:pPr>
        <w:spacing w:after="150"/>
        <w:rPr>
          <w:rFonts w:ascii="Arial" w:hAnsi="Arial" w:cs="Arial"/>
        </w:rPr>
      </w:pPr>
      <w:r w:rsidRPr="00E52E16">
        <w:rPr>
          <w:rFonts w:ascii="Arial" w:hAnsi="Arial" w:cs="Arial"/>
          <w:color w:val="000000"/>
        </w:rPr>
        <w:t>Ван обухвата подручја посебне намене, а у непосредној близини је ДП IА реда А1 (аутопут Е-75), док је са северне стране (у правцу исток-запад) планиран инфраструктурни коридор аутопута Е-761, који би повезивао аутопут Е -75 са планираним аутопутским коридором Београд – Јужни Јадран Е-763, као и са западном Србијом.</w:t>
      </w:r>
    </w:p>
    <w:p w14:paraId="2113A321" w14:textId="77777777" w:rsidR="00E52E16" w:rsidRPr="00E52E16" w:rsidRDefault="00E52E16" w:rsidP="00E52E16">
      <w:pPr>
        <w:spacing w:after="150"/>
        <w:rPr>
          <w:rFonts w:ascii="Arial" w:hAnsi="Arial" w:cs="Arial"/>
        </w:rPr>
      </w:pPr>
      <w:r w:rsidRPr="00E52E16">
        <w:rPr>
          <w:rFonts w:ascii="Arial" w:hAnsi="Arial" w:cs="Arial"/>
          <w:color w:val="000000"/>
        </w:rPr>
        <w:t>Становници су изложени и буци од железничког саобраћаја који се одвија на међународној прузи број 3 Београд – Младеновац – Ниш – Прешево – државна граница.</w:t>
      </w:r>
    </w:p>
    <w:p w14:paraId="0965F99D" w14:textId="77777777" w:rsidR="00E52E16" w:rsidRPr="00E52E16" w:rsidRDefault="00E52E16" w:rsidP="00E52E16">
      <w:pPr>
        <w:spacing w:after="150"/>
        <w:rPr>
          <w:rFonts w:ascii="Arial" w:hAnsi="Arial" w:cs="Arial"/>
        </w:rPr>
      </w:pPr>
      <w:r w:rsidRPr="00E52E16">
        <w:rPr>
          <w:rFonts w:ascii="Arial" w:hAnsi="Arial" w:cs="Arial"/>
          <w:color w:val="000000"/>
        </w:rPr>
        <w:t>Циљна мерења нивоа буке на посматраном подручју нису вршена. Потребно је приликом израде техничке документације идентификовати све објекте осетљиве на буку, односно утврдити подручја осетљива на буку и на њима спровести мерења у циљу утврђивања постојећег стања.</w:t>
      </w:r>
    </w:p>
    <w:p w14:paraId="2825C099" w14:textId="77777777" w:rsidR="00E52E16" w:rsidRPr="00E52E16" w:rsidRDefault="00E52E16" w:rsidP="00E52E16">
      <w:pPr>
        <w:spacing w:after="120"/>
        <w:jc w:val="center"/>
        <w:rPr>
          <w:rFonts w:ascii="Arial" w:hAnsi="Arial" w:cs="Arial"/>
        </w:rPr>
      </w:pPr>
      <w:r w:rsidRPr="00E52E16">
        <w:rPr>
          <w:rFonts w:ascii="Arial" w:hAnsi="Arial" w:cs="Arial"/>
          <w:color w:val="000000"/>
        </w:rPr>
        <w:t>Вегетација</w:t>
      </w:r>
    </w:p>
    <w:p w14:paraId="4B5A68C6" w14:textId="77777777" w:rsidR="00E52E16" w:rsidRPr="00E52E16" w:rsidRDefault="00E52E16" w:rsidP="00E52E16">
      <w:pPr>
        <w:spacing w:after="150"/>
        <w:rPr>
          <w:rFonts w:ascii="Arial" w:hAnsi="Arial" w:cs="Arial"/>
        </w:rPr>
      </w:pPr>
      <w:r w:rsidRPr="00E52E16">
        <w:rPr>
          <w:rFonts w:ascii="Arial" w:hAnsi="Arial" w:cs="Arial"/>
          <w:color w:val="000000"/>
        </w:rPr>
        <w:t>Територија која је обухваћена Просторним планом има изразит еколошки капацитет у погледу богатства станишта и биљних врста које је насељавају. Део територије налази се на листи еколошки значајних подручја и типова станишта – еколошка мрежа. Евидентирана природна добра „Мојсињске планине и Сталаћка клисура Јужне Мораве” (КО Трубарево, Мојсиње, Браљина, Трубарево, Сталаћ и Мрзеница) утврђени су као Предео изузетних одлика.</w:t>
      </w:r>
    </w:p>
    <w:p w14:paraId="667260CC" w14:textId="77777777" w:rsidR="00E52E16" w:rsidRPr="00E52E16" w:rsidRDefault="00E52E16" w:rsidP="00E52E16">
      <w:pPr>
        <w:spacing w:after="150"/>
        <w:rPr>
          <w:rFonts w:ascii="Arial" w:hAnsi="Arial" w:cs="Arial"/>
        </w:rPr>
      </w:pPr>
      <w:r w:rsidRPr="00E52E16">
        <w:rPr>
          <w:rFonts w:ascii="Arial" w:hAnsi="Arial" w:cs="Arial"/>
          <w:color w:val="000000"/>
        </w:rPr>
        <w:t>Захваљујући разноликости станишта и климатских карактеристика на посматраном подручју срећемо различите биљне заједнице од којих су најзаступљеније шумске заједнице. То су термофилне листопадне шуме мешовите или ређе монодоминантне светле шуме, са склопљеним или готово потпуно склопљеним спратом дрвећа у коме доминирају термофилни храстови – медунац – Quercus pubescens, крупнолисни медунац – Quercus virgilliana, цер – Quercus cerris, сладун – Quercus frainetto, китњак – Quercus petraea, балкански китњак – Quercus daleschampi, степски лижњак – Quercus pedunculiflora или други термофилни лишћари: црни граб – Ostrya carpinifolia, бели граб – Carpinus orientalis, јавор – Acer campestre или питоми кестен – Castanea sativa.</w:t>
      </w:r>
    </w:p>
    <w:p w14:paraId="4CF86F64" w14:textId="77777777" w:rsidR="00E52E16" w:rsidRPr="00E52E16" w:rsidRDefault="00E52E16" w:rsidP="00E52E16">
      <w:pPr>
        <w:spacing w:after="150"/>
        <w:rPr>
          <w:rFonts w:ascii="Arial" w:hAnsi="Arial" w:cs="Arial"/>
        </w:rPr>
      </w:pPr>
      <w:r w:rsidRPr="00E52E16">
        <w:rPr>
          <w:rFonts w:ascii="Arial" w:hAnsi="Arial" w:cs="Arial"/>
          <w:color w:val="000000"/>
        </w:rPr>
        <w:t>Такође, заступљене су Балканско-анатолијске термофилне храстове шуме – светле шуме у коме својом бројношћу доминирају цер Quercus cerris, сладун – Quercus frainetto, или мешовите шуме у којима се поред цера и сладуна, у спрату дрвећа и жбуња, са већим учешћем јављају бели граб – Carpinus orinetalis, лужњак – Quercus robur, крупнолисни медунац – Quercus virgilliana и црни граб – Ostrya carpinifolia итд.</w:t>
      </w:r>
    </w:p>
    <w:p w14:paraId="71D61DC6" w14:textId="77777777" w:rsidR="00E52E16" w:rsidRPr="00E52E16" w:rsidRDefault="00E52E16" w:rsidP="00E52E16">
      <w:pPr>
        <w:spacing w:after="150"/>
        <w:rPr>
          <w:rFonts w:ascii="Arial" w:hAnsi="Arial" w:cs="Arial"/>
        </w:rPr>
      </w:pPr>
      <w:r w:rsidRPr="00E52E16">
        <w:rPr>
          <w:rFonts w:ascii="Arial" w:hAnsi="Arial" w:cs="Arial"/>
          <w:color w:val="000000"/>
        </w:rPr>
        <w:t>Шумске заједнице врба, тополе и јове присутне су у мањем обиму у долинама река. Зимзелено дрвеће се јавља на врху Шиљегарник и на неколико ниских планинских врхова, али оно заузима веома мали простор.</w:t>
      </w:r>
    </w:p>
    <w:p w14:paraId="3E413BF3" w14:textId="77777777" w:rsidR="00E52E16" w:rsidRPr="00E52E16" w:rsidRDefault="00E52E16" w:rsidP="00E52E16">
      <w:pPr>
        <w:spacing w:after="150"/>
        <w:rPr>
          <w:rFonts w:ascii="Arial" w:hAnsi="Arial" w:cs="Arial"/>
        </w:rPr>
      </w:pPr>
      <w:r w:rsidRPr="00E52E16">
        <w:rPr>
          <w:rFonts w:ascii="Arial" w:hAnsi="Arial" w:cs="Arial"/>
          <w:color w:val="000000"/>
        </w:rPr>
        <w:t>Шуме представљају природни потенцијал који пружа могућност планском подручју за развој шумарства, ловног и спортског туризма, рекреативног туризма и сл. Поред могућности за развој поменутих привредних грана, оне представљају врло важан сегмент који гарантује висок квалитет животне средине у смислу очувања природних одлика, аутохтоних врста флоре и фауне, утичу на квалитет ваздуха, хидролошке одлике терена, ерозију, спирање тла, очување визуелних особености предела итд.</w:t>
      </w:r>
    </w:p>
    <w:p w14:paraId="67A5BF67" w14:textId="77777777" w:rsidR="00E52E16" w:rsidRPr="00E52E16" w:rsidRDefault="00E52E16" w:rsidP="00E52E16">
      <w:pPr>
        <w:spacing w:after="150"/>
        <w:rPr>
          <w:rFonts w:ascii="Arial" w:hAnsi="Arial" w:cs="Arial"/>
        </w:rPr>
      </w:pPr>
      <w:r w:rsidRPr="00E52E16">
        <w:rPr>
          <w:rFonts w:ascii="Arial" w:hAnsi="Arial" w:cs="Arial"/>
          <w:color w:val="000000"/>
        </w:rPr>
        <w:t>Велики део вегетационог покривача посматраног подручја чине гајене културе. Процентуално најзаступљеније су ратарске културе (жита, кукуруз), затим повртарске културе и у мањем проценту површине под воћарским културама.</w:t>
      </w:r>
    </w:p>
    <w:p w14:paraId="5CACC25C" w14:textId="77777777" w:rsidR="00E52E16" w:rsidRPr="00E52E16" w:rsidRDefault="00E52E16" w:rsidP="00E52E16">
      <w:pPr>
        <w:spacing w:after="150"/>
        <w:rPr>
          <w:rFonts w:ascii="Arial" w:hAnsi="Arial" w:cs="Arial"/>
        </w:rPr>
      </w:pPr>
      <w:r w:rsidRPr="00E52E16">
        <w:rPr>
          <w:rFonts w:ascii="Arial" w:hAnsi="Arial" w:cs="Arial"/>
          <w:color w:val="000000"/>
        </w:rPr>
        <w:t>Травнате и ливадске заједнице различитих карактеристика и флористичког састава заступљене су на пашњацима, површинама под ливадама, ободима шума. У овој области постоји велики број врста лековитог и јестивог самониклог биља: Nana (Mentha piperita), тимијан (Thimus serpillum), кантарион (Hipericum perforatum) и друге биљке. Неке од ових врста су заштићене и налазе се у Црвеној књизи флоре Србије. Такође се може наћи и дивља циклама (Cyclamen purpurascens), веома ретка биљка.</w:t>
      </w:r>
    </w:p>
    <w:p w14:paraId="6AA92B7F" w14:textId="77777777" w:rsidR="00E52E16" w:rsidRPr="00E52E16" w:rsidRDefault="00E52E16" w:rsidP="00E52E16">
      <w:pPr>
        <w:spacing w:after="150"/>
        <w:rPr>
          <w:rFonts w:ascii="Arial" w:hAnsi="Arial" w:cs="Arial"/>
        </w:rPr>
      </w:pPr>
      <w:r w:rsidRPr="00E52E16">
        <w:rPr>
          <w:rFonts w:ascii="Arial" w:hAnsi="Arial" w:cs="Arial"/>
          <w:color w:val="000000"/>
        </w:rPr>
        <w:t>Део вегетацијског покривача чине и рудерална станишта на којим успевају коровске врсте на неуређеним површинама, међама, површинама уз путеве, пругу и сл.</w:t>
      </w:r>
    </w:p>
    <w:p w14:paraId="76F68C70" w14:textId="77777777" w:rsidR="00E52E16" w:rsidRPr="00E52E16" w:rsidRDefault="00E52E16" w:rsidP="00E52E16">
      <w:pPr>
        <w:spacing w:after="120"/>
        <w:jc w:val="center"/>
        <w:rPr>
          <w:rFonts w:ascii="Arial" w:hAnsi="Arial" w:cs="Arial"/>
        </w:rPr>
      </w:pPr>
      <w:r w:rsidRPr="00E52E16">
        <w:rPr>
          <w:rFonts w:ascii="Arial" w:hAnsi="Arial" w:cs="Arial"/>
          <w:color w:val="000000"/>
        </w:rPr>
        <w:t>Одлике фауне</w:t>
      </w:r>
    </w:p>
    <w:p w14:paraId="6B7694B4" w14:textId="77777777" w:rsidR="00E52E16" w:rsidRPr="00E52E16" w:rsidRDefault="00E52E16" w:rsidP="00E52E16">
      <w:pPr>
        <w:spacing w:after="150"/>
        <w:rPr>
          <w:rFonts w:ascii="Arial" w:hAnsi="Arial" w:cs="Arial"/>
        </w:rPr>
      </w:pPr>
      <w:r w:rsidRPr="00E52E16">
        <w:rPr>
          <w:rFonts w:ascii="Arial" w:hAnsi="Arial" w:cs="Arial"/>
          <w:color w:val="000000"/>
        </w:rPr>
        <w:t>Посматрано подручје пруге на делу трасе од Сталаћа до Ђуниса пролази територијално кроз ловишта „Мојсињске планине” (Ћићевац) и ловиште „Расина” (Крушевац).</w:t>
      </w:r>
    </w:p>
    <w:p w14:paraId="3F33AC82" w14:textId="77777777" w:rsidR="00E52E16" w:rsidRPr="00E52E16" w:rsidRDefault="00E52E16" w:rsidP="00E52E16">
      <w:pPr>
        <w:spacing w:after="150"/>
        <w:rPr>
          <w:rFonts w:ascii="Arial" w:hAnsi="Arial" w:cs="Arial"/>
        </w:rPr>
      </w:pPr>
      <w:r w:rsidRPr="00E52E16">
        <w:rPr>
          <w:rFonts w:ascii="Arial" w:hAnsi="Arial" w:cs="Arial"/>
          <w:color w:val="000000"/>
        </w:rPr>
        <w:t>Ловачко удружење „Хајдук Вељко” са седиштем у Ћићевцу, газдује ловиштем „Мојсињске планине”, укупне површине 12.370 ha, од којих ловне површине обухватају 11.203 ha. Стално гајене врсте дивљачи у ловишту „Мојсињске планине” су: срна, зец, фазан и пољска јаребица.</w:t>
      </w:r>
    </w:p>
    <w:p w14:paraId="3C6DDF74" w14:textId="77777777" w:rsidR="00E52E16" w:rsidRPr="00E52E16" w:rsidRDefault="00E52E16" w:rsidP="00E52E16">
      <w:pPr>
        <w:spacing w:after="150"/>
        <w:rPr>
          <w:rFonts w:ascii="Arial" w:hAnsi="Arial" w:cs="Arial"/>
        </w:rPr>
      </w:pPr>
      <w:r w:rsidRPr="00E52E16">
        <w:rPr>
          <w:rFonts w:ascii="Arial" w:hAnsi="Arial" w:cs="Arial"/>
          <w:color w:val="000000"/>
        </w:rPr>
        <w:t>Ловачко удружење „Крушевац” са седиштем у истоименом граду, газдује ловиштем „Расина”, укупне површине 70.052 ha, од којих ловне површине обухватају 64.132 ha. Стално гајене врсте дивљачи у ловишту „Расина” су: срна, дивља свиња, зец, фазан и пољска јаребица.</w:t>
      </w:r>
    </w:p>
    <w:p w14:paraId="5E223204" w14:textId="77777777" w:rsidR="00E52E16" w:rsidRPr="00E52E16" w:rsidRDefault="00E52E16" w:rsidP="00E52E16">
      <w:pPr>
        <w:spacing w:after="150"/>
        <w:rPr>
          <w:rFonts w:ascii="Arial" w:hAnsi="Arial" w:cs="Arial"/>
        </w:rPr>
      </w:pPr>
      <w:r w:rsidRPr="00E52E16">
        <w:rPr>
          <w:rFonts w:ascii="Arial" w:hAnsi="Arial" w:cs="Arial"/>
          <w:color w:val="000000"/>
        </w:rPr>
        <w:t>Ловишта насељавају следеће врсте дивљачи:</w:t>
      </w:r>
    </w:p>
    <w:p w14:paraId="60E5AB3A" w14:textId="77777777" w:rsidR="00E52E16" w:rsidRPr="00E52E16" w:rsidRDefault="00E52E16" w:rsidP="00E52E16">
      <w:pPr>
        <w:spacing w:after="150"/>
        <w:rPr>
          <w:rFonts w:ascii="Arial" w:hAnsi="Arial" w:cs="Arial"/>
        </w:rPr>
      </w:pPr>
      <w:r w:rsidRPr="00E52E16">
        <w:rPr>
          <w:rFonts w:ascii="Arial" w:hAnsi="Arial" w:cs="Arial"/>
          <w:color w:val="000000"/>
        </w:rPr>
        <w:t>I. Сисари: Срна ( Capreolus capreolus L.), Дивља свиња (Sus scrofa L.), Зец европски (Lepus europaeus L.), Јазавац (Meles meles L.), Куна белица (Martes foina L.), Куна златица (Martes martes L.), Ондатра (Ondatra zibethica L.), Веверица (Sciurus vulgaris L.), Сиви (велики) пух (Glis glis L.), Видра (Lutra lutra L.), Вук (Canis lupus L.), Лисица (Vulpes vulpes L.), Дивља мачка (Felix silvestris L.), Твор (Mustela putorius L.), Шакал (Canis avreus L.)</w:t>
      </w:r>
    </w:p>
    <w:p w14:paraId="65E6BFDD" w14:textId="77777777" w:rsidR="00E52E16" w:rsidRPr="00E52E16" w:rsidRDefault="00E52E16" w:rsidP="00E52E16">
      <w:pPr>
        <w:spacing w:after="150"/>
        <w:rPr>
          <w:rFonts w:ascii="Arial" w:hAnsi="Arial" w:cs="Arial"/>
        </w:rPr>
      </w:pPr>
      <w:r w:rsidRPr="00E52E16">
        <w:rPr>
          <w:rFonts w:ascii="Arial" w:hAnsi="Arial" w:cs="Arial"/>
          <w:color w:val="000000"/>
        </w:rPr>
        <w:t>II. Птице: Гњурци (Podicipedidae): Ћубасти гњурац (Podiceps cristatus L.), Мали гњурац (Tachybaptus ruficollis Pall.), Вранци (Phalacrocoracidae), Дивља гуска (Anser anser L.), Дивља патка (plovke), ледењарка (Clangula hyemalis L.), превез (Netta rufina L.), чегртуша (Anas strepera L.), шиљкан (Anas akuta L.), кашикара (Anas clypeata L.), морска њорка (Aythya marila L.), мраморка (Marmaronetta angustirostris Men), ронци: велики ронци (Mergus merganser L.), средњи ронци (Mergus serrator L.) и мали ронци (Mergus albellus L.); Барски петлић (Porzana porzana L.), Мали барски петлић (Porzana parva Scopoli), Патуљасти барски петлић (Porzana pusilla Pall.), Прдавац (Crex crex L.), Шљука, жалари или вивци (Charadriidae), Шљука (Scolopacidae), осим шумске шљуке, Потрк ноћни (Burhinus oedicnemus L.), Дивљи голуб – дупљаш (Columba oenas L.), Д. голуб-пећинар (Columba livia J.F.Gm.), Сива чапља (Ardea cinerea L.), Лисаста гуска (Anser albifrons Sc.), Гуска глоговњача-љигарица (A.fabalis Lat.), Дивље патке (Anas spp.), глувара (Anas platyrhynchos L.), кржуља-сквржа (Anas crecca L.), крџа-пупчаница (Anas querquedula L.), звиждара (Anas penelope L.), Дивље патке (Aythya spp.), патка црна-њорка (Aythya nyroca Guld.), ћубаста (Aythya fuligula L.), рибоглав (Aytya ferina L.), дупљарица (Bucephala clangula L.), Јастреб кокошар (Accipiter gentilis L.), Лештарка (Bonasa bonasia L.), Јаребица камењарка (Alectoris gaecea Meisner), Јаребица пољска (Perdix perdix L.), Препелица (Coturnix coturnix L.), Фазани (Phasianus spp.), Барски петлови (Rallus aquaticus L.), Барска кокица (Gallinula chloropus L.), Шумска шљука (Scolopax rusticola L.), Лиска црна (Fulica altra L.), Голуб гривњаш (Columba palumbus L.), Грлица (Streptopelia turtur L.), Гугутка-кумрија (S.decaocto E.Friv.), Сојка-креја (Garrulus glandarius L.), Гачац (Corvus frugilegus L.), Сива врана (Corvus corone cornix) и Сврака (Pica pica L.).</w:t>
      </w:r>
    </w:p>
    <w:p w14:paraId="605B5B6C" w14:textId="77777777" w:rsidR="00E52E16" w:rsidRPr="00E52E16" w:rsidRDefault="00E52E16" w:rsidP="00E52E16">
      <w:pPr>
        <w:spacing w:after="120"/>
        <w:jc w:val="center"/>
        <w:rPr>
          <w:rFonts w:ascii="Arial" w:hAnsi="Arial" w:cs="Arial"/>
        </w:rPr>
      </w:pPr>
      <w:r w:rsidRPr="00E52E16">
        <w:rPr>
          <w:rFonts w:ascii="Arial" w:hAnsi="Arial" w:cs="Arial"/>
          <w:b/>
          <w:color w:val="000000"/>
        </w:rPr>
        <w:t>4.11. Заштита природних и културних добара</w:t>
      </w:r>
    </w:p>
    <w:p w14:paraId="2BCF2BC8" w14:textId="77777777" w:rsidR="00E52E16" w:rsidRPr="00E52E16" w:rsidRDefault="00E52E16" w:rsidP="00E52E16">
      <w:pPr>
        <w:spacing w:after="120"/>
        <w:jc w:val="center"/>
        <w:rPr>
          <w:rFonts w:ascii="Arial" w:hAnsi="Arial" w:cs="Arial"/>
        </w:rPr>
      </w:pPr>
      <w:r w:rsidRPr="00E52E16">
        <w:rPr>
          <w:rFonts w:ascii="Arial" w:hAnsi="Arial" w:cs="Arial"/>
          <w:color w:val="000000"/>
        </w:rPr>
        <w:t>Заштита природних добара</w:t>
      </w:r>
    </w:p>
    <w:p w14:paraId="45CF6090" w14:textId="77777777" w:rsidR="00E52E16" w:rsidRPr="00E52E16" w:rsidRDefault="00E52E16" w:rsidP="00E52E16">
      <w:pPr>
        <w:spacing w:after="150"/>
        <w:rPr>
          <w:rFonts w:ascii="Arial" w:hAnsi="Arial" w:cs="Arial"/>
        </w:rPr>
      </w:pPr>
      <w:r w:rsidRPr="00E52E16">
        <w:rPr>
          <w:rFonts w:ascii="Arial" w:hAnsi="Arial" w:cs="Arial"/>
          <w:color w:val="000000"/>
        </w:rPr>
        <w:t>Територија која је обухваћена Просторним планом налази се на листи еколошки значајних подручја и типова станишта (еколошка мрежа). На овом подручју се налази и евидентирано природно добро „Мојсињске планине и Сталаћка клисура Јужне Мораве”.</w:t>
      </w:r>
    </w:p>
    <w:p w14:paraId="3FB84409" w14:textId="77777777" w:rsidR="00E52E16" w:rsidRPr="00E52E16" w:rsidRDefault="00E52E16" w:rsidP="00E52E16">
      <w:pPr>
        <w:spacing w:after="150"/>
        <w:rPr>
          <w:rFonts w:ascii="Arial" w:hAnsi="Arial" w:cs="Arial"/>
        </w:rPr>
      </w:pPr>
      <w:r w:rsidRPr="00E52E16">
        <w:rPr>
          <w:rFonts w:ascii="Arial" w:hAnsi="Arial" w:cs="Arial"/>
          <w:color w:val="000000"/>
        </w:rPr>
        <w:t>Наведена природна добра поседују специфичне природне, историјске и културне вредности које представљају значајан потенцијал за развој туризма (посебно верског туризма).</w:t>
      </w:r>
    </w:p>
    <w:p w14:paraId="1B16F14D" w14:textId="77777777" w:rsidR="00E52E16" w:rsidRPr="00E52E16" w:rsidRDefault="00E52E16" w:rsidP="00E52E16">
      <w:pPr>
        <w:spacing w:after="120"/>
        <w:jc w:val="center"/>
        <w:rPr>
          <w:rFonts w:ascii="Arial" w:hAnsi="Arial" w:cs="Arial"/>
        </w:rPr>
      </w:pPr>
      <w:r w:rsidRPr="00E52E16">
        <w:rPr>
          <w:rFonts w:ascii="Arial" w:hAnsi="Arial" w:cs="Arial"/>
          <w:color w:val="000000"/>
        </w:rPr>
        <w:t>Заштита културних добара</w:t>
      </w:r>
    </w:p>
    <w:p w14:paraId="5A33DD41" w14:textId="77777777" w:rsidR="00E52E16" w:rsidRPr="00E52E16" w:rsidRDefault="00E52E16" w:rsidP="00E52E16">
      <w:pPr>
        <w:spacing w:after="150"/>
        <w:rPr>
          <w:rFonts w:ascii="Arial" w:hAnsi="Arial" w:cs="Arial"/>
        </w:rPr>
      </w:pPr>
      <w:r w:rsidRPr="00E52E16">
        <w:rPr>
          <w:rFonts w:ascii="Arial" w:hAnsi="Arial" w:cs="Arial"/>
          <w:color w:val="000000"/>
        </w:rPr>
        <w:t>Завод за заштиту споменика културе Краљево, установа културе од националног значаја, издао је услове бр. 636/2 од 11. јуна 2014. године, за потребе израде Просторног плана. На посматраном подручју се налазе следећа културна добра:</w:t>
      </w:r>
    </w:p>
    <w:p w14:paraId="12BBEEFE" w14:textId="77777777" w:rsidR="00E52E16" w:rsidRPr="00E52E16" w:rsidRDefault="00E52E16" w:rsidP="00E52E16">
      <w:pPr>
        <w:spacing w:after="150"/>
        <w:rPr>
          <w:rFonts w:ascii="Arial" w:hAnsi="Arial" w:cs="Arial"/>
        </w:rPr>
      </w:pPr>
      <w:r w:rsidRPr="00E52E16">
        <w:rPr>
          <w:rFonts w:ascii="Arial" w:hAnsi="Arial" w:cs="Arial"/>
          <w:color w:val="000000"/>
        </w:rPr>
        <w:t>1) у оквиру КО Ђунис, град Крушевац, налази се добро под претходном заштитом гробљанска црква Светог Пантелија (на карти св. Марко). Црква је саграђена почетком XX века али се у њеној близини, са друге стране гробља, налазе остаци старије грађевине за коју се претпоставља да је црква из средњег века. Читаво подручје на којем је формирано гробље назива се Никољац;</w:t>
      </w:r>
    </w:p>
    <w:p w14:paraId="4ECC3AB9" w14:textId="77777777" w:rsidR="00E52E16" w:rsidRPr="00E52E16" w:rsidRDefault="00E52E16" w:rsidP="00E52E16">
      <w:pPr>
        <w:spacing w:after="150"/>
        <w:rPr>
          <w:rFonts w:ascii="Arial" w:hAnsi="Arial" w:cs="Arial"/>
        </w:rPr>
      </w:pPr>
      <w:r w:rsidRPr="00E52E16">
        <w:rPr>
          <w:rFonts w:ascii="Arial" w:hAnsi="Arial" w:cs="Arial"/>
          <w:color w:val="000000"/>
        </w:rPr>
        <w:t>2) са подручја КО Јошје, град Крушевац, потичу сребрне чаше из средњег века које су саставни део сталне поставке Народног музеја у Крушевцу. Ови налази постали су власништво Музеја откупом од трећег лица па није позната тачна локација налазишта са којег потичу. Налаз указује на постојање старијег слоја у Јошју због чега је потребан опрез приликом било каквих земљаних радова у атару села;</w:t>
      </w:r>
    </w:p>
    <w:p w14:paraId="0BF5AABE" w14:textId="77777777" w:rsidR="00E52E16" w:rsidRPr="00E52E16" w:rsidRDefault="00E52E16" w:rsidP="00E52E16">
      <w:pPr>
        <w:spacing w:after="150"/>
        <w:rPr>
          <w:rFonts w:ascii="Arial" w:hAnsi="Arial" w:cs="Arial"/>
        </w:rPr>
      </w:pPr>
      <w:r w:rsidRPr="00E52E16">
        <w:rPr>
          <w:rFonts w:ascii="Arial" w:hAnsi="Arial" w:cs="Arial"/>
          <w:color w:val="000000"/>
        </w:rPr>
        <w:t>3) на КО Сталаћ, општина Ћићевац, налази се утврђено непокретно културно добро од великог значаја црква Светих арханђела Михаила и Гаврила (Одлука СО Ћићевац број 633-2/85-01 од 29. марта 1985. године). Одлуком о утврђивању непокретних културних добара од изузетног значаја и културних добара од великог значаја („Службени гласник СРС”, број 28/83), Мојсињски манастири и цркве утврђени су за непокретно културно добро – споменик културе од великог значаја;</w:t>
      </w:r>
    </w:p>
    <w:p w14:paraId="6AA40533" w14:textId="77777777" w:rsidR="00E52E16" w:rsidRPr="00E52E16" w:rsidRDefault="00E52E16" w:rsidP="00E52E16">
      <w:pPr>
        <w:spacing w:after="150"/>
        <w:rPr>
          <w:rFonts w:ascii="Arial" w:hAnsi="Arial" w:cs="Arial"/>
        </w:rPr>
      </w:pPr>
      <w:r w:rsidRPr="00E52E16">
        <w:rPr>
          <w:rFonts w:ascii="Arial" w:hAnsi="Arial" w:cs="Arial"/>
          <w:color w:val="000000"/>
        </w:rPr>
        <w:t>4) у насељу Браљина, у делу који припада КО Сталаћ, у непосредној близини постојеће железничке пруге, налази се утврђено непокретно културно добро од великог значаја црква Светог Николе (Одлука СО Ћићевац број 633-1/92-01 од 7. октобра 1992. године). Одлуком о утврђивању непокретних културних добара од изузетног значаја и културних добара од великог значаја, Мојсињски манастири и цркве, утврђени су за непокретно културно добро – споменик културе од великог значаја;</w:t>
      </w:r>
    </w:p>
    <w:p w14:paraId="31686EFD" w14:textId="77777777" w:rsidR="00E52E16" w:rsidRPr="00E52E16" w:rsidRDefault="00E52E16" w:rsidP="00E52E16">
      <w:pPr>
        <w:spacing w:after="150"/>
        <w:rPr>
          <w:rFonts w:ascii="Arial" w:hAnsi="Arial" w:cs="Arial"/>
        </w:rPr>
      </w:pPr>
      <w:r w:rsidRPr="00E52E16">
        <w:rPr>
          <w:rFonts w:ascii="Arial" w:hAnsi="Arial" w:cs="Arial"/>
          <w:color w:val="000000"/>
        </w:rPr>
        <w:t>5) у КО Браљина, општина Ћићевац, према подацима достављеним из Народног музеја у Крушевцу, налази се црква Светог Саве чија порта представља вишеслојни археолошки локалитет (праисторија, антика, средњи век).</w:t>
      </w:r>
    </w:p>
    <w:p w14:paraId="0E76A440" w14:textId="77777777" w:rsidR="00E52E16" w:rsidRPr="00E52E16" w:rsidRDefault="00E52E16" w:rsidP="00E52E16">
      <w:pPr>
        <w:spacing w:after="150"/>
        <w:rPr>
          <w:rFonts w:ascii="Arial" w:hAnsi="Arial" w:cs="Arial"/>
        </w:rPr>
      </w:pPr>
      <w:r w:rsidRPr="00E52E16">
        <w:rPr>
          <w:rFonts w:ascii="Arial" w:hAnsi="Arial" w:cs="Arial"/>
          <w:color w:val="000000"/>
        </w:rPr>
        <w:t>На подручју општине Ћићевац налазе се разноврсна културна добра која потичу од периода праисторије (старост појединих археолошких локалитета датира из периода млађег каменог доба – неолита, око 7000 год. п. н. е).</w:t>
      </w:r>
    </w:p>
    <w:p w14:paraId="7887D189" w14:textId="77777777" w:rsidR="00E52E16" w:rsidRPr="00E52E16" w:rsidRDefault="00E52E16" w:rsidP="00E52E16">
      <w:pPr>
        <w:spacing w:after="150"/>
        <w:rPr>
          <w:rFonts w:ascii="Arial" w:hAnsi="Arial" w:cs="Arial"/>
        </w:rPr>
      </w:pPr>
      <w:r w:rsidRPr="00E52E16">
        <w:rPr>
          <w:rFonts w:ascii="Arial" w:hAnsi="Arial" w:cs="Arial"/>
          <w:color w:val="000000"/>
        </w:rPr>
        <w:t>Напомиње се да је подручје Мојсињских и Послонских планина, у периоду пре XIV века, представљало јединствену целину у духовном и градитељском смислу, па је у народу означено као „Света Гора”. Сакрални споменици овог подручја не одликују се својим естетским вредностима, величином и лепотом облика. Најчешће су их градили сиромашни ктитори, при чему за велики број цркава (претпоставља се да их има 77) не постоје поуздани подаци о времену изградње или узроцима њиховог физичког нестанка.</w:t>
      </w:r>
    </w:p>
    <w:p w14:paraId="0D7E6E02" w14:textId="77777777" w:rsidR="00E52E16" w:rsidRPr="00E52E16" w:rsidRDefault="00E52E16" w:rsidP="00E52E16">
      <w:pPr>
        <w:spacing w:after="150"/>
        <w:rPr>
          <w:rFonts w:ascii="Arial" w:hAnsi="Arial" w:cs="Arial"/>
        </w:rPr>
      </w:pPr>
      <w:r w:rsidRPr="00E52E16">
        <w:rPr>
          <w:rFonts w:ascii="Arial" w:hAnsi="Arial" w:cs="Arial"/>
          <w:color w:val="000000"/>
        </w:rPr>
        <w:t>Евидентирана културна добра представљена су и бројним археолошким локалитетима, појединачним споменицима посвећеним жртвама НОБ-а и објектима народног градитељства (податак из Просторног плана општине Ћићевац):</w:t>
      </w:r>
    </w:p>
    <w:p w14:paraId="464EF24E" w14:textId="77777777" w:rsidR="00E52E16" w:rsidRPr="00E52E16" w:rsidRDefault="00E52E16" w:rsidP="00E52E16">
      <w:pPr>
        <w:spacing w:after="150"/>
        <w:rPr>
          <w:rFonts w:ascii="Arial" w:hAnsi="Arial" w:cs="Arial"/>
        </w:rPr>
      </w:pPr>
      <w:r w:rsidRPr="00E52E16">
        <w:rPr>
          <w:rFonts w:ascii="Arial" w:hAnsi="Arial" w:cs="Arial"/>
          <w:color w:val="000000"/>
        </w:rPr>
        <w:t>1) археолошки локалитет „Гологлава” (у граничном делу атара Сталаћа и Лучина);</w:t>
      </w:r>
    </w:p>
    <w:p w14:paraId="5DB28149" w14:textId="77777777" w:rsidR="00E52E16" w:rsidRPr="00E52E16" w:rsidRDefault="00E52E16" w:rsidP="00E52E16">
      <w:pPr>
        <w:spacing w:after="150"/>
        <w:rPr>
          <w:rFonts w:ascii="Arial" w:hAnsi="Arial" w:cs="Arial"/>
        </w:rPr>
      </w:pPr>
      <w:r w:rsidRPr="00E52E16">
        <w:rPr>
          <w:rFonts w:ascii="Arial" w:hAnsi="Arial" w:cs="Arial"/>
          <w:color w:val="000000"/>
        </w:rPr>
        <w:t>2) археолошки локалитет „Топлик”;</w:t>
      </w:r>
    </w:p>
    <w:p w14:paraId="2416BD64" w14:textId="77777777" w:rsidR="00E52E16" w:rsidRPr="00E52E16" w:rsidRDefault="00E52E16" w:rsidP="00E52E16">
      <w:pPr>
        <w:spacing w:after="150"/>
        <w:rPr>
          <w:rFonts w:ascii="Arial" w:hAnsi="Arial" w:cs="Arial"/>
        </w:rPr>
      </w:pPr>
      <w:r w:rsidRPr="00E52E16">
        <w:rPr>
          <w:rFonts w:ascii="Arial" w:hAnsi="Arial" w:cs="Arial"/>
          <w:color w:val="000000"/>
        </w:rPr>
        <w:t>3) археолошки локалитет „Велика млака” (Браљина);</w:t>
      </w:r>
    </w:p>
    <w:p w14:paraId="176C6013" w14:textId="77777777" w:rsidR="00E52E16" w:rsidRPr="00E52E16" w:rsidRDefault="00E52E16" w:rsidP="00E52E16">
      <w:pPr>
        <w:spacing w:after="150"/>
        <w:rPr>
          <w:rFonts w:ascii="Arial" w:hAnsi="Arial" w:cs="Arial"/>
        </w:rPr>
      </w:pPr>
      <w:r w:rsidRPr="00E52E16">
        <w:rPr>
          <w:rFonts w:ascii="Arial" w:hAnsi="Arial" w:cs="Arial"/>
          <w:color w:val="000000"/>
        </w:rPr>
        <w:t>4) средњевековно утврђење „Трубарево”, у атару села Трубарево.</w:t>
      </w:r>
    </w:p>
    <w:p w14:paraId="33AE7BF7" w14:textId="77777777" w:rsidR="00E52E16" w:rsidRPr="00E52E16" w:rsidRDefault="00E52E16" w:rsidP="00E52E16">
      <w:pPr>
        <w:spacing w:after="120"/>
        <w:jc w:val="center"/>
        <w:rPr>
          <w:rFonts w:ascii="Arial" w:hAnsi="Arial" w:cs="Arial"/>
        </w:rPr>
      </w:pPr>
      <w:r w:rsidRPr="00E52E16">
        <w:rPr>
          <w:rFonts w:ascii="Arial" w:hAnsi="Arial" w:cs="Arial"/>
          <w:b/>
          <w:color w:val="000000"/>
        </w:rPr>
        <w:t>4.12. Простор од интереса за одбрану земље у ванредним</w:t>
      </w:r>
      <w:r w:rsidRPr="00E52E16">
        <w:rPr>
          <w:rFonts w:ascii="Arial" w:hAnsi="Arial" w:cs="Arial"/>
        </w:rPr>
        <w:br/>
      </w:r>
      <w:r w:rsidRPr="00E52E16">
        <w:rPr>
          <w:rFonts w:ascii="Arial" w:hAnsi="Arial" w:cs="Arial"/>
          <w:b/>
          <w:color w:val="000000"/>
        </w:rPr>
        <w:t>ситуацијама</w:t>
      </w:r>
    </w:p>
    <w:p w14:paraId="47D67C03" w14:textId="77777777" w:rsidR="00E52E16" w:rsidRPr="00E52E16" w:rsidRDefault="00E52E16" w:rsidP="00E52E16">
      <w:pPr>
        <w:spacing w:after="150"/>
        <w:rPr>
          <w:rFonts w:ascii="Arial" w:hAnsi="Arial" w:cs="Arial"/>
        </w:rPr>
      </w:pPr>
      <w:r w:rsidRPr="00E52E16">
        <w:rPr>
          <w:rFonts w:ascii="Arial" w:hAnsi="Arial" w:cs="Arial"/>
          <w:color w:val="000000"/>
        </w:rPr>
        <w:t>На основу Обавештења број 1602-2 од 20. јуна 2014. године, које је издато од стране Министарства одбране – Сектора за материјалне ресурсе – Управе за инфраструктуру, на подручју Просторног плана подручја посебне намене инфраструктурног коридора железничке пруге Сталаћ–Ђунис, нема посебних услова и захтева за прилагођавање потребама одбране земље.</w:t>
      </w:r>
    </w:p>
    <w:p w14:paraId="0A604B4C" w14:textId="77777777" w:rsidR="00E52E16" w:rsidRPr="00E52E16" w:rsidRDefault="00E52E16" w:rsidP="00E52E16">
      <w:pPr>
        <w:spacing w:after="120"/>
        <w:jc w:val="center"/>
        <w:rPr>
          <w:rFonts w:ascii="Arial" w:hAnsi="Arial" w:cs="Arial"/>
        </w:rPr>
      </w:pPr>
      <w:r w:rsidRPr="00E52E16">
        <w:rPr>
          <w:rFonts w:ascii="Arial" w:hAnsi="Arial" w:cs="Arial"/>
          <w:color w:val="000000"/>
        </w:rPr>
        <w:t>5. ПОТЕНЦИЈАЛИ И ОГРАНИЧЕЊА ПОДРУЧЈА</w:t>
      </w:r>
      <w:r w:rsidRPr="00E52E16">
        <w:rPr>
          <w:rFonts w:ascii="Arial" w:hAnsi="Arial" w:cs="Arial"/>
        </w:rPr>
        <w:br/>
      </w:r>
      <w:r w:rsidRPr="00E52E16">
        <w:rPr>
          <w:rFonts w:ascii="Arial" w:hAnsi="Arial" w:cs="Arial"/>
          <w:color w:val="000000"/>
        </w:rPr>
        <w:t>ПРОСТОРНОГ ПЛАНА</w:t>
      </w:r>
    </w:p>
    <w:p w14:paraId="2B354BAC" w14:textId="77777777" w:rsidR="00E52E16" w:rsidRPr="00E52E16" w:rsidRDefault="00E52E16" w:rsidP="00E52E16">
      <w:pPr>
        <w:spacing w:after="150"/>
        <w:rPr>
          <w:rFonts w:ascii="Arial" w:hAnsi="Arial" w:cs="Arial"/>
        </w:rPr>
      </w:pPr>
      <w:r w:rsidRPr="00E52E16">
        <w:rPr>
          <w:rFonts w:ascii="Arial" w:hAnsi="Arial" w:cs="Arial"/>
          <w:color w:val="000000"/>
        </w:rPr>
        <w:t>Основни потенцијали и могућности просторног развоја су следећи:</w:t>
      </w:r>
    </w:p>
    <w:p w14:paraId="36A4CDA4" w14:textId="77777777" w:rsidR="00E52E16" w:rsidRPr="00E52E16" w:rsidRDefault="00E52E16" w:rsidP="00E52E16">
      <w:pPr>
        <w:spacing w:after="150"/>
        <w:rPr>
          <w:rFonts w:ascii="Arial" w:hAnsi="Arial" w:cs="Arial"/>
        </w:rPr>
      </w:pPr>
      <w:r w:rsidRPr="00E52E16">
        <w:rPr>
          <w:rFonts w:ascii="Arial" w:hAnsi="Arial" w:cs="Arial"/>
          <w:color w:val="000000"/>
        </w:rPr>
        <w:t>– географско-саобраћајни положај – инфраструктурни коридор са постојећим друмским правцем и железничком пругом;</w:t>
      </w:r>
    </w:p>
    <w:p w14:paraId="6B71E358" w14:textId="77777777" w:rsidR="00E52E16" w:rsidRPr="00E52E16" w:rsidRDefault="00E52E16" w:rsidP="00E52E16">
      <w:pPr>
        <w:spacing w:after="150"/>
        <w:rPr>
          <w:rFonts w:ascii="Arial" w:hAnsi="Arial" w:cs="Arial"/>
        </w:rPr>
      </w:pPr>
      <w:r w:rsidRPr="00E52E16">
        <w:rPr>
          <w:rFonts w:ascii="Arial" w:hAnsi="Arial" w:cs="Arial"/>
          <w:color w:val="000000"/>
        </w:rPr>
        <w:t>– дефинисан коридор пруге и изграђени објекти и делови трасе;</w:t>
      </w:r>
    </w:p>
    <w:p w14:paraId="0B2B8DD9" w14:textId="77777777" w:rsidR="00E52E16" w:rsidRPr="00E52E16" w:rsidRDefault="00E52E16" w:rsidP="00E52E16">
      <w:pPr>
        <w:spacing w:after="150"/>
        <w:rPr>
          <w:rFonts w:ascii="Arial" w:hAnsi="Arial" w:cs="Arial"/>
        </w:rPr>
      </w:pPr>
      <w:r w:rsidRPr="00E52E16">
        <w:rPr>
          <w:rFonts w:ascii="Arial" w:hAnsi="Arial" w:cs="Arial"/>
          <w:color w:val="000000"/>
        </w:rPr>
        <w:t>– природни ресурси</w:t>
      </w:r>
      <w:r w:rsidRPr="00E52E16">
        <w:rPr>
          <w:rFonts w:ascii="Arial" w:hAnsi="Arial" w:cs="Arial"/>
          <w:b/>
          <w:color w:val="000000"/>
        </w:rPr>
        <w:t>:</w:t>
      </w:r>
    </w:p>
    <w:p w14:paraId="20ED8072" w14:textId="77777777" w:rsidR="00E52E16" w:rsidRPr="00E52E16" w:rsidRDefault="00E52E16" w:rsidP="00E52E16">
      <w:pPr>
        <w:spacing w:after="150"/>
        <w:rPr>
          <w:rFonts w:ascii="Arial" w:hAnsi="Arial" w:cs="Arial"/>
        </w:rPr>
      </w:pPr>
      <w:r w:rsidRPr="00E52E16">
        <w:rPr>
          <w:rFonts w:ascii="Arial" w:hAnsi="Arial" w:cs="Arial"/>
          <w:color w:val="000000"/>
        </w:rPr>
        <w:t>1) пољопривредни земљишни фонд са развијеним повртарством, воћарством и сточарством;</w:t>
      </w:r>
    </w:p>
    <w:p w14:paraId="52655B3F" w14:textId="77777777" w:rsidR="00E52E16" w:rsidRPr="00E52E16" w:rsidRDefault="00E52E16" w:rsidP="00E52E16">
      <w:pPr>
        <w:spacing w:after="150"/>
        <w:rPr>
          <w:rFonts w:ascii="Arial" w:hAnsi="Arial" w:cs="Arial"/>
        </w:rPr>
      </w:pPr>
      <w:r w:rsidRPr="00E52E16">
        <w:rPr>
          <w:rFonts w:ascii="Arial" w:hAnsi="Arial" w:cs="Arial"/>
          <w:color w:val="000000"/>
        </w:rPr>
        <w:t>2) водни ресурси са могућношћу производње хидроенергије (мини електране) и наводњавања;</w:t>
      </w:r>
    </w:p>
    <w:p w14:paraId="156A64D1" w14:textId="77777777" w:rsidR="00E52E16" w:rsidRPr="00E52E16" w:rsidRDefault="00E52E16" w:rsidP="00E52E16">
      <w:pPr>
        <w:spacing w:after="150"/>
        <w:rPr>
          <w:rFonts w:ascii="Arial" w:hAnsi="Arial" w:cs="Arial"/>
        </w:rPr>
      </w:pPr>
      <w:r w:rsidRPr="00E52E16">
        <w:rPr>
          <w:rFonts w:ascii="Arial" w:hAnsi="Arial" w:cs="Arial"/>
          <w:color w:val="000000"/>
        </w:rPr>
        <w:t>3) предеоне целине, погодне за развој одређених видова туристичке понуде;</w:t>
      </w:r>
    </w:p>
    <w:p w14:paraId="2DAA731A" w14:textId="77777777" w:rsidR="00E52E16" w:rsidRPr="00E52E16" w:rsidRDefault="00E52E16" w:rsidP="00E52E16">
      <w:pPr>
        <w:spacing w:after="150"/>
        <w:rPr>
          <w:rFonts w:ascii="Arial" w:hAnsi="Arial" w:cs="Arial"/>
        </w:rPr>
      </w:pPr>
      <w:r w:rsidRPr="00E52E16">
        <w:rPr>
          <w:rFonts w:ascii="Arial" w:hAnsi="Arial" w:cs="Arial"/>
          <w:color w:val="000000"/>
        </w:rPr>
        <w:t>– формирани центри, Крушевац и Сталаћ;</w:t>
      </w:r>
    </w:p>
    <w:p w14:paraId="7F0E89BA" w14:textId="77777777" w:rsidR="00E52E16" w:rsidRPr="00E52E16" w:rsidRDefault="00E52E16" w:rsidP="00E52E16">
      <w:pPr>
        <w:spacing w:after="150"/>
        <w:rPr>
          <w:rFonts w:ascii="Arial" w:hAnsi="Arial" w:cs="Arial"/>
        </w:rPr>
      </w:pPr>
      <w:r w:rsidRPr="00E52E16">
        <w:rPr>
          <w:rFonts w:ascii="Arial" w:hAnsi="Arial" w:cs="Arial"/>
          <w:color w:val="000000"/>
        </w:rPr>
        <w:t>– постојећа саобраћајна инфраструктура, и то друмска (близина Коридора X, државни путеви I и II реда);</w:t>
      </w:r>
    </w:p>
    <w:p w14:paraId="6BC6AA3D" w14:textId="77777777" w:rsidR="00E52E16" w:rsidRPr="00E52E16" w:rsidRDefault="00E52E16" w:rsidP="00E52E16">
      <w:pPr>
        <w:spacing w:after="150"/>
        <w:rPr>
          <w:rFonts w:ascii="Arial" w:hAnsi="Arial" w:cs="Arial"/>
        </w:rPr>
      </w:pPr>
      <w:r w:rsidRPr="00E52E16">
        <w:rPr>
          <w:rFonts w:ascii="Arial" w:hAnsi="Arial" w:cs="Arial"/>
          <w:color w:val="000000"/>
        </w:rPr>
        <w:t>– могућности за изградњу индустријских зона на новим (гринфилд) и запуштеним локацијама;</w:t>
      </w:r>
    </w:p>
    <w:p w14:paraId="3F7DE829" w14:textId="77777777" w:rsidR="00E52E16" w:rsidRPr="00E52E16" w:rsidRDefault="00E52E16" w:rsidP="00E52E16">
      <w:pPr>
        <w:spacing w:after="150"/>
        <w:rPr>
          <w:rFonts w:ascii="Arial" w:hAnsi="Arial" w:cs="Arial"/>
        </w:rPr>
      </w:pPr>
      <w:r w:rsidRPr="00E52E16">
        <w:rPr>
          <w:rFonts w:ascii="Arial" w:hAnsi="Arial" w:cs="Arial"/>
          <w:color w:val="000000"/>
        </w:rPr>
        <w:t>– јефтинија радна снага и релативно добар кадровски потенцијал;</w:t>
      </w:r>
    </w:p>
    <w:p w14:paraId="5C404C6D" w14:textId="77777777" w:rsidR="00E52E16" w:rsidRPr="00E52E16" w:rsidRDefault="00E52E16" w:rsidP="00E52E16">
      <w:pPr>
        <w:spacing w:after="150"/>
        <w:rPr>
          <w:rFonts w:ascii="Arial" w:hAnsi="Arial" w:cs="Arial"/>
        </w:rPr>
      </w:pPr>
      <w:r w:rsidRPr="00E52E16">
        <w:rPr>
          <w:rFonts w:ascii="Arial" w:hAnsi="Arial" w:cs="Arial"/>
          <w:color w:val="000000"/>
        </w:rPr>
        <w:t>– релативно развијена мрежа јавних служби (школство, здравство, култура и социјална заштита);</w:t>
      </w:r>
    </w:p>
    <w:p w14:paraId="29C0E224" w14:textId="77777777" w:rsidR="00E52E16" w:rsidRPr="00E52E16" w:rsidRDefault="00E52E16" w:rsidP="00E52E16">
      <w:pPr>
        <w:spacing w:after="150"/>
        <w:rPr>
          <w:rFonts w:ascii="Arial" w:hAnsi="Arial" w:cs="Arial"/>
        </w:rPr>
      </w:pPr>
      <w:r w:rsidRPr="00E52E16">
        <w:rPr>
          <w:rFonts w:ascii="Arial" w:hAnsi="Arial" w:cs="Arial"/>
          <w:color w:val="000000"/>
        </w:rPr>
        <w:t>– развој туризма је могуће базирати на природним и створеним потенцијалима (природна добра, непокретна културна добра, висок квалитет животне средине, повољан саобраћајни положај);</w:t>
      </w:r>
    </w:p>
    <w:p w14:paraId="67B0522C" w14:textId="77777777" w:rsidR="00E52E16" w:rsidRPr="00E52E16" w:rsidRDefault="00E52E16" w:rsidP="00E52E16">
      <w:pPr>
        <w:spacing w:after="150"/>
        <w:rPr>
          <w:rFonts w:ascii="Arial" w:hAnsi="Arial" w:cs="Arial"/>
        </w:rPr>
      </w:pPr>
      <w:r w:rsidRPr="00E52E16">
        <w:rPr>
          <w:rFonts w:ascii="Arial" w:hAnsi="Arial" w:cs="Arial"/>
          <w:color w:val="000000"/>
        </w:rPr>
        <w:t>– природне и културне вредности планског подручја;</w:t>
      </w:r>
    </w:p>
    <w:p w14:paraId="724D4CAE" w14:textId="77777777" w:rsidR="00E52E16" w:rsidRPr="00E52E16" w:rsidRDefault="00E52E16" w:rsidP="00E52E16">
      <w:pPr>
        <w:spacing w:after="150"/>
        <w:rPr>
          <w:rFonts w:ascii="Arial" w:hAnsi="Arial" w:cs="Arial"/>
        </w:rPr>
      </w:pPr>
      <w:r w:rsidRPr="00E52E16">
        <w:rPr>
          <w:rFonts w:ascii="Arial" w:hAnsi="Arial" w:cs="Arial"/>
          <w:color w:val="000000"/>
        </w:rPr>
        <w:t>– постојање локалних акционих докумената и планова у области заштите животне средине и управљања отпадом;</w:t>
      </w:r>
    </w:p>
    <w:p w14:paraId="1A83A23A" w14:textId="77777777" w:rsidR="00E52E16" w:rsidRPr="00E52E16" w:rsidRDefault="00E52E16" w:rsidP="00E52E16">
      <w:pPr>
        <w:spacing w:after="150"/>
        <w:rPr>
          <w:rFonts w:ascii="Arial" w:hAnsi="Arial" w:cs="Arial"/>
        </w:rPr>
      </w:pPr>
      <w:r w:rsidRPr="00E52E16">
        <w:rPr>
          <w:rFonts w:ascii="Arial" w:hAnsi="Arial" w:cs="Arial"/>
          <w:color w:val="000000"/>
        </w:rPr>
        <w:t>– брзи развој телекомуникација и појава великог броја пружаоца телекомуникационих услуга;</w:t>
      </w:r>
    </w:p>
    <w:p w14:paraId="46F35E04" w14:textId="77777777" w:rsidR="00E52E16" w:rsidRPr="00E52E16" w:rsidRDefault="00E52E16" w:rsidP="00E52E16">
      <w:pPr>
        <w:spacing w:after="150"/>
        <w:rPr>
          <w:rFonts w:ascii="Arial" w:hAnsi="Arial" w:cs="Arial"/>
        </w:rPr>
      </w:pPr>
      <w:r w:rsidRPr="00E52E16">
        <w:rPr>
          <w:rFonts w:ascii="Arial" w:hAnsi="Arial" w:cs="Arial"/>
          <w:color w:val="000000"/>
        </w:rPr>
        <w:t>– тенденције интеграције са европским стандардима;</w:t>
      </w:r>
    </w:p>
    <w:p w14:paraId="016A9C38" w14:textId="77777777" w:rsidR="00E52E16" w:rsidRPr="00E52E16" w:rsidRDefault="00E52E16" w:rsidP="00E52E16">
      <w:pPr>
        <w:spacing w:after="150"/>
        <w:rPr>
          <w:rFonts w:ascii="Arial" w:hAnsi="Arial" w:cs="Arial"/>
        </w:rPr>
      </w:pPr>
      <w:r w:rsidRPr="00E52E16">
        <w:rPr>
          <w:rFonts w:ascii="Arial" w:hAnsi="Arial" w:cs="Arial"/>
          <w:color w:val="000000"/>
        </w:rPr>
        <w:t>– релативно повољан удео радно способног становништва;</w:t>
      </w:r>
    </w:p>
    <w:p w14:paraId="71F7BEDF" w14:textId="77777777" w:rsidR="00E52E16" w:rsidRPr="00E52E16" w:rsidRDefault="00E52E16" w:rsidP="00E52E16">
      <w:pPr>
        <w:spacing w:after="150"/>
        <w:rPr>
          <w:rFonts w:ascii="Arial" w:hAnsi="Arial" w:cs="Arial"/>
        </w:rPr>
      </w:pPr>
      <w:r w:rsidRPr="00E52E16">
        <w:rPr>
          <w:rFonts w:ascii="Arial" w:hAnsi="Arial" w:cs="Arial"/>
          <w:color w:val="000000"/>
        </w:rPr>
        <w:t>– иницирани процеси функционалне трансформације насеља, посебно у рубном појасу општинског центра;</w:t>
      </w:r>
    </w:p>
    <w:p w14:paraId="4862697F" w14:textId="77777777" w:rsidR="00E52E16" w:rsidRPr="00E52E16" w:rsidRDefault="00E52E16" w:rsidP="00E52E16">
      <w:pPr>
        <w:spacing w:after="150"/>
        <w:rPr>
          <w:rFonts w:ascii="Arial" w:hAnsi="Arial" w:cs="Arial"/>
        </w:rPr>
      </w:pPr>
      <w:r w:rsidRPr="00E52E16">
        <w:rPr>
          <w:rFonts w:ascii="Arial" w:hAnsi="Arial" w:cs="Arial"/>
          <w:color w:val="000000"/>
        </w:rPr>
        <w:t>– задовољавајућа мрежа објеката јавних служби oбaвeзних садржаја (основно образовање);</w:t>
      </w:r>
    </w:p>
    <w:p w14:paraId="02761584" w14:textId="77777777" w:rsidR="00E52E16" w:rsidRPr="00E52E16" w:rsidRDefault="00E52E16" w:rsidP="00E52E16">
      <w:pPr>
        <w:spacing w:after="150"/>
        <w:rPr>
          <w:rFonts w:ascii="Arial" w:hAnsi="Arial" w:cs="Arial"/>
        </w:rPr>
      </w:pPr>
      <w:r w:rsidRPr="00E52E16">
        <w:rPr>
          <w:rFonts w:ascii="Arial" w:hAnsi="Arial" w:cs="Arial"/>
          <w:color w:val="000000"/>
        </w:rPr>
        <w:t>– културно-историјски споменици као својеврстан потенцијал туристичког развоја;</w:t>
      </w:r>
    </w:p>
    <w:p w14:paraId="07241D68" w14:textId="77777777" w:rsidR="00E52E16" w:rsidRPr="00E52E16" w:rsidRDefault="00E52E16" w:rsidP="00E52E16">
      <w:pPr>
        <w:spacing w:after="150"/>
        <w:rPr>
          <w:rFonts w:ascii="Arial" w:hAnsi="Arial" w:cs="Arial"/>
        </w:rPr>
      </w:pPr>
      <w:r w:rsidRPr="00E52E16">
        <w:rPr>
          <w:rFonts w:ascii="Arial" w:hAnsi="Arial" w:cs="Arial"/>
          <w:color w:val="000000"/>
        </w:rPr>
        <w:t>– промовисање историје, културе, традиције, производа са географским пореклом у европским размерама;</w:t>
      </w:r>
    </w:p>
    <w:p w14:paraId="0F88D7F5" w14:textId="77777777" w:rsidR="00E52E16" w:rsidRPr="00E52E16" w:rsidRDefault="00E52E16" w:rsidP="00E52E16">
      <w:pPr>
        <w:spacing w:after="150"/>
        <w:rPr>
          <w:rFonts w:ascii="Arial" w:hAnsi="Arial" w:cs="Arial"/>
        </w:rPr>
      </w:pPr>
      <w:r w:rsidRPr="00E52E16">
        <w:rPr>
          <w:rFonts w:ascii="Arial" w:hAnsi="Arial" w:cs="Arial"/>
          <w:color w:val="000000"/>
        </w:rPr>
        <w:t>– производња хране са препознатљивим географским пореклом.</w:t>
      </w:r>
    </w:p>
    <w:p w14:paraId="0FD18CD1" w14:textId="77777777" w:rsidR="00E52E16" w:rsidRPr="00E52E16" w:rsidRDefault="00E52E16" w:rsidP="00E52E16">
      <w:pPr>
        <w:spacing w:after="150"/>
        <w:rPr>
          <w:rFonts w:ascii="Arial" w:hAnsi="Arial" w:cs="Arial"/>
        </w:rPr>
      </w:pPr>
      <w:r w:rsidRPr="00E52E16">
        <w:rPr>
          <w:rFonts w:ascii="Arial" w:hAnsi="Arial" w:cs="Arial"/>
          <w:color w:val="000000"/>
        </w:rPr>
        <w:t>Основна ограничења и претње за просторни развој су следећа:</w:t>
      </w:r>
    </w:p>
    <w:p w14:paraId="7513E8B4" w14:textId="77777777" w:rsidR="00E52E16" w:rsidRPr="00E52E16" w:rsidRDefault="00E52E16" w:rsidP="00E52E16">
      <w:pPr>
        <w:spacing w:after="150"/>
        <w:rPr>
          <w:rFonts w:ascii="Arial" w:hAnsi="Arial" w:cs="Arial"/>
        </w:rPr>
      </w:pPr>
      <w:r w:rsidRPr="00E52E16">
        <w:rPr>
          <w:rFonts w:ascii="Arial" w:hAnsi="Arial" w:cs="Arial"/>
          <w:color w:val="000000"/>
        </w:rPr>
        <w:t>– константна депопулација већине сеоских насеља;</w:t>
      </w:r>
    </w:p>
    <w:p w14:paraId="17D3417C" w14:textId="77777777" w:rsidR="00E52E16" w:rsidRPr="00E52E16" w:rsidRDefault="00E52E16" w:rsidP="00E52E16">
      <w:pPr>
        <w:spacing w:after="150"/>
        <w:rPr>
          <w:rFonts w:ascii="Arial" w:hAnsi="Arial" w:cs="Arial"/>
        </w:rPr>
      </w:pPr>
      <w:r w:rsidRPr="00E52E16">
        <w:rPr>
          <w:rFonts w:ascii="Arial" w:hAnsi="Arial" w:cs="Arial"/>
          <w:color w:val="000000"/>
        </w:rPr>
        <w:t>– не решавање комуналне опремљености – снабдевање водом, одвођење отпадних вода, евакуација отпадних вода из производње и пречишћавање свих отпадних вода пре упуштања у реципијент;</w:t>
      </w:r>
    </w:p>
    <w:p w14:paraId="1E83E620" w14:textId="77777777" w:rsidR="00E52E16" w:rsidRPr="00E52E16" w:rsidRDefault="00E52E16" w:rsidP="00E52E16">
      <w:pPr>
        <w:spacing w:after="150"/>
        <w:rPr>
          <w:rFonts w:ascii="Arial" w:hAnsi="Arial" w:cs="Arial"/>
        </w:rPr>
      </w:pPr>
      <w:r w:rsidRPr="00E52E16">
        <w:rPr>
          <w:rFonts w:ascii="Arial" w:hAnsi="Arial" w:cs="Arial"/>
          <w:color w:val="000000"/>
        </w:rPr>
        <w:t>– све већи антропогени утицај угрожава биодиверзитет планског подручја;</w:t>
      </w:r>
    </w:p>
    <w:p w14:paraId="45201651" w14:textId="77777777" w:rsidR="00E52E16" w:rsidRPr="00E52E16" w:rsidRDefault="00E52E16" w:rsidP="00E52E16">
      <w:pPr>
        <w:spacing w:after="150"/>
        <w:rPr>
          <w:rFonts w:ascii="Arial" w:hAnsi="Arial" w:cs="Arial"/>
        </w:rPr>
      </w:pPr>
      <w:r w:rsidRPr="00E52E16">
        <w:rPr>
          <w:rFonts w:ascii="Arial" w:hAnsi="Arial" w:cs="Arial"/>
          <w:color w:val="000000"/>
        </w:rPr>
        <w:t>– неуређено ушће реке Јужне Мораве;</w:t>
      </w:r>
    </w:p>
    <w:p w14:paraId="7B050035" w14:textId="77777777" w:rsidR="00E52E16" w:rsidRPr="00E52E16" w:rsidRDefault="00E52E16" w:rsidP="00E52E16">
      <w:pPr>
        <w:spacing w:after="150"/>
        <w:rPr>
          <w:rFonts w:ascii="Arial" w:hAnsi="Arial" w:cs="Arial"/>
        </w:rPr>
      </w:pPr>
      <w:r w:rsidRPr="00E52E16">
        <w:rPr>
          <w:rFonts w:ascii="Arial" w:hAnsi="Arial" w:cs="Arial"/>
          <w:color w:val="000000"/>
        </w:rPr>
        <w:t>– реке Јужна Морава и Рибарска река често плаве терен;</w:t>
      </w:r>
    </w:p>
    <w:p w14:paraId="09E5E8D8" w14:textId="77777777" w:rsidR="00E52E16" w:rsidRPr="00E52E16" w:rsidRDefault="00E52E16" w:rsidP="00E52E16">
      <w:pPr>
        <w:spacing w:after="150"/>
        <w:rPr>
          <w:rFonts w:ascii="Arial" w:hAnsi="Arial" w:cs="Arial"/>
        </w:rPr>
      </w:pPr>
      <w:r w:rsidRPr="00E52E16">
        <w:rPr>
          <w:rFonts w:ascii="Arial" w:hAnsi="Arial" w:cs="Arial"/>
          <w:color w:val="000000"/>
        </w:rPr>
        <w:t>– брига о културној баштини и природи није на задовољавајућем нивоу;</w:t>
      </w:r>
    </w:p>
    <w:p w14:paraId="5422560C" w14:textId="77777777" w:rsidR="00E52E16" w:rsidRPr="00E52E16" w:rsidRDefault="00E52E16" w:rsidP="00E52E16">
      <w:pPr>
        <w:spacing w:after="150"/>
        <w:rPr>
          <w:rFonts w:ascii="Arial" w:hAnsi="Arial" w:cs="Arial"/>
        </w:rPr>
      </w:pPr>
      <w:r w:rsidRPr="00E52E16">
        <w:rPr>
          <w:rFonts w:ascii="Arial" w:hAnsi="Arial" w:cs="Arial"/>
          <w:color w:val="000000"/>
        </w:rPr>
        <w:t>– низак ниво техничке опремљености пољопривредних газдинстава и слаба економска моћ домаћинстава;</w:t>
      </w:r>
    </w:p>
    <w:p w14:paraId="444BF150" w14:textId="77777777" w:rsidR="00E52E16" w:rsidRPr="00E52E16" w:rsidRDefault="00E52E16" w:rsidP="00E52E16">
      <w:pPr>
        <w:spacing w:after="150"/>
        <w:rPr>
          <w:rFonts w:ascii="Arial" w:hAnsi="Arial" w:cs="Arial"/>
        </w:rPr>
      </w:pPr>
      <w:r w:rsidRPr="00E52E16">
        <w:rPr>
          <w:rFonts w:ascii="Arial" w:hAnsi="Arial" w:cs="Arial"/>
          <w:color w:val="000000"/>
        </w:rPr>
        <w:t>– рационално управљање земљиштем отежавају уситњености приватног поседа, недефинисано управљање државним земљиштем, знатни удео необрађеног и запуштеног продуктивног земљишта и сл.;</w:t>
      </w:r>
    </w:p>
    <w:p w14:paraId="30755392" w14:textId="77777777" w:rsidR="00E52E16" w:rsidRPr="00E52E16" w:rsidRDefault="00E52E16" w:rsidP="00E52E16">
      <w:pPr>
        <w:spacing w:after="150"/>
        <w:rPr>
          <w:rFonts w:ascii="Arial" w:hAnsi="Arial" w:cs="Arial"/>
        </w:rPr>
      </w:pPr>
      <w:r w:rsidRPr="00E52E16">
        <w:rPr>
          <w:rFonts w:ascii="Arial" w:hAnsi="Arial" w:cs="Arial"/>
          <w:color w:val="000000"/>
        </w:rPr>
        <w:t>– неповољне демографске тенденције у већини сеоских насеља (велики број радника – дневних миграната, велики проценат становништва преко 60 година, депопулација сеоских насеља, итд.);</w:t>
      </w:r>
    </w:p>
    <w:p w14:paraId="2013C2C9" w14:textId="77777777" w:rsidR="00E52E16" w:rsidRPr="00E52E16" w:rsidRDefault="00E52E16" w:rsidP="00E52E16">
      <w:pPr>
        <w:spacing w:after="150"/>
        <w:rPr>
          <w:rFonts w:ascii="Arial" w:hAnsi="Arial" w:cs="Arial"/>
        </w:rPr>
      </w:pPr>
      <w:r w:rsidRPr="00E52E16">
        <w:rPr>
          <w:rFonts w:ascii="Arial" w:hAnsi="Arial" w:cs="Arial"/>
          <w:color w:val="000000"/>
        </w:rPr>
        <w:t>– недовољна развијеност услужних делатности и објеката јавних служби у већини сеоских насеља;</w:t>
      </w:r>
    </w:p>
    <w:p w14:paraId="31245C15" w14:textId="77777777" w:rsidR="00E52E16" w:rsidRPr="00E52E16" w:rsidRDefault="00E52E16" w:rsidP="00E52E16">
      <w:pPr>
        <w:spacing w:after="150"/>
        <w:rPr>
          <w:rFonts w:ascii="Arial" w:hAnsi="Arial" w:cs="Arial"/>
        </w:rPr>
      </w:pPr>
      <w:r w:rsidRPr="00E52E16">
        <w:rPr>
          <w:rFonts w:ascii="Arial" w:hAnsi="Arial" w:cs="Arial"/>
          <w:color w:val="000000"/>
        </w:rPr>
        <w:t>– недовољна диверзификованост привредне структуре сеоских насеља проузрокује стагнацију функцијске трансформације насеља;</w:t>
      </w:r>
    </w:p>
    <w:p w14:paraId="5AED5AE8" w14:textId="77777777" w:rsidR="00E52E16" w:rsidRPr="00E52E16" w:rsidRDefault="00E52E16" w:rsidP="00E52E16">
      <w:pPr>
        <w:spacing w:after="150"/>
        <w:rPr>
          <w:rFonts w:ascii="Arial" w:hAnsi="Arial" w:cs="Arial"/>
        </w:rPr>
      </w:pPr>
      <w:r w:rsidRPr="00E52E16">
        <w:rPr>
          <w:rFonts w:ascii="Arial" w:hAnsi="Arial" w:cs="Arial"/>
          <w:color w:val="000000"/>
        </w:rPr>
        <w:t>– недовољна опрема школског простора, укључујући спортске терене и фискултурне caлe;</w:t>
      </w:r>
    </w:p>
    <w:p w14:paraId="5EC568D8" w14:textId="77777777" w:rsidR="00E52E16" w:rsidRPr="00E52E16" w:rsidRDefault="00E52E16" w:rsidP="00E52E16">
      <w:pPr>
        <w:spacing w:after="150"/>
        <w:rPr>
          <w:rFonts w:ascii="Arial" w:hAnsi="Arial" w:cs="Arial"/>
        </w:rPr>
      </w:pPr>
      <w:r w:rsidRPr="00E52E16">
        <w:rPr>
          <w:rFonts w:ascii="Arial" w:hAnsi="Arial" w:cs="Arial"/>
          <w:color w:val="000000"/>
        </w:rPr>
        <w:t>– низак ниво комуналне опремљености, што cтвapa проблеме у функционисању објеката јавних cлyжби у највећем броју сеоских насеља, посебно када су у питању обавезне установе – основно образовање и примарна здравствена заштита;</w:t>
      </w:r>
    </w:p>
    <w:p w14:paraId="56541C41" w14:textId="77777777" w:rsidR="00E52E16" w:rsidRPr="00E52E16" w:rsidRDefault="00E52E16" w:rsidP="00E52E16">
      <w:pPr>
        <w:spacing w:after="150"/>
        <w:rPr>
          <w:rFonts w:ascii="Arial" w:hAnsi="Arial" w:cs="Arial"/>
        </w:rPr>
      </w:pPr>
      <w:r w:rsidRPr="00E52E16">
        <w:rPr>
          <w:rFonts w:ascii="Arial" w:hAnsi="Arial" w:cs="Arial"/>
          <w:color w:val="000000"/>
        </w:rPr>
        <w:t>– недовољна развијеност јавних служби из области културе, неадекватни простори са застарелом опремом, посебно на сеоском подручју;</w:t>
      </w:r>
    </w:p>
    <w:p w14:paraId="73CCD821" w14:textId="77777777" w:rsidR="00E52E16" w:rsidRPr="00E52E16" w:rsidRDefault="00E52E16" w:rsidP="00E52E16">
      <w:pPr>
        <w:spacing w:after="150"/>
        <w:rPr>
          <w:rFonts w:ascii="Arial" w:hAnsi="Arial" w:cs="Arial"/>
        </w:rPr>
      </w:pPr>
      <w:r w:rsidRPr="00E52E16">
        <w:rPr>
          <w:rFonts w:ascii="Arial" w:hAnsi="Arial" w:cs="Arial"/>
          <w:color w:val="000000"/>
        </w:rPr>
        <w:t>– рационално управљање земљиштем отежавају бројни чиниоци (наслеђени проблеми уситњености приватног поседа, недефинисано управљање државним земљиштем, знатни удео необрађеног и запуштеног продуктивног земљишта и сл.);</w:t>
      </w:r>
    </w:p>
    <w:p w14:paraId="148C671F" w14:textId="77777777" w:rsidR="00E52E16" w:rsidRPr="00E52E16" w:rsidRDefault="00E52E16" w:rsidP="00E52E16">
      <w:pPr>
        <w:spacing w:after="150"/>
        <w:rPr>
          <w:rFonts w:ascii="Arial" w:hAnsi="Arial" w:cs="Arial"/>
        </w:rPr>
      </w:pPr>
      <w:r w:rsidRPr="00E52E16">
        <w:rPr>
          <w:rFonts w:ascii="Arial" w:hAnsi="Arial" w:cs="Arial"/>
          <w:color w:val="000000"/>
        </w:rPr>
        <w:t>– постојећа организација пољопривредне производње и коришћење расположивих ресурса нису прилагођени великој предности – непосредном положају на Коридору Х, близини највећих потрошачких средишта – граду Београду, Нишу, Крушевцу и др.;</w:t>
      </w:r>
    </w:p>
    <w:p w14:paraId="695CD0EC" w14:textId="77777777" w:rsidR="00E52E16" w:rsidRPr="00E52E16" w:rsidRDefault="00E52E16" w:rsidP="00E52E16">
      <w:pPr>
        <w:spacing w:after="150"/>
        <w:rPr>
          <w:rFonts w:ascii="Arial" w:hAnsi="Arial" w:cs="Arial"/>
        </w:rPr>
      </w:pPr>
      <w:r w:rsidRPr="00E52E16">
        <w:rPr>
          <w:rFonts w:ascii="Arial" w:hAnsi="Arial" w:cs="Arial"/>
          <w:color w:val="000000"/>
        </w:rPr>
        <w:t>– институције и услужне службе за пољопривреду још увек су на незадовољавајућем техничком, стручном и организацијском нивоу (прогнозно-извештајна служба из подручја заштите од биљних болести и штеточина и пољопривредно-саветодавна служба још нису адекватно организоване);</w:t>
      </w:r>
    </w:p>
    <w:p w14:paraId="28C7E493" w14:textId="77777777" w:rsidR="00E52E16" w:rsidRPr="00E52E16" w:rsidRDefault="00E52E16" w:rsidP="00E52E16">
      <w:pPr>
        <w:spacing w:after="150"/>
        <w:rPr>
          <w:rFonts w:ascii="Arial" w:hAnsi="Arial" w:cs="Arial"/>
        </w:rPr>
      </w:pPr>
      <w:r w:rsidRPr="00E52E16">
        <w:rPr>
          <w:rFonts w:ascii="Arial" w:hAnsi="Arial" w:cs="Arial"/>
          <w:color w:val="000000"/>
        </w:rPr>
        <w:t>– више од 75% газдинстава (са неповољном старосном и образовном структуром) има мање од три хектара и то по правилу врло уситњених пољопривредних површина;</w:t>
      </w:r>
    </w:p>
    <w:p w14:paraId="17989207" w14:textId="77777777" w:rsidR="00E52E16" w:rsidRPr="00E52E16" w:rsidRDefault="00E52E16" w:rsidP="00E52E16">
      <w:pPr>
        <w:spacing w:after="150"/>
        <w:rPr>
          <w:rFonts w:ascii="Arial" w:hAnsi="Arial" w:cs="Arial"/>
        </w:rPr>
      </w:pPr>
      <w:r w:rsidRPr="00E52E16">
        <w:rPr>
          <w:rFonts w:ascii="Arial" w:hAnsi="Arial" w:cs="Arial"/>
          <w:color w:val="000000"/>
        </w:rPr>
        <w:t>– тржиште земљиштем, као најважнијим пољопривредним ресурсом, ограничава постојећа несређеност земљишних књига;</w:t>
      </w:r>
    </w:p>
    <w:p w14:paraId="5326D9FA" w14:textId="77777777" w:rsidR="00E52E16" w:rsidRPr="00E52E16" w:rsidRDefault="00E52E16" w:rsidP="00E52E16">
      <w:pPr>
        <w:spacing w:after="150"/>
        <w:rPr>
          <w:rFonts w:ascii="Arial" w:hAnsi="Arial" w:cs="Arial"/>
        </w:rPr>
      </w:pPr>
      <w:r w:rsidRPr="00E52E16">
        <w:rPr>
          <w:rFonts w:ascii="Arial" w:hAnsi="Arial" w:cs="Arial"/>
          <w:color w:val="000000"/>
        </w:rPr>
        <w:t>– већина пољопривредника је изван пољопривредних задруга као облика пословног организовања;</w:t>
      </w:r>
    </w:p>
    <w:p w14:paraId="148537F2" w14:textId="77777777" w:rsidR="00E52E16" w:rsidRPr="00E52E16" w:rsidRDefault="00E52E16" w:rsidP="00E52E16">
      <w:pPr>
        <w:spacing w:after="150"/>
        <w:rPr>
          <w:rFonts w:ascii="Arial" w:hAnsi="Arial" w:cs="Arial"/>
        </w:rPr>
      </w:pPr>
      <w:r w:rsidRPr="00E52E16">
        <w:rPr>
          <w:rFonts w:ascii="Arial" w:hAnsi="Arial" w:cs="Arial"/>
          <w:color w:val="000000"/>
        </w:rPr>
        <w:t>– постојећи складишни капацитети су у већини случајева истрошени, а опрема технолошки застарела;</w:t>
      </w:r>
    </w:p>
    <w:p w14:paraId="55BFF683" w14:textId="77777777" w:rsidR="00E52E16" w:rsidRPr="00E52E16" w:rsidRDefault="00E52E16" w:rsidP="00E52E16">
      <w:pPr>
        <w:spacing w:after="150"/>
        <w:rPr>
          <w:rFonts w:ascii="Arial" w:hAnsi="Arial" w:cs="Arial"/>
        </w:rPr>
      </w:pPr>
      <w:r w:rsidRPr="00E52E16">
        <w:rPr>
          <w:rFonts w:ascii="Arial" w:hAnsi="Arial" w:cs="Arial"/>
          <w:color w:val="000000"/>
        </w:rPr>
        <w:t>– недовољно развијена институционална инфраструктура за подршку развоју малих и средњих предузећа (у даљем тексту: МСП) у правцу обликовања диверзификоване структуре локалне економије;</w:t>
      </w:r>
    </w:p>
    <w:p w14:paraId="4060D0E3" w14:textId="77777777" w:rsidR="00E52E16" w:rsidRPr="00E52E16" w:rsidRDefault="00E52E16" w:rsidP="00E52E16">
      <w:pPr>
        <w:spacing w:after="150"/>
        <w:rPr>
          <w:rFonts w:ascii="Arial" w:hAnsi="Arial" w:cs="Arial"/>
        </w:rPr>
      </w:pPr>
      <w:r w:rsidRPr="00E52E16">
        <w:rPr>
          <w:rFonts w:ascii="Arial" w:hAnsi="Arial" w:cs="Arial"/>
          <w:color w:val="000000"/>
        </w:rPr>
        <w:t>– недовољно развијен сектор МСП;</w:t>
      </w:r>
    </w:p>
    <w:p w14:paraId="5D3A7160" w14:textId="77777777" w:rsidR="00E52E16" w:rsidRPr="00E52E16" w:rsidRDefault="00E52E16" w:rsidP="00E52E16">
      <w:pPr>
        <w:spacing w:after="150"/>
        <w:rPr>
          <w:rFonts w:ascii="Arial" w:hAnsi="Arial" w:cs="Arial"/>
        </w:rPr>
      </w:pPr>
      <w:r w:rsidRPr="00E52E16">
        <w:rPr>
          <w:rFonts w:ascii="Arial" w:hAnsi="Arial" w:cs="Arial"/>
          <w:color w:val="000000"/>
        </w:rPr>
        <w:t>– исељавање радно способног становништва;</w:t>
      </w:r>
    </w:p>
    <w:p w14:paraId="261C52B5" w14:textId="77777777" w:rsidR="00E52E16" w:rsidRPr="00E52E16" w:rsidRDefault="00E52E16" w:rsidP="00E52E16">
      <w:pPr>
        <w:spacing w:after="150"/>
        <w:rPr>
          <w:rFonts w:ascii="Arial" w:hAnsi="Arial" w:cs="Arial"/>
        </w:rPr>
      </w:pPr>
      <w:r w:rsidRPr="00E52E16">
        <w:rPr>
          <w:rFonts w:ascii="Arial" w:hAnsi="Arial" w:cs="Arial"/>
          <w:color w:val="000000"/>
        </w:rPr>
        <w:t>– недостатак стручних и специјализованих кадрова;</w:t>
      </w:r>
    </w:p>
    <w:p w14:paraId="279DB3A3" w14:textId="77777777" w:rsidR="00E52E16" w:rsidRPr="00E52E16" w:rsidRDefault="00E52E16" w:rsidP="00E52E16">
      <w:pPr>
        <w:spacing w:after="150"/>
        <w:rPr>
          <w:rFonts w:ascii="Arial" w:hAnsi="Arial" w:cs="Arial"/>
        </w:rPr>
      </w:pPr>
      <w:r w:rsidRPr="00E52E16">
        <w:rPr>
          <w:rFonts w:ascii="Arial" w:hAnsi="Arial" w:cs="Arial"/>
          <w:color w:val="000000"/>
        </w:rPr>
        <w:t>– недовољна искоришћеност изузетног саобраћајног положаја;</w:t>
      </w:r>
    </w:p>
    <w:p w14:paraId="68012B6F" w14:textId="77777777" w:rsidR="00E52E16" w:rsidRPr="00E52E16" w:rsidRDefault="00E52E16" w:rsidP="00E52E16">
      <w:pPr>
        <w:spacing w:after="150"/>
        <w:rPr>
          <w:rFonts w:ascii="Arial" w:hAnsi="Arial" w:cs="Arial"/>
        </w:rPr>
      </w:pPr>
      <w:r w:rsidRPr="00E52E16">
        <w:rPr>
          <w:rFonts w:ascii="Arial" w:hAnsi="Arial" w:cs="Arial"/>
          <w:color w:val="000000"/>
        </w:rPr>
        <w:t>– лоша путна инфраструктура до „Мојсињске Свете Горе”;</w:t>
      </w:r>
    </w:p>
    <w:p w14:paraId="0FEC3C82" w14:textId="77777777" w:rsidR="00E52E16" w:rsidRPr="00E52E16" w:rsidRDefault="00E52E16" w:rsidP="00E52E16">
      <w:pPr>
        <w:spacing w:after="150"/>
        <w:rPr>
          <w:rFonts w:ascii="Arial" w:hAnsi="Arial" w:cs="Arial"/>
        </w:rPr>
      </w:pPr>
      <w:r w:rsidRPr="00E52E16">
        <w:rPr>
          <w:rFonts w:ascii="Arial" w:hAnsi="Arial" w:cs="Arial"/>
          <w:color w:val="000000"/>
        </w:rPr>
        <w:t>– неадекватно коришћење локалних потенцијала (саобраћајног, пољопривредног, шумског и туристичког) за повећање производње и прераде и интензивирање развоја појединих области;</w:t>
      </w:r>
    </w:p>
    <w:p w14:paraId="74DA1260" w14:textId="77777777" w:rsidR="00E52E16" w:rsidRPr="00E52E16" w:rsidRDefault="00E52E16" w:rsidP="00E52E16">
      <w:pPr>
        <w:spacing w:after="150"/>
        <w:rPr>
          <w:rFonts w:ascii="Arial" w:hAnsi="Arial" w:cs="Arial"/>
        </w:rPr>
      </w:pPr>
      <w:r w:rsidRPr="00E52E16">
        <w:rPr>
          <w:rFonts w:ascii="Arial" w:hAnsi="Arial" w:cs="Arial"/>
          <w:color w:val="000000"/>
        </w:rPr>
        <w:t>– неуређено ушће река Западне и Јужне Мораве;</w:t>
      </w:r>
    </w:p>
    <w:p w14:paraId="6CFFF431" w14:textId="77777777" w:rsidR="00E52E16" w:rsidRPr="00E52E16" w:rsidRDefault="00E52E16" w:rsidP="00E52E16">
      <w:pPr>
        <w:spacing w:after="150"/>
        <w:rPr>
          <w:rFonts w:ascii="Arial" w:hAnsi="Arial" w:cs="Arial"/>
        </w:rPr>
      </w:pPr>
      <w:r w:rsidRPr="00E52E16">
        <w:rPr>
          <w:rFonts w:ascii="Arial" w:hAnsi="Arial" w:cs="Arial"/>
          <w:color w:val="000000"/>
        </w:rPr>
        <w:t>– недовољни туристички садржаји;</w:t>
      </w:r>
    </w:p>
    <w:p w14:paraId="3247FDCD" w14:textId="77777777" w:rsidR="00E52E16" w:rsidRPr="00E52E16" w:rsidRDefault="00E52E16" w:rsidP="00E52E16">
      <w:pPr>
        <w:spacing w:after="150"/>
        <w:rPr>
          <w:rFonts w:ascii="Arial" w:hAnsi="Arial" w:cs="Arial"/>
        </w:rPr>
      </w:pPr>
      <w:r w:rsidRPr="00E52E16">
        <w:rPr>
          <w:rFonts w:ascii="Arial" w:hAnsi="Arial" w:cs="Arial"/>
          <w:color w:val="000000"/>
        </w:rPr>
        <w:t>– заштита и коришћење водних ресурса;</w:t>
      </w:r>
    </w:p>
    <w:p w14:paraId="0EE08102" w14:textId="77777777" w:rsidR="00E52E16" w:rsidRPr="00E52E16" w:rsidRDefault="00E52E16" w:rsidP="00E52E16">
      <w:pPr>
        <w:spacing w:after="150"/>
        <w:rPr>
          <w:rFonts w:ascii="Arial" w:hAnsi="Arial" w:cs="Arial"/>
        </w:rPr>
      </w:pPr>
      <w:r w:rsidRPr="00E52E16">
        <w:rPr>
          <w:rFonts w:ascii="Arial" w:hAnsi="Arial" w:cs="Arial"/>
          <w:color w:val="000000"/>
        </w:rPr>
        <w:t>– ниска енергетска ефикасност, недовољна улагања.</w:t>
      </w:r>
    </w:p>
    <w:p w14:paraId="55C1F3E8" w14:textId="77777777" w:rsidR="00E52E16" w:rsidRPr="00E52E16" w:rsidRDefault="00E52E16" w:rsidP="00E52E16">
      <w:pPr>
        <w:spacing w:after="120"/>
        <w:jc w:val="center"/>
        <w:rPr>
          <w:rFonts w:ascii="Arial" w:hAnsi="Arial" w:cs="Arial"/>
        </w:rPr>
      </w:pPr>
      <w:r w:rsidRPr="00E52E16">
        <w:rPr>
          <w:rFonts w:ascii="Arial" w:hAnsi="Arial" w:cs="Arial"/>
          <w:b/>
          <w:color w:val="000000"/>
        </w:rPr>
        <w:t>II. ПРИНЦИПИ И ЦИЉЕВИ ПРОСТОРНОГ РАЗВОЈА</w:t>
      </w:r>
      <w:r w:rsidRPr="00E52E16">
        <w:rPr>
          <w:rFonts w:ascii="Arial" w:hAnsi="Arial" w:cs="Arial"/>
        </w:rPr>
        <w:br/>
      </w:r>
      <w:r w:rsidRPr="00E52E16">
        <w:rPr>
          <w:rFonts w:ascii="Arial" w:hAnsi="Arial" w:cs="Arial"/>
          <w:b/>
          <w:color w:val="000000"/>
        </w:rPr>
        <w:t>ПОДРУЧЈА ПОСЕБНЕ НАМЕНЕ</w:t>
      </w:r>
    </w:p>
    <w:p w14:paraId="0CB6DE61" w14:textId="77777777" w:rsidR="00E52E16" w:rsidRPr="00E52E16" w:rsidRDefault="00E52E16" w:rsidP="00E52E16">
      <w:pPr>
        <w:spacing w:after="120"/>
        <w:jc w:val="center"/>
        <w:rPr>
          <w:rFonts w:ascii="Arial" w:hAnsi="Arial" w:cs="Arial"/>
        </w:rPr>
      </w:pPr>
      <w:r w:rsidRPr="00E52E16">
        <w:rPr>
          <w:rFonts w:ascii="Arial" w:hAnsi="Arial" w:cs="Arial"/>
          <w:color w:val="000000"/>
        </w:rPr>
        <w:t>1. ПРИНЦИПИ ПРОСТОРНОГ РАЗВОЈА</w:t>
      </w:r>
    </w:p>
    <w:p w14:paraId="5E7DF392" w14:textId="77777777" w:rsidR="00E52E16" w:rsidRPr="00E52E16" w:rsidRDefault="00E52E16" w:rsidP="00E52E16">
      <w:pPr>
        <w:spacing w:after="150"/>
        <w:rPr>
          <w:rFonts w:ascii="Arial" w:hAnsi="Arial" w:cs="Arial"/>
        </w:rPr>
      </w:pPr>
      <w:r w:rsidRPr="00E52E16">
        <w:rPr>
          <w:rFonts w:ascii="Arial" w:hAnsi="Arial" w:cs="Arial"/>
          <w:color w:val="000000"/>
        </w:rPr>
        <w:t>Циљеви су дефинисани на основу закључака који су изведени из анализе стања, потенцијала и ограничења које је неопходно превазићи, односно релативизирати.</w:t>
      </w:r>
    </w:p>
    <w:p w14:paraId="20F61B0E" w14:textId="77777777" w:rsidR="00E52E16" w:rsidRPr="00E52E16" w:rsidRDefault="00E52E16" w:rsidP="00E52E16">
      <w:pPr>
        <w:spacing w:after="150"/>
        <w:rPr>
          <w:rFonts w:ascii="Arial" w:hAnsi="Arial" w:cs="Arial"/>
        </w:rPr>
      </w:pPr>
      <w:r w:rsidRPr="00E52E16">
        <w:rPr>
          <w:rFonts w:ascii="Arial" w:hAnsi="Arial" w:cs="Arial"/>
          <w:color w:val="000000"/>
        </w:rPr>
        <w:t>Основни циљ је усклађивање планираног коридора железничке пруге и простора кроз који пролази, са отклањањем конфликата који се стварају успостављањем новог инфраструктурног система у простору, као и његових утицаја на природне ресурсе, социо-демографске и привредне токове, као и на еколошке промене. То подразумева дефинисање основних принципа уређења, заштите и просторног развоја подручја посебне намене, и то:</w:t>
      </w:r>
    </w:p>
    <w:p w14:paraId="1C78BAF6" w14:textId="77777777" w:rsidR="00E52E16" w:rsidRPr="00E52E16" w:rsidRDefault="00E52E16" w:rsidP="00E52E16">
      <w:pPr>
        <w:spacing w:after="150"/>
        <w:rPr>
          <w:rFonts w:ascii="Arial" w:hAnsi="Arial" w:cs="Arial"/>
        </w:rPr>
      </w:pPr>
      <w:r w:rsidRPr="00E52E16">
        <w:rPr>
          <w:rFonts w:ascii="Arial" w:hAnsi="Arial" w:cs="Arial"/>
          <w:color w:val="000000"/>
        </w:rPr>
        <w:t>1) заштиту свих природних ресурса;</w:t>
      </w:r>
    </w:p>
    <w:p w14:paraId="5EA91ECC" w14:textId="77777777" w:rsidR="00E52E16" w:rsidRPr="00E52E16" w:rsidRDefault="00E52E16" w:rsidP="00E52E16">
      <w:pPr>
        <w:spacing w:after="150"/>
        <w:rPr>
          <w:rFonts w:ascii="Arial" w:hAnsi="Arial" w:cs="Arial"/>
        </w:rPr>
      </w:pPr>
      <w:r w:rsidRPr="00E52E16">
        <w:rPr>
          <w:rFonts w:ascii="Arial" w:hAnsi="Arial" w:cs="Arial"/>
          <w:color w:val="000000"/>
        </w:rPr>
        <w:t>2) заустављање депопулације становништва;</w:t>
      </w:r>
    </w:p>
    <w:p w14:paraId="190F5120" w14:textId="77777777" w:rsidR="00E52E16" w:rsidRPr="00E52E16" w:rsidRDefault="00E52E16" w:rsidP="00E52E16">
      <w:pPr>
        <w:spacing w:after="150"/>
        <w:rPr>
          <w:rFonts w:ascii="Arial" w:hAnsi="Arial" w:cs="Arial"/>
        </w:rPr>
      </w:pPr>
      <w:r w:rsidRPr="00E52E16">
        <w:rPr>
          <w:rFonts w:ascii="Arial" w:hAnsi="Arial" w:cs="Arial"/>
          <w:color w:val="000000"/>
        </w:rPr>
        <w:t>3) бржи економски развој;</w:t>
      </w:r>
    </w:p>
    <w:p w14:paraId="7BA80A5E" w14:textId="77777777" w:rsidR="00E52E16" w:rsidRPr="00E52E16" w:rsidRDefault="00E52E16" w:rsidP="00E52E16">
      <w:pPr>
        <w:spacing w:after="150"/>
        <w:rPr>
          <w:rFonts w:ascii="Arial" w:hAnsi="Arial" w:cs="Arial"/>
        </w:rPr>
      </w:pPr>
      <w:r w:rsidRPr="00E52E16">
        <w:rPr>
          <w:rFonts w:ascii="Arial" w:hAnsi="Arial" w:cs="Arial"/>
          <w:color w:val="000000"/>
        </w:rPr>
        <w:t>4) развој инфраструктурних и комуналних система насељима;</w:t>
      </w:r>
    </w:p>
    <w:p w14:paraId="78A2BEDE" w14:textId="77777777" w:rsidR="00E52E16" w:rsidRPr="00E52E16" w:rsidRDefault="00E52E16" w:rsidP="00E52E16">
      <w:pPr>
        <w:spacing w:after="150"/>
        <w:rPr>
          <w:rFonts w:ascii="Arial" w:hAnsi="Arial" w:cs="Arial"/>
        </w:rPr>
      </w:pPr>
      <w:r w:rsidRPr="00E52E16">
        <w:rPr>
          <w:rFonts w:ascii="Arial" w:hAnsi="Arial" w:cs="Arial"/>
          <w:color w:val="000000"/>
        </w:rPr>
        <w:t>5) адекватан и неконфликтни просторни развој;</w:t>
      </w:r>
    </w:p>
    <w:p w14:paraId="16813B45" w14:textId="77777777" w:rsidR="00E52E16" w:rsidRPr="00E52E16" w:rsidRDefault="00E52E16" w:rsidP="00E52E16">
      <w:pPr>
        <w:spacing w:after="150"/>
        <w:rPr>
          <w:rFonts w:ascii="Arial" w:hAnsi="Arial" w:cs="Arial"/>
        </w:rPr>
      </w:pPr>
      <w:r w:rsidRPr="00E52E16">
        <w:rPr>
          <w:rFonts w:ascii="Arial" w:hAnsi="Arial" w:cs="Arial"/>
          <w:color w:val="000000"/>
        </w:rPr>
        <w:t>6) заштиту и одрживо коришћење пољопривредног, шумског и водног земљишта;</w:t>
      </w:r>
    </w:p>
    <w:p w14:paraId="76CB79D7" w14:textId="77777777" w:rsidR="00E52E16" w:rsidRPr="00E52E16" w:rsidRDefault="00E52E16" w:rsidP="00E52E16">
      <w:pPr>
        <w:spacing w:after="150"/>
        <w:rPr>
          <w:rFonts w:ascii="Arial" w:hAnsi="Arial" w:cs="Arial"/>
        </w:rPr>
      </w:pPr>
      <w:r w:rsidRPr="00E52E16">
        <w:rPr>
          <w:rFonts w:ascii="Arial" w:hAnsi="Arial" w:cs="Arial"/>
          <w:color w:val="000000"/>
        </w:rPr>
        <w:t>7) заштиту коридора железничке пруге и других инфраструктурних система;</w:t>
      </w:r>
    </w:p>
    <w:p w14:paraId="770E1AA6" w14:textId="77777777" w:rsidR="00E52E16" w:rsidRPr="00E52E16" w:rsidRDefault="00E52E16" w:rsidP="00E52E16">
      <w:pPr>
        <w:spacing w:after="150"/>
        <w:rPr>
          <w:rFonts w:ascii="Arial" w:hAnsi="Arial" w:cs="Arial"/>
        </w:rPr>
      </w:pPr>
      <w:r w:rsidRPr="00E52E16">
        <w:rPr>
          <w:rFonts w:ascii="Arial" w:hAnsi="Arial" w:cs="Arial"/>
          <w:color w:val="000000"/>
        </w:rPr>
        <w:t>8) развој руралног подручја и сеоских насеља у функцији компатибилних привредних активности;</w:t>
      </w:r>
    </w:p>
    <w:p w14:paraId="732141B8" w14:textId="77777777" w:rsidR="00E52E16" w:rsidRPr="00E52E16" w:rsidRDefault="00E52E16" w:rsidP="00E52E16">
      <w:pPr>
        <w:spacing w:after="150"/>
        <w:rPr>
          <w:rFonts w:ascii="Arial" w:hAnsi="Arial" w:cs="Arial"/>
        </w:rPr>
      </w:pPr>
      <w:r w:rsidRPr="00E52E16">
        <w:rPr>
          <w:rFonts w:ascii="Arial" w:hAnsi="Arial" w:cs="Arial"/>
          <w:color w:val="000000"/>
        </w:rPr>
        <w:t>9) повећање ефикасности територијалног развоја;</w:t>
      </w:r>
    </w:p>
    <w:p w14:paraId="5DE333F1" w14:textId="77777777" w:rsidR="00E52E16" w:rsidRPr="00E52E16" w:rsidRDefault="00E52E16" w:rsidP="00E52E16">
      <w:pPr>
        <w:spacing w:after="150"/>
        <w:rPr>
          <w:rFonts w:ascii="Arial" w:hAnsi="Arial" w:cs="Arial"/>
        </w:rPr>
      </w:pPr>
      <w:r w:rsidRPr="00E52E16">
        <w:rPr>
          <w:rFonts w:ascii="Arial" w:hAnsi="Arial" w:cs="Arial"/>
          <w:color w:val="000000"/>
        </w:rPr>
        <w:t>10) полицентрични територијални развој (посебно јачање везе урбаних и сеоских насеља);</w:t>
      </w:r>
    </w:p>
    <w:p w14:paraId="704C8761" w14:textId="77777777" w:rsidR="00E52E16" w:rsidRPr="00E52E16" w:rsidRDefault="00E52E16" w:rsidP="00E52E16">
      <w:pPr>
        <w:spacing w:after="150"/>
        <w:rPr>
          <w:rFonts w:ascii="Arial" w:hAnsi="Arial" w:cs="Arial"/>
        </w:rPr>
      </w:pPr>
      <w:r w:rsidRPr="00E52E16">
        <w:rPr>
          <w:rFonts w:ascii="Arial" w:hAnsi="Arial" w:cs="Arial"/>
          <w:color w:val="000000"/>
        </w:rPr>
        <w:t>11) унапређење саобраћајне приступачности;</w:t>
      </w:r>
    </w:p>
    <w:p w14:paraId="42F2847B" w14:textId="77777777" w:rsidR="00E52E16" w:rsidRPr="00E52E16" w:rsidRDefault="00E52E16" w:rsidP="00E52E16">
      <w:pPr>
        <w:spacing w:after="150"/>
        <w:rPr>
          <w:rFonts w:ascii="Arial" w:hAnsi="Arial" w:cs="Arial"/>
        </w:rPr>
      </w:pPr>
      <w:r w:rsidRPr="00E52E16">
        <w:rPr>
          <w:rFonts w:ascii="Arial" w:hAnsi="Arial" w:cs="Arial"/>
          <w:color w:val="000000"/>
        </w:rPr>
        <w:t>12) развој културног и регионалног идентитета;</w:t>
      </w:r>
    </w:p>
    <w:p w14:paraId="6CD1406B" w14:textId="77777777" w:rsidR="00E52E16" w:rsidRPr="00E52E16" w:rsidRDefault="00E52E16" w:rsidP="00E52E16">
      <w:pPr>
        <w:spacing w:after="150"/>
        <w:rPr>
          <w:rFonts w:ascii="Arial" w:hAnsi="Arial" w:cs="Arial"/>
        </w:rPr>
      </w:pPr>
      <w:r w:rsidRPr="00E52E16">
        <w:rPr>
          <w:rFonts w:ascii="Arial" w:hAnsi="Arial" w:cs="Arial"/>
          <w:color w:val="000000"/>
        </w:rPr>
        <w:t>13) заштиту јавног интереса, јавних добара и добара у општој употреби;</w:t>
      </w:r>
    </w:p>
    <w:p w14:paraId="32A12BA1" w14:textId="77777777" w:rsidR="00E52E16" w:rsidRPr="00E52E16" w:rsidRDefault="00E52E16" w:rsidP="00E52E16">
      <w:pPr>
        <w:spacing w:after="150"/>
        <w:rPr>
          <w:rFonts w:ascii="Arial" w:hAnsi="Arial" w:cs="Arial"/>
        </w:rPr>
      </w:pPr>
      <w:r w:rsidRPr="00E52E16">
        <w:rPr>
          <w:rFonts w:ascii="Arial" w:hAnsi="Arial" w:cs="Arial"/>
          <w:color w:val="000000"/>
        </w:rPr>
        <w:t>14) заштиту и унапређења животне средине.</w:t>
      </w:r>
    </w:p>
    <w:p w14:paraId="6C13828C" w14:textId="77777777" w:rsidR="00E52E16" w:rsidRPr="00E52E16" w:rsidRDefault="00E52E16" w:rsidP="00E52E16">
      <w:pPr>
        <w:spacing w:after="120"/>
        <w:jc w:val="center"/>
        <w:rPr>
          <w:rFonts w:ascii="Arial" w:hAnsi="Arial" w:cs="Arial"/>
        </w:rPr>
      </w:pPr>
      <w:r w:rsidRPr="00E52E16">
        <w:rPr>
          <w:rFonts w:ascii="Arial" w:hAnsi="Arial" w:cs="Arial"/>
          <w:color w:val="000000"/>
        </w:rPr>
        <w:t>2. ЦИЉЕВИ ПРОСТОРНОГ РАЗВОЈА</w:t>
      </w:r>
    </w:p>
    <w:p w14:paraId="43842481" w14:textId="77777777" w:rsidR="00E52E16" w:rsidRPr="00E52E16" w:rsidRDefault="00E52E16" w:rsidP="00E52E16">
      <w:pPr>
        <w:spacing w:after="150"/>
        <w:rPr>
          <w:rFonts w:ascii="Arial" w:hAnsi="Arial" w:cs="Arial"/>
        </w:rPr>
      </w:pPr>
      <w:r w:rsidRPr="00E52E16">
        <w:rPr>
          <w:rFonts w:ascii="Arial" w:hAnsi="Arial" w:cs="Arial"/>
          <w:color w:val="000000"/>
        </w:rPr>
        <w:t>Изградњом нове двоколосечне пруге на деоници Сталаћ-Ђунис, железничке пруге Београд–Ниш, остварују се следећи циљеви:</w:t>
      </w:r>
    </w:p>
    <w:p w14:paraId="3F793537" w14:textId="77777777" w:rsidR="00E52E16" w:rsidRPr="00E52E16" w:rsidRDefault="00E52E16" w:rsidP="00E52E16">
      <w:pPr>
        <w:spacing w:after="150"/>
        <w:rPr>
          <w:rFonts w:ascii="Arial" w:hAnsi="Arial" w:cs="Arial"/>
        </w:rPr>
      </w:pPr>
      <w:r w:rsidRPr="00E52E16">
        <w:rPr>
          <w:rFonts w:ascii="Arial" w:hAnsi="Arial" w:cs="Arial"/>
          <w:color w:val="000000"/>
        </w:rPr>
        <w:t>1) дефинисање дугорочне стратегије развоја планског подручја;</w:t>
      </w:r>
    </w:p>
    <w:p w14:paraId="27FB5C58" w14:textId="77777777" w:rsidR="00E52E16" w:rsidRPr="00E52E16" w:rsidRDefault="00E52E16" w:rsidP="00E52E16">
      <w:pPr>
        <w:spacing w:after="150"/>
        <w:rPr>
          <w:rFonts w:ascii="Arial" w:hAnsi="Arial" w:cs="Arial"/>
        </w:rPr>
      </w:pPr>
      <w:r w:rsidRPr="00E52E16">
        <w:rPr>
          <w:rFonts w:ascii="Arial" w:hAnsi="Arial" w:cs="Arial"/>
          <w:color w:val="000000"/>
        </w:rPr>
        <w:t>2) дефинисање планских решења којима се резервише простор за инфраструктурни коридор и утврђују режими заштите коридора и контактних подручја;</w:t>
      </w:r>
    </w:p>
    <w:p w14:paraId="71125BE1" w14:textId="77777777" w:rsidR="00E52E16" w:rsidRPr="00E52E16" w:rsidRDefault="00E52E16" w:rsidP="00E52E16">
      <w:pPr>
        <w:spacing w:after="150"/>
        <w:rPr>
          <w:rFonts w:ascii="Arial" w:hAnsi="Arial" w:cs="Arial"/>
        </w:rPr>
      </w:pPr>
      <w:r w:rsidRPr="00E52E16">
        <w:rPr>
          <w:rFonts w:ascii="Arial" w:hAnsi="Arial" w:cs="Arial"/>
          <w:color w:val="000000"/>
        </w:rPr>
        <w:t>3) дефинисање односа са осталим наменама и инфраструктурним системима у непосредном контакту са планираним коридором;</w:t>
      </w:r>
    </w:p>
    <w:p w14:paraId="685BC49E" w14:textId="77777777" w:rsidR="00E52E16" w:rsidRPr="00E52E16" w:rsidRDefault="00E52E16" w:rsidP="00E52E16">
      <w:pPr>
        <w:spacing w:after="150"/>
        <w:rPr>
          <w:rFonts w:ascii="Arial" w:hAnsi="Arial" w:cs="Arial"/>
        </w:rPr>
      </w:pPr>
      <w:r w:rsidRPr="00E52E16">
        <w:rPr>
          <w:rFonts w:ascii="Arial" w:hAnsi="Arial" w:cs="Arial"/>
          <w:color w:val="000000"/>
        </w:rPr>
        <w:t>4) просторни размештај компатибилних садржаја и намена;</w:t>
      </w:r>
    </w:p>
    <w:p w14:paraId="2392C13C" w14:textId="77777777" w:rsidR="00E52E16" w:rsidRPr="00E52E16" w:rsidRDefault="00E52E16" w:rsidP="00E52E16">
      <w:pPr>
        <w:spacing w:after="150"/>
        <w:rPr>
          <w:rFonts w:ascii="Arial" w:hAnsi="Arial" w:cs="Arial"/>
        </w:rPr>
      </w:pPr>
      <w:r w:rsidRPr="00E52E16">
        <w:rPr>
          <w:rFonts w:ascii="Arial" w:hAnsi="Arial" w:cs="Arial"/>
          <w:color w:val="000000"/>
        </w:rPr>
        <w:t>5) стварање услова за комплетирање инфраструктурних система, у складу са развојним плановима и условима надлежних институција.</w:t>
      </w:r>
    </w:p>
    <w:p w14:paraId="500BDA7C" w14:textId="77777777" w:rsidR="00E52E16" w:rsidRPr="00E52E16" w:rsidRDefault="00E52E16" w:rsidP="00E52E16">
      <w:pPr>
        <w:spacing w:after="120"/>
        <w:jc w:val="center"/>
        <w:rPr>
          <w:rFonts w:ascii="Arial" w:hAnsi="Arial" w:cs="Arial"/>
        </w:rPr>
      </w:pPr>
      <w:r w:rsidRPr="00E52E16">
        <w:rPr>
          <w:rFonts w:ascii="Arial" w:hAnsi="Arial" w:cs="Arial"/>
          <w:b/>
          <w:color w:val="000000"/>
        </w:rPr>
        <w:t>2.1. Циљеви развоја саобраћаја</w:t>
      </w:r>
    </w:p>
    <w:p w14:paraId="71C9B005" w14:textId="77777777" w:rsidR="00E52E16" w:rsidRPr="00E52E16" w:rsidRDefault="00E52E16" w:rsidP="00E52E16">
      <w:pPr>
        <w:spacing w:after="150"/>
        <w:rPr>
          <w:rFonts w:ascii="Arial" w:hAnsi="Arial" w:cs="Arial"/>
        </w:rPr>
      </w:pPr>
      <w:r w:rsidRPr="00E52E16">
        <w:rPr>
          <w:rFonts w:ascii="Arial" w:hAnsi="Arial" w:cs="Arial"/>
          <w:color w:val="000000"/>
        </w:rPr>
        <w:t>Основни циљ развоја саобраћаја и саобраћајне инфраструктуре јесте побољшање регионалне и локалне приступачности подручја и јачање регионалних веза развојем више модалитета саобраћаја и подизањем квалитета и безбедности саобраћаја.</w:t>
      </w:r>
    </w:p>
    <w:p w14:paraId="61729C03" w14:textId="77777777" w:rsidR="00E52E16" w:rsidRPr="00E52E16" w:rsidRDefault="00E52E16" w:rsidP="00E52E16">
      <w:pPr>
        <w:spacing w:after="150"/>
        <w:rPr>
          <w:rFonts w:ascii="Arial" w:hAnsi="Arial" w:cs="Arial"/>
        </w:rPr>
      </w:pPr>
      <w:r w:rsidRPr="00E52E16">
        <w:rPr>
          <w:rFonts w:ascii="Arial" w:hAnsi="Arial" w:cs="Arial"/>
          <w:color w:val="000000"/>
        </w:rPr>
        <w:t>Посебни циљ је изградња железничке пруге, ради повећања обима овог модалитета саобраћаја и растерећивања друмског саобраћаја.</w:t>
      </w:r>
    </w:p>
    <w:p w14:paraId="04D80406" w14:textId="77777777" w:rsidR="00E52E16" w:rsidRPr="00E52E16" w:rsidRDefault="00E52E16" w:rsidP="00E52E16">
      <w:pPr>
        <w:spacing w:after="120"/>
        <w:jc w:val="center"/>
        <w:rPr>
          <w:rFonts w:ascii="Arial" w:hAnsi="Arial" w:cs="Arial"/>
        </w:rPr>
      </w:pPr>
      <w:r w:rsidRPr="00E52E16">
        <w:rPr>
          <w:rFonts w:ascii="Arial" w:hAnsi="Arial" w:cs="Arial"/>
          <w:color w:val="000000"/>
        </w:rPr>
        <w:t>Железнички саобраћај</w:t>
      </w:r>
    </w:p>
    <w:p w14:paraId="6E1F00FD" w14:textId="77777777" w:rsidR="00E52E16" w:rsidRPr="00E52E16" w:rsidRDefault="00E52E16" w:rsidP="00E52E16">
      <w:pPr>
        <w:spacing w:after="150"/>
        <w:rPr>
          <w:rFonts w:ascii="Arial" w:hAnsi="Arial" w:cs="Arial"/>
        </w:rPr>
      </w:pPr>
      <w:r w:rsidRPr="00E52E16">
        <w:rPr>
          <w:rFonts w:ascii="Arial" w:hAnsi="Arial" w:cs="Arial"/>
          <w:color w:val="000000"/>
        </w:rPr>
        <w:t>Осавремењивање је циљ железничког саобраћаја, ради квалитетнијег пружања услуга у робном и путничком саобраћају.</w:t>
      </w:r>
    </w:p>
    <w:p w14:paraId="3675ED8F" w14:textId="77777777" w:rsidR="00E52E16" w:rsidRPr="00E52E16" w:rsidRDefault="00E52E16" w:rsidP="00E52E16">
      <w:pPr>
        <w:spacing w:after="120"/>
        <w:jc w:val="center"/>
        <w:rPr>
          <w:rFonts w:ascii="Arial" w:hAnsi="Arial" w:cs="Arial"/>
        </w:rPr>
      </w:pPr>
      <w:r w:rsidRPr="00E52E16">
        <w:rPr>
          <w:rFonts w:ascii="Arial" w:hAnsi="Arial" w:cs="Arial"/>
          <w:color w:val="000000"/>
        </w:rPr>
        <w:t>Друмски саобраћај</w:t>
      </w:r>
    </w:p>
    <w:p w14:paraId="65276655" w14:textId="77777777" w:rsidR="00E52E16" w:rsidRPr="00E52E16" w:rsidRDefault="00E52E16" w:rsidP="00E52E16">
      <w:pPr>
        <w:spacing w:after="150"/>
        <w:rPr>
          <w:rFonts w:ascii="Arial" w:hAnsi="Arial" w:cs="Arial"/>
        </w:rPr>
      </w:pPr>
      <w:r w:rsidRPr="00E52E16">
        <w:rPr>
          <w:rFonts w:ascii="Arial" w:hAnsi="Arial" w:cs="Arial"/>
          <w:color w:val="000000"/>
        </w:rPr>
        <w:t>Саобраћајна инфраструктура и организација превоза на подручју Просторног плана је један од основних услова квалитета живота становника и основа друштвено-економског развоја, па је потребно довести их на прихватљив ниво европског стандарда и оспособити за брз, ефикасан и безбедан превоз са смањеним негативним утицајима на животну средину.</w:t>
      </w:r>
    </w:p>
    <w:p w14:paraId="338DAD7C" w14:textId="77777777" w:rsidR="00E52E16" w:rsidRPr="00E52E16" w:rsidRDefault="00E52E16" w:rsidP="00E52E16">
      <w:pPr>
        <w:spacing w:after="150"/>
        <w:rPr>
          <w:rFonts w:ascii="Arial" w:hAnsi="Arial" w:cs="Arial"/>
        </w:rPr>
      </w:pPr>
      <w:r w:rsidRPr="00E52E16">
        <w:rPr>
          <w:rFonts w:ascii="Arial" w:hAnsi="Arial" w:cs="Arial"/>
          <w:color w:val="000000"/>
        </w:rPr>
        <w:t>Општи циљеви су:</w:t>
      </w:r>
    </w:p>
    <w:p w14:paraId="5D454962" w14:textId="77777777" w:rsidR="00E52E16" w:rsidRPr="00E52E16" w:rsidRDefault="00E52E16" w:rsidP="00E52E16">
      <w:pPr>
        <w:spacing w:after="150"/>
        <w:rPr>
          <w:rFonts w:ascii="Arial" w:hAnsi="Arial" w:cs="Arial"/>
        </w:rPr>
      </w:pPr>
      <w:r w:rsidRPr="00E52E16">
        <w:rPr>
          <w:rFonts w:ascii="Arial" w:hAnsi="Arial" w:cs="Arial"/>
          <w:color w:val="000000"/>
        </w:rPr>
        <w:t>1) реконструкција, ревитализација и доградња постојеће мреже путева и обезбеђење већег степена ефикасности, рационалности и економичности у транспорту људи и добара, уз виши ниво безбедности;</w:t>
      </w:r>
    </w:p>
    <w:p w14:paraId="461D1E8D" w14:textId="77777777" w:rsidR="00E52E16" w:rsidRPr="00E52E16" w:rsidRDefault="00E52E16" w:rsidP="00E52E16">
      <w:pPr>
        <w:spacing w:after="150"/>
        <w:rPr>
          <w:rFonts w:ascii="Arial" w:hAnsi="Arial" w:cs="Arial"/>
        </w:rPr>
      </w:pPr>
      <w:r w:rsidRPr="00E52E16">
        <w:rPr>
          <w:rFonts w:ascii="Arial" w:hAnsi="Arial" w:cs="Arial"/>
          <w:color w:val="000000"/>
        </w:rPr>
        <w:t>2) повезивање друмске и железничке инфраструктуре ради омогућавања подизања нивоа услуге саобраћајно-транспортног система према крајњим корисницима и формирање свести о негативним утицајима саобраћаја на околину и о потреби њиховог минимизирања.</w:t>
      </w:r>
    </w:p>
    <w:p w14:paraId="6629DAEA" w14:textId="77777777" w:rsidR="00E52E16" w:rsidRPr="00E52E16" w:rsidRDefault="00E52E16" w:rsidP="00E52E16">
      <w:pPr>
        <w:spacing w:after="150"/>
        <w:rPr>
          <w:rFonts w:ascii="Arial" w:hAnsi="Arial" w:cs="Arial"/>
        </w:rPr>
      </w:pPr>
      <w:r w:rsidRPr="00E52E16">
        <w:rPr>
          <w:rFonts w:ascii="Arial" w:hAnsi="Arial" w:cs="Arial"/>
          <w:color w:val="000000"/>
        </w:rPr>
        <w:t>Посебни циљеви су:</w:t>
      </w:r>
    </w:p>
    <w:p w14:paraId="6EC03F16" w14:textId="77777777" w:rsidR="00E52E16" w:rsidRPr="00E52E16" w:rsidRDefault="00E52E16" w:rsidP="00E52E16">
      <w:pPr>
        <w:spacing w:after="150"/>
        <w:rPr>
          <w:rFonts w:ascii="Arial" w:hAnsi="Arial" w:cs="Arial"/>
        </w:rPr>
      </w:pPr>
      <w:r w:rsidRPr="00E52E16">
        <w:rPr>
          <w:rFonts w:ascii="Arial" w:hAnsi="Arial" w:cs="Arial"/>
          <w:color w:val="000000"/>
        </w:rPr>
        <w:t>1) конципирање јавног масовног аутобуског саобраћаја са циљем да се задовоље превозне потребе становништва и омогући опслуживање железничких станица;</w:t>
      </w:r>
    </w:p>
    <w:p w14:paraId="60412766" w14:textId="77777777" w:rsidR="00E52E16" w:rsidRPr="00E52E16" w:rsidRDefault="00E52E16" w:rsidP="00E52E16">
      <w:pPr>
        <w:spacing w:after="150"/>
        <w:rPr>
          <w:rFonts w:ascii="Arial" w:hAnsi="Arial" w:cs="Arial"/>
        </w:rPr>
      </w:pPr>
      <w:r w:rsidRPr="00E52E16">
        <w:rPr>
          <w:rFonts w:ascii="Arial" w:hAnsi="Arial" w:cs="Arial"/>
          <w:color w:val="000000"/>
        </w:rPr>
        <w:t>2) реконструкција приступних путева планираним железничким станицама и стајалиштима на прузи Сталаћ-Ђунис у циљу повећања њихове приступачности.</w:t>
      </w:r>
    </w:p>
    <w:p w14:paraId="3E91705C" w14:textId="77777777" w:rsidR="00E52E16" w:rsidRPr="00E52E16" w:rsidRDefault="00E52E16" w:rsidP="00E52E16">
      <w:pPr>
        <w:spacing w:after="120"/>
        <w:jc w:val="center"/>
        <w:rPr>
          <w:rFonts w:ascii="Arial" w:hAnsi="Arial" w:cs="Arial"/>
        </w:rPr>
      </w:pPr>
      <w:r w:rsidRPr="00E52E16">
        <w:rPr>
          <w:rFonts w:ascii="Arial" w:hAnsi="Arial" w:cs="Arial"/>
          <w:b/>
          <w:color w:val="000000"/>
        </w:rPr>
        <w:t>2.2. Циљеви одрживог коришћења природних ресурса</w:t>
      </w:r>
    </w:p>
    <w:p w14:paraId="6C90605F" w14:textId="77777777" w:rsidR="00E52E16" w:rsidRPr="00E52E16" w:rsidRDefault="00E52E16" w:rsidP="00E52E16">
      <w:pPr>
        <w:spacing w:after="150"/>
        <w:rPr>
          <w:rFonts w:ascii="Arial" w:hAnsi="Arial" w:cs="Arial"/>
        </w:rPr>
      </w:pPr>
      <w:r w:rsidRPr="00E52E16">
        <w:rPr>
          <w:rFonts w:ascii="Arial" w:hAnsi="Arial" w:cs="Arial"/>
          <w:color w:val="000000"/>
        </w:rPr>
        <w:t>Основни циљ заштите, уређења, коришћења и развоја природних ресурса је планско и одрживо искоришћење свих врста ресурса (пољопривредног и шумског земљишта, вода и геолошких ресурса) у складу са развојним могућностима и поштовањем мера заштите.</w:t>
      </w:r>
    </w:p>
    <w:p w14:paraId="79CE0C60" w14:textId="77777777" w:rsidR="00E52E16" w:rsidRPr="00E52E16" w:rsidRDefault="00E52E16" w:rsidP="00E52E16">
      <w:pPr>
        <w:spacing w:after="120"/>
        <w:jc w:val="center"/>
        <w:rPr>
          <w:rFonts w:ascii="Arial" w:hAnsi="Arial" w:cs="Arial"/>
        </w:rPr>
      </w:pPr>
      <w:r w:rsidRPr="00E52E16">
        <w:rPr>
          <w:rFonts w:ascii="Arial" w:hAnsi="Arial" w:cs="Arial"/>
          <w:b/>
          <w:color w:val="000000"/>
        </w:rPr>
        <w:t>2.3. Циљеви демографског развоја</w:t>
      </w:r>
    </w:p>
    <w:p w14:paraId="70BDC66B" w14:textId="77777777" w:rsidR="00E52E16" w:rsidRPr="00E52E16" w:rsidRDefault="00E52E16" w:rsidP="00E52E16">
      <w:pPr>
        <w:spacing w:after="150"/>
        <w:rPr>
          <w:rFonts w:ascii="Arial" w:hAnsi="Arial" w:cs="Arial"/>
        </w:rPr>
      </w:pPr>
      <w:r w:rsidRPr="00E52E16">
        <w:rPr>
          <w:rFonts w:ascii="Arial" w:hAnsi="Arial" w:cs="Arial"/>
          <w:color w:val="000000"/>
        </w:rPr>
        <w:t>Општи циљ рационалне организације и уређења простора подручја просторног плана јесте коришћење простора у складу са потенцијалима природних и створених вредности и дугорочним потребама економског и социјалног развоја. Из општег циља проистичу циљеви развоја по посебним областима.</w:t>
      </w:r>
    </w:p>
    <w:p w14:paraId="3B71E757" w14:textId="77777777" w:rsidR="00E52E16" w:rsidRPr="00E52E16" w:rsidRDefault="00E52E16" w:rsidP="00E52E16">
      <w:pPr>
        <w:spacing w:after="150"/>
        <w:rPr>
          <w:rFonts w:ascii="Arial" w:hAnsi="Arial" w:cs="Arial"/>
        </w:rPr>
      </w:pPr>
      <w:r w:rsidRPr="00E52E16">
        <w:rPr>
          <w:rFonts w:ascii="Arial" w:hAnsi="Arial" w:cs="Arial"/>
          <w:color w:val="000000"/>
        </w:rPr>
        <w:t>По питању демографског развоја, мреже насеља и јавних служби, циљеви су:</w:t>
      </w:r>
    </w:p>
    <w:p w14:paraId="1BC4C0CF" w14:textId="77777777" w:rsidR="00E52E16" w:rsidRPr="00E52E16" w:rsidRDefault="00E52E16" w:rsidP="00E52E16">
      <w:pPr>
        <w:spacing w:after="150"/>
        <w:rPr>
          <w:rFonts w:ascii="Arial" w:hAnsi="Arial" w:cs="Arial"/>
        </w:rPr>
      </w:pPr>
      <w:r w:rsidRPr="00E52E16">
        <w:rPr>
          <w:rFonts w:ascii="Arial" w:hAnsi="Arial" w:cs="Arial"/>
          <w:color w:val="000000"/>
        </w:rPr>
        <w:t>1) повећање природног прираштаја;</w:t>
      </w:r>
    </w:p>
    <w:p w14:paraId="6625949F" w14:textId="77777777" w:rsidR="00E52E16" w:rsidRPr="00E52E16" w:rsidRDefault="00E52E16" w:rsidP="00E52E16">
      <w:pPr>
        <w:spacing w:after="150"/>
        <w:rPr>
          <w:rFonts w:ascii="Arial" w:hAnsi="Arial" w:cs="Arial"/>
        </w:rPr>
      </w:pPr>
      <w:r w:rsidRPr="00E52E16">
        <w:rPr>
          <w:rFonts w:ascii="Arial" w:hAnsi="Arial" w:cs="Arial"/>
          <w:color w:val="000000"/>
        </w:rPr>
        <w:t>2) смањивање миграција село–град и задржавање младог становништва у сеоским подручјима;</w:t>
      </w:r>
    </w:p>
    <w:p w14:paraId="4AC38648" w14:textId="77777777" w:rsidR="00E52E16" w:rsidRPr="00E52E16" w:rsidRDefault="00E52E16" w:rsidP="00E52E16">
      <w:pPr>
        <w:spacing w:after="150"/>
        <w:rPr>
          <w:rFonts w:ascii="Arial" w:hAnsi="Arial" w:cs="Arial"/>
        </w:rPr>
      </w:pPr>
      <w:r w:rsidRPr="00E52E16">
        <w:rPr>
          <w:rFonts w:ascii="Arial" w:hAnsi="Arial" w:cs="Arial"/>
          <w:color w:val="000000"/>
        </w:rPr>
        <w:t>3) подизање образовне структуре;</w:t>
      </w:r>
    </w:p>
    <w:p w14:paraId="4A034EEC" w14:textId="77777777" w:rsidR="00E52E16" w:rsidRPr="00E52E16" w:rsidRDefault="00E52E16" w:rsidP="00E52E16">
      <w:pPr>
        <w:spacing w:after="150"/>
        <w:rPr>
          <w:rFonts w:ascii="Arial" w:hAnsi="Arial" w:cs="Arial"/>
        </w:rPr>
      </w:pPr>
      <w:r w:rsidRPr="00E52E16">
        <w:rPr>
          <w:rFonts w:ascii="Arial" w:hAnsi="Arial" w:cs="Arial"/>
          <w:color w:val="000000"/>
        </w:rPr>
        <w:t>4) смањење незапослености;</w:t>
      </w:r>
    </w:p>
    <w:p w14:paraId="7BF79A9C" w14:textId="77777777" w:rsidR="00E52E16" w:rsidRPr="00E52E16" w:rsidRDefault="00E52E16" w:rsidP="00E52E16">
      <w:pPr>
        <w:spacing w:after="150"/>
        <w:rPr>
          <w:rFonts w:ascii="Arial" w:hAnsi="Arial" w:cs="Arial"/>
        </w:rPr>
      </w:pPr>
      <w:r w:rsidRPr="00E52E16">
        <w:rPr>
          <w:rFonts w:ascii="Arial" w:hAnsi="Arial" w:cs="Arial"/>
          <w:color w:val="000000"/>
        </w:rPr>
        <w:t>5) јачање привредне и друге сарадње свих насеља са центрима непосредног окружења, имајући у виду добру саобраћајну повезаност;</w:t>
      </w:r>
    </w:p>
    <w:p w14:paraId="64F33B92" w14:textId="77777777" w:rsidR="00E52E16" w:rsidRPr="00E52E16" w:rsidRDefault="00E52E16" w:rsidP="00E52E16">
      <w:pPr>
        <w:spacing w:after="150"/>
        <w:rPr>
          <w:rFonts w:ascii="Arial" w:hAnsi="Arial" w:cs="Arial"/>
        </w:rPr>
      </w:pPr>
      <w:r w:rsidRPr="00E52E16">
        <w:rPr>
          <w:rFonts w:ascii="Arial" w:hAnsi="Arial" w:cs="Arial"/>
          <w:color w:val="000000"/>
        </w:rPr>
        <w:t>6) иницирање диверзификације привредне структуре у насељима аграрног карактера и формирање већег броја домаћинстава са мешовитим изворима прихода (обједињавање и/или приближавање места рада и места становања);</w:t>
      </w:r>
    </w:p>
    <w:p w14:paraId="62413544" w14:textId="77777777" w:rsidR="00E52E16" w:rsidRPr="00E52E16" w:rsidRDefault="00E52E16" w:rsidP="00E52E16">
      <w:pPr>
        <w:spacing w:after="150"/>
        <w:rPr>
          <w:rFonts w:ascii="Arial" w:hAnsi="Arial" w:cs="Arial"/>
        </w:rPr>
      </w:pPr>
      <w:r w:rsidRPr="00E52E16">
        <w:rPr>
          <w:rFonts w:ascii="Arial" w:hAnsi="Arial" w:cs="Arial"/>
          <w:color w:val="000000"/>
        </w:rPr>
        <w:t>7) подизање нивоа квалитета објеката јавних служби у свим насељима, адаптацијом и реконструкцијом постојећих објеката или изградњом нових;</w:t>
      </w:r>
    </w:p>
    <w:p w14:paraId="7AA55AC0" w14:textId="77777777" w:rsidR="00E52E16" w:rsidRPr="00E52E16" w:rsidRDefault="00E52E16" w:rsidP="00E52E16">
      <w:pPr>
        <w:spacing w:after="150"/>
        <w:rPr>
          <w:rFonts w:ascii="Arial" w:hAnsi="Arial" w:cs="Arial"/>
        </w:rPr>
      </w:pPr>
      <w:r w:rsidRPr="00E52E16">
        <w:rPr>
          <w:rFonts w:ascii="Arial" w:hAnsi="Arial" w:cs="Arial"/>
          <w:color w:val="000000"/>
        </w:rPr>
        <w:t>8) обезбеђивање ефикасније доступности корисника објектима јавних служби, организовањем нових, прилагођених форми услуга (формирање мобилних служби), и боље организованим пpeвoзом;</w:t>
      </w:r>
    </w:p>
    <w:p w14:paraId="34976AEA" w14:textId="77777777" w:rsidR="00E52E16" w:rsidRPr="00E52E16" w:rsidRDefault="00E52E16" w:rsidP="00E52E16">
      <w:pPr>
        <w:spacing w:after="150"/>
        <w:rPr>
          <w:rFonts w:ascii="Arial" w:hAnsi="Arial" w:cs="Arial"/>
        </w:rPr>
      </w:pPr>
      <w:r w:rsidRPr="00E52E16">
        <w:rPr>
          <w:rFonts w:ascii="Arial" w:hAnsi="Arial" w:cs="Arial"/>
          <w:color w:val="000000"/>
        </w:rPr>
        <w:t>9) стимулисање приватног сектора (пореским олакшицама) који би понудио нове програме у функционисању јавних делатности;</w:t>
      </w:r>
    </w:p>
    <w:p w14:paraId="2FED73E4" w14:textId="77777777" w:rsidR="00E52E16" w:rsidRPr="00E52E16" w:rsidRDefault="00E52E16" w:rsidP="00E52E16">
      <w:pPr>
        <w:spacing w:after="150"/>
        <w:rPr>
          <w:rFonts w:ascii="Arial" w:hAnsi="Arial" w:cs="Arial"/>
        </w:rPr>
      </w:pPr>
      <w:r w:rsidRPr="00E52E16">
        <w:rPr>
          <w:rFonts w:ascii="Arial" w:hAnsi="Arial" w:cs="Arial"/>
          <w:color w:val="000000"/>
        </w:rPr>
        <w:t>10) успостављање равнотеже у пружању услуга становништву општинског средишта и руралних насеља, нарочито кад су у питању обавезне установе јавних служби (основне шкoлe и примарна здравствена заштита);</w:t>
      </w:r>
    </w:p>
    <w:p w14:paraId="4383C659" w14:textId="77777777" w:rsidR="00E52E16" w:rsidRPr="00E52E16" w:rsidRDefault="00E52E16" w:rsidP="00E52E16">
      <w:pPr>
        <w:spacing w:after="150"/>
        <w:rPr>
          <w:rFonts w:ascii="Arial" w:hAnsi="Arial" w:cs="Arial"/>
        </w:rPr>
      </w:pPr>
      <w:r w:rsidRPr="00E52E16">
        <w:rPr>
          <w:rFonts w:ascii="Arial" w:hAnsi="Arial" w:cs="Arial"/>
          <w:color w:val="000000"/>
        </w:rPr>
        <w:t>11) побољшан квалитет наставе и понуда адекватног и модерног знања и вештина у складу са савременим средњошколским образовањем.</w:t>
      </w:r>
    </w:p>
    <w:p w14:paraId="315D19FA" w14:textId="77777777" w:rsidR="00E52E16" w:rsidRPr="00E52E16" w:rsidRDefault="00E52E16" w:rsidP="00E52E16">
      <w:pPr>
        <w:spacing w:after="120"/>
        <w:jc w:val="center"/>
        <w:rPr>
          <w:rFonts w:ascii="Arial" w:hAnsi="Arial" w:cs="Arial"/>
        </w:rPr>
      </w:pPr>
      <w:r w:rsidRPr="00E52E16">
        <w:rPr>
          <w:rFonts w:ascii="Arial" w:hAnsi="Arial" w:cs="Arial"/>
          <w:b/>
          <w:color w:val="000000"/>
        </w:rPr>
        <w:t>2.4. Општи и посебни циљеви развоја привреде</w:t>
      </w:r>
    </w:p>
    <w:p w14:paraId="5BBA56E6" w14:textId="77777777" w:rsidR="00E52E16" w:rsidRPr="00E52E16" w:rsidRDefault="00E52E16" w:rsidP="00E52E16">
      <w:pPr>
        <w:spacing w:after="150"/>
        <w:rPr>
          <w:rFonts w:ascii="Arial" w:hAnsi="Arial" w:cs="Arial"/>
        </w:rPr>
      </w:pPr>
      <w:r w:rsidRPr="00E52E16">
        <w:rPr>
          <w:rFonts w:ascii="Arial" w:hAnsi="Arial" w:cs="Arial"/>
          <w:color w:val="000000"/>
        </w:rPr>
        <w:t>У развоју привредних делатности (пољопривреда, индустрија, привредне зоне, туризам) циљеви су:</w:t>
      </w:r>
    </w:p>
    <w:p w14:paraId="16A48F8C" w14:textId="77777777" w:rsidR="00E52E16" w:rsidRPr="00E52E16" w:rsidRDefault="00E52E16" w:rsidP="00E52E16">
      <w:pPr>
        <w:spacing w:after="150"/>
        <w:rPr>
          <w:rFonts w:ascii="Arial" w:hAnsi="Arial" w:cs="Arial"/>
        </w:rPr>
      </w:pPr>
      <w:r w:rsidRPr="00E52E16">
        <w:rPr>
          <w:rFonts w:ascii="Arial" w:hAnsi="Arial" w:cs="Arial"/>
          <w:color w:val="000000"/>
        </w:rPr>
        <w:t>1) модернизација производних капацитета ради побољшања квалитета производа, санитарних услова производње и заштите животне средине;</w:t>
      </w:r>
    </w:p>
    <w:p w14:paraId="4223A71B" w14:textId="77777777" w:rsidR="00E52E16" w:rsidRPr="00E52E16" w:rsidRDefault="00E52E16" w:rsidP="00E52E16">
      <w:pPr>
        <w:spacing w:after="150"/>
        <w:rPr>
          <w:rFonts w:ascii="Arial" w:hAnsi="Arial" w:cs="Arial"/>
        </w:rPr>
      </w:pPr>
      <w:r w:rsidRPr="00E52E16">
        <w:rPr>
          <w:rFonts w:ascii="Arial" w:hAnsi="Arial" w:cs="Arial"/>
          <w:color w:val="000000"/>
        </w:rPr>
        <w:t>2) изградња конкурентног пољопривредног сектора и раст производње конкурентних производа;</w:t>
      </w:r>
    </w:p>
    <w:p w14:paraId="6CCE87F4" w14:textId="77777777" w:rsidR="00E52E16" w:rsidRPr="00E52E16" w:rsidRDefault="00E52E16" w:rsidP="00E52E16">
      <w:pPr>
        <w:spacing w:after="150"/>
        <w:rPr>
          <w:rFonts w:ascii="Arial" w:hAnsi="Arial" w:cs="Arial"/>
        </w:rPr>
      </w:pPr>
      <w:r w:rsidRPr="00E52E16">
        <w:rPr>
          <w:rFonts w:ascii="Arial" w:hAnsi="Arial" w:cs="Arial"/>
          <w:color w:val="000000"/>
        </w:rPr>
        <w:t>3) стварање већег броја производа дефинисаног географског порекла;</w:t>
      </w:r>
    </w:p>
    <w:p w14:paraId="4A4290FA" w14:textId="77777777" w:rsidR="00E52E16" w:rsidRPr="00E52E16" w:rsidRDefault="00E52E16" w:rsidP="00E52E16">
      <w:pPr>
        <w:spacing w:after="150"/>
        <w:rPr>
          <w:rFonts w:ascii="Arial" w:hAnsi="Arial" w:cs="Arial"/>
        </w:rPr>
      </w:pPr>
      <w:r w:rsidRPr="00E52E16">
        <w:rPr>
          <w:rFonts w:ascii="Arial" w:hAnsi="Arial" w:cs="Arial"/>
          <w:color w:val="000000"/>
        </w:rPr>
        <w:t>4) стабилизација и јачање конкурентности пољопривредних производа;</w:t>
      </w:r>
    </w:p>
    <w:p w14:paraId="76C0B20A" w14:textId="77777777" w:rsidR="00E52E16" w:rsidRPr="00E52E16" w:rsidRDefault="00E52E16" w:rsidP="00E52E16">
      <w:pPr>
        <w:spacing w:after="150"/>
        <w:rPr>
          <w:rFonts w:ascii="Arial" w:hAnsi="Arial" w:cs="Arial"/>
        </w:rPr>
      </w:pPr>
      <w:r w:rsidRPr="00E52E16">
        <w:rPr>
          <w:rFonts w:ascii="Arial" w:hAnsi="Arial" w:cs="Arial"/>
          <w:color w:val="000000"/>
        </w:rPr>
        <w:t>5) стварање просторних услова за обликовање савремене структуре усмерене у правцу стварања услова за ново инвестирање;</w:t>
      </w:r>
    </w:p>
    <w:p w14:paraId="597B2710" w14:textId="77777777" w:rsidR="00E52E16" w:rsidRPr="00E52E16" w:rsidRDefault="00E52E16" w:rsidP="00E52E16">
      <w:pPr>
        <w:spacing w:after="150"/>
        <w:rPr>
          <w:rFonts w:ascii="Arial" w:hAnsi="Arial" w:cs="Arial"/>
        </w:rPr>
      </w:pPr>
      <w:r w:rsidRPr="00E52E16">
        <w:rPr>
          <w:rFonts w:ascii="Arial" w:hAnsi="Arial" w:cs="Arial"/>
          <w:color w:val="000000"/>
        </w:rPr>
        <w:t>6) јачања конкурентности и привредно - технолошког развоја;</w:t>
      </w:r>
    </w:p>
    <w:p w14:paraId="64966D59" w14:textId="77777777" w:rsidR="00E52E16" w:rsidRPr="00E52E16" w:rsidRDefault="00E52E16" w:rsidP="00E52E16">
      <w:pPr>
        <w:spacing w:after="150"/>
        <w:rPr>
          <w:rFonts w:ascii="Arial" w:hAnsi="Arial" w:cs="Arial"/>
        </w:rPr>
      </w:pPr>
      <w:r w:rsidRPr="00E52E16">
        <w:rPr>
          <w:rFonts w:ascii="Arial" w:hAnsi="Arial" w:cs="Arial"/>
          <w:color w:val="000000"/>
        </w:rPr>
        <w:t>7) заштита и коришћење постојећих природних и културно-историјских вредности кроз развој излетничког и спортско-рекреативног туризма на рекама;</w:t>
      </w:r>
    </w:p>
    <w:p w14:paraId="79EDD5AE" w14:textId="77777777" w:rsidR="00E52E16" w:rsidRPr="00E52E16" w:rsidRDefault="00E52E16" w:rsidP="00E52E16">
      <w:pPr>
        <w:spacing w:after="150"/>
        <w:rPr>
          <w:rFonts w:ascii="Arial" w:hAnsi="Arial" w:cs="Arial"/>
        </w:rPr>
      </w:pPr>
      <w:r w:rsidRPr="00E52E16">
        <w:rPr>
          <w:rFonts w:ascii="Arial" w:hAnsi="Arial" w:cs="Arial"/>
          <w:color w:val="000000"/>
        </w:rPr>
        <w:t>8) промовисање верског туризма у оквиру пројекта „Мојсињска Света Гора”;</w:t>
      </w:r>
    </w:p>
    <w:p w14:paraId="342B790F" w14:textId="77777777" w:rsidR="00E52E16" w:rsidRPr="00E52E16" w:rsidRDefault="00E52E16" w:rsidP="00E52E16">
      <w:pPr>
        <w:spacing w:after="150"/>
        <w:rPr>
          <w:rFonts w:ascii="Arial" w:hAnsi="Arial" w:cs="Arial"/>
        </w:rPr>
      </w:pPr>
      <w:r w:rsidRPr="00E52E16">
        <w:rPr>
          <w:rFonts w:ascii="Arial" w:hAnsi="Arial" w:cs="Arial"/>
          <w:color w:val="000000"/>
        </w:rPr>
        <w:t>9) развој транзитног, сеоског, ловног и риболовног туризма и обједињавање туристичке понуде.</w:t>
      </w:r>
    </w:p>
    <w:p w14:paraId="02D0103E" w14:textId="77777777" w:rsidR="00E52E16" w:rsidRPr="00E52E16" w:rsidRDefault="00E52E16" w:rsidP="00E52E16">
      <w:pPr>
        <w:spacing w:after="120"/>
        <w:jc w:val="center"/>
        <w:rPr>
          <w:rFonts w:ascii="Arial" w:hAnsi="Arial" w:cs="Arial"/>
        </w:rPr>
      </w:pPr>
      <w:r w:rsidRPr="00E52E16">
        <w:rPr>
          <w:rFonts w:ascii="Arial" w:hAnsi="Arial" w:cs="Arial"/>
          <w:b/>
          <w:color w:val="000000"/>
        </w:rPr>
        <w:t>2.5. Циљеви развоја инфраструктурних система</w:t>
      </w:r>
    </w:p>
    <w:p w14:paraId="030BBB32" w14:textId="77777777" w:rsidR="00E52E16" w:rsidRPr="00E52E16" w:rsidRDefault="00E52E16" w:rsidP="00E52E16">
      <w:pPr>
        <w:spacing w:after="120"/>
        <w:jc w:val="center"/>
        <w:rPr>
          <w:rFonts w:ascii="Arial" w:hAnsi="Arial" w:cs="Arial"/>
        </w:rPr>
      </w:pPr>
      <w:r w:rsidRPr="00E52E16">
        <w:rPr>
          <w:rFonts w:ascii="Arial" w:hAnsi="Arial" w:cs="Arial"/>
          <w:i/>
          <w:color w:val="000000"/>
        </w:rPr>
        <w:t>2.5.1. Водопривредна инфраструктура</w:t>
      </w:r>
    </w:p>
    <w:p w14:paraId="74192822" w14:textId="77777777" w:rsidR="00E52E16" w:rsidRPr="00E52E16" w:rsidRDefault="00E52E16" w:rsidP="00E52E16">
      <w:pPr>
        <w:spacing w:after="150"/>
        <w:rPr>
          <w:rFonts w:ascii="Arial" w:hAnsi="Arial" w:cs="Arial"/>
        </w:rPr>
      </w:pPr>
      <w:r w:rsidRPr="00E52E16">
        <w:rPr>
          <w:rFonts w:ascii="Arial" w:hAnsi="Arial" w:cs="Arial"/>
          <w:color w:val="000000"/>
        </w:rPr>
        <w:t>Наменско и целовито коришћење, уређење и заштита водних ресурса на целом предметном подручју, подразумева вишенаменски систем оптимално усаглашених потреба и могућности, функционално усклађен са осталим корисницима простора, а водећи рачуна о водним системима вишег реда који су утврђени Водопривредном основом Републике Србије и ППРС.</w:t>
      </w:r>
    </w:p>
    <w:p w14:paraId="04258F52" w14:textId="77777777" w:rsidR="00E52E16" w:rsidRPr="00E52E16" w:rsidRDefault="00E52E16" w:rsidP="00E52E16">
      <w:pPr>
        <w:spacing w:after="150"/>
        <w:rPr>
          <w:rFonts w:ascii="Arial" w:hAnsi="Arial" w:cs="Arial"/>
        </w:rPr>
      </w:pPr>
      <w:r w:rsidRPr="00E52E16">
        <w:rPr>
          <w:rFonts w:ascii="Arial" w:hAnsi="Arial" w:cs="Arial"/>
          <w:color w:val="000000"/>
        </w:rPr>
        <w:t>Остваривање тога омогућиће се реализацијом следећих циљева:</w:t>
      </w:r>
    </w:p>
    <w:p w14:paraId="2FF7E913" w14:textId="77777777" w:rsidR="00E52E16" w:rsidRPr="00E52E16" w:rsidRDefault="00E52E16" w:rsidP="00E52E16">
      <w:pPr>
        <w:spacing w:after="150"/>
        <w:rPr>
          <w:rFonts w:ascii="Arial" w:hAnsi="Arial" w:cs="Arial"/>
        </w:rPr>
      </w:pPr>
      <w:r w:rsidRPr="00E52E16">
        <w:rPr>
          <w:rFonts w:ascii="Arial" w:hAnsi="Arial" w:cs="Arial"/>
          <w:color w:val="000000"/>
        </w:rPr>
        <w:t>1) потпуним искоришћењем и заштитом водних потенцијала река и заштитом њихових сливова;</w:t>
      </w:r>
    </w:p>
    <w:p w14:paraId="54B53ECA" w14:textId="77777777" w:rsidR="00E52E16" w:rsidRPr="00E52E16" w:rsidRDefault="00E52E16" w:rsidP="00E52E16">
      <w:pPr>
        <w:spacing w:after="150"/>
        <w:rPr>
          <w:rFonts w:ascii="Arial" w:hAnsi="Arial" w:cs="Arial"/>
        </w:rPr>
      </w:pPr>
      <w:r w:rsidRPr="00E52E16">
        <w:rPr>
          <w:rFonts w:ascii="Arial" w:hAnsi="Arial" w:cs="Arial"/>
          <w:color w:val="000000"/>
        </w:rPr>
        <w:t>2) израдом катастра изворишта и водотока који би садржавао основне податке о количинама и квалитету вода, са предлогом мера њихове заштите;</w:t>
      </w:r>
    </w:p>
    <w:p w14:paraId="4836B0C3" w14:textId="77777777" w:rsidR="00E52E16" w:rsidRPr="00E52E16" w:rsidRDefault="00E52E16" w:rsidP="00E52E16">
      <w:pPr>
        <w:spacing w:after="150"/>
        <w:rPr>
          <w:rFonts w:ascii="Arial" w:hAnsi="Arial" w:cs="Arial"/>
        </w:rPr>
      </w:pPr>
      <w:r w:rsidRPr="00E52E16">
        <w:rPr>
          <w:rFonts w:ascii="Arial" w:hAnsi="Arial" w:cs="Arial"/>
          <w:color w:val="000000"/>
        </w:rPr>
        <w:t>3) израдом катастра загађивача вода, у коме би загађивачи били рангирани по токсичности и количини испуштених отпадних вода, са предлогом мера и рокова за израду постројења за пречишћавање отпадних вода са захтеваним квалитетом ефлуента на испусту (зависно од категоризације водотока у који се упушта);</w:t>
      </w:r>
    </w:p>
    <w:p w14:paraId="7527F976" w14:textId="77777777" w:rsidR="00E52E16" w:rsidRPr="00E52E16" w:rsidRDefault="00E52E16" w:rsidP="00E52E16">
      <w:pPr>
        <w:spacing w:after="150"/>
        <w:rPr>
          <w:rFonts w:ascii="Arial" w:hAnsi="Arial" w:cs="Arial"/>
        </w:rPr>
      </w:pPr>
      <w:r w:rsidRPr="00E52E16">
        <w:rPr>
          <w:rFonts w:ascii="Arial" w:hAnsi="Arial" w:cs="Arial"/>
          <w:color w:val="000000"/>
        </w:rPr>
        <w:t>4) трајно решење снабдевања водом свих насеља, са обезбеђеношћу сеоских насеља од 95% и општинских центара од 97%;</w:t>
      </w:r>
    </w:p>
    <w:p w14:paraId="199A0ECB" w14:textId="77777777" w:rsidR="00E52E16" w:rsidRPr="00E52E16" w:rsidRDefault="00E52E16" w:rsidP="00E52E16">
      <w:pPr>
        <w:spacing w:after="150"/>
        <w:rPr>
          <w:rFonts w:ascii="Arial" w:hAnsi="Arial" w:cs="Arial"/>
        </w:rPr>
      </w:pPr>
      <w:r w:rsidRPr="00E52E16">
        <w:rPr>
          <w:rFonts w:ascii="Arial" w:hAnsi="Arial" w:cs="Arial"/>
          <w:color w:val="000000"/>
        </w:rPr>
        <w:t>5) снабдевање индустрије са обезбеђеношћу од 95% до 97%; с тим да се из водовода може дозволити снабдевање само оних индустрија којима је неопходна вода највишег квалитета (процеси припреме хране, итд), а остали индустријски потрошачи се упућују на технолошку воду из водотока;</w:t>
      </w:r>
    </w:p>
    <w:p w14:paraId="46363D04" w14:textId="77777777" w:rsidR="00E52E16" w:rsidRPr="00E52E16" w:rsidRDefault="00E52E16" w:rsidP="00E52E16">
      <w:pPr>
        <w:spacing w:after="150"/>
        <w:rPr>
          <w:rFonts w:ascii="Arial" w:hAnsi="Arial" w:cs="Arial"/>
        </w:rPr>
      </w:pPr>
      <w:r w:rsidRPr="00E52E16">
        <w:rPr>
          <w:rFonts w:ascii="Arial" w:hAnsi="Arial" w:cs="Arial"/>
          <w:color w:val="000000"/>
        </w:rPr>
        <w:t>6) трајно обезбеђење квалитета свих површинских и подземних вода задржавањем свих водотока на предметном подручју у I и II класи квалитета;</w:t>
      </w:r>
    </w:p>
    <w:p w14:paraId="29CF8FEE" w14:textId="77777777" w:rsidR="00E52E16" w:rsidRPr="00E52E16" w:rsidRDefault="00E52E16" w:rsidP="00E52E16">
      <w:pPr>
        <w:spacing w:after="150"/>
        <w:rPr>
          <w:rFonts w:ascii="Arial" w:hAnsi="Arial" w:cs="Arial"/>
        </w:rPr>
      </w:pPr>
      <w:r w:rsidRPr="00E52E16">
        <w:rPr>
          <w:rFonts w:ascii="Arial" w:hAnsi="Arial" w:cs="Arial"/>
          <w:color w:val="000000"/>
        </w:rPr>
        <w:t>7) приоритетно и максимално коришћење локалних изворишта подземних и површинских вода, недостајуће количине обезбедити из интегралних система;</w:t>
      </w:r>
    </w:p>
    <w:p w14:paraId="1AD17042" w14:textId="77777777" w:rsidR="00E52E16" w:rsidRPr="00E52E16" w:rsidRDefault="00E52E16" w:rsidP="00E52E16">
      <w:pPr>
        <w:spacing w:after="150"/>
        <w:rPr>
          <w:rFonts w:ascii="Arial" w:hAnsi="Arial" w:cs="Arial"/>
        </w:rPr>
      </w:pPr>
      <w:r w:rsidRPr="00E52E16">
        <w:rPr>
          <w:rFonts w:ascii="Arial" w:hAnsi="Arial" w:cs="Arial"/>
          <w:color w:val="000000"/>
        </w:rPr>
        <w:t>8) организованим решавањем система канализације, планском изградњом канализационих мрежа и постројења за пречишћавање отпадних вода за фекалне и технолошке отпадне воде;</w:t>
      </w:r>
    </w:p>
    <w:p w14:paraId="6FCC62CC" w14:textId="77777777" w:rsidR="00E52E16" w:rsidRPr="00E52E16" w:rsidRDefault="00E52E16" w:rsidP="00E52E16">
      <w:pPr>
        <w:spacing w:after="150"/>
        <w:rPr>
          <w:rFonts w:ascii="Arial" w:hAnsi="Arial" w:cs="Arial"/>
        </w:rPr>
      </w:pPr>
      <w:r w:rsidRPr="00E52E16">
        <w:rPr>
          <w:rFonts w:ascii="Arial" w:hAnsi="Arial" w:cs="Arial"/>
          <w:color w:val="000000"/>
        </w:rPr>
        <w:t>9) успостављање система контроле квалитета и количине испуштених отпадних вода;</w:t>
      </w:r>
    </w:p>
    <w:p w14:paraId="0EF72F9D" w14:textId="77777777" w:rsidR="00E52E16" w:rsidRPr="00E52E16" w:rsidRDefault="00E52E16" w:rsidP="00E52E16">
      <w:pPr>
        <w:spacing w:after="150"/>
        <w:rPr>
          <w:rFonts w:ascii="Arial" w:hAnsi="Arial" w:cs="Arial"/>
        </w:rPr>
      </w:pPr>
      <w:r w:rsidRPr="00E52E16">
        <w:rPr>
          <w:rFonts w:ascii="Arial" w:hAnsi="Arial" w:cs="Arial"/>
          <w:color w:val="000000"/>
        </w:rPr>
        <w:t>10) регулацијом нерегулисаних речних токова, како би се спречила ерозија земљишта, поплаве и појаве клизишта узроковане бујичним токовима;</w:t>
      </w:r>
    </w:p>
    <w:p w14:paraId="3BEA451F" w14:textId="77777777" w:rsidR="00E52E16" w:rsidRPr="00E52E16" w:rsidRDefault="00E52E16" w:rsidP="00E52E16">
      <w:pPr>
        <w:spacing w:after="150"/>
        <w:rPr>
          <w:rFonts w:ascii="Arial" w:hAnsi="Arial" w:cs="Arial"/>
        </w:rPr>
      </w:pPr>
      <w:r w:rsidRPr="00E52E16">
        <w:rPr>
          <w:rFonts w:ascii="Arial" w:hAnsi="Arial" w:cs="Arial"/>
          <w:color w:val="000000"/>
        </w:rPr>
        <w:t>11) контрола употребе хемијских средстава у пољопривреди;</w:t>
      </w:r>
    </w:p>
    <w:p w14:paraId="256A7AC0" w14:textId="77777777" w:rsidR="00E52E16" w:rsidRPr="00E52E16" w:rsidRDefault="00E52E16" w:rsidP="00E52E16">
      <w:pPr>
        <w:spacing w:after="150"/>
        <w:rPr>
          <w:rFonts w:ascii="Arial" w:hAnsi="Arial" w:cs="Arial"/>
        </w:rPr>
      </w:pPr>
      <w:r w:rsidRPr="00E52E16">
        <w:rPr>
          <w:rFonts w:ascii="Arial" w:hAnsi="Arial" w:cs="Arial"/>
          <w:color w:val="000000"/>
        </w:rPr>
        <w:t>12) забрана непрописног одлагања опасних материја.</w:t>
      </w:r>
    </w:p>
    <w:p w14:paraId="00F3CBFB" w14:textId="77777777" w:rsidR="00E52E16" w:rsidRPr="00E52E16" w:rsidRDefault="00E52E16" w:rsidP="00E52E16">
      <w:pPr>
        <w:spacing w:after="120"/>
        <w:jc w:val="center"/>
        <w:rPr>
          <w:rFonts w:ascii="Arial" w:hAnsi="Arial" w:cs="Arial"/>
        </w:rPr>
      </w:pPr>
      <w:r w:rsidRPr="00E52E16">
        <w:rPr>
          <w:rFonts w:ascii="Arial" w:hAnsi="Arial" w:cs="Arial"/>
          <w:i/>
          <w:color w:val="000000"/>
        </w:rPr>
        <w:t>2.5.2. Циљеви развоја електроенергетике</w:t>
      </w:r>
    </w:p>
    <w:p w14:paraId="23E50073" w14:textId="77777777" w:rsidR="00E52E16" w:rsidRPr="00E52E16" w:rsidRDefault="00E52E16" w:rsidP="00E52E16">
      <w:pPr>
        <w:spacing w:after="150"/>
        <w:rPr>
          <w:rFonts w:ascii="Arial" w:hAnsi="Arial" w:cs="Arial"/>
        </w:rPr>
      </w:pPr>
      <w:r w:rsidRPr="00E52E16">
        <w:rPr>
          <w:rFonts w:ascii="Arial" w:hAnsi="Arial" w:cs="Arial"/>
          <w:color w:val="000000"/>
        </w:rPr>
        <w:t>Oснoвни циљeви рaзвoja eнeргeтикe на подручју коридора jeсу:</w:t>
      </w:r>
    </w:p>
    <w:p w14:paraId="234F1253" w14:textId="77777777" w:rsidR="00E52E16" w:rsidRPr="00E52E16" w:rsidRDefault="00E52E16" w:rsidP="00E52E16">
      <w:pPr>
        <w:spacing w:after="150"/>
        <w:rPr>
          <w:rFonts w:ascii="Arial" w:hAnsi="Arial" w:cs="Arial"/>
        </w:rPr>
      </w:pPr>
      <w:r w:rsidRPr="00E52E16">
        <w:rPr>
          <w:rFonts w:ascii="Arial" w:hAnsi="Arial" w:cs="Arial"/>
          <w:color w:val="000000"/>
        </w:rPr>
        <w:t>1) oбeзбeђeњe дoвoљнoг, сигурнoг, квaлитeтнoг и eкoнoмичнoг снaбдeвaњa eлeктричнoм eнeргиjoм свих пoтрoшaчa нa планском пoдручjу;</w:t>
      </w:r>
    </w:p>
    <w:p w14:paraId="2B7EB144" w14:textId="77777777" w:rsidR="00E52E16" w:rsidRPr="00E52E16" w:rsidRDefault="00E52E16" w:rsidP="00E52E16">
      <w:pPr>
        <w:spacing w:after="150"/>
        <w:rPr>
          <w:rFonts w:ascii="Arial" w:hAnsi="Arial" w:cs="Arial"/>
        </w:rPr>
      </w:pPr>
      <w:r w:rsidRPr="00E52E16">
        <w:rPr>
          <w:rFonts w:ascii="Arial" w:hAnsi="Arial" w:cs="Arial"/>
          <w:color w:val="000000"/>
        </w:rPr>
        <w:t>2) рaциoнaлнa упoтрeбa eлeктричнe eнeргиje и пoвeћaњe eнeргeтскe eфикaснoсти, бржим увoђeњeм нoвих тeхнoлoгиja и oбнoвљивих извoрa eнeргиje.</w:t>
      </w:r>
    </w:p>
    <w:p w14:paraId="366334E4" w14:textId="77777777" w:rsidR="00E52E16" w:rsidRPr="00E52E16" w:rsidRDefault="00E52E16" w:rsidP="00E52E16">
      <w:pPr>
        <w:spacing w:after="150"/>
        <w:rPr>
          <w:rFonts w:ascii="Arial" w:hAnsi="Arial" w:cs="Arial"/>
        </w:rPr>
      </w:pPr>
      <w:r w:rsidRPr="00E52E16">
        <w:rPr>
          <w:rFonts w:ascii="Arial" w:hAnsi="Arial" w:cs="Arial"/>
          <w:color w:val="000000"/>
        </w:rPr>
        <w:t>Пoсeбни циљeви jeсу:</w:t>
      </w:r>
    </w:p>
    <w:p w14:paraId="16F0CCFC" w14:textId="77777777" w:rsidR="00E52E16" w:rsidRPr="00E52E16" w:rsidRDefault="00E52E16" w:rsidP="00E52E16">
      <w:pPr>
        <w:spacing w:after="150"/>
        <w:rPr>
          <w:rFonts w:ascii="Arial" w:hAnsi="Arial" w:cs="Arial"/>
        </w:rPr>
      </w:pPr>
      <w:r w:rsidRPr="00E52E16">
        <w:rPr>
          <w:rFonts w:ascii="Arial" w:hAnsi="Arial" w:cs="Arial"/>
          <w:color w:val="000000"/>
        </w:rPr>
        <w:t>1) пoвeћaњe eнeргeтскe eфикaснoсти кoд прoизвoдњe, прeнoсa, дистрибуциje и пoтрoшњe eнeргиje, дoнoшeњeм и oбaвeзнoм примeнoм стaндaрдa eнeргeтскe eфикaснoсти, eкoнoмских инструмeнaтa и oргaнизaциoних мeрa;</w:t>
      </w:r>
    </w:p>
    <w:p w14:paraId="2EF4998B" w14:textId="77777777" w:rsidR="00E52E16" w:rsidRPr="00E52E16" w:rsidRDefault="00E52E16" w:rsidP="00E52E16">
      <w:pPr>
        <w:spacing w:after="150"/>
        <w:rPr>
          <w:rFonts w:ascii="Arial" w:hAnsi="Arial" w:cs="Arial"/>
        </w:rPr>
      </w:pPr>
      <w:r w:rsidRPr="00E52E16">
        <w:rPr>
          <w:rFonts w:ascii="Arial" w:hAnsi="Arial" w:cs="Arial"/>
          <w:color w:val="000000"/>
        </w:rPr>
        <w:t>2) одржавање и побољшање квалитета рада и поузданости постојеће електропреносне и дистрибутивне мреже, трансформација и јавне расвете и даљи развој тих система;</w:t>
      </w:r>
    </w:p>
    <w:p w14:paraId="78B33399" w14:textId="77777777" w:rsidR="00E52E16" w:rsidRPr="00E52E16" w:rsidRDefault="00E52E16" w:rsidP="00E52E16">
      <w:pPr>
        <w:spacing w:after="150"/>
        <w:rPr>
          <w:rFonts w:ascii="Arial" w:hAnsi="Arial" w:cs="Arial"/>
        </w:rPr>
      </w:pPr>
      <w:r w:rsidRPr="00E52E16">
        <w:rPr>
          <w:rFonts w:ascii="Arial" w:hAnsi="Arial" w:cs="Arial"/>
          <w:color w:val="000000"/>
        </w:rPr>
        <w:t>3) дефинисање простора за нове објекте трансформације и трасе будућих мрежа који ће допринети сигурнијем и економичнијем снабдевању конзума електричном енергијом;</w:t>
      </w:r>
    </w:p>
    <w:p w14:paraId="0DCF6713" w14:textId="77777777" w:rsidR="00E52E16" w:rsidRPr="00E52E16" w:rsidRDefault="00E52E16" w:rsidP="00E52E16">
      <w:pPr>
        <w:spacing w:after="150"/>
        <w:rPr>
          <w:rFonts w:ascii="Arial" w:hAnsi="Arial" w:cs="Arial"/>
        </w:rPr>
      </w:pPr>
      <w:r w:rsidRPr="00E52E16">
        <w:rPr>
          <w:rFonts w:ascii="Arial" w:hAnsi="Arial" w:cs="Arial"/>
          <w:color w:val="000000"/>
        </w:rPr>
        <w:t>4) интeнзивирaњe истрaживaњa свих eнeргeтских пoтeнциjaлa у циљу пoвeћaњa и прoнaлaжeњa нoвих рeзeрви и њихoвoг eфикaснoг кoришћeњa, нaрoчитo нeoбнoвљивих (угaљ, уљни шкриљци) и oбнoвљивих извoрa (гeoтeрмaлнa eнeргиja, вeтaр, сунчeвa eнeргиja, биoмaсa);</w:t>
      </w:r>
    </w:p>
    <w:p w14:paraId="68B20C5B" w14:textId="77777777" w:rsidR="00E52E16" w:rsidRPr="00E52E16" w:rsidRDefault="00E52E16" w:rsidP="00E52E16">
      <w:pPr>
        <w:spacing w:after="150"/>
        <w:rPr>
          <w:rFonts w:ascii="Arial" w:hAnsi="Arial" w:cs="Arial"/>
        </w:rPr>
      </w:pPr>
      <w:r w:rsidRPr="00E52E16">
        <w:rPr>
          <w:rFonts w:ascii="Arial" w:hAnsi="Arial" w:cs="Arial"/>
          <w:color w:val="000000"/>
        </w:rPr>
        <w:t>5) зaштитa кoридoрa пoстojeћe и плaнирaнe eнeргeтскe инфрaструктурe (eлeктрoeнeргeтскe).</w:t>
      </w:r>
    </w:p>
    <w:p w14:paraId="1190F1B4" w14:textId="77777777" w:rsidR="00E52E16" w:rsidRPr="00E52E16" w:rsidRDefault="00E52E16" w:rsidP="00E52E16">
      <w:pPr>
        <w:spacing w:after="120"/>
        <w:jc w:val="center"/>
        <w:rPr>
          <w:rFonts w:ascii="Arial" w:hAnsi="Arial" w:cs="Arial"/>
        </w:rPr>
      </w:pPr>
      <w:r w:rsidRPr="00E52E16">
        <w:rPr>
          <w:rFonts w:ascii="Arial" w:hAnsi="Arial" w:cs="Arial"/>
          <w:i/>
          <w:color w:val="000000"/>
        </w:rPr>
        <w:t>2.5.3. Циљеви развоја јавне телефонске мреже</w:t>
      </w:r>
    </w:p>
    <w:p w14:paraId="0095366D" w14:textId="77777777" w:rsidR="00E52E16" w:rsidRPr="00E52E16" w:rsidRDefault="00E52E16" w:rsidP="00E52E16">
      <w:pPr>
        <w:spacing w:after="150"/>
        <w:rPr>
          <w:rFonts w:ascii="Arial" w:hAnsi="Arial" w:cs="Arial"/>
        </w:rPr>
      </w:pPr>
      <w:r w:rsidRPr="00E52E16">
        <w:rPr>
          <w:rFonts w:ascii="Arial" w:hAnsi="Arial" w:cs="Arial"/>
          <w:color w:val="000000"/>
        </w:rPr>
        <w:t>Основни циљеви су интеграција са европским стандардима, уградња технолошки савремених телекомуникационих решења, могућност пружања савремених телекомуникационих услуга уз ангажовање домаћих професионалних и стручних ресурса. Овакво опредељење би омогућило пружање савремених услуга које би допринеле развоју туризма.</w:t>
      </w:r>
    </w:p>
    <w:p w14:paraId="77559144" w14:textId="77777777" w:rsidR="00E52E16" w:rsidRPr="00E52E16" w:rsidRDefault="00E52E16" w:rsidP="00E52E16">
      <w:pPr>
        <w:spacing w:after="150"/>
        <w:rPr>
          <w:rFonts w:ascii="Arial" w:hAnsi="Arial" w:cs="Arial"/>
        </w:rPr>
      </w:pPr>
      <w:r w:rsidRPr="00E52E16">
        <w:rPr>
          <w:rFonts w:ascii="Arial" w:hAnsi="Arial" w:cs="Arial"/>
          <w:color w:val="000000"/>
        </w:rPr>
        <w:t>У области мобилне телефоније као циљ се поставља изградња базних станица мреже МТС, ТЕЛЕНОР и VIP mobile. Изградњом базних станица руралног радио-телефонског система треба телекомуникационом мрежом покрити насеља на предметном подручју која нису у непосредној близини коридора оптичких каблова.</w:t>
      </w:r>
    </w:p>
    <w:p w14:paraId="28B2DB36" w14:textId="77777777" w:rsidR="00E52E16" w:rsidRPr="00E52E16" w:rsidRDefault="00E52E16" w:rsidP="00E52E16">
      <w:pPr>
        <w:spacing w:after="120"/>
        <w:jc w:val="center"/>
        <w:rPr>
          <w:rFonts w:ascii="Arial" w:hAnsi="Arial" w:cs="Arial"/>
        </w:rPr>
      </w:pPr>
      <w:r w:rsidRPr="00E52E16">
        <w:rPr>
          <w:rFonts w:ascii="Arial" w:hAnsi="Arial" w:cs="Arial"/>
          <w:b/>
          <w:color w:val="000000"/>
        </w:rPr>
        <w:t>2.6. Циљеви заштите животне средине</w:t>
      </w:r>
    </w:p>
    <w:p w14:paraId="70906F38" w14:textId="77777777" w:rsidR="00E52E16" w:rsidRPr="00E52E16" w:rsidRDefault="00E52E16" w:rsidP="00E52E16">
      <w:pPr>
        <w:spacing w:after="150"/>
        <w:rPr>
          <w:rFonts w:ascii="Arial" w:hAnsi="Arial" w:cs="Arial"/>
        </w:rPr>
      </w:pPr>
      <w:r w:rsidRPr="00E52E16">
        <w:rPr>
          <w:rFonts w:ascii="Arial" w:hAnsi="Arial" w:cs="Arial"/>
          <w:color w:val="000000"/>
        </w:rPr>
        <w:t>Основни циљеви заштите животне средине су:</w:t>
      </w:r>
    </w:p>
    <w:p w14:paraId="7007B7EB" w14:textId="77777777" w:rsidR="00E52E16" w:rsidRPr="00E52E16" w:rsidRDefault="00E52E16" w:rsidP="00E52E16">
      <w:pPr>
        <w:spacing w:after="150"/>
        <w:rPr>
          <w:rFonts w:ascii="Arial" w:hAnsi="Arial" w:cs="Arial"/>
        </w:rPr>
      </w:pPr>
      <w:r w:rsidRPr="00E52E16">
        <w:rPr>
          <w:rFonts w:ascii="Arial" w:hAnsi="Arial" w:cs="Arial"/>
          <w:color w:val="000000"/>
        </w:rPr>
        <w:t>1) рационално коришћење природних ресурса (нарочито из категорија делимично или потпуно необновљивих);</w:t>
      </w:r>
    </w:p>
    <w:p w14:paraId="7327A6E2" w14:textId="77777777" w:rsidR="00E52E16" w:rsidRPr="00E52E16" w:rsidRDefault="00E52E16" w:rsidP="00E52E16">
      <w:pPr>
        <w:spacing w:after="150"/>
        <w:rPr>
          <w:rFonts w:ascii="Arial" w:hAnsi="Arial" w:cs="Arial"/>
        </w:rPr>
      </w:pPr>
      <w:r w:rsidRPr="00E52E16">
        <w:rPr>
          <w:rFonts w:ascii="Arial" w:hAnsi="Arial" w:cs="Arial"/>
          <w:color w:val="000000"/>
        </w:rPr>
        <w:t>2) заустављање деградације животне средине реализацијом стратешких опредељења по питањима: обнове и санације стања живог света, заштите природних предела амбијената и пејзажа, развојем васпитних и образовних програма у области заштите животне средине;</w:t>
      </w:r>
    </w:p>
    <w:p w14:paraId="533A1753" w14:textId="77777777" w:rsidR="00E52E16" w:rsidRPr="00E52E16" w:rsidRDefault="00E52E16" w:rsidP="00E52E16">
      <w:pPr>
        <w:spacing w:after="150"/>
        <w:rPr>
          <w:rFonts w:ascii="Arial" w:hAnsi="Arial" w:cs="Arial"/>
        </w:rPr>
      </w:pPr>
      <w:r w:rsidRPr="00E52E16">
        <w:rPr>
          <w:rFonts w:ascii="Arial" w:hAnsi="Arial" w:cs="Arial"/>
          <w:color w:val="000000"/>
        </w:rPr>
        <w:t>3) обезбеђивање услова за еколошки одрживи друштвено-економски развој ширег подручја, кроз рационално коришћење земљишта, енергије, вода и материјала и спровођење мера заштите животне средине;</w:t>
      </w:r>
    </w:p>
    <w:p w14:paraId="769DA24A" w14:textId="77777777" w:rsidR="00E52E16" w:rsidRPr="00E52E16" w:rsidRDefault="00E52E16" w:rsidP="00E52E16">
      <w:pPr>
        <w:spacing w:after="150"/>
        <w:rPr>
          <w:rFonts w:ascii="Arial" w:hAnsi="Arial" w:cs="Arial"/>
        </w:rPr>
      </w:pPr>
      <w:r w:rsidRPr="00E52E16">
        <w:rPr>
          <w:rFonts w:ascii="Arial" w:hAnsi="Arial" w:cs="Arial"/>
          <w:color w:val="000000"/>
        </w:rPr>
        <w:t>4) планирање одговарајућих решења безбедног депоновања комуналног отпада и процеса рециклаже у складу са Стратегијом управљања отпадом за период 2010–2019. године („Службени гласник РС”, број 29/10), а које ће бити праћено санацијом неконтролисаних сметлишта, приоритетно оних која угрожавају квалитет вода у водотоцима и извориштима подземних вода;</w:t>
      </w:r>
    </w:p>
    <w:p w14:paraId="1867FA9B" w14:textId="77777777" w:rsidR="00E52E16" w:rsidRPr="00E52E16" w:rsidRDefault="00E52E16" w:rsidP="00E52E16">
      <w:pPr>
        <w:spacing w:after="150"/>
        <w:rPr>
          <w:rFonts w:ascii="Arial" w:hAnsi="Arial" w:cs="Arial"/>
        </w:rPr>
      </w:pPr>
      <w:r w:rsidRPr="00E52E16">
        <w:rPr>
          <w:rFonts w:ascii="Arial" w:hAnsi="Arial" w:cs="Arial"/>
          <w:color w:val="000000"/>
        </w:rPr>
        <w:t>5) стално унапређење животне средине успостављањем обавезног мониторинга стања отпадних вода и ваздуха из индустријских погона, као и периодична мерења квалитета вода у водотоковима, загађености пољопривредног земљишта, ваздуха и нивоа буке у урбаним зонама;</w:t>
      </w:r>
    </w:p>
    <w:p w14:paraId="6805BA63" w14:textId="77777777" w:rsidR="00E52E16" w:rsidRPr="00E52E16" w:rsidRDefault="00E52E16" w:rsidP="00E52E16">
      <w:pPr>
        <w:spacing w:after="150"/>
        <w:rPr>
          <w:rFonts w:ascii="Arial" w:hAnsi="Arial" w:cs="Arial"/>
        </w:rPr>
      </w:pPr>
      <w:r w:rsidRPr="00E52E16">
        <w:rPr>
          <w:rFonts w:ascii="Arial" w:hAnsi="Arial" w:cs="Arial"/>
          <w:color w:val="000000"/>
        </w:rPr>
        <w:t>6) апсолутна заштита од преузимања у непољопривредне сврхе плодних и за пољопривреду погодних земљишта и рестриктивна заштита пољопривредног земљишта свих категорија у бонитетним класама од I до IV;</w:t>
      </w:r>
    </w:p>
    <w:p w14:paraId="3ECC5D01" w14:textId="77777777" w:rsidR="00E52E16" w:rsidRPr="00E52E16" w:rsidRDefault="00E52E16" w:rsidP="00E52E16">
      <w:pPr>
        <w:spacing w:after="150"/>
        <w:rPr>
          <w:rFonts w:ascii="Arial" w:hAnsi="Arial" w:cs="Arial"/>
        </w:rPr>
      </w:pPr>
      <w:r w:rsidRPr="00E52E16">
        <w:rPr>
          <w:rFonts w:ascii="Arial" w:hAnsi="Arial" w:cs="Arial"/>
          <w:color w:val="000000"/>
        </w:rPr>
        <w:t>7) укрупњавање приватних поседа, интензивирање сточарске производње у складу са природним ресурсима и повећање стајских капацитета;</w:t>
      </w:r>
    </w:p>
    <w:p w14:paraId="4118BE90" w14:textId="77777777" w:rsidR="00E52E16" w:rsidRPr="00E52E16" w:rsidRDefault="00E52E16" w:rsidP="00E52E16">
      <w:pPr>
        <w:spacing w:after="150"/>
        <w:rPr>
          <w:rFonts w:ascii="Arial" w:hAnsi="Arial" w:cs="Arial"/>
        </w:rPr>
      </w:pPr>
      <w:r w:rsidRPr="00E52E16">
        <w:rPr>
          <w:rFonts w:ascii="Arial" w:hAnsi="Arial" w:cs="Arial"/>
          <w:color w:val="000000"/>
        </w:rPr>
        <w:t>8) очување и заштита основних природних вредности, биодиверзитета и биоеколошки лабилних система;</w:t>
      </w:r>
    </w:p>
    <w:p w14:paraId="6D5373ED" w14:textId="77777777" w:rsidR="00E52E16" w:rsidRPr="00E52E16" w:rsidRDefault="00E52E16" w:rsidP="00E52E16">
      <w:pPr>
        <w:spacing w:after="150"/>
        <w:rPr>
          <w:rFonts w:ascii="Arial" w:hAnsi="Arial" w:cs="Arial"/>
        </w:rPr>
      </w:pPr>
      <w:r w:rsidRPr="00E52E16">
        <w:rPr>
          <w:rFonts w:ascii="Arial" w:hAnsi="Arial" w:cs="Arial"/>
          <w:color w:val="000000"/>
        </w:rPr>
        <w:t>9) очување производног потенцијала станишта;</w:t>
      </w:r>
    </w:p>
    <w:p w14:paraId="35932E3B" w14:textId="77777777" w:rsidR="00E52E16" w:rsidRPr="00E52E16" w:rsidRDefault="00E52E16" w:rsidP="00E52E16">
      <w:pPr>
        <w:spacing w:after="150"/>
        <w:rPr>
          <w:rFonts w:ascii="Arial" w:hAnsi="Arial" w:cs="Arial"/>
        </w:rPr>
      </w:pPr>
      <w:r w:rsidRPr="00E52E16">
        <w:rPr>
          <w:rFonts w:ascii="Arial" w:hAnsi="Arial" w:cs="Arial"/>
          <w:color w:val="000000"/>
        </w:rPr>
        <w:t>10) утврђивање девастираних састојина, број, распоред и подручја погодних за пошумљавање;</w:t>
      </w:r>
    </w:p>
    <w:p w14:paraId="6A614CE5" w14:textId="77777777" w:rsidR="00E52E16" w:rsidRPr="00E52E16" w:rsidRDefault="00E52E16" w:rsidP="00E52E16">
      <w:pPr>
        <w:spacing w:after="150"/>
        <w:rPr>
          <w:rFonts w:ascii="Arial" w:hAnsi="Arial" w:cs="Arial"/>
        </w:rPr>
      </w:pPr>
      <w:r w:rsidRPr="00E52E16">
        <w:rPr>
          <w:rFonts w:ascii="Arial" w:hAnsi="Arial" w:cs="Arial"/>
          <w:color w:val="000000"/>
        </w:rPr>
        <w:t>11) одржавање разнородне слике предела;</w:t>
      </w:r>
    </w:p>
    <w:p w14:paraId="31CFE7A0" w14:textId="77777777" w:rsidR="00E52E16" w:rsidRPr="00E52E16" w:rsidRDefault="00E52E16" w:rsidP="00E52E16">
      <w:pPr>
        <w:spacing w:after="150"/>
        <w:rPr>
          <w:rFonts w:ascii="Arial" w:hAnsi="Arial" w:cs="Arial"/>
        </w:rPr>
      </w:pPr>
      <w:r w:rsidRPr="00E52E16">
        <w:rPr>
          <w:rFonts w:ascii="Arial" w:hAnsi="Arial" w:cs="Arial"/>
          <w:color w:val="000000"/>
        </w:rPr>
        <w:t>12) трајно обезбеђење квалитета свих површинских и подземних вода задржавањем свих водотока на предметном подручју у I и II класи квалитета;</w:t>
      </w:r>
    </w:p>
    <w:p w14:paraId="0FF5B753" w14:textId="77777777" w:rsidR="00E52E16" w:rsidRPr="00E52E16" w:rsidRDefault="00E52E16" w:rsidP="00E52E16">
      <w:pPr>
        <w:spacing w:after="150"/>
        <w:rPr>
          <w:rFonts w:ascii="Arial" w:hAnsi="Arial" w:cs="Arial"/>
        </w:rPr>
      </w:pPr>
      <w:r w:rsidRPr="00E52E16">
        <w:rPr>
          <w:rFonts w:ascii="Arial" w:hAnsi="Arial" w:cs="Arial"/>
          <w:color w:val="000000"/>
        </w:rPr>
        <w:t>13) потпуно искоришћење и заштита водних потенцијала река.</w:t>
      </w:r>
    </w:p>
    <w:p w14:paraId="6086A898" w14:textId="77777777" w:rsidR="00E52E16" w:rsidRPr="00E52E16" w:rsidRDefault="00E52E16" w:rsidP="00E52E16">
      <w:pPr>
        <w:spacing w:after="120"/>
        <w:jc w:val="center"/>
        <w:rPr>
          <w:rFonts w:ascii="Arial" w:hAnsi="Arial" w:cs="Arial"/>
        </w:rPr>
      </w:pPr>
      <w:r w:rsidRPr="00E52E16">
        <w:rPr>
          <w:rFonts w:ascii="Arial" w:hAnsi="Arial" w:cs="Arial"/>
          <w:b/>
          <w:color w:val="000000"/>
        </w:rPr>
        <w:t>2.7. Циљеви заштите, очувања и коришћења природних</w:t>
      </w:r>
      <w:r w:rsidRPr="00E52E16">
        <w:rPr>
          <w:rFonts w:ascii="Arial" w:hAnsi="Arial" w:cs="Arial"/>
        </w:rPr>
        <w:br/>
      </w:r>
      <w:r w:rsidRPr="00E52E16">
        <w:rPr>
          <w:rFonts w:ascii="Arial" w:hAnsi="Arial" w:cs="Arial"/>
          <w:b/>
          <w:color w:val="000000"/>
        </w:rPr>
        <w:t>и културних добара</w:t>
      </w:r>
    </w:p>
    <w:p w14:paraId="28FEA6F6" w14:textId="77777777" w:rsidR="00E52E16" w:rsidRPr="00E52E16" w:rsidRDefault="00E52E16" w:rsidP="00E52E16">
      <w:pPr>
        <w:spacing w:after="150"/>
        <w:rPr>
          <w:rFonts w:ascii="Arial" w:hAnsi="Arial" w:cs="Arial"/>
        </w:rPr>
      </w:pPr>
      <w:r w:rsidRPr="00E52E16">
        <w:rPr>
          <w:rFonts w:ascii="Arial" w:hAnsi="Arial" w:cs="Arial"/>
          <w:color w:val="000000"/>
        </w:rPr>
        <w:t>Основни циљеви заштите, очувања и коришћења природних добара су:</w:t>
      </w:r>
    </w:p>
    <w:p w14:paraId="4C57F9BE" w14:textId="77777777" w:rsidR="00E52E16" w:rsidRPr="00E52E16" w:rsidRDefault="00E52E16" w:rsidP="00E52E16">
      <w:pPr>
        <w:spacing w:after="150"/>
        <w:rPr>
          <w:rFonts w:ascii="Arial" w:hAnsi="Arial" w:cs="Arial"/>
        </w:rPr>
      </w:pPr>
      <w:r w:rsidRPr="00E52E16">
        <w:rPr>
          <w:rFonts w:ascii="Arial" w:hAnsi="Arial" w:cs="Arial"/>
          <w:color w:val="000000"/>
        </w:rPr>
        <w:t>1) заштита посебних природних вредности обухвата заштиту простора који садрже карактеристичне представнике појединих екосистема, као и изразита биогеографска подручја, односно представнике појединих типова предела;</w:t>
      </w:r>
    </w:p>
    <w:p w14:paraId="6614C7B6" w14:textId="77777777" w:rsidR="00E52E16" w:rsidRPr="00E52E16" w:rsidRDefault="00E52E16" w:rsidP="00E52E16">
      <w:pPr>
        <w:spacing w:after="150"/>
        <w:rPr>
          <w:rFonts w:ascii="Arial" w:hAnsi="Arial" w:cs="Arial"/>
        </w:rPr>
      </w:pPr>
      <w:r w:rsidRPr="00E52E16">
        <w:rPr>
          <w:rFonts w:ascii="Arial" w:hAnsi="Arial" w:cs="Arial"/>
          <w:color w:val="000000"/>
        </w:rPr>
        <w:t>2) заштита природних предела, амбијената и пејзажа око културно-историјских споменика, у оквиру комплексне заштите ових целина;</w:t>
      </w:r>
    </w:p>
    <w:p w14:paraId="463E7B37" w14:textId="77777777" w:rsidR="00E52E16" w:rsidRPr="00E52E16" w:rsidRDefault="00E52E16" w:rsidP="00E52E16">
      <w:pPr>
        <w:spacing w:after="150"/>
        <w:rPr>
          <w:rFonts w:ascii="Arial" w:hAnsi="Arial" w:cs="Arial"/>
        </w:rPr>
      </w:pPr>
      <w:r w:rsidRPr="00E52E16">
        <w:rPr>
          <w:rFonts w:ascii="Arial" w:hAnsi="Arial" w:cs="Arial"/>
          <w:color w:val="000000"/>
        </w:rPr>
        <w:t>3) прописивање мера и режима заштите које се односе на изричито забрањене радње ради очувања заштићеног природног добра.</w:t>
      </w:r>
    </w:p>
    <w:p w14:paraId="6609CE9C" w14:textId="77777777" w:rsidR="00E52E16" w:rsidRPr="00E52E16" w:rsidRDefault="00E52E16" w:rsidP="00E52E16">
      <w:pPr>
        <w:spacing w:after="150"/>
        <w:rPr>
          <w:rFonts w:ascii="Arial" w:hAnsi="Arial" w:cs="Arial"/>
        </w:rPr>
      </w:pPr>
      <w:r w:rsidRPr="00E52E16">
        <w:rPr>
          <w:rFonts w:ascii="Arial" w:hAnsi="Arial" w:cs="Arial"/>
          <w:color w:val="000000"/>
        </w:rPr>
        <w:t>Основни циљеви заштите, очувања и коришћења непокретних културних добара су:</w:t>
      </w:r>
    </w:p>
    <w:p w14:paraId="21482A83" w14:textId="77777777" w:rsidR="00E52E16" w:rsidRPr="00E52E16" w:rsidRDefault="00E52E16" w:rsidP="00E52E16">
      <w:pPr>
        <w:spacing w:after="150"/>
        <w:rPr>
          <w:rFonts w:ascii="Arial" w:hAnsi="Arial" w:cs="Arial"/>
        </w:rPr>
      </w:pPr>
      <w:r w:rsidRPr="00E52E16">
        <w:rPr>
          <w:rFonts w:ascii="Arial" w:hAnsi="Arial" w:cs="Arial"/>
          <w:color w:val="000000"/>
        </w:rPr>
        <w:t>1) стављање непокретних културних добара у функцију развоја туризма;</w:t>
      </w:r>
    </w:p>
    <w:p w14:paraId="6893B662" w14:textId="77777777" w:rsidR="00E52E16" w:rsidRPr="00E52E16" w:rsidRDefault="00E52E16" w:rsidP="00E52E16">
      <w:pPr>
        <w:spacing w:after="150"/>
        <w:rPr>
          <w:rFonts w:ascii="Arial" w:hAnsi="Arial" w:cs="Arial"/>
        </w:rPr>
      </w:pPr>
      <w:r w:rsidRPr="00E52E16">
        <w:rPr>
          <w:rFonts w:ascii="Arial" w:hAnsi="Arial" w:cs="Arial"/>
          <w:color w:val="000000"/>
        </w:rPr>
        <w:t>2) интегрална заштита природе и културне баштине;</w:t>
      </w:r>
    </w:p>
    <w:p w14:paraId="05C8C2CB" w14:textId="77777777" w:rsidR="00E52E16" w:rsidRPr="00E52E16" w:rsidRDefault="00E52E16" w:rsidP="00E52E16">
      <w:pPr>
        <w:spacing w:after="150"/>
        <w:rPr>
          <w:rFonts w:ascii="Arial" w:hAnsi="Arial" w:cs="Arial"/>
        </w:rPr>
      </w:pPr>
      <w:r w:rsidRPr="00E52E16">
        <w:rPr>
          <w:rFonts w:ascii="Arial" w:hAnsi="Arial" w:cs="Arial"/>
          <w:color w:val="000000"/>
        </w:rPr>
        <w:t>3) дефинисање степена и режима заштите;</w:t>
      </w:r>
    </w:p>
    <w:p w14:paraId="01E59C86" w14:textId="77777777" w:rsidR="00E52E16" w:rsidRPr="00E52E16" w:rsidRDefault="00E52E16" w:rsidP="00E52E16">
      <w:pPr>
        <w:spacing w:after="150"/>
        <w:rPr>
          <w:rFonts w:ascii="Arial" w:hAnsi="Arial" w:cs="Arial"/>
        </w:rPr>
      </w:pPr>
      <w:r w:rsidRPr="00E52E16">
        <w:rPr>
          <w:rFonts w:ascii="Arial" w:hAnsi="Arial" w:cs="Arial"/>
          <w:color w:val="000000"/>
        </w:rPr>
        <w:t>4) унапређење природних одлика и вредности екосистема, ликовних вредности пејзажа и целовитог амбијента споменика културе;</w:t>
      </w:r>
    </w:p>
    <w:p w14:paraId="60B26BB0" w14:textId="77777777" w:rsidR="00E52E16" w:rsidRPr="00E52E16" w:rsidRDefault="00E52E16" w:rsidP="00E52E16">
      <w:pPr>
        <w:spacing w:after="150"/>
        <w:rPr>
          <w:rFonts w:ascii="Arial" w:hAnsi="Arial" w:cs="Arial"/>
        </w:rPr>
      </w:pPr>
      <w:r w:rsidRPr="00E52E16">
        <w:rPr>
          <w:rFonts w:ascii="Arial" w:hAnsi="Arial" w:cs="Arial"/>
          <w:color w:val="000000"/>
        </w:rPr>
        <w:t>5) развој и унапређење оних функција које нису у супротности са заштитом;</w:t>
      </w:r>
    </w:p>
    <w:p w14:paraId="37DA22D2" w14:textId="77777777" w:rsidR="00E52E16" w:rsidRPr="00E52E16" w:rsidRDefault="00E52E16" w:rsidP="00E52E16">
      <w:pPr>
        <w:spacing w:after="150"/>
        <w:rPr>
          <w:rFonts w:ascii="Arial" w:hAnsi="Arial" w:cs="Arial"/>
        </w:rPr>
      </w:pPr>
      <w:r w:rsidRPr="00E52E16">
        <w:rPr>
          <w:rFonts w:ascii="Arial" w:hAnsi="Arial" w:cs="Arial"/>
          <w:color w:val="000000"/>
        </w:rPr>
        <w:t>6) што веродостојније очување аутентичних форми и детаља;</w:t>
      </w:r>
    </w:p>
    <w:p w14:paraId="4676A1A3" w14:textId="77777777" w:rsidR="00E52E16" w:rsidRPr="00E52E16" w:rsidRDefault="00E52E16" w:rsidP="00E52E16">
      <w:pPr>
        <w:spacing w:after="150"/>
        <w:rPr>
          <w:rFonts w:ascii="Arial" w:hAnsi="Arial" w:cs="Arial"/>
        </w:rPr>
      </w:pPr>
      <w:r w:rsidRPr="00E52E16">
        <w:rPr>
          <w:rFonts w:ascii="Arial" w:hAnsi="Arial" w:cs="Arial"/>
          <w:color w:val="000000"/>
        </w:rPr>
        <w:t>7) задржавање аутентичних материјала и конструктивних решења;</w:t>
      </w:r>
    </w:p>
    <w:p w14:paraId="5023D1C4" w14:textId="77777777" w:rsidR="00E52E16" w:rsidRPr="00E52E16" w:rsidRDefault="00E52E16" w:rsidP="00E52E16">
      <w:pPr>
        <w:spacing w:after="150"/>
        <w:rPr>
          <w:rFonts w:ascii="Arial" w:hAnsi="Arial" w:cs="Arial"/>
        </w:rPr>
      </w:pPr>
      <w:r w:rsidRPr="00E52E16">
        <w:rPr>
          <w:rFonts w:ascii="Arial" w:hAnsi="Arial" w:cs="Arial"/>
          <w:color w:val="000000"/>
        </w:rPr>
        <w:t>8) задржавање аутентичних намена или увођење одговарајућих нових намена које не угрожавају вредности непокретних културних добара;</w:t>
      </w:r>
    </w:p>
    <w:p w14:paraId="09332718" w14:textId="77777777" w:rsidR="00E52E16" w:rsidRPr="00E52E16" w:rsidRDefault="00E52E16" w:rsidP="00E52E16">
      <w:pPr>
        <w:spacing w:after="150"/>
        <w:rPr>
          <w:rFonts w:ascii="Arial" w:hAnsi="Arial" w:cs="Arial"/>
        </w:rPr>
      </w:pPr>
      <w:r w:rsidRPr="00E52E16">
        <w:rPr>
          <w:rFonts w:ascii="Arial" w:hAnsi="Arial" w:cs="Arial"/>
          <w:color w:val="000000"/>
        </w:rPr>
        <w:t>9) издавање специфичних мера заштите и услова чувања и сагласности на конзерваторске пројекте од стране надлежног завода за заштиту споменика културе;</w:t>
      </w:r>
    </w:p>
    <w:p w14:paraId="0A6F83DC" w14:textId="77777777" w:rsidR="00E52E16" w:rsidRPr="00E52E16" w:rsidRDefault="00E52E16" w:rsidP="00E52E16">
      <w:pPr>
        <w:spacing w:after="150"/>
        <w:rPr>
          <w:rFonts w:ascii="Arial" w:hAnsi="Arial" w:cs="Arial"/>
        </w:rPr>
      </w:pPr>
      <w:r w:rsidRPr="00E52E16">
        <w:rPr>
          <w:rFonts w:ascii="Arial" w:hAnsi="Arial" w:cs="Arial"/>
          <w:color w:val="000000"/>
        </w:rPr>
        <w:t>10) побољшање квалитета локалне путне мреже у циљу приступачности споменицима културе и презентације јавности.</w:t>
      </w:r>
    </w:p>
    <w:p w14:paraId="732254FA" w14:textId="77777777" w:rsidR="00E52E16" w:rsidRPr="00E52E16" w:rsidRDefault="00E52E16" w:rsidP="00E52E16">
      <w:pPr>
        <w:spacing w:after="120"/>
        <w:jc w:val="center"/>
        <w:rPr>
          <w:rFonts w:ascii="Arial" w:hAnsi="Arial" w:cs="Arial"/>
        </w:rPr>
      </w:pPr>
      <w:r w:rsidRPr="00E52E16">
        <w:rPr>
          <w:rFonts w:ascii="Arial" w:hAnsi="Arial" w:cs="Arial"/>
          <w:color w:val="000000"/>
        </w:rPr>
        <w:t>3. РЕГИОНАЛНИ ЗНАЧАЈ ПРУГЕ И ФУНКЦИОНАЛНЕ ВЕЗЕ</w:t>
      </w:r>
    </w:p>
    <w:p w14:paraId="0722F4A8" w14:textId="77777777" w:rsidR="00E52E16" w:rsidRPr="00E52E16" w:rsidRDefault="00E52E16" w:rsidP="00E52E16">
      <w:pPr>
        <w:spacing w:after="150"/>
        <w:rPr>
          <w:rFonts w:ascii="Arial" w:hAnsi="Arial" w:cs="Arial"/>
        </w:rPr>
      </w:pPr>
      <w:r w:rsidRPr="00E52E16">
        <w:rPr>
          <w:rFonts w:ascii="Arial" w:hAnsi="Arial" w:cs="Arial"/>
          <w:color w:val="000000"/>
        </w:rPr>
        <w:t>Предметна деоница Сталаћ–Ђунис налази се на магистралној прузи Е-70/Е-85 Београд – Младеновац – Ниш – Прешево – државна граница – (Табановци). Ова пруга је електрифицирана.</w:t>
      </w:r>
    </w:p>
    <w:p w14:paraId="631091FE" w14:textId="77777777" w:rsidR="00E52E16" w:rsidRPr="00E52E16" w:rsidRDefault="00E52E16" w:rsidP="00E52E16">
      <w:pPr>
        <w:spacing w:after="150"/>
        <w:rPr>
          <w:rFonts w:ascii="Arial" w:hAnsi="Arial" w:cs="Arial"/>
        </w:rPr>
      </w:pPr>
      <w:r w:rsidRPr="00E52E16">
        <w:rPr>
          <w:rFonts w:ascii="Arial" w:hAnsi="Arial" w:cs="Arial"/>
          <w:color w:val="000000"/>
        </w:rPr>
        <w:t>У складу са Европским споразумом о најважнијим међународним железничким пругама (AGC) предметна пруга припада међународној мрежи „Е” пруга са ознаком Е-70/85. Такође, према споразуму „Процес сарадње југоисточне Европе” (SEECP – South – East European Cooperation Process), представља део железничке мреже пруга високих перформанси у југоисточној Европи.</w:t>
      </w:r>
    </w:p>
    <w:p w14:paraId="0DBDA9A0" w14:textId="77777777" w:rsidR="00E52E16" w:rsidRPr="00E52E16" w:rsidRDefault="00E52E16" w:rsidP="00E52E16">
      <w:pPr>
        <w:spacing w:after="150"/>
        <w:rPr>
          <w:rFonts w:ascii="Arial" w:hAnsi="Arial" w:cs="Arial"/>
        </w:rPr>
      </w:pPr>
      <w:r w:rsidRPr="00E52E16">
        <w:rPr>
          <w:rFonts w:ascii="Arial" w:hAnsi="Arial" w:cs="Arial"/>
          <w:color w:val="000000"/>
        </w:rPr>
        <w:t>Део од Велике Плане преко Мале Крсне до Раковице повезан је са пругом (Београд) – Раковица – Распутница К1 – Јајинци – Мала Крсна – Велика Плана и представља део паневропског саобраћајног Коридора X (Salzburg–Ljubljana–Zagreb–Beograd–Niš–Skopje–Veles– Тhessaloniki). У станици Ниш одваја се коридорска пруга пруга Е -70 Ниш – Димитровград – државна граница – (Драгоман).</w:t>
      </w:r>
    </w:p>
    <w:p w14:paraId="40210544" w14:textId="77777777" w:rsidR="00E52E16" w:rsidRPr="00E52E16" w:rsidRDefault="00E52E16" w:rsidP="00E52E16">
      <w:pPr>
        <w:spacing w:after="150"/>
        <w:rPr>
          <w:rFonts w:ascii="Arial" w:hAnsi="Arial" w:cs="Arial"/>
        </w:rPr>
      </w:pPr>
      <w:r w:rsidRPr="00E52E16">
        <w:rPr>
          <w:rFonts w:ascii="Arial" w:hAnsi="Arial" w:cs="Arial"/>
          <w:color w:val="000000"/>
        </w:rPr>
        <w:t>Станица Сталаћ је међустаница пруге Београд – Младеновац – Ниш – Прешево – државна граница – (Табановци) и одвојна за регионалну пругу Сталаћ–Краљево–Пожега.</w:t>
      </w:r>
    </w:p>
    <w:p w14:paraId="4DD3C6A3" w14:textId="77777777" w:rsidR="00E52E16" w:rsidRPr="00E52E16" w:rsidRDefault="00E52E16" w:rsidP="00E52E16">
      <w:pPr>
        <w:spacing w:after="150"/>
        <w:rPr>
          <w:rFonts w:ascii="Arial" w:hAnsi="Arial" w:cs="Arial"/>
        </w:rPr>
      </w:pPr>
      <w:r w:rsidRPr="00E52E16">
        <w:rPr>
          <w:rFonts w:ascii="Arial" w:hAnsi="Arial" w:cs="Arial"/>
          <w:color w:val="000000"/>
        </w:rPr>
        <w:t>Предметно планско подручје је део региона Шумадије и Западне Србије као статистичке целине нивоа НСТЈ 2, где се укрштају саобраћајни правци од изузетног значаја за унутаррегионалну и трансрегионалну повезаност. Источним делом oвог региона пролази најзначајнији саобраћајни правац Републике Србије – Паневропски Коридор X, на који се надовезује мрежа магистралних и регионалних саобраћајница, што са железничком путном мрежом овај простор чини саобраћајно доступним и привлачним за економски развој и насељавање. На овом простору преплићу се утицаји два развојна појаса од стратешке важности за територијалну кохезију, просторну интеграцију и функционалну повезаност подручја на различитим територијалним нивоима (градском/општинском, регионалном, националном и међународном): појас Коридора X дуж Мораве са припадајућим центрима (Крагујевац, Јагодина–Ћуприја–Параћин, уз неколико мањих центара) и западно-моравски развојни појас (Краљево и Крушевaц, као највећи центри развоја, такође уз неколико мањих центара).</w:t>
      </w:r>
    </w:p>
    <w:p w14:paraId="50783940" w14:textId="77777777" w:rsidR="00E52E16" w:rsidRPr="00E52E16" w:rsidRDefault="00E52E16" w:rsidP="00E52E16">
      <w:pPr>
        <w:spacing w:after="150"/>
        <w:rPr>
          <w:rFonts w:ascii="Arial" w:hAnsi="Arial" w:cs="Arial"/>
        </w:rPr>
      </w:pPr>
      <w:r w:rsidRPr="00E52E16">
        <w:rPr>
          <w:rFonts w:ascii="Arial" w:hAnsi="Arial" w:cs="Arial"/>
          <w:color w:val="000000"/>
        </w:rPr>
        <w:t>Овакав положај представља основни ресурс за даљи развој планског подручја, јер му омогућава повезивање са свим крупним инфраструктурним системима од значаја за Републику Србију. Ово истовремено значи и могућу добру комуникацију међу насељима у овом простору, као и даљу надградњу централних функција и привредних потенцијала.</w:t>
      </w:r>
    </w:p>
    <w:p w14:paraId="2F392484" w14:textId="77777777" w:rsidR="00E52E16" w:rsidRPr="00E52E16" w:rsidRDefault="00E52E16" w:rsidP="00E52E16">
      <w:pPr>
        <w:spacing w:after="150"/>
        <w:rPr>
          <w:rFonts w:ascii="Arial" w:hAnsi="Arial" w:cs="Arial"/>
        </w:rPr>
      </w:pPr>
      <w:r w:rsidRPr="00E52E16">
        <w:rPr>
          <w:rFonts w:ascii="Arial" w:hAnsi="Arial" w:cs="Arial"/>
          <w:color w:val="000000"/>
        </w:rPr>
        <w:t>Равномернији регионални развој овог дела Шумадијског и Западноморавског региона у оквиру Републике Србије се може постићи на следећи начин:</w:t>
      </w:r>
    </w:p>
    <w:p w14:paraId="3E3AB4BE" w14:textId="77777777" w:rsidR="00E52E16" w:rsidRPr="00E52E16" w:rsidRDefault="00E52E16" w:rsidP="00E52E16">
      <w:pPr>
        <w:spacing w:after="150"/>
        <w:rPr>
          <w:rFonts w:ascii="Arial" w:hAnsi="Arial" w:cs="Arial"/>
        </w:rPr>
      </w:pPr>
      <w:r w:rsidRPr="00E52E16">
        <w:rPr>
          <w:rFonts w:ascii="Arial" w:hAnsi="Arial" w:cs="Arial"/>
          <w:color w:val="000000"/>
        </w:rPr>
        <w:t>1) подршком развоју регионалних и субрегионалних осовина развоја, значајним за равномернији развој подручја Просторног плана, тачније, планским јачањем ослонца на великоморавску осовину развоја (веза Коридор X – Крагујевац – Краљево – Нови Пазар, веза Коридор X – Крушевац – Краљево, формирање Моравског трограђа, односно кластерисање ФУП-ова);</w:t>
      </w:r>
    </w:p>
    <w:p w14:paraId="6D34C03A" w14:textId="77777777" w:rsidR="00E52E16" w:rsidRPr="00E52E16" w:rsidRDefault="00E52E16" w:rsidP="00E52E16">
      <w:pPr>
        <w:spacing w:after="150"/>
        <w:rPr>
          <w:rFonts w:ascii="Arial" w:hAnsi="Arial" w:cs="Arial"/>
        </w:rPr>
      </w:pPr>
      <w:r w:rsidRPr="00E52E16">
        <w:rPr>
          <w:rFonts w:ascii="Arial" w:hAnsi="Arial" w:cs="Arial"/>
          <w:color w:val="000000"/>
        </w:rPr>
        <w:t>2) адекватним третманом путне и железничке магистрале на осовинама развоја.</w:t>
      </w:r>
    </w:p>
    <w:p w14:paraId="1BBF5DCB" w14:textId="77777777" w:rsidR="00E52E16" w:rsidRPr="00E52E16" w:rsidRDefault="00E52E16" w:rsidP="00E52E16">
      <w:pPr>
        <w:spacing w:after="150"/>
        <w:rPr>
          <w:rFonts w:ascii="Arial" w:hAnsi="Arial" w:cs="Arial"/>
        </w:rPr>
      </w:pPr>
      <w:r w:rsidRPr="00E52E16">
        <w:rPr>
          <w:rFonts w:ascii="Arial" w:hAnsi="Arial" w:cs="Arial"/>
          <w:color w:val="000000"/>
        </w:rPr>
        <w:t>Основ путног саобраћајног система планског подручја је ослонац на аутопутске коридоре и правце државних путева, везане на шире српске и европске системе.</w:t>
      </w:r>
    </w:p>
    <w:p w14:paraId="177DFDCE" w14:textId="77777777" w:rsidR="00E52E16" w:rsidRPr="00E52E16" w:rsidRDefault="00E52E16" w:rsidP="00E52E16">
      <w:pPr>
        <w:spacing w:after="150"/>
        <w:rPr>
          <w:rFonts w:ascii="Arial" w:hAnsi="Arial" w:cs="Arial"/>
        </w:rPr>
      </w:pPr>
      <w:r w:rsidRPr="00E52E16">
        <w:rPr>
          <w:rFonts w:ascii="Arial" w:hAnsi="Arial" w:cs="Arial"/>
          <w:color w:val="000000"/>
        </w:rPr>
        <w:t>У делу железничког саобраћаја посебан регионални значај за планско подручје има:</w:t>
      </w:r>
    </w:p>
    <w:p w14:paraId="577E7F22" w14:textId="77777777" w:rsidR="00E52E16" w:rsidRPr="00E52E16" w:rsidRDefault="00E52E16" w:rsidP="00E52E16">
      <w:pPr>
        <w:spacing w:after="150"/>
        <w:rPr>
          <w:rFonts w:ascii="Arial" w:hAnsi="Arial" w:cs="Arial"/>
        </w:rPr>
      </w:pPr>
      <w:r w:rsidRPr="00E52E16">
        <w:rPr>
          <w:rFonts w:ascii="Arial" w:hAnsi="Arial" w:cs="Arial"/>
          <w:color w:val="000000"/>
        </w:rPr>
        <w:t>1) будући правац магистралних пруга за велике брзине, који као део европске мреже на потезу Београд–Ниш;</w:t>
      </w:r>
    </w:p>
    <w:p w14:paraId="2AE01724" w14:textId="77777777" w:rsidR="00E52E16" w:rsidRPr="00E52E16" w:rsidRDefault="00E52E16" w:rsidP="00E52E16">
      <w:pPr>
        <w:spacing w:after="150"/>
        <w:rPr>
          <w:rFonts w:ascii="Arial" w:hAnsi="Arial" w:cs="Arial"/>
        </w:rPr>
      </w:pPr>
      <w:r w:rsidRPr="00E52E16">
        <w:rPr>
          <w:rFonts w:ascii="Arial" w:hAnsi="Arial" w:cs="Arial"/>
          <w:color w:val="000000"/>
        </w:rPr>
        <w:t>2) реконструкција и електрификација пруге Лапово – Крагујевац – Краљево – Рашка – (Нови Пазар/планирана деоница) и даље ибарском долином према АП Косову и Метохији, Македонији и Грчкој, као и пруге Сталаћ–Крушевац–Краљево–Пожега (модернизација основних железничких праваца подручја региона у циљу повезивања значајних привредних центара);</w:t>
      </w:r>
    </w:p>
    <w:p w14:paraId="71E4871C" w14:textId="77777777" w:rsidR="00E52E16" w:rsidRPr="00E52E16" w:rsidRDefault="00E52E16" w:rsidP="00E52E16">
      <w:pPr>
        <w:spacing w:after="150"/>
        <w:rPr>
          <w:rFonts w:ascii="Arial" w:hAnsi="Arial" w:cs="Arial"/>
        </w:rPr>
      </w:pPr>
      <w:r w:rsidRPr="00E52E16">
        <w:rPr>
          <w:rFonts w:ascii="Arial" w:hAnsi="Arial" w:cs="Arial"/>
          <w:color w:val="000000"/>
        </w:rPr>
        <w:t>3) потенцијални железнички правац Крагујевац–Топола–Аранђеловац, као веза на потенцијални правац Вреоци–Аранђеловац–Младеновац, а преко њега са ширим подручјем Београда, западне Србије, Босне и Херцеговине и Црне Горе (пруга Београд –Бар).</w:t>
      </w:r>
    </w:p>
    <w:p w14:paraId="67201E80" w14:textId="77777777" w:rsidR="00E52E16" w:rsidRPr="00E52E16" w:rsidRDefault="00E52E16" w:rsidP="00E52E16">
      <w:pPr>
        <w:spacing w:after="150"/>
        <w:rPr>
          <w:rFonts w:ascii="Arial" w:hAnsi="Arial" w:cs="Arial"/>
        </w:rPr>
      </w:pPr>
      <w:r w:rsidRPr="00E52E16">
        <w:rPr>
          <w:rFonts w:ascii="Arial" w:hAnsi="Arial" w:cs="Arial"/>
          <w:color w:val="000000"/>
        </w:rPr>
        <w:t>Планско подручје налази се на територији Расинског округа. Приступачност територије Републике Србије и њених регионалних целина као један од кључних критеријума за мерење успешности просторног развоја и један од најважнијих индикатора за одређивање просторних аспеката саобраћајних система, у ППРС, за Расински округ у збирном рангирању дао је приступачност изнад просечне вредности за Републику Србију (комбиновани индикатори за железнички и друмски саобраћај).</w:t>
      </w:r>
    </w:p>
    <w:p w14:paraId="563F12E7" w14:textId="77777777" w:rsidR="00E52E16" w:rsidRPr="00E52E16" w:rsidRDefault="00E52E16" w:rsidP="00E52E16">
      <w:pPr>
        <w:spacing w:after="150"/>
        <w:rPr>
          <w:rFonts w:ascii="Arial" w:hAnsi="Arial" w:cs="Arial"/>
        </w:rPr>
      </w:pPr>
      <w:r w:rsidRPr="00E52E16">
        <w:rPr>
          <w:rFonts w:ascii="Arial" w:hAnsi="Arial" w:cs="Arial"/>
          <w:color w:val="000000"/>
        </w:rPr>
        <w:t>Један од важнијих предуслова успостављања интензивније регионалне сарадње градова/општина са окружењем је побољшање саобраћајне приступачности, а што се приоритетно односи на јачање постојећих веза ка Коридору X и ка планираном „западноморавском” коридору аутопута Е-761, као и на унапређење техничких карактеристика државних и регионалних путева и железничких пруга.</w:t>
      </w:r>
    </w:p>
    <w:p w14:paraId="4CC5122A" w14:textId="77777777" w:rsidR="00E52E16" w:rsidRPr="00E52E16" w:rsidRDefault="00E52E16" w:rsidP="00E52E16">
      <w:pPr>
        <w:spacing w:after="150"/>
        <w:rPr>
          <w:rFonts w:ascii="Arial" w:hAnsi="Arial" w:cs="Arial"/>
        </w:rPr>
      </w:pPr>
      <w:r w:rsidRPr="00E52E16">
        <w:rPr>
          <w:rFonts w:ascii="Arial" w:hAnsi="Arial" w:cs="Arial"/>
          <w:color w:val="000000"/>
        </w:rPr>
        <w:t>Слика бр. 3 Општа концепција регионалног просторног развоја</w:t>
      </w:r>
    </w:p>
    <w:p w14:paraId="3F56C4D4" w14:textId="77777777" w:rsidR="00E52E16" w:rsidRPr="00E52E16" w:rsidRDefault="00E52E16" w:rsidP="00E52E16">
      <w:pPr>
        <w:spacing w:after="150"/>
        <w:rPr>
          <w:rFonts w:ascii="Arial" w:hAnsi="Arial" w:cs="Arial"/>
        </w:rPr>
      </w:pPr>
      <w:r w:rsidRPr="00E52E16">
        <w:rPr>
          <w:rFonts w:ascii="Arial" w:hAnsi="Arial" w:cs="Arial"/>
          <w:noProof/>
        </w:rPr>
        <w:drawing>
          <wp:inline distT="0" distB="0" distL="0" distR="0" wp14:anchorId="4F5E7F8B" wp14:editId="774FC6C4">
            <wp:extent cx="4699000" cy="4800600"/>
            <wp:effectExtent l="0" t="0" r="0" b="0"/>
            <wp:docPr id="2109367584" name="Picture 2109367584" descr="Uredba_Page_6.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699000" cy="4800600"/>
                    </a:xfrm>
                    <a:prstGeom prst="rect">
                      <a:avLst/>
                    </a:prstGeom>
                  </pic:spPr>
                </pic:pic>
              </a:graphicData>
            </a:graphic>
          </wp:inline>
        </w:drawing>
      </w:r>
    </w:p>
    <w:p w14:paraId="7EC9BE3F" w14:textId="77777777" w:rsidR="00E52E16" w:rsidRPr="00E52E16" w:rsidRDefault="00E52E16" w:rsidP="00E52E16">
      <w:pPr>
        <w:spacing w:after="150"/>
        <w:rPr>
          <w:rFonts w:ascii="Arial" w:hAnsi="Arial" w:cs="Arial"/>
        </w:rPr>
      </w:pPr>
      <w:r w:rsidRPr="00E52E16">
        <w:rPr>
          <w:rFonts w:ascii="Arial" w:hAnsi="Arial" w:cs="Arial"/>
          <w:color w:val="000000"/>
        </w:rPr>
        <w:t>Извор: Регионални просторни план за подручје Шумадијског, Поморавског, Рашког и Расинског управног округа</w:t>
      </w:r>
    </w:p>
    <w:p w14:paraId="1C9470CC" w14:textId="77777777" w:rsidR="00E52E16" w:rsidRPr="00E52E16" w:rsidRDefault="00E52E16" w:rsidP="00E52E16">
      <w:pPr>
        <w:spacing w:after="150"/>
        <w:rPr>
          <w:rFonts w:ascii="Arial" w:hAnsi="Arial" w:cs="Arial"/>
        </w:rPr>
      </w:pPr>
      <w:r w:rsidRPr="00E52E16">
        <w:rPr>
          <w:rFonts w:ascii="Arial" w:hAnsi="Arial" w:cs="Arial"/>
          <w:color w:val="000000"/>
        </w:rPr>
        <w:t>Након реализације планских решења, за предметну деоницу железничке пруге Сталаћ–Ђунис, за очекивати је да ће се повећати доступност на предметном подручју, која ће утицати и на нивое доступности за цео Расински округ.</w:t>
      </w:r>
    </w:p>
    <w:p w14:paraId="05B809F8" w14:textId="77777777" w:rsidR="00E52E16" w:rsidRPr="00E52E16" w:rsidRDefault="00E52E16" w:rsidP="00E52E16">
      <w:pPr>
        <w:spacing w:after="150"/>
        <w:rPr>
          <w:rFonts w:ascii="Arial" w:hAnsi="Arial" w:cs="Arial"/>
        </w:rPr>
      </w:pPr>
      <w:r w:rsidRPr="00E52E16">
        <w:rPr>
          <w:rFonts w:ascii="Arial" w:hAnsi="Arial" w:cs="Arial"/>
          <w:color w:val="000000"/>
        </w:rPr>
        <w:t>Према Регионалном просторном плану за подручје Шумадијског, Поморавског, Рашког и Расинског управног округа основно стратегијско опредељење када је реч о општој концепцији регионалног просторног развоја је постизање већег степена функционалне интегрисаности подручја Просторног плана којим се обезбеђују услови за знатно већу интеграцију планског подручја, и то:</w:t>
      </w:r>
    </w:p>
    <w:p w14:paraId="006329FE" w14:textId="77777777" w:rsidR="00E52E16" w:rsidRPr="00E52E16" w:rsidRDefault="00E52E16" w:rsidP="00E52E16">
      <w:pPr>
        <w:spacing w:after="150"/>
        <w:rPr>
          <w:rFonts w:ascii="Arial" w:hAnsi="Arial" w:cs="Arial"/>
        </w:rPr>
      </w:pPr>
      <w:r w:rsidRPr="00E52E16">
        <w:rPr>
          <w:rFonts w:ascii="Arial" w:hAnsi="Arial" w:cs="Arial"/>
          <w:color w:val="000000"/>
        </w:rPr>
        <w:t>1) интрарегионално – у оквиру простора Шумадијског, Поморавског, Рашког и Расинског управног округа, што подразумева смањење унутрашњих субрегионалних разлика, односно квалитативне промене у просторној, саобраћајној, економској и социјалној структури (нарочито брдско-планинских подручја са израженим дисфункцијама социјалног и економског развоја);</w:t>
      </w:r>
    </w:p>
    <w:p w14:paraId="774E9FE8" w14:textId="77777777" w:rsidR="00E52E16" w:rsidRPr="00E52E16" w:rsidRDefault="00E52E16" w:rsidP="00E52E16">
      <w:pPr>
        <w:spacing w:after="150"/>
        <w:rPr>
          <w:rFonts w:ascii="Arial" w:hAnsi="Arial" w:cs="Arial"/>
        </w:rPr>
      </w:pPr>
      <w:r w:rsidRPr="00E52E16">
        <w:rPr>
          <w:rFonts w:ascii="Arial" w:hAnsi="Arial" w:cs="Arial"/>
          <w:color w:val="000000"/>
        </w:rPr>
        <w:t>2) интеррегионално/трансгранично – са суседним функционалним подручјима (окрузима, подручјем београдског метрополитена, општинама западне, јужне и источне Србије, као и АП Косовом и Метохијом и Црном Гором) што захтева реализацију приоритетних планских решења од значаја за више градова/општина на планском подручју (нарочито повезивање преко Коридора X и других саобраћајних коридора и реализација других инфраструктурних система);</w:t>
      </w:r>
    </w:p>
    <w:p w14:paraId="1E596EB0" w14:textId="77777777" w:rsidR="00E52E16" w:rsidRPr="00E52E16" w:rsidRDefault="00E52E16" w:rsidP="00E52E16">
      <w:pPr>
        <w:spacing w:after="150"/>
        <w:rPr>
          <w:rFonts w:ascii="Arial" w:hAnsi="Arial" w:cs="Arial"/>
        </w:rPr>
      </w:pPr>
      <w:r w:rsidRPr="00E52E16">
        <w:rPr>
          <w:rFonts w:ascii="Arial" w:hAnsi="Arial" w:cs="Arial"/>
          <w:color w:val="000000"/>
        </w:rPr>
        <w:t>3) трансрегионално – са даљим окружењем на заједничким пројектима у случају заједничких сличности и интереса (међународни пројекти, пројекти ЕУ и др.).</w:t>
      </w:r>
    </w:p>
    <w:p w14:paraId="67F80AE9" w14:textId="77777777" w:rsidR="00E52E16" w:rsidRPr="00E52E16" w:rsidRDefault="00E52E16" w:rsidP="00E52E16">
      <w:pPr>
        <w:spacing w:after="150"/>
        <w:rPr>
          <w:rFonts w:ascii="Arial" w:hAnsi="Arial" w:cs="Arial"/>
        </w:rPr>
      </w:pPr>
      <w:r w:rsidRPr="00E52E16">
        <w:rPr>
          <w:rFonts w:ascii="Arial" w:hAnsi="Arial" w:cs="Arial"/>
          <w:color w:val="000000"/>
        </w:rPr>
        <w:t>Сарадња се одвија на пољу инфраструктуре (изградња саобраћајница, енергетске инфраструктуре, изградња пешачких и бициклистичких стаза и слично), заштите животне средине (управљање чврстим отпадом у Расинском управном округу) и тако даље. Најинтензивнији вид интрарегионалне сарадње, то јест функцијских веза које се одвијају између јединица локалне самоуправе на планском подручју је у јавном сектору – област администрације и урбаних сервиса (посебно здравство и школство).</w:t>
      </w:r>
    </w:p>
    <w:p w14:paraId="31C77698" w14:textId="77777777" w:rsidR="00E52E16" w:rsidRPr="00E52E16" w:rsidRDefault="00E52E16" w:rsidP="00E52E16">
      <w:pPr>
        <w:spacing w:after="150"/>
        <w:rPr>
          <w:rFonts w:ascii="Arial" w:hAnsi="Arial" w:cs="Arial"/>
        </w:rPr>
      </w:pPr>
      <w:r w:rsidRPr="00E52E16">
        <w:rPr>
          <w:rFonts w:ascii="Arial" w:hAnsi="Arial" w:cs="Arial"/>
          <w:color w:val="000000"/>
        </w:rPr>
        <w:t>Заштићена природна добра треба да буду предмет сарадње локалних самоуправа, али се ни у овом домену није остварио завидан ниво. Недостатак локалне и регионалне иницијативе је разлог слабих међуопштинских функцијских веза. Комунална сарадња претежно се ограничава на локалне јединице на подручју сваког од планских округа (на пример планирано водоснабдевање општина Расинског управног округа). Интрарегионална сарадња на пољу привреде, односно индустријске производње, одвија се по основу гранске повезаности. Интрарегионалне функцијске везе насеља су у великој зависности од гравитационих подручја и хијерархије насеља и центара. На врху хијерархије су макрорегионални центар Крагујевац и окружни центри Јагодина, Краљево и Крушевац, као и центар Нови Пазар.</w:t>
      </w:r>
    </w:p>
    <w:p w14:paraId="4C1D78EA" w14:textId="77777777" w:rsidR="00E52E16" w:rsidRPr="00E52E16" w:rsidRDefault="00E52E16" w:rsidP="00E52E16">
      <w:pPr>
        <w:spacing w:after="150"/>
        <w:rPr>
          <w:rFonts w:ascii="Arial" w:hAnsi="Arial" w:cs="Arial"/>
        </w:rPr>
      </w:pPr>
      <w:r w:rsidRPr="00E52E16">
        <w:rPr>
          <w:rFonts w:ascii="Arial" w:hAnsi="Arial" w:cs="Arial"/>
          <w:color w:val="000000"/>
        </w:rPr>
        <w:t>Велики број насеља у периферним деловима општина или округа има добро развијену међуопштинску сарадњу, посебно кад је у питању коришћење објеката јавних служби.</w:t>
      </w:r>
    </w:p>
    <w:p w14:paraId="21B47EBA" w14:textId="77777777" w:rsidR="00E52E16" w:rsidRPr="00E52E16" w:rsidRDefault="00E52E16" w:rsidP="00E52E16">
      <w:pPr>
        <w:spacing w:after="150"/>
        <w:rPr>
          <w:rFonts w:ascii="Arial" w:hAnsi="Arial" w:cs="Arial"/>
        </w:rPr>
      </w:pPr>
      <w:r w:rsidRPr="00E52E16">
        <w:rPr>
          <w:rFonts w:ascii="Arial" w:hAnsi="Arial" w:cs="Arial"/>
          <w:color w:val="000000"/>
        </w:rPr>
        <w:t>Посебне активности у интрарегионалној, општинској, сарадњи се односе на оснивање Регионалне агенције за економски развој Шумадије и Поморавља, која је активна у управљању процесом у пет приоритетних области развоја: малих и средњих предузећа и предузетништва, људских ресурса, инфраструктуре, туризма и руралних подручја, као и у аплицирању пројеката који имају европску финансијску помоћ.</w:t>
      </w:r>
    </w:p>
    <w:p w14:paraId="246E779E" w14:textId="77777777" w:rsidR="00E52E16" w:rsidRPr="00E52E16" w:rsidRDefault="00E52E16" w:rsidP="00E52E16">
      <w:pPr>
        <w:spacing w:after="150"/>
        <w:rPr>
          <w:rFonts w:ascii="Arial" w:hAnsi="Arial" w:cs="Arial"/>
        </w:rPr>
      </w:pPr>
      <w:r w:rsidRPr="00E52E16">
        <w:rPr>
          <w:rFonts w:ascii="Arial" w:hAnsi="Arial" w:cs="Arial"/>
          <w:color w:val="000000"/>
        </w:rPr>
        <w:t>Интеррегионалне везе на подручју Републике Србије, као и интрарегионалне везе на територији планског подручја ће се одвијати у зависности од конкретних регионалних пројеката сарадње са подручјима околних округа. Осим националних мера које се односе на реализацију заједничких, регионалних инфраструктурних објеката (регионални систем водоснабдевања, одвођење вода и депоновање отпада), потребно је удруживање локалних самоуправа у спровођењу колективних акција, како у том сегменту развоја тако и кад је у питању развој привреде, социјални развој или заштита простора.</w:t>
      </w:r>
    </w:p>
    <w:p w14:paraId="3CEFBE44" w14:textId="77777777" w:rsidR="00E52E16" w:rsidRPr="00E52E16" w:rsidRDefault="00E52E16" w:rsidP="00E52E16">
      <w:pPr>
        <w:spacing w:after="150"/>
        <w:rPr>
          <w:rFonts w:ascii="Arial" w:hAnsi="Arial" w:cs="Arial"/>
        </w:rPr>
      </w:pPr>
      <w:r w:rsidRPr="00E52E16">
        <w:rPr>
          <w:rFonts w:ascii="Arial" w:hAnsi="Arial" w:cs="Arial"/>
          <w:color w:val="000000"/>
        </w:rPr>
        <w:t>Поред најзначајнијих регионалних центара, у складу са политиком полицентричног развоја, треба и остала градска насеља мале и средње величине, поштујући принцип супсидијарности, да ојачају своје међурегионалне односе у процесу функцијске сарадње. Заштита окружења не може се замислити без заједничких активности ван административних граница било ког територијалног нивоа. Она би обухватала заштиту природе која се не би односила само на категорисана природна добра и заштиту добара културе него и на све мере које ће спречити загађивање окружења.</w:t>
      </w:r>
    </w:p>
    <w:p w14:paraId="546316AF" w14:textId="77777777" w:rsidR="00E52E16" w:rsidRPr="00E52E16" w:rsidRDefault="00E52E16" w:rsidP="00E52E16">
      <w:pPr>
        <w:spacing w:after="150"/>
        <w:rPr>
          <w:rFonts w:ascii="Arial" w:hAnsi="Arial" w:cs="Arial"/>
        </w:rPr>
      </w:pPr>
      <w:r w:rsidRPr="00E52E16">
        <w:rPr>
          <w:rFonts w:ascii="Arial" w:hAnsi="Arial" w:cs="Arial"/>
          <w:color w:val="000000"/>
        </w:rPr>
        <w:t>Успешан процес међуфункцијских локалних/регионалних повезивања зависи од начина управљања. У том смислу потребна је национална подршка у одређивању институционалних надлежности, како на регионалном тако и на локалном нивоу, као и повезивање са спољним партнерима при интеррегионалној и интрарегионалној координацији.</w:t>
      </w:r>
    </w:p>
    <w:p w14:paraId="786A2B8F" w14:textId="77777777" w:rsidR="00E52E16" w:rsidRPr="00E52E16" w:rsidRDefault="00E52E16" w:rsidP="00E52E16">
      <w:pPr>
        <w:spacing w:after="150"/>
        <w:rPr>
          <w:rFonts w:ascii="Arial" w:hAnsi="Arial" w:cs="Arial"/>
        </w:rPr>
      </w:pPr>
      <w:r w:rsidRPr="00E52E16">
        <w:rPr>
          <w:rFonts w:ascii="Arial" w:hAnsi="Arial" w:cs="Arial"/>
          <w:color w:val="000000"/>
        </w:rPr>
        <w:t>Већ усвојени просторни планови локалне самоуправе и подручја са посебном наменом, односно планови чија је израда у току, а обухватају делове четири округа и суседна подручја, такође, су подстицај међурегионалне и унутаррегионалне сарадње у процесу њихове реализације. Најзад, едукација становништва о значају сарадње, уз побољшавање доступности, смањивање раздаљине и ублажавање одвојености од окружења, као и подстицање алтернативног финансирања уз учешће дијаспоре и приватних предузетника, такође, доприносе просторним интеграционим процесима планског подручја.</w:t>
      </w:r>
    </w:p>
    <w:p w14:paraId="1C16140C" w14:textId="77777777" w:rsidR="00E52E16" w:rsidRPr="00E52E16" w:rsidRDefault="00E52E16" w:rsidP="00E52E16">
      <w:pPr>
        <w:spacing w:after="150"/>
        <w:rPr>
          <w:rFonts w:ascii="Arial" w:hAnsi="Arial" w:cs="Arial"/>
        </w:rPr>
      </w:pPr>
      <w:r w:rsidRPr="00E52E16">
        <w:rPr>
          <w:rFonts w:ascii="Arial" w:hAnsi="Arial" w:cs="Arial"/>
          <w:color w:val="000000"/>
        </w:rPr>
        <w:t>Интеррегионалне везе на подручју Републике Србије, као и интрарегионалне везе на територији планског подручја одвијаће се у зависности од конкретних регионалних пројеката сарадње са подручјима околних округа. Основни видови међународне сарадње у планском периоду одвијаће се у складу са дефинисаним програмима сарадње на транснационалном нивоу.</w:t>
      </w:r>
    </w:p>
    <w:p w14:paraId="160BD705" w14:textId="77777777" w:rsidR="00E52E16" w:rsidRPr="00E52E16" w:rsidRDefault="00E52E16" w:rsidP="00E52E16">
      <w:pPr>
        <w:spacing w:after="120"/>
        <w:jc w:val="center"/>
        <w:rPr>
          <w:rFonts w:ascii="Arial" w:hAnsi="Arial" w:cs="Arial"/>
        </w:rPr>
      </w:pPr>
      <w:r w:rsidRPr="00E52E16">
        <w:rPr>
          <w:rFonts w:ascii="Arial" w:hAnsi="Arial" w:cs="Arial"/>
          <w:b/>
          <w:color w:val="000000"/>
        </w:rPr>
        <w:t>III. ОПШТА КОНЦЕПЦИЈА И ПРОПОЗИЦИЈЕ</w:t>
      </w:r>
      <w:r w:rsidRPr="00E52E16">
        <w:rPr>
          <w:rFonts w:ascii="Arial" w:hAnsi="Arial" w:cs="Arial"/>
        </w:rPr>
        <w:br/>
      </w:r>
      <w:r w:rsidRPr="00E52E16">
        <w:rPr>
          <w:rFonts w:ascii="Arial" w:hAnsi="Arial" w:cs="Arial"/>
          <w:b/>
          <w:color w:val="000000"/>
        </w:rPr>
        <w:t>ПРОСТОРНОГ РАЗВОЈА ПОСЕБНЕ НАМЕНЕ</w:t>
      </w:r>
    </w:p>
    <w:p w14:paraId="5F44994E" w14:textId="77777777" w:rsidR="00E52E16" w:rsidRPr="00E52E16" w:rsidRDefault="00E52E16" w:rsidP="00E52E16">
      <w:pPr>
        <w:spacing w:after="120"/>
        <w:jc w:val="center"/>
        <w:rPr>
          <w:rFonts w:ascii="Arial" w:hAnsi="Arial" w:cs="Arial"/>
        </w:rPr>
      </w:pPr>
      <w:r w:rsidRPr="00E52E16">
        <w:rPr>
          <w:rFonts w:ascii="Arial" w:hAnsi="Arial" w:cs="Arial"/>
          <w:color w:val="000000"/>
        </w:rPr>
        <w:t>1. ОПШТА КОНЦЕПЦИЈА И ПРОПОЗИЦИЈЕ ПРОСТОРНОГ РАЗВОЈА</w:t>
      </w:r>
    </w:p>
    <w:p w14:paraId="65BA31E8" w14:textId="77777777" w:rsidR="00E52E16" w:rsidRPr="00E52E16" w:rsidRDefault="00E52E16" w:rsidP="00E52E16">
      <w:pPr>
        <w:spacing w:after="150"/>
        <w:rPr>
          <w:rFonts w:ascii="Arial" w:hAnsi="Arial" w:cs="Arial"/>
        </w:rPr>
      </w:pPr>
      <w:r w:rsidRPr="00E52E16">
        <w:rPr>
          <w:rFonts w:ascii="Arial" w:hAnsi="Arial" w:cs="Arial"/>
          <w:color w:val="000000"/>
        </w:rPr>
        <w:t>С обзиром на природне ресурсе, географски положај, саобраћајно повезивање значајних транспортних коридора и друге карактеристике подручја, утврђују се концепција и пропозиције просторног развоја посебне намене, и то:</w:t>
      </w:r>
    </w:p>
    <w:p w14:paraId="331972B0" w14:textId="77777777" w:rsidR="00E52E16" w:rsidRPr="00E52E16" w:rsidRDefault="00E52E16" w:rsidP="00E52E16">
      <w:pPr>
        <w:spacing w:after="150"/>
        <w:rPr>
          <w:rFonts w:ascii="Arial" w:hAnsi="Arial" w:cs="Arial"/>
        </w:rPr>
      </w:pPr>
      <w:r w:rsidRPr="00E52E16">
        <w:rPr>
          <w:rFonts w:ascii="Arial" w:hAnsi="Arial" w:cs="Arial"/>
          <w:color w:val="000000"/>
        </w:rPr>
        <w:t>1) побољшање саобраћајног положаја подручја и остваривање квалитетних веза са европским саобраћајним правцима;</w:t>
      </w:r>
    </w:p>
    <w:p w14:paraId="7251A8DE" w14:textId="77777777" w:rsidR="00E52E16" w:rsidRPr="00E52E16" w:rsidRDefault="00E52E16" w:rsidP="00E52E16">
      <w:pPr>
        <w:spacing w:after="150"/>
        <w:rPr>
          <w:rFonts w:ascii="Arial" w:hAnsi="Arial" w:cs="Arial"/>
        </w:rPr>
      </w:pPr>
      <w:r w:rsidRPr="00E52E16">
        <w:rPr>
          <w:rFonts w:ascii="Arial" w:hAnsi="Arial" w:cs="Arial"/>
          <w:color w:val="000000"/>
        </w:rPr>
        <w:t>2) повећање атрактивности подручја за развој индустрије, туризма и других привредних грана.</w:t>
      </w:r>
    </w:p>
    <w:p w14:paraId="41C8522C" w14:textId="77777777" w:rsidR="00E52E16" w:rsidRPr="00E52E16" w:rsidRDefault="00E52E16" w:rsidP="00E52E16">
      <w:pPr>
        <w:spacing w:after="150"/>
        <w:rPr>
          <w:rFonts w:ascii="Arial" w:hAnsi="Arial" w:cs="Arial"/>
        </w:rPr>
      </w:pPr>
      <w:r w:rsidRPr="00E52E16">
        <w:rPr>
          <w:rFonts w:ascii="Arial" w:hAnsi="Arial" w:cs="Arial"/>
          <w:color w:val="000000"/>
        </w:rPr>
        <w:t>Посебна намена у оквиру Просторног плана је планирана двоколосечна железничка пруга у дужини од 17,7 km, од железничке станице Сталаћ до железничке станице Ђунис, као и регулације водотока и девијације путне мреже, као и измештања електроенергетске, телекомуникационе и остале инфраструктуре, који су проузроковани проласком железничке пруге. Сва наведена планска решења представљају јавну намену и представљају општи интерес и јавну својину.</w:t>
      </w:r>
    </w:p>
    <w:p w14:paraId="3D052FD6" w14:textId="77777777" w:rsidR="00E52E16" w:rsidRPr="00E52E16" w:rsidRDefault="00E52E16" w:rsidP="00E52E16">
      <w:pPr>
        <w:spacing w:after="150"/>
        <w:rPr>
          <w:rFonts w:ascii="Arial" w:hAnsi="Arial" w:cs="Arial"/>
        </w:rPr>
      </w:pPr>
      <w:r w:rsidRPr="00E52E16">
        <w:rPr>
          <w:rFonts w:ascii="Arial" w:hAnsi="Arial" w:cs="Arial"/>
          <w:color w:val="000000"/>
        </w:rPr>
        <w:t>Просторни развој у инфраструктурном коридору железничке пруге имаће утицаје на подручје Просторног плана и окружење, од којих су најзначајнији:</w:t>
      </w:r>
    </w:p>
    <w:p w14:paraId="0B08F405" w14:textId="77777777" w:rsidR="00E52E16" w:rsidRPr="00E52E16" w:rsidRDefault="00E52E16" w:rsidP="00E52E16">
      <w:pPr>
        <w:spacing w:after="150"/>
        <w:rPr>
          <w:rFonts w:ascii="Arial" w:hAnsi="Arial" w:cs="Arial"/>
        </w:rPr>
      </w:pPr>
      <w:r w:rsidRPr="00E52E16">
        <w:rPr>
          <w:rFonts w:ascii="Arial" w:hAnsi="Arial" w:cs="Arial"/>
          <w:color w:val="000000"/>
        </w:rPr>
        <w:t>1) утицаји на промену режима и начина коришћења простора;</w:t>
      </w:r>
    </w:p>
    <w:p w14:paraId="71861E08" w14:textId="77777777" w:rsidR="00E52E16" w:rsidRPr="00E52E16" w:rsidRDefault="00E52E16" w:rsidP="00E52E16">
      <w:pPr>
        <w:spacing w:after="150"/>
        <w:rPr>
          <w:rFonts w:ascii="Arial" w:hAnsi="Arial" w:cs="Arial"/>
        </w:rPr>
      </w:pPr>
      <w:r w:rsidRPr="00E52E16">
        <w:rPr>
          <w:rFonts w:ascii="Arial" w:hAnsi="Arial" w:cs="Arial"/>
          <w:color w:val="000000"/>
        </w:rPr>
        <w:t>2) утицаји на демографска кретања;</w:t>
      </w:r>
    </w:p>
    <w:p w14:paraId="413B1E47" w14:textId="77777777" w:rsidR="00E52E16" w:rsidRPr="00E52E16" w:rsidRDefault="00E52E16" w:rsidP="00E52E16">
      <w:pPr>
        <w:spacing w:after="150"/>
        <w:rPr>
          <w:rFonts w:ascii="Arial" w:hAnsi="Arial" w:cs="Arial"/>
        </w:rPr>
      </w:pPr>
      <w:r w:rsidRPr="00E52E16">
        <w:rPr>
          <w:rFonts w:ascii="Arial" w:hAnsi="Arial" w:cs="Arial"/>
          <w:color w:val="000000"/>
        </w:rPr>
        <w:t>3) промене у мрежи насеља;</w:t>
      </w:r>
    </w:p>
    <w:p w14:paraId="14056FEC" w14:textId="77777777" w:rsidR="00E52E16" w:rsidRPr="00E52E16" w:rsidRDefault="00E52E16" w:rsidP="00E52E16">
      <w:pPr>
        <w:spacing w:after="150"/>
        <w:rPr>
          <w:rFonts w:ascii="Arial" w:hAnsi="Arial" w:cs="Arial"/>
        </w:rPr>
      </w:pPr>
      <w:r w:rsidRPr="00E52E16">
        <w:rPr>
          <w:rFonts w:ascii="Arial" w:hAnsi="Arial" w:cs="Arial"/>
          <w:color w:val="000000"/>
        </w:rPr>
        <w:t>4) утицаји на привредни развој окружења;</w:t>
      </w:r>
    </w:p>
    <w:p w14:paraId="2FA37A51" w14:textId="77777777" w:rsidR="00E52E16" w:rsidRPr="00E52E16" w:rsidRDefault="00E52E16" w:rsidP="00E52E16">
      <w:pPr>
        <w:spacing w:after="150"/>
        <w:rPr>
          <w:rFonts w:ascii="Arial" w:hAnsi="Arial" w:cs="Arial"/>
        </w:rPr>
      </w:pPr>
      <w:r w:rsidRPr="00E52E16">
        <w:rPr>
          <w:rFonts w:ascii="Arial" w:hAnsi="Arial" w:cs="Arial"/>
          <w:color w:val="000000"/>
        </w:rPr>
        <w:t>5) заштиту животне средине.</w:t>
      </w:r>
    </w:p>
    <w:p w14:paraId="2D983724" w14:textId="77777777" w:rsidR="00E52E16" w:rsidRPr="00E52E16" w:rsidRDefault="00E52E16" w:rsidP="00E52E16">
      <w:pPr>
        <w:spacing w:after="150"/>
        <w:rPr>
          <w:rFonts w:ascii="Arial" w:hAnsi="Arial" w:cs="Arial"/>
        </w:rPr>
      </w:pPr>
      <w:r w:rsidRPr="00E52E16">
        <w:rPr>
          <w:rFonts w:ascii="Arial" w:hAnsi="Arial" w:cs="Arial"/>
          <w:color w:val="000000"/>
        </w:rPr>
        <w:t>Усмеравањем ових утицаја постићиће се међусобно усклађивање локалних и регионалних интереса и привредна атрактивност окружења.</w:t>
      </w:r>
    </w:p>
    <w:p w14:paraId="43881F05" w14:textId="77777777" w:rsidR="00E52E16" w:rsidRPr="00E52E16" w:rsidRDefault="00E52E16" w:rsidP="00E52E16">
      <w:pPr>
        <w:spacing w:after="150"/>
        <w:rPr>
          <w:rFonts w:ascii="Arial" w:hAnsi="Arial" w:cs="Arial"/>
        </w:rPr>
      </w:pPr>
      <w:r w:rsidRPr="00E52E16">
        <w:rPr>
          <w:rFonts w:ascii="Arial" w:hAnsi="Arial" w:cs="Arial"/>
          <w:color w:val="000000"/>
        </w:rPr>
        <w:t>С обзиром на природне ресурсе, географски положај, саобраћајно повезивање значајних транспортних коридора и друге карактеристике подручја, утврђују се концепција и пропозиције просторног развоја посебне намене, и то:</w:t>
      </w:r>
    </w:p>
    <w:p w14:paraId="581ACC78" w14:textId="77777777" w:rsidR="00E52E16" w:rsidRPr="00E52E16" w:rsidRDefault="00E52E16" w:rsidP="00E52E16">
      <w:pPr>
        <w:spacing w:after="150"/>
        <w:rPr>
          <w:rFonts w:ascii="Arial" w:hAnsi="Arial" w:cs="Arial"/>
        </w:rPr>
      </w:pPr>
      <w:r w:rsidRPr="00E52E16">
        <w:rPr>
          <w:rFonts w:ascii="Arial" w:hAnsi="Arial" w:cs="Arial"/>
          <w:color w:val="000000"/>
        </w:rPr>
        <w:t>1) побољшање саобраћајног положаја подручја ка магистралним правцима европских саобраћајних комуникација за развој индустрије, туризма и других привредних грана и њихово укључивање у светско тржиште;</w:t>
      </w:r>
    </w:p>
    <w:p w14:paraId="172306A4" w14:textId="77777777" w:rsidR="00E52E16" w:rsidRPr="00E52E16" w:rsidRDefault="00E52E16" w:rsidP="00E52E16">
      <w:pPr>
        <w:spacing w:after="150"/>
        <w:rPr>
          <w:rFonts w:ascii="Arial" w:hAnsi="Arial" w:cs="Arial"/>
        </w:rPr>
      </w:pPr>
      <w:r w:rsidRPr="00E52E16">
        <w:rPr>
          <w:rFonts w:ascii="Arial" w:hAnsi="Arial" w:cs="Arial"/>
          <w:color w:val="000000"/>
        </w:rPr>
        <w:t>2) уравнотеженији развој подручја и размештај становништва, развој мреже насеља и центара, јавних служби, као и њихово функционисање у односу на велике урбане центре;</w:t>
      </w:r>
    </w:p>
    <w:p w14:paraId="35C27C66" w14:textId="77777777" w:rsidR="00E52E16" w:rsidRPr="00E52E16" w:rsidRDefault="00E52E16" w:rsidP="00E52E16">
      <w:pPr>
        <w:spacing w:after="150"/>
        <w:rPr>
          <w:rFonts w:ascii="Arial" w:hAnsi="Arial" w:cs="Arial"/>
        </w:rPr>
      </w:pPr>
      <w:r w:rsidRPr="00E52E16">
        <w:rPr>
          <w:rFonts w:ascii="Arial" w:hAnsi="Arial" w:cs="Arial"/>
          <w:color w:val="000000"/>
        </w:rPr>
        <w:t>3) заштита расположивих природних ресурса, у првом реду најквалитетнијег пољопривредног земљишта и вода од нерационалног коришћења и загађивања.</w:t>
      </w:r>
    </w:p>
    <w:p w14:paraId="012B1F17" w14:textId="77777777" w:rsidR="00E52E16" w:rsidRPr="00E52E16" w:rsidRDefault="00E52E16" w:rsidP="00E52E16">
      <w:pPr>
        <w:spacing w:after="120"/>
        <w:jc w:val="center"/>
        <w:rPr>
          <w:rFonts w:ascii="Arial" w:hAnsi="Arial" w:cs="Arial"/>
        </w:rPr>
      </w:pPr>
      <w:r w:rsidRPr="00E52E16">
        <w:rPr>
          <w:rFonts w:ascii="Arial" w:hAnsi="Arial" w:cs="Arial"/>
          <w:color w:val="000000"/>
        </w:rPr>
        <w:t>Принципи просторног развоја</w:t>
      </w:r>
    </w:p>
    <w:p w14:paraId="6E545426" w14:textId="77777777" w:rsidR="00E52E16" w:rsidRPr="00E52E16" w:rsidRDefault="00E52E16" w:rsidP="00E52E16">
      <w:pPr>
        <w:spacing w:after="150"/>
        <w:rPr>
          <w:rFonts w:ascii="Arial" w:hAnsi="Arial" w:cs="Arial"/>
        </w:rPr>
      </w:pPr>
      <w:r w:rsidRPr="00E52E16">
        <w:rPr>
          <w:rFonts w:ascii="Arial" w:hAnsi="Arial" w:cs="Arial"/>
          <w:color w:val="000000"/>
        </w:rPr>
        <w:t>Основни принципи просторног развоја су:</w:t>
      </w:r>
    </w:p>
    <w:p w14:paraId="342D28BF" w14:textId="77777777" w:rsidR="00E52E16" w:rsidRPr="00E52E16" w:rsidRDefault="00E52E16" w:rsidP="00E52E16">
      <w:pPr>
        <w:spacing w:after="150"/>
        <w:rPr>
          <w:rFonts w:ascii="Arial" w:hAnsi="Arial" w:cs="Arial"/>
        </w:rPr>
      </w:pPr>
      <w:r w:rsidRPr="00E52E16">
        <w:rPr>
          <w:rFonts w:ascii="Arial" w:hAnsi="Arial" w:cs="Arial"/>
          <w:color w:val="000000"/>
        </w:rPr>
        <w:t>1) простор као ресурс – простор рационално користити и заштитити у свим елементима коришћења водећи рачуна да је исти необновљива категорија;</w:t>
      </w:r>
    </w:p>
    <w:p w14:paraId="4380FED4" w14:textId="77777777" w:rsidR="00E52E16" w:rsidRPr="00E52E16" w:rsidRDefault="00E52E16" w:rsidP="00E52E16">
      <w:pPr>
        <w:spacing w:after="150"/>
        <w:rPr>
          <w:rFonts w:ascii="Arial" w:hAnsi="Arial" w:cs="Arial"/>
        </w:rPr>
      </w:pPr>
      <w:r w:rsidRPr="00E52E16">
        <w:rPr>
          <w:rFonts w:ascii="Arial" w:hAnsi="Arial" w:cs="Arial"/>
          <w:color w:val="000000"/>
        </w:rPr>
        <w:t>2) одрживи развој – означава развој при ком су распон и динамика човекових производних и потрошних активности дугорочно усклађени са процесима који се одвијају у природи. Одрживи развој не искључује економски раст, али не сме угрожавати човеково здравље, биљне и животињске врсте, природне процесе и природна добра;</w:t>
      </w:r>
    </w:p>
    <w:p w14:paraId="46BCE3E1" w14:textId="77777777" w:rsidR="00E52E16" w:rsidRPr="00E52E16" w:rsidRDefault="00E52E16" w:rsidP="00E52E16">
      <w:pPr>
        <w:spacing w:after="150"/>
        <w:rPr>
          <w:rFonts w:ascii="Arial" w:hAnsi="Arial" w:cs="Arial"/>
        </w:rPr>
      </w:pPr>
      <w:r w:rsidRPr="00E52E16">
        <w:rPr>
          <w:rFonts w:ascii="Arial" w:hAnsi="Arial" w:cs="Arial"/>
          <w:color w:val="000000"/>
        </w:rPr>
        <w:t>3) отвореност и интеграција простора–отвореност је у функцији развоја и организације простора на принципима отворености и огледа се у свим елементима организације: економским, услужним, интелектуалним, саобраћајним и др. Интегрисање простора је непосредно везано за отвореност простора и представља потребу и нужност коју намеће економска оријентација, а заснована је на природним и створеним карактеристикама простора.</w:t>
      </w:r>
    </w:p>
    <w:p w14:paraId="577F18E9" w14:textId="77777777" w:rsidR="00E52E16" w:rsidRPr="00E52E16" w:rsidRDefault="00E52E16" w:rsidP="00E52E16">
      <w:pPr>
        <w:spacing w:after="150"/>
        <w:rPr>
          <w:rFonts w:ascii="Arial" w:hAnsi="Arial" w:cs="Arial"/>
        </w:rPr>
      </w:pPr>
      <w:r w:rsidRPr="00E52E16">
        <w:rPr>
          <w:rFonts w:ascii="Arial" w:hAnsi="Arial" w:cs="Arial"/>
          <w:color w:val="000000"/>
        </w:rPr>
        <w:t>У планирању и организовању простора треба се придржавати и других принципа, а посебно принципа компатибилности намене у простору, хуманом оптерећењу простора планираном наменом са посебним освртом на насеља, као и принципа који се односе на заштиту и унапређење природних и културних добара.</w:t>
      </w:r>
    </w:p>
    <w:p w14:paraId="41EB8B3F" w14:textId="77777777" w:rsidR="00E52E16" w:rsidRPr="00E52E16" w:rsidRDefault="00E52E16" w:rsidP="00E52E16">
      <w:pPr>
        <w:spacing w:after="120"/>
        <w:jc w:val="center"/>
        <w:rPr>
          <w:rFonts w:ascii="Arial" w:hAnsi="Arial" w:cs="Arial"/>
        </w:rPr>
      </w:pPr>
      <w:r w:rsidRPr="00E52E16">
        <w:rPr>
          <w:rFonts w:ascii="Arial" w:hAnsi="Arial" w:cs="Arial"/>
          <w:color w:val="000000"/>
        </w:rPr>
        <w:t>Концепција просторног развоја</w:t>
      </w:r>
    </w:p>
    <w:p w14:paraId="0449B93F" w14:textId="77777777" w:rsidR="00E52E16" w:rsidRPr="00E52E16" w:rsidRDefault="00E52E16" w:rsidP="00E52E16">
      <w:pPr>
        <w:spacing w:after="150"/>
        <w:rPr>
          <w:rFonts w:ascii="Arial" w:hAnsi="Arial" w:cs="Arial"/>
        </w:rPr>
      </w:pPr>
      <w:r w:rsidRPr="00E52E16">
        <w:rPr>
          <w:rFonts w:ascii="Arial" w:hAnsi="Arial" w:cs="Arial"/>
          <w:color w:val="000000"/>
        </w:rPr>
        <w:t>Општи циљ рационалне организације и уређења простора подручја просторног плана јесте коришћење простора у складу са потенцијалима природних и створених вредности и дугорочним потребама економског и социјалног развоја.</w:t>
      </w:r>
    </w:p>
    <w:p w14:paraId="1B5452B2" w14:textId="77777777" w:rsidR="00E52E16" w:rsidRPr="00E52E16" w:rsidRDefault="00E52E16" w:rsidP="00E52E16">
      <w:pPr>
        <w:spacing w:after="150"/>
        <w:rPr>
          <w:rFonts w:ascii="Arial" w:hAnsi="Arial" w:cs="Arial"/>
        </w:rPr>
      </w:pPr>
      <w:r w:rsidRPr="00E52E16">
        <w:rPr>
          <w:rFonts w:ascii="Arial" w:hAnsi="Arial" w:cs="Arial"/>
          <w:color w:val="000000"/>
        </w:rPr>
        <w:t>Остварење наведеног циља се постиже:</w:t>
      </w:r>
    </w:p>
    <w:p w14:paraId="0CF541F8" w14:textId="77777777" w:rsidR="00E52E16" w:rsidRPr="00E52E16" w:rsidRDefault="00E52E16" w:rsidP="00E52E16">
      <w:pPr>
        <w:spacing w:after="150"/>
        <w:rPr>
          <w:rFonts w:ascii="Arial" w:hAnsi="Arial" w:cs="Arial"/>
        </w:rPr>
      </w:pPr>
      <w:r w:rsidRPr="00E52E16">
        <w:rPr>
          <w:rFonts w:ascii="Arial" w:hAnsi="Arial" w:cs="Arial"/>
          <w:color w:val="000000"/>
        </w:rPr>
        <w:t>1) равномерним размештајем становништва, привредних и других активности, што захтева успоравање концентрације становништва и активности у подручјима интезивног насељавања и подстицање развоја мањих и средњих прерађивачких капацитета, заснованог претежно на сировинској бази и повезивању у одговарајуће веће производне системе у складу са ресурсним и локационим условима;</w:t>
      </w:r>
    </w:p>
    <w:p w14:paraId="37F08FA0" w14:textId="77777777" w:rsidR="00E52E16" w:rsidRPr="00E52E16" w:rsidRDefault="00E52E16" w:rsidP="00E52E16">
      <w:pPr>
        <w:spacing w:after="150"/>
        <w:rPr>
          <w:rFonts w:ascii="Arial" w:hAnsi="Arial" w:cs="Arial"/>
        </w:rPr>
      </w:pPr>
      <w:r w:rsidRPr="00E52E16">
        <w:rPr>
          <w:rFonts w:ascii="Arial" w:hAnsi="Arial" w:cs="Arial"/>
          <w:color w:val="000000"/>
        </w:rPr>
        <w:t>2) ублажавањем депопулације којом је захваћено читаво подручје Просторног плана, економском, социјалном и другим политикама. Значајнија од осталих су решења којима се утиче на бржи привредни развој заједнице села, јачање економске позиције пољопривреде и пољопривредних произвођача, развој инфраструктуре, подизање комуналног стандарда и модернизација и осавремењавање услуга јавних служби;</w:t>
      </w:r>
    </w:p>
    <w:p w14:paraId="22C2C05F" w14:textId="77777777" w:rsidR="00E52E16" w:rsidRPr="00E52E16" w:rsidRDefault="00E52E16" w:rsidP="00E52E16">
      <w:pPr>
        <w:spacing w:after="150"/>
        <w:rPr>
          <w:rFonts w:ascii="Arial" w:hAnsi="Arial" w:cs="Arial"/>
        </w:rPr>
      </w:pPr>
      <w:r w:rsidRPr="00E52E16">
        <w:rPr>
          <w:rFonts w:ascii="Arial" w:hAnsi="Arial" w:cs="Arial"/>
          <w:color w:val="000000"/>
        </w:rPr>
        <w:t>3) прилагођавање привредног развоја тржишним условима производње, увођењем иновација, повећањем ефикасности, снажном подршком приватном предузетништву, интеграцији и подешавању производних програма захтевима ближих и даљих тржишта;</w:t>
      </w:r>
    </w:p>
    <w:p w14:paraId="245ACEC9" w14:textId="77777777" w:rsidR="00E52E16" w:rsidRPr="00E52E16" w:rsidRDefault="00E52E16" w:rsidP="00E52E16">
      <w:pPr>
        <w:spacing w:after="150"/>
        <w:rPr>
          <w:rFonts w:ascii="Arial" w:hAnsi="Arial" w:cs="Arial"/>
        </w:rPr>
      </w:pPr>
      <w:r w:rsidRPr="00E52E16">
        <w:rPr>
          <w:rFonts w:ascii="Arial" w:hAnsi="Arial" w:cs="Arial"/>
          <w:color w:val="000000"/>
        </w:rPr>
        <w:t>4) заустављањем даље деградације природних ресурса и добара и сузбијањем непланске изградње.</w:t>
      </w:r>
    </w:p>
    <w:p w14:paraId="4ABBB96E" w14:textId="77777777" w:rsidR="00E52E16" w:rsidRPr="00E52E16" w:rsidRDefault="00E52E16" w:rsidP="00E52E16">
      <w:pPr>
        <w:spacing w:after="150"/>
        <w:rPr>
          <w:rFonts w:ascii="Arial" w:hAnsi="Arial" w:cs="Arial"/>
        </w:rPr>
      </w:pPr>
      <w:r w:rsidRPr="00E52E16">
        <w:rPr>
          <w:rFonts w:ascii="Arial" w:hAnsi="Arial" w:cs="Arial"/>
          <w:color w:val="000000"/>
        </w:rPr>
        <w:t>Најважнија област развоја биће и даље пољопривреда, расположивошћу пољопривредног фонда, квалитетом земљишта и традиционалном везаношћу становништва за ову привредну област. Интензивирање развоја пољопривреде, посебно ратарства и сточарства, омогућиће бржи развој и изградњу разноврснијих прерађивачких капацитета. Самим тим, у одређеној мери и на конкретно дефинисаним локацијама пољопривредно земљиште ће променити намену у грађевинско првенствено за изградњу капацитета за финалну прераду пољопривредних производа, њихов смештај (хладњаче, сушаре, кланице, магацини) или проширење постојећих према потреби.</w:t>
      </w:r>
    </w:p>
    <w:p w14:paraId="1EC58495" w14:textId="77777777" w:rsidR="00E52E16" w:rsidRPr="00E52E16" w:rsidRDefault="00E52E16" w:rsidP="00E52E16">
      <w:pPr>
        <w:spacing w:after="150"/>
        <w:rPr>
          <w:rFonts w:ascii="Arial" w:hAnsi="Arial" w:cs="Arial"/>
        </w:rPr>
      </w:pPr>
      <w:r w:rsidRPr="00E52E16">
        <w:rPr>
          <w:rFonts w:ascii="Arial" w:hAnsi="Arial" w:cs="Arial"/>
          <w:color w:val="000000"/>
        </w:rPr>
        <w:t>Активирање будућих привредно-радних зона, посебно дуж аутопута, постаће нова окосница развоја, кроз даљу специјализацију производње и привредно повезивање са осталим подручјима и центрима ширег окружења.</w:t>
      </w:r>
    </w:p>
    <w:p w14:paraId="1A7C16E2" w14:textId="77777777" w:rsidR="00E52E16" w:rsidRPr="00E52E16" w:rsidRDefault="00E52E16" w:rsidP="00E52E16">
      <w:pPr>
        <w:spacing w:after="150"/>
        <w:rPr>
          <w:rFonts w:ascii="Arial" w:hAnsi="Arial" w:cs="Arial"/>
        </w:rPr>
      </w:pPr>
      <w:r w:rsidRPr="00E52E16">
        <w:rPr>
          <w:rFonts w:ascii="Arial" w:hAnsi="Arial" w:cs="Arial"/>
          <w:color w:val="000000"/>
        </w:rPr>
        <w:t>Компаративне предности овог подручја за интензивирање развоја транзитног и излетничког туризма и пратећих делатности заснивају се на развоју нове специфичне и препознатљиве туристичке понуде. Битни фактори потпуније валоризације туристичког потенцијала су:</w:t>
      </w:r>
    </w:p>
    <w:p w14:paraId="25868BE8" w14:textId="77777777" w:rsidR="00E52E16" w:rsidRPr="00E52E16" w:rsidRDefault="00E52E16" w:rsidP="00E52E16">
      <w:pPr>
        <w:spacing w:after="150"/>
        <w:rPr>
          <w:rFonts w:ascii="Arial" w:hAnsi="Arial" w:cs="Arial"/>
        </w:rPr>
      </w:pPr>
      <w:r w:rsidRPr="00E52E16">
        <w:rPr>
          <w:rFonts w:ascii="Arial" w:hAnsi="Arial" w:cs="Arial"/>
          <w:color w:val="000000"/>
        </w:rPr>
        <w:t>1) близина Крушевца и Копаоника;</w:t>
      </w:r>
    </w:p>
    <w:p w14:paraId="35B218C6" w14:textId="77777777" w:rsidR="00E52E16" w:rsidRPr="00E52E16" w:rsidRDefault="00E52E16" w:rsidP="00E52E16">
      <w:pPr>
        <w:spacing w:after="150"/>
        <w:rPr>
          <w:rFonts w:ascii="Arial" w:hAnsi="Arial" w:cs="Arial"/>
        </w:rPr>
      </w:pPr>
      <w:r w:rsidRPr="00E52E16">
        <w:rPr>
          <w:rFonts w:ascii="Arial" w:hAnsi="Arial" w:cs="Arial"/>
          <w:color w:val="000000"/>
        </w:rPr>
        <w:t>2) реке Јужна Морава и Западна Морава, близина ушћа у највећу српску реку Велику Мораву, као и њихове обале;</w:t>
      </w:r>
    </w:p>
    <w:p w14:paraId="0C6D4770" w14:textId="77777777" w:rsidR="00E52E16" w:rsidRPr="00E52E16" w:rsidRDefault="00E52E16" w:rsidP="00E52E16">
      <w:pPr>
        <w:spacing w:after="150"/>
        <w:rPr>
          <w:rFonts w:ascii="Arial" w:hAnsi="Arial" w:cs="Arial"/>
        </w:rPr>
      </w:pPr>
      <w:r w:rsidRPr="00E52E16">
        <w:rPr>
          <w:rFonts w:ascii="Arial" w:hAnsi="Arial" w:cs="Arial"/>
          <w:color w:val="000000"/>
        </w:rPr>
        <w:t>3) постојећи и притом потпуно запостављени културно-историјски садржаји, посебно тзв. „Мојсињска Света Гора” и Кула Тодора од Сталаћа;</w:t>
      </w:r>
    </w:p>
    <w:p w14:paraId="575A4F8E" w14:textId="77777777" w:rsidR="00E52E16" w:rsidRPr="00E52E16" w:rsidRDefault="00E52E16" w:rsidP="00E52E16">
      <w:pPr>
        <w:spacing w:after="150"/>
        <w:rPr>
          <w:rFonts w:ascii="Arial" w:hAnsi="Arial" w:cs="Arial"/>
        </w:rPr>
      </w:pPr>
      <w:r w:rsidRPr="00E52E16">
        <w:rPr>
          <w:rFonts w:ascii="Arial" w:hAnsi="Arial" w:cs="Arial"/>
          <w:color w:val="000000"/>
        </w:rPr>
        <w:t>4) саобраћајни положај на коридору аутопута Е-75 и близина железничке пруге као фактори повезивања.</w:t>
      </w:r>
    </w:p>
    <w:p w14:paraId="3EAAD972" w14:textId="77777777" w:rsidR="00E52E16" w:rsidRPr="00E52E16" w:rsidRDefault="00E52E16" w:rsidP="00E52E16">
      <w:pPr>
        <w:spacing w:after="150"/>
        <w:rPr>
          <w:rFonts w:ascii="Arial" w:hAnsi="Arial" w:cs="Arial"/>
        </w:rPr>
      </w:pPr>
      <w:r w:rsidRPr="00E52E16">
        <w:rPr>
          <w:rFonts w:ascii="Arial" w:hAnsi="Arial" w:cs="Arial"/>
          <w:color w:val="000000"/>
        </w:rPr>
        <w:t>Побољшање квалитета живота и убрзанији развој јавних служби и привредних функција оствариваће се приоритетно у насељима, као што су Сталаћ, Мојсиње и др. Развој сеоских насеља и подручја, као вишефункционалних производних, социјалних и културних простора и јачање економске снаге сеоских домаћинстава представља најзначајније питање будућег равномерног развоја.</w:t>
      </w:r>
    </w:p>
    <w:p w14:paraId="3B64C29B" w14:textId="77777777" w:rsidR="00E52E16" w:rsidRPr="00E52E16" w:rsidRDefault="00E52E16" w:rsidP="00E52E16">
      <w:pPr>
        <w:spacing w:after="150"/>
        <w:rPr>
          <w:rFonts w:ascii="Arial" w:hAnsi="Arial" w:cs="Arial"/>
        </w:rPr>
      </w:pPr>
      <w:r w:rsidRPr="00E52E16">
        <w:rPr>
          <w:rFonts w:ascii="Arial" w:hAnsi="Arial" w:cs="Arial"/>
          <w:color w:val="000000"/>
        </w:rPr>
        <w:t>У стратешком смислу то захтева квалитативне и квантитативне промене на сеоском подручју, засноване на следећим основним поставкама:</w:t>
      </w:r>
    </w:p>
    <w:p w14:paraId="238A8622" w14:textId="77777777" w:rsidR="00E52E16" w:rsidRPr="00E52E16" w:rsidRDefault="00E52E16" w:rsidP="00E52E16">
      <w:pPr>
        <w:spacing w:after="150"/>
        <w:rPr>
          <w:rFonts w:ascii="Arial" w:hAnsi="Arial" w:cs="Arial"/>
        </w:rPr>
      </w:pPr>
      <w:r w:rsidRPr="00E52E16">
        <w:rPr>
          <w:rFonts w:ascii="Arial" w:hAnsi="Arial" w:cs="Arial"/>
          <w:color w:val="000000"/>
        </w:rPr>
        <w:t>1) укрупњавање поседа;</w:t>
      </w:r>
    </w:p>
    <w:p w14:paraId="14488751" w14:textId="77777777" w:rsidR="00E52E16" w:rsidRPr="00E52E16" w:rsidRDefault="00E52E16" w:rsidP="00E52E16">
      <w:pPr>
        <w:spacing w:after="150"/>
        <w:rPr>
          <w:rFonts w:ascii="Arial" w:hAnsi="Arial" w:cs="Arial"/>
        </w:rPr>
      </w:pPr>
      <w:r w:rsidRPr="00E52E16">
        <w:rPr>
          <w:rFonts w:ascii="Arial" w:hAnsi="Arial" w:cs="Arial"/>
          <w:color w:val="000000"/>
        </w:rPr>
        <w:t>2) подизање саобраћајне доступности, нивоа комуналне и опремљености објеката јавних служби и укупне, амбијенталне и друге уређености села;</w:t>
      </w:r>
    </w:p>
    <w:p w14:paraId="3D7BF469" w14:textId="77777777" w:rsidR="00E52E16" w:rsidRPr="00E52E16" w:rsidRDefault="00E52E16" w:rsidP="00E52E16">
      <w:pPr>
        <w:spacing w:after="150"/>
        <w:rPr>
          <w:rFonts w:ascii="Arial" w:hAnsi="Arial" w:cs="Arial"/>
        </w:rPr>
      </w:pPr>
      <w:r w:rsidRPr="00E52E16">
        <w:rPr>
          <w:rFonts w:ascii="Arial" w:hAnsi="Arial" w:cs="Arial"/>
          <w:color w:val="000000"/>
        </w:rPr>
        <w:t>3) изградња прерађивачких капацитета, повезаних одговарајућим технолошким системима у или ван планског подручја;</w:t>
      </w:r>
    </w:p>
    <w:p w14:paraId="575C2CA5" w14:textId="77777777" w:rsidR="00E52E16" w:rsidRPr="00E52E16" w:rsidRDefault="00E52E16" w:rsidP="00E52E16">
      <w:pPr>
        <w:spacing w:after="150"/>
        <w:rPr>
          <w:rFonts w:ascii="Arial" w:hAnsi="Arial" w:cs="Arial"/>
        </w:rPr>
      </w:pPr>
      <w:r w:rsidRPr="00E52E16">
        <w:rPr>
          <w:rFonts w:ascii="Arial" w:hAnsi="Arial" w:cs="Arial"/>
          <w:color w:val="000000"/>
        </w:rPr>
        <w:t>4) диверзификација пољопривредне производње према физичко-географским условима зона (долинско-равничарски делови предиспонирани су за ратарство и сточарство, а брдски за воћарство и сточарство), имајући у виду нове тенденције према развоју генетски модификованих пољопривредних култура и органској пољопривреди, тиме што ће предност за производњу органске хране (која је знатно скупља и траженија на тржишту) имати брдски делови.</w:t>
      </w:r>
    </w:p>
    <w:p w14:paraId="0629A13E" w14:textId="77777777" w:rsidR="00E52E16" w:rsidRPr="00E52E16" w:rsidRDefault="00E52E16" w:rsidP="00E52E16">
      <w:pPr>
        <w:spacing w:after="120"/>
        <w:jc w:val="center"/>
        <w:rPr>
          <w:rFonts w:ascii="Arial" w:hAnsi="Arial" w:cs="Arial"/>
        </w:rPr>
      </w:pPr>
      <w:r w:rsidRPr="00E52E16">
        <w:rPr>
          <w:rFonts w:ascii="Arial" w:hAnsi="Arial" w:cs="Arial"/>
          <w:color w:val="000000"/>
        </w:rPr>
        <w:t>2. УТИЦАЈ ПОСЕБНЕ НАМЕНЕ НА РАЗВОЈ ПОЈЕДИНИХ ОБЛАСТИ</w:t>
      </w:r>
    </w:p>
    <w:p w14:paraId="061B7F33" w14:textId="77777777" w:rsidR="00E52E16" w:rsidRPr="00E52E16" w:rsidRDefault="00E52E16" w:rsidP="00E52E16">
      <w:pPr>
        <w:spacing w:after="120"/>
        <w:jc w:val="center"/>
        <w:rPr>
          <w:rFonts w:ascii="Arial" w:hAnsi="Arial" w:cs="Arial"/>
        </w:rPr>
      </w:pPr>
      <w:r w:rsidRPr="00E52E16">
        <w:rPr>
          <w:rFonts w:ascii="Arial" w:hAnsi="Arial" w:cs="Arial"/>
          <w:b/>
          <w:color w:val="000000"/>
        </w:rPr>
        <w:t>2.1. Саобраћајна инфраструктура</w:t>
      </w:r>
    </w:p>
    <w:p w14:paraId="67EB796D" w14:textId="77777777" w:rsidR="00E52E16" w:rsidRPr="00E52E16" w:rsidRDefault="00E52E16" w:rsidP="00E52E16">
      <w:pPr>
        <w:spacing w:after="120"/>
        <w:jc w:val="center"/>
        <w:rPr>
          <w:rFonts w:ascii="Arial" w:hAnsi="Arial" w:cs="Arial"/>
        </w:rPr>
      </w:pPr>
      <w:r w:rsidRPr="00E52E16">
        <w:rPr>
          <w:rFonts w:ascii="Arial" w:hAnsi="Arial" w:cs="Arial"/>
          <w:i/>
          <w:color w:val="000000"/>
        </w:rPr>
        <w:t>2.1.1. Железничка инфраструктура</w:t>
      </w:r>
    </w:p>
    <w:p w14:paraId="4F9E49C0" w14:textId="77777777" w:rsidR="00E52E16" w:rsidRPr="00E52E16" w:rsidRDefault="00E52E16" w:rsidP="00E52E16">
      <w:pPr>
        <w:spacing w:after="120"/>
        <w:jc w:val="center"/>
        <w:rPr>
          <w:rFonts w:ascii="Arial" w:hAnsi="Arial" w:cs="Arial"/>
        </w:rPr>
      </w:pPr>
      <w:r w:rsidRPr="00E52E16">
        <w:rPr>
          <w:rFonts w:ascii="Arial" w:hAnsi="Arial" w:cs="Arial"/>
          <w:color w:val="000000"/>
        </w:rPr>
        <w:t>Функција и значај железничке пруге</w:t>
      </w:r>
    </w:p>
    <w:p w14:paraId="06802DF5" w14:textId="77777777" w:rsidR="00E52E16" w:rsidRPr="00E52E16" w:rsidRDefault="00E52E16" w:rsidP="00E52E16">
      <w:pPr>
        <w:spacing w:after="150"/>
        <w:rPr>
          <w:rFonts w:ascii="Arial" w:hAnsi="Arial" w:cs="Arial"/>
        </w:rPr>
      </w:pPr>
      <w:r w:rsidRPr="00E52E16">
        <w:rPr>
          <w:rFonts w:ascii="Arial" w:hAnsi="Arial" w:cs="Arial"/>
          <w:color w:val="000000"/>
        </w:rPr>
        <w:t>Главни проблеми на железничкој мрежи везани су за недостатак средстава за одржавање инфраструктуре и возних средстава, што веома ограничава ниво услуга у погледу брзине која је генерално много нижа од првобитне пројектоване брзине. Садашње дозвољене брзине возова, на највећем броју пруга и деоница, много су ниже од пројектних брзина. Просечна дозвољена брзина на магистралним пругама данас је смањена на 82 km/h и ова теоријска вредност у пракси одговара просечној брзини најбржих возова (према садашњем реду вожње) нешто више од 60 km/h.</w:t>
      </w:r>
    </w:p>
    <w:p w14:paraId="7E6FD65C" w14:textId="77777777" w:rsidR="00E52E16" w:rsidRPr="00E52E16" w:rsidRDefault="00E52E16" w:rsidP="00E52E16">
      <w:pPr>
        <w:spacing w:after="150"/>
        <w:rPr>
          <w:rFonts w:ascii="Arial" w:hAnsi="Arial" w:cs="Arial"/>
        </w:rPr>
      </w:pPr>
      <w:r w:rsidRPr="00E52E16">
        <w:rPr>
          <w:rFonts w:ascii="Arial" w:hAnsi="Arial" w:cs="Arial"/>
          <w:color w:val="000000"/>
        </w:rPr>
        <w:t>Одсуство или недовољно одржавање железничких пруга у последњих 15 година један је од главних разлога за постојање уских грла у железничком саобраћају. Заостатак у одржавању (редовном и периодичном) довео је до константног пропадања железничке мреже. Да би се овакав тренд ублажио и да би железничка инфраструктура и даље функционисала, уведена су ограничења брзина (трајна и привремена).</w:t>
      </w:r>
    </w:p>
    <w:p w14:paraId="237F76C4" w14:textId="77777777" w:rsidR="00E52E16" w:rsidRPr="00E52E16" w:rsidRDefault="00E52E16" w:rsidP="00E52E16">
      <w:pPr>
        <w:spacing w:after="150"/>
        <w:rPr>
          <w:rFonts w:ascii="Arial" w:hAnsi="Arial" w:cs="Arial"/>
        </w:rPr>
      </w:pPr>
      <w:r w:rsidRPr="00E52E16">
        <w:rPr>
          <w:rFonts w:ascii="Arial" w:hAnsi="Arial" w:cs="Arial"/>
          <w:color w:val="000000"/>
        </w:rPr>
        <w:t>Главни циљ железничког транспортног система Републике Србије, у оквиру кога је и Паневропски железнички Коридор X, је квалитетнија понуда и конкурентност на савременом тржишту превоза.</w:t>
      </w:r>
    </w:p>
    <w:p w14:paraId="6BFC140B" w14:textId="77777777" w:rsidR="00E52E16" w:rsidRPr="00E52E16" w:rsidRDefault="00E52E16" w:rsidP="00E52E16">
      <w:pPr>
        <w:spacing w:after="150"/>
        <w:rPr>
          <w:rFonts w:ascii="Arial" w:hAnsi="Arial" w:cs="Arial"/>
        </w:rPr>
      </w:pPr>
      <w:r w:rsidRPr="00E52E16">
        <w:rPr>
          <w:rFonts w:ascii="Arial" w:hAnsi="Arial" w:cs="Arial"/>
          <w:color w:val="000000"/>
        </w:rPr>
        <w:t>У концепту развоја железничке мреже која треба да буде конкурентна у односу на остале видове саобраћаја у домену рационалног пословања, пруга треба да обезбеди и одговарајућу пропусну и превозну моћ, а у квалитету услуге у путничком саобраћају треба да пружи одговарајућу учесталост саобраћајних услуга и жељено време путовања. Највећа конкуренција железничком превозу за растојања до 300 km је друмски превоз. Пројектована брзина на железници од 160 km/h омогућава да се оствари комерцијална брзина од 135 km/h и тиме се постиже да железница буде конкурентна у односу на друмски превоз на приближним растојањима, ако се претпостави да је просечна брзина кретања друмских возила 90 km/h.</w:t>
      </w:r>
    </w:p>
    <w:p w14:paraId="4099D7D7" w14:textId="77777777" w:rsidR="00E52E16" w:rsidRPr="00E52E16" w:rsidRDefault="00E52E16" w:rsidP="00E52E16">
      <w:pPr>
        <w:spacing w:after="150"/>
        <w:rPr>
          <w:rFonts w:ascii="Arial" w:hAnsi="Arial" w:cs="Arial"/>
        </w:rPr>
      </w:pPr>
      <w:r w:rsidRPr="00E52E16">
        <w:rPr>
          <w:rFonts w:ascii="Arial" w:hAnsi="Arial" w:cs="Arial"/>
          <w:color w:val="000000"/>
        </w:rPr>
        <w:t>За деоницу Сталаћ–Ђунис, задатак је да се постојећа једноколосечна пруга унапреди у двоколосечну са карактеристикама трасе која омогућава брзину до 160 km/h уз обезбеђивање UIC-C слободног профила и имплементацију ERTMS-a. Пројектом нове пруге Сталаћ–Ђунис предвиђено је :</w:t>
      </w:r>
    </w:p>
    <w:p w14:paraId="68FA3808" w14:textId="77777777" w:rsidR="00E52E16" w:rsidRPr="00E52E16" w:rsidRDefault="00E52E16" w:rsidP="00E52E16">
      <w:pPr>
        <w:spacing w:after="150"/>
        <w:rPr>
          <w:rFonts w:ascii="Arial" w:hAnsi="Arial" w:cs="Arial"/>
        </w:rPr>
      </w:pPr>
      <w:r w:rsidRPr="00E52E16">
        <w:rPr>
          <w:rFonts w:ascii="Arial" w:hAnsi="Arial" w:cs="Arial"/>
          <w:color w:val="000000"/>
        </w:rPr>
        <w:t>1) реконструкција и изградња нове двоколосечне пруге за рачунску брзину од 160 km/h;</w:t>
      </w:r>
    </w:p>
    <w:p w14:paraId="62447E72" w14:textId="77777777" w:rsidR="00E52E16" w:rsidRPr="00E52E16" w:rsidRDefault="00E52E16" w:rsidP="00E52E16">
      <w:pPr>
        <w:spacing w:after="150"/>
        <w:rPr>
          <w:rFonts w:ascii="Arial" w:hAnsi="Arial" w:cs="Arial"/>
        </w:rPr>
      </w:pPr>
      <w:r w:rsidRPr="00E52E16">
        <w:rPr>
          <w:rFonts w:ascii="Arial" w:hAnsi="Arial" w:cs="Arial"/>
          <w:color w:val="000000"/>
        </w:rPr>
        <w:t>2) изградња контактне мреже и електрификација деонице;</w:t>
      </w:r>
    </w:p>
    <w:p w14:paraId="78B3B8B2" w14:textId="77777777" w:rsidR="00E52E16" w:rsidRPr="00E52E16" w:rsidRDefault="00E52E16" w:rsidP="00E52E16">
      <w:pPr>
        <w:spacing w:after="150"/>
        <w:rPr>
          <w:rFonts w:ascii="Arial" w:hAnsi="Arial" w:cs="Arial"/>
        </w:rPr>
      </w:pPr>
      <w:r w:rsidRPr="00E52E16">
        <w:rPr>
          <w:rFonts w:ascii="Arial" w:hAnsi="Arial" w:cs="Arial"/>
          <w:color w:val="000000"/>
        </w:rPr>
        <w:t>3) изградња сигнално-сигурносних и телекомуникационих уређаја и постројења;</w:t>
      </w:r>
    </w:p>
    <w:p w14:paraId="21C18A57" w14:textId="77777777" w:rsidR="00E52E16" w:rsidRPr="00E52E16" w:rsidRDefault="00E52E16" w:rsidP="00E52E16">
      <w:pPr>
        <w:spacing w:after="150"/>
        <w:rPr>
          <w:rFonts w:ascii="Arial" w:hAnsi="Arial" w:cs="Arial"/>
        </w:rPr>
      </w:pPr>
      <w:r w:rsidRPr="00E52E16">
        <w:rPr>
          <w:rFonts w:ascii="Arial" w:hAnsi="Arial" w:cs="Arial"/>
          <w:color w:val="000000"/>
        </w:rPr>
        <w:t>4) изградња и реконструкција објеката на траси: тунели, мостови, вијадукти;</w:t>
      </w:r>
    </w:p>
    <w:p w14:paraId="18E4E0E2" w14:textId="77777777" w:rsidR="00E52E16" w:rsidRPr="00E52E16" w:rsidRDefault="00E52E16" w:rsidP="00E52E16">
      <w:pPr>
        <w:spacing w:after="150"/>
        <w:rPr>
          <w:rFonts w:ascii="Arial" w:hAnsi="Arial" w:cs="Arial"/>
        </w:rPr>
      </w:pPr>
      <w:r w:rsidRPr="00E52E16">
        <w:rPr>
          <w:rFonts w:ascii="Arial" w:hAnsi="Arial" w:cs="Arial"/>
          <w:color w:val="000000"/>
        </w:rPr>
        <w:t>5) реконструкција службених места;</w:t>
      </w:r>
    </w:p>
    <w:p w14:paraId="1F93F733" w14:textId="77777777" w:rsidR="00E52E16" w:rsidRPr="00E52E16" w:rsidRDefault="00E52E16" w:rsidP="00E52E16">
      <w:pPr>
        <w:spacing w:after="150"/>
        <w:rPr>
          <w:rFonts w:ascii="Arial" w:hAnsi="Arial" w:cs="Arial"/>
        </w:rPr>
      </w:pPr>
      <w:r w:rsidRPr="00E52E16">
        <w:rPr>
          <w:rFonts w:ascii="Arial" w:hAnsi="Arial" w:cs="Arial"/>
          <w:color w:val="000000"/>
        </w:rPr>
        <w:t>6) укидање путних прелаза.</w:t>
      </w:r>
    </w:p>
    <w:p w14:paraId="0A7F22BE" w14:textId="77777777" w:rsidR="00E52E16" w:rsidRPr="00E52E16" w:rsidRDefault="00E52E16" w:rsidP="00E52E16">
      <w:pPr>
        <w:spacing w:after="150"/>
        <w:rPr>
          <w:rFonts w:ascii="Arial" w:hAnsi="Arial" w:cs="Arial"/>
        </w:rPr>
      </w:pPr>
      <w:r w:rsidRPr="00E52E16">
        <w:rPr>
          <w:rFonts w:ascii="Arial" w:hAnsi="Arial" w:cs="Arial"/>
          <w:color w:val="000000"/>
        </w:rPr>
        <w:t>Изградњом двоколосечне деонице Сталаћ–Ђунис елиминисаће се уско грло на прузи Београд–Ниш.</w:t>
      </w:r>
    </w:p>
    <w:p w14:paraId="4A6483E0" w14:textId="77777777" w:rsidR="00E52E16" w:rsidRPr="00E52E16" w:rsidRDefault="00E52E16" w:rsidP="00E52E16">
      <w:pPr>
        <w:spacing w:after="150"/>
        <w:rPr>
          <w:rFonts w:ascii="Arial" w:hAnsi="Arial" w:cs="Arial"/>
        </w:rPr>
      </w:pPr>
      <w:r w:rsidRPr="00E52E16">
        <w:rPr>
          <w:rFonts w:ascii="Arial" w:hAnsi="Arial" w:cs="Arial"/>
          <w:color w:val="000000"/>
        </w:rPr>
        <w:t>Због задате пројектне брзине од 160 km/h, постојећа траса на делу од станице Сталаћ до станице Ђунис морала је да се напусти. Терен којим пролази данашња траса пруге не дозвољава повећање пројектне брзине више од 120 km/h.</w:t>
      </w:r>
    </w:p>
    <w:p w14:paraId="0D2412B4" w14:textId="77777777" w:rsidR="00E52E16" w:rsidRPr="00E52E16" w:rsidRDefault="00E52E16" w:rsidP="00E52E16">
      <w:pPr>
        <w:spacing w:after="150"/>
        <w:rPr>
          <w:rFonts w:ascii="Arial" w:hAnsi="Arial" w:cs="Arial"/>
        </w:rPr>
      </w:pPr>
      <w:r w:rsidRPr="00E52E16">
        <w:rPr>
          <w:rFonts w:ascii="Arial" w:hAnsi="Arial" w:cs="Arial"/>
          <w:color w:val="000000"/>
        </w:rPr>
        <w:t>Последица нове трасе је да се напуштају постојећа службена места: укрсница Стеванац, станица Браљина и укрсница Старо Трубарево, као и стајалиште Церово Ражањ.</w:t>
      </w:r>
    </w:p>
    <w:p w14:paraId="3BEE2D34" w14:textId="77777777" w:rsidR="00E52E16" w:rsidRPr="00E52E16" w:rsidRDefault="00E52E16" w:rsidP="00E52E16">
      <w:pPr>
        <w:spacing w:after="150"/>
        <w:rPr>
          <w:rFonts w:ascii="Arial" w:hAnsi="Arial" w:cs="Arial"/>
        </w:rPr>
      </w:pPr>
      <w:r w:rsidRPr="00E52E16">
        <w:rPr>
          <w:rFonts w:ascii="Arial" w:hAnsi="Arial" w:cs="Arial"/>
          <w:color w:val="000000"/>
        </w:rPr>
        <w:t>На новој деоници није било оправдања за стајалишта јер дуж новог дела трасе нема насеља, а траса је претежно у тунелу.</w:t>
      </w:r>
    </w:p>
    <w:p w14:paraId="3B48E501" w14:textId="77777777" w:rsidR="00E52E16" w:rsidRPr="00E52E16" w:rsidRDefault="00E52E16" w:rsidP="00E52E16">
      <w:pPr>
        <w:spacing w:after="150"/>
        <w:rPr>
          <w:rFonts w:ascii="Arial" w:hAnsi="Arial" w:cs="Arial"/>
        </w:rPr>
      </w:pPr>
      <w:r w:rsidRPr="00E52E16">
        <w:rPr>
          <w:rFonts w:ascii="Arial" w:hAnsi="Arial" w:cs="Arial"/>
          <w:color w:val="000000"/>
        </w:rPr>
        <w:t>На новој траси од станица ће бити само станице Сталаћ и Ђунис. У станици Сталаћ се врши пријем и отпрема путника и робе у међународном и унутрашњем, а у станици Ђунис само у унутрашњем саобраћају.</w:t>
      </w:r>
    </w:p>
    <w:p w14:paraId="76862B48" w14:textId="77777777" w:rsidR="00E52E16" w:rsidRPr="00E52E16" w:rsidRDefault="00E52E16" w:rsidP="00E52E16">
      <w:pPr>
        <w:spacing w:after="150"/>
        <w:rPr>
          <w:rFonts w:ascii="Arial" w:hAnsi="Arial" w:cs="Arial"/>
        </w:rPr>
      </w:pPr>
      <w:r w:rsidRPr="00E52E16">
        <w:rPr>
          <w:rFonts w:ascii="Arial" w:hAnsi="Arial" w:cs="Arial"/>
          <w:color w:val="000000"/>
        </w:rPr>
        <w:t>На предметној деоници пројектованим решењем планирано је повећање брзине и скраћење времена вожње што ће свакако имати велики утицај на решавању пружања квалитетније услуге у превозу и на целом коридору. Највећи ефекат који се постиже новом двоколосечном деоницом је повећање пропусне моћи пруге Београд–Ниш.</w:t>
      </w:r>
    </w:p>
    <w:p w14:paraId="143753C8" w14:textId="77777777" w:rsidR="00E52E16" w:rsidRPr="00E52E16" w:rsidRDefault="00E52E16" w:rsidP="00E52E16">
      <w:pPr>
        <w:spacing w:after="150"/>
        <w:rPr>
          <w:rFonts w:ascii="Arial" w:hAnsi="Arial" w:cs="Arial"/>
        </w:rPr>
      </w:pPr>
      <w:r w:rsidRPr="00E52E16">
        <w:rPr>
          <w:rFonts w:ascii="Arial" w:hAnsi="Arial" w:cs="Arial"/>
          <w:color w:val="000000"/>
        </w:rPr>
        <w:t>Пруга Београд–Ниш, дужине 244 km је изграђена и пуштена у саобраћај 1884. године. Саставни је део европске железничке мреже (Коридор Х) и има највећи значај за унутрашњи и међународни железнички саобраћај. На делу пруге од Сталаћа до Ђуниса постојећа пруга је једноколосечна и електрифицирана, са малим радијусима кривина и малим максималним брзинама возова. Простире се долином реке Јужна Морава кроз подручје са бројним нестабилним местима, осулинама и одронима речне обале. Једна од деоница на железничкој прузи Београд–Ниш, за коју ће се техничка документација финансирати из инвестиционог оквира за Западни Балкан (WBIF), а инвестициона реализација из кредита ЕБРД је деоница пруге Сталаћ–Ђунис.</w:t>
      </w:r>
    </w:p>
    <w:p w14:paraId="2995E56B" w14:textId="77777777" w:rsidR="00E52E16" w:rsidRPr="00E52E16" w:rsidRDefault="00E52E16" w:rsidP="00E52E16">
      <w:pPr>
        <w:spacing w:after="150"/>
        <w:rPr>
          <w:rFonts w:ascii="Arial" w:hAnsi="Arial" w:cs="Arial"/>
        </w:rPr>
      </w:pPr>
      <w:r w:rsidRPr="00E52E16">
        <w:rPr>
          <w:rFonts w:ascii="Arial" w:hAnsi="Arial" w:cs="Arial"/>
          <w:color w:val="000000"/>
        </w:rPr>
        <w:t>На овој деоници пруге планира се изградња нове двоколосечне пруге за брзине возова до 160 km/h.</w:t>
      </w:r>
    </w:p>
    <w:p w14:paraId="768EF177" w14:textId="77777777" w:rsidR="00E52E16" w:rsidRPr="00E52E16" w:rsidRDefault="00E52E16" w:rsidP="00E52E16">
      <w:pPr>
        <w:spacing w:after="150"/>
        <w:rPr>
          <w:rFonts w:ascii="Arial" w:hAnsi="Arial" w:cs="Arial"/>
        </w:rPr>
      </w:pPr>
      <w:r w:rsidRPr="00E52E16">
        <w:rPr>
          <w:rFonts w:ascii="Arial" w:hAnsi="Arial" w:cs="Arial"/>
          <w:color w:val="000000"/>
        </w:rPr>
        <w:t>Изградњом нове деонице двоколосечне пруге за брзине од 160 km/h на Коридору Х, побољшавају се саобраћајни услови овог дела Европе. Омогућено је одвијање значајних робних токова у међународном значају. Основни робни токови су транзитни токови.</w:t>
      </w:r>
    </w:p>
    <w:p w14:paraId="64D259E4" w14:textId="77777777" w:rsidR="00E52E16" w:rsidRPr="00E52E16" w:rsidRDefault="00E52E16" w:rsidP="00E52E16">
      <w:pPr>
        <w:spacing w:after="150"/>
        <w:rPr>
          <w:rFonts w:ascii="Arial" w:hAnsi="Arial" w:cs="Arial"/>
        </w:rPr>
      </w:pPr>
      <w:r w:rsidRPr="00E52E16">
        <w:rPr>
          <w:rFonts w:ascii="Arial" w:hAnsi="Arial" w:cs="Arial"/>
          <w:color w:val="000000"/>
        </w:rPr>
        <w:t>Незанемарив утицај пруга ће имати и на превоз путника, како у локалном тако и у међународном саобраћају.</w:t>
      </w:r>
    </w:p>
    <w:p w14:paraId="74CF5CD0" w14:textId="77777777" w:rsidR="00E52E16" w:rsidRPr="00E52E16" w:rsidRDefault="00E52E16" w:rsidP="00E52E16">
      <w:pPr>
        <w:spacing w:after="150"/>
        <w:rPr>
          <w:rFonts w:ascii="Arial" w:hAnsi="Arial" w:cs="Arial"/>
        </w:rPr>
      </w:pPr>
      <w:r w:rsidRPr="00E52E16">
        <w:rPr>
          <w:rFonts w:ascii="Arial" w:hAnsi="Arial" w:cs="Arial"/>
          <w:color w:val="000000"/>
        </w:rPr>
        <w:t>Осим тога, значајан фактор има и отварање нових радних места неопходних за функционисање саобраћаја на прузи, њено одржавање и експлоатацију.</w:t>
      </w:r>
    </w:p>
    <w:p w14:paraId="5228815C" w14:textId="77777777" w:rsidR="00E52E16" w:rsidRPr="00E52E16" w:rsidRDefault="00E52E16" w:rsidP="00E52E16">
      <w:pPr>
        <w:spacing w:after="150"/>
        <w:rPr>
          <w:rFonts w:ascii="Arial" w:hAnsi="Arial" w:cs="Arial"/>
        </w:rPr>
      </w:pPr>
      <w:r w:rsidRPr="00E52E16">
        <w:rPr>
          <w:rFonts w:ascii="Arial" w:hAnsi="Arial" w:cs="Arial"/>
          <w:color w:val="000000"/>
        </w:rPr>
        <w:t>Железничка пруга је ближе дефинисана ситуационо на рефералним картама у Р 1:25.000 и графичким прилозима за спровођење плана у Р 1:2.500.</w:t>
      </w:r>
    </w:p>
    <w:p w14:paraId="76F7928A" w14:textId="77777777" w:rsidR="00E52E16" w:rsidRPr="00E52E16" w:rsidRDefault="00E52E16" w:rsidP="00E52E16">
      <w:pPr>
        <w:spacing w:after="150"/>
        <w:rPr>
          <w:rFonts w:ascii="Arial" w:hAnsi="Arial" w:cs="Arial"/>
        </w:rPr>
      </w:pPr>
      <w:r w:rsidRPr="00E52E16">
        <w:rPr>
          <w:rFonts w:ascii="Arial" w:hAnsi="Arial" w:cs="Arial"/>
          <w:color w:val="000000"/>
        </w:rPr>
        <w:t>На прузи су дефинисане следеће станице:</w:t>
      </w:r>
    </w:p>
    <w:p w14:paraId="12BDBC76" w14:textId="77777777" w:rsidR="00E52E16" w:rsidRPr="00E52E16" w:rsidRDefault="00E52E16" w:rsidP="00E52E16">
      <w:pPr>
        <w:spacing w:after="150"/>
        <w:rPr>
          <w:rFonts w:ascii="Arial" w:hAnsi="Arial" w:cs="Arial"/>
        </w:rPr>
      </w:pPr>
      <w:r w:rsidRPr="00E52E16">
        <w:rPr>
          <w:rFonts w:ascii="Arial" w:hAnsi="Arial" w:cs="Arial"/>
          <w:color w:val="000000"/>
        </w:rPr>
        <w:t>1) Железничка станица „Сталаћ”;</w:t>
      </w:r>
    </w:p>
    <w:p w14:paraId="13F3A5F4" w14:textId="77777777" w:rsidR="00E52E16" w:rsidRPr="00E52E16" w:rsidRDefault="00E52E16" w:rsidP="00E52E16">
      <w:pPr>
        <w:spacing w:after="150"/>
        <w:rPr>
          <w:rFonts w:ascii="Arial" w:hAnsi="Arial" w:cs="Arial"/>
        </w:rPr>
      </w:pPr>
      <w:r w:rsidRPr="00E52E16">
        <w:rPr>
          <w:rFonts w:ascii="Arial" w:hAnsi="Arial" w:cs="Arial"/>
          <w:color w:val="000000"/>
        </w:rPr>
        <w:t>2) Железничка станица „Ђунис”.</w:t>
      </w:r>
    </w:p>
    <w:p w14:paraId="05324621" w14:textId="77777777" w:rsidR="00E52E16" w:rsidRPr="00E52E16" w:rsidRDefault="00E52E16" w:rsidP="00E52E16">
      <w:pPr>
        <w:spacing w:after="120"/>
        <w:jc w:val="center"/>
        <w:rPr>
          <w:rFonts w:ascii="Arial" w:hAnsi="Arial" w:cs="Arial"/>
        </w:rPr>
      </w:pPr>
      <w:r w:rsidRPr="00E52E16">
        <w:rPr>
          <w:rFonts w:ascii="Arial" w:hAnsi="Arial" w:cs="Arial"/>
          <w:i/>
          <w:color w:val="000000"/>
        </w:rPr>
        <w:t>2.1.2. Развој путне инфраструктуре</w:t>
      </w:r>
    </w:p>
    <w:p w14:paraId="74B91436" w14:textId="77777777" w:rsidR="00E52E16" w:rsidRPr="00E52E16" w:rsidRDefault="00E52E16" w:rsidP="00E52E16">
      <w:pPr>
        <w:spacing w:after="150"/>
        <w:rPr>
          <w:rFonts w:ascii="Arial" w:hAnsi="Arial" w:cs="Arial"/>
        </w:rPr>
      </w:pPr>
      <w:r w:rsidRPr="00E52E16">
        <w:rPr>
          <w:rFonts w:ascii="Arial" w:hAnsi="Arial" w:cs="Arial"/>
          <w:color w:val="000000"/>
        </w:rPr>
        <w:t>Потребни су реконструкција и рехабилитација појединих деоница постојећих путних праваца на подручју Просторног плана, са променом техничких елемената и геометрије пута, нарочито код општинских путева, у циљу решења проблема путне мреже на посматраном подручју.</w:t>
      </w:r>
    </w:p>
    <w:p w14:paraId="7B494C9B" w14:textId="77777777" w:rsidR="00E52E16" w:rsidRPr="00E52E16" w:rsidRDefault="00E52E16" w:rsidP="00E52E16">
      <w:pPr>
        <w:spacing w:after="150"/>
        <w:rPr>
          <w:rFonts w:ascii="Arial" w:hAnsi="Arial" w:cs="Arial"/>
        </w:rPr>
      </w:pPr>
      <w:r w:rsidRPr="00E52E16">
        <w:rPr>
          <w:rFonts w:ascii="Arial" w:hAnsi="Arial" w:cs="Arial"/>
          <w:color w:val="000000"/>
        </w:rPr>
        <w:t>Изгрaдња жeлeзничкe пругe Сталаћ–Ђунис за брзине од 160 km/h ћe oмoгућити бољи прeвoз путникa и рoбе. Приступачност железничких станица и стајалишта зависи од мреже друмских саобраћајница.</w:t>
      </w:r>
    </w:p>
    <w:p w14:paraId="460CD337" w14:textId="77777777" w:rsidR="00E52E16" w:rsidRPr="00E52E16" w:rsidRDefault="00E52E16" w:rsidP="00E52E16">
      <w:pPr>
        <w:spacing w:after="150"/>
        <w:rPr>
          <w:rFonts w:ascii="Arial" w:hAnsi="Arial" w:cs="Arial"/>
        </w:rPr>
      </w:pPr>
      <w:r w:rsidRPr="00E52E16">
        <w:rPr>
          <w:rFonts w:ascii="Arial" w:hAnsi="Arial" w:cs="Arial"/>
          <w:color w:val="000000"/>
        </w:rPr>
        <w:t>Траса железничке пруге Сталаћ–Ђунис се у постојећем стању укршта са постојећом мрежом друмских саобраћајница, при чему сви укрштаји са пругом морају бити денивелисани. На траси железничке пруге су предвиђене железничке станице: Сталаћ и Ђунис и железничка стајалишта: Браљина–Крушевачка и Трубарево.</w:t>
      </w:r>
    </w:p>
    <w:p w14:paraId="750FB706" w14:textId="77777777" w:rsidR="00E52E16" w:rsidRPr="00E52E16" w:rsidRDefault="00E52E16" w:rsidP="00E52E16">
      <w:pPr>
        <w:spacing w:after="150"/>
        <w:rPr>
          <w:rFonts w:ascii="Arial" w:hAnsi="Arial" w:cs="Arial"/>
        </w:rPr>
      </w:pPr>
      <w:r w:rsidRPr="00E52E16">
        <w:rPr>
          <w:rFonts w:ascii="Arial" w:hAnsi="Arial" w:cs="Arial"/>
          <w:color w:val="000000"/>
        </w:rPr>
        <w:t>Железничка станица „Сталаћ” је на стационажи железничке пруге km 171+633, а у склопу железничке станице предвиђен је станични плато и организовани паркинг за шест путничких возила (са једним паркинг местом за возила инвалида). Приступни пут је повезан са ДП IБ реда бр. 23 (према претходној категоризацији ДП I реда бр. 5).</w:t>
      </w:r>
    </w:p>
    <w:p w14:paraId="76ED5D68" w14:textId="77777777" w:rsidR="00E52E16" w:rsidRPr="00E52E16" w:rsidRDefault="00E52E16" w:rsidP="00E52E16">
      <w:pPr>
        <w:spacing w:after="150"/>
        <w:rPr>
          <w:rFonts w:ascii="Arial" w:hAnsi="Arial" w:cs="Arial"/>
        </w:rPr>
      </w:pPr>
      <w:r w:rsidRPr="00E52E16">
        <w:rPr>
          <w:rFonts w:ascii="Arial" w:hAnsi="Arial" w:cs="Arial"/>
          <w:color w:val="000000"/>
        </w:rPr>
        <w:t>Железничка станица „Ђунис” је на стационажи пруге km 185+041, у склопу железничке станице предвиђен је плато испред железничке станице и организован паркинг за шест путничких возила (са једним паркинг местом за возила инвалида). Приступни пут је повезан са ДП IIА реда број 215 (према претходној категоризацији ДП II реда број 221), а планирани укрштај пута и пруге у близини станице је денивелисан (галерија).</w:t>
      </w:r>
    </w:p>
    <w:p w14:paraId="0B256548" w14:textId="77777777" w:rsidR="00E52E16" w:rsidRPr="00E52E16" w:rsidRDefault="00E52E16" w:rsidP="00E52E16">
      <w:pPr>
        <w:spacing w:after="150"/>
        <w:rPr>
          <w:rFonts w:ascii="Arial" w:hAnsi="Arial" w:cs="Arial"/>
        </w:rPr>
      </w:pPr>
      <w:r w:rsidRPr="00E52E16">
        <w:rPr>
          <w:rFonts w:ascii="Arial" w:hAnsi="Arial" w:cs="Arial"/>
          <w:color w:val="000000"/>
        </w:rPr>
        <w:t>Потребно је прилагођавање јавног масовног аутобуског превоза потребама корисника (односно прилагођавање аутобуских линија, фреквенције возила на њима, као оптимизацију типа возила – тј. повећање удела аутобуса мањег капацитета) и успостављање аутобуских стајалишта у зони железничких станица.</w:t>
      </w:r>
    </w:p>
    <w:p w14:paraId="34AB306E" w14:textId="77777777" w:rsidR="00E52E16" w:rsidRPr="00E52E16" w:rsidRDefault="00E52E16" w:rsidP="00E52E16">
      <w:pPr>
        <w:spacing w:after="150"/>
        <w:rPr>
          <w:rFonts w:ascii="Arial" w:hAnsi="Arial" w:cs="Arial"/>
        </w:rPr>
      </w:pPr>
      <w:r w:rsidRPr="00E52E16">
        <w:rPr>
          <w:rFonts w:ascii="Arial" w:hAnsi="Arial" w:cs="Arial"/>
          <w:color w:val="000000"/>
        </w:rPr>
        <w:t>За бициклистички саобраћај, односно за кориснике железничког превоза који до железничких станица „Сталаћ” и „Ђунис” долазе бициклима потребно је обезбедити на станичним платоима тзв. „чешљеве” за остављање бицикала.</w:t>
      </w:r>
    </w:p>
    <w:p w14:paraId="266DCB6C" w14:textId="77777777" w:rsidR="00E52E16" w:rsidRPr="00E52E16" w:rsidRDefault="00E52E16" w:rsidP="00E52E16">
      <w:pPr>
        <w:spacing w:after="150"/>
        <w:rPr>
          <w:rFonts w:ascii="Arial" w:hAnsi="Arial" w:cs="Arial"/>
        </w:rPr>
      </w:pPr>
      <w:r w:rsidRPr="00E52E16">
        <w:rPr>
          <w:rFonts w:ascii="Arial" w:hAnsi="Arial" w:cs="Arial"/>
          <w:color w:val="000000"/>
        </w:rPr>
        <w:t>Приступ железничким станицама треба обезбедити и изградњом одговарајућих пешачких стаза (што је у надлежности локалних заједница), а у складу са условима добијеним од управљача пута, при чему је основни критеријум безбедност одвијања пешачког саобраћаја. Слободни профил пешачке стазе треба да буде минимално 1,25 m за кретање пешака у једној колони, односно 2,0 m за кретање пешака у две колоне/траке.</w:t>
      </w:r>
    </w:p>
    <w:p w14:paraId="5D21B172" w14:textId="77777777" w:rsidR="00E52E16" w:rsidRPr="00E52E16" w:rsidRDefault="00E52E16" w:rsidP="00E52E16">
      <w:pPr>
        <w:spacing w:after="120"/>
        <w:jc w:val="center"/>
        <w:rPr>
          <w:rFonts w:ascii="Arial" w:hAnsi="Arial" w:cs="Arial"/>
        </w:rPr>
      </w:pPr>
      <w:r w:rsidRPr="00E52E16">
        <w:rPr>
          <w:rFonts w:ascii="Arial" w:hAnsi="Arial" w:cs="Arial"/>
          <w:b/>
          <w:color w:val="000000"/>
        </w:rPr>
        <w:t>2.2. Природни системи и ресурси</w:t>
      </w:r>
    </w:p>
    <w:p w14:paraId="70A139A1" w14:textId="77777777" w:rsidR="00E52E16" w:rsidRPr="00E52E16" w:rsidRDefault="00E52E16" w:rsidP="00E52E16">
      <w:pPr>
        <w:spacing w:after="150"/>
        <w:rPr>
          <w:rFonts w:ascii="Arial" w:hAnsi="Arial" w:cs="Arial"/>
        </w:rPr>
      </w:pPr>
      <w:r w:rsidRPr="00E52E16">
        <w:rPr>
          <w:rFonts w:ascii="Arial" w:hAnsi="Arial" w:cs="Arial"/>
          <w:color w:val="000000"/>
        </w:rPr>
        <w:t>Kонцепција развоја заштите, уређења, коришћења и развоја природних ресурса, подразумева:</w:t>
      </w:r>
    </w:p>
    <w:p w14:paraId="742CBFCF" w14:textId="77777777" w:rsidR="00E52E16" w:rsidRPr="00E52E16" w:rsidRDefault="00E52E16" w:rsidP="00E52E16">
      <w:pPr>
        <w:spacing w:after="150"/>
        <w:rPr>
          <w:rFonts w:ascii="Arial" w:hAnsi="Arial" w:cs="Arial"/>
        </w:rPr>
      </w:pPr>
      <w:r w:rsidRPr="00E52E16">
        <w:rPr>
          <w:rFonts w:ascii="Arial" w:hAnsi="Arial" w:cs="Arial"/>
          <w:color w:val="000000"/>
        </w:rPr>
        <w:t>1) рационално и одрживо коришћење пољопривредног земљишта, што укључује и његову заштиту од непотребне и неконтролисане пренамене;</w:t>
      </w:r>
    </w:p>
    <w:p w14:paraId="73C75ECF" w14:textId="77777777" w:rsidR="00E52E16" w:rsidRPr="00E52E16" w:rsidRDefault="00E52E16" w:rsidP="00E52E16">
      <w:pPr>
        <w:spacing w:after="150"/>
        <w:rPr>
          <w:rFonts w:ascii="Arial" w:hAnsi="Arial" w:cs="Arial"/>
        </w:rPr>
      </w:pPr>
      <w:r w:rsidRPr="00E52E16">
        <w:rPr>
          <w:rFonts w:ascii="Arial" w:hAnsi="Arial" w:cs="Arial"/>
          <w:color w:val="000000"/>
        </w:rPr>
        <w:t>2) контролисање деградације земљишта;</w:t>
      </w:r>
    </w:p>
    <w:p w14:paraId="428D19B8" w14:textId="77777777" w:rsidR="00E52E16" w:rsidRPr="00E52E16" w:rsidRDefault="00E52E16" w:rsidP="00E52E16">
      <w:pPr>
        <w:spacing w:after="150"/>
        <w:rPr>
          <w:rFonts w:ascii="Arial" w:hAnsi="Arial" w:cs="Arial"/>
        </w:rPr>
      </w:pPr>
      <w:r w:rsidRPr="00E52E16">
        <w:rPr>
          <w:rFonts w:ascii="Arial" w:hAnsi="Arial" w:cs="Arial"/>
          <w:color w:val="000000"/>
        </w:rPr>
        <w:t>3) успостављање организованог развоја и јачања мониторинга земљишта, јачања стручно-саветодавних тела и едукације произвођача;</w:t>
      </w:r>
    </w:p>
    <w:p w14:paraId="3A207EB0" w14:textId="77777777" w:rsidR="00E52E16" w:rsidRPr="00E52E16" w:rsidRDefault="00E52E16" w:rsidP="00E52E16">
      <w:pPr>
        <w:spacing w:after="150"/>
        <w:rPr>
          <w:rFonts w:ascii="Arial" w:hAnsi="Arial" w:cs="Arial"/>
        </w:rPr>
      </w:pPr>
      <w:r w:rsidRPr="00E52E16">
        <w:rPr>
          <w:rFonts w:ascii="Arial" w:hAnsi="Arial" w:cs="Arial"/>
          <w:color w:val="000000"/>
        </w:rPr>
        <w:t>4) рационалнију експлоатација шума, усклађена са прирастом дрвне масе;</w:t>
      </w:r>
    </w:p>
    <w:p w14:paraId="0BA8ED6C" w14:textId="77777777" w:rsidR="00E52E16" w:rsidRPr="00E52E16" w:rsidRDefault="00E52E16" w:rsidP="00E52E16">
      <w:pPr>
        <w:spacing w:after="150"/>
        <w:rPr>
          <w:rFonts w:ascii="Arial" w:hAnsi="Arial" w:cs="Arial"/>
        </w:rPr>
      </w:pPr>
      <w:r w:rsidRPr="00E52E16">
        <w:rPr>
          <w:rFonts w:ascii="Arial" w:hAnsi="Arial" w:cs="Arial"/>
          <w:color w:val="000000"/>
        </w:rPr>
        <w:t>5) унапређење стања постојећих шума;</w:t>
      </w:r>
    </w:p>
    <w:p w14:paraId="6AA906A6" w14:textId="77777777" w:rsidR="00E52E16" w:rsidRPr="00E52E16" w:rsidRDefault="00E52E16" w:rsidP="00E52E16">
      <w:pPr>
        <w:spacing w:after="150"/>
        <w:rPr>
          <w:rFonts w:ascii="Arial" w:hAnsi="Arial" w:cs="Arial"/>
        </w:rPr>
      </w:pPr>
      <w:r w:rsidRPr="00E52E16">
        <w:rPr>
          <w:rFonts w:ascii="Arial" w:hAnsi="Arial" w:cs="Arial"/>
          <w:color w:val="000000"/>
        </w:rPr>
        <w:t>6) постепено повећање шумских површина, пре свега пошумљавањем одговарајућим доминантним аутохтоним врстама;</w:t>
      </w:r>
    </w:p>
    <w:p w14:paraId="7170F3E8" w14:textId="77777777" w:rsidR="00E52E16" w:rsidRPr="00E52E16" w:rsidRDefault="00E52E16" w:rsidP="00E52E16">
      <w:pPr>
        <w:spacing w:after="150"/>
        <w:rPr>
          <w:rFonts w:ascii="Arial" w:hAnsi="Arial" w:cs="Arial"/>
        </w:rPr>
      </w:pPr>
      <w:r w:rsidRPr="00E52E16">
        <w:rPr>
          <w:rFonts w:ascii="Arial" w:hAnsi="Arial" w:cs="Arial"/>
          <w:color w:val="000000"/>
        </w:rPr>
        <w:t>7) приликом отварања нових погона за експлоатацију минералних сировина, обавезну примену таквих технолошких поступака који ће свести на минимум негативне утицаје на животну средину.</w:t>
      </w:r>
    </w:p>
    <w:p w14:paraId="1549F0D0" w14:textId="77777777" w:rsidR="00E52E16" w:rsidRPr="00E52E16" w:rsidRDefault="00E52E16" w:rsidP="00E52E16">
      <w:pPr>
        <w:spacing w:after="120"/>
        <w:jc w:val="center"/>
        <w:rPr>
          <w:rFonts w:ascii="Arial" w:hAnsi="Arial" w:cs="Arial"/>
        </w:rPr>
      </w:pPr>
      <w:r w:rsidRPr="00E52E16">
        <w:rPr>
          <w:rFonts w:ascii="Arial" w:hAnsi="Arial" w:cs="Arial"/>
          <w:b/>
          <w:color w:val="000000"/>
        </w:rPr>
        <w:t>2.3. Демографско-социјални аспект и мрежа насеља</w:t>
      </w:r>
    </w:p>
    <w:p w14:paraId="50A813D5" w14:textId="77777777" w:rsidR="00E52E16" w:rsidRPr="00E52E16" w:rsidRDefault="00E52E16" w:rsidP="00E52E16">
      <w:pPr>
        <w:spacing w:after="120"/>
        <w:jc w:val="center"/>
        <w:rPr>
          <w:rFonts w:ascii="Arial" w:hAnsi="Arial" w:cs="Arial"/>
        </w:rPr>
      </w:pPr>
      <w:r w:rsidRPr="00E52E16">
        <w:rPr>
          <w:rFonts w:ascii="Arial" w:hAnsi="Arial" w:cs="Arial"/>
          <w:i/>
          <w:color w:val="000000"/>
        </w:rPr>
        <w:t>2.3.1. Демографски развој и трендови</w:t>
      </w:r>
    </w:p>
    <w:p w14:paraId="5B0DBC07" w14:textId="77777777" w:rsidR="00E52E16" w:rsidRPr="00E52E16" w:rsidRDefault="00E52E16" w:rsidP="00E52E16">
      <w:pPr>
        <w:spacing w:after="150"/>
        <w:rPr>
          <w:rFonts w:ascii="Arial" w:hAnsi="Arial" w:cs="Arial"/>
        </w:rPr>
      </w:pPr>
      <w:r w:rsidRPr="00E52E16">
        <w:rPr>
          <w:rFonts w:ascii="Arial" w:hAnsi="Arial" w:cs="Arial"/>
          <w:color w:val="000000"/>
        </w:rPr>
        <w:t>Прогнозе становништва планског подручја урађене су на основу препорука Републичког завода за статистику (књига: Пројекције становништва Републике Србије 2011–2041. године, Београд 2014. године) о коришћењу средње варијанте пројекција. Мишљење је да ће се у наредне три деценије становништво Републике Србије мењати у складу с претпоставкама на којима је базирана средња варијанта пројекције, а које претпостављају средњи фертилитет, очекивани морталитет и очекиване миграције.</w:t>
      </w:r>
    </w:p>
    <w:p w14:paraId="38F336BB" w14:textId="77777777" w:rsidR="00E52E16" w:rsidRPr="00E52E16" w:rsidRDefault="00E52E16" w:rsidP="00E52E16">
      <w:pPr>
        <w:spacing w:after="120"/>
        <w:jc w:val="center"/>
        <w:rPr>
          <w:rFonts w:ascii="Arial" w:hAnsi="Arial" w:cs="Arial"/>
        </w:rPr>
      </w:pPr>
      <w:r w:rsidRPr="00E52E16">
        <w:rPr>
          <w:rFonts w:ascii="Arial" w:hAnsi="Arial" w:cs="Arial"/>
          <w:color w:val="000000"/>
        </w:rPr>
        <w:t>Хипотеза о фертилитету, морталитету и миграцијама</w:t>
      </w:r>
    </w:p>
    <w:p w14:paraId="658763C5" w14:textId="77777777" w:rsidR="00E52E16" w:rsidRPr="00E52E16" w:rsidRDefault="00E52E16" w:rsidP="00E52E16">
      <w:pPr>
        <w:spacing w:after="120"/>
        <w:jc w:val="center"/>
        <w:rPr>
          <w:rFonts w:ascii="Arial" w:hAnsi="Arial" w:cs="Arial"/>
        </w:rPr>
      </w:pPr>
      <w:r w:rsidRPr="00E52E16">
        <w:rPr>
          <w:rFonts w:ascii="Arial" w:hAnsi="Arial" w:cs="Arial"/>
          <w:color w:val="000000"/>
        </w:rPr>
        <w:t>Варијанта средњег фертилитета</w:t>
      </w:r>
    </w:p>
    <w:p w14:paraId="160B737B" w14:textId="77777777" w:rsidR="00E52E16" w:rsidRPr="00E52E16" w:rsidRDefault="00E52E16" w:rsidP="00E52E16">
      <w:pPr>
        <w:spacing w:after="150"/>
        <w:rPr>
          <w:rFonts w:ascii="Arial" w:hAnsi="Arial" w:cs="Arial"/>
        </w:rPr>
      </w:pPr>
      <w:r w:rsidRPr="00E52E16">
        <w:rPr>
          <w:rFonts w:ascii="Arial" w:hAnsi="Arial" w:cs="Arial"/>
          <w:color w:val="000000"/>
        </w:rPr>
        <w:t>Код средње варијанте, за последњу деценију пројекционог периода, предвиђен је преокрет у кретању фертилитета који би 2041. године резултирао достизањем вредности стопе укупног фертилитета од 1,75 (Регион Шумадије и Западне Србије).</w:t>
      </w:r>
    </w:p>
    <w:p w14:paraId="5059F346" w14:textId="77777777" w:rsidR="00E52E16" w:rsidRPr="00E52E16" w:rsidRDefault="00E52E16" w:rsidP="00E52E16">
      <w:pPr>
        <w:spacing w:after="120"/>
        <w:jc w:val="center"/>
        <w:rPr>
          <w:rFonts w:ascii="Arial" w:hAnsi="Arial" w:cs="Arial"/>
        </w:rPr>
      </w:pPr>
      <w:r w:rsidRPr="00E52E16">
        <w:rPr>
          <w:rFonts w:ascii="Arial" w:hAnsi="Arial" w:cs="Arial"/>
          <w:color w:val="000000"/>
        </w:rPr>
        <w:t>Хипотезе о морталитету</w:t>
      </w:r>
    </w:p>
    <w:p w14:paraId="25D6AA1C" w14:textId="77777777" w:rsidR="00E52E16" w:rsidRPr="00E52E16" w:rsidRDefault="00E52E16" w:rsidP="00E52E16">
      <w:pPr>
        <w:spacing w:after="150"/>
        <w:rPr>
          <w:rFonts w:ascii="Arial" w:hAnsi="Arial" w:cs="Arial"/>
        </w:rPr>
      </w:pPr>
      <w:r w:rsidRPr="00E52E16">
        <w:rPr>
          <w:rFonts w:ascii="Arial" w:hAnsi="Arial" w:cs="Arial"/>
          <w:color w:val="000000"/>
        </w:rPr>
        <w:t>Усвојена је хипотеза да би до краја пројекционог периода било присутно континуирано смањење смртности становништва.</w:t>
      </w:r>
    </w:p>
    <w:p w14:paraId="3748BA4E" w14:textId="77777777" w:rsidR="00E52E16" w:rsidRPr="00E52E16" w:rsidRDefault="00E52E16" w:rsidP="00E52E16">
      <w:pPr>
        <w:spacing w:after="120"/>
        <w:jc w:val="center"/>
        <w:rPr>
          <w:rFonts w:ascii="Arial" w:hAnsi="Arial" w:cs="Arial"/>
        </w:rPr>
      </w:pPr>
      <w:r w:rsidRPr="00E52E16">
        <w:rPr>
          <w:rFonts w:ascii="Arial" w:hAnsi="Arial" w:cs="Arial"/>
          <w:color w:val="000000"/>
        </w:rPr>
        <w:t>Хипотеза о миграцијама</w:t>
      </w:r>
    </w:p>
    <w:p w14:paraId="7C201CC5" w14:textId="77777777" w:rsidR="00E52E16" w:rsidRPr="00E52E16" w:rsidRDefault="00E52E16" w:rsidP="00E52E16">
      <w:pPr>
        <w:spacing w:after="150"/>
        <w:rPr>
          <w:rFonts w:ascii="Arial" w:hAnsi="Arial" w:cs="Arial"/>
        </w:rPr>
      </w:pPr>
      <w:r w:rsidRPr="00E52E16">
        <w:rPr>
          <w:rFonts w:ascii="Arial" w:hAnsi="Arial" w:cs="Arial"/>
          <w:color w:val="000000"/>
        </w:rPr>
        <w:t>На подручју Просторног плана усвојена је варијанта нултог миграционог салда. За постављање хипотеза о миграцијама узети су у обзир сви расположиви статистички подаци који се односе на миграцију становништва, а ради утврђивања миграционог салда за сваки регион. Коришћени су резултати последња два пописа становништва 2002. и 2011. године, резултати процена становништва израчунатих на бази пописа 2002. и 2011. године, статистика пресељавања (пријава/одјава пребивалишта); статистика природног кретања становништва; као и подаци о евидентираним интерно расељеним лицима с АП Косова и Метохије. Ефекти будућих миграционих кретања исказани су општим и специфичним стопама миграционог салда, по полу и петогодишњим групама старости.</w:t>
      </w:r>
    </w:p>
    <w:p w14:paraId="76FCBAFB" w14:textId="77777777" w:rsidR="00E52E16" w:rsidRPr="00E52E16" w:rsidRDefault="00E52E16" w:rsidP="00E52E16">
      <w:pPr>
        <w:spacing w:after="150"/>
        <w:rPr>
          <w:rFonts w:ascii="Arial" w:hAnsi="Arial" w:cs="Arial"/>
        </w:rPr>
      </w:pPr>
      <w:r w:rsidRPr="00E52E16">
        <w:rPr>
          <w:rFonts w:ascii="Arial" w:hAnsi="Arial" w:cs="Arial"/>
          <w:color w:val="000000"/>
        </w:rPr>
        <w:t>Табела бр. 29 Пројекција броја становника до 2041. године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65"/>
        <w:gridCol w:w="2264"/>
        <w:gridCol w:w="2264"/>
        <w:gridCol w:w="2363"/>
        <w:gridCol w:w="2265"/>
      </w:tblGrid>
      <w:tr w:rsidR="00E52E16" w:rsidRPr="00E52E16" w14:paraId="2CAF24AA" w14:textId="77777777" w:rsidTr="0034435E">
        <w:trPr>
          <w:trHeight w:val="45"/>
          <w:tblCellSpacing w:w="0" w:type="auto"/>
        </w:trPr>
        <w:tc>
          <w:tcPr>
            <w:tcW w:w="754" w:type="dxa"/>
            <w:vMerge w:val="restart"/>
            <w:tcBorders>
              <w:top w:val="single" w:sz="8" w:space="0" w:color="000000"/>
              <w:left w:val="single" w:sz="8" w:space="0" w:color="000000"/>
              <w:bottom w:val="single" w:sz="8" w:space="0" w:color="000000"/>
              <w:right w:val="single" w:sz="8" w:space="0" w:color="000000"/>
            </w:tcBorders>
            <w:vAlign w:val="center"/>
          </w:tcPr>
          <w:p w14:paraId="589E347B" w14:textId="77777777" w:rsidR="00E52E16" w:rsidRPr="00E52E16" w:rsidRDefault="00E52E16" w:rsidP="0034435E">
            <w:pPr>
              <w:spacing w:after="150"/>
              <w:rPr>
                <w:rFonts w:ascii="Arial" w:hAnsi="Arial" w:cs="Arial"/>
              </w:rPr>
            </w:pPr>
            <w:r w:rsidRPr="00E52E16">
              <w:rPr>
                <w:rFonts w:ascii="Arial" w:hAnsi="Arial" w:cs="Arial"/>
                <w:color w:val="000000"/>
              </w:rPr>
              <w:t>Општина/град</w:t>
            </w:r>
          </w:p>
          <w:p w14:paraId="485031EB" w14:textId="77777777" w:rsidR="00E52E16" w:rsidRPr="00E52E16" w:rsidRDefault="00E52E16" w:rsidP="0034435E">
            <w:pPr>
              <w:spacing w:after="150"/>
              <w:rPr>
                <w:rFonts w:ascii="Arial" w:hAnsi="Arial" w:cs="Arial"/>
              </w:rPr>
            </w:pPr>
            <w:r w:rsidRPr="00E52E16">
              <w:rPr>
                <w:rFonts w:ascii="Arial" w:hAnsi="Arial" w:cs="Arial"/>
                <w:color w:val="000000"/>
              </w:rPr>
              <w:t>Насеља</w:t>
            </w:r>
          </w:p>
        </w:tc>
        <w:tc>
          <w:tcPr>
            <w:tcW w:w="3411" w:type="dxa"/>
            <w:vMerge w:val="restart"/>
            <w:tcBorders>
              <w:top w:val="single" w:sz="8" w:space="0" w:color="000000"/>
              <w:left w:val="single" w:sz="8" w:space="0" w:color="000000"/>
              <w:bottom w:val="single" w:sz="8" w:space="0" w:color="000000"/>
              <w:right w:val="single" w:sz="8" w:space="0" w:color="000000"/>
            </w:tcBorders>
            <w:vAlign w:val="center"/>
          </w:tcPr>
          <w:p w14:paraId="4797D90A" w14:textId="77777777" w:rsidR="00E52E16" w:rsidRPr="00E52E16" w:rsidRDefault="00E52E16" w:rsidP="0034435E">
            <w:pPr>
              <w:spacing w:after="150"/>
              <w:rPr>
                <w:rFonts w:ascii="Arial" w:hAnsi="Arial" w:cs="Arial"/>
              </w:rPr>
            </w:pPr>
            <w:r w:rsidRPr="00E52E16">
              <w:rPr>
                <w:rFonts w:ascii="Arial" w:hAnsi="Arial" w:cs="Arial"/>
                <w:color w:val="000000"/>
              </w:rPr>
              <w:t>2011</w:t>
            </w:r>
          </w:p>
        </w:tc>
        <w:tc>
          <w:tcPr>
            <w:tcW w:w="3411" w:type="dxa"/>
            <w:vMerge w:val="restart"/>
            <w:tcBorders>
              <w:top w:val="single" w:sz="8" w:space="0" w:color="000000"/>
              <w:left w:val="single" w:sz="8" w:space="0" w:color="000000"/>
              <w:bottom w:val="single" w:sz="8" w:space="0" w:color="000000"/>
              <w:right w:val="single" w:sz="8" w:space="0" w:color="000000"/>
            </w:tcBorders>
            <w:vAlign w:val="center"/>
          </w:tcPr>
          <w:p w14:paraId="276E3837" w14:textId="77777777" w:rsidR="00E52E16" w:rsidRPr="00E52E16" w:rsidRDefault="00E52E16" w:rsidP="0034435E">
            <w:pPr>
              <w:spacing w:after="150"/>
              <w:rPr>
                <w:rFonts w:ascii="Arial" w:hAnsi="Arial" w:cs="Arial"/>
              </w:rPr>
            </w:pPr>
            <w:r w:rsidRPr="00E52E16">
              <w:rPr>
                <w:rFonts w:ascii="Arial" w:hAnsi="Arial" w:cs="Arial"/>
                <w:color w:val="000000"/>
              </w:rPr>
              <w:t>2021</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4A6F58D1" w14:textId="77777777" w:rsidR="00E52E16" w:rsidRPr="00E52E16" w:rsidRDefault="00E52E16" w:rsidP="0034435E">
            <w:pPr>
              <w:spacing w:after="150"/>
              <w:rPr>
                <w:rFonts w:ascii="Arial" w:hAnsi="Arial" w:cs="Arial"/>
              </w:rPr>
            </w:pPr>
            <w:r w:rsidRPr="00E52E16">
              <w:rPr>
                <w:rFonts w:ascii="Arial" w:hAnsi="Arial" w:cs="Arial"/>
                <w:color w:val="000000"/>
              </w:rPr>
              <w:t>2041</w:t>
            </w:r>
          </w:p>
        </w:tc>
      </w:tr>
      <w:tr w:rsidR="00E52E16" w:rsidRPr="00E52E16" w14:paraId="1DDC6844" w14:textId="77777777" w:rsidTr="0034435E">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561E6652" w14:textId="77777777" w:rsidR="00E52E16" w:rsidRPr="00E52E16" w:rsidRDefault="00E52E16" w:rsidP="0034435E">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67484C73" w14:textId="77777777" w:rsidR="00E52E16" w:rsidRPr="00E52E16" w:rsidRDefault="00E52E16" w:rsidP="0034435E">
            <w:pPr>
              <w:rPr>
                <w:rFonts w:ascii="Arial" w:hAnsi="Arial" w:cs="Arial"/>
              </w:rPr>
            </w:pPr>
          </w:p>
        </w:tc>
        <w:tc>
          <w:tcPr>
            <w:tcW w:w="0" w:type="auto"/>
            <w:vMerge/>
            <w:tcBorders>
              <w:top w:val="nil"/>
              <w:left w:val="single" w:sz="8" w:space="0" w:color="000000"/>
              <w:bottom w:val="single" w:sz="8" w:space="0" w:color="000000"/>
              <w:right w:val="single" w:sz="8" w:space="0" w:color="000000"/>
            </w:tcBorders>
          </w:tcPr>
          <w:p w14:paraId="5BA9D0DC" w14:textId="77777777" w:rsidR="00E52E16" w:rsidRPr="00E52E16" w:rsidRDefault="00E52E16" w:rsidP="0034435E">
            <w:pPr>
              <w:rPr>
                <w:rFonts w:ascii="Arial" w:hAnsi="Arial" w:cs="Arial"/>
              </w:rPr>
            </w:pPr>
          </w:p>
        </w:tc>
        <w:tc>
          <w:tcPr>
            <w:tcW w:w="3412" w:type="dxa"/>
            <w:tcBorders>
              <w:top w:val="single" w:sz="8" w:space="0" w:color="000000"/>
              <w:left w:val="single" w:sz="8" w:space="0" w:color="000000"/>
              <w:bottom w:val="single" w:sz="8" w:space="0" w:color="000000"/>
              <w:right w:val="single" w:sz="8" w:space="0" w:color="000000"/>
            </w:tcBorders>
            <w:vAlign w:val="center"/>
          </w:tcPr>
          <w:p w14:paraId="1CBE7625" w14:textId="77777777" w:rsidR="00E52E16" w:rsidRPr="00E52E16" w:rsidRDefault="00E52E16" w:rsidP="0034435E">
            <w:pPr>
              <w:spacing w:after="150"/>
              <w:rPr>
                <w:rFonts w:ascii="Arial" w:hAnsi="Arial" w:cs="Arial"/>
              </w:rPr>
            </w:pPr>
            <w:r w:rsidRPr="00E52E16">
              <w:rPr>
                <w:rFonts w:ascii="Arial" w:hAnsi="Arial" w:cs="Arial"/>
                <w:color w:val="000000"/>
              </w:rPr>
              <w:t>Средња</w:t>
            </w:r>
          </w:p>
          <w:p w14:paraId="51C72456" w14:textId="77777777" w:rsidR="00E52E16" w:rsidRPr="00E52E16" w:rsidRDefault="00E52E16" w:rsidP="0034435E">
            <w:pPr>
              <w:spacing w:after="150"/>
              <w:rPr>
                <w:rFonts w:ascii="Arial" w:hAnsi="Arial" w:cs="Arial"/>
              </w:rPr>
            </w:pPr>
            <w:r w:rsidRPr="00E52E16">
              <w:rPr>
                <w:rFonts w:ascii="Arial" w:hAnsi="Arial" w:cs="Arial"/>
                <w:color w:val="000000"/>
              </w:rPr>
              <w:t>варијанта</w:t>
            </w:r>
          </w:p>
        </w:tc>
        <w:tc>
          <w:tcPr>
            <w:tcW w:w="3412" w:type="dxa"/>
            <w:tcBorders>
              <w:top w:val="single" w:sz="8" w:space="0" w:color="000000"/>
              <w:left w:val="single" w:sz="8" w:space="0" w:color="000000"/>
              <w:bottom w:val="single" w:sz="8" w:space="0" w:color="000000"/>
              <w:right w:val="single" w:sz="8" w:space="0" w:color="000000"/>
            </w:tcBorders>
            <w:vAlign w:val="center"/>
          </w:tcPr>
          <w:p w14:paraId="5FC9C83D" w14:textId="77777777" w:rsidR="00E52E16" w:rsidRPr="00E52E16" w:rsidRDefault="00E52E16" w:rsidP="0034435E">
            <w:pPr>
              <w:spacing w:after="150"/>
              <w:rPr>
                <w:rFonts w:ascii="Arial" w:hAnsi="Arial" w:cs="Arial"/>
              </w:rPr>
            </w:pPr>
            <w:r w:rsidRPr="00E52E16">
              <w:rPr>
                <w:rFonts w:ascii="Arial" w:hAnsi="Arial" w:cs="Arial"/>
                <w:color w:val="000000"/>
              </w:rPr>
              <w:t>Вар. нултог</w:t>
            </w:r>
          </w:p>
          <w:p w14:paraId="5B13B38F" w14:textId="77777777" w:rsidR="00E52E16" w:rsidRPr="00E52E16" w:rsidRDefault="00E52E16" w:rsidP="0034435E">
            <w:pPr>
              <w:spacing w:after="150"/>
              <w:rPr>
                <w:rFonts w:ascii="Arial" w:hAnsi="Arial" w:cs="Arial"/>
              </w:rPr>
            </w:pPr>
            <w:r w:rsidRPr="00E52E16">
              <w:rPr>
                <w:rFonts w:ascii="Arial" w:hAnsi="Arial" w:cs="Arial"/>
                <w:color w:val="000000"/>
              </w:rPr>
              <w:t>миграц. салда</w:t>
            </w:r>
          </w:p>
        </w:tc>
      </w:tr>
      <w:tr w:rsidR="00E52E16" w:rsidRPr="00E52E16" w14:paraId="74DC0E7C" w14:textId="77777777" w:rsidTr="0034435E">
        <w:trPr>
          <w:trHeight w:val="45"/>
          <w:tblCellSpacing w:w="0" w:type="auto"/>
        </w:trPr>
        <w:tc>
          <w:tcPr>
            <w:tcW w:w="754" w:type="dxa"/>
            <w:tcBorders>
              <w:top w:val="single" w:sz="8" w:space="0" w:color="000000"/>
              <w:left w:val="single" w:sz="8" w:space="0" w:color="000000"/>
              <w:bottom w:val="single" w:sz="8" w:space="0" w:color="000000"/>
              <w:right w:val="single" w:sz="8" w:space="0" w:color="000000"/>
            </w:tcBorders>
            <w:vAlign w:val="center"/>
          </w:tcPr>
          <w:p w14:paraId="2B98C116" w14:textId="77777777" w:rsidR="00E52E16" w:rsidRPr="00E52E16" w:rsidRDefault="00E52E16" w:rsidP="0034435E">
            <w:pPr>
              <w:spacing w:after="150"/>
              <w:rPr>
                <w:rFonts w:ascii="Arial" w:hAnsi="Arial" w:cs="Arial"/>
              </w:rPr>
            </w:pPr>
            <w:r w:rsidRPr="00E52E16">
              <w:rPr>
                <w:rFonts w:ascii="Arial" w:hAnsi="Arial" w:cs="Arial"/>
                <w:color w:val="000000"/>
              </w:rPr>
              <w:t>град Крушевац</w:t>
            </w:r>
          </w:p>
        </w:tc>
        <w:tc>
          <w:tcPr>
            <w:tcW w:w="3411" w:type="dxa"/>
            <w:tcBorders>
              <w:top w:val="single" w:sz="8" w:space="0" w:color="000000"/>
              <w:left w:val="single" w:sz="8" w:space="0" w:color="000000"/>
              <w:bottom w:val="single" w:sz="8" w:space="0" w:color="000000"/>
              <w:right w:val="single" w:sz="8" w:space="0" w:color="000000"/>
            </w:tcBorders>
            <w:vAlign w:val="center"/>
          </w:tcPr>
          <w:p w14:paraId="1E342E4E" w14:textId="77777777" w:rsidR="00E52E16" w:rsidRPr="00E52E16" w:rsidRDefault="00E52E16" w:rsidP="0034435E">
            <w:pPr>
              <w:spacing w:after="150"/>
              <w:rPr>
                <w:rFonts w:ascii="Arial" w:hAnsi="Arial" w:cs="Arial"/>
              </w:rPr>
            </w:pPr>
            <w:r w:rsidRPr="00E52E16">
              <w:rPr>
                <w:rFonts w:ascii="Arial" w:hAnsi="Arial" w:cs="Arial"/>
                <w:color w:val="000000"/>
              </w:rPr>
              <w:t>128.752</w:t>
            </w:r>
          </w:p>
        </w:tc>
        <w:tc>
          <w:tcPr>
            <w:tcW w:w="3411" w:type="dxa"/>
            <w:tcBorders>
              <w:top w:val="single" w:sz="8" w:space="0" w:color="000000"/>
              <w:left w:val="single" w:sz="8" w:space="0" w:color="000000"/>
              <w:bottom w:val="single" w:sz="8" w:space="0" w:color="000000"/>
              <w:right w:val="single" w:sz="8" w:space="0" w:color="000000"/>
            </w:tcBorders>
            <w:vAlign w:val="center"/>
          </w:tcPr>
          <w:p w14:paraId="52E11A7C" w14:textId="77777777" w:rsidR="00E52E16" w:rsidRPr="00E52E16" w:rsidRDefault="00E52E16" w:rsidP="0034435E">
            <w:pPr>
              <w:spacing w:after="150"/>
              <w:rPr>
                <w:rFonts w:ascii="Arial" w:hAnsi="Arial" w:cs="Arial"/>
              </w:rPr>
            </w:pPr>
            <w:r w:rsidRPr="00E52E16">
              <w:rPr>
                <w:rFonts w:ascii="Arial" w:hAnsi="Arial" w:cs="Arial"/>
                <w:color w:val="000000"/>
              </w:rPr>
              <w:t>120.798</w:t>
            </w:r>
          </w:p>
        </w:tc>
        <w:tc>
          <w:tcPr>
            <w:tcW w:w="3412" w:type="dxa"/>
            <w:tcBorders>
              <w:top w:val="single" w:sz="8" w:space="0" w:color="000000"/>
              <w:left w:val="single" w:sz="8" w:space="0" w:color="000000"/>
              <w:bottom w:val="single" w:sz="8" w:space="0" w:color="000000"/>
              <w:right w:val="single" w:sz="8" w:space="0" w:color="000000"/>
            </w:tcBorders>
            <w:vAlign w:val="center"/>
          </w:tcPr>
          <w:p w14:paraId="20C1F113" w14:textId="77777777" w:rsidR="00E52E16" w:rsidRPr="00E52E16" w:rsidRDefault="00E52E16" w:rsidP="0034435E">
            <w:pPr>
              <w:spacing w:after="150"/>
              <w:rPr>
                <w:rFonts w:ascii="Arial" w:hAnsi="Arial" w:cs="Arial"/>
              </w:rPr>
            </w:pPr>
            <w:r w:rsidRPr="00E52E16">
              <w:rPr>
                <w:rFonts w:ascii="Arial" w:hAnsi="Arial" w:cs="Arial"/>
                <w:color w:val="000000"/>
              </w:rPr>
              <w:t>112.843</w:t>
            </w:r>
          </w:p>
        </w:tc>
        <w:tc>
          <w:tcPr>
            <w:tcW w:w="3412" w:type="dxa"/>
            <w:tcBorders>
              <w:top w:val="single" w:sz="8" w:space="0" w:color="000000"/>
              <w:left w:val="single" w:sz="8" w:space="0" w:color="000000"/>
              <w:bottom w:val="single" w:sz="8" w:space="0" w:color="000000"/>
              <w:right w:val="single" w:sz="8" w:space="0" w:color="000000"/>
            </w:tcBorders>
            <w:vAlign w:val="center"/>
          </w:tcPr>
          <w:p w14:paraId="4B4A1A34" w14:textId="77777777" w:rsidR="00E52E16" w:rsidRPr="00E52E16" w:rsidRDefault="00E52E16" w:rsidP="0034435E">
            <w:pPr>
              <w:spacing w:after="150"/>
              <w:rPr>
                <w:rFonts w:ascii="Arial" w:hAnsi="Arial" w:cs="Arial"/>
              </w:rPr>
            </w:pPr>
            <w:r w:rsidRPr="00E52E16">
              <w:rPr>
                <w:rFonts w:ascii="Arial" w:hAnsi="Arial" w:cs="Arial"/>
                <w:color w:val="000000"/>
              </w:rPr>
              <w:t>109.895</w:t>
            </w:r>
          </w:p>
        </w:tc>
      </w:tr>
      <w:tr w:rsidR="00E52E16" w:rsidRPr="00E52E16" w14:paraId="58059F84" w14:textId="77777777" w:rsidTr="0034435E">
        <w:trPr>
          <w:trHeight w:val="45"/>
          <w:tblCellSpacing w:w="0" w:type="auto"/>
        </w:trPr>
        <w:tc>
          <w:tcPr>
            <w:tcW w:w="754" w:type="dxa"/>
            <w:tcBorders>
              <w:top w:val="single" w:sz="8" w:space="0" w:color="000000"/>
              <w:left w:val="single" w:sz="8" w:space="0" w:color="000000"/>
              <w:bottom w:val="single" w:sz="8" w:space="0" w:color="000000"/>
              <w:right w:val="single" w:sz="8" w:space="0" w:color="000000"/>
            </w:tcBorders>
            <w:vAlign w:val="center"/>
          </w:tcPr>
          <w:p w14:paraId="3924A3D5" w14:textId="77777777" w:rsidR="00E52E16" w:rsidRPr="00E52E16" w:rsidRDefault="00E52E16" w:rsidP="0034435E">
            <w:pPr>
              <w:spacing w:after="150"/>
              <w:rPr>
                <w:rFonts w:ascii="Arial" w:hAnsi="Arial" w:cs="Arial"/>
              </w:rPr>
            </w:pPr>
            <w:r w:rsidRPr="00E52E16">
              <w:rPr>
                <w:rFonts w:ascii="Arial" w:hAnsi="Arial" w:cs="Arial"/>
                <w:color w:val="000000"/>
              </w:rPr>
              <w:t>Ђунис</w:t>
            </w:r>
          </w:p>
        </w:tc>
        <w:tc>
          <w:tcPr>
            <w:tcW w:w="3411" w:type="dxa"/>
            <w:tcBorders>
              <w:top w:val="single" w:sz="8" w:space="0" w:color="000000"/>
              <w:left w:val="single" w:sz="8" w:space="0" w:color="000000"/>
              <w:bottom w:val="single" w:sz="8" w:space="0" w:color="000000"/>
              <w:right w:val="single" w:sz="8" w:space="0" w:color="000000"/>
            </w:tcBorders>
            <w:vAlign w:val="center"/>
          </w:tcPr>
          <w:p w14:paraId="4DADF4B9" w14:textId="77777777" w:rsidR="00E52E16" w:rsidRPr="00E52E16" w:rsidRDefault="00E52E16" w:rsidP="0034435E">
            <w:pPr>
              <w:spacing w:after="150"/>
              <w:rPr>
                <w:rFonts w:ascii="Arial" w:hAnsi="Arial" w:cs="Arial"/>
              </w:rPr>
            </w:pPr>
            <w:r w:rsidRPr="00E52E16">
              <w:rPr>
                <w:rFonts w:ascii="Arial" w:hAnsi="Arial" w:cs="Arial"/>
                <w:color w:val="000000"/>
              </w:rPr>
              <w:t>680</w:t>
            </w:r>
          </w:p>
        </w:tc>
        <w:tc>
          <w:tcPr>
            <w:tcW w:w="3411" w:type="dxa"/>
            <w:tcBorders>
              <w:top w:val="single" w:sz="8" w:space="0" w:color="000000"/>
              <w:left w:val="single" w:sz="8" w:space="0" w:color="000000"/>
              <w:bottom w:val="single" w:sz="8" w:space="0" w:color="000000"/>
              <w:right w:val="single" w:sz="8" w:space="0" w:color="000000"/>
            </w:tcBorders>
            <w:vAlign w:val="center"/>
          </w:tcPr>
          <w:p w14:paraId="25924EF3" w14:textId="77777777" w:rsidR="00E52E16" w:rsidRPr="00E52E16" w:rsidRDefault="00E52E16" w:rsidP="0034435E">
            <w:pPr>
              <w:spacing w:after="150"/>
              <w:rPr>
                <w:rFonts w:ascii="Arial" w:hAnsi="Arial" w:cs="Arial"/>
              </w:rPr>
            </w:pPr>
            <w:r w:rsidRPr="00E52E16">
              <w:rPr>
                <w:rFonts w:ascii="Arial" w:hAnsi="Arial" w:cs="Arial"/>
                <w:color w:val="000000"/>
              </w:rPr>
              <w:t>655</w:t>
            </w:r>
          </w:p>
        </w:tc>
        <w:tc>
          <w:tcPr>
            <w:tcW w:w="3412" w:type="dxa"/>
            <w:tcBorders>
              <w:top w:val="single" w:sz="8" w:space="0" w:color="000000"/>
              <w:left w:val="single" w:sz="8" w:space="0" w:color="000000"/>
              <w:bottom w:val="single" w:sz="8" w:space="0" w:color="000000"/>
              <w:right w:val="single" w:sz="8" w:space="0" w:color="000000"/>
            </w:tcBorders>
            <w:vAlign w:val="center"/>
          </w:tcPr>
          <w:p w14:paraId="78EB8FC6" w14:textId="77777777" w:rsidR="00E52E16" w:rsidRPr="00E52E16" w:rsidRDefault="00E52E16" w:rsidP="0034435E">
            <w:pPr>
              <w:spacing w:after="150"/>
              <w:rPr>
                <w:rFonts w:ascii="Arial" w:hAnsi="Arial" w:cs="Arial"/>
              </w:rPr>
            </w:pPr>
            <w:r w:rsidRPr="00E52E16">
              <w:rPr>
                <w:rFonts w:ascii="Arial" w:hAnsi="Arial" w:cs="Arial"/>
                <w:color w:val="000000"/>
              </w:rPr>
              <w:t>590</w:t>
            </w:r>
          </w:p>
        </w:tc>
        <w:tc>
          <w:tcPr>
            <w:tcW w:w="3412" w:type="dxa"/>
            <w:tcBorders>
              <w:top w:val="single" w:sz="8" w:space="0" w:color="000000"/>
              <w:left w:val="single" w:sz="8" w:space="0" w:color="000000"/>
              <w:bottom w:val="single" w:sz="8" w:space="0" w:color="000000"/>
              <w:right w:val="single" w:sz="8" w:space="0" w:color="000000"/>
            </w:tcBorders>
            <w:vAlign w:val="center"/>
          </w:tcPr>
          <w:p w14:paraId="7FF7946A" w14:textId="77777777" w:rsidR="00E52E16" w:rsidRPr="00E52E16" w:rsidRDefault="00E52E16" w:rsidP="0034435E">
            <w:pPr>
              <w:spacing w:after="150"/>
              <w:rPr>
                <w:rFonts w:ascii="Arial" w:hAnsi="Arial" w:cs="Arial"/>
              </w:rPr>
            </w:pPr>
            <w:r w:rsidRPr="00E52E16">
              <w:rPr>
                <w:rFonts w:ascii="Arial" w:hAnsi="Arial" w:cs="Arial"/>
                <w:color w:val="000000"/>
              </w:rPr>
              <w:t>536</w:t>
            </w:r>
          </w:p>
        </w:tc>
      </w:tr>
      <w:tr w:rsidR="00E52E16" w:rsidRPr="00E52E16" w14:paraId="27990481" w14:textId="77777777" w:rsidTr="0034435E">
        <w:trPr>
          <w:trHeight w:val="45"/>
          <w:tblCellSpacing w:w="0" w:type="auto"/>
        </w:trPr>
        <w:tc>
          <w:tcPr>
            <w:tcW w:w="754" w:type="dxa"/>
            <w:tcBorders>
              <w:top w:val="single" w:sz="8" w:space="0" w:color="000000"/>
              <w:left w:val="single" w:sz="8" w:space="0" w:color="000000"/>
              <w:bottom w:val="single" w:sz="8" w:space="0" w:color="000000"/>
              <w:right w:val="single" w:sz="8" w:space="0" w:color="000000"/>
            </w:tcBorders>
            <w:vAlign w:val="center"/>
          </w:tcPr>
          <w:p w14:paraId="6AC57247" w14:textId="77777777" w:rsidR="00E52E16" w:rsidRPr="00E52E16" w:rsidRDefault="00E52E16" w:rsidP="0034435E">
            <w:pPr>
              <w:spacing w:after="150"/>
              <w:rPr>
                <w:rFonts w:ascii="Arial" w:hAnsi="Arial" w:cs="Arial"/>
              </w:rPr>
            </w:pPr>
            <w:r w:rsidRPr="00E52E16">
              <w:rPr>
                <w:rFonts w:ascii="Arial" w:hAnsi="Arial" w:cs="Arial"/>
                <w:color w:val="000000"/>
              </w:rPr>
              <w:t>општина Ћићевац</w:t>
            </w:r>
          </w:p>
        </w:tc>
        <w:tc>
          <w:tcPr>
            <w:tcW w:w="3411" w:type="dxa"/>
            <w:tcBorders>
              <w:top w:val="single" w:sz="8" w:space="0" w:color="000000"/>
              <w:left w:val="single" w:sz="8" w:space="0" w:color="000000"/>
              <w:bottom w:val="single" w:sz="8" w:space="0" w:color="000000"/>
              <w:right w:val="single" w:sz="8" w:space="0" w:color="000000"/>
            </w:tcBorders>
            <w:vAlign w:val="center"/>
          </w:tcPr>
          <w:p w14:paraId="33BDFA24" w14:textId="77777777" w:rsidR="00E52E16" w:rsidRPr="00E52E16" w:rsidRDefault="00E52E16" w:rsidP="0034435E">
            <w:pPr>
              <w:spacing w:after="150"/>
              <w:rPr>
                <w:rFonts w:ascii="Arial" w:hAnsi="Arial" w:cs="Arial"/>
              </w:rPr>
            </w:pPr>
            <w:r w:rsidRPr="00E52E16">
              <w:rPr>
                <w:rFonts w:ascii="Arial" w:hAnsi="Arial" w:cs="Arial"/>
                <w:color w:val="000000"/>
              </w:rPr>
              <w:t>9.363</w:t>
            </w:r>
          </w:p>
        </w:tc>
        <w:tc>
          <w:tcPr>
            <w:tcW w:w="3411" w:type="dxa"/>
            <w:tcBorders>
              <w:top w:val="single" w:sz="8" w:space="0" w:color="000000"/>
              <w:left w:val="single" w:sz="8" w:space="0" w:color="000000"/>
              <w:bottom w:val="single" w:sz="8" w:space="0" w:color="000000"/>
              <w:right w:val="single" w:sz="8" w:space="0" w:color="000000"/>
            </w:tcBorders>
            <w:vAlign w:val="center"/>
          </w:tcPr>
          <w:p w14:paraId="1A3203BB" w14:textId="77777777" w:rsidR="00E52E16" w:rsidRPr="00E52E16" w:rsidRDefault="00E52E16" w:rsidP="0034435E">
            <w:pPr>
              <w:spacing w:after="150"/>
              <w:rPr>
                <w:rFonts w:ascii="Arial" w:hAnsi="Arial" w:cs="Arial"/>
              </w:rPr>
            </w:pPr>
            <w:r w:rsidRPr="00E52E16">
              <w:rPr>
                <w:rFonts w:ascii="Arial" w:hAnsi="Arial" w:cs="Arial"/>
                <w:color w:val="000000"/>
              </w:rPr>
              <w:t>8.782</w:t>
            </w:r>
          </w:p>
        </w:tc>
        <w:tc>
          <w:tcPr>
            <w:tcW w:w="3412" w:type="dxa"/>
            <w:tcBorders>
              <w:top w:val="single" w:sz="8" w:space="0" w:color="000000"/>
              <w:left w:val="single" w:sz="8" w:space="0" w:color="000000"/>
              <w:bottom w:val="single" w:sz="8" w:space="0" w:color="000000"/>
              <w:right w:val="single" w:sz="8" w:space="0" w:color="000000"/>
            </w:tcBorders>
            <w:vAlign w:val="center"/>
          </w:tcPr>
          <w:p w14:paraId="0BC5EFCF" w14:textId="77777777" w:rsidR="00E52E16" w:rsidRPr="00E52E16" w:rsidRDefault="00E52E16" w:rsidP="0034435E">
            <w:pPr>
              <w:spacing w:after="150"/>
              <w:rPr>
                <w:rFonts w:ascii="Arial" w:hAnsi="Arial" w:cs="Arial"/>
              </w:rPr>
            </w:pPr>
            <w:r w:rsidRPr="00E52E16">
              <w:rPr>
                <w:rFonts w:ascii="Arial" w:hAnsi="Arial" w:cs="Arial"/>
                <w:color w:val="000000"/>
              </w:rPr>
              <w:t>8.035</w:t>
            </w:r>
          </w:p>
        </w:tc>
        <w:tc>
          <w:tcPr>
            <w:tcW w:w="3412" w:type="dxa"/>
            <w:tcBorders>
              <w:top w:val="single" w:sz="8" w:space="0" w:color="000000"/>
              <w:left w:val="single" w:sz="8" w:space="0" w:color="000000"/>
              <w:bottom w:val="single" w:sz="8" w:space="0" w:color="000000"/>
              <w:right w:val="single" w:sz="8" w:space="0" w:color="000000"/>
            </w:tcBorders>
            <w:vAlign w:val="center"/>
          </w:tcPr>
          <w:p w14:paraId="438D87A1" w14:textId="77777777" w:rsidR="00E52E16" w:rsidRPr="00E52E16" w:rsidRDefault="00E52E16" w:rsidP="0034435E">
            <w:pPr>
              <w:spacing w:after="150"/>
              <w:rPr>
                <w:rFonts w:ascii="Arial" w:hAnsi="Arial" w:cs="Arial"/>
              </w:rPr>
            </w:pPr>
            <w:r w:rsidRPr="00E52E16">
              <w:rPr>
                <w:rFonts w:ascii="Arial" w:hAnsi="Arial" w:cs="Arial"/>
                <w:color w:val="000000"/>
              </w:rPr>
              <w:t>7.563</w:t>
            </w:r>
          </w:p>
        </w:tc>
      </w:tr>
      <w:tr w:rsidR="00E52E16" w:rsidRPr="00E52E16" w14:paraId="48D88BD3" w14:textId="77777777" w:rsidTr="0034435E">
        <w:trPr>
          <w:trHeight w:val="45"/>
          <w:tblCellSpacing w:w="0" w:type="auto"/>
        </w:trPr>
        <w:tc>
          <w:tcPr>
            <w:tcW w:w="754" w:type="dxa"/>
            <w:tcBorders>
              <w:top w:val="single" w:sz="8" w:space="0" w:color="000000"/>
              <w:left w:val="single" w:sz="8" w:space="0" w:color="000000"/>
              <w:bottom w:val="single" w:sz="8" w:space="0" w:color="000000"/>
              <w:right w:val="single" w:sz="8" w:space="0" w:color="000000"/>
            </w:tcBorders>
            <w:vAlign w:val="center"/>
          </w:tcPr>
          <w:p w14:paraId="344E9A9C" w14:textId="77777777" w:rsidR="00E52E16" w:rsidRPr="00E52E16" w:rsidRDefault="00E52E16" w:rsidP="0034435E">
            <w:pPr>
              <w:spacing w:after="150"/>
              <w:rPr>
                <w:rFonts w:ascii="Arial" w:hAnsi="Arial" w:cs="Arial"/>
              </w:rPr>
            </w:pPr>
            <w:r w:rsidRPr="00E52E16">
              <w:rPr>
                <w:rFonts w:ascii="Arial" w:hAnsi="Arial" w:cs="Arial"/>
                <w:color w:val="000000"/>
              </w:rPr>
              <w:t>Браљина</w:t>
            </w:r>
          </w:p>
        </w:tc>
        <w:tc>
          <w:tcPr>
            <w:tcW w:w="3411" w:type="dxa"/>
            <w:tcBorders>
              <w:top w:val="single" w:sz="8" w:space="0" w:color="000000"/>
              <w:left w:val="single" w:sz="8" w:space="0" w:color="000000"/>
              <w:bottom w:val="single" w:sz="8" w:space="0" w:color="000000"/>
              <w:right w:val="single" w:sz="8" w:space="0" w:color="000000"/>
            </w:tcBorders>
            <w:vAlign w:val="center"/>
          </w:tcPr>
          <w:p w14:paraId="468E3308" w14:textId="77777777" w:rsidR="00E52E16" w:rsidRPr="00E52E16" w:rsidRDefault="00E52E16" w:rsidP="0034435E">
            <w:pPr>
              <w:spacing w:after="150"/>
              <w:rPr>
                <w:rFonts w:ascii="Arial" w:hAnsi="Arial" w:cs="Arial"/>
              </w:rPr>
            </w:pPr>
            <w:r w:rsidRPr="00E52E16">
              <w:rPr>
                <w:rFonts w:ascii="Arial" w:hAnsi="Arial" w:cs="Arial"/>
                <w:color w:val="000000"/>
              </w:rPr>
              <w:t>68</w:t>
            </w:r>
          </w:p>
        </w:tc>
        <w:tc>
          <w:tcPr>
            <w:tcW w:w="3411" w:type="dxa"/>
            <w:tcBorders>
              <w:top w:val="single" w:sz="8" w:space="0" w:color="000000"/>
              <w:left w:val="single" w:sz="8" w:space="0" w:color="000000"/>
              <w:bottom w:val="single" w:sz="8" w:space="0" w:color="000000"/>
              <w:right w:val="single" w:sz="8" w:space="0" w:color="000000"/>
            </w:tcBorders>
            <w:vAlign w:val="center"/>
          </w:tcPr>
          <w:p w14:paraId="58488402" w14:textId="77777777" w:rsidR="00E52E16" w:rsidRPr="00E52E16" w:rsidRDefault="00E52E16" w:rsidP="0034435E">
            <w:pPr>
              <w:spacing w:after="150"/>
              <w:rPr>
                <w:rFonts w:ascii="Arial" w:hAnsi="Arial" w:cs="Arial"/>
              </w:rPr>
            </w:pPr>
            <w:r w:rsidRPr="00E52E16">
              <w:rPr>
                <w:rFonts w:ascii="Arial" w:hAnsi="Arial" w:cs="Arial"/>
                <w:color w:val="000000"/>
              </w:rPr>
              <w:t>40</w:t>
            </w:r>
          </w:p>
        </w:tc>
        <w:tc>
          <w:tcPr>
            <w:tcW w:w="3412" w:type="dxa"/>
            <w:tcBorders>
              <w:top w:val="single" w:sz="8" w:space="0" w:color="000000"/>
              <w:left w:val="single" w:sz="8" w:space="0" w:color="000000"/>
              <w:bottom w:val="single" w:sz="8" w:space="0" w:color="000000"/>
              <w:right w:val="single" w:sz="8" w:space="0" w:color="000000"/>
            </w:tcBorders>
            <w:vAlign w:val="center"/>
          </w:tcPr>
          <w:p w14:paraId="70FD3337" w14:textId="77777777" w:rsidR="00E52E16" w:rsidRPr="00E52E16" w:rsidRDefault="00E52E16" w:rsidP="0034435E">
            <w:pPr>
              <w:spacing w:after="150"/>
              <w:rPr>
                <w:rFonts w:ascii="Arial" w:hAnsi="Arial" w:cs="Arial"/>
              </w:rPr>
            </w:pPr>
            <w:r w:rsidRPr="00E52E16">
              <w:rPr>
                <w:rFonts w:ascii="Arial" w:hAnsi="Arial" w:cs="Arial"/>
                <w:color w:val="000000"/>
              </w:rPr>
              <w:t>28</w:t>
            </w:r>
          </w:p>
        </w:tc>
        <w:tc>
          <w:tcPr>
            <w:tcW w:w="3412" w:type="dxa"/>
            <w:tcBorders>
              <w:top w:val="single" w:sz="8" w:space="0" w:color="000000"/>
              <w:left w:val="single" w:sz="8" w:space="0" w:color="000000"/>
              <w:bottom w:val="single" w:sz="8" w:space="0" w:color="000000"/>
              <w:right w:val="single" w:sz="8" w:space="0" w:color="000000"/>
            </w:tcBorders>
            <w:vAlign w:val="center"/>
          </w:tcPr>
          <w:p w14:paraId="3CA2B3CD" w14:textId="77777777" w:rsidR="00E52E16" w:rsidRPr="00E52E16" w:rsidRDefault="00E52E16" w:rsidP="0034435E">
            <w:pPr>
              <w:spacing w:after="150"/>
              <w:rPr>
                <w:rFonts w:ascii="Arial" w:hAnsi="Arial" w:cs="Arial"/>
              </w:rPr>
            </w:pPr>
            <w:r w:rsidRPr="00E52E16">
              <w:rPr>
                <w:rFonts w:ascii="Arial" w:hAnsi="Arial" w:cs="Arial"/>
                <w:color w:val="000000"/>
              </w:rPr>
              <w:t>14</w:t>
            </w:r>
          </w:p>
        </w:tc>
      </w:tr>
      <w:tr w:rsidR="00E52E16" w:rsidRPr="00E52E16" w14:paraId="2183E542" w14:textId="77777777" w:rsidTr="0034435E">
        <w:trPr>
          <w:trHeight w:val="45"/>
          <w:tblCellSpacing w:w="0" w:type="auto"/>
        </w:trPr>
        <w:tc>
          <w:tcPr>
            <w:tcW w:w="754" w:type="dxa"/>
            <w:tcBorders>
              <w:top w:val="single" w:sz="8" w:space="0" w:color="000000"/>
              <w:left w:val="single" w:sz="8" w:space="0" w:color="000000"/>
              <w:bottom w:val="single" w:sz="8" w:space="0" w:color="000000"/>
              <w:right w:val="single" w:sz="8" w:space="0" w:color="000000"/>
            </w:tcBorders>
            <w:vAlign w:val="center"/>
          </w:tcPr>
          <w:p w14:paraId="3678FB04" w14:textId="77777777" w:rsidR="00E52E16" w:rsidRPr="00E52E16" w:rsidRDefault="00E52E16" w:rsidP="0034435E">
            <w:pPr>
              <w:spacing w:after="150"/>
              <w:rPr>
                <w:rFonts w:ascii="Arial" w:hAnsi="Arial" w:cs="Arial"/>
              </w:rPr>
            </w:pPr>
            <w:r w:rsidRPr="00E52E16">
              <w:rPr>
                <w:rFonts w:ascii="Arial" w:hAnsi="Arial" w:cs="Arial"/>
                <w:color w:val="000000"/>
              </w:rPr>
              <w:t>Лучина</w:t>
            </w:r>
          </w:p>
        </w:tc>
        <w:tc>
          <w:tcPr>
            <w:tcW w:w="3411" w:type="dxa"/>
            <w:tcBorders>
              <w:top w:val="single" w:sz="8" w:space="0" w:color="000000"/>
              <w:left w:val="single" w:sz="8" w:space="0" w:color="000000"/>
              <w:bottom w:val="single" w:sz="8" w:space="0" w:color="000000"/>
              <w:right w:val="single" w:sz="8" w:space="0" w:color="000000"/>
            </w:tcBorders>
            <w:vAlign w:val="center"/>
          </w:tcPr>
          <w:p w14:paraId="5A42885E" w14:textId="77777777" w:rsidR="00E52E16" w:rsidRPr="00E52E16" w:rsidRDefault="00E52E16" w:rsidP="0034435E">
            <w:pPr>
              <w:spacing w:after="150"/>
              <w:rPr>
                <w:rFonts w:ascii="Arial" w:hAnsi="Arial" w:cs="Arial"/>
              </w:rPr>
            </w:pPr>
            <w:r w:rsidRPr="00E52E16">
              <w:rPr>
                <w:rFonts w:ascii="Arial" w:hAnsi="Arial" w:cs="Arial"/>
                <w:color w:val="000000"/>
              </w:rPr>
              <w:t>811</w:t>
            </w:r>
          </w:p>
        </w:tc>
        <w:tc>
          <w:tcPr>
            <w:tcW w:w="3411" w:type="dxa"/>
            <w:tcBorders>
              <w:top w:val="single" w:sz="8" w:space="0" w:color="000000"/>
              <w:left w:val="single" w:sz="8" w:space="0" w:color="000000"/>
              <w:bottom w:val="single" w:sz="8" w:space="0" w:color="000000"/>
              <w:right w:val="single" w:sz="8" w:space="0" w:color="000000"/>
            </w:tcBorders>
            <w:vAlign w:val="center"/>
          </w:tcPr>
          <w:p w14:paraId="457655AA" w14:textId="77777777" w:rsidR="00E52E16" w:rsidRPr="00E52E16" w:rsidRDefault="00E52E16" w:rsidP="0034435E">
            <w:pPr>
              <w:spacing w:after="150"/>
              <w:rPr>
                <w:rFonts w:ascii="Arial" w:hAnsi="Arial" w:cs="Arial"/>
              </w:rPr>
            </w:pPr>
            <w:r w:rsidRPr="00E52E16">
              <w:rPr>
                <w:rFonts w:ascii="Arial" w:hAnsi="Arial" w:cs="Arial"/>
                <w:color w:val="000000"/>
              </w:rPr>
              <w:t>705</w:t>
            </w:r>
          </w:p>
        </w:tc>
        <w:tc>
          <w:tcPr>
            <w:tcW w:w="3412" w:type="dxa"/>
            <w:tcBorders>
              <w:top w:val="single" w:sz="8" w:space="0" w:color="000000"/>
              <w:left w:val="single" w:sz="8" w:space="0" w:color="000000"/>
              <w:bottom w:val="single" w:sz="8" w:space="0" w:color="000000"/>
              <w:right w:val="single" w:sz="8" w:space="0" w:color="000000"/>
            </w:tcBorders>
            <w:vAlign w:val="center"/>
          </w:tcPr>
          <w:p w14:paraId="67C13A97" w14:textId="77777777" w:rsidR="00E52E16" w:rsidRPr="00E52E16" w:rsidRDefault="00E52E16" w:rsidP="0034435E">
            <w:pPr>
              <w:spacing w:after="150"/>
              <w:rPr>
                <w:rFonts w:ascii="Arial" w:hAnsi="Arial" w:cs="Arial"/>
              </w:rPr>
            </w:pPr>
            <w:r w:rsidRPr="00E52E16">
              <w:rPr>
                <w:rFonts w:ascii="Arial" w:hAnsi="Arial" w:cs="Arial"/>
                <w:color w:val="000000"/>
              </w:rPr>
              <w:t>607</w:t>
            </w:r>
          </w:p>
        </w:tc>
        <w:tc>
          <w:tcPr>
            <w:tcW w:w="3412" w:type="dxa"/>
            <w:tcBorders>
              <w:top w:val="single" w:sz="8" w:space="0" w:color="000000"/>
              <w:left w:val="single" w:sz="8" w:space="0" w:color="000000"/>
              <w:bottom w:val="single" w:sz="8" w:space="0" w:color="000000"/>
              <w:right w:val="single" w:sz="8" w:space="0" w:color="000000"/>
            </w:tcBorders>
            <w:vAlign w:val="center"/>
          </w:tcPr>
          <w:p w14:paraId="7AF198E8" w14:textId="77777777" w:rsidR="00E52E16" w:rsidRPr="00E52E16" w:rsidRDefault="00E52E16" w:rsidP="0034435E">
            <w:pPr>
              <w:spacing w:after="150"/>
              <w:rPr>
                <w:rFonts w:ascii="Arial" w:hAnsi="Arial" w:cs="Arial"/>
              </w:rPr>
            </w:pPr>
            <w:r w:rsidRPr="00E52E16">
              <w:rPr>
                <w:rFonts w:ascii="Arial" w:hAnsi="Arial" w:cs="Arial"/>
                <w:color w:val="000000"/>
              </w:rPr>
              <w:t>576</w:t>
            </w:r>
          </w:p>
        </w:tc>
      </w:tr>
      <w:tr w:rsidR="00E52E16" w:rsidRPr="00E52E16" w14:paraId="6892C31F" w14:textId="77777777" w:rsidTr="0034435E">
        <w:trPr>
          <w:trHeight w:val="45"/>
          <w:tblCellSpacing w:w="0" w:type="auto"/>
        </w:trPr>
        <w:tc>
          <w:tcPr>
            <w:tcW w:w="754" w:type="dxa"/>
            <w:tcBorders>
              <w:top w:val="single" w:sz="8" w:space="0" w:color="000000"/>
              <w:left w:val="single" w:sz="8" w:space="0" w:color="000000"/>
              <w:bottom w:val="single" w:sz="8" w:space="0" w:color="000000"/>
              <w:right w:val="single" w:sz="8" w:space="0" w:color="000000"/>
            </w:tcBorders>
            <w:vAlign w:val="center"/>
          </w:tcPr>
          <w:p w14:paraId="5BFEDAE2" w14:textId="77777777" w:rsidR="00E52E16" w:rsidRPr="00E52E16" w:rsidRDefault="00E52E16" w:rsidP="0034435E">
            <w:pPr>
              <w:spacing w:after="150"/>
              <w:rPr>
                <w:rFonts w:ascii="Arial" w:hAnsi="Arial" w:cs="Arial"/>
              </w:rPr>
            </w:pPr>
            <w:r w:rsidRPr="00E52E16">
              <w:rPr>
                <w:rFonts w:ascii="Arial" w:hAnsi="Arial" w:cs="Arial"/>
                <w:color w:val="000000"/>
              </w:rPr>
              <w:t>Сталаћ</w:t>
            </w:r>
          </w:p>
        </w:tc>
        <w:tc>
          <w:tcPr>
            <w:tcW w:w="3411" w:type="dxa"/>
            <w:tcBorders>
              <w:top w:val="single" w:sz="8" w:space="0" w:color="000000"/>
              <w:left w:val="single" w:sz="8" w:space="0" w:color="000000"/>
              <w:bottom w:val="single" w:sz="8" w:space="0" w:color="000000"/>
              <w:right w:val="single" w:sz="8" w:space="0" w:color="000000"/>
            </w:tcBorders>
            <w:vAlign w:val="center"/>
          </w:tcPr>
          <w:p w14:paraId="5B1FFBFF" w14:textId="77777777" w:rsidR="00E52E16" w:rsidRPr="00E52E16" w:rsidRDefault="00E52E16" w:rsidP="0034435E">
            <w:pPr>
              <w:spacing w:after="150"/>
              <w:rPr>
                <w:rFonts w:ascii="Arial" w:hAnsi="Arial" w:cs="Arial"/>
              </w:rPr>
            </w:pPr>
            <w:r w:rsidRPr="00E52E16">
              <w:rPr>
                <w:rFonts w:ascii="Arial" w:hAnsi="Arial" w:cs="Arial"/>
                <w:color w:val="000000"/>
              </w:rPr>
              <w:t>1.563</w:t>
            </w:r>
          </w:p>
        </w:tc>
        <w:tc>
          <w:tcPr>
            <w:tcW w:w="3411" w:type="dxa"/>
            <w:tcBorders>
              <w:top w:val="single" w:sz="8" w:space="0" w:color="000000"/>
              <w:left w:val="single" w:sz="8" w:space="0" w:color="000000"/>
              <w:bottom w:val="single" w:sz="8" w:space="0" w:color="000000"/>
              <w:right w:val="single" w:sz="8" w:space="0" w:color="000000"/>
            </w:tcBorders>
            <w:vAlign w:val="center"/>
          </w:tcPr>
          <w:p w14:paraId="7513550D" w14:textId="77777777" w:rsidR="00E52E16" w:rsidRPr="00E52E16" w:rsidRDefault="00E52E16" w:rsidP="0034435E">
            <w:pPr>
              <w:spacing w:after="150"/>
              <w:rPr>
                <w:rFonts w:ascii="Arial" w:hAnsi="Arial" w:cs="Arial"/>
              </w:rPr>
            </w:pPr>
            <w:r w:rsidRPr="00E52E16">
              <w:rPr>
                <w:rFonts w:ascii="Arial" w:hAnsi="Arial" w:cs="Arial"/>
                <w:color w:val="000000"/>
              </w:rPr>
              <w:t>1.313</w:t>
            </w:r>
          </w:p>
        </w:tc>
        <w:tc>
          <w:tcPr>
            <w:tcW w:w="3412" w:type="dxa"/>
            <w:tcBorders>
              <w:top w:val="single" w:sz="8" w:space="0" w:color="000000"/>
              <w:left w:val="single" w:sz="8" w:space="0" w:color="000000"/>
              <w:bottom w:val="single" w:sz="8" w:space="0" w:color="000000"/>
              <w:right w:val="single" w:sz="8" w:space="0" w:color="000000"/>
            </w:tcBorders>
            <w:vAlign w:val="center"/>
          </w:tcPr>
          <w:p w14:paraId="01B2D7C0" w14:textId="77777777" w:rsidR="00E52E16" w:rsidRPr="00E52E16" w:rsidRDefault="00E52E16" w:rsidP="0034435E">
            <w:pPr>
              <w:spacing w:after="150"/>
              <w:rPr>
                <w:rFonts w:ascii="Arial" w:hAnsi="Arial" w:cs="Arial"/>
              </w:rPr>
            </w:pPr>
            <w:r w:rsidRPr="00E52E16">
              <w:rPr>
                <w:rFonts w:ascii="Arial" w:hAnsi="Arial" w:cs="Arial"/>
                <w:color w:val="000000"/>
              </w:rPr>
              <w:t>1089</w:t>
            </w:r>
          </w:p>
        </w:tc>
        <w:tc>
          <w:tcPr>
            <w:tcW w:w="3412" w:type="dxa"/>
            <w:tcBorders>
              <w:top w:val="single" w:sz="8" w:space="0" w:color="000000"/>
              <w:left w:val="single" w:sz="8" w:space="0" w:color="000000"/>
              <w:bottom w:val="single" w:sz="8" w:space="0" w:color="000000"/>
              <w:right w:val="single" w:sz="8" w:space="0" w:color="000000"/>
            </w:tcBorders>
            <w:vAlign w:val="center"/>
          </w:tcPr>
          <w:p w14:paraId="450B9653" w14:textId="77777777" w:rsidR="00E52E16" w:rsidRPr="00E52E16" w:rsidRDefault="00E52E16" w:rsidP="0034435E">
            <w:pPr>
              <w:spacing w:after="150"/>
              <w:rPr>
                <w:rFonts w:ascii="Arial" w:hAnsi="Arial" w:cs="Arial"/>
              </w:rPr>
            </w:pPr>
            <w:r w:rsidRPr="00E52E16">
              <w:rPr>
                <w:rFonts w:ascii="Arial" w:hAnsi="Arial" w:cs="Arial"/>
                <w:color w:val="000000"/>
              </w:rPr>
              <w:t>1023</w:t>
            </w:r>
          </w:p>
        </w:tc>
      </w:tr>
      <w:tr w:rsidR="00E52E16" w:rsidRPr="00E52E16" w14:paraId="62873611" w14:textId="77777777" w:rsidTr="0034435E">
        <w:trPr>
          <w:trHeight w:val="45"/>
          <w:tblCellSpacing w:w="0" w:type="auto"/>
        </w:trPr>
        <w:tc>
          <w:tcPr>
            <w:tcW w:w="754" w:type="dxa"/>
            <w:tcBorders>
              <w:top w:val="single" w:sz="8" w:space="0" w:color="000000"/>
              <w:left w:val="single" w:sz="8" w:space="0" w:color="000000"/>
              <w:bottom w:val="single" w:sz="8" w:space="0" w:color="000000"/>
              <w:right w:val="single" w:sz="8" w:space="0" w:color="000000"/>
            </w:tcBorders>
            <w:vAlign w:val="center"/>
          </w:tcPr>
          <w:p w14:paraId="61546C5A" w14:textId="77777777" w:rsidR="00E52E16" w:rsidRPr="00E52E16" w:rsidRDefault="00E52E16" w:rsidP="0034435E">
            <w:pPr>
              <w:spacing w:after="150"/>
              <w:rPr>
                <w:rFonts w:ascii="Arial" w:hAnsi="Arial" w:cs="Arial"/>
              </w:rPr>
            </w:pPr>
            <w:r w:rsidRPr="00E52E16">
              <w:rPr>
                <w:rFonts w:ascii="Arial" w:hAnsi="Arial" w:cs="Arial"/>
                <w:color w:val="000000"/>
              </w:rPr>
              <w:t>Мојсиње</w:t>
            </w:r>
          </w:p>
        </w:tc>
        <w:tc>
          <w:tcPr>
            <w:tcW w:w="3411" w:type="dxa"/>
            <w:tcBorders>
              <w:top w:val="single" w:sz="8" w:space="0" w:color="000000"/>
              <w:left w:val="single" w:sz="8" w:space="0" w:color="000000"/>
              <w:bottom w:val="single" w:sz="8" w:space="0" w:color="000000"/>
              <w:right w:val="single" w:sz="8" w:space="0" w:color="000000"/>
            </w:tcBorders>
            <w:vAlign w:val="center"/>
          </w:tcPr>
          <w:p w14:paraId="7ECDAEB4" w14:textId="77777777" w:rsidR="00E52E16" w:rsidRPr="00E52E16" w:rsidRDefault="00E52E16" w:rsidP="0034435E">
            <w:pPr>
              <w:spacing w:after="150"/>
              <w:rPr>
                <w:rFonts w:ascii="Arial" w:hAnsi="Arial" w:cs="Arial"/>
              </w:rPr>
            </w:pPr>
            <w:r w:rsidRPr="00E52E16">
              <w:rPr>
                <w:rFonts w:ascii="Arial" w:hAnsi="Arial" w:cs="Arial"/>
                <w:color w:val="000000"/>
              </w:rPr>
              <w:t>17</w:t>
            </w:r>
          </w:p>
        </w:tc>
        <w:tc>
          <w:tcPr>
            <w:tcW w:w="3411" w:type="dxa"/>
            <w:tcBorders>
              <w:top w:val="single" w:sz="8" w:space="0" w:color="000000"/>
              <w:left w:val="single" w:sz="8" w:space="0" w:color="000000"/>
              <w:bottom w:val="single" w:sz="8" w:space="0" w:color="000000"/>
              <w:right w:val="single" w:sz="8" w:space="0" w:color="000000"/>
            </w:tcBorders>
            <w:vAlign w:val="center"/>
          </w:tcPr>
          <w:p w14:paraId="33B432D1" w14:textId="77777777" w:rsidR="00E52E16" w:rsidRPr="00E52E16" w:rsidRDefault="00E52E16" w:rsidP="0034435E">
            <w:pPr>
              <w:spacing w:after="150"/>
              <w:rPr>
                <w:rFonts w:ascii="Arial" w:hAnsi="Arial" w:cs="Arial"/>
              </w:rPr>
            </w:pPr>
            <w:r w:rsidRPr="00E52E16">
              <w:rPr>
                <w:rFonts w:ascii="Arial" w:hAnsi="Arial" w:cs="Arial"/>
                <w:color w:val="000000"/>
              </w:rPr>
              <w:t>8</w:t>
            </w:r>
          </w:p>
        </w:tc>
        <w:tc>
          <w:tcPr>
            <w:tcW w:w="3412" w:type="dxa"/>
            <w:tcBorders>
              <w:top w:val="single" w:sz="8" w:space="0" w:color="000000"/>
              <w:left w:val="single" w:sz="8" w:space="0" w:color="000000"/>
              <w:bottom w:val="single" w:sz="8" w:space="0" w:color="000000"/>
              <w:right w:val="single" w:sz="8" w:space="0" w:color="000000"/>
            </w:tcBorders>
            <w:vAlign w:val="center"/>
          </w:tcPr>
          <w:p w14:paraId="230E467B" w14:textId="77777777" w:rsidR="00E52E16" w:rsidRPr="00E52E16" w:rsidRDefault="00E52E16" w:rsidP="0034435E">
            <w:pPr>
              <w:spacing w:after="150"/>
              <w:rPr>
                <w:rFonts w:ascii="Arial" w:hAnsi="Arial" w:cs="Arial"/>
              </w:rPr>
            </w:pPr>
            <w:r w:rsidRPr="00E52E16">
              <w:rPr>
                <w:rFonts w:ascii="Arial" w:hAnsi="Arial" w:cs="Arial"/>
                <w:color w:val="000000"/>
              </w:rPr>
              <w:t>4</w:t>
            </w:r>
          </w:p>
        </w:tc>
        <w:tc>
          <w:tcPr>
            <w:tcW w:w="3412" w:type="dxa"/>
            <w:tcBorders>
              <w:top w:val="single" w:sz="8" w:space="0" w:color="000000"/>
              <w:left w:val="single" w:sz="8" w:space="0" w:color="000000"/>
              <w:bottom w:val="single" w:sz="8" w:space="0" w:color="000000"/>
              <w:right w:val="single" w:sz="8" w:space="0" w:color="000000"/>
            </w:tcBorders>
            <w:vAlign w:val="center"/>
          </w:tcPr>
          <w:p w14:paraId="75B2AC41" w14:textId="77777777" w:rsidR="00E52E16" w:rsidRPr="00E52E16" w:rsidRDefault="00E52E16" w:rsidP="0034435E">
            <w:pPr>
              <w:spacing w:after="150"/>
              <w:rPr>
                <w:rFonts w:ascii="Arial" w:hAnsi="Arial" w:cs="Arial"/>
              </w:rPr>
            </w:pPr>
            <w:r w:rsidRPr="00E52E16">
              <w:rPr>
                <w:rFonts w:ascii="Arial" w:hAnsi="Arial" w:cs="Arial"/>
                <w:color w:val="000000"/>
              </w:rPr>
              <w:t>2</w:t>
            </w:r>
          </w:p>
        </w:tc>
      </w:tr>
      <w:tr w:rsidR="00E52E16" w:rsidRPr="00E52E16" w14:paraId="7DEF38E9" w14:textId="77777777" w:rsidTr="0034435E">
        <w:trPr>
          <w:trHeight w:val="45"/>
          <w:tblCellSpacing w:w="0" w:type="auto"/>
        </w:trPr>
        <w:tc>
          <w:tcPr>
            <w:tcW w:w="754" w:type="dxa"/>
            <w:tcBorders>
              <w:top w:val="single" w:sz="8" w:space="0" w:color="000000"/>
              <w:left w:val="single" w:sz="8" w:space="0" w:color="000000"/>
              <w:bottom w:val="single" w:sz="8" w:space="0" w:color="000000"/>
              <w:right w:val="single" w:sz="8" w:space="0" w:color="000000"/>
            </w:tcBorders>
            <w:vAlign w:val="center"/>
          </w:tcPr>
          <w:p w14:paraId="78321F23" w14:textId="77777777" w:rsidR="00E52E16" w:rsidRPr="00E52E16" w:rsidRDefault="00E52E16" w:rsidP="0034435E">
            <w:pPr>
              <w:spacing w:after="150"/>
              <w:rPr>
                <w:rFonts w:ascii="Arial" w:hAnsi="Arial" w:cs="Arial"/>
              </w:rPr>
            </w:pPr>
            <w:r w:rsidRPr="00E52E16">
              <w:rPr>
                <w:rFonts w:ascii="Arial" w:hAnsi="Arial" w:cs="Arial"/>
                <w:color w:val="000000"/>
              </w:rPr>
              <w:t>Трубарево</w:t>
            </w:r>
          </w:p>
        </w:tc>
        <w:tc>
          <w:tcPr>
            <w:tcW w:w="3411" w:type="dxa"/>
            <w:tcBorders>
              <w:top w:val="single" w:sz="8" w:space="0" w:color="000000"/>
              <w:left w:val="single" w:sz="8" w:space="0" w:color="000000"/>
              <w:bottom w:val="single" w:sz="8" w:space="0" w:color="000000"/>
              <w:right w:val="single" w:sz="8" w:space="0" w:color="000000"/>
            </w:tcBorders>
            <w:vAlign w:val="center"/>
          </w:tcPr>
          <w:p w14:paraId="35E1704F" w14:textId="77777777" w:rsidR="00E52E16" w:rsidRPr="00E52E16" w:rsidRDefault="00E52E16" w:rsidP="0034435E">
            <w:pPr>
              <w:spacing w:after="150"/>
              <w:rPr>
                <w:rFonts w:ascii="Arial" w:hAnsi="Arial" w:cs="Arial"/>
              </w:rPr>
            </w:pPr>
            <w:r w:rsidRPr="00E52E16">
              <w:rPr>
                <w:rFonts w:ascii="Arial" w:hAnsi="Arial" w:cs="Arial"/>
                <w:color w:val="000000"/>
              </w:rPr>
              <w:t>108</w:t>
            </w:r>
          </w:p>
        </w:tc>
        <w:tc>
          <w:tcPr>
            <w:tcW w:w="3411" w:type="dxa"/>
            <w:tcBorders>
              <w:top w:val="single" w:sz="8" w:space="0" w:color="000000"/>
              <w:left w:val="single" w:sz="8" w:space="0" w:color="000000"/>
              <w:bottom w:val="single" w:sz="8" w:space="0" w:color="000000"/>
              <w:right w:val="single" w:sz="8" w:space="0" w:color="000000"/>
            </w:tcBorders>
            <w:vAlign w:val="center"/>
          </w:tcPr>
          <w:p w14:paraId="249E6470" w14:textId="77777777" w:rsidR="00E52E16" w:rsidRPr="00E52E16" w:rsidRDefault="00E52E16" w:rsidP="0034435E">
            <w:pPr>
              <w:spacing w:after="150"/>
              <w:rPr>
                <w:rFonts w:ascii="Arial" w:hAnsi="Arial" w:cs="Arial"/>
              </w:rPr>
            </w:pPr>
            <w:r w:rsidRPr="00E52E16">
              <w:rPr>
                <w:rFonts w:ascii="Arial" w:hAnsi="Arial" w:cs="Arial"/>
                <w:color w:val="000000"/>
              </w:rPr>
              <w:t>88</w:t>
            </w:r>
          </w:p>
        </w:tc>
        <w:tc>
          <w:tcPr>
            <w:tcW w:w="3412" w:type="dxa"/>
            <w:tcBorders>
              <w:top w:val="single" w:sz="8" w:space="0" w:color="000000"/>
              <w:left w:val="single" w:sz="8" w:space="0" w:color="000000"/>
              <w:bottom w:val="single" w:sz="8" w:space="0" w:color="000000"/>
              <w:right w:val="single" w:sz="8" w:space="0" w:color="000000"/>
            </w:tcBorders>
            <w:vAlign w:val="center"/>
          </w:tcPr>
          <w:p w14:paraId="6B7FD914" w14:textId="77777777" w:rsidR="00E52E16" w:rsidRPr="00E52E16" w:rsidRDefault="00E52E16" w:rsidP="0034435E">
            <w:pPr>
              <w:spacing w:after="150"/>
              <w:rPr>
                <w:rFonts w:ascii="Arial" w:hAnsi="Arial" w:cs="Arial"/>
              </w:rPr>
            </w:pPr>
            <w:r w:rsidRPr="00E52E16">
              <w:rPr>
                <w:rFonts w:ascii="Arial" w:hAnsi="Arial" w:cs="Arial"/>
                <w:color w:val="000000"/>
              </w:rPr>
              <w:t>44</w:t>
            </w:r>
          </w:p>
        </w:tc>
        <w:tc>
          <w:tcPr>
            <w:tcW w:w="3412" w:type="dxa"/>
            <w:tcBorders>
              <w:top w:val="single" w:sz="8" w:space="0" w:color="000000"/>
              <w:left w:val="single" w:sz="8" w:space="0" w:color="000000"/>
              <w:bottom w:val="single" w:sz="8" w:space="0" w:color="000000"/>
              <w:right w:val="single" w:sz="8" w:space="0" w:color="000000"/>
            </w:tcBorders>
            <w:vAlign w:val="center"/>
          </w:tcPr>
          <w:p w14:paraId="22B7BD8B" w14:textId="77777777" w:rsidR="00E52E16" w:rsidRPr="00E52E16" w:rsidRDefault="00E52E16" w:rsidP="0034435E">
            <w:pPr>
              <w:spacing w:after="150"/>
              <w:rPr>
                <w:rFonts w:ascii="Arial" w:hAnsi="Arial" w:cs="Arial"/>
              </w:rPr>
            </w:pPr>
            <w:r w:rsidRPr="00E52E16">
              <w:rPr>
                <w:rFonts w:ascii="Arial" w:hAnsi="Arial" w:cs="Arial"/>
                <w:color w:val="000000"/>
              </w:rPr>
              <w:t>24</w:t>
            </w:r>
          </w:p>
        </w:tc>
      </w:tr>
      <w:tr w:rsidR="00E52E16" w:rsidRPr="00E52E16" w14:paraId="23EDB0F0" w14:textId="77777777" w:rsidTr="0034435E">
        <w:trPr>
          <w:trHeight w:val="45"/>
          <w:tblCellSpacing w:w="0" w:type="auto"/>
        </w:trPr>
        <w:tc>
          <w:tcPr>
            <w:tcW w:w="754" w:type="dxa"/>
            <w:tcBorders>
              <w:top w:val="single" w:sz="8" w:space="0" w:color="000000"/>
              <w:left w:val="single" w:sz="8" w:space="0" w:color="000000"/>
              <w:bottom w:val="single" w:sz="8" w:space="0" w:color="000000"/>
              <w:right w:val="single" w:sz="8" w:space="0" w:color="000000"/>
            </w:tcBorders>
            <w:vAlign w:val="center"/>
          </w:tcPr>
          <w:p w14:paraId="5D67446B" w14:textId="77777777" w:rsidR="00E52E16" w:rsidRPr="00E52E16" w:rsidRDefault="00E52E16" w:rsidP="0034435E">
            <w:pPr>
              <w:spacing w:after="150"/>
              <w:rPr>
                <w:rFonts w:ascii="Arial" w:hAnsi="Arial" w:cs="Arial"/>
              </w:rPr>
            </w:pPr>
            <w:r w:rsidRPr="00E52E16">
              <w:rPr>
                <w:rFonts w:ascii="Arial" w:hAnsi="Arial" w:cs="Arial"/>
                <w:color w:val="000000"/>
              </w:rPr>
              <w:t>Подручје просторног плана</w:t>
            </w:r>
          </w:p>
        </w:tc>
        <w:tc>
          <w:tcPr>
            <w:tcW w:w="3411" w:type="dxa"/>
            <w:tcBorders>
              <w:top w:val="single" w:sz="8" w:space="0" w:color="000000"/>
              <w:left w:val="single" w:sz="8" w:space="0" w:color="000000"/>
              <w:bottom w:val="single" w:sz="8" w:space="0" w:color="000000"/>
              <w:right w:val="single" w:sz="8" w:space="0" w:color="000000"/>
            </w:tcBorders>
            <w:vAlign w:val="center"/>
          </w:tcPr>
          <w:p w14:paraId="5DB8ADC9" w14:textId="77777777" w:rsidR="00E52E16" w:rsidRPr="00E52E16" w:rsidRDefault="00E52E16" w:rsidP="0034435E">
            <w:pPr>
              <w:spacing w:after="150"/>
              <w:rPr>
                <w:rFonts w:ascii="Arial" w:hAnsi="Arial" w:cs="Arial"/>
              </w:rPr>
            </w:pPr>
            <w:r w:rsidRPr="00E52E16">
              <w:rPr>
                <w:rFonts w:ascii="Arial" w:hAnsi="Arial" w:cs="Arial"/>
                <w:color w:val="000000"/>
              </w:rPr>
              <w:t>3.247</w:t>
            </w:r>
          </w:p>
        </w:tc>
        <w:tc>
          <w:tcPr>
            <w:tcW w:w="3411" w:type="dxa"/>
            <w:tcBorders>
              <w:top w:val="single" w:sz="8" w:space="0" w:color="000000"/>
              <w:left w:val="single" w:sz="8" w:space="0" w:color="000000"/>
              <w:bottom w:val="single" w:sz="8" w:space="0" w:color="000000"/>
              <w:right w:val="single" w:sz="8" w:space="0" w:color="000000"/>
            </w:tcBorders>
            <w:vAlign w:val="center"/>
          </w:tcPr>
          <w:p w14:paraId="10EFEDF6" w14:textId="77777777" w:rsidR="00E52E16" w:rsidRPr="00E52E16" w:rsidRDefault="00E52E16" w:rsidP="0034435E">
            <w:pPr>
              <w:spacing w:after="150"/>
              <w:rPr>
                <w:rFonts w:ascii="Arial" w:hAnsi="Arial" w:cs="Arial"/>
              </w:rPr>
            </w:pPr>
            <w:r w:rsidRPr="00E52E16">
              <w:rPr>
                <w:rFonts w:ascii="Arial" w:hAnsi="Arial" w:cs="Arial"/>
                <w:color w:val="000000"/>
              </w:rPr>
              <w:t>2.809</w:t>
            </w:r>
          </w:p>
        </w:tc>
        <w:tc>
          <w:tcPr>
            <w:tcW w:w="3412" w:type="dxa"/>
            <w:tcBorders>
              <w:top w:val="single" w:sz="8" w:space="0" w:color="000000"/>
              <w:left w:val="single" w:sz="8" w:space="0" w:color="000000"/>
              <w:bottom w:val="single" w:sz="8" w:space="0" w:color="000000"/>
              <w:right w:val="single" w:sz="8" w:space="0" w:color="000000"/>
            </w:tcBorders>
            <w:vAlign w:val="center"/>
          </w:tcPr>
          <w:p w14:paraId="5F88A618" w14:textId="77777777" w:rsidR="00E52E16" w:rsidRPr="00E52E16" w:rsidRDefault="00E52E16" w:rsidP="0034435E">
            <w:pPr>
              <w:spacing w:after="150"/>
              <w:rPr>
                <w:rFonts w:ascii="Arial" w:hAnsi="Arial" w:cs="Arial"/>
              </w:rPr>
            </w:pPr>
            <w:r w:rsidRPr="00E52E16">
              <w:rPr>
                <w:rFonts w:ascii="Arial" w:hAnsi="Arial" w:cs="Arial"/>
                <w:color w:val="000000"/>
              </w:rPr>
              <w:t>2.362</w:t>
            </w:r>
          </w:p>
        </w:tc>
        <w:tc>
          <w:tcPr>
            <w:tcW w:w="3412" w:type="dxa"/>
            <w:tcBorders>
              <w:top w:val="single" w:sz="8" w:space="0" w:color="000000"/>
              <w:left w:val="single" w:sz="8" w:space="0" w:color="000000"/>
              <w:bottom w:val="single" w:sz="8" w:space="0" w:color="000000"/>
              <w:right w:val="single" w:sz="8" w:space="0" w:color="000000"/>
            </w:tcBorders>
            <w:vAlign w:val="center"/>
          </w:tcPr>
          <w:p w14:paraId="1858DB9C" w14:textId="77777777" w:rsidR="00E52E16" w:rsidRPr="00E52E16" w:rsidRDefault="00E52E16" w:rsidP="0034435E">
            <w:pPr>
              <w:spacing w:after="150"/>
              <w:rPr>
                <w:rFonts w:ascii="Arial" w:hAnsi="Arial" w:cs="Arial"/>
              </w:rPr>
            </w:pPr>
            <w:r w:rsidRPr="00E52E16">
              <w:rPr>
                <w:rFonts w:ascii="Arial" w:hAnsi="Arial" w:cs="Arial"/>
                <w:color w:val="000000"/>
              </w:rPr>
              <w:t>2.175</w:t>
            </w:r>
          </w:p>
        </w:tc>
      </w:tr>
    </w:tbl>
    <w:p w14:paraId="70A9A2AE" w14:textId="77777777" w:rsidR="00E52E16" w:rsidRPr="00E52E16" w:rsidRDefault="00E52E16" w:rsidP="00E52E16">
      <w:pPr>
        <w:spacing w:after="150"/>
        <w:rPr>
          <w:rFonts w:ascii="Arial" w:hAnsi="Arial" w:cs="Arial"/>
        </w:rPr>
      </w:pPr>
      <w:r w:rsidRPr="00E52E16">
        <w:rPr>
          <w:rFonts w:ascii="Arial" w:hAnsi="Arial" w:cs="Arial"/>
          <w:color w:val="000000"/>
        </w:rPr>
        <w:t>Пројекција становништва посматраног планског подручја је урађена на основу испољеног демографског тренда, односно базирана је на кретању броја становника у међупописном периоду 2002–2011. године на основу природног прираштаја становништва по насељима. Према резултатима пројекције, депопулационе тенденције ће се наставити као резултат неповољне старосне структуре.</w:t>
      </w:r>
    </w:p>
    <w:p w14:paraId="36D2CF98" w14:textId="77777777" w:rsidR="00E52E16" w:rsidRPr="00E52E16" w:rsidRDefault="00E52E16" w:rsidP="00E52E16">
      <w:pPr>
        <w:spacing w:after="120"/>
        <w:jc w:val="center"/>
        <w:rPr>
          <w:rFonts w:ascii="Arial" w:hAnsi="Arial" w:cs="Arial"/>
        </w:rPr>
      </w:pPr>
      <w:r w:rsidRPr="00E52E16">
        <w:rPr>
          <w:rFonts w:ascii="Arial" w:hAnsi="Arial" w:cs="Arial"/>
          <w:i/>
          <w:color w:val="000000"/>
        </w:rPr>
        <w:t>2.3.2. Развој мреже насеља</w:t>
      </w:r>
    </w:p>
    <w:p w14:paraId="5072C0BA" w14:textId="77777777" w:rsidR="00E52E16" w:rsidRPr="00E52E16" w:rsidRDefault="00E52E16" w:rsidP="00E52E16">
      <w:pPr>
        <w:spacing w:after="150"/>
        <w:rPr>
          <w:rFonts w:ascii="Arial" w:hAnsi="Arial" w:cs="Arial"/>
        </w:rPr>
      </w:pPr>
      <w:r w:rsidRPr="00E52E16">
        <w:rPr>
          <w:rFonts w:ascii="Arial" w:hAnsi="Arial" w:cs="Arial"/>
          <w:color w:val="000000"/>
        </w:rPr>
        <w:t>Концепт развоја и уређења мреже насеља је:</w:t>
      </w:r>
    </w:p>
    <w:p w14:paraId="5D58767C" w14:textId="77777777" w:rsidR="00E52E16" w:rsidRPr="00E52E16" w:rsidRDefault="00E52E16" w:rsidP="00E52E16">
      <w:pPr>
        <w:spacing w:after="150"/>
        <w:rPr>
          <w:rFonts w:ascii="Arial" w:hAnsi="Arial" w:cs="Arial"/>
        </w:rPr>
      </w:pPr>
      <w:r w:rsidRPr="00E52E16">
        <w:rPr>
          <w:rFonts w:ascii="Arial" w:hAnsi="Arial" w:cs="Arial"/>
          <w:color w:val="000000"/>
        </w:rPr>
        <w:t>1) просторно, функционално, економски, социјално и еколошки уравнотежени урбани развој;</w:t>
      </w:r>
    </w:p>
    <w:p w14:paraId="25C667DD" w14:textId="77777777" w:rsidR="00E52E16" w:rsidRPr="00E52E16" w:rsidRDefault="00E52E16" w:rsidP="00E52E16">
      <w:pPr>
        <w:spacing w:after="150"/>
        <w:rPr>
          <w:rFonts w:ascii="Arial" w:hAnsi="Arial" w:cs="Arial"/>
        </w:rPr>
      </w:pPr>
      <w:r w:rsidRPr="00E52E16">
        <w:rPr>
          <w:rFonts w:ascii="Arial" w:hAnsi="Arial" w:cs="Arial"/>
          <w:color w:val="000000"/>
        </w:rPr>
        <w:t>2) развијање територијалне кохезије на принципима одрживог развоја, уз активирање свих капацитета градова и осталих урбаних насеља за повезивање са окружењем, повећање рурално-урбане сарадње као и за интрарегионално умрежавање и груписање мањих територијалних јединица.</w:t>
      </w:r>
    </w:p>
    <w:p w14:paraId="478B4394" w14:textId="77777777" w:rsidR="00E52E16" w:rsidRPr="00E52E16" w:rsidRDefault="00E52E16" w:rsidP="00E52E16">
      <w:pPr>
        <w:spacing w:after="150"/>
        <w:rPr>
          <w:rFonts w:ascii="Arial" w:hAnsi="Arial" w:cs="Arial"/>
        </w:rPr>
      </w:pPr>
      <w:r w:rsidRPr="00E52E16">
        <w:rPr>
          <w:rFonts w:ascii="Arial" w:hAnsi="Arial" w:cs="Arial"/>
          <w:color w:val="000000"/>
        </w:rPr>
        <w:t>Развој мреже насеља засниваће се на следећим принципима:</w:t>
      </w:r>
    </w:p>
    <w:p w14:paraId="44AC6ABE" w14:textId="77777777" w:rsidR="00E52E16" w:rsidRPr="00E52E16" w:rsidRDefault="00E52E16" w:rsidP="00E52E16">
      <w:pPr>
        <w:spacing w:after="150"/>
        <w:rPr>
          <w:rFonts w:ascii="Arial" w:hAnsi="Arial" w:cs="Arial"/>
        </w:rPr>
      </w:pPr>
      <w:r w:rsidRPr="00E52E16">
        <w:rPr>
          <w:rFonts w:ascii="Arial" w:hAnsi="Arial" w:cs="Arial"/>
          <w:color w:val="000000"/>
        </w:rPr>
        <w:t>1) одрживо трошење ресурса и појачано ангажовање обновљивих ресурса;</w:t>
      </w:r>
    </w:p>
    <w:p w14:paraId="2587DD08" w14:textId="77777777" w:rsidR="00E52E16" w:rsidRPr="00E52E16" w:rsidRDefault="00E52E16" w:rsidP="00E52E16">
      <w:pPr>
        <w:spacing w:after="150"/>
        <w:rPr>
          <w:rFonts w:ascii="Arial" w:hAnsi="Arial" w:cs="Arial"/>
        </w:rPr>
      </w:pPr>
      <w:r w:rsidRPr="00E52E16">
        <w:rPr>
          <w:rFonts w:ascii="Arial" w:hAnsi="Arial" w:cs="Arial"/>
          <w:color w:val="000000"/>
        </w:rPr>
        <w:t>2) конкурентност, комплементарност и укључивање јавности;</w:t>
      </w:r>
    </w:p>
    <w:p w14:paraId="683745DC" w14:textId="77777777" w:rsidR="00E52E16" w:rsidRPr="00E52E16" w:rsidRDefault="00E52E16" w:rsidP="00E52E16">
      <w:pPr>
        <w:spacing w:after="150"/>
        <w:rPr>
          <w:rFonts w:ascii="Arial" w:hAnsi="Arial" w:cs="Arial"/>
        </w:rPr>
      </w:pPr>
      <w:r w:rsidRPr="00E52E16">
        <w:rPr>
          <w:rFonts w:ascii="Arial" w:hAnsi="Arial" w:cs="Arial"/>
          <w:color w:val="000000"/>
        </w:rPr>
        <w:t>3) развој у складу са расположивим ресурсима средине;</w:t>
      </w:r>
    </w:p>
    <w:p w14:paraId="2B7FED7A" w14:textId="77777777" w:rsidR="00E52E16" w:rsidRPr="00E52E16" w:rsidRDefault="00E52E16" w:rsidP="00E52E16">
      <w:pPr>
        <w:spacing w:after="150"/>
        <w:rPr>
          <w:rFonts w:ascii="Arial" w:hAnsi="Arial" w:cs="Arial"/>
        </w:rPr>
      </w:pPr>
      <w:r w:rsidRPr="00E52E16">
        <w:rPr>
          <w:rFonts w:ascii="Arial" w:hAnsi="Arial" w:cs="Arial"/>
          <w:color w:val="000000"/>
        </w:rPr>
        <w:t>4) заштита и унапређење јавног добра;</w:t>
      </w:r>
    </w:p>
    <w:p w14:paraId="65C63204" w14:textId="77777777" w:rsidR="00E52E16" w:rsidRPr="00E52E16" w:rsidRDefault="00E52E16" w:rsidP="00E52E16">
      <w:pPr>
        <w:spacing w:after="150"/>
        <w:rPr>
          <w:rFonts w:ascii="Arial" w:hAnsi="Arial" w:cs="Arial"/>
        </w:rPr>
      </w:pPr>
      <w:r w:rsidRPr="00E52E16">
        <w:rPr>
          <w:rFonts w:ascii="Arial" w:hAnsi="Arial" w:cs="Arial"/>
          <w:color w:val="000000"/>
        </w:rPr>
        <w:t>5) партнерство и сарадња;</w:t>
      </w:r>
    </w:p>
    <w:p w14:paraId="7F79B557" w14:textId="77777777" w:rsidR="00E52E16" w:rsidRPr="00E52E16" w:rsidRDefault="00E52E16" w:rsidP="00E52E16">
      <w:pPr>
        <w:spacing w:after="150"/>
        <w:rPr>
          <w:rFonts w:ascii="Arial" w:hAnsi="Arial" w:cs="Arial"/>
        </w:rPr>
      </w:pPr>
      <w:r w:rsidRPr="00E52E16">
        <w:rPr>
          <w:rFonts w:ascii="Arial" w:hAnsi="Arial" w:cs="Arial"/>
          <w:color w:val="000000"/>
        </w:rPr>
        <w:t>6) увођење нових технологија и еколошки одговорних решења;</w:t>
      </w:r>
    </w:p>
    <w:p w14:paraId="7B2ECE67" w14:textId="77777777" w:rsidR="00E52E16" w:rsidRPr="00E52E16" w:rsidRDefault="00E52E16" w:rsidP="00E52E16">
      <w:pPr>
        <w:spacing w:after="150"/>
        <w:rPr>
          <w:rFonts w:ascii="Arial" w:hAnsi="Arial" w:cs="Arial"/>
        </w:rPr>
      </w:pPr>
      <w:r w:rsidRPr="00E52E16">
        <w:rPr>
          <w:rFonts w:ascii="Arial" w:hAnsi="Arial" w:cs="Arial"/>
          <w:color w:val="000000"/>
        </w:rPr>
        <w:t>7) давање већег значаја локалном нивоу као месту на коме се креирају и стичу развојне иницијативе и разрешавају конфликти у коришћењу простора;</w:t>
      </w:r>
    </w:p>
    <w:p w14:paraId="4DB132BD" w14:textId="77777777" w:rsidR="00E52E16" w:rsidRPr="00E52E16" w:rsidRDefault="00E52E16" w:rsidP="00E52E16">
      <w:pPr>
        <w:spacing w:after="150"/>
        <w:rPr>
          <w:rFonts w:ascii="Arial" w:hAnsi="Arial" w:cs="Arial"/>
        </w:rPr>
      </w:pPr>
      <w:r w:rsidRPr="00E52E16">
        <w:rPr>
          <w:rFonts w:ascii="Arial" w:hAnsi="Arial" w:cs="Arial"/>
          <w:color w:val="000000"/>
        </w:rPr>
        <w:t>8) развој базиран на знању уз загарантован приступ новим технологијама и јачање капацитета у свим сферама релевантним за одлучивање о просторном развоју.</w:t>
      </w:r>
    </w:p>
    <w:p w14:paraId="21F4571A" w14:textId="77777777" w:rsidR="00E52E16" w:rsidRPr="00E52E16" w:rsidRDefault="00E52E16" w:rsidP="00E52E16">
      <w:pPr>
        <w:spacing w:after="150"/>
        <w:rPr>
          <w:rFonts w:ascii="Arial" w:hAnsi="Arial" w:cs="Arial"/>
        </w:rPr>
      </w:pPr>
      <w:r w:rsidRPr="00E52E16">
        <w:rPr>
          <w:rFonts w:ascii="Arial" w:hAnsi="Arial" w:cs="Arial"/>
          <w:color w:val="000000"/>
        </w:rPr>
        <w:t>У систему мреже насеља у општини Ћићевац, Сталаћ представља Центар заједнице насеља, којем гравитирају насеља Лучина, Браљина, Мојсиње и Трубарево, док на подручју града Крушевца, у оквиру Просторног плана, Ђунис има статус села са развијеним центром, који гравитира насељу Каоник.</w:t>
      </w:r>
    </w:p>
    <w:p w14:paraId="35BE3D23" w14:textId="77777777" w:rsidR="00E52E16" w:rsidRPr="00E52E16" w:rsidRDefault="00E52E16" w:rsidP="00E52E16">
      <w:pPr>
        <w:spacing w:after="120"/>
        <w:jc w:val="center"/>
        <w:rPr>
          <w:rFonts w:ascii="Arial" w:hAnsi="Arial" w:cs="Arial"/>
        </w:rPr>
      </w:pPr>
      <w:r w:rsidRPr="00E52E16">
        <w:rPr>
          <w:rFonts w:ascii="Arial" w:hAnsi="Arial" w:cs="Arial"/>
          <w:color w:val="000000"/>
        </w:rPr>
        <w:t>Јавне службе</w:t>
      </w:r>
    </w:p>
    <w:p w14:paraId="5E3C467F" w14:textId="77777777" w:rsidR="00E52E16" w:rsidRPr="00E52E16" w:rsidRDefault="00E52E16" w:rsidP="00E52E16">
      <w:pPr>
        <w:spacing w:after="150"/>
        <w:rPr>
          <w:rFonts w:ascii="Arial" w:hAnsi="Arial" w:cs="Arial"/>
        </w:rPr>
      </w:pPr>
      <w:r w:rsidRPr="00E52E16">
        <w:rPr>
          <w:rFonts w:ascii="Arial" w:hAnsi="Arial" w:cs="Arial"/>
          <w:color w:val="000000"/>
        </w:rPr>
        <w:t>Развој система јавних служби се односи на побољшање квалитета живота грађана кроз подизање квалитета услуга и лакшу доступност објеката. На основу тога, основне пропозиције и принципи су представљени у смислу:</w:t>
      </w:r>
    </w:p>
    <w:p w14:paraId="49696DB9" w14:textId="77777777" w:rsidR="00E52E16" w:rsidRPr="00E52E16" w:rsidRDefault="00E52E16" w:rsidP="00E52E16">
      <w:pPr>
        <w:spacing w:after="150"/>
        <w:rPr>
          <w:rFonts w:ascii="Arial" w:hAnsi="Arial" w:cs="Arial"/>
        </w:rPr>
      </w:pPr>
      <w:r w:rsidRPr="00E52E16">
        <w:rPr>
          <w:rFonts w:ascii="Arial" w:hAnsi="Arial" w:cs="Arial"/>
          <w:color w:val="000000"/>
        </w:rPr>
        <w:t>1) подизања нивоа квалитета у свим насељима, адаптацијом и реконструкцијом постојећих објеката или изградњом нових;</w:t>
      </w:r>
    </w:p>
    <w:p w14:paraId="6CA32826" w14:textId="77777777" w:rsidR="00E52E16" w:rsidRPr="00E52E16" w:rsidRDefault="00E52E16" w:rsidP="00E52E16">
      <w:pPr>
        <w:spacing w:after="150"/>
        <w:rPr>
          <w:rFonts w:ascii="Arial" w:hAnsi="Arial" w:cs="Arial"/>
        </w:rPr>
      </w:pPr>
      <w:r w:rsidRPr="00E52E16">
        <w:rPr>
          <w:rFonts w:ascii="Arial" w:hAnsi="Arial" w:cs="Arial"/>
          <w:color w:val="000000"/>
        </w:rPr>
        <w:t>2) обезбеђивања ефикасније доступности корисника организовањем нових, прилагођених форми услуга (формирање мобилних здравствених служби, оснивање интернатског или приватног смештаја за основце, адекватан смештај и брига о старим лицима итд);</w:t>
      </w:r>
    </w:p>
    <w:p w14:paraId="4A4820C2" w14:textId="77777777" w:rsidR="00E52E16" w:rsidRPr="00E52E16" w:rsidRDefault="00E52E16" w:rsidP="00E52E16">
      <w:pPr>
        <w:spacing w:after="150"/>
        <w:rPr>
          <w:rFonts w:ascii="Arial" w:hAnsi="Arial" w:cs="Arial"/>
        </w:rPr>
      </w:pPr>
      <w:r w:rsidRPr="00E52E16">
        <w:rPr>
          <w:rFonts w:ascii="Arial" w:hAnsi="Arial" w:cs="Arial"/>
          <w:color w:val="000000"/>
        </w:rPr>
        <w:t>3) стимулисања приватног сектора (пореским олакшицама);</w:t>
      </w:r>
    </w:p>
    <w:p w14:paraId="4C1D7C21" w14:textId="77777777" w:rsidR="00E52E16" w:rsidRPr="00E52E16" w:rsidRDefault="00E52E16" w:rsidP="00E52E16">
      <w:pPr>
        <w:spacing w:after="150"/>
        <w:rPr>
          <w:rFonts w:ascii="Arial" w:hAnsi="Arial" w:cs="Arial"/>
        </w:rPr>
      </w:pPr>
      <w:r w:rsidRPr="00E52E16">
        <w:rPr>
          <w:rFonts w:ascii="Arial" w:hAnsi="Arial" w:cs="Arial"/>
          <w:color w:val="000000"/>
        </w:rPr>
        <w:t>4) успостављања равнотеже у пружању услуга становништву општинског центра и осталих насеља, нарочито кад су у питању обавезне установе јавних служби (основне шкoлe и примарна здравствена заштита).</w:t>
      </w:r>
    </w:p>
    <w:p w14:paraId="222FED09" w14:textId="77777777" w:rsidR="00E52E16" w:rsidRPr="00E52E16" w:rsidRDefault="00E52E16" w:rsidP="00E52E16">
      <w:pPr>
        <w:spacing w:after="120"/>
        <w:jc w:val="center"/>
        <w:rPr>
          <w:rFonts w:ascii="Arial" w:hAnsi="Arial" w:cs="Arial"/>
        </w:rPr>
      </w:pPr>
      <w:r w:rsidRPr="00E52E16">
        <w:rPr>
          <w:rFonts w:ascii="Arial" w:hAnsi="Arial" w:cs="Arial"/>
          <w:b/>
          <w:color w:val="000000"/>
        </w:rPr>
        <w:t>2.4. Привредне делатности</w:t>
      </w:r>
    </w:p>
    <w:p w14:paraId="23A52D17" w14:textId="77777777" w:rsidR="00E52E16" w:rsidRPr="00E52E16" w:rsidRDefault="00E52E16" w:rsidP="00E52E16">
      <w:pPr>
        <w:spacing w:after="120"/>
        <w:jc w:val="center"/>
        <w:rPr>
          <w:rFonts w:ascii="Arial" w:hAnsi="Arial" w:cs="Arial"/>
        </w:rPr>
      </w:pPr>
      <w:r w:rsidRPr="00E52E16">
        <w:rPr>
          <w:rFonts w:ascii="Arial" w:hAnsi="Arial" w:cs="Arial"/>
          <w:color w:val="000000"/>
        </w:rPr>
        <w:t>Пољопривреда</w:t>
      </w:r>
    </w:p>
    <w:p w14:paraId="12BF9563" w14:textId="77777777" w:rsidR="00E52E16" w:rsidRPr="00E52E16" w:rsidRDefault="00E52E16" w:rsidP="00E52E16">
      <w:pPr>
        <w:spacing w:after="150"/>
        <w:rPr>
          <w:rFonts w:ascii="Arial" w:hAnsi="Arial" w:cs="Arial"/>
        </w:rPr>
      </w:pPr>
      <w:r w:rsidRPr="00E52E16">
        <w:rPr>
          <w:rFonts w:ascii="Arial" w:hAnsi="Arial" w:cs="Arial"/>
          <w:color w:val="000000"/>
        </w:rPr>
        <w:t>У складу с природним, тржишним и инфраструктурним погодностима и ограничењима за развој пољопривредне производње, с једне стране, и физичким, социо-економским и демографским обележјима руралних предела планског подручја, с друге, подржавање раста пољопривредне производње, обезбедиће се синхронизованим предузимањем следећих активности:</w:t>
      </w:r>
    </w:p>
    <w:p w14:paraId="5AD2BC1F" w14:textId="77777777" w:rsidR="00E52E16" w:rsidRPr="00E52E16" w:rsidRDefault="00E52E16" w:rsidP="00E52E16">
      <w:pPr>
        <w:spacing w:after="150"/>
        <w:rPr>
          <w:rFonts w:ascii="Arial" w:hAnsi="Arial" w:cs="Arial"/>
        </w:rPr>
      </w:pPr>
      <w:r w:rsidRPr="00E52E16">
        <w:rPr>
          <w:rFonts w:ascii="Arial" w:hAnsi="Arial" w:cs="Arial"/>
          <w:color w:val="000000"/>
        </w:rPr>
        <w:t>1) управљање земљиштем ради побољшања стања животне средине и природних предела, применом одговарајућих агроеколошких мера, компатибилних мерама заштите и унапређења шума, што ће се одразити на корекцију постојећих односа у начину коришћења пољопривредног земљишта и укупног простора;</w:t>
      </w:r>
    </w:p>
    <w:p w14:paraId="6187E433" w14:textId="77777777" w:rsidR="00E52E16" w:rsidRPr="00E52E16" w:rsidRDefault="00E52E16" w:rsidP="00E52E16">
      <w:pPr>
        <w:spacing w:after="150"/>
        <w:rPr>
          <w:rFonts w:ascii="Arial" w:hAnsi="Arial" w:cs="Arial"/>
        </w:rPr>
      </w:pPr>
      <w:r w:rsidRPr="00E52E16">
        <w:rPr>
          <w:rFonts w:ascii="Arial" w:hAnsi="Arial" w:cs="Arial"/>
          <w:color w:val="000000"/>
        </w:rPr>
        <w:t>2) повећање тржишне конкурентности пољопривредне производње, мерама усмереним на укрупњавање и модернизацију пољопривредних газдинстава, унапређење људског потенцијала и других ресурсних, структурних, социоекономских и техничко-технолошких услова развоја аграрног сектора, као и искоришћавањем локално специфичних погодности за производњу хране дефинисаног географског порекла, и система органске производње;</w:t>
      </w:r>
    </w:p>
    <w:p w14:paraId="354A6ACB" w14:textId="77777777" w:rsidR="00E52E16" w:rsidRPr="00E52E16" w:rsidRDefault="00E52E16" w:rsidP="00E52E16">
      <w:pPr>
        <w:spacing w:after="150"/>
        <w:rPr>
          <w:rFonts w:ascii="Arial" w:hAnsi="Arial" w:cs="Arial"/>
        </w:rPr>
      </w:pPr>
      <w:r w:rsidRPr="00E52E16">
        <w:rPr>
          <w:rFonts w:ascii="Arial" w:hAnsi="Arial" w:cs="Arial"/>
          <w:color w:val="000000"/>
        </w:rPr>
        <w:t>3) унапређивање економских и социјалних услова живљења на селу, подршком развоју непољопривредних делатности и повећању запослености сеоског становништва, промоцији предузетништва, оснивању и развоју микро предузећа, развоју сеоског туризма, развоју базичних услуга за сеоску привреду и становништво, обнови и развоју сеоске архитектуре, очувању културно-историјског наслеђа, пејзажних и других просторно хетерогених вредности руралних подручја.</w:t>
      </w:r>
    </w:p>
    <w:p w14:paraId="02EFC7AA" w14:textId="77777777" w:rsidR="00E52E16" w:rsidRPr="00E52E16" w:rsidRDefault="00E52E16" w:rsidP="00E52E16">
      <w:pPr>
        <w:spacing w:after="150"/>
        <w:rPr>
          <w:rFonts w:ascii="Arial" w:hAnsi="Arial" w:cs="Arial"/>
        </w:rPr>
      </w:pPr>
      <w:r w:rsidRPr="00E52E16">
        <w:rPr>
          <w:rFonts w:ascii="Arial" w:hAnsi="Arial" w:cs="Arial"/>
          <w:color w:val="000000"/>
        </w:rPr>
        <w:t>Како је пољопривреда управо најважнија компаративна предност подручја, њеном развоју се даје најважнија улога и кроз пратећу прехрамбену индустрију. Изградњом објеката компатибилних пољопривредном земљишту, прерада пољопривредних производа ће се развијати у следећим правцима:</w:t>
      </w:r>
    </w:p>
    <w:p w14:paraId="43CB7709" w14:textId="77777777" w:rsidR="00E52E16" w:rsidRPr="00E52E16" w:rsidRDefault="00E52E16" w:rsidP="00E52E16">
      <w:pPr>
        <w:spacing w:after="150"/>
        <w:rPr>
          <w:rFonts w:ascii="Arial" w:hAnsi="Arial" w:cs="Arial"/>
        </w:rPr>
      </w:pPr>
      <w:r w:rsidRPr="00E52E16">
        <w:rPr>
          <w:rFonts w:ascii="Arial" w:hAnsi="Arial" w:cs="Arial"/>
          <w:color w:val="000000"/>
        </w:rPr>
        <w:t>1) основна прехрамбена индустрија;</w:t>
      </w:r>
    </w:p>
    <w:p w14:paraId="6FA2698A" w14:textId="77777777" w:rsidR="00E52E16" w:rsidRPr="00E52E16" w:rsidRDefault="00E52E16" w:rsidP="00E52E16">
      <w:pPr>
        <w:spacing w:after="150"/>
        <w:rPr>
          <w:rFonts w:ascii="Arial" w:hAnsi="Arial" w:cs="Arial"/>
        </w:rPr>
      </w:pPr>
      <w:r w:rsidRPr="00E52E16">
        <w:rPr>
          <w:rFonts w:ascii="Arial" w:hAnsi="Arial" w:cs="Arial"/>
          <w:color w:val="000000"/>
        </w:rPr>
        <w:t>2) прехрамбена индустрија с вишим степеном финализације (нпр. производња смрзнуте хране);</w:t>
      </w:r>
    </w:p>
    <w:p w14:paraId="44B7B8BC" w14:textId="77777777" w:rsidR="00E52E16" w:rsidRPr="00E52E16" w:rsidRDefault="00E52E16" w:rsidP="00E52E16">
      <w:pPr>
        <w:spacing w:after="150"/>
        <w:rPr>
          <w:rFonts w:ascii="Arial" w:hAnsi="Arial" w:cs="Arial"/>
        </w:rPr>
      </w:pPr>
      <w:r w:rsidRPr="00E52E16">
        <w:rPr>
          <w:rFonts w:ascii="Arial" w:hAnsi="Arial" w:cs="Arial"/>
          <w:color w:val="000000"/>
        </w:rPr>
        <w:t>3) прерада производа кроз мала породична газдинства (производња и прерада меса, млека, воћа, поврћа, брашна).</w:t>
      </w:r>
    </w:p>
    <w:p w14:paraId="5736E9D3" w14:textId="77777777" w:rsidR="00E52E16" w:rsidRPr="00E52E16" w:rsidRDefault="00E52E16" w:rsidP="00E52E16">
      <w:pPr>
        <w:spacing w:after="150"/>
        <w:rPr>
          <w:rFonts w:ascii="Arial" w:hAnsi="Arial" w:cs="Arial"/>
        </w:rPr>
      </w:pPr>
      <w:r w:rsidRPr="00E52E16">
        <w:rPr>
          <w:rFonts w:ascii="Arial" w:hAnsi="Arial" w:cs="Arial"/>
          <w:color w:val="000000"/>
        </w:rPr>
        <w:t>У циљу рационалнијег газдовања пољопривредним земљиштем, у наредном периоду је нужно значајније подстицати програме уређења земљишта хидромелиорацијом (одводњавање, наводњавање, водозахвати и др.) односно агромелиорацијом (хумификација тла, калцификација тла и др.), као и изградњу инфраструктурне мреже (каналска, путна мрежа и др.).</w:t>
      </w:r>
    </w:p>
    <w:p w14:paraId="70B52236" w14:textId="77777777" w:rsidR="00E52E16" w:rsidRPr="00E52E16" w:rsidRDefault="00E52E16" w:rsidP="00E52E16">
      <w:pPr>
        <w:spacing w:after="150"/>
        <w:rPr>
          <w:rFonts w:ascii="Arial" w:hAnsi="Arial" w:cs="Arial"/>
        </w:rPr>
      </w:pPr>
      <w:r w:rsidRPr="00E52E16">
        <w:rPr>
          <w:rFonts w:ascii="Arial" w:hAnsi="Arial" w:cs="Arial"/>
          <w:color w:val="000000"/>
        </w:rPr>
        <w:t>Стратешки производи из области биљне производње су све врсте жита, рано поврће и воће. Поред тога, да би се искористили ресурси и рационализовала производња потребно је посебну пажњу посветити виноградарству.</w:t>
      </w:r>
    </w:p>
    <w:p w14:paraId="6FEE544C" w14:textId="77777777" w:rsidR="00E52E16" w:rsidRPr="00E52E16" w:rsidRDefault="00E52E16" w:rsidP="00E52E16">
      <w:pPr>
        <w:spacing w:after="150"/>
        <w:rPr>
          <w:rFonts w:ascii="Arial" w:hAnsi="Arial" w:cs="Arial"/>
        </w:rPr>
      </w:pPr>
      <w:r w:rsidRPr="00E52E16">
        <w:rPr>
          <w:rFonts w:ascii="Arial" w:hAnsi="Arial" w:cs="Arial"/>
          <w:color w:val="000000"/>
        </w:rPr>
        <w:t>У остварењу приоритета инсистирати на укрупњивању поседа пољопривредног домаћинства, на његовом повезивању/удруживању у прихватљиве облике задруга, повећању нивоа образованости и стручности носиоца газдинства, доступности свих служби за помоћ пољопривредницима на стварању препознатљивих локалних производа и њиховом организованом наступу и промоцији на другим тржиштима.</w:t>
      </w:r>
    </w:p>
    <w:p w14:paraId="2524C9FE" w14:textId="77777777" w:rsidR="00E52E16" w:rsidRPr="00E52E16" w:rsidRDefault="00E52E16" w:rsidP="00E52E16">
      <w:pPr>
        <w:spacing w:after="150"/>
        <w:rPr>
          <w:rFonts w:ascii="Arial" w:hAnsi="Arial" w:cs="Arial"/>
        </w:rPr>
      </w:pPr>
      <w:r w:rsidRPr="00E52E16">
        <w:rPr>
          <w:rFonts w:ascii="Arial" w:hAnsi="Arial" w:cs="Arial"/>
          <w:color w:val="000000"/>
        </w:rPr>
        <w:t>За реализацију наведених активности дефинишу се следећи задаци:</w:t>
      </w:r>
    </w:p>
    <w:p w14:paraId="0F65DBC9" w14:textId="77777777" w:rsidR="00E52E16" w:rsidRPr="00E52E16" w:rsidRDefault="00E52E16" w:rsidP="00E52E16">
      <w:pPr>
        <w:spacing w:after="150"/>
        <w:rPr>
          <w:rFonts w:ascii="Arial" w:hAnsi="Arial" w:cs="Arial"/>
        </w:rPr>
      </w:pPr>
      <w:r w:rsidRPr="00E52E16">
        <w:rPr>
          <w:rFonts w:ascii="Arial" w:hAnsi="Arial" w:cs="Arial"/>
          <w:color w:val="000000"/>
        </w:rPr>
        <w:t>1) појачана контрoла – успостављање „еколошке полиције” која ће се бавити проблемима деградације – неконтролисаног коришћења пољопривредног земљишта;</w:t>
      </w:r>
    </w:p>
    <w:p w14:paraId="51AD5E93" w14:textId="77777777" w:rsidR="00E52E16" w:rsidRPr="00E52E16" w:rsidRDefault="00E52E16" w:rsidP="00E52E16">
      <w:pPr>
        <w:spacing w:after="150"/>
        <w:rPr>
          <w:rFonts w:ascii="Arial" w:hAnsi="Arial" w:cs="Arial"/>
        </w:rPr>
      </w:pPr>
      <w:r w:rsidRPr="00E52E16">
        <w:rPr>
          <w:rFonts w:ascii="Arial" w:hAnsi="Arial" w:cs="Arial"/>
          <w:color w:val="000000"/>
        </w:rPr>
        <w:t>2) стимулисање приватне иницијативе у сектору разних служби, посебно услуга као што су ветеринарске станице, пољопривредне апотеке, сервиса за оправку пољопривредне механизације и сл.;</w:t>
      </w:r>
    </w:p>
    <w:p w14:paraId="0311FBDB" w14:textId="77777777" w:rsidR="00E52E16" w:rsidRPr="00E52E16" w:rsidRDefault="00E52E16" w:rsidP="00E52E16">
      <w:pPr>
        <w:spacing w:after="150"/>
        <w:rPr>
          <w:rFonts w:ascii="Arial" w:hAnsi="Arial" w:cs="Arial"/>
        </w:rPr>
      </w:pPr>
      <w:r w:rsidRPr="00E52E16">
        <w:rPr>
          <w:rFonts w:ascii="Arial" w:hAnsi="Arial" w:cs="Arial"/>
          <w:color w:val="000000"/>
        </w:rPr>
        <w:t>3) изградња савремене мреже за откуп пољопривредних производа;</w:t>
      </w:r>
    </w:p>
    <w:p w14:paraId="63F7BADA" w14:textId="77777777" w:rsidR="00E52E16" w:rsidRPr="00E52E16" w:rsidRDefault="00E52E16" w:rsidP="00E52E16">
      <w:pPr>
        <w:spacing w:after="150"/>
        <w:rPr>
          <w:rFonts w:ascii="Arial" w:hAnsi="Arial" w:cs="Arial"/>
        </w:rPr>
      </w:pPr>
      <w:r w:rsidRPr="00E52E16">
        <w:rPr>
          <w:rFonts w:ascii="Arial" w:hAnsi="Arial" w:cs="Arial"/>
          <w:color w:val="000000"/>
        </w:rPr>
        <w:t>4) иницирање и унапређење производње у затвореном простору (тунели, пластеници, стакленици и сл.).</w:t>
      </w:r>
    </w:p>
    <w:p w14:paraId="31C8232D" w14:textId="77777777" w:rsidR="00E52E16" w:rsidRPr="00E52E16" w:rsidRDefault="00E52E16" w:rsidP="00E52E16">
      <w:pPr>
        <w:spacing w:after="120"/>
        <w:jc w:val="center"/>
        <w:rPr>
          <w:rFonts w:ascii="Arial" w:hAnsi="Arial" w:cs="Arial"/>
        </w:rPr>
      </w:pPr>
      <w:r w:rsidRPr="00E52E16">
        <w:rPr>
          <w:rFonts w:ascii="Arial" w:hAnsi="Arial" w:cs="Arial"/>
          <w:color w:val="000000"/>
        </w:rPr>
        <w:t>Индустрија</w:t>
      </w:r>
    </w:p>
    <w:p w14:paraId="65FA47FE" w14:textId="77777777" w:rsidR="00E52E16" w:rsidRPr="00E52E16" w:rsidRDefault="00E52E16" w:rsidP="00E52E16">
      <w:pPr>
        <w:spacing w:after="150"/>
        <w:rPr>
          <w:rFonts w:ascii="Arial" w:hAnsi="Arial" w:cs="Arial"/>
        </w:rPr>
      </w:pPr>
      <w:r w:rsidRPr="00E52E16">
        <w:rPr>
          <w:rFonts w:ascii="Arial" w:hAnsi="Arial" w:cs="Arial"/>
          <w:color w:val="000000"/>
        </w:rPr>
        <w:t>Квалитетна реорганизација привредних активности према захтевима тржишта, интересима, потенцијалима, потребама и могућностима подразумева да сви постојећи привредни ресурси буду стављени у функцију развоја привреде, нових производних и услужних програма у складу са тржишним принципима. Циљ је што већа производња роба и пружање услуга што ће довести до отварања нових радних места и пораста животног стандарда становништва.</w:t>
      </w:r>
    </w:p>
    <w:p w14:paraId="4DA8C286" w14:textId="77777777" w:rsidR="00E52E16" w:rsidRPr="00E52E16" w:rsidRDefault="00E52E16" w:rsidP="00E52E16">
      <w:pPr>
        <w:spacing w:after="150"/>
        <w:rPr>
          <w:rFonts w:ascii="Arial" w:hAnsi="Arial" w:cs="Arial"/>
        </w:rPr>
      </w:pPr>
      <w:r w:rsidRPr="00E52E16">
        <w:rPr>
          <w:rFonts w:ascii="Arial" w:hAnsi="Arial" w:cs="Arial"/>
          <w:color w:val="000000"/>
        </w:rPr>
        <w:t>Индустријски развој се усмерава у следеће зоне и комплексе:</w:t>
      </w:r>
    </w:p>
    <w:p w14:paraId="5E3B740E" w14:textId="77777777" w:rsidR="00E52E16" w:rsidRPr="00E52E16" w:rsidRDefault="00E52E16" w:rsidP="00E52E16">
      <w:pPr>
        <w:spacing w:after="150"/>
        <w:rPr>
          <w:rFonts w:ascii="Arial" w:hAnsi="Arial" w:cs="Arial"/>
        </w:rPr>
      </w:pPr>
      <w:r w:rsidRPr="00E52E16">
        <w:rPr>
          <w:rFonts w:ascii="Arial" w:hAnsi="Arial" w:cs="Arial"/>
          <w:color w:val="000000"/>
        </w:rPr>
        <w:t>1) постојеће индустријске комплексе – првенствено уз аутопут са максимално могућим проширењем радних површина;</w:t>
      </w:r>
    </w:p>
    <w:p w14:paraId="29E03413" w14:textId="77777777" w:rsidR="00E52E16" w:rsidRPr="00E52E16" w:rsidRDefault="00E52E16" w:rsidP="00E52E16">
      <w:pPr>
        <w:spacing w:after="150"/>
        <w:rPr>
          <w:rFonts w:ascii="Arial" w:hAnsi="Arial" w:cs="Arial"/>
        </w:rPr>
      </w:pPr>
      <w:r w:rsidRPr="00E52E16">
        <w:rPr>
          <w:rFonts w:ascii="Arial" w:hAnsi="Arial" w:cs="Arial"/>
          <w:color w:val="000000"/>
        </w:rPr>
        <w:t>2) активирање нових просторних форми за подстицање свеукупног развоја (технолошки/ индустријски парк, бизнис инкубатор) у планираним привредно – радним зонама уз нови саобраћајни правац ка Крушевцу;</w:t>
      </w:r>
    </w:p>
    <w:p w14:paraId="193A8177" w14:textId="77777777" w:rsidR="00E52E16" w:rsidRPr="00E52E16" w:rsidRDefault="00E52E16" w:rsidP="00E52E16">
      <w:pPr>
        <w:spacing w:after="150"/>
        <w:rPr>
          <w:rFonts w:ascii="Arial" w:hAnsi="Arial" w:cs="Arial"/>
        </w:rPr>
      </w:pPr>
      <w:r w:rsidRPr="00E52E16">
        <w:rPr>
          <w:rFonts w:ascii="Arial" w:hAnsi="Arial" w:cs="Arial"/>
          <w:color w:val="000000"/>
        </w:rPr>
        <w:t>3) инфраструктурно опремљене предузетничке зоне и појединачни локалитети у насељима у руралном подручју, са испољеним специфичним локационо-развојним потенцијалом (првенствено Сталаћ).</w:t>
      </w:r>
    </w:p>
    <w:p w14:paraId="74856D6C" w14:textId="77777777" w:rsidR="00E52E16" w:rsidRPr="00E52E16" w:rsidRDefault="00E52E16" w:rsidP="00E52E16">
      <w:pPr>
        <w:spacing w:after="150"/>
        <w:rPr>
          <w:rFonts w:ascii="Arial" w:hAnsi="Arial" w:cs="Arial"/>
        </w:rPr>
      </w:pPr>
      <w:r w:rsidRPr="00E52E16">
        <w:rPr>
          <w:rFonts w:ascii="Arial" w:hAnsi="Arial" w:cs="Arial"/>
          <w:color w:val="000000"/>
        </w:rPr>
        <w:t>Сагласно развојним концепцијама презентованим у просторно-планским документима вишег реда и релевантним просторно-развојним обележјима (потенцијалима/ограничењима) циљ територијалне организације привреде је стварање просторних услова за обликовање савремене структуре, усмерене у правцу стварања услова за ново инвестирање, јачања конкурентности и привредно-технолошког развоја.</w:t>
      </w:r>
    </w:p>
    <w:p w14:paraId="3DC3B51B" w14:textId="77777777" w:rsidR="00E52E16" w:rsidRPr="00E52E16" w:rsidRDefault="00E52E16" w:rsidP="00E52E16">
      <w:pPr>
        <w:spacing w:after="150"/>
        <w:rPr>
          <w:rFonts w:ascii="Arial" w:hAnsi="Arial" w:cs="Arial"/>
        </w:rPr>
      </w:pPr>
      <w:r w:rsidRPr="00E52E16">
        <w:rPr>
          <w:rFonts w:ascii="Arial" w:hAnsi="Arial" w:cs="Arial"/>
          <w:color w:val="000000"/>
        </w:rPr>
        <w:t>Остварење наведеног циља подразумева реализацију следећих стратешких задатака:</w:t>
      </w:r>
    </w:p>
    <w:p w14:paraId="1807A3CE" w14:textId="77777777" w:rsidR="00E52E16" w:rsidRPr="00E52E16" w:rsidRDefault="00E52E16" w:rsidP="00E52E16">
      <w:pPr>
        <w:spacing w:after="150"/>
        <w:rPr>
          <w:rFonts w:ascii="Arial" w:hAnsi="Arial" w:cs="Arial"/>
        </w:rPr>
      </w:pPr>
      <w:r w:rsidRPr="00E52E16">
        <w:rPr>
          <w:rFonts w:ascii="Arial" w:hAnsi="Arial" w:cs="Arial"/>
          <w:color w:val="000000"/>
        </w:rPr>
        <w:t>1) утврђивање оквира привредног развоја (просторно и секторски) уз унапређење постојећих и развој нових делатности;</w:t>
      </w:r>
    </w:p>
    <w:p w14:paraId="7823C4E3" w14:textId="77777777" w:rsidR="00E52E16" w:rsidRPr="00E52E16" w:rsidRDefault="00E52E16" w:rsidP="00E52E16">
      <w:pPr>
        <w:spacing w:after="150"/>
        <w:rPr>
          <w:rFonts w:ascii="Arial" w:hAnsi="Arial" w:cs="Arial"/>
        </w:rPr>
      </w:pPr>
      <w:r w:rsidRPr="00E52E16">
        <w:rPr>
          <w:rFonts w:ascii="Arial" w:hAnsi="Arial" w:cs="Arial"/>
          <w:color w:val="000000"/>
        </w:rPr>
        <w:t>2) изградњу енергетске инфраструктуре за локалне потребе, првенствено система гасификације;</w:t>
      </w:r>
    </w:p>
    <w:p w14:paraId="0F453B5E" w14:textId="77777777" w:rsidR="00E52E16" w:rsidRPr="00E52E16" w:rsidRDefault="00E52E16" w:rsidP="00E52E16">
      <w:pPr>
        <w:spacing w:after="150"/>
        <w:rPr>
          <w:rFonts w:ascii="Arial" w:hAnsi="Arial" w:cs="Arial"/>
        </w:rPr>
      </w:pPr>
      <w:r w:rsidRPr="00E52E16">
        <w:rPr>
          <w:rFonts w:ascii="Arial" w:hAnsi="Arial" w:cs="Arial"/>
          <w:color w:val="000000"/>
        </w:rPr>
        <w:t>3) изградњу нових привредних, комерцијалних и трговинских капацитета према потребама савременог друштва, али и у контексту близине великих градова, саобраћајне доступности (друмски, железнички ) и захтева тржишта;</w:t>
      </w:r>
    </w:p>
    <w:p w14:paraId="6E034536" w14:textId="77777777" w:rsidR="00E52E16" w:rsidRPr="00E52E16" w:rsidRDefault="00E52E16" w:rsidP="00E52E16">
      <w:pPr>
        <w:spacing w:after="150"/>
        <w:rPr>
          <w:rFonts w:ascii="Arial" w:hAnsi="Arial" w:cs="Arial"/>
        </w:rPr>
      </w:pPr>
      <w:r w:rsidRPr="00E52E16">
        <w:rPr>
          <w:rFonts w:ascii="Arial" w:hAnsi="Arial" w:cs="Arial"/>
          <w:color w:val="000000"/>
        </w:rPr>
        <w:t>4) остваривање вишег степена просторно-привредне повезаности како на локалном, тако и на регионалном нивоу;</w:t>
      </w:r>
    </w:p>
    <w:p w14:paraId="0E830E13" w14:textId="77777777" w:rsidR="00E52E16" w:rsidRPr="00E52E16" w:rsidRDefault="00E52E16" w:rsidP="00E52E16">
      <w:pPr>
        <w:spacing w:after="150"/>
        <w:rPr>
          <w:rFonts w:ascii="Arial" w:hAnsi="Arial" w:cs="Arial"/>
        </w:rPr>
      </w:pPr>
      <w:r w:rsidRPr="00E52E16">
        <w:rPr>
          <w:rFonts w:ascii="Arial" w:hAnsi="Arial" w:cs="Arial"/>
          <w:color w:val="000000"/>
        </w:rPr>
        <w:t>5) инфраструктурно унапређење постојећих привредно-радних зона и стварање институционалних и инфраструктурних услова за формирање нових, као и организационо и структурно унапређење производње и других активности увођењем савремених технологија;</w:t>
      </w:r>
    </w:p>
    <w:p w14:paraId="54BFA047" w14:textId="77777777" w:rsidR="00E52E16" w:rsidRPr="00E52E16" w:rsidRDefault="00E52E16" w:rsidP="00E52E16">
      <w:pPr>
        <w:spacing w:after="150"/>
        <w:rPr>
          <w:rFonts w:ascii="Arial" w:hAnsi="Arial" w:cs="Arial"/>
        </w:rPr>
      </w:pPr>
      <w:r w:rsidRPr="00E52E16">
        <w:rPr>
          <w:rFonts w:ascii="Arial" w:hAnsi="Arial" w:cs="Arial"/>
          <w:color w:val="000000"/>
        </w:rPr>
        <w:t>6) у мањим срединама диверзификацију активности спровести кроз развој МСП и радњи;</w:t>
      </w:r>
    </w:p>
    <w:p w14:paraId="5674B888" w14:textId="77777777" w:rsidR="00E52E16" w:rsidRPr="00E52E16" w:rsidRDefault="00E52E16" w:rsidP="00E52E16">
      <w:pPr>
        <w:spacing w:after="150"/>
        <w:rPr>
          <w:rFonts w:ascii="Arial" w:hAnsi="Arial" w:cs="Arial"/>
        </w:rPr>
      </w:pPr>
      <w:r w:rsidRPr="00E52E16">
        <w:rPr>
          <w:rFonts w:ascii="Arial" w:hAnsi="Arial" w:cs="Arial"/>
          <w:color w:val="000000"/>
        </w:rPr>
        <w:t>7) реактивирање постојећих комплекса/локалитета привређивања до постизања високог степена искоришћености простора;</w:t>
      </w:r>
    </w:p>
    <w:p w14:paraId="56D81318" w14:textId="77777777" w:rsidR="00E52E16" w:rsidRPr="00E52E16" w:rsidRDefault="00E52E16" w:rsidP="00E52E16">
      <w:pPr>
        <w:spacing w:after="150"/>
        <w:rPr>
          <w:rFonts w:ascii="Arial" w:hAnsi="Arial" w:cs="Arial"/>
        </w:rPr>
      </w:pPr>
      <w:r w:rsidRPr="00E52E16">
        <w:rPr>
          <w:rFonts w:ascii="Arial" w:hAnsi="Arial" w:cs="Arial"/>
          <w:color w:val="000000"/>
        </w:rPr>
        <w:t>8) фазну реализацију нових привредних зона/комплекса саобраћајно и комунално опремљених сагласно концепцији уређења простора;</w:t>
      </w:r>
    </w:p>
    <w:p w14:paraId="3A6169D1" w14:textId="77777777" w:rsidR="00E52E16" w:rsidRPr="00E52E16" w:rsidRDefault="00E52E16" w:rsidP="00E52E16">
      <w:pPr>
        <w:spacing w:after="150"/>
        <w:rPr>
          <w:rFonts w:ascii="Arial" w:hAnsi="Arial" w:cs="Arial"/>
        </w:rPr>
      </w:pPr>
      <w:r w:rsidRPr="00E52E16">
        <w:rPr>
          <w:rFonts w:ascii="Arial" w:hAnsi="Arial" w:cs="Arial"/>
          <w:color w:val="000000"/>
        </w:rPr>
        <w:t>9) заштиту животне средине спровођењем мера заштите за објекте/делатности у складу са Законом о заштити животне средине, поштујући заштитне зелене коридоре дуж саобраћајница различитог ранга;</w:t>
      </w:r>
    </w:p>
    <w:p w14:paraId="4625588F" w14:textId="77777777" w:rsidR="00E52E16" w:rsidRPr="00E52E16" w:rsidRDefault="00E52E16" w:rsidP="00E52E16">
      <w:pPr>
        <w:spacing w:after="150"/>
        <w:rPr>
          <w:rFonts w:ascii="Arial" w:hAnsi="Arial" w:cs="Arial"/>
        </w:rPr>
      </w:pPr>
      <w:r w:rsidRPr="00E52E16">
        <w:rPr>
          <w:rFonts w:ascii="Arial" w:hAnsi="Arial" w:cs="Arial"/>
          <w:color w:val="000000"/>
        </w:rPr>
        <w:t>10) стварање базе података о локалним предузећима, њиховом потенцијалу, могућностима и потребама;</w:t>
      </w:r>
    </w:p>
    <w:p w14:paraId="21C3336D" w14:textId="77777777" w:rsidR="00E52E16" w:rsidRPr="00E52E16" w:rsidRDefault="00E52E16" w:rsidP="00E52E16">
      <w:pPr>
        <w:spacing w:after="150"/>
        <w:rPr>
          <w:rFonts w:ascii="Arial" w:hAnsi="Arial" w:cs="Arial"/>
        </w:rPr>
      </w:pPr>
      <w:r w:rsidRPr="00E52E16">
        <w:rPr>
          <w:rFonts w:ascii="Arial" w:hAnsi="Arial" w:cs="Arial"/>
          <w:color w:val="000000"/>
        </w:rPr>
        <w:t>11) већу производњу роба намењених пласману на тржишта ширег окружења.</w:t>
      </w:r>
    </w:p>
    <w:p w14:paraId="5898AF64" w14:textId="77777777" w:rsidR="00E52E16" w:rsidRPr="00E52E16" w:rsidRDefault="00E52E16" w:rsidP="00E52E16">
      <w:pPr>
        <w:spacing w:after="120"/>
        <w:jc w:val="center"/>
        <w:rPr>
          <w:rFonts w:ascii="Arial" w:hAnsi="Arial" w:cs="Arial"/>
        </w:rPr>
      </w:pPr>
      <w:r w:rsidRPr="00E52E16">
        <w:rPr>
          <w:rFonts w:ascii="Arial" w:hAnsi="Arial" w:cs="Arial"/>
          <w:color w:val="000000"/>
        </w:rPr>
        <w:t>Туризам</w:t>
      </w:r>
    </w:p>
    <w:p w14:paraId="748D8483" w14:textId="77777777" w:rsidR="00E52E16" w:rsidRPr="00E52E16" w:rsidRDefault="00E52E16" w:rsidP="00E52E16">
      <w:pPr>
        <w:spacing w:after="150"/>
        <w:rPr>
          <w:rFonts w:ascii="Arial" w:hAnsi="Arial" w:cs="Arial"/>
        </w:rPr>
      </w:pPr>
      <w:r w:rsidRPr="00E52E16">
        <w:rPr>
          <w:rFonts w:ascii="Arial" w:hAnsi="Arial" w:cs="Arial"/>
          <w:color w:val="000000"/>
        </w:rPr>
        <w:t>Основа развоја туризма се заснива на културном, верском, излетничком и спортско-рекреативном и манифестационом туризму, уз заштиту и коришћење природних и културно-историјских вредности, као и на организацији и развоју сеоског и транзитног туризма.</w:t>
      </w:r>
    </w:p>
    <w:p w14:paraId="74219916" w14:textId="77777777" w:rsidR="00E52E16" w:rsidRPr="00E52E16" w:rsidRDefault="00E52E16" w:rsidP="00E52E16">
      <w:pPr>
        <w:spacing w:after="120"/>
        <w:jc w:val="center"/>
        <w:rPr>
          <w:rFonts w:ascii="Arial" w:hAnsi="Arial" w:cs="Arial"/>
        </w:rPr>
      </w:pPr>
      <w:r w:rsidRPr="00E52E16">
        <w:rPr>
          <w:rFonts w:ascii="Arial" w:hAnsi="Arial" w:cs="Arial"/>
          <w:b/>
          <w:color w:val="000000"/>
        </w:rPr>
        <w:t>2.5. План инфраструктурних система</w:t>
      </w:r>
    </w:p>
    <w:p w14:paraId="47FAD8CD" w14:textId="77777777" w:rsidR="00E52E16" w:rsidRPr="00E52E16" w:rsidRDefault="00E52E16" w:rsidP="00E52E16">
      <w:pPr>
        <w:spacing w:after="120"/>
        <w:jc w:val="center"/>
        <w:rPr>
          <w:rFonts w:ascii="Arial" w:hAnsi="Arial" w:cs="Arial"/>
        </w:rPr>
      </w:pPr>
      <w:r w:rsidRPr="00E52E16">
        <w:rPr>
          <w:rFonts w:ascii="Arial" w:hAnsi="Arial" w:cs="Arial"/>
          <w:i/>
          <w:color w:val="000000"/>
        </w:rPr>
        <w:t>2.5.1. План хидротехничке инфраструктуре</w:t>
      </w:r>
    </w:p>
    <w:p w14:paraId="7D5C1B64" w14:textId="77777777" w:rsidR="00E52E16" w:rsidRPr="00E52E16" w:rsidRDefault="00E52E16" w:rsidP="00E52E16">
      <w:pPr>
        <w:spacing w:after="120"/>
        <w:jc w:val="center"/>
        <w:rPr>
          <w:rFonts w:ascii="Arial" w:hAnsi="Arial" w:cs="Arial"/>
        </w:rPr>
      </w:pPr>
      <w:r w:rsidRPr="00E52E16">
        <w:rPr>
          <w:rFonts w:ascii="Arial" w:hAnsi="Arial" w:cs="Arial"/>
          <w:color w:val="000000"/>
        </w:rPr>
        <w:t>2.5.1.1. План снабдевање насеља водом</w:t>
      </w:r>
    </w:p>
    <w:p w14:paraId="5193D33F" w14:textId="77777777" w:rsidR="00E52E16" w:rsidRPr="00E52E16" w:rsidRDefault="00E52E16" w:rsidP="00E52E16">
      <w:pPr>
        <w:spacing w:after="150"/>
        <w:rPr>
          <w:rFonts w:ascii="Arial" w:hAnsi="Arial" w:cs="Arial"/>
        </w:rPr>
      </w:pPr>
      <w:r w:rsidRPr="00E52E16">
        <w:rPr>
          <w:rFonts w:ascii="Arial" w:hAnsi="Arial" w:cs="Arial"/>
          <w:color w:val="000000"/>
        </w:rPr>
        <w:t>За сва изворишта за снабдевање питком водом насеља, морају се дефинисати зоне заштите изворишта тј. дефинисати простор, у оквиру кога ће се пратити начин коришћења земљишта и изградња објеката који могу довести до загађивања изворишног дела узводно од водозахвата.</w:t>
      </w:r>
    </w:p>
    <w:p w14:paraId="2F1C04E9" w14:textId="77777777" w:rsidR="00E52E16" w:rsidRPr="00E52E16" w:rsidRDefault="00E52E16" w:rsidP="00E52E16">
      <w:pPr>
        <w:spacing w:after="150"/>
        <w:rPr>
          <w:rFonts w:ascii="Arial" w:hAnsi="Arial" w:cs="Arial"/>
        </w:rPr>
      </w:pPr>
      <w:r w:rsidRPr="00E52E16">
        <w:rPr>
          <w:rFonts w:ascii="Arial" w:hAnsi="Arial" w:cs="Arial"/>
          <w:color w:val="000000"/>
        </w:rPr>
        <w:t>Градске водоводе неопходно је осавременити ревитализацијом и реконструкцијом водоводне мреже и унапређењем управљања системом (континуално праћење биланса воде у систему – улаз воде у систем – проток у појединим гранама мреже – потрошња – губици).</w:t>
      </w:r>
    </w:p>
    <w:p w14:paraId="60F51D22" w14:textId="77777777" w:rsidR="00E52E16" w:rsidRPr="00E52E16" w:rsidRDefault="00E52E16" w:rsidP="00E52E16">
      <w:pPr>
        <w:spacing w:after="150"/>
        <w:rPr>
          <w:rFonts w:ascii="Arial" w:hAnsi="Arial" w:cs="Arial"/>
        </w:rPr>
      </w:pPr>
      <w:r w:rsidRPr="00E52E16">
        <w:rPr>
          <w:rFonts w:ascii="Arial" w:hAnsi="Arial" w:cs="Arial"/>
          <w:color w:val="000000"/>
        </w:rPr>
        <w:t>Захватањем воде из водотока обезбедити воду за технолошке потребе индустрије, осим за индустрије које због природе технолошких процеса користе воду из водовода. Републички органи надлежни за послове водопривреде дефинишу водопривредним условима и сагласностима начин и динамику захватање воде, количину воде која се мора задржати у речном току као гарантовани еколошки проток, начине решења водозахватних објеката у односу на заштитне и друге системе, као и начине враћања воде током процеса рециркулације. Употребљена технолошка вода ће се већим делом враћати у водоток након пречишћавања у наменским ППОВ.</w:t>
      </w:r>
    </w:p>
    <w:p w14:paraId="366B8DEC" w14:textId="77777777" w:rsidR="00E52E16" w:rsidRPr="00E52E16" w:rsidRDefault="00E52E16" w:rsidP="00E52E16">
      <w:pPr>
        <w:spacing w:after="150"/>
        <w:rPr>
          <w:rFonts w:ascii="Arial" w:hAnsi="Arial" w:cs="Arial"/>
        </w:rPr>
      </w:pPr>
      <w:r w:rsidRPr="00E52E16">
        <w:rPr>
          <w:rFonts w:ascii="Arial" w:hAnsi="Arial" w:cs="Arial"/>
          <w:color w:val="000000"/>
        </w:rPr>
        <w:t>Сеоска насеља на предметном подручју ће се и у будућности снабдевати водом из каптираних извора и бунара, преко малих групних водовода за поједина села или засеоке или индивидуално за појединачна домаћинства у разбијеним насељима. Из тог разлога неопходна је заштита и оптимално коришћења свих локалних изворишта подземних и површинских вода, применом следећих мера:</w:t>
      </w:r>
    </w:p>
    <w:p w14:paraId="57307824" w14:textId="77777777" w:rsidR="00E52E16" w:rsidRPr="00E52E16" w:rsidRDefault="00E52E16" w:rsidP="00E52E16">
      <w:pPr>
        <w:spacing w:after="150"/>
        <w:rPr>
          <w:rFonts w:ascii="Arial" w:hAnsi="Arial" w:cs="Arial"/>
        </w:rPr>
      </w:pPr>
      <w:r w:rsidRPr="00E52E16">
        <w:rPr>
          <w:rFonts w:ascii="Arial" w:hAnsi="Arial" w:cs="Arial"/>
          <w:color w:val="000000"/>
        </w:rPr>
        <w:t>1) успостављањем зоне непосредне заштите за сва локална изворишта;</w:t>
      </w:r>
    </w:p>
    <w:p w14:paraId="797DDC02" w14:textId="77777777" w:rsidR="00E52E16" w:rsidRPr="00E52E16" w:rsidRDefault="00E52E16" w:rsidP="00E52E16">
      <w:pPr>
        <w:spacing w:after="150"/>
        <w:rPr>
          <w:rFonts w:ascii="Arial" w:hAnsi="Arial" w:cs="Arial"/>
        </w:rPr>
      </w:pPr>
      <w:r w:rsidRPr="00E52E16">
        <w:rPr>
          <w:rFonts w:ascii="Arial" w:hAnsi="Arial" w:cs="Arial"/>
          <w:color w:val="000000"/>
        </w:rPr>
        <w:t>2) експлоатацијом локалних изворишта само до количине која не угрожава еколошке услове у окружењу;</w:t>
      </w:r>
    </w:p>
    <w:p w14:paraId="6C6E3E3F" w14:textId="77777777" w:rsidR="00E52E16" w:rsidRPr="00E52E16" w:rsidRDefault="00E52E16" w:rsidP="00E52E16">
      <w:pPr>
        <w:spacing w:after="150"/>
        <w:rPr>
          <w:rFonts w:ascii="Arial" w:hAnsi="Arial" w:cs="Arial"/>
        </w:rPr>
      </w:pPr>
      <w:r w:rsidRPr="00E52E16">
        <w:rPr>
          <w:rFonts w:ascii="Arial" w:hAnsi="Arial" w:cs="Arial"/>
          <w:color w:val="000000"/>
        </w:rPr>
        <w:t>3) захватањем само дела воде из извора и отворених водотока, како би се обезбедила одговарајућа проточност водотока низводно од захвата;</w:t>
      </w:r>
    </w:p>
    <w:p w14:paraId="5C56EB19" w14:textId="77777777" w:rsidR="00E52E16" w:rsidRPr="00E52E16" w:rsidRDefault="00E52E16" w:rsidP="00E52E16">
      <w:pPr>
        <w:spacing w:after="150"/>
        <w:rPr>
          <w:rFonts w:ascii="Arial" w:hAnsi="Arial" w:cs="Arial"/>
        </w:rPr>
      </w:pPr>
      <w:r w:rsidRPr="00E52E16">
        <w:rPr>
          <w:rFonts w:ascii="Arial" w:hAnsi="Arial" w:cs="Arial"/>
          <w:color w:val="000000"/>
        </w:rPr>
        <w:t>4) проток низводно од водозахвата дефинисати водопривредним условима, с тим да генерално не сме бити мањи од тзв. мале месечне воде обезбеђености 80%;</w:t>
      </w:r>
    </w:p>
    <w:p w14:paraId="0D8613CC" w14:textId="77777777" w:rsidR="00E52E16" w:rsidRPr="00E52E16" w:rsidRDefault="00E52E16" w:rsidP="00E52E16">
      <w:pPr>
        <w:spacing w:after="150"/>
        <w:rPr>
          <w:rFonts w:ascii="Arial" w:hAnsi="Arial" w:cs="Arial"/>
        </w:rPr>
      </w:pPr>
      <w:r w:rsidRPr="00E52E16">
        <w:rPr>
          <w:rFonts w:ascii="Arial" w:hAnsi="Arial" w:cs="Arial"/>
          <w:color w:val="000000"/>
        </w:rPr>
        <w:t>5) санитацијом насеља ради заштите изворишта од загађивања и деструкције.</w:t>
      </w:r>
    </w:p>
    <w:p w14:paraId="6BB23A4B" w14:textId="77777777" w:rsidR="00E52E16" w:rsidRPr="00E52E16" w:rsidRDefault="00E52E16" w:rsidP="00E52E16">
      <w:pPr>
        <w:spacing w:after="150"/>
        <w:rPr>
          <w:rFonts w:ascii="Arial" w:hAnsi="Arial" w:cs="Arial"/>
        </w:rPr>
      </w:pPr>
      <w:r w:rsidRPr="00E52E16">
        <w:rPr>
          <w:rFonts w:ascii="Arial" w:hAnsi="Arial" w:cs="Arial"/>
          <w:color w:val="000000"/>
        </w:rPr>
        <w:t>Трајно решење снабдевања водом насеља оствариће се применом следећих мера:</w:t>
      </w:r>
    </w:p>
    <w:p w14:paraId="2F735080" w14:textId="77777777" w:rsidR="00E52E16" w:rsidRPr="00E52E16" w:rsidRDefault="00E52E16" w:rsidP="00E52E16">
      <w:pPr>
        <w:spacing w:after="150"/>
        <w:rPr>
          <w:rFonts w:ascii="Arial" w:hAnsi="Arial" w:cs="Arial"/>
        </w:rPr>
      </w:pPr>
      <w:r w:rsidRPr="00E52E16">
        <w:rPr>
          <w:rFonts w:ascii="Arial" w:hAnsi="Arial" w:cs="Arial"/>
          <w:color w:val="000000"/>
        </w:rPr>
        <w:t>1) смањењем губитака у водоводној мрежи на око 15–20%, у току ревитализације мреже;</w:t>
      </w:r>
    </w:p>
    <w:p w14:paraId="75E3FEB6" w14:textId="77777777" w:rsidR="00E52E16" w:rsidRPr="00E52E16" w:rsidRDefault="00E52E16" w:rsidP="00E52E16">
      <w:pPr>
        <w:spacing w:after="150"/>
        <w:rPr>
          <w:rFonts w:ascii="Arial" w:hAnsi="Arial" w:cs="Arial"/>
        </w:rPr>
      </w:pPr>
      <w:r w:rsidRPr="00E52E16">
        <w:rPr>
          <w:rFonts w:ascii="Arial" w:hAnsi="Arial" w:cs="Arial"/>
          <w:color w:val="000000"/>
        </w:rPr>
        <w:t>2) изградњом резервоара у зони насеља, на рубним деловима конзумних подручја и повезивањем подсистема у веће целине, ради повећања поузданости снабдевања водом са два или више изворишта;</w:t>
      </w:r>
    </w:p>
    <w:p w14:paraId="46AF7F82" w14:textId="77777777" w:rsidR="00E52E16" w:rsidRPr="00E52E16" w:rsidRDefault="00E52E16" w:rsidP="00E52E16">
      <w:pPr>
        <w:spacing w:after="150"/>
        <w:rPr>
          <w:rFonts w:ascii="Arial" w:hAnsi="Arial" w:cs="Arial"/>
        </w:rPr>
      </w:pPr>
      <w:r w:rsidRPr="00E52E16">
        <w:rPr>
          <w:rFonts w:ascii="Arial" w:hAnsi="Arial" w:cs="Arial"/>
          <w:color w:val="000000"/>
        </w:rPr>
        <w:t>3) у току обнове водовода уградњом мерних уређаја за праћење потрошње и биланса воде у систему и губитака воде у појединим деловима мреже.</w:t>
      </w:r>
    </w:p>
    <w:p w14:paraId="55BB6D93" w14:textId="77777777" w:rsidR="00E52E16" w:rsidRPr="00E52E16" w:rsidRDefault="00E52E16" w:rsidP="00E52E16">
      <w:pPr>
        <w:spacing w:after="150"/>
        <w:rPr>
          <w:rFonts w:ascii="Arial" w:hAnsi="Arial" w:cs="Arial"/>
        </w:rPr>
      </w:pPr>
      <w:r w:rsidRPr="00E52E16">
        <w:rPr>
          <w:rFonts w:ascii="Arial" w:hAnsi="Arial" w:cs="Arial"/>
          <w:color w:val="000000"/>
        </w:rPr>
        <w:t>На већем делу предметног подручја отежани су услови за развијање већих повезаних водовода, због велике разуђености насеља и малих густина насељености. Концепција решења снабдевања водом тих насеља заснована је на обнови и побољшању перформанси постојећих групних водовода, стварањем услова за њихов поузданији рад и применом горе наведених мера.</w:t>
      </w:r>
    </w:p>
    <w:p w14:paraId="126787F5" w14:textId="77777777" w:rsidR="00E52E16" w:rsidRPr="00E52E16" w:rsidRDefault="00E52E16" w:rsidP="00E52E16">
      <w:pPr>
        <w:spacing w:after="120"/>
        <w:jc w:val="center"/>
        <w:rPr>
          <w:rFonts w:ascii="Arial" w:hAnsi="Arial" w:cs="Arial"/>
        </w:rPr>
      </w:pPr>
      <w:r w:rsidRPr="00E52E16">
        <w:rPr>
          <w:rFonts w:ascii="Arial" w:hAnsi="Arial" w:cs="Arial"/>
          <w:color w:val="000000"/>
        </w:rPr>
        <w:t>Приказ планског решења снабдевања водом железничких објеката</w:t>
      </w:r>
    </w:p>
    <w:p w14:paraId="28D77688" w14:textId="77777777" w:rsidR="00E52E16" w:rsidRPr="00E52E16" w:rsidRDefault="00E52E16" w:rsidP="00E52E16">
      <w:pPr>
        <w:spacing w:after="150"/>
        <w:rPr>
          <w:rFonts w:ascii="Arial" w:hAnsi="Arial" w:cs="Arial"/>
        </w:rPr>
      </w:pPr>
      <w:r w:rsidRPr="00E52E16">
        <w:rPr>
          <w:rFonts w:ascii="Arial" w:hAnsi="Arial" w:cs="Arial"/>
          <w:color w:val="000000"/>
        </w:rPr>
        <w:t>Изградња Расинско-поморавског регионалног система за водоснабдевање (град Крушевац и општине Александровац, Ћићевац, Варварин и Трстеник), који захвата воду из акумулације Ћелије на реци Расини је у завршној фази. С обзиром да је магистрални водовод пречника 400 mm изведен, на деоницама где је вођен паралелно са постојећом пругом, планирати прописану удаљеност постојећег водовода од осовине најближег планираног новог колосека.</w:t>
      </w:r>
    </w:p>
    <w:p w14:paraId="6CEAFF8B" w14:textId="77777777" w:rsidR="00E52E16" w:rsidRPr="00E52E16" w:rsidRDefault="00E52E16" w:rsidP="00E52E16">
      <w:pPr>
        <w:spacing w:after="120"/>
        <w:jc w:val="center"/>
        <w:rPr>
          <w:rFonts w:ascii="Arial" w:hAnsi="Arial" w:cs="Arial"/>
        </w:rPr>
      </w:pPr>
      <w:r w:rsidRPr="00E52E16">
        <w:rPr>
          <w:rFonts w:ascii="Arial" w:hAnsi="Arial" w:cs="Arial"/>
          <w:color w:val="000000"/>
        </w:rPr>
        <w:t>Станица Сталаћ</w:t>
      </w:r>
    </w:p>
    <w:p w14:paraId="0E5A63EC" w14:textId="77777777" w:rsidR="00E52E16" w:rsidRPr="00E52E16" w:rsidRDefault="00E52E16" w:rsidP="00E52E16">
      <w:pPr>
        <w:spacing w:after="150"/>
        <w:rPr>
          <w:rFonts w:ascii="Arial" w:hAnsi="Arial" w:cs="Arial"/>
        </w:rPr>
      </w:pPr>
      <w:r w:rsidRPr="00E52E16">
        <w:rPr>
          <w:rFonts w:ascii="Arial" w:hAnsi="Arial" w:cs="Arial"/>
          <w:color w:val="000000"/>
        </w:rPr>
        <w:t>За станицу Сталаћ потребно је обезбедити санитарну воду за кориснике и воду за противпожарну заштиту објекта. За потребе станице Сталаћ планирати прикључење на горе наведени Расинско-поморавски регионални систем за водоснабдевање.</w:t>
      </w:r>
    </w:p>
    <w:p w14:paraId="3CB801EB" w14:textId="77777777" w:rsidR="00E52E16" w:rsidRPr="00E52E16" w:rsidRDefault="00E52E16" w:rsidP="00E52E16">
      <w:pPr>
        <w:spacing w:after="120"/>
        <w:jc w:val="center"/>
        <w:rPr>
          <w:rFonts w:ascii="Arial" w:hAnsi="Arial" w:cs="Arial"/>
        </w:rPr>
      </w:pPr>
      <w:r w:rsidRPr="00E52E16">
        <w:rPr>
          <w:rFonts w:ascii="Arial" w:hAnsi="Arial" w:cs="Arial"/>
          <w:color w:val="000000"/>
        </w:rPr>
        <w:t>Станица Ђунис</w:t>
      </w:r>
    </w:p>
    <w:p w14:paraId="7A2E5C26" w14:textId="77777777" w:rsidR="00E52E16" w:rsidRPr="00E52E16" w:rsidRDefault="00E52E16" w:rsidP="00E52E16">
      <w:pPr>
        <w:spacing w:after="150"/>
        <w:rPr>
          <w:rFonts w:ascii="Arial" w:hAnsi="Arial" w:cs="Arial"/>
        </w:rPr>
      </w:pPr>
      <w:r w:rsidRPr="00E52E16">
        <w:rPr>
          <w:rFonts w:ascii="Arial" w:hAnsi="Arial" w:cs="Arial"/>
          <w:color w:val="000000"/>
        </w:rPr>
        <w:t>За станицу Ђунис потребно је обезбедити санитарну воду за кориснике. Планирати прикључење станичних објеката на горе наведени Расинско-поморавски регионални систем за водоснабдевање.</w:t>
      </w:r>
    </w:p>
    <w:p w14:paraId="5F921E74" w14:textId="77777777" w:rsidR="00E52E16" w:rsidRPr="00E52E16" w:rsidRDefault="00E52E16" w:rsidP="00E52E16">
      <w:pPr>
        <w:spacing w:after="120"/>
        <w:jc w:val="center"/>
        <w:rPr>
          <w:rFonts w:ascii="Arial" w:hAnsi="Arial" w:cs="Arial"/>
        </w:rPr>
      </w:pPr>
      <w:r w:rsidRPr="00E52E16">
        <w:rPr>
          <w:rFonts w:ascii="Arial" w:hAnsi="Arial" w:cs="Arial"/>
          <w:color w:val="000000"/>
        </w:rPr>
        <w:t>2.5.1.2. План канализационе инфраструктуре</w:t>
      </w:r>
      <w:r w:rsidRPr="00E52E16">
        <w:rPr>
          <w:rFonts w:ascii="Arial" w:hAnsi="Arial" w:cs="Arial"/>
        </w:rPr>
        <w:br/>
      </w:r>
      <w:r w:rsidRPr="00E52E16">
        <w:rPr>
          <w:rFonts w:ascii="Arial" w:hAnsi="Arial" w:cs="Arial"/>
          <w:color w:val="000000"/>
        </w:rPr>
        <w:t>и санитације насеља</w:t>
      </w:r>
    </w:p>
    <w:p w14:paraId="03A743B4" w14:textId="77777777" w:rsidR="00E52E16" w:rsidRPr="00E52E16" w:rsidRDefault="00E52E16" w:rsidP="00E52E16">
      <w:pPr>
        <w:spacing w:after="150"/>
        <w:rPr>
          <w:rFonts w:ascii="Arial" w:hAnsi="Arial" w:cs="Arial"/>
        </w:rPr>
      </w:pPr>
      <w:r w:rsidRPr="00E52E16">
        <w:rPr>
          <w:rFonts w:ascii="Arial" w:hAnsi="Arial" w:cs="Arial"/>
          <w:color w:val="000000"/>
        </w:rPr>
        <w:t>Приоритет је потпуна санитација насеља на предметном подручју. За градска подручја предвиђена је реконструкција и проширење канализационе мреже и изградња постројења за пречишћавање отпадних вода. У циљу што потпунијег и адекватнијег пројектовања и изградње система и објеката за сакупљање и пречишћавање отпадних вода, наводе се основне поставке, који ће се примењивати:</w:t>
      </w:r>
    </w:p>
    <w:p w14:paraId="42DCF1A9" w14:textId="77777777" w:rsidR="00E52E16" w:rsidRPr="00E52E16" w:rsidRDefault="00E52E16" w:rsidP="00E52E16">
      <w:pPr>
        <w:spacing w:after="150"/>
        <w:rPr>
          <w:rFonts w:ascii="Arial" w:hAnsi="Arial" w:cs="Arial"/>
        </w:rPr>
      </w:pPr>
      <w:r w:rsidRPr="00E52E16">
        <w:rPr>
          <w:rFonts w:ascii="Arial" w:hAnsi="Arial" w:cs="Arial"/>
          <w:color w:val="000000"/>
        </w:rPr>
        <w:t>1) задржати основну концепцију раздвајања фекалне и атмосферске воде, првенствено ради рационализације и оптимизације ППОВ;</w:t>
      </w:r>
    </w:p>
    <w:p w14:paraId="312FACBF" w14:textId="77777777" w:rsidR="00E52E16" w:rsidRPr="00E52E16" w:rsidRDefault="00E52E16" w:rsidP="00E52E16">
      <w:pPr>
        <w:spacing w:after="150"/>
        <w:rPr>
          <w:rFonts w:ascii="Arial" w:hAnsi="Arial" w:cs="Arial"/>
        </w:rPr>
      </w:pPr>
      <w:r w:rsidRPr="00E52E16">
        <w:rPr>
          <w:rFonts w:ascii="Arial" w:hAnsi="Arial" w:cs="Arial"/>
          <w:color w:val="000000"/>
        </w:rPr>
        <w:t>2) проширење обухвата канализационих система;</w:t>
      </w:r>
    </w:p>
    <w:p w14:paraId="0D02F8C0" w14:textId="77777777" w:rsidR="00E52E16" w:rsidRPr="00E52E16" w:rsidRDefault="00E52E16" w:rsidP="00E52E16">
      <w:pPr>
        <w:spacing w:after="150"/>
        <w:rPr>
          <w:rFonts w:ascii="Arial" w:hAnsi="Arial" w:cs="Arial"/>
        </w:rPr>
      </w:pPr>
      <w:r w:rsidRPr="00E52E16">
        <w:rPr>
          <w:rFonts w:ascii="Arial" w:hAnsi="Arial" w:cs="Arial"/>
          <w:color w:val="000000"/>
        </w:rPr>
        <w:t>3) максимално коришћења могућности гравитационог транспорта каналског садржаја;</w:t>
      </w:r>
    </w:p>
    <w:p w14:paraId="460D9DAA" w14:textId="77777777" w:rsidR="00E52E16" w:rsidRPr="00E52E16" w:rsidRDefault="00E52E16" w:rsidP="00E52E16">
      <w:pPr>
        <w:spacing w:after="150"/>
        <w:rPr>
          <w:rFonts w:ascii="Arial" w:hAnsi="Arial" w:cs="Arial"/>
        </w:rPr>
      </w:pPr>
      <w:r w:rsidRPr="00E52E16">
        <w:rPr>
          <w:rFonts w:ascii="Arial" w:hAnsi="Arial" w:cs="Arial"/>
          <w:color w:val="000000"/>
        </w:rPr>
        <w:t>4) максимално користити предности канализације под притиском за сеоска подручја;</w:t>
      </w:r>
    </w:p>
    <w:p w14:paraId="13665A47" w14:textId="77777777" w:rsidR="00E52E16" w:rsidRPr="00E52E16" w:rsidRDefault="00E52E16" w:rsidP="00E52E16">
      <w:pPr>
        <w:spacing w:after="150"/>
        <w:rPr>
          <w:rFonts w:ascii="Arial" w:hAnsi="Arial" w:cs="Arial"/>
        </w:rPr>
      </w:pPr>
      <w:r w:rsidRPr="00E52E16">
        <w:rPr>
          <w:rFonts w:ascii="Arial" w:hAnsi="Arial" w:cs="Arial"/>
          <w:color w:val="000000"/>
        </w:rPr>
        <w:t>5) избегавати дугачке канализационе гравитационе водове и дугачке цевоводе под притиском (који опслужују мала насеља, јер имају дуго време задржавања непречишћене воде у цевима, што доводи до септичности и стварања непријатних мириса и тешкоћа у процесу пречишћавања);</w:t>
      </w:r>
    </w:p>
    <w:p w14:paraId="58A20F43" w14:textId="77777777" w:rsidR="00E52E16" w:rsidRPr="00E52E16" w:rsidRDefault="00E52E16" w:rsidP="00E52E16">
      <w:pPr>
        <w:spacing w:after="150"/>
        <w:rPr>
          <w:rFonts w:ascii="Arial" w:hAnsi="Arial" w:cs="Arial"/>
        </w:rPr>
      </w:pPr>
      <w:r w:rsidRPr="00E52E16">
        <w:rPr>
          <w:rFonts w:ascii="Arial" w:hAnsi="Arial" w:cs="Arial"/>
          <w:color w:val="000000"/>
        </w:rPr>
        <w:t>6) трасу гравитационе канализације морају пратити сервисне саобраћајнице минималне ширине 3,0 m, да би се омогућио приступ возилима јавног комуналног предузећа, задуженог за одржавање мреже.</w:t>
      </w:r>
    </w:p>
    <w:p w14:paraId="5C306364" w14:textId="77777777" w:rsidR="00E52E16" w:rsidRPr="00E52E16" w:rsidRDefault="00E52E16" w:rsidP="00E52E16">
      <w:pPr>
        <w:spacing w:after="150"/>
        <w:rPr>
          <w:rFonts w:ascii="Arial" w:hAnsi="Arial" w:cs="Arial"/>
        </w:rPr>
      </w:pPr>
      <w:r w:rsidRPr="00E52E16">
        <w:rPr>
          <w:rFonts w:ascii="Arial" w:hAnsi="Arial" w:cs="Arial"/>
          <w:color w:val="000000"/>
        </w:rPr>
        <w:t>Санитација сеоских насеља обављаће се по принципима руралне санитације – изградњом водонепропусних септичких јама и басена с осоком, уз оперативну организацију даљег поступка са отпадним водама (пражњење и одношење у ППОВ), као и контролисаном употребом стајског ђубрива у пољопривреди, да се не би угрозио квалитет вода на извориштима.</w:t>
      </w:r>
    </w:p>
    <w:p w14:paraId="4761DC4D" w14:textId="77777777" w:rsidR="00E52E16" w:rsidRPr="00E52E16" w:rsidRDefault="00E52E16" w:rsidP="00E52E16">
      <w:pPr>
        <w:spacing w:after="150"/>
        <w:rPr>
          <w:rFonts w:ascii="Arial" w:hAnsi="Arial" w:cs="Arial"/>
        </w:rPr>
      </w:pPr>
      <w:r w:rsidRPr="00E52E16">
        <w:rPr>
          <w:rFonts w:ascii="Arial" w:hAnsi="Arial" w:cs="Arial"/>
          <w:color w:val="000000"/>
        </w:rPr>
        <w:t>Сеоска насеља на предметном подручју не задовољавају критеријум од 5000 еквивалентних становника, утврђен Водопривредном основом Републике Србије, за реализацију ППОВ општег типа.</w:t>
      </w:r>
    </w:p>
    <w:p w14:paraId="104D622C" w14:textId="77777777" w:rsidR="00E52E16" w:rsidRPr="00E52E16" w:rsidRDefault="00E52E16" w:rsidP="00E52E16">
      <w:pPr>
        <w:spacing w:after="120"/>
        <w:jc w:val="center"/>
        <w:rPr>
          <w:rFonts w:ascii="Arial" w:hAnsi="Arial" w:cs="Arial"/>
        </w:rPr>
      </w:pPr>
      <w:r w:rsidRPr="00E52E16">
        <w:rPr>
          <w:rFonts w:ascii="Arial" w:hAnsi="Arial" w:cs="Arial"/>
          <w:color w:val="000000"/>
        </w:rPr>
        <w:t>Приказ планског решења канализационог система железничких објеката</w:t>
      </w:r>
    </w:p>
    <w:p w14:paraId="03BBF08E" w14:textId="77777777" w:rsidR="00E52E16" w:rsidRPr="00E52E16" w:rsidRDefault="00E52E16" w:rsidP="00E52E16">
      <w:pPr>
        <w:spacing w:after="120"/>
        <w:jc w:val="center"/>
        <w:rPr>
          <w:rFonts w:ascii="Arial" w:hAnsi="Arial" w:cs="Arial"/>
        </w:rPr>
      </w:pPr>
      <w:r w:rsidRPr="00E52E16">
        <w:rPr>
          <w:rFonts w:ascii="Arial" w:hAnsi="Arial" w:cs="Arial"/>
          <w:color w:val="000000"/>
        </w:rPr>
        <w:t>Станица Сталаћ</w:t>
      </w:r>
    </w:p>
    <w:p w14:paraId="5C081E66" w14:textId="77777777" w:rsidR="00E52E16" w:rsidRPr="00E52E16" w:rsidRDefault="00E52E16" w:rsidP="00E52E16">
      <w:pPr>
        <w:spacing w:after="120"/>
        <w:jc w:val="center"/>
        <w:rPr>
          <w:rFonts w:ascii="Arial" w:hAnsi="Arial" w:cs="Arial"/>
        </w:rPr>
      </w:pPr>
      <w:r w:rsidRPr="00E52E16">
        <w:rPr>
          <w:rFonts w:ascii="Arial" w:hAnsi="Arial" w:cs="Arial"/>
          <w:color w:val="000000"/>
        </w:rPr>
        <w:t>Кишна канализација</w:t>
      </w:r>
    </w:p>
    <w:p w14:paraId="3E830C57" w14:textId="77777777" w:rsidR="00E52E16" w:rsidRPr="00E52E16" w:rsidRDefault="00E52E16" w:rsidP="00E52E16">
      <w:pPr>
        <w:spacing w:after="150"/>
        <w:rPr>
          <w:rFonts w:ascii="Arial" w:hAnsi="Arial" w:cs="Arial"/>
        </w:rPr>
      </w:pPr>
      <w:r w:rsidRPr="00E52E16">
        <w:rPr>
          <w:rFonts w:ascii="Arial" w:hAnsi="Arial" w:cs="Arial"/>
          <w:color w:val="000000"/>
        </w:rPr>
        <w:t>За одводњавање станичног платоа и пешачког потходника предвиђен је зацевљен систем каналисања, са риголама, линијским решеткама и бубањ сливницима као пријемним органима. Воде из потходника скупити у дубоки шахт и по потреби препумпавати мобилном пумпом до постојеће канализације. С обзиром да у близини нема градске мреже кишне канализације, нити је предвиђена изградња исте, кишна вода ће се преко постојећег испуста уливати у Топлички поток. Уколико се у даљим фазама пројектовања покаже потреба за пречишћавање прикупљених кишних вода, планирати сепаратор лаких нафтних деривата, пре излива у отворени реципијент.</w:t>
      </w:r>
    </w:p>
    <w:p w14:paraId="447D44EA" w14:textId="77777777" w:rsidR="00E52E16" w:rsidRPr="00E52E16" w:rsidRDefault="00E52E16" w:rsidP="00E52E16">
      <w:pPr>
        <w:spacing w:after="120"/>
        <w:jc w:val="center"/>
        <w:rPr>
          <w:rFonts w:ascii="Arial" w:hAnsi="Arial" w:cs="Arial"/>
        </w:rPr>
      </w:pPr>
      <w:r w:rsidRPr="00E52E16">
        <w:rPr>
          <w:rFonts w:ascii="Arial" w:hAnsi="Arial" w:cs="Arial"/>
          <w:color w:val="000000"/>
        </w:rPr>
        <w:t>Фекална канализација</w:t>
      </w:r>
    </w:p>
    <w:p w14:paraId="14C9A0A6" w14:textId="77777777" w:rsidR="00E52E16" w:rsidRPr="00E52E16" w:rsidRDefault="00E52E16" w:rsidP="00E52E16">
      <w:pPr>
        <w:spacing w:after="150"/>
        <w:rPr>
          <w:rFonts w:ascii="Arial" w:hAnsi="Arial" w:cs="Arial"/>
        </w:rPr>
      </w:pPr>
      <w:r w:rsidRPr="00E52E16">
        <w:rPr>
          <w:rFonts w:ascii="Arial" w:hAnsi="Arial" w:cs="Arial"/>
          <w:color w:val="000000"/>
        </w:rPr>
        <w:t>У станици постоје три фекалне преливне септичке јаме, на које је прикључена станична зграда и стамбене зграде из околине станице. С обзиром да у близини нема фекалне канализације, нити је предвиђена изградња исте, отпадне санитарне воде из станичне зграде, ће се прикупљати у водонепропусну септичку јаму, која би се према потреби празнила возилима надлежне комуналне куће.</w:t>
      </w:r>
    </w:p>
    <w:p w14:paraId="1624B967" w14:textId="77777777" w:rsidR="00E52E16" w:rsidRPr="00E52E16" w:rsidRDefault="00E52E16" w:rsidP="00E52E16">
      <w:pPr>
        <w:spacing w:after="120"/>
        <w:jc w:val="center"/>
        <w:rPr>
          <w:rFonts w:ascii="Arial" w:hAnsi="Arial" w:cs="Arial"/>
        </w:rPr>
      </w:pPr>
      <w:r w:rsidRPr="00E52E16">
        <w:rPr>
          <w:rFonts w:ascii="Arial" w:hAnsi="Arial" w:cs="Arial"/>
          <w:color w:val="000000"/>
        </w:rPr>
        <w:t>Дренажа реконструисаних колосека у станици Сталаћ</w:t>
      </w:r>
    </w:p>
    <w:p w14:paraId="19E967A2" w14:textId="77777777" w:rsidR="00E52E16" w:rsidRPr="00E52E16" w:rsidRDefault="00E52E16" w:rsidP="00E52E16">
      <w:pPr>
        <w:spacing w:after="150"/>
        <w:rPr>
          <w:rFonts w:ascii="Arial" w:hAnsi="Arial" w:cs="Arial"/>
        </w:rPr>
      </w:pPr>
      <w:r w:rsidRPr="00E52E16">
        <w:rPr>
          <w:rFonts w:ascii="Arial" w:hAnsi="Arial" w:cs="Arial"/>
          <w:color w:val="000000"/>
        </w:rPr>
        <w:t>На реконструисаним железничким колосецима у станици предвидети дренажу, која ће се упуштати у реконструисане постојеће армирано бетонске пропусте на стационажама km 174+970,47; km 175+269,54 и km 176+620,68.</w:t>
      </w:r>
    </w:p>
    <w:p w14:paraId="2A3962B5" w14:textId="77777777" w:rsidR="00E52E16" w:rsidRPr="00E52E16" w:rsidRDefault="00E52E16" w:rsidP="00E52E16">
      <w:pPr>
        <w:spacing w:after="150"/>
        <w:rPr>
          <w:rFonts w:ascii="Arial" w:hAnsi="Arial" w:cs="Arial"/>
        </w:rPr>
      </w:pPr>
      <w:r w:rsidRPr="00E52E16">
        <w:rPr>
          <w:rFonts w:ascii="Arial" w:hAnsi="Arial" w:cs="Arial"/>
          <w:color w:val="000000"/>
        </w:rPr>
        <w:t>На стационажи km 177+593,80 предвидети зацевљено испуштање прикупљених кишних вода из подвожњака у Јужну Мораву.</w:t>
      </w:r>
    </w:p>
    <w:p w14:paraId="768C7DB6" w14:textId="77777777" w:rsidR="00E52E16" w:rsidRPr="00E52E16" w:rsidRDefault="00E52E16" w:rsidP="00E52E16">
      <w:pPr>
        <w:spacing w:after="120"/>
        <w:jc w:val="center"/>
        <w:rPr>
          <w:rFonts w:ascii="Arial" w:hAnsi="Arial" w:cs="Arial"/>
        </w:rPr>
      </w:pPr>
      <w:r w:rsidRPr="00E52E16">
        <w:rPr>
          <w:rFonts w:ascii="Arial" w:hAnsi="Arial" w:cs="Arial"/>
          <w:color w:val="000000"/>
        </w:rPr>
        <w:t>Станица Ђунис</w:t>
      </w:r>
    </w:p>
    <w:p w14:paraId="06BFA5A8" w14:textId="77777777" w:rsidR="00E52E16" w:rsidRPr="00E52E16" w:rsidRDefault="00E52E16" w:rsidP="00E52E16">
      <w:pPr>
        <w:spacing w:after="120"/>
        <w:jc w:val="center"/>
        <w:rPr>
          <w:rFonts w:ascii="Arial" w:hAnsi="Arial" w:cs="Arial"/>
        </w:rPr>
      </w:pPr>
      <w:r w:rsidRPr="00E52E16">
        <w:rPr>
          <w:rFonts w:ascii="Arial" w:hAnsi="Arial" w:cs="Arial"/>
          <w:color w:val="000000"/>
        </w:rPr>
        <w:t>Кишна канализација</w:t>
      </w:r>
    </w:p>
    <w:p w14:paraId="0142DF4C" w14:textId="77777777" w:rsidR="00E52E16" w:rsidRPr="00E52E16" w:rsidRDefault="00E52E16" w:rsidP="00E52E16">
      <w:pPr>
        <w:spacing w:after="150"/>
        <w:rPr>
          <w:rFonts w:ascii="Arial" w:hAnsi="Arial" w:cs="Arial"/>
        </w:rPr>
      </w:pPr>
      <w:r w:rsidRPr="00E52E16">
        <w:rPr>
          <w:rFonts w:ascii="Arial" w:hAnsi="Arial" w:cs="Arial"/>
          <w:color w:val="000000"/>
        </w:rPr>
        <w:t>За одводњавање станичног платоа, због малих бетонских површина и планираних нагиба, није потребно каналисано одвођење вода, зато предвидети одвођење кишних вода у зелене површине.</w:t>
      </w:r>
    </w:p>
    <w:p w14:paraId="7D7D2219" w14:textId="77777777" w:rsidR="00E52E16" w:rsidRPr="00E52E16" w:rsidRDefault="00E52E16" w:rsidP="00E52E16">
      <w:pPr>
        <w:spacing w:after="120"/>
        <w:jc w:val="center"/>
        <w:rPr>
          <w:rFonts w:ascii="Arial" w:hAnsi="Arial" w:cs="Arial"/>
        </w:rPr>
      </w:pPr>
      <w:r w:rsidRPr="00E52E16">
        <w:rPr>
          <w:rFonts w:ascii="Arial" w:hAnsi="Arial" w:cs="Arial"/>
          <w:color w:val="000000"/>
        </w:rPr>
        <w:t>Фекална канализација</w:t>
      </w:r>
    </w:p>
    <w:p w14:paraId="449221D4" w14:textId="77777777" w:rsidR="00E52E16" w:rsidRPr="00E52E16" w:rsidRDefault="00E52E16" w:rsidP="00E52E16">
      <w:pPr>
        <w:spacing w:after="150"/>
        <w:rPr>
          <w:rFonts w:ascii="Arial" w:hAnsi="Arial" w:cs="Arial"/>
        </w:rPr>
      </w:pPr>
      <w:r w:rsidRPr="00E52E16">
        <w:rPr>
          <w:rFonts w:ascii="Arial" w:hAnsi="Arial" w:cs="Arial"/>
          <w:color w:val="000000"/>
        </w:rPr>
        <w:t>С обзиром да у близини нема изграђене фекалне канализације, за станичне фекалне воде планирати водонепропусну септичку јаму, која би се према потреби празнила возилима надлежне комуналне куће. У другој фази, када се уради фекална канализација насеља Ђунис предвидети прикључење септичке јаме на градску канализациону мрежу.</w:t>
      </w:r>
    </w:p>
    <w:p w14:paraId="35289410" w14:textId="77777777" w:rsidR="00E52E16" w:rsidRPr="00E52E16" w:rsidRDefault="00E52E16" w:rsidP="00E52E16">
      <w:pPr>
        <w:spacing w:after="120"/>
        <w:jc w:val="center"/>
        <w:rPr>
          <w:rFonts w:ascii="Arial" w:hAnsi="Arial" w:cs="Arial"/>
        </w:rPr>
      </w:pPr>
      <w:r w:rsidRPr="00E52E16">
        <w:rPr>
          <w:rFonts w:ascii="Arial" w:hAnsi="Arial" w:cs="Arial"/>
          <w:color w:val="000000"/>
        </w:rPr>
        <w:t>Дренажа реконструисаних колосека у станици Ђунис</w:t>
      </w:r>
    </w:p>
    <w:p w14:paraId="70C4FFAD" w14:textId="77777777" w:rsidR="00E52E16" w:rsidRPr="00E52E16" w:rsidRDefault="00E52E16" w:rsidP="00E52E16">
      <w:pPr>
        <w:spacing w:after="150"/>
        <w:rPr>
          <w:rFonts w:ascii="Arial" w:hAnsi="Arial" w:cs="Arial"/>
        </w:rPr>
      </w:pPr>
      <w:r w:rsidRPr="00E52E16">
        <w:rPr>
          <w:rFonts w:ascii="Arial" w:hAnsi="Arial" w:cs="Arial"/>
          <w:color w:val="000000"/>
        </w:rPr>
        <w:t>На реконструисаним железничким колосецима у станици предвидети дренажу, која ће се упуштати у реконструисане постојеће армирано бетонске пропусте на стационажама km174+970,47; km 175+269,54 и km 176+620,68.</w:t>
      </w:r>
    </w:p>
    <w:p w14:paraId="50919632" w14:textId="77777777" w:rsidR="00E52E16" w:rsidRPr="00E52E16" w:rsidRDefault="00E52E16" w:rsidP="00E52E16">
      <w:pPr>
        <w:spacing w:after="150"/>
        <w:rPr>
          <w:rFonts w:ascii="Arial" w:hAnsi="Arial" w:cs="Arial"/>
        </w:rPr>
      </w:pPr>
      <w:r w:rsidRPr="00E52E16">
        <w:rPr>
          <w:rFonts w:ascii="Arial" w:hAnsi="Arial" w:cs="Arial"/>
          <w:color w:val="000000"/>
        </w:rPr>
        <w:t>На стационажи km 177+593,80 предвидети зацевљено испуштање прикупљених кишних вода из подвожњака у Јужну Мораву.</w:t>
      </w:r>
    </w:p>
    <w:p w14:paraId="7C3BC9DD" w14:textId="77777777" w:rsidR="00E52E16" w:rsidRPr="00E52E16" w:rsidRDefault="00E52E16" w:rsidP="00E52E16">
      <w:pPr>
        <w:spacing w:after="120"/>
        <w:jc w:val="center"/>
        <w:rPr>
          <w:rFonts w:ascii="Arial" w:hAnsi="Arial" w:cs="Arial"/>
        </w:rPr>
      </w:pPr>
      <w:r w:rsidRPr="00E52E16">
        <w:rPr>
          <w:rFonts w:ascii="Arial" w:hAnsi="Arial" w:cs="Arial"/>
          <w:color w:val="000000"/>
        </w:rPr>
        <w:t>Станица Ђунис</w:t>
      </w:r>
    </w:p>
    <w:p w14:paraId="1CBC0AFD" w14:textId="77777777" w:rsidR="00E52E16" w:rsidRPr="00E52E16" w:rsidRDefault="00E52E16" w:rsidP="00E52E16">
      <w:pPr>
        <w:spacing w:after="120"/>
        <w:jc w:val="center"/>
        <w:rPr>
          <w:rFonts w:ascii="Arial" w:hAnsi="Arial" w:cs="Arial"/>
        </w:rPr>
      </w:pPr>
      <w:r w:rsidRPr="00E52E16">
        <w:rPr>
          <w:rFonts w:ascii="Arial" w:hAnsi="Arial" w:cs="Arial"/>
          <w:color w:val="000000"/>
        </w:rPr>
        <w:t>Кишна канализација</w:t>
      </w:r>
    </w:p>
    <w:p w14:paraId="74FE4E5E" w14:textId="77777777" w:rsidR="00E52E16" w:rsidRPr="00E52E16" w:rsidRDefault="00E52E16" w:rsidP="00E52E16">
      <w:pPr>
        <w:spacing w:after="150"/>
        <w:rPr>
          <w:rFonts w:ascii="Arial" w:hAnsi="Arial" w:cs="Arial"/>
        </w:rPr>
      </w:pPr>
      <w:r w:rsidRPr="00E52E16">
        <w:rPr>
          <w:rFonts w:ascii="Arial" w:hAnsi="Arial" w:cs="Arial"/>
          <w:color w:val="000000"/>
        </w:rPr>
        <w:t>За одводњавање станичног платоа, због малих бетонских површина и планираних нагиба, није потребно каналисано одвођење вода, зато предвидети одвођење кишних вода у зелене површине.</w:t>
      </w:r>
    </w:p>
    <w:p w14:paraId="5B1170C5" w14:textId="77777777" w:rsidR="00E52E16" w:rsidRPr="00E52E16" w:rsidRDefault="00E52E16" w:rsidP="00E52E16">
      <w:pPr>
        <w:spacing w:after="120"/>
        <w:jc w:val="center"/>
        <w:rPr>
          <w:rFonts w:ascii="Arial" w:hAnsi="Arial" w:cs="Arial"/>
        </w:rPr>
      </w:pPr>
      <w:r w:rsidRPr="00E52E16">
        <w:rPr>
          <w:rFonts w:ascii="Arial" w:hAnsi="Arial" w:cs="Arial"/>
          <w:color w:val="000000"/>
        </w:rPr>
        <w:t>Фекална канализација</w:t>
      </w:r>
    </w:p>
    <w:p w14:paraId="472022E3" w14:textId="77777777" w:rsidR="00E52E16" w:rsidRPr="00E52E16" w:rsidRDefault="00E52E16" w:rsidP="00E52E16">
      <w:pPr>
        <w:spacing w:after="150"/>
        <w:rPr>
          <w:rFonts w:ascii="Arial" w:hAnsi="Arial" w:cs="Arial"/>
        </w:rPr>
      </w:pPr>
      <w:r w:rsidRPr="00E52E16">
        <w:rPr>
          <w:rFonts w:ascii="Arial" w:hAnsi="Arial" w:cs="Arial"/>
          <w:color w:val="000000"/>
        </w:rPr>
        <w:t>С обзиром да у близини нема изграђене фекалне канализације, за станичне фекалне воде планирати водонепропусну септичку јаму, која би се према потреби празнила возилима надлежне комуналне куће. У другој фази, када се уради фекална канализација насеља Ђунис предвидети прикључење септичке јаме на градску канализациону мрежу.</w:t>
      </w:r>
    </w:p>
    <w:p w14:paraId="36E738D4" w14:textId="77777777" w:rsidR="00E52E16" w:rsidRPr="00E52E16" w:rsidRDefault="00E52E16" w:rsidP="00E52E16">
      <w:pPr>
        <w:spacing w:after="120"/>
        <w:jc w:val="center"/>
        <w:rPr>
          <w:rFonts w:ascii="Arial" w:hAnsi="Arial" w:cs="Arial"/>
        </w:rPr>
      </w:pPr>
      <w:r w:rsidRPr="00E52E16">
        <w:rPr>
          <w:rFonts w:ascii="Arial" w:hAnsi="Arial" w:cs="Arial"/>
          <w:color w:val="000000"/>
        </w:rPr>
        <w:t>Дренажа реконструисаних колосека у станици Ђунис</w:t>
      </w:r>
    </w:p>
    <w:p w14:paraId="5F7BF91A" w14:textId="77777777" w:rsidR="00E52E16" w:rsidRPr="00E52E16" w:rsidRDefault="00E52E16" w:rsidP="00E52E16">
      <w:pPr>
        <w:spacing w:after="150"/>
        <w:rPr>
          <w:rFonts w:ascii="Arial" w:hAnsi="Arial" w:cs="Arial"/>
        </w:rPr>
      </w:pPr>
      <w:r w:rsidRPr="00E52E16">
        <w:rPr>
          <w:rFonts w:ascii="Arial" w:hAnsi="Arial" w:cs="Arial"/>
          <w:color w:val="000000"/>
        </w:rPr>
        <w:t>На реконструисаним железничким колосецима у станици предвидети дренажу, која ће се упуштати у реконструисане постојеће армирано бетонске пропусте на стационажама km 189+586,24; km 190+562,22 и на km 191+446,96.</w:t>
      </w:r>
    </w:p>
    <w:p w14:paraId="32103D5A" w14:textId="77777777" w:rsidR="00E52E16" w:rsidRPr="00E52E16" w:rsidRDefault="00E52E16" w:rsidP="00E52E16">
      <w:pPr>
        <w:spacing w:after="150"/>
        <w:rPr>
          <w:rFonts w:ascii="Arial" w:hAnsi="Arial" w:cs="Arial"/>
        </w:rPr>
      </w:pPr>
      <w:r w:rsidRPr="00E52E16">
        <w:rPr>
          <w:rFonts w:ascii="Arial" w:hAnsi="Arial" w:cs="Arial"/>
          <w:color w:val="000000"/>
        </w:rPr>
        <w:t>Дренажни систем у зони станице Ђунис је повремено изложен успору приликом високих водостаја реке Јужне Мораве пошто се ова локација налази у њеној плавној зони. У том смислу, неопходно је омогућити функцију дренажног система у периоду високих водостаја реке црпним станицама, чије ће локације бити на изливима дренажног система. Оне ће поред основне функције дренирања трупа пруге имати и заштитну улогу од процуривања речне воде кроз труп пруге на десној страни насипа.</w:t>
      </w:r>
    </w:p>
    <w:p w14:paraId="340E768B" w14:textId="77777777" w:rsidR="00E52E16" w:rsidRPr="00E52E16" w:rsidRDefault="00E52E16" w:rsidP="00E52E16">
      <w:pPr>
        <w:spacing w:after="120"/>
        <w:jc w:val="center"/>
        <w:rPr>
          <w:rFonts w:ascii="Arial" w:hAnsi="Arial" w:cs="Arial"/>
        </w:rPr>
      </w:pPr>
      <w:r w:rsidRPr="00E52E16">
        <w:rPr>
          <w:rFonts w:ascii="Arial" w:hAnsi="Arial" w:cs="Arial"/>
          <w:color w:val="000000"/>
        </w:rPr>
        <w:t>Дренажа пруге ван станица</w:t>
      </w:r>
    </w:p>
    <w:p w14:paraId="29E68BF6" w14:textId="77777777" w:rsidR="00E52E16" w:rsidRPr="00E52E16" w:rsidRDefault="00E52E16" w:rsidP="00E52E16">
      <w:pPr>
        <w:spacing w:after="150"/>
        <w:rPr>
          <w:rFonts w:ascii="Arial" w:hAnsi="Arial" w:cs="Arial"/>
        </w:rPr>
      </w:pPr>
      <w:r w:rsidRPr="00E52E16">
        <w:rPr>
          <w:rFonts w:ascii="Arial" w:hAnsi="Arial" w:cs="Arial"/>
          <w:color w:val="000000"/>
        </w:rPr>
        <w:t>У циљу заштите конструкције доњег строја пруге од атмосферских вода, на местима где је то потребно, планирати одводне канале који примају дрениране воде из доњег строја. Воду из канала је потребно одвести до реципијента.</w:t>
      </w:r>
    </w:p>
    <w:p w14:paraId="0C943190" w14:textId="77777777" w:rsidR="00E52E16" w:rsidRPr="00E52E16" w:rsidRDefault="00E52E16" w:rsidP="00E52E16">
      <w:pPr>
        <w:spacing w:after="120"/>
        <w:jc w:val="center"/>
        <w:rPr>
          <w:rFonts w:ascii="Arial" w:hAnsi="Arial" w:cs="Arial"/>
        </w:rPr>
      </w:pPr>
      <w:r w:rsidRPr="00E52E16">
        <w:rPr>
          <w:rFonts w:ascii="Arial" w:hAnsi="Arial" w:cs="Arial"/>
          <w:color w:val="000000"/>
        </w:rPr>
        <w:t>2.5.1.3. Измештање и заштита постојеће</w:t>
      </w:r>
      <w:r w:rsidRPr="00E52E16">
        <w:rPr>
          <w:rFonts w:ascii="Arial" w:hAnsi="Arial" w:cs="Arial"/>
        </w:rPr>
        <w:br/>
      </w:r>
      <w:r w:rsidRPr="00E52E16">
        <w:rPr>
          <w:rFonts w:ascii="Arial" w:hAnsi="Arial" w:cs="Arial"/>
          <w:color w:val="000000"/>
        </w:rPr>
        <w:t>инфраструктуре водовода и канализације</w:t>
      </w:r>
    </w:p>
    <w:p w14:paraId="2C3E28F2" w14:textId="77777777" w:rsidR="00E52E16" w:rsidRPr="00E52E16" w:rsidRDefault="00E52E16" w:rsidP="00E52E16">
      <w:pPr>
        <w:spacing w:after="120"/>
        <w:jc w:val="center"/>
        <w:rPr>
          <w:rFonts w:ascii="Arial" w:hAnsi="Arial" w:cs="Arial"/>
        </w:rPr>
      </w:pPr>
      <w:r w:rsidRPr="00E52E16">
        <w:rPr>
          <w:rFonts w:ascii="Arial" w:hAnsi="Arial" w:cs="Arial"/>
          <w:color w:val="000000"/>
        </w:rPr>
        <w:t>Постојеће стање</w:t>
      </w:r>
    </w:p>
    <w:p w14:paraId="67B59844" w14:textId="77777777" w:rsidR="00E52E16" w:rsidRPr="00E52E16" w:rsidRDefault="00E52E16" w:rsidP="00E52E16">
      <w:pPr>
        <w:spacing w:after="150"/>
        <w:rPr>
          <w:rFonts w:ascii="Arial" w:hAnsi="Arial" w:cs="Arial"/>
        </w:rPr>
      </w:pPr>
      <w:r w:rsidRPr="00E52E16">
        <w:rPr>
          <w:rFonts w:ascii="Arial" w:hAnsi="Arial" w:cs="Arial"/>
          <w:color w:val="000000"/>
        </w:rPr>
        <w:t>Планирана реконструисана пруга Сталаћ–Ђунис, према подацима добијеним од надлежних комуналних кућа, укршта се са постојећим инсталацијама водовода на стационажи km 172+302,87 укрштање планиране пруге са постојећим водоводом пречника 150 mm.</w:t>
      </w:r>
    </w:p>
    <w:p w14:paraId="3C9F4610" w14:textId="77777777" w:rsidR="00E52E16" w:rsidRPr="00E52E16" w:rsidRDefault="00E52E16" w:rsidP="00E52E16">
      <w:pPr>
        <w:spacing w:after="120"/>
        <w:jc w:val="center"/>
        <w:rPr>
          <w:rFonts w:ascii="Arial" w:hAnsi="Arial" w:cs="Arial"/>
        </w:rPr>
      </w:pPr>
      <w:r w:rsidRPr="00E52E16">
        <w:rPr>
          <w:rFonts w:ascii="Arial" w:hAnsi="Arial" w:cs="Arial"/>
          <w:color w:val="000000"/>
        </w:rPr>
        <w:t>Планирано решење</w:t>
      </w:r>
    </w:p>
    <w:p w14:paraId="454FBA17" w14:textId="77777777" w:rsidR="00E52E16" w:rsidRPr="00E52E16" w:rsidRDefault="00E52E16" w:rsidP="00E52E16">
      <w:pPr>
        <w:spacing w:after="150"/>
        <w:rPr>
          <w:rFonts w:ascii="Arial" w:hAnsi="Arial" w:cs="Arial"/>
        </w:rPr>
      </w:pPr>
      <w:r w:rsidRPr="00E52E16">
        <w:rPr>
          <w:rFonts w:ascii="Arial" w:hAnsi="Arial" w:cs="Arial"/>
          <w:color w:val="000000"/>
        </w:rPr>
        <w:t>На месту укрштања постојећих инсталација водовода са планираном пругом, предвидети заштиту постојећих цеви, постављањем истих у заштитне цеви.</w:t>
      </w:r>
    </w:p>
    <w:p w14:paraId="1EA2DBE0" w14:textId="77777777" w:rsidR="00E52E16" w:rsidRPr="00E52E16" w:rsidRDefault="00E52E16" w:rsidP="00E52E16">
      <w:pPr>
        <w:spacing w:after="150"/>
        <w:rPr>
          <w:rFonts w:ascii="Arial" w:hAnsi="Arial" w:cs="Arial"/>
        </w:rPr>
      </w:pPr>
      <w:r w:rsidRPr="00E52E16">
        <w:rPr>
          <w:rFonts w:ascii="Arial" w:hAnsi="Arial" w:cs="Arial"/>
          <w:color w:val="000000"/>
        </w:rPr>
        <w:t>Постојећи водозахвати, уколико се налазе на траси новопланиране пруге, предвиђени су за затварање (затрпавање), и то на km 172+302,87 укрштање реконструисане пруге са постојећим водоводом пречника 150 mm. Измештање и заштита постојећег водовода приликом проласка кроз пружни појас. Водовод се делимично измешта и уклапа у ново саобраћајно решење.</w:t>
      </w:r>
    </w:p>
    <w:p w14:paraId="68D9D9D8" w14:textId="77777777" w:rsidR="00E52E16" w:rsidRPr="00E52E16" w:rsidRDefault="00E52E16" w:rsidP="00E52E16">
      <w:pPr>
        <w:spacing w:after="150"/>
        <w:rPr>
          <w:rFonts w:ascii="Arial" w:hAnsi="Arial" w:cs="Arial"/>
        </w:rPr>
      </w:pPr>
      <w:r w:rsidRPr="00E52E16">
        <w:rPr>
          <w:rFonts w:ascii="Arial" w:hAnsi="Arial" w:cs="Arial"/>
          <w:color w:val="000000"/>
        </w:rPr>
        <w:t>Израда новог водозахватног објекта – бунара, уколико се покаже да је то потребно, обухвата грађевинске, машинске, електро радове, као и све потребне претходне хидрогеолошке радове.</w:t>
      </w:r>
    </w:p>
    <w:p w14:paraId="08871986" w14:textId="77777777" w:rsidR="00E52E16" w:rsidRPr="00E52E16" w:rsidRDefault="00E52E16" w:rsidP="00E52E16">
      <w:pPr>
        <w:spacing w:after="120"/>
        <w:jc w:val="center"/>
        <w:rPr>
          <w:rFonts w:ascii="Arial" w:hAnsi="Arial" w:cs="Arial"/>
        </w:rPr>
      </w:pPr>
      <w:r w:rsidRPr="00E52E16">
        <w:rPr>
          <w:rFonts w:ascii="Arial" w:hAnsi="Arial" w:cs="Arial"/>
          <w:color w:val="000000"/>
        </w:rPr>
        <w:t>2.5.1.4. Планирана хидротехничка инфраструктура</w:t>
      </w:r>
      <w:r w:rsidRPr="00E52E16">
        <w:rPr>
          <w:rFonts w:ascii="Arial" w:hAnsi="Arial" w:cs="Arial"/>
        </w:rPr>
        <w:br/>
      </w:r>
      <w:r w:rsidRPr="00E52E16">
        <w:rPr>
          <w:rFonts w:ascii="Arial" w:hAnsi="Arial" w:cs="Arial"/>
          <w:color w:val="000000"/>
        </w:rPr>
        <w:t>за тунеле, мостове и измештене локалне путеве</w:t>
      </w:r>
      <w:r w:rsidRPr="00E52E16">
        <w:rPr>
          <w:rFonts w:ascii="Arial" w:hAnsi="Arial" w:cs="Arial"/>
        </w:rPr>
        <w:br/>
      </w:r>
      <w:r w:rsidRPr="00E52E16">
        <w:rPr>
          <w:rFonts w:ascii="Arial" w:hAnsi="Arial" w:cs="Arial"/>
          <w:color w:val="000000"/>
        </w:rPr>
        <w:t>и приступне саобраћајнице на траси пруге</w:t>
      </w:r>
    </w:p>
    <w:p w14:paraId="41EAEC4B" w14:textId="77777777" w:rsidR="00E52E16" w:rsidRPr="00E52E16" w:rsidRDefault="00E52E16" w:rsidP="00E52E16">
      <w:pPr>
        <w:spacing w:after="150"/>
        <w:rPr>
          <w:rFonts w:ascii="Arial" w:hAnsi="Arial" w:cs="Arial"/>
        </w:rPr>
      </w:pPr>
      <w:r w:rsidRPr="00E52E16">
        <w:rPr>
          <w:rFonts w:ascii="Arial" w:hAnsi="Arial" w:cs="Arial"/>
          <w:color w:val="000000"/>
        </w:rPr>
        <w:t>Планирана реконструисана пруга Сталаћ – Ђунис има пет планираних тунела на траси, на следећим стационажама:</w:t>
      </w:r>
    </w:p>
    <w:p w14:paraId="6C77BF14" w14:textId="77777777" w:rsidR="00E52E16" w:rsidRPr="00E52E16" w:rsidRDefault="00E52E16" w:rsidP="00E52E16">
      <w:pPr>
        <w:spacing w:after="150"/>
        <w:rPr>
          <w:rFonts w:ascii="Arial" w:hAnsi="Arial" w:cs="Arial"/>
        </w:rPr>
      </w:pPr>
      <w:r w:rsidRPr="00E52E16">
        <w:rPr>
          <w:rFonts w:ascii="Arial" w:hAnsi="Arial" w:cs="Arial"/>
          <w:color w:val="000000"/>
        </w:rPr>
        <w:t>1) тунел бр.1, дужине Л=1450 m, на стационажи од km 178+895,00 до km 180+430,69;</w:t>
      </w:r>
    </w:p>
    <w:p w14:paraId="48EA4732" w14:textId="77777777" w:rsidR="00E52E16" w:rsidRPr="00E52E16" w:rsidRDefault="00E52E16" w:rsidP="00E52E16">
      <w:pPr>
        <w:spacing w:after="150"/>
        <w:rPr>
          <w:rFonts w:ascii="Arial" w:hAnsi="Arial" w:cs="Arial"/>
        </w:rPr>
      </w:pPr>
      <w:r w:rsidRPr="00E52E16">
        <w:rPr>
          <w:rFonts w:ascii="Arial" w:hAnsi="Arial" w:cs="Arial"/>
          <w:color w:val="000000"/>
        </w:rPr>
        <w:t>2) тунел бр. 2, дужине Л=690 m, на стационажи од km 180+700 до km 181+390;</w:t>
      </w:r>
    </w:p>
    <w:p w14:paraId="5EBA166A" w14:textId="77777777" w:rsidR="00E52E16" w:rsidRPr="00E52E16" w:rsidRDefault="00E52E16" w:rsidP="00E52E16">
      <w:pPr>
        <w:spacing w:after="150"/>
        <w:rPr>
          <w:rFonts w:ascii="Arial" w:hAnsi="Arial" w:cs="Arial"/>
        </w:rPr>
      </w:pPr>
      <w:r w:rsidRPr="00E52E16">
        <w:rPr>
          <w:rFonts w:ascii="Arial" w:hAnsi="Arial" w:cs="Arial"/>
          <w:color w:val="000000"/>
        </w:rPr>
        <w:t>3) тунел бр. 3, дужине Л=435 m, на стационажи од km 181+725 до km 182+160;</w:t>
      </w:r>
    </w:p>
    <w:p w14:paraId="23FAC4C4" w14:textId="77777777" w:rsidR="00E52E16" w:rsidRPr="00E52E16" w:rsidRDefault="00E52E16" w:rsidP="00E52E16">
      <w:pPr>
        <w:spacing w:after="150"/>
        <w:rPr>
          <w:rFonts w:ascii="Arial" w:hAnsi="Arial" w:cs="Arial"/>
        </w:rPr>
      </w:pPr>
      <w:r w:rsidRPr="00E52E16">
        <w:rPr>
          <w:rFonts w:ascii="Arial" w:hAnsi="Arial" w:cs="Arial"/>
          <w:color w:val="000000"/>
        </w:rPr>
        <w:t>4) тунел бр. 4, дужине Л=3275 m, на стационажи од km 182+325 до km 185+600;</w:t>
      </w:r>
    </w:p>
    <w:p w14:paraId="665B4807" w14:textId="77777777" w:rsidR="00E52E16" w:rsidRPr="00E52E16" w:rsidRDefault="00E52E16" w:rsidP="00E52E16">
      <w:pPr>
        <w:spacing w:after="150"/>
        <w:rPr>
          <w:rFonts w:ascii="Arial" w:hAnsi="Arial" w:cs="Arial"/>
        </w:rPr>
      </w:pPr>
      <w:r w:rsidRPr="00E52E16">
        <w:rPr>
          <w:rFonts w:ascii="Arial" w:hAnsi="Arial" w:cs="Arial"/>
          <w:color w:val="000000"/>
        </w:rPr>
        <w:t>5) тунел бр. 5, дужине Л=1040 m, на стационажи од km 185+630 до km 186+670.</w:t>
      </w:r>
    </w:p>
    <w:p w14:paraId="56E7108E" w14:textId="77777777" w:rsidR="00E52E16" w:rsidRPr="00E52E16" w:rsidRDefault="00E52E16" w:rsidP="00E52E16">
      <w:pPr>
        <w:spacing w:after="150"/>
        <w:rPr>
          <w:rFonts w:ascii="Arial" w:hAnsi="Arial" w:cs="Arial"/>
        </w:rPr>
      </w:pPr>
      <w:r w:rsidRPr="00E52E16">
        <w:rPr>
          <w:rFonts w:ascii="Arial" w:hAnsi="Arial" w:cs="Arial"/>
          <w:color w:val="000000"/>
        </w:rPr>
        <w:t>Противпожарна заштита у тунелу планира се у складу са Уредбом комисије (ЕУ) бр. 1303/2014 од 18/11/2014. о техничкој спецификацији за интероперабилност, која се односи на „безбедност у железничким тунелима” железничког система Европске уније, у којој су прописани сви захтеви који се морају испоштовати у циљу заштите од пожара за тунеле различитих дужина. У складу са Уредбом за тунеле дуже од 1 km, противпожарне тачке морају бити на улазу и излазу из тунела (тунел бр. 1, тунел бр. 4 и тунел бр. 5). У противпожарним тачкама прикључак довода воде мора имати капацитет од минимум 800 l/min у трајању од два сата и зато је потребно предвидети резервоаре за противпожарну воду запремине од по 100 m</w:t>
      </w:r>
      <w:r w:rsidRPr="00E52E16">
        <w:rPr>
          <w:rFonts w:ascii="Arial" w:hAnsi="Arial" w:cs="Arial"/>
          <w:color w:val="000000"/>
          <w:vertAlign w:val="superscript"/>
        </w:rPr>
        <w:t>3</w:t>
      </w:r>
      <w:r w:rsidRPr="00E52E16">
        <w:rPr>
          <w:rFonts w:ascii="Arial" w:hAnsi="Arial" w:cs="Arial"/>
          <w:color w:val="000000"/>
        </w:rPr>
        <w:t>. Простор око противпожарне тачке на отвореном мора имати површину од најмање 500 m</w:t>
      </w:r>
      <w:r w:rsidRPr="00E52E16">
        <w:rPr>
          <w:rFonts w:ascii="Arial" w:hAnsi="Arial" w:cs="Arial"/>
          <w:color w:val="000000"/>
          <w:vertAlign w:val="superscript"/>
        </w:rPr>
        <w:t>2</w:t>
      </w:r>
      <w:r w:rsidRPr="00E52E16">
        <w:rPr>
          <w:rFonts w:ascii="Arial" w:hAnsi="Arial" w:cs="Arial"/>
          <w:color w:val="000000"/>
        </w:rPr>
        <w:t>.</w:t>
      </w:r>
    </w:p>
    <w:p w14:paraId="7972F385" w14:textId="77777777" w:rsidR="00E52E16" w:rsidRPr="00E52E16" w:rsidRDefault="00E52E16" w:rsidP="00E52E16">
      <w:pPr>
        <w:spacing w:after="150"/>
        <w:rPr>
          <w:rFonts w:ascii="Arial" w:hAnsi="Arial" w:cs="Arial"/>
        </w:rPr>
      </w:pPr>
      <w:r w:rsidRPr="00E52E16">
        <w:rPr>
          <w:rFonts w:ascii="Arial" w:hAnsi="Arial" w:cs="Arial"/>
          <w:color w:val="000000"/>
        </w:rPr>
        <w:t>Планирано је зацевљено прикупљање и одвођење дренираних вода из тунела, као и воде и друге евентуално изливене течности са колосека, које се могу јавити приликом прања уређаја или унутрашње површине тунелске конструкције или у случајевима инцидентних ситуација. Сва прикупљена вода из тунела одводи се контролисано до реципијента.</w:t>
      </w:r>
    </w:p>
    <w:p w14:paraId="49F530A6" w14:textId="77777777" w:rsidR="00E52E16" w:rsidRPr="00E52E16" w:rsidRDefault="00E52E16" w:rsidP="00E52E16">
      <w:pPr>
        <w:spacing w:after="150"/>
        <w:rPr>
          <w:rFonts w:ascii="Arial" w:hAnsi="Arial" w:cs="Arial"/>
        </w:rPr>
      </w:pPr>
      <w:r w:rsidRPr="00E52E16">
        <w:rPr>
          <w:rFonts w:ascii="Arial" w:hAnsi="Arial" w:cs="Arial"/>
          <w:color w:val="000000"/>
        </w:rPr>
        <w:t>Планирана реконструисана пруга Сталаћ–Ђунис има пет планираних мостова на траси, на следећим стационажама:</w:t>
      </w:r>
    </w:p>
    <w:p w14:paraId="5E58298B" w14:textId="77777777" w:rsidR="00E52E16" w:rsidRPr="00E52E16" w:rsidRDefault="00E52E16" w:rsidP="00E52E16">
      <w:pPr>
        <w:spacing w:after="150"/>
        <w:rPr>
          <w:rFonts w:ascii="Arial" w:hAnsi="Arial" w:cs="Arial"/>
        </w:rPr>
      </w:pPr>
      <w:r w:rsidRPr="00E52E16">
        <w:rPr>
          <w:rFonts w:ascii="Arial" w:hAnsi="Arial" w:cs="Arial"/>
          <w:color w:val="000000"/>
        </w:rPr>
        <w:t>1) мост бр. 1, дужине Л=85,00 m, на стационажи km 180+435,65;</w:t>
      </w:r>
    </w:p>
    <w:p w14:paraId="773EA025" w14:textId="77777777" w:rsidR="00E52E16" w:rsidRPr="00E52E16" w:rsidRDefault="00E52E16" w:rsidP="00E52E16">
      <w:pPr>
        <w:spacing w:after="150"/>
        <w:rPr>
          <w:rFonts w:ascii="Arial" w:hAnsi="Arial" w:cs="Arial"/>
        </w:rPr>
      </w:pPr>
      <w:r w:rsidRPr="00E52E16">
        <w:rPr>
          <w:rFonts w:ascii="Arial" w:hAnsi="Arial" w:cs="Arial"/>
          <w:color w:val="000000"/>
        </w:rPr>
        <w:t>2) мост бр. 2, дужине Л=298,00 m, на стационажи km 181+559,86;</w:t>
      </w:r>
    </w:p>
    <w:p w14:paraId="3892A5CD" w14:textId="77777777" w:rsidR="00E52E16" w:rsidRPr="00E52E16" w:rsidRDefault="00E52E16" w:rsidP="00E52E16">
      <w:pPr>
        <w:spacing w:after="150"/>
        <w:rPr>
          <w:rFonts w:ascii="Arial" w:hAnsi="Arial" w:cs="Arial"/>
        </w:rPr>
      </w:pPr>
      <w:r w:rsidRPr="00E52E16">
        <w:rPr>
          <w:rFonts w:ascii="Arial" w:hAnsi="Arial" w:cs="Arial"/>
          <w:color w:val="000000"/>
        </w:rPr>
        <w:t>3) мост бр. 3, дужине Л=34,00 m, на стационажи km 182+200,38;</w:t>
      </w:r>
    </w:p>
    <w:p w14:paraId="6CEF74C6" w14:textId="77777777" w:rsidR="00E52E16" w:rsidRPr="00E52E16" w:rsidRDefault="00E52E16" w:rsidP="00E52E16">
      <w:pPr>
        <w:spacing w:after="150"/>
        <w:rPr>
          <w:rFonts w:ascii="Arial" w:hAnsi="Arial" w:cs="Arial"/>
        </w:rPr>
      </w:pPr>
      <w:r w:rsidRPr="00E52E16">
        <w:rPr>
          <w:rFonts w:ascii="Arial" w:hAnsi="Arial" w:cs="Arial"/>
          <w:color w:val="000000"/>
        </w:rPr>
        <w:t>4) мост бр. 4, дужине Л=290,00 m, на стационажи km 186+850,38;</w:t>
      </w:r>
    </w:p>
    <w:p w14:paraId="395FBED3" w14:textId="77777777" w:rsidR="00E52E16" w:rsidRPr="00E52E16" w:rsidRDefault="00E52E16" w:rsidP="00E52E16">
      <w:pPr>
        <w:spacing w:after="150"/>
        <w:rPr>
          <w:rFonts w:ascii="Arial" w:hAnsi="Arial" w:cs="Arial"/>
        </w:rPr>
      </w:pPr>
      <w:r w:rsidRPr="00E52E16">
        <w:rPr>
          <w:rFonts w:ascii="Arial" w:hAnsi="Arial" w:cs="Arial"/>
          <w:color w:val="000000"/>
        </w:rPr>
        <w:t>5) мост бр. 5, дужине Л=50,00 m, на стационажи km 189+190,60.</w:t>
      </w:r>
    </w:p>
    <w:p w14:paraId="292877E6" w14:textId="77777777" w:rsidR="00E52E16" w:rsidRPr="00E52E16" w:rsidRDefault="00E52E16" w:rsidP="00E52E16">
      <w:pPr>
        <w:spacing w:after="150"/>
        <w:rPr>
          <w:rFonts w:ascii="Arial" w:hAnsi="Arial" w:cs="Arial"/>
        </w:rPr>
      </w:pPr>
      <w:r w:rsidRPr="00E52E16">
        <w:rPr>
          <w:rFonts w:ascii="Arial" w:hAnsi="Arial" w:cs="Arial"/>
          <w:color w:val="000000"/>
        </w:rPr>
        <w:t>На мостовима се планира одводњавање, тј. прихватање кишних вода мостовским сливницима, зацевљено одвођење и упуштање без пречишћавања у реципијент.</w:t>
      </w:r>
    </w:p>
    <w:p w14:paraId="108C84D4" w14:textId="77777777" w:rsidR="00E52E16" w:rsidRPr="00E52E16" w:rsidRDefault="00E52E16" w:rsidP="00E52E16">
      <w:pPr>
        <w:spacing w:after="150"/>
        <w:rPr>
          <w:rFonts w:ascii="Arial" w:hAnsi="Arial" w:cs="Arial"/>
        </w:rPr>
      </w:pPr>
      <w:r w:rsidRPr="00E52E16">
        <w:rPr>
          <w:rFonts w:ascii="Arial" w:hAnsi="Arial" w:cs="Arial"/>
          <w:color w:val="000000"/>
        </w:rPr>
        <w:t>Планирана реконструисана пруга Сталаћ–Ђунис, изискује измештање деоница постојећих путева као и изградњу нових деоница, који ће омогућити несметано функционисање саобраћаја и што ефикасније повезивање са постојећом саобраћајном инфраструктуром.</w:t>
      </w:r>
    </w:p>
    <w:p w14:paraId="79D07D6C" w14:textId="77777777" w:rsidR="00E52E16" w:rsidRPr="00E52E16" w:rsidRDefault="00E52E16" w:rsidP="00E52E16">
      <w:pPr>
        <w:spacing w:after="150"/>
        <w:rPr>
          <w:rFonts w:ascii="Arial" w:hAnsi="Arial" w:cs="Arial"/>
        </w:rPr>
      </w:pPr>
      <w:r w:rsidRPr="00E52E16">
        <w:rPr>
          <w:rFonts w:ascii="Arial" w:hAnsi="Arial" w:cs="Arial"/>
          <w:color w:val="000000"/>
        </w:rPr>
        <w:t>Измештање постојећих саобраћајница планирано је на следећим стационажама:</w:t>
      </w:r>
    </w:p>
    <w:p w14:paraId="4E689238" w14:textId="77777777" w:rsidR="00E52E16" w:rsidRPr="00E52E16" w:rsidRDefault="00E52E16" w:rsidP="00E52E16">
      <w:pPr>
        <w:spacing w:after="150"/>
        <w:rPr>
          <w:rFonts w:ascii="Arial" w:hAnsi="Arial" w:cs="Arial"/>
        </w:rPr>
      </w:pPr>
      <w:r w:rsidRPr="00E52E16">
        <w:rPr>
          <w:rFonts w:ascii="Arial" w:hAnsi="Arial" w:cs="Arial"/>
          <w:color w:val="000000"/>
        </w:rPr>
        <w:t>1) постојећи земљани пут на km 174+445 (стационажа пруге по десном колосеку) дужине 815 m;</w:t>
      </w:r>
    </w:p>
    <w:p w14:paraId="1CBE3D19" w14:textId="77777777" w:rsidR="00E52E16" w:rsidRPr="00E52E16" w:rsidRDefault="00E52E16" w:rsidP="00E52E16">
      <w:pPr>
        <w:spacing w:after="150"/>
        <w:rPr>
          <w:rFonts w:ascii="Arial" w:hAnsi="Arial" w:cs="Arial"/>
        </w:rPr>
      </w:pPr>
      <w:r w:rsidRPr="00E52E16">
        <w:rPr>
          <w:rFonts w:ascii="Arial" w:hAnsi="Arial" w:cs="Arial"/>
          <w:color w:val="000000"/>
        </w:rPr>
        <w:t>2) постојећи асфалтни пут на km 175+060 (стационажа пруге по десном колосеку) дужине 296 m;</w:t>
      </w:r>
    </w:p>
    <w:p w14:paraId="493A97E3" w14:textId="77777777" w:rsidR="00E52E16" w:rsidRPr="00E52E16" w:rsidRDefault="00E52E16" w:rsidP="00E52E16">
      <w:pPr>
        <w:spacing w:after="150"/>
        <w:rPr>
          <w:rFonts w:ascii="Arial" w:hAnsi="Arial" w:cs="Arial"/>
        </w:rPr>
      </w:pPr>
      <w:r w:rsidRPr="00E52E16">
        <w:rPr>
          <w:rFonts w:ascii="Arial" w:hAnsi="Arial" w:cs="Arial"/>
          <w:color w:val="000000"/>
        </w:rPr>
        <w:t>3) постојећи асфалтни пут на km 176+919 (стационажа пруге по десном колосеку) дужине 153 m и постојећа улица Мирка Томића;</w:t>
      </w:r>
    </w:p>
    <w:p w14:paraId="67E1B4F5" w14:textId="77777777" w:rsidR="00E52E16" w:rsidRPr="00E52E16" w:rsidRDefault="00E52E16" w:rsidP="00E52E16">
      <w:pPr>
        <w:spacing w:after="150"/>
        <w:rPr>
          <w:rFonts w:ascii="Arial" w:hAnsi="Arial" w:cs="Arial"/>
        </w:rPr>
      </w:pPr>
      <w:r w:rsidRPr="00E52E16">
        <w:rPr>
          <w:rFonts w:ascii="Arial" w:hAnsi="Arial" w:cs="Arial"/>
          <w:color w:val="000000"/>
        </w:rPr>
        <w:t>4) постојећи асфалтни пут на km 186+499 (стационажа пруге по десном колосеку) дужине 331 m;</w:t>
      </w:r>
    </w:p>
    <w:p w14:paraId="58E7FE82" w14:textId="77777777" w:rsidR="00E52E16" w:rsidRPr="00E52E16" w:rsidRDefault="00E52E16" w:rsidP="00E52E16">
      <w:pPr>
        <w:spacing w:after="150"/>
        <w:rPr>
          <w:rFonts w:ascii="Arial" w:hAnsi="Arial" w:cs="Arial"/>
        </w:rPr>
      </w:pPr>
      <w:r w:rsidRPr="00E52E16">
        <w:rPr>
          <w:rFonts w:ascii="Arial" w:hAnsi="Arial" w:cs="Arial"/>
          <w:color w:val="000000"/>
        </w:rPr>
        <w:t>5) постојећи земљани пут на km 177+758 (стационажа пруге по десном колосеку) дужине 1070 m;</w:t>
      </w:r>
    </w:p>
    <w:p w14:paraId="571BA375" w14:textId="77777777" w:rsidR="00E52E16" w:rsidRPr="00E52E16" w:rsidRDefault="00E52E16" w:rsidP="00E52E16">
      <w:pPr>
        <w:spacing w:after="150"/>
        <w:rPr>
          <w:rFonts w:ascii="Arial" w:hAnsi="Arial" w:cs="Arial"/>
        </w:rPr>
      </w:pPr>
      <w:r w:rsidRPr="00E52E16">
        <w:rPr>
          <w:rFonts w:ascii="Arial" w:hAnsi="Arial" w:cs="Arial"/>
          <w:color w:val="000000"/>
        </w:rPr>
        <w:t>6) постојећи ДП II A реда, ознака пута 215, девијација и израда надвожњака у оквиру девијације овог пута.</w:t>
      </w:r>
    </w:p>
    <w:p w14:paraId="5A5A9E5D" w14:textId="77777777" w:rsidR="00E52E16" w:rsidRPr="00E52E16" w:rsidRDefault="00E52E16" w:rsidP="00E52E16">
      <w:pPr>
        <w:spacing w:after="150"/>
        <w:rPr>
          <w:rFonts w:ascii="Arial" w:hAnsi="Arial" w:cs="Arial"/>
        </w:rPr>
      </w:pPr>
      <w:r w:rsidRPr="00E52E16">
        <w:rPr>
          <w:rFonts w:ascii="Arial" w:hAnsi="Arial" w:cs="Arial"/>
          <w:color w:val="000000"/>
        </w:rPr>
        <w:t>Изградња нових саобраћајница планирана је на следећим стационажама:</w:t>
      </w:r>
    </w:p>
    <w:p w14:paraId="617A2DF9" w14:textId="77777777" w:rsidR="00E52E16" w:rsidRPr="00E52E16" w:rsidRDefault="00E52E16" w:rsidP="00E52E16">
      <w:pPr>
        <w:spacing w:after="150"/>
        <w:rPr>
          <w:rFonts w:ascii="Arial" w:hAnsi="Arial" w:cs="Arial"/>
        </w:rPr>
      </w:pPr>
      <w:r w:rsidRPr="00E52E16">
        <w:rPr>
          <w:rFonts w:ascii="Arial" w:hAnsi="Arial" w:cs="Arial"/>
          <w:color w:val="000000"/>
        </w:rPr>
        <w:t>1) приступни пут на km 176+943 (стационажа пруге по десном колосеку) дужине 681 m;</w:t>
      </w:r>
    </w:p>
    <w:p w14:paraId="2742A1A5" w14:textId="77777777" w:rsidR="00E52E16" w:rsidRPr="00E52E16" w:rsidRDefault="00E52E16" w:rsidP="00E52E16">
      <w:pPr>
        <w:spacing w:after="150"/>
        <w:rPr>
          <w:rFonts w:ascii="Arial" w:hAnsi="Arial" w:cs="Arial"/>
        </w:rPr>
      </w:pPr>
      <w:r w:rsidRPr="00E52E16">
        <w:rPr>
          <w:rFonts w:ascii="Arial" w:hAnsi="Arial" w:cs="Arial"/>
          <w:color w:val="000000"/>
        </w:rPr>
        <w:t>2) саобраћајница са подвожњаком на km 177+593 (стационажа пруге по десном колосеку) дужине 154 m;</w:t>
      </w:r>
    </w:p>
    <w:p w14:paraId="423FF7E8" w14:textId="77777777" w:rsidR="00E52E16" w:rsidRPr="00E52E16" w:rsidRDefault="00E52E16" w:rsidP="00E52E16">
      <w:pPr>
        <w:spacing w:after="150"/>
        <w:rPr>
          <w:rFonts w:ascii="Arial" w:hAnsi="Arial" w:cs="Arial"/>
        </w:rPr>
      </w:pPr>
      <w:r w:rsidRPr="00E52E16">
        <w:rPr>
          <w:rFonts w:ascii="Arial" w:hAnsi="Arial" w:cs="Arial"/>
          <w:color w:val="000000"/>
        </w:rPr>
        <w:t>3) сервисна саобраћајница на km 177+593 (стационажа пруге по десном колосеку) дужине 4177 m;</w:t>
      </w:r>
    </w:p>
    <w:p w14:paraId="2B164544" w14:textId="77777777" w:rsidR="00E52E16" w:rsidRPr="00E52E16" w:rsidRDefault="00E52E16" w:rsidP="00E52E16">
      <w:pPr>
        <w:spacing w:after="150"/>
        <w:rPr>
          <w:rFonts w:ascii="Arial" w:hAnsi="Arial" w:cs="Arial"/>
        </w:rPr>
      </w:pPr>
      <w:r w:rsidRPr="00E52E16">
        <w:rPr>
          <w:rFonts w:ascii="Arial" w:hAnsi="Arial" w:cs="Arial"/>
          <w:color w:val="000000"/>
        </w:rPr>
        <w:t>4) приступни пут на km 178+753 (стационажа пруге по десном колосеку) до улазног портала тунела 1;</w:t>
      </w:r>
    </w:p>
    <w:p w14:paraId="106C0E35" w14:textId="77777777" w:rsidR="00E52E16" w:rsidRPr="00E52E16" w:rsidRDefault="00E52E16" w:rsidP="00E52E16">
      <w:pPr>
        <w:spacing w:after="150"/>
        <w:rPr>
          <w:rFonts w:ascii="Arial" w:hAnsi="Arial" w:cs="Arial"/>
        </w:rPr>
      </w:pPr>
      <w:r w:rsidRPr="00E52E16">
        <w:rPr>
          <w:rFonts w:ascii="Arial" w:hAnsi="Arial" w:cs="Arial"/>
          <w:color w:val="000000"/>
        </w:rPr>
        <w:t>5) приступни пут на km 180+134 (стационажа пруге по десном колосеку) до излазног портала тунела 1;</w:t>
      </w:r>
    </w:p>
    <w:p w14:paraId="1C69CC31" w14:textId="77777777" w:rsidR="00E52E16" w:rsidRPr="00E52E16" w:rsidRDefault="00E52E16" w:rsidP="00E52E16">
      <w:pPr>
        <w:spacing w:after="150"/>
        <w:rPr>
          <w:rFonts w:ascii="Arial" w:hAnsi="Arial" w:cs="Arial"/>
        </w:rPr>
      </w:pPr>
      <w:r w:rsidRPr="00E52E16">
        <w:rPr>
          <w:rFonts w:ascii="Arial" w:hAnsi="Arial" w:cs="Arial"/>
          <w:color w:val="000000"/>
        </w:rPr>
        <w:t>6) приступни пут на km 182+211 (стационажа пруге по десном колосеку) до улазног портала тунела 4;</w:t>
      </w:r>
    </w:p>
    <w:p w14:paraId="21CB2B7A" w14:textId="77777777" w:rsidR="00E52E16" w:rsidRPr="00E52E16" w:rsidRDefault="00E52E16" w:rsidP="00E52E16">
      <w:pPr>
        <w:spacing w:after="150"/>
        <w:rPr>
          <w:rFonts w:ascii="Arial" w:hAnsi="Arial" w:cs="Arial"/>
        </w:rPr>
      </w:pPr>
      <w:r w:rsidRPr="00E52E16">
        <w:rPr>
          <w:rFonts w:ascii="Arial" w:hAnsi="Arial" w:cs="Arial"/>
          <w:color w:val="000000"/>
        </w:rPr>
        <w:t>7) приступни пут на km 186+545 (стационажа пруге по десном колосеку) до излазног портала тунела 5;</w:t>
      </w:r>
    </w:p>
    <w:p w14:paraId="0A4F993A" w14:textId="77777777" w:rsidR="00E52E16" w:rsidRPr="00E52E16" w:rsidRDefault="00E52E16" w:rsidP="00E52E16">
      <w:pPr>
        <w:spacing w:after="150"/>
        <w:rPr>
          <w:rFonts w:ascii="Arial" w:hAnsi="Arial" w:cs="Arial"/>
        </w:rPr>
      </w:pPr>
      <w:r w:rsidRPr="00E52E16">
        <w:rPr>
          <w:rFonts w:ascii="Arial" w:hAnsi="Arial" w:cs="Arial"/>
          <w:color w:val="000000"/>
        </w:rPr>
        <w:t>8) саобраћајница са подвожњаком на km 188+342 (стационажа пруге по десном колосеку) дужине 408 m;</w:t>
      </w:r>
    </w:p>
    <w:p w14:paraId="2AB5F880" w14:textId="77777777" w:rsidR="00E52E16" w:rsidRPr="00E52E16" w:rsidRDefault="00E52E16" w:rsidP="00E52E16">
      <w:pPr>
        <w:spacing w:after="150"/>
        <w:rPr>
          <w:rFonts w:ascii="Arial" w:hAnsi="Arial" w:cs="Arial"/>
        </w:rPr>
      </w:pPr>
      <w:r w:rsidRPr="00E52E16">
        <w:rPr>
          <w:rFonts w:ascii="Arial" w:hAnsi="Arial" w:cs="Arial"/>
          <w:color w:val="000000"/>
        </w:rPr>
        <w:t>9) приступна саобраћајница до евакуационих тунела;</w:t>
      </w:r>
    </w:p>
    <w:p w14:paraId="220B0358" w14:textId="77777777" w:rsidR="00E52E16" w:rsidRPr="00E52E16" w:rsidRDefault="00E52E16" w:rsidP="00E52E16">
      <w:pPr>
        <w:spacing w:after="150"/>
        <w:rPr>
          <w:rFonts w:ascii="Arial" w:hAnsi="Arial" w:cs="Arial"/>
        </w:rPr>
      </w:pPr>
      <w:r w:rsidRPr="00E52E16">
        <w:rPr>
          <w:rFonts w:ascii="Arial" w:hAnsi="Arial" w:cs="Arial"/>
          <w:color w:val="000000"/>
        </w:rPr>
        <w:t>10) приступна саобраћајница за станицу Ђунис;</w:t>
      </w:r>
    </w:p>
    <w:p w14:paraId="1B8C0D54" w14:textId="77777777" w:rsidR="00E52E16" w:rsidRPr="00E52E16" w:rsidRDefault="00E52E16" w:rsidP="00E52E16">
      <w:pPr>
        <w:spacing w:after="150"/>
        <w:rPr>
          <w:rFonts w:ascii="Arial" w:hAnsi="Arial" w:cs="Arial"/>
        </w:rPr>
      </w:pPr>
      <w:r w:rsidRPr="00E52E16">
        <w:rPr>
          <w:rFonts w:ascii="Arial" w:hAnsi="Arial" w:cs="Arial"/>
          <w:color w:val="000000"/>
        </w:rPr>
        <w:t>11) приступна саобраћајница до електро енергетског постројења Ђунис.</w:t>
      </w:r>
    </w:p>
    <w:p w14:paraId="66E8187E" w14:textId="77777777" w:rsidR="00E52E16" w:rsidRPr="00E52E16" w:rsidRDefault="00E52E16" w:rsidP="00E52E16">
      <w:pPr>
        <w:spacing w:after="150"/>
        <w:rPr>
          <w:rFonts w:ascii="Arial" w:hAnsi="Arial" w:cs="Arial"/>
        </w:rPr>
      </w:pPr>
      <w:r w:rsidRPr="00E52E16">
        <w:rPr>
          <w:rFonts w:ascii="Arial" w:hAnsi="Arial" w:cs="Arial"/>
          <w:color w:val="000000"/>
        </w:rPr>
        <w:t>За објекте наведене у претходном ставу планирати одвођење кишних вода каналима до најближих реципијената. На местима подвожњака, где није могуће гравитационо одвести воду до пријемника, предвидети црпне станице са препумпавањем воде до реципијента.</w:t>
      </w:r>
    </w:p>
    <w:p w14:paraId="710096D3" w14:textId="77777777" w:rsidR="00E52E16" w:rsidRPr="00E52E16" w:rsidRDefault="00E52E16" w:rsidP="00E52E16">
      <w:pPr>
        <w:spacing w:after="120"/>
        <w:jc w:val="center"/>
        <w:rPr>
          <w:rFonts w:ascii="Arial" w:hAnsi="Arial" w:cs="Arial"/>
        </w:rPr>
      </w:pPr>
      <w:r w:rsidRPr="00E52E16">
        <w:rPr>
          <w:rFonts w:ascii="Arial" w:hAnsi="Arial" w:cs="Arial"/>
          <w:color w:val="000000"/>
        </w:rPr>
        <w:t>2.5.1.5. Уређење водотока и заштита од поплава</w:t>
      </w:r>
    </w:p>
    <w:p w14:paraId="3EA722ED" w14:textId="77777777" w:rsidR="00E52E16" w:rsidRPr="00E52E16" w:rsidRDefault="00E52E16" w:rsidP="00E52E16">
      <w:pPr>
        <w:spacing w:after="150"/>
        <w:rPr>
          <w:rFonts w:ascii="Arial" w:hAnsi="Arial" w:cs="Arial"/>
        </w:rPr>
      </w:pPr>
      <w:r w:rsidRPr="00E52E16">
        <w:rPr>
          <w:rFonts w:ascii="Arial" w:hAnsi="Arial" w:cs="Arial"/>
          <w:color w:val="000000"/>
        </w:rPr>
        <w:t>Заштита од поплава остварује се оптималном комбинацијом хидротехничких и организационих мера. Хидротехничке мере се састоје од пасивних мера заштите (заштита линијским одбрамбеним системима – насипима и регулационим радовима) и активних мера заштите (ублажавање поплавних таласа у акумулационим басенима). Организационе мере чине пре свега мере просторног и урбанистичког планирања, којима се утврђује забрана изградње објеката и контрола градње капиталних објеката у зонама које могу да буду угрожене бујичним поплавама.</w:t>
      </w:r>
    </w:p>
    <w:p w14:paraId="2CF3A4C2" w14:textId="77777777" w:rsidR="00E52E16" w:rsidRPr="00E52E16" w:rsidRDefault="00E52E16" w:rsidP="00E52E16">
      <w:pPr>
        <w:spacing w:after="150"/>
        <w:rPr>
          <w:rFonts w:ascii="Arial" w:hAnsi="Arial" w:cs="Arial"/>
        </w:rPr>
      </w:pPr>
      <w:r w:rsidRPr="00E52E16">
        <w:rPr>
          <w:rFonts w:ascii="Arial" w:hAnsi="Arial" w:cs="Arial"/>
          <w:color w:val="000000"/>
        </w:rPr>
        <w:t>Стратегија заштите од поплава заснива се на:</w:t>
      </w:r>
    </w:p>
    <w:p w14:paraId="1A0464F8" w14:textId="77777777" w:rsidR="00E52E16" w:rsidRPr="00E52E16" w:rsidRDefault="00E52E16" w:rsidP="00E52E16">
      <w:pPr>
        <w:spacing w:after="150"/>
        <w:rPr>
          <w:rFonts w:ascii="Arial" w:hAnsi="Arial" w:cs="Arial"/>
        </w:rPr>
      </w:pPr>
      <w:r w:rsidRPr="00E52E16">
        <w:rPr>
          <w:rFonts w:ascii="Arial" w:hAnsi="Arial" w:cs="Arial"/>
          <w:color w:val="000000"/>
        </w:rPr>
        <w:t>1) дефинисању програма заштите подручја Просторног плана (насеља и пољопривредних површина од штетног дејства великих вода) од стране надлежних градова /општина, са задужењима одговарајућих предузећа, органа, институција и појединаца;</w:t>
      </w:r>
    </w:p>
    <w:p w14:paraId="35A2444D" w14:textId="77777777" w:rsidR="00E52E16" w:rsidRPr="00E52E16" w:rsidRDefault="00E52E16" w:rsidP="00E52E16">
      <w:pPr>
        <w:spacing w:after="150"/>
        <w:rPr>
          <w:rFonts w:ascii="Arial" w:hAnsi="Arial" w:cs="Arial"/>
        </w:rPr>
      </w:pPr>
      <w:r w:rsidRPr="00E52E16">
        <w:rPr>
          <w:rFonts w:ascii="Arial" w:hAnsi="Arial" w:cs="Arial"/>
          <w:color w:val="000000"/>
        </w:rPr>
        <w:t>2) утврђивању подручја која могу бити угрожена поплавама, од стране градова/општина (у складу са водопривредним условима) и дефинисању начина реализације потребних мера и радова;</w:t>
      </w:r>
    </w:p>
    <w:p w14:paraId="2D231F62" w14:textId="77777777" w:rsidR="00E52E16" w:rsidRPr="00E52E16" w:rsidRDefault="00E52E16" w:rsidP="00E52E16">
      <w:pPr>
        <w:spacing w:after="150"/>
        <w:rPr>
          <w:rFonts w:ascii="Arial" w:hAnsi="Arial" w:cs="Arial"/>
        </w:rPr>
      </w:pPr>
      <w:r w:rsidRPr="00E52E16">
        <w:rPr>
          <w:rFonts w:ascii="Arial" w:hAnsi="Arial" w:cs="Arial"/>
          <w:color w:val="000000"/>
        </w:rPr>
        <w:t>3) дефинисању приоритетних радова на регулацији водотокова (завршетак евентуално започетих радова и иницирање реализације осталих потребних радова, а пре свега на изградњи бујичних преграда за заустављање наноса);</w:t>
      </w:r>
    </w:p>
    <w:p w14:paraId="3777AB2C" w14:textId="77777777" w:rsidR="00E52E16" w:rsidRPr="00E52E16" w:rsidRDefault="00E52E16" w:rsidP="00E52E16">
      <w:pPr>
        <w:spacing w:after="150"/>
        <w:rPr>
          <w:rFonts w:ascii="Arial" w:hAnsi="Arial" w:cs="Arial"/>
        </w:rPr>
      </w:pPr>
      <w:r w:rsidRPr="00E52E16">
        <w:rPr>
          <w:rFonts w:ascii="Arial" w:hAnsi="Arial" w:cs="Arial"/>
          <w:color w:val="000000"/>
        </w:rPr>
        <w:t>4) спровођењу мера просторног и урбанистичког планирања;</w:t>
      </w:r>
    </w:p>
    <w:p w14:paraId="04EE9626" w14:textId="77777777" w:rsidR="00E52E16" w:rsidRPr="00E52E16" w:rsidRDefault="00E52E16" w:rsidP="00E52E16">
      <w:pPr>
        <w:spacing w:after="150"/>
        <w:rPr>
          <w:rFonts w:ascii="Arial" w:hAnsi="Arial" w:cs="Arial"/>
        </w:rPr>
      </w:pPr>
      <w:r w:rsidRPr="00E52E16">
        <w:rPr>
          <w:rFonts w:ascii="Arial" w:hAnsi="Arial" w:cs="Arial"/>
          <w:color w:val="000000"/>
        </w:rPr>
        <w:t>5) дефинисању свих потребних радњи за заштиту од ерозије и бујица;</w:t>
      </w:r>
    </w:p>
    <w:p w14:paraId="5002D724" w14:textId="77777777" w:rsidR="00E52E16" w:rsidRPr="00E52E16" w:rsidRDefault="00E52E16" w:rsidP="00E52E16">
      <w:pPr>
        <w:spacing w:after="150"/>
        <w:rPr>
          <w:rFonts w:ascii="Arial" w:hAnsi="Arial" w:cs="Arial"/>
        </w:rPr>
      </w:pPr>
      <w:r w:rsidRPr="00E52E16">
        <w:rPr>
          <w:rFonts w:ascii="Arial" w:hAnsi="Arial" w:cs="Arial"/>
          <w:color w:val="000000"/>
        </w:rPr>
        <w:t>6) одређивању нивелете планираних мостова, пропуста и прелаза преко водотока тако да доња ивица конструкције (ДИК) има потребну сигурносну висину – прописано надвишење изнад нивоа меродавних рачунских великих вода, у складу са важећим прописима;</w:t>
      </w:r>
    </w:p>
    <w:p w14:paraId="180467C8" w14:textId="77777777" w:rsidR="00E52E16" w:rsidRPr="00E52E16" w:rsidRDefault="00E52E16" w:rsidP="00E52E16">
      <w:pPr>
        <w:spacing w:after="150"/>
        <w:rPr>
          <w:rFonts w:ascii="Arial" w:hAnsi="Arial" w:cs="Arial"/>
        </w:rPr>
      </w:pPr>
      <w:r w:rsidRPr="00E52E16">
        <w:rPr>
          <w:rFonts w:ascii="Arial" w:hAnsi="Arial" w:cs="Arial"/>
          <w:color w:val="000000"/>
        </w:rPr>
        <w:t>7) изградњи пруге и стављање исте у функцију, а да се не угрози природно одводњавање околног терена.</w:t>
      </w:r>
    </w:p>
    <w:p w14:paraId="7C0E261D" w14:textId="77777777" w:rsidR="00E52E16" w:rsidRPr="00E52E16" w:rsidRDefault="00E52E16" w:rsidP="00E52E16">
      <w:pPr>
        <w:spacing w:after="120"/>
        <w:jc w:val="center"/>
        <w:rPr>
          <w:rFonts w:ascii="Arial" w:hAnsi="Arial" w:cs="Arial"/>
        </w:rPr>
      </w:pPr>
      <w:r w:rsidRPr="00E52E16">
        <w:rPr>
          <w:rFonts w:ascii="Arial" w:hAnsi="Arial" w:cs="Arial"/>
          <w:color w:val="000000"/>
        </w:rPr>
        <w:t>2.5.1.6. Хидроенергетско коришћење акумулација</w:t>
      </w:r>
      <w:r w:rsidRPr="00E52E16">
        <w:rPr>
          <w:rFonts w:ascii="Arial" w:hAnsi="Arial" w:cs="Arial"/>
        </w:rPr>
        <w:br/>
      </w:r>
      <w:r w:rsidRPr="00E52E16">
        <w:rPr>
          <w:rFonts w:ascii="Arial" w:hAnsi="Arial" w:cs="Arial"/>
          <w:color w:val="000000"/>
        </w:rPr>
        <w:t>и водотока</w:t>
      </w:r>
    </w:p>
    <w:p w14:paraId="45D92B29" w14:textId="77777777" w:rsidR="00E52E16" w:rsidRPr="00E52E16" w:rsidRDefault="00E52E16" w:rsidP="00E52E16">
      <w:pPr>
        <w:spacing w:after="150"/>
        <w:rPr>
          <w:rFonts w:ascii="Arial" w:hAnsi="Arial" w:cs="Arial"/>
        </w:rPr>
      </w:pPr>
      <w:r w:rsidRPr="00E52E16">
        <w:rPr>
          <w:rFonts w:ascii="Arial" w:hAnsi="Arial" w:cs="Arial"/>
          <w:color w:val="000000"/>
        </w:rPr>
        <w:t>Мале хидроелектране могу да се граде на местима на којима се не ремети развој планираних већих објеката у оквиру система за снабдевање водом и речних система и не угрожавају еколошке функције водотока.</w:t>
      </w:r>
    </w:p>
    <w:p w14:paraId="37598ADA" w14:textId="77777777" w:rsidR="00E52E16" w:rsidRPr="00E52E16" w:rsidRDefault="00E52E16" w:rsidP="00E52E16">
      <w:pPr>
        <w:spacing w:after="120"/>
        <w:jc w:val="center"/>
        <w:rPr>
          <w:rFonts w:ascii="Arial" w:hAnsi="Arial" w:cs="Arial"/>
        </w:rPr>
      </w:pPr>
      <w:r w:rsidRPr="00E52E16">
        <w:rPr>
          <w:rFonts w:ascii="Arial" w:hAnsi="Arial" w:cs="Arial"/>
          <w:color w:val="000000"/>
        </w:rPr>
        <w:t>Утицај планираних миниелектрана на коридор железничке пруге</w:t>
      </w:r>
    </w:p>
    <w:p w14:paraId="0130A790" w14:textId="77777777" w:rsidR="00E52E16" w:rsidRPr="00E52E16" w:rsidRDefault="00E52E16" w:rsidP="00E52E16">
      <w:pPr>
        <w:spacing w:after="150"/>
        <w:rPr>
          <w:rFonts w:ascii="Arial" w:hAnsi="Arial" w:cs="Arial"/>
        </w:rPr>
      </w:pPr>
      <w:r w:rsidRPr="00E52E16">
        <w:rPr>
          <w:rFonts w:ascii="Arial" w:hAnsi="Arial" w:cs="Arial"/>
          <w:color w:val="000000"/>
        </w:rPr>
        <w:t>На територији општине Ћићевац су издате енергетске дозволе за три хидроелектране, и то: МХЕ „Папрадина” снаге 5,32 MW (КНУ = 136,32 mnv; КДВ = 132,62) и МХЕ „Браљина” снаге 5,17 MW (КНУ = 140,51 mnv; КДВ = 136,81) и МХЕ „Малетина” снаге 5.2 MW (КНУ = 145,03 mnv; КДВ = 141,33).</w:t>
      </w:r>
    </w:p>
    <w:p w14:paraId="4298F509" w14:textId="77777777" w:rsidR="00E52E16" w:rsidRPr="00E52E16" w:rsidRDefault="00E52E16" w:rsidP="00E52E16">
      <w:pPr>
        <w:spacing w:after="150"/>
        <w:rPr>
          <w:rFonts w:ascii="Arial" w:hAnsi="Arial" w:cs="Arial"/>
        </w:rPr>
      </w:pPr>
      <w:r w:rsidRPr="00E52E16">
        <w:rPr>
          <w:rFonts w:ascii="Arial" w:hAnsi="Arial" w:cs="Arial"/>
          <w:color w:val="000000"/>
        </w:rPr>
        <w:t>За локације МХЕ „Браљина”, „Малетина” и „Папрадина” су издати водопривредни услови.</w:t>
      </w:r>
    </w:p>
    <w:p w14:paraId="00FD3D2E" w14:textId="77777777" w:rsidR="00E52E16" w:rsidRPr="00E52E16" w:rsidRDefault="00E52E16" w:rsidP="00E52E16">
      <w:pPr>
        <w:spacing w:after="150"/>
        <w:rPr>
          <w:rFonts w:ascii="Arial" w:hAnsi="Arial" w:cs="Arial"/>
        </w:rPr>
      </w:pPr>
      <w:r w:rsidRPr="00E52E16">
        <w:rPr>
          <w:rFonts w:ascii="Arial" w:hAnsi="Arial" w:cs="Arial"/>
          <w:color w:val="000000"/>
        </w:rPr>
        <w:t>Оно што је уочљиво је да на нивелету пруге може имати утицаја само успор изазван изградњом „Малетина” (km 183+074). Tраса пруге узводно од МХЕ „Папрадина” (km 177+220 око 200 m узводно од планираног моста) прелази у тунелску деоницу па је ван утицаја успора. МХЕ „Браљина” је доста удаљена од трасе пруге па се може рећи да успор узводно од преградног места нема утицаја на пругу.</w:t>
      </w:r>
    </w:p>
    <w:p w14:paraId="0E20C3AA" w14:textId="77777777" w:rsidR="00E52E16" w:rsidRPr="00E52E16" w:rsidRDefault="00E52E16" w:rsidP="00E52E16">
      <w:pPr>
        <w:spacing w:after="150"/>
        <w:rPr>
          <w:rFonts w:ascii="Arial" w:hAnsi="Arial" w:cs="Arial"/>
        </w:rPr>
      </w:pPr>
      <w:r w:rsidRPr="00E52E16">
        <w:rPr>
          <w:rFonts w:ascii="Arial" w:hAnsi="Arial" w:cs="Arial"/>
          <w:color w:val="000000"/>
        </w:rPr>
        <w:t>Меродавни протицаји на реци Јужној Морави према водопривредним условима за све три локације миниелектрана су:</w:t>
      </w:r>
    </w:p>
    <w:p w14:paraId="19FEFBD8" w14:textId="77777777" w:rsidR="00E52E16" w:rsidRPr="00E52E16" w:rsidRDefault="00E52E16" w:rsidP="00E52E16">
      <w:pPr>
        <w:spacing w:after="150"/>
        <w:rPr>
          <w:rFonts w:ascii="Arial" w:hAnsi="Arial" w:cs="Arial"/>
        </w:rPr>
      </w:pPr>
      <w:r w:rsidRPr="00E52E16">
        <w:rPr>
          <w:rFonts w:ascii="Arial" w:hAnsi="Arial" w:cs="Arial"/>
          <w:color w:val="000000"/>
        </w:rPr>
        <w:t>Q</w:t>
      </w:r>
      <w:r w:rsidRPr="00E52E16">
        <w:rPr>
          <w:rFonts w:ascii="Arial" w:hAnsi="Arial" w:cs="Arial"/>
          <w:color w:val="000000"/>
          <w:vertAlign w:val="subscript"/>
        </w:rPr>
        <w:t>0.1%</w:t>
      </w:r>
      <w:r w:rsidRPr="00E52E16">
        <w:rPr>
          <w:rFonts w:ascii="Arial" w:hAnsi="Arial" w:cs="Arial"/>
          <w:color w:val="000000"/>
        </w:rPr>
        <w:t xml:space="preserve"> = 3122 m</w:t>
      </w:r>
      <w:r w:rsidRPr="00E52E16">
        <w:rPr>
          <w:rFonts w:ascii="Arial" w:hAnsi="Arial" w:cs="Arial"/>
          <w:color w:val="000000"/>
          <w:vertAlign w:val="superscript"/>
        </w:rPr>
        <w:t>3</w:t>
      </w:r>
      <w:r w:rsidRPr="00E52E16">
        <w:rPr>
          <w:rFonts w:ascii="Arial" w:hAnsi="Arial" w:cs="Arial"/>
          <w:color w:val="000000"/>
        </w:rPr>
        <w:t>/s</w:t>
      </w:r>
    </w:p>
    <w:p w14:paraId="66105D74" w14:textId="77777777" w:rsidR="00E52E16" w:rsidRPr="00E52E16" w:rsidRDefault="00E52E16" w:rsidP="00E52E16">
      <w:pPr>
        <w:spacing w:after="150"/>
        <w:rPr>
          <w:rFonts w:ascii="Arial" w:hAnsi="Arial" w:cs="Arial"/>
        </w:rPr>
      </w:pPr>
      <w:r w:rsidRPr="00E52E16">
        <w:rPr>
          <w:rFonts w:ascii="Arial" w:hAnsi="Arial" w:cs="Arial"/>
          <w:color w:val="000000"/>
        </w:rPr>
        <w:t>Q</w:t>
      </w:r>
      <w:r w:rsidRPr="00E52E16">
        <w:rPr>
          <w:rFonts w:ascii="Arial" w:hAnsi="Arial" w:cs="Arial"/>
          <w:color w:val="000000"/>
          <w:vertAlign w:val="subscript"/>
        </w:rPr>
        <w:t>1%</w:t>
      </w:r>
      <w:r w:rsidRPr="00E52E16">
        <w:rPr>
          <w:rFonts w:ascii="Arial" w:hAnsi="Arial" w:cs="Arial"/>
          <w:color w:val="000000"/>
        </w:rPr>
        <w:t xml:space="preserve"> = 2131 m</w:t>
      </w:r>
      <w:r w:rsidRPr="00E52E16">
        <w:rPr>
          <w:rFonts w:ascii="Arial" w:hAnsi="Arial" w:cs="Arial"/>
          <w:color w:val="000000"/>
          <w:vertAlign w:val="superscript"/>
        </w:rPr>
        <w:t>3</w:t>
      </w:r>
      <w:r w:rsidRPr="00E52E16">
        <w:rPr>
          <w:rFonts w:ascii="Arial" w:hAnsi="Arial" w:cs="Arial"/>
          <w:color w:val="000000"/>
        </w:rPr>
        <w:t>/s</w:t>
      </w:r>
    </w:p>
    <w:p w14:paraId="1CDE1461" w14:textId="77777777" w:rsidR="00E52E16" w:rsidRPr="00E52E16" w:rsidRDefault="00E52E16" w:rsidP="00E52E16">
      <w:pPr>
        <w:spacing w:after="150"/>
        <w:rPr>
          <w:rFonts w:ascii="Arial" w:hAnsi="Arial" w:cs="Arial"/>
        </w:rPr>
      </w:pPr>
      <w:r w:rsidRPr="00E52E16">
        <w:rPr>
          <w:rFonts w:ascii="Arial" w:hAnsi="Arial" w:cs="Arial"/>
          <w:color w:val="000000"/>
        </w:rPr>
        <w:t>Q</w:t>
      </w:r>
      <w:r w:rsidRPr="00E52E16">
        <w:rPr>
          <w:rFonts w:ascii="Arial" w:hAnsi="Arial" w:cs="Arial"/>
          <w:color w:val="000000"/>
          <w:vertAlign w:val="subscript"/>
        </w:rPr>
        <w:t>2%</w:t>
      </w:r>
      <w:r w:rsidRPr="00E52E16">
        <w:rPr>
          <w:rFonts w:ascii="Arial" w:hAnsi="Arial" w:cs="Arial"/>
          <w:color w:val="000000"/>
        </w:rPr>
        <w:t xml:space="preserve"> = 1855 m</w:t>
      </w:r>
      <w:r w:rsidRPr="00E52E16">
        <w:rPr>
          <w:rFonts w:ascii="Arial" w:hAnsi="Arial" w:cs="Arial"/>
          <w:color w:val="000000"/>
          <w:vertAlign w:val="superscript"/>
        </w:rPr>
        <w:t>3</w:t>
      </w:r>
      <w:r w:rsidRPr="00E52E16">
        <w:rPr>
          <w:rFonts w:ascii="Arial" w:hAnsi="Arial" w:cs="Arial"/>
          <w:color w:val="000000"/>
        </w:rPr>
        <w:t>/s</w:t>
      </w:r>
    </w:p>
    <w:p w14:paraId="0EC09852" w14:textId="77777777" w:rsidR="00E52E16" w:rsidRPr="00E52E16" w:rsidRDefault="00E52E16" w:rsidP="00E52E16">
      <w:pPr>
        <w:spacing w:after="150"/>
        <w:rPr>
          <w:rFonts w:ascii="Arial" w:hAnsi="Arial" w:cs="Arial"/>
        </w:rPr>
      </w:pPr>
      <w:r w:rsidRPr="00E52E16">
        <w:rPr>
          <w:rFonts w:ascii="Arial" w:hAnsi="Arial" w:cs="Arial"/>
          <w:color w:val="000000"/>
        </w:rPr>
        <w:t>Q</w:t>
      </w:r>
      <w:r w:rsidRPr="00E52E16">
        <w:rPr>
          <w:rFonts w:ascii="Arial" w:hAnsi="Arial" w:cs="Arial"/>
          <w:color w:val="000000"/>
          <w:vertAlign w:val="subscript"/>
        </w:rPr>
        <w:t>sr.</w:t>
      </w:r>
      <w:r w:rsidRPr="00E52E16">
        <w:rPr>
          <w:rFonts w:ascii="Arial" w:hAnsi="Arial" w:cs="Arial"/>
          <w:color w:val="000000"/>
        </w:rPr>
        <w:t xml:space="preserve"> = 93.5 m</w:t>
      </w:r>
      <w:r w:rsidRPr="00E52E16">
        <w:rPr>
          <w:rFonts w:ascii="Arial" w:hAnsi="Arial" w:cs="Arial"/>
          <w:color w:val="000000"/>
          <w:vertAlign w:val="superscript"/>
        </w:rPr>
        <w:t>3</w:t>
      </w:r>
      <w:r w:rsidRPr="00E52E16">
        <w:rPr>
          <w:rFonts w:ascii="Arial" w:hAnsi="Arial" w:cs="Arial"/>
          <w:color w:val="000000"/>
        </w:rPr>
        <w:t>/s.</w:t>
      </w:r>
    </w:p>
    <w:p w14:paraId="0DA0356B" w14:textId="77777777" w:rsidR="00E52E16" w:rsidRPr="00E52E16" w:rsidRDefault="00E52E16" w:rsidP="00E52E16">
      <w:pPr>
        <w:spacing w:after="150"/>
        <w:rPr>
          <w:rFonts w:ascii="Arial" w:hAnsi="Arial" w:cs="Arial"/>
        </w:rPr>
      </w:pPr>
      <w:r w:rsidRPr="00E52E16">
        <w:rPr>
          <w:rFonts w:ascii="Arial" w:hAnsi="Arial" w:cs="Arial"/>
          <w:color w:val="000000"/>
        </w:rPr>
        <w:t>Q</w:t>
      </w:r>
      <w:r w:rsidRPr="00E52E16">
        <w:rPr>
          <w:rFonts w:ascii="Arial" w:hAnsi="Arial" w:cs="Arial"/>
          <w:color w:val="000000"/>
          <w:vertAlign w:val="subscript"/>
        </w:rPr>
        <w:t>min, 95%.</w:t>
      </w:r>
      <w:r w:rsidRPr="00E52E16">
        <w:rPr>
          <w:rFonts w:ascii="Arial" w:hAnsi="Arial" w:cs="Arial"/>
          <w:color w:val="000000"/>
        </w:rPr>
        <w:t>= 11.3 m</w:t>
      </w:r>
      <w:r w:rsidRPr="00E52E16">
        <w:rPr>
          <w:rFonts w:ascii="Arial" w:hAnsi="Arial" w:cs="Arial"/>
          <w:color w:val="000000"/>
          <w:vertAlign w:val="superscript"/>
        </w:rPr>
        <w:t>3</w:t>
      </w:r>
      <w:r w:rsidRPr="00E52E16">
        <w:rPr>
          <w:rFonts w:ascii="Arial" w:hAnsi="Arial" w:cs="Arial"/>
          <w:color w:val="000000"/>
        </w:rPr>
        <w:t>/s.</w:t>
      </w:r>
    </w:p>
    <w:p w14:paraId="562E031E" w14:textId="77777777" w:rsidR="00E52E16" w:rsidRPr="00E52E16" w:rsidRDefault="00E52E16" w:rsidP="00E52E16">
      <w:pPr>
        <w:spacing w:after="120"/>
        <w:jc w:val="center"/>
        <w:rPr>
          <w:rFonts w:ascii="Arial" w:hAnsi="Arial" w:cs="Arial"/>
        </w:rPr>
      </w:pPr>
      <w:r w:rsidRPr="00E52E16">
        <w:rPr>
          <w:rFonts w:ascii="Arial" w:hAnsi="Arial" w:cs="Arial"/>
          <w:color w:val="000000"/>
        </w:rPr>
        <w:t>2.5.1.7. Заштита квалитета вода</w:t>
      </w:r>
    </w:p>
    <w:p w14:paraId="3E3A670C" w14:textId="77777777" w:rsidR="00E52E16" w:rsidRPr="00E52E16" w:rsidRDefault="00E52E16" w:rsidP="00E52E16">
      <w:pPr>
        <w:spacing w:after="150"/>
        <w:rPr>
          <w:rFonts w:ascii="Arial" w:hAnsi="Arial" w:cs="Arial"/>
        </w:rPr>
      </w:pPr>
      <w:r w:rsidRPr="00E52E16">
        <w:rPr>
          <w:rFonts w:ascii="Arial" w:hAnsi="Arial" w:cs="Arial"/>
          <w:color w:val="000000"/>
        </w:rPr>
        <w:t>Ефикасна заштита квалитета вода оствариће се применом следећих мера:</w:t>
      </w:r>
    </w:p>
    <w:p w14:paraId="61900655" w14:textId="77777777" w:rsidR="00E52E16" w:rsidRPr="00E52E16" w:rsidRDefault="00E52E16" w:rsidP="00E52E16">
      <w:pPr>
        <w:spacing w:after="150"/>
        <w:rPr>
          <w:rFonts w:ascii="Arial" w:hAnsi="Arial" w:cs="Arial"/>
        </w:rPr>
      </w:pPr>
      <w:r w:rsidRPr="00E52E16">
        <w:rPr>
          <w:rFonts w:ascii="Arial" w:hAnsi="Arial" w:cs="Arial"/>
          <w:color w:val="000000"/>
        </w:rPr>
        <w:t>1) изградњом ППОВ и постројења за третман отпадних вода појединих индустрија;</w:t>
      </w:r>
    </w:p>
    <w:p w14:paraId="6D4FD5F3" w14:textId="77777777" w:rsidR="00E52E16" w:rsidRPr="00E52E16" w:rsidRDefault="00E52E16" w:rsidP="00E52E16">
      <w:pPr>
        <w:spacing w:after="150"/>
        <w:rPr>
          <w:rFonts w:ascii="Arial" w:hAnsi="Arial" w:cs="Arial"/>
        </w:rPr>
      </w:pPr>
      <w:r w:rsidRPr="00E52E16">
        <w:rPr>
          <w:rFonts w:ascii="Arial" w:hAnsi="Arial" w:cs="Arial"/>
          <w:color w:val="000000"/>
        </w:rPr>
        <w:t>2) одређивањем зона санитарне заштите свих подземних и површинских изворишта вода;</w:t>
      </w:r>
    </w:p>
    <w:p w14:paraId="2ACFBAC6" w14:textId="77777777" w:rsidR="00E52E16" w:rsidRPr="00E52E16" w:rsidRDefault="00E52E16" w:rsidP="00E52E16">
      <w:pPr>
        <w:spacing w:after="150"/>
        <w:rPr>
          <w:rFonts w:ascii="Arial" w:hAnsi="Arial" w:cs="Arial"/>
        </w:rPr>
      </w:pPr>
      <w:r w:rsidRPr="00E52E16">
        <w:rPr>
          <w:rFonts w:ascii="Arial" w:hAnsi="Arial" w:cs="Arial"/>
          <w:color w:val="000000"/>
        </w:rPr>
        <w:t>3) санитацијом сеоских насеља, као и изградњом, реконструкцијом и проширењем обухвата градских канализационих система;</w:t>
      </w:r>
    </w:p>
    <w:p w14:paraId="7E3CFC31" w14:textId="77777777" w:rsidR="00E52E16" w:rsidRPr="00E52E16" w:rsidRDefault="00E52E16" w:rsidP="00E52E16">
      <w:pPr>
        <w:spacing w:after="150"/>
        <w:rPr>
          <w:rFonts w:ascii="Arial" w:hAnsi="Arial" w:cs="Arial"/>
        </w:rPr>
      </w:pPr>
      <w:r w:rsidRPr="00E52E16">
        <w:rPr>
          <w:rFonts w:ascii="Arial" w:hAnsi="Arial" w:cs="Arial"/>
          <w:color w:val="000000"/>
        </w:rPr>
        <w:t>4) инспекцијским надзором регистрованих и потенцијалних загађивача, ради спречавања неконтролисаног испуштања њихових отпадних вода непосредно у водотоке;</w:t>
      </w:r>
    </w:p>
    <w:p w14:paraId="04A3E1D6" w14:textId="77777777" w:rsidR="00E52E16" w:rsidRPr="00E52E16" w:rsidRDefault="00E52E16" w:rsidP="00E52E16">
      <w:pPr>
        <w:spacing w:after="150"/>
        <w:rPr>
          <w:rFonts w:ascii="Arial" w:hAnsi="Arial" w:cs="Arial"/>
        </w:rPr>
      </w:pPr>
      <w:r w:rsidRPr="00E52E16">
        <w:rPr>
          <w:rFonts w:ascii="Arial" w:hAnsi="Arial" w:cs="Arial"/>
          <w:color w:val="000000"/>
        </w:rPr>
        <w:t>5) забраном сваког појединачног испуштања отпадних вода из производних капацитета у отворене водотоке;</w:t>
      </w:r>
    </w:p>
    <w:p w14:paraId="1E1B6FF0" w14:textId="77777777" w:rsidR="00E52E16" w:rsidRPr="00E52E16" w:rsidRDefault="00E52E16" w:rsidP="00E52E16">
      <w:pPr>
        <w:spacing w:after="150"/>
        <w:rPr>
          <w:rFonts w:ascii="Arial" w:hAnsi="Arial" w:cs="Arial"/>
        </w:rPr>
      </w:pPr>
      <w:r w:rsidRPr="00E52E16">
        <w:rPr>
          <w:rFonts w:ascii="Arial" w:hAnsi="Arial" w:cs="Arial"/>
          <w:color w:val="000000"/>
        </w:rPr>
        <w:t>6) изградњом пруге и стављањем исте у функцију, не сме се дозволити угрожавање квалитета вода.</w:t>
      </w:r>
    </w:p>
    <w:p w14:paraId="1DA20F93" w14:textId="77777777" w:rsidR="00E52E16" w:rsidRPr="00E52E16" w:rsidRDefault="00E52E16" w:rsidP="00E52E16">
      <w:pPr>
        <w:spacing w:after="150"/>
        <w:rPr>
          <w:rFonts w:ascii="Arial" w:hAnsi="Arial" w:cs="Arial"/>
        </w:rPr>
      </w:pPr>
      <w:r w:rsidRPr="00E52E16">
        <w:rPr>
          <w:rFonts w:ascii="Arial" w:hAnsi="Arial" w:cs="Arial"/>
          <w:color w:val="000000"/>
        </w:rPr>
        <w:t>На предметном подручју као крајњи реципијенти су водотоци II класе, што треба имати у виду приликом израде пројеката ППОВ-а. Према Програму системског испитивања квалитета вода Републичког хидрометеоролошког завода, испитују се општи параметри квалитета вода за реке на овом подручју.</w:t>
      </w:r>
    </w:p>
    <w:p w14:paraId="6D3C3585" w14:textId="77777777" w:rsidR="00E52E16" w:rsidRPr="00E52E16" w:rsidRDefault="00E52E16" w:rsidP="00E52E16">
      <w:pPr>
        <w:spacing w:after="120"/>
        <w:jc w:val="center"/>
        <w:rPr>
          <w:rFonts w:ascii="Arial" w:hAnsi="Arial" w:cs="Arial"/>
        </w:rPr>
      </w:pPr>
      <w:r w:rsidRPr="00E52E16">
        <w:rPr>
          <w:rFonts w:ascii="Arial" w:hAnsi="Arial" w:cs="Arial"/>
          <w:color w:val="000000"/>
        </w:rPr>
        <w:t>Рибарство</w:t>
      </w:r>
    </w:p>
    <w:p w14:paraId="39DE1538" w14:textId="77777777" w:rsidR="00E52E16" w:rsidRPr="00E52E16" w:rsidRDefault="00E52E16" w:rsidP="00E52E16">
      <w:pPr>
        <w:spacing w:after="150"/>
        <w:rPr>
          <w:rFonts w:ascii="Arial" w:hAnsi="Arial" w:cs="Arial"/>
        </w:rPr>
      </w:pPr>
      <w:r w:rsidRPr="00E52E16">
        <w:rPr>
          <w:rFonts w:ascii="Arial" w:hAnsi="Arial" w:cs="Arial"/>
          <w:color w:val="000000"/>
        </w:rPr>
        <w:t>Зa већину вoдoтoка нa пoдручjу Просторног плана, Водопривредном основом Републике Србије прoписaнe су висoкe клaсe квaлитeтa. С обзиром на ту чињеницу, одржaвaњe oлигoтрoфнoг стaњa oмoгућићe aнтрoпoгeнo усмeрaвaње. Пoрибљaвaњa сe смejу вршити сaмo кoнтрoлисaнo нa oснoву oдгoвaрajућих ихтиoлoшких студиja, кojимa ћe сe дeфинисaти пoжeљнa eкoлoшкa стaњa.</w:t>
      </w:r>
    </w:p>
    <w:p w14:paraId="17E0E062" w14:textId="77777777" w:rsidR="00E52E16" w:rsidRPr="00E52E16" w:rsidRDefault="00E52E16" w:rsidP="00E52E16">
      <w:pPr>
        <w:spacing w:after="150"/>
        <w:rPr>
          <w:rFonts w:ascii="Arial" w:hAnsi="Arial" w:cs="Arial"/>
        </w:rPr>
      </w:pPr>
      <w:r w:rsidRPr="00E52E16">
        <w:rPr>
          <w:rFonts w:ascii="Arial" w:hAnsi="Arial" w:cs="Arial"/>
          <w:color w:val="000000"/>
        </w:rPr>
        <w:t>Зaбрaњeнo je сaмoинициjaтивнo пoрибљaвaњe, укључуjући и пoрибљaвaњa пoд пoкрoвитeљствoм друштaвa рибoлoвaцa.</w:t>
      </w:r>
    </w:p>
    <w:p w14:paraId="290CDDAE" w14:textId="77777777" w:rsidR="00E52E16" w:rsidRPr="00E52E16" w:rsidRDefault="00E52E16" w:rsidP="00E52E16">
      <w:pPr>
        <w:spacing w:after="120"/>
        <w:jc w:val="center"/>
        <w:rPr>
          <w:rFonts w:ascii="Arial" w:hAnsi="Arial" w:cs="Arial"/>
        </w:rPr>
      </w:pPr>
      <w:r w:rsidRPr="00E52E16">
        <w:rPr>
          <w:rFonts w:ascii="Arial" w:hAnsi="Arial" w:cs="Arial"/>
          <w:i/>
          <w:color w:val="000000"/>
        </w:rPr>
        <w:t>2.5.2. План развоја електроенергетске инфраструктуре</w:t>
      </w:r>
    </w:p>
    <w:p w14:paraId="6DA11A06" w14:textId="77777777" w:rsidR="00E52E16" w:rsidRPr="00E52E16" w:rsidRDefault="00E52E16" w:rsidP="00E52E16">
      <w:pPr>
        <w:spacing w:after="150"/>
        <w:rPr>
          <w:rFonts w:ascii="Arial" w:hAnsi="Arial" w:cs="Arial"/>
        </w:rPr>
      </w:pPr>
      <w:r w:rsidRPr="00E52E16">
        <w:rPr>
          <w:rFonts w:ascii="Arial" w:hAnsi="Arial" w:cs="Arial"/>
          <w:color w:val="000000"/>
        </w:rPr>
        <w:t>У складу с основним циљевима стратешка опредељења развоја електроенергетике подручја у обухвату Просторног плана су:</w:t>
      </w:r>
    </w:p>
    <w:p w14:paraId="587052C3" w14:textId="77777777" w:rsidR="00E52E16" w:rsidRPr="00E52E16" w:rsidRDefault="00E52E16" w:rsidP="00E52E16">
      <w:pPr>
        <w:spacing w:after="150"/>
        <w:rPr>
          <w:rFonts w:ascii="Arial" w:hAnsi="Arial" w:cs="Arial"/>
        </w:rPr>
      </w:pPr>
      <w:r w:rsidRPr="00E52E16">
        <w:rPr>
          <w:rFonts w:ascii="Arial" w:hAnsi="Arial" w:cs="Arial"/>
          <w:color w:val="000000"/>
        </w:rPr>
        <w:t>1) повећање енергетске ефикасности код производње, преноса, дистрибуције и потрошње електричне енергије, доношењем и обавезном применом стандарда енергетске ефикасности, економских инструмената и организационих мера;</w:t>
      </w:r>
    </w:p>
    <w:p w14:paraId="6823E2F9" w14:textId="77777777" w:rsidR="00E52E16" w:rsidRPr="00E52E16" w:rsidRDefault="00E52E16" w:rsidP="00E52E16">
      <w:pPr>
        <w:spacing w:after="150"/>
        <w:rPr>
          <w:rFonts w:ascii="Arial" w:hAnsi="Arial" w:cs="Arial"/>
        </w:rPr>
      </w:pPr>
      <w:r w:rsidRPr="00E52E16">
        <w:rPr>
          <w:rFonts w:ascii="Arial" w:hAnsi="Arial" w:cs="Arial"/>
          <w:color w:val="000000"/>
        </w:rPr>
        <w:t>2) веће коришћење нових и обновљивих извора енергије, а нарочито малих хидроелектрана за аутономне и локалне сврхе, за потребе „мале” енергетике, ради задовољења нискотемпературних топлотних потреба;</w:t>
      </w:r>
    </w:p>
    <w:p w14:paraId="43C74605" w14:textId="77777777" w:rsidR="00E52E16" w:rsidRPr="00E52E16" w:rsidRDefault="00E52E16" w:rsidP="00E52E16">
      <w:pPr>
        <w:spacing w:after="150"/>
        <w:rPr>
          <w:rFonts w:ascii="Arial" w:hAnsi="Arial" w:cs="Arial"/>
        </w:rPr>
      </w:pPr>
      <w:r w:rsidRPr="00E52E16">
        <w:rPr>
          <w:rFonts w:ascii="Arial" w:hAnsi="Arial" w:cs="Arial"/>
          <w:color w:val="000000"/>
        </w:rPr>
        <w:t>3) одржавање и побољшање квалитета рада и поузданости постојеће електропреносне и дистрибутивне мреже, изградњом нових и реконструкцијом постојећих електроенергетских објеката, ради њиховог довођења на максималну пројектовану снагу, у складу с очекиваном потрошњом електричне енергије на крају планског периода;</w:t>
      </w:r>
    </w:p>
    <w:p w14:paraId="4ED6064E" w14:textId="77777777" w:rsidR="00E52E16" w:rsidRPr="00E52E16" w:rsidRDefault="00E52E16" w:rsidP="00E52E16">
      <w:pPr>
        <w:spacing w:after="150"/>
        <w:rPr>
          <w:rFonts w:ascii="Arial" w:hAnsi="Arial" w:cs="Arial"/>
        </w:rPr>
      </w:pPr>
      <w:r w:rsidRPr="00E52E16">
        <w:rPr>
          <w:rFonts w:ascii="Arial" w:hAnsi="Arial" w:cs="Arial"/>
          <w:color w:val="000000"/>
        </w:rPr>
        <w:t>4) заштита коридора постојеће и планиране електроенергетске инфраструктуре.</w:t>
      </w:r>
    </w:p>
    <w:p w14:paraId="03BCCC09" w14:textId="77777777" w:rsidR="00E52E16" w:rsidRPr="00E52E16" w:rsidRDefault="00E52E16" w:rsidP="00E52E16">
      <w:pPr>
        <w:spacing w:after="150"/>
        <w:rPr>
          <w:rFonts w:ascii="Arial" w:hAnsi="Arial" w:cs="Arial"/>
        </w:rPr>
      </w:pPr>
      <w:r w:rsidRPr="00E52E16">
        <w:rPr>
          <w:rFonts w:ascii="Arial" w:hAnsi="Arial" w:cs="Arial"/>
          <w:color w:val="000000"/>
        </w:rPr>
        <w:t>Полазећи од стратешких опредељења, у наредном периоду планира се реконструкција постојеће мреже 110 kV, 35 kV и 10 kV. Реализација ових опредељења подразумева смањење техничких и нетехничких губитака у дистрибутивној мрежи, боље одржавање система, подизање нивоа услуга и др.</w:t>
      </w:r>
    </w:p>
    <w:p w14:paraId="7CEC25BF" w14:textId="77777777" w:rsidR="00E52E16" w:rsidRPr="00E52E16" w:rsidRDefault="00E52E16" w:rsidP="00E52E16">
      <w:pPr>
        <w:spacing w:after="150"/>
        <w:rPr>
          <w:rFonts w:ascii="Arial" w:hAnsi="Arial" w:cs="Arial"/>
        </w:rPr>
      </w:pPr>
      <w:r w:rsidRPr="00E52E16">
        <w:rPr>
          <w:rFonts w:ascii="Arial" w:hAnsi="Arial" w:cs="Arial"/>
          <w:color w:val="000000"/>
        </w:rPr>
        <w:t>На основу студије „Даљи развој електродистрибутивне мреже и избор средњег напона на подручју ЕД Крушевац за период до 2020 године” на посматраном подручју планиране су следеће реконструкције:</w:t>
      </w:r>
    </w:p>
    <w:p w14:paraId="0A70FE3C" w14:textId="77777777" w:rsidR="00E52E16" w:rsidRPr="00E52E16" w:rsidRDefault="00E52E16" w:rsidP="00E52E16">
      <w:pPr>
        <w:spacing w:after="150"/>
        <w:rPr>
          <w:rFonts w:ascii="Arial" w:hAnsi="Arial" w:cs="Arial"/>
        </w:rPr>
      </w:pPr>
      <w:r w:rsidRPr="00E52E16">
        <w:rPr>
          <w:rFonts w:ascii="Arial" w:hAnsi="Arial" w:cs="Arial"/>
          <w:color w:val="000000"/>
        </w:rPr>
        <w:t>1) демонтажа дотрајалог трансформатора 35/10 kV снаге 4 MVA у ТС 35/10 kV „Сталаћ” и комплетног постројења 35 kV. На располагању остаје опрема из једне трансформаторске и четири изводне ћелије 35 kV из ТС 35/10 kV „Сталаћ” и опрема из једне водне ћелије 35 kV из ТС 110/35 kV „Крушевац 2”. Водна ћелија 35 kV у ТС 110/35/10 kV „Ћићевац” користи се за прикључак трансформатора 35/10 kV снаге 8 MVA који се премешта из ТС 110/35/10 kV „Крушевац 2”;</w:t>
      </w:r>
    </w:p>
    <w:p w14:paraId="2BD6025D" w14:textId="77777777" w:rsidR="00E52E16" w:rsidRPr="00E52E16" w:rsidRDefault="00E52E16" w:rsidP="00E52E16">
      <w:pPr>
        <w:spacing w:after="150"/>
        <w:rPr>
          <w:rFonts w:ascii="Arial" w:hAnsi="Arial" w:cs="Arial"/>
        </w:rPr>
      </w:pPr>
      <w:r w:rsidRPr="00E52E16">
        <w:rPr>
          <w:rFonts w:ascii="Arial" w:hAnsi="Arial" w:cs="Arial"/>
          <w:color w:val="000000"/>
        </w:rPr>
        <w:t>2) прелазак на рад под напоном 10 kV вода 35 kV из ТС 110/35/10 kV „Ћићевац” у правцу РП 10 kV „Сталаћ” уз опремање по једне прикључне ћелије 10 kV у TC 110/35/10 kV „Ћићевац” и РП 10 kV „Сталаћ”;</w:t>
      </w:r>
    </w:p>
    <w:p w14:paraId="4C2576F6" w14:textId="77777777" w:rsidR="00E52E16" w:rsidRPr="00E52E16" w:rsidRDefault="00E52E16" w:rsidP="00E52E16">
      <w:pPr>
        <w:spacing w:after="150"/>
        <w:rPr>
          <w:rFonts w:ascii="Arial" w:hAnsi="Arial" w:cs="Arial"/>
        </w:rPr>
      </w:pPr>
      <w:r w:rsidRPr="00E52E16">
        <w:rPr>
          <w:rFonts w:ascii="Arial" w:hAnsi="Arial" w:cs="Arial"/>
          <w:color w:val="000000"/>
        </w:rPr>
        <w:t>3) прелазак на рад под напоном 10 kV вода 35 kV из РП 10 kV „Сталаћ”. у правцу ТС 110/35/10 kV „Крушевац 2”. Вод се прикључује у трансформаторску ћелију 10 kV у РП 10 kV Сталаћ, а на нови извод 10 kV прикључује се правац ка селу Бошњане из ТС 10/0.4 kV „Мрзеница” изградњом новог вода 10 kV, 0,8 km, Alc 50 mm</w:t>
      </w:r>
      <w:r w:rsidRPr="00E52E16">
        <w:rPr>
          <w:rFonts w:ascii="Arial" w:hAnsi="Arial" w:cs="Arial"/>
          <w:color w:val="000000"/>
          <w:vertAlign w:val="superscript"/>
        </w:rPr>
        <w:t>2</w:t>
      </w:r>
      <w:r w:rsidRPr="00E52E16">
        <w:rPr>
          <w:rFonts w:ascii="Arial" w:hAnsi="Arial" w:cs="Arial"/>
          <w:color w:val="000000"/>
        </w:rPr>
        <w:t>.</w:t>
      </w:r>
    </w:p>
    <w:p w14:paraId="545198A7" w14:textId="77777777" w:rsidR="00E52E16" w:rsidRPr="00E52E16" w:rsidRDefault="00E52E16" w:rsidP="00E52E16">
      <w:pPr>
        <w:spacing w:after="150"/>
        <w:rPr>
          <w:rFonts w:ascii="Arial" w:hAnsi="Arial" w:cs="Arial"/>
        </w:rPr>
      </w:pPr>
      <w:r w:rsidRPr="00E52E16">
        <w:rPr>
          <w:rFonts w:ascii="Arial" w:hAnsi="Arial" w:cs="Arial"/>
          <w:color w:val="000000"/>
        </w:rPr>
        <w:t>Пуштена је у погон нова ТС 35/10 kV „Велики Шиљеговац” са даљинским управљањем, у првој етапи са једним трансформатором инсталисане снаге 8 MVA док се у другој етапи планира уградња још једног трансформатора снаге 8 MVA. Овим се добија квалитетно, сигурно, ефикасно и поуздано напајање електричном енергијом, имајући у виду да се из ње напаја део подручја обухваћен Просторним планом (КО Ђунис и КО Трубарево).</w:t>
      </w:r>
    </w:p>
    <w:p w14:paraId="595A1DFA" w14:textId="77777777" w:rsidR="00E52E16" w:rsidRPr="00E52E16" w:rsidRDefault="00E52E16" w:rsidP="00E52E16">
      <w:pPr>
        <w:spacing w:after="120"/>
        <w:jc w:val="center"/>
        <w:rPr>
          <w:rFonts w:ascii="Arial" w:hAnsi="Arial" w:cs="Arial"/>
        </w:rPr>
      </w:pPr>
      <w:r w:rsidRPr="00E52E16">
        <w:rPr>
          <w:rFonts w:ascii="Arial" w:hAnsi="Arial" w:cs="Arial"/>
          <w:i/>
          <w:color w:val="000000"/>
        </w:rPr>
        <w:t>2.5.3. План развоја телекомуникација</w:t>
      </w:r>
    </w:p>
    <w:p w14:paraId="713CDB74" w14:textId="77777777" w:rsidR="00E52E16" w:rsidRPr="00E52E16" w:rsidRDefault="00E52E16" w:rsidP="00E52E16">
      <w:pPr>
        <w:spacing w:after="150"/>
        <w:rPr>
          <w:rFonts w:ascii="Arial" w:hAnsi="Arial" w:cs="Arial"/>
        </w:rPr>
      </w:pPr>
      <w:r w:rsidRPr="00E52E16">
        <w:rPr>
          <w:rFonts w:ascii="Arial" w:hAnsi="Arial" w:cs="Arial"/>
          <w:color w:val="000000"/>
        </w:rPr>
        <w:t>Планирана решења се односе на фиксну телефонију, мобилну телефонију, радио дифузију, дистрибуцију ТВ сигнала путем кабловско дистрибутивног система и телекомуникационе мреже већих пословних институција.</w:t>
      </w:r>
    </w:p>
    <w:p w14:paraId="46BBF6F6" w14:textId="77777777" w:rsidR="00E52E16" w:rsidRPr="00E52E16" w:rsidRDefault="00E52E16" w:rsidP="00E52E16">
      <w:pPr>
        <w:spacing w:after="150"/>
        <w:rPr>
          <w:rFonts w:ascii="Arial" w:hAnsi="Arial" w:cs="Arial"/>
        </w:rPr>
      </w:pPr>
      <w:r w:rsidRPr="00E52E16">
        <w:rPr>
          <w:rFonts w:ascii="Arial" w:hAnsi="Arial" w:cs="Arial"/>
          <w:color w:val="000000"/>
        </w:rPr>
        <w:t>У слeдећем опису дати су суштински детаљи по појединачним системима, а у складу са техничким условима заинтересованих корисника.</w:t>
      </w:r>
    </w:p>
    <w:p w14:paraId="33FE2518" w14:textId="77777777" w:rsidR="00E52E16" w:rsidRPr="00E52E16" w:rsidRDefault="00E52E16" w:rsidP="00E52E16">
      <w:pPr>
        <w:spacing w:after="120"/>
        <w:jc w:val="center"/>
        <w:rPr>
          <w:rFonts w:ascii="Arial" w:hAnsi="Arial" w:cs="Arial"/>
        </w:rPr>
      </w:pPr>
      <w:r w:rsidRPr="00E52E16">
        <w:rPr>
          <w:rFonts w:ascii="Arial" w:hAnsi="Arial" w:cs="Arial"/>
          <w:color w:val="000000"/>
        </w:rPr>
        <w:t>Фиксна телефонија</w:t>
      </w:r>
    </w:p>
    <w:p w14:paraId="37E1C882" w14:textId="77777777" w:rsidR="00E52E16" w:rsidRPr="00E52E16" w:rsidRDefault="00E52E16" w:rsidP="00E52E16">
      <w:pPr>
        <w:spacing w:after="150"/>
        <w:rPr>
          <w:rFonts w:ascii="Arial" w:hAnsi="Arial" w:cs="Arial"/>
        </w:rPr>
      </w:pPr>
      <w:r w:rsidRPr="00E52E16">
        <w:rPr>
          <w:rFonts w:ascii="Arial" w:hAnsi="Arial" w:cs="Arial"/>
          <w:color w:val="000000"/>
        </w:rPr>
        <w:t>У домену фиксне телефоније планирано је следеће:</w:t>
      </w:r>
    </w:p>
    <w:p w14:paraId="6BD6054E" w14:textId="77777777" w:rsidR="00E52E16" w:rsidRPr="00E52E16" w:rsidRDefault="00E52E16" w:rsidP="00E52E16">
      <w:pPr>
        <w:spacing w:after="120"/>
        <w:jc w:val="center"/>
        <w:rPr>
          <w:rFonts w:ascii="Arial" w:hAnsi="Arial" w:cs="Arial"/>
        </w:rPr>
      </w:pPr>
      <w:r w:rsidRPr="00E52E16">
        <w:rPr>
          <w:rFonts w:ascii="Arial" w:hAnsi="Arial" w:cs="Arial"/>
          <w:color w:val="000000"/>
        </w:rPr>
        <w:t>„Телеком Србија” а.д.</w:t>
      </w:r>
    </w:p>
    <w:p w14:paraId="0C9678A0" w14:textId="77777777" w:rsidR="00E52E16" w:rsidRPr="00E52E16" w:rsidRDefault="00E52E16" w:rsidP="00E52E16">
      <w:pPr>
        <w:spacing w:after="150"/>
        <w:rPr>
          <w:rFonts w:ascii="Arial" w:hAnsi="Arial" w:cs="Arial"/>
        </w:rPr>
      </w:pPr>
      <w:r w:rsidRPr="00E52E16">
        <w:rPr>
          <w:rFonts w:ascii="Arial" w:hAnsi="Arial" w:cs="Arial"/>
          <w:color w:val="000000"/>
        </w:rPr>
        <w:t>У области фиксне телефонске мреже (јавна телефонска мрежа) планира се монтажа телекомуникационе опреме нове генерације као и нове телекомуникационе инфраструктуре која ће омогућити транспорт савремених телекомуникационих сервиса до корисника. У том смислу треба планирати постављање телекомуникационе опреме у просторије планираних зиданих објеката и постављање уличних надземних и подземних контејнера. Полагање нове телекомуникационе инфраструктуре планира се узимајући у обзир постојећу телекомуникациону инфраструктуру. Све наведене радове треба усагласити са условима „Телекома Србија” а.д.</w:t>
      </w:r>
    </w:p>
    <w:p w14:paraId="039E4C33" w14:textId="77777777" w:rsidR="00E52E16" w:rsidRPr="00E52E16" w:rsidRDefault="00E52E16" w:rsidP="00E52E16">
      <w:pPr>
        <w:spacing w:after="120"/>
        <w:jc w:val="center"/>
        <w:rPr>
          <w:rFonts w:ascii="Arial" w:hAnsi="Arial" w:cs="Arial"/>
        </w:rPr>
      </w:pPr>
      <w:r w:rsidRPr="00E52E16">
        <w:rPr>
          <w:rFonts w:ascii="Arial" w:hAnsi="Arial" w:cs="Arial"/>
          <w:color w:val="000000"/>
        </w:rPr>
        <w:t>Кабловско дистрибутивни системи (КДС)</w:t>
      </w:r>
    </w:p>
    <w:p w14:paraId="6ADDEB3C" w14:textId="77777777" w:rsidR="00E52E16" w:rsidRPr="00E52E16" w:rsidRDefault="00E52E16" w:rsidP="00E52E16">
      <w:pPr>
        <w:spacing w:after="150"/>
        <w:rPr>
          <w:rFonts w:ascii="Arial" w:hAnsi="Arial" w:cs="Arial"/>
        </w:rPr>
      </w:pPr>
      <w:r w:rsidRPr="00E52E16">
        <w:rPr>
          <w:rFonts w:ascii="Arial" w:hAnsi="Arial" w:cs="Arial"/>
          <w:color w:val="000000"/>
        </w:rPr>
        <w:t>На деоници Крушевац–Ниш, СББ д.о.о. поседује оптички кабл који је реализован ваздушно, за који је у наредном периоду планирано да се укопа у земљу.</w:t>
      </w:r>
    </w:p>
    <w:p w14:paraId="5E964B2A" w14:textId="77777777" w:rsidR="00E52E16" w:rsidRPr="00E52E16" w:rsidRDefault="00E52E16" w:rsidP="00E52E16">
      <w:pPr>
        <w:spacing w:after="120"/>
        <w:jc w:val="center"/>
        <w:rPr>
          <w:rFonts w:ascii="Arial" w:hAnsi="Arial" w:cs="Arial"/>
        </w:rPr>
      </w:pPr>
      <w:r w:rsidRPr="00E52E16">
        <w:rPr>
          <w:rFonts w:ascii="Arial" w:hAnsi="Arial" w:cs="Arial"/>
          <w:color w:val="000000"/>
        </w:rPr>
        <w:t>Мобилна телефонија</w:t>
      </w:r>
    </w:p>
    <w:p w14:paraId="46CE7987" w14:textId="77777777" w:rsidR="00E52E16" w:rsidRPr="00E52E16" w:rsidRDefault="00E52E16" w:rsidP="00E52E16">
      <w:pPr>
        <w:spacing w:after="150"/>
        <w:rPr>
          <w:rFonts w:ascii="Arial" w:hAnsi="Arial" w:cs="Arial"/>
        </w:rPr>
      </w:pPr>
      <w:r w:rsidRPr="00E52E16">
        <w:rPr>
          <w:rFonts w:ascii="Arial" w:hAnsi="Arial" w:cs="Arial"/>
          <w:color w:val="000000"/>
        </w:rPr>
        <w:t>У домену мобилне телефоније планирано је следеће:</w:t>
      </w:r>
    </w:p>
    <w:p w14:paraId="7A18FFC3" w14:textId="77777777" w:rsidR="00E52E16" w:rsidRPr="00E52E16" w:rsidRDefault="00E52E16" w:rsidP="00E52E16">
      <w:pPr>
        <w:spacing w:after="150"/>
        <w:rPr>
          <w:rFonts w:ascii="Arial" w:hAnsi="Arial" w:cs="Arial"/>
        </w:rPr>
      </w:pPr>
      <w:r w:rsidRPr="00E52E16">
        <w:rPr>
          <w:rFonts w:ascii="Arial" w:hAnsi="Arial" w:cs="Arial"/>
          <w:color w:val="000000"/>
        </w:rPr>
        <w:t>Мобилна телефонија – МТС „Телеком Србије” а.д. на предметном подручју планира постављање две базне станице и то локације Ђунис 2 и Мојсиње – пруга. У графичком прилогу дат је положај ових базних станица.</w:t>
      </w:r>
    </w:p>
    <w:p w14:paraId="2C18E63C" w14:textId="77777777" w:rsidR="00E52E16" w:rsidRPr="00E52E16" w:rsidRDefault="00E52E16" w:rsidP="00E52E16">
      <w:pPr>
        <w:spacing w:after="150"/>
        <w:rPr>
          <w:rFonts w:ascii="Arial" w:hAnsi="Arial" w:cs="Arial"/>
        </w:rPr>
      </w:pPr>
      <w:r w:rsidRPr="00E52E16">
        <w:rPr>
          <w:rFonts w:ascii="Arial" w:hAnsi="Arial" w:cs="Arial"/>
          <w:color w:val="000000"/>
        </w:rPr>
        <w:t>Мобилна телефонија – „Теленор” д.о.о. на предметном подручју планира изградњу објеката телекомуникационе инфраструктуре за GSM и UMTS јавне мобилне телефоније (базне радио станице, радио-релејне станице са припадајућим антенским системима) и постављање нових стубова – носача на девет локација чији је положај дат у графичком делу документације.</w:t>
      </w:r>
    </w:p>
    <w:p w14:paraId="52455227" w14:textId="77777777" w:rsidR="00E52E16" w:rsidRPr="00E52E16" w:rsidRDefault="00E52E16" w:rsidP="00E52E16">
      <w:pPr>
        <w:spacing w:after="150"/>
        <w:rPr>
          <w:rFonts w:ascii="Arial" w:hAnsi="Arial" w:cs="Arial"/>
        </w:rPr>
      </w:pPr>
      <w:r w:rsidRPr="00E52E16">
        <w:rPr>
          <w:rFonts w:ascii="Arial" w:hAnsi="Arial" w:cs="Arial"/>
          <w:color w:val="000000"/>
        </w:rPr>
        <w:t>Мобилна телефонија – VIP mobile планира изградњу нових базних станица чији је положај дат у графичком делу Просторног плана.</w:t>
      </w:r>
    </w:p>
    <w:p w14:paraId="486D9183" w14:textId="77777777" w:rsidR="00E52E16" w:rsidRPr="00E52E16" w:rsidRDefault="00E52E16" w:rsidP="00E52E16">
      <w:pPr>
        <w:spacing w:after="120"/>
        <w:jc w:val="center"/>
        <w:rPr>
          <w:rFonts w:ascii="Arial" w:hAnsi="Arial" w:cs="Arial"/>
        </w:rPr>
      </w:pPr>
      <w:r w:rsidRPr="00E52E16">
        <w:rPr>
          <w:rFonts w:ascii="Arial" w:hAnsi="Arial" w:cs="Arial"/>
          <w:color w:val="000000"/>
        </w:rPr>
        <w:t>Радиодифузија</w:t>
      </w:r>
    </w:p>
    <w:p w14:paraId="2E742549" w14:textId="77777777" w:rsidR="00E52E16" w:rsidRPr="00E52E16" w:rsidRDefault="00E52E16" w:rsidP="00E52E16">
      <w:pPr>
        <w:spacing w:after="150"/>
        <w:rPr>
          <w:rFonts w:ascii="Arial" w:hAnsi="Arial" w:cs="Arial"/>
        </w:rPr>
      </w:pPr>
      <w:r w:rsidRPr="00E52E16">
        <w:rPr>
          <w:rFonts w:ascii="Arial" w:hAnsi="Arial" w:cs="Arial"/>
          <w:color w:val="000000"/>
        </w:rPr>
        <w:t>У домену радиодифузије на локацији Сталаћ не планира се прелазак на дигитално емитовање.</w:t>
      </w:r>
    </w:p>
    <w:p w14:paraId="38C71B11" w14:textId="77777777" w:rsidR="00E52E16" w:rsidRPr="00E52E16" w:rsidRDefault="00E52E16" w:rsidP="00E52E16">
      <w:pPr>
        <w:spacing w:after="120"/>
        <w:jc w:val="center"/>
        <w:rPr>
          <w:rFonts w:ascii="Arial" w:hAnsi="Arial" w:cs="Arial"/>
        </w:rPr>
      </w:pPr>
      <w:r w:rsidRPr="00E52E16">
        <w:rPr>
          <w:rFonts w:ascii="Arial" w:hAnsi="Arial" w:cs="Arial"/>
          <w:color w:val="000000"/>
        </w:rPr>
        <w:t>Пословне телекомуникационе мреже</w:t>
      </w:r>
    </w:p>
    <w:p w14:paraId="496621D5" w14:textId="77777777" w:rsidR="00E52E16" w:rsidRPr="00E52E16" w:rsidRDefault="00E52E16" w:rsidP="00E52E16">
      <w:pPr>
        <w:spacing w:after="150"/>
        <w:rPr>
          <w:rFonts w:ascii="Arial" w:hAnsi="Arial" w:cs="Arial"/>
        </w:rPr>
      </w:pPr>
      <w:r w:rsidRPr="00E52E16">
        <w:rPr>
          <w:rFonts w:ascii="Arial" w:hAnsi="Arial" w:cs="Arial"/>
          <w:color w:val="000000"/>
        </w:rPr>
        <w:t>Поштанске јединице нису планиране да се проширују нити бројно повећавају.</w:t>
      </w:r>
    </w:p>
    <w:p w14:paraId="6E2CCD3B" w14:textId="77777777" w:rsidR="00E52E16" w:rsidRPr="00E52E16" w:rsidRDefault="00E52E16" w:rsidP="00E52E16">
      <w:pPr>
        <w:spacing w:after="150"/>
        <w:rPr>
          <w:rFonts w:ascii="Arial" w:hAnsi="Arial" w:cs="Arial"/>
        </w:rPr>
      </w:pPr>
      <w:r w:rsidRPr="00E52E16">
        <w:rPr>
          <w:rFonts w:ascii="Arial" w:hAnsi="Arial" w:cs="Arial"/>
          <w:color w:val="000000"/>
        </w:rPr>
        <w:t>Железничка телекомуникациона и сигнална инфраструктура на предметном подручју мора бити изведена по прописима Железница Србије а.д.</w:t>
      </w:r>
    </w:p>
    <w:p w14:paraId="47CA3D01" w14:textId="77777777" w:rsidR="00E52E16" w:rsidRPr="00E52E16" w:rsidRDefault="00E52E16" w:rsidP="00E52E16">
      <w:pPr>
        <w:spacing w:after="150"/>
        <w:rPr>
          <w:rFonts w:ascii="Arial" w:hAnsi="Arial" w:cs="Arial"/>
        </w:rPr>
      </w:pPr>
      <w:r w:rsidRPr="00E52E16">
        <w:rPr>
          <w:rFonts w:ascii="Arial" w:hAnsi="Arial" w:cs="Arial"/>
          <w:color w:val="000000"/>
        </w:rPr>
        <w:t>Службене просторије у оквиру станица Сталаћ и Ђунис треба опремити савременим телекомуникационим средствима и опремом за рад служби. На међустаничном растојању се планира замена постојећих пружних телекомуникационих уређаја. Службени субјекти морају бити повезани на постојећу железничку телекомуникациону инфраструктуру (диспечерски систем, локалну телефонску ЖАТ мрежу, интранет, сатни систем, пружни радио диспечерски систем). У станицама се поред наведених система, планира уградња система за озвучење, система информационих табли и система за видео надзор. Службене зграде (просторије) се такође опремају системом за аутоматску детекцију пожара.</w:t>
      </w:r>
    </w:p>
    <w:p w14:paraId="349330D9" w14:textId="77777777" w:rsidR="00E52E16" w:rsidRPr="00E52E16" w:rsidRDefault="00E52E16" w:rsidP="00E52E16">
      <w:pPr>
        <w:spacing w:after="150"/>
        <w:rPr>
          <w:rFonts w:ascii="Arial" w:hAnsi="Arial" w:cs="Arial"/>
        </w:rPr>
      </w:pPr>
      <w:r w:rsidRPr="00E52E16">
        <w:rPr>
          <w:rFonts w:ascii="Arial" w:hAnsi="Arial" w:cs="Arial"/>
          <w:color w:val="000000"/>
        </w:rPr>
        <w:t>На међустаничном растојању се планира постављање базних станица за потребе специјализоване радио мреже за потребе железнице (GSM-R).</w:t>
      </w:r>
    </w:p>
    <w:p w14:paraId="0DC5B460" w14:textId="77777777" w:rsidR="00E52E16" w:rsidRPr="00E52E16" w:rsidRDefault="00E52E16" w:rsidP="00E52E16">
      <w:pPr>
        <w:spacing w:after="150"/>
        <w:rPr>
          <w:rFonts w:ascii="Arial" w:hAnsi="Arial" w:cs="Arial"/>
        </w:rPr>
      </w:pPr>
      <w:r w:rsidRPr="00E52E16">
        <w:rPr>
          <w:rFonts w:ascii="Arial" w:hAnsi="Arial" w:cs="Arial"/>
          <w:color w:val="000000"/>
        </w:rPr>
        <w:t>У тунелима се планира инсталација система алармних телефона, система за видео надзор и система за дистрибуцију радио сигнала.</w:t>
      </w:r>
    </w:p>
    <w:p w14:paraId="74A57B8C" w14:textId="77777777" w:rsidR="00E52E16" w:rsidRPr="00E52E16" w:rsidRDefault="00E52E16" w:rsidP="00E52E16">
      <w:pPr>
        <w:spacing w:after="150"/>
        <w:rPr>
          <w:rFonts w:ascii="Arial" w:hAnsi="Arial" w:cs="Arial"/>
        </w:rPr>
      </w:pPr>
      <w:r w:rsidRPr="00E52E16">
        <w:rPr>
          <w:rFonts w:ascii="Arial" w:hAnsi="Arial" w:cs="Arial"/>
          <w:color w:val="000000"/>
        </w:rPr>
        <w:t>Планирана је уградња нових сигнално сигурносних уређаја што обухвата следеће:</w:t>
      </w:r>
    </w:p>
    <w:p w14:paraId="0B819E4D" w14:textId="77777777" w:rsidR="00E52E16" w:rsidRPr="00E52E16" w:rsidRDefault="00E52E16" w:rsidP="00E52E16">
      <w:pPr>
        <w:spacing w:after="150"/>
        <w:rPr>
          <w:rFonts w:ascii="Arial" w:hAnsi="Arial" w:cs="Arial"/>
        </w:rPr>
      </w:pPr>
      <w:r w:rsidRPr="00E52E16">
        <w:rPr>
          <w:rFonts w:ascii="Arial" w:hAnsi="Arial" w:cs="Arial"/>
          <w:color w:val="000000"/>
        </w:rPr>
        <w:t>1) станичне сигнално сигурносне уређаје у станицама Сталаћ и Ђунис изведене у техници електронске поставнице;</w:t>
      </w:r>
    </w:p>
    <w:p w14:paraId="06A2ADF1" w14:textId="77777777" w:rsidR="00E52E16" w:rsidRPr="00E52E16" w:rsidRDefault="00E52E16" w:rsidP="00E52E16">
      <w:pPr>
        <w:spacing w:after="150"/>
        <w:rPr>
          <w:rFonts w:ascii="Arial" w:hAnsi="Arial" w:cs="Arial"/>
        </w:rPr>
      </w:pPr>
      <w:r w:rsidRPr="00E52E16">
        <w:rPr>
          <w:rFonts w:ascii="Arial" w:hAnsi="Arial" w:cs="Arial"/>
          <w:color w:val="000000"/>
        </w:rPr>
        <w:t>2) уређаје обостраног централизованог аутоматског пружног блока за осигурање међустаничног растојања;</w:t>
      </w:r>
    </w:p>
    <w:p w14:paraId="29F7B258" w14:textId="77777777" w:rsidR="00E52E16" w:rsidRPr="00E52E16" w:rsidRDefault="00E52E16" w:rsidP="00E52E16">
      <w:pPr>
        <w:spacing w:after="150"/>
        <w:rPr>
          <w:rFonts w:ascii="Arial" w:hAnsi="Arial" w:cs="Arial"/>
        </w:rPr>
      </w:pPr>
      <w:r w:rsidRPr="00E52E16">
        <w:rPr>
          <w:rFonts w:ascii="Arial" w:hAnsi="Arial" w:cs="Arial"/>
          <w:color w:val="000000"/>
        </w:rPr>
        <w:t>3) уклапање у постојећи систем телекоманде и комуникациони интерфејс за будући систем телекоманде саобраћаја;</w:t>
      </w:r>
    </w:p>
    <w:p w14:paraId="1E81B1DD" w14:textId="77777777" w:rsidR="00E52E16" w:rsidRPr="00E52E16" w:rsidRDefault="00E52E16" w:rsidP="00E52E16">
      <w:pPr>
        <w:spacing w:after="150"/>
        <w:rPr>
          <w:rFonts w:ascii="Arial" w:hAnsi="Arial" w:cs="Arial"/>
        </w:rPr>
      </w:pPr>
      <w:r w:rsidRPr="00E52E16">
        <w:rPr>
          <w:rFonts w:ascii="Arial" w:hAnsi="Arial" w:cs="Arial"/>
          <w:color w:val="000000"/>
        </w:rPr>
        <w:t>4) уградњу уређаја ETCS L1 (европски систем вођења возова).</w:t>
      </w:r>
    </w:p>
    <w:p w14:paraId="7091213B" w14:textId="77777777" w:rsidR="00E52E16" w:rsidRPr="00E52E16" w:rsidRDefault="00E52E16" w:rsidP="00E52E16">
      <w:pPr>
        <w:spacing w:after="150"/>
        <w:rPr>
          <w:rFonts w:ascii="Arial" w:hAnsi="Arial" w:cs="Arial"/>
        </w:rPr>
      </w:pPr>
      <w:r w:rsidRPr="00E52E16">
        <w:rPr>
          <w:rFonts w:ascii="Arial" w:hAnsi="Arial" w:cs="Arial"/>
          <w:color w:val="000000"/>
        </w:rPr>
        <w:t>Уређаји се инсталирају у просторије за СС у оквиру станица и дуж пруге (спољашњи уређаји). Од спољашњих уређаја планира се уградња сигнала, скретничких поставних справа, елемената за контролу заузетости колосека, пружних аутостоп уређаја, система електричног грејања скретница, система за осигурање путних прелаза.</w:t>
      </w:r>
    </w:p>
    <w:p w14:paraId="0AB4CC3F" w14:textId="77777777" w:rsidR="00E52E16" w:rsidRPr="00E52E16" w:rsidRDefault="00E52E16" w:rsidP="00E52E16">
      <w:pPr>
        <w:spacing w:after="150"/>
        <w:rPr>
          <w:rFonts w:ascii="Arial" w:hAnsi="Arial" w:cs="Arial"/>
        </w:rPr>
      </w:pPr>
      <w:r w:rsidRPr="00E52E16">
        <w:rPr>
          <w:rFonts w:ascii="Arial" w:hAnsi="Arial" w:cs="Arial"/>
          <w:color w:val="000000"/>
        </w:rPr>
        <w:t>За потребе повезивања телекомуникационе и сигналне опреме у рејону станице, потребно је у станичним подручјима положити локалне каблове, а за потребе повезивања телекомуникационе и сигналне опреме дуж пруге планира се полагање пружног бакарно сигналног телекомуникационог (СТА) кабла и оптичког кабла.</w:t>
      </w:r>
    </w:p>
    <w:p w14:paraId="550C5172" w14:textId="77777777" w:rsidR="00E52E16" w:rsidRPr="00E52E16" w:rsidRDefault="00E52E16" w:rsidP="00E52E16">
      <w:pPr>
        <w:spacing w:after="150"/>
        <w:rPr>
          <w:rFonts w:ascii="Arial" w:hAnsi="Arial" w:cs="Arial"/>
        </w:rPr>
      </w:pPr>
      <w:r w:rsidRPr="00E52E16">
        <w:rPr>
          <w:rFonts w:ascii="Arial" w:hAnsi="Arial" w:cs="Arial"/>
          <w:color w:val="000000"/>
        </w:rPr>
        <w:t>Радови на постављању каблова и опреме морају бити пропраћени одговарајућом документацијом. Пре извођења радова израђује се Пројекат за извођење и добијају потребне сагласности и одобрења за извођење радова. У току пуштања система у пробни рад мора се израдити документација изведеног стања и новонастали положај спољних инсталација завести у катастру.</w:t>
      </w:r>
    </w:p>
    <w:p w14:paraId="549D63F8" w14:textId="77777777" w:rsidR="00E52E16" w:rsidRPr="00E52E16" w:rsidRDefault="00E52E16" w:rsidP="00E52E16">
      <w:pPr>
        <w:spacing w:after="150"/>
        <w:rPr>
          <w:rFonts w:ascii="Arial" w:hAnsi="Arial" w:cs="Arial"/>
        </w:rPr>
      </w:pPr>
      <w:r w:rsidRPr="00E52E16">
        <w:rPr>
          <w:rFonts w:ascii="Arial" w:hAnsi="Arial" w:cs="Arial"/>
          <w:color w:val="000000"/>
        </w:rPr>
        <w:t>Пратеће подршке морају обухватити послове логистике, транспорта, осигурања опреме, елементе спровођења безбедности и здравља на раду и послове заштите животне средине.</w:t>
      </w:r>
    </w:p>
    <w:p w14:paraId="35110DF7" w14:textId="77777777" w:rsidR="00E52E16" w:rsidRPr="00E52E16" w:rsidRDefault="00E52E16" w:rsidP="00E52E16">
      <w:pPr>
        <w:spacing w:after="120"/>
        <w:jc w:val="center"/>
        <w:rPr>
          <w:rFonts w:ascii="Arial" w:hAnsi="Arial" w:cs="Arial"/>
        </w:rPr>
      </w:pPr>
      <w:r w:rsidRPr="00E52E16">
        <w:rPr>
          <w:rFonts w:ascii="Arial" w:hAnsi="Arial" w:cs="Arial"/>
          <w:b/>
          <w:color w:val="000000"/>
        </w:rPr>
        <w:t>2.6. Заштита животне средине</w:t>
      </w:r>
    </w:p>
    <w:p w14:paraId="6A5193A5" w14:textId="77777777" w:rsidR="00E52E16" w:rsidRPr="00E52E16" w:rsidRDefault="00E52E16" w:rsidP="00E52E16">
      <w:pPr>
        <w:spacing w:after="150"/>
        <w:rPr>
          <w:rFonts w:ascii="Arial" w:hAnsi="Arial" w:cs="Arial"/>
        </w:rPr>
      </w:pPr>
      <w:r w:rsidRPr="00E52E16">
        <w:rPr>
          <w:rFonts w:ascii="Arial" w:hAnsi="Arial" w:cs="Arial"/>
          <w:color w:val="000000"/>
        </w:rPr>
        <w:t>Утврђују се мере заштите животне средине и предела, које ће се примењивати приликом спровођења плана и при изради техничке документације за објекте који се налазе у обухвату Просторног плана.</w:t>
      </w:r>
    </w:p>
    <w:p w14:paraId="569A15C1" w14:textId="77777777" w:rsidR="00E52E16" w:rsidRPr="00E52E16" w:rsidRDefault="00E52E16" w:rsidP="00E52E16">
      <w:pPr>
        <w:spacing w:after="150"/>
        <w:rPr>
          <w:rFonts w:ascii="Arial" w:hAnsi="Arial" w:cs="Arial"/>
        </w:rPr>
      </w:pPr>
      <w:r w:rsidRPr="00E52E16">
        <w:rPr>
          <w:rFonts w:ascii="Arial" w:hAnsi="Arial" w:cs="Arial"/>
          <w:color w:val="000000"/>
        </w:rPr>
        <w:t>Полазећи од чињенице да свака људска делатност изазива поремећаје природне средине, као и да при томе није могуће у потпуности искључити опасност, односно осигурати потпуну заштиту од загађивања ваздуха, тла, површинских и подземних вода, предлoжене су мере и поступци, како би се ризик свео на најмању могућу меру.</w:t>
      </w:r>
    </w:p>
    <w:p w14:paraId="70416DC5" w14:textId="77777777" w:rsidR="00E52E16" w:rsidRPr="00E52E16" w:rsidRDefault="00E52E16" w:rsidP="00E52E16">
      <w:pPr>
        <w:spacing w:after="120"/>
        <w:jc w:val="center"/>
        <w:rPr>
          <w:rFonts w:ascii="Arial" w:hAnsi="Arial" w:cs="Arial"/>
        </w:rPr>
      </w:pPr>
      <w:r w:rsidRPr="00E52E16">
        <w:rPr>
          <w:rFonts w:ascii="Arial" w:hAnsi="Arial" w:cs="Arial"/>
          <w:color w:val="000000"/>
        </w:rPr>
        <w:t>Шумарство и лов</w:t>
      </w:r>
    </w:p>
    <w:p w14:paraId="191D048C" w14:textId="77777777" w:rsidR="00E52E16" w:rsidRPr="00E52E16" w:rsidRDefault="00E52E16" w:rsidP="00E52E16">
      <w:pPr>
        <w:spacing w:after="150"/>
        <w:rPr>
          <w:rFonts w:ascii="Arial" w:hAnsi="Arial" w:cs="Arial"/>
        </w:rPr>
      </w:pPr>
      <w:r w:rsidRPr="00E52E16">
        <w:rPr>
          <w:rFonts w:ascii="Arial" w:hAnsi="Arial" w:cs="Arial"/>
          <w:color w:val="000000"/>
        </w:rPr>
        <w:t>На местима где железница пролази кроз шуму или поред шуме, односно земљишта засађеног пољопривредним културама које су лако запаљиве, управљач инфраструктуре је дужан да предузме прописане мере за заштиту од пожара на железничком подручју пруга, а железнички превозник мере заштите од пожара од железничких возила. Корисници, односно сопственици шума и земљишта, дужни су да у појасу ширине 10 m у шумама уредно уклањају дрвеће, растиње и лишће, а у појасу ширине 5 m на другом земљишту благовремено уклањају сазреле пољопривредне културе и по потреби предузимају друге мере заштите од пожара.</w:t>
      </w:r>
    </w:p>
    <w:p w14:paraId="09442A95" w14:textId="77777777" w:rsidR="00E52E16" w:rsidRPr="00E52E16" w:rsidRDefault="00E52E16" w:rsidP="00E52E16">
      <w:pPr>
        <w:spacing w:after="120"/>
        <w:jc w:val="center"/>
        <w:rPr>
          <w:rFonts w:ascii="Arial" w:hAnsi="Arial" w:cs="Arial"/>
        </w:rPr>
      </w:pPr>
      <w:r w:rsidRPr="00E52E16">
        <w:rPr>
          <w:rFonts w:ascii="Arial" w:hAnsi="Arial" w:cs="Arial"/>
          <w:color w:val="000000"/>
        </w:rPr>
        <w:t>Мере заштите загађења ваздуха</w:t>
      </w:r>
    </w:p>
    <w:p w14:paraId="172240B1" w14:textId="77777777" w:rsidR="00E52E16" w:rsidRPr="00E52E16" w:rsidRDefault="00E52E16" w:rsidP="00E52E16">
      <w:pPr>
        <w:spacing w:after="150"/>
        <w:rPr>
          <w:rFonts w:ascii="Arial" w:hAnsi="Arial" w:cs="Arial"/>
        </w:rPr>
      </w:pPr>
      <w:r w:rsidRPr="00E52E16">
        <w:rPr>
          <w:rFonts w:ascii="Arial" w:hAnsi="Arial" w:cs="Arial"/>
          <w:color w:val="000000"/>
        </w:rPr>
        <w:t>Експлоатацијом пруге која је електрифицирана, не нарушава се битно квалитет ваздуха у посматраном подручју, зато нису потребне мере заштите.</w:t>
      </w:r>
    </w:p>
    <w:p w14:paraId="1818805F" w14:textId="77777777" w:rsidR="00E52E16" w:rsidRPr="00E52E16" w:rsidRDefault="00E52E16" w:rsidP="00E52E16">
      <w:pPr>
        <w:spacing w:after="150"/>
        <w:rPr>
          <w:rFonts w:ascii="Arial" w:hAnsi="Arial" w:cs="Arial"/>
        </w:rPr>
      </w:pPr>
      <w:r w:rsidRPr="00E52E16">
        <w:rPr>
          <w:rFonts w:ascii="Arial" w:hAnsi="Arial" w:cs="Arial"/>
          <w:color w:val="000000"/>
        </w:rPr>
        <w:t>За време извођења грађевинских радова потребно је обезбедити реализацију следећих мера ради смањења негативног утицаја на квалитет ваздуха:</w:t>
      </w:r>
    </w:p>
    <w:p w14:paraId="7F018D95" w14:textId="77777777" w:rsidR="00E52E16" w:rsidRPr="00E52E16" w:rsidRDefault="00E52E16" w:rsidP="00E52E16">
      <w:pPr>
        <w:spacing w:after="150"/>
        <w:rPr>
          <w:rFonts w:ascii="Arial" w:hAnsi="Arial" w:cs="Arial"/>
        </w:rPr>
      </w:pPr>
      <w:r w:rsidRPr="00E52E16">
        <w:rPr>
          <w:rFonts w:ascii="Arial" w:hAnsi="Arial" w:cs="Arial"/>
          <w:color w:val="000000"/>
        </w:rPr>
        <w:t>1) спречавање стварања и разношења прашине са откривених делова трасе и градилишта; мера захтева редовно влажење отворених делова коловоза по сувом и ветровитом времену;</w:t>
      </w:r>
    </w:p>
    <w:p w14:paraId="79A17B7F" w14:textId="77777777" w:rsidR="00E52E16" w:rsidRPr="00E52E16" w:rsidRDefault="00E52E16" w:rsidP="00E52E16">
      <w:pPr>
        <w:spacing w:after="150"/>
        <w:rPr>
          <w:rFonts w:ascii="Arial" w:hAnsi="Arial" w:cs="Arial"/>
        </w:rPr>
      </w:pPr>
      <w:r w:rsidRPr="00E52E16">
        <w:rPr>
          <w:rFonts w:ascii="Arial" w:hAnsi="Arial" w:cs="Arial"/>
          <w:color w:val="000000"/>
        </w:rPr>
        <w:t>2) спречавање неконтролисаног разношења грађевинског материјала са простора градилишта транспортним средствима; мера захтева чишћење возила приликом вожње са простора градње на јавне саобраћајне површине, прекривање расутог товара у транспорту по јавним саобраћајним површинама. Меру је потребно реализовати на целокупном простору градње;</w:t>
      </w:r>
    </w:p>
    <w:p w14:paraId="430BA668" w14:textId="77777777" w:rsidR="00E52E16" w:rsidRPr="00E52E16" w:rsidRDefault="00E52E16" w:rsidP="00E52E16">
      <w:pPr>
        <w:spacing w:after="150"/>
        <w:rPr>
          <w:rFonts w:ascii="Arial" w:hAnsi="Arial" w:cs="Arial"/>
        </w:rPr>
      </w:pPr>
      <w:r w:rsidRPr="00E52E16">
        <w:rPr>
          <w:rFonts w:ascii="Arial" w:hAnsi="Arial" w:cs="Arial"/>
          <w:color w:val="000000"/>
        </w:rPr>
        <w:t>3) поштовање норми за емисију код коришћења грађевинске механизације и транспортних средстава; мера захтева употребу технички исправне грађевинске механизације и транспортних средстава.</w:t>
      </w:r>
    </w:p>
    <w:p w14:paraId="30FBB395" w14:textId="77777777" w:rsidR="00E52E16" w:rsidRPr="00E52E16" w:rsidRDefault="00E52E16" w:rsidP="00E52E16">
      <w:pPr>
        <w:spacing w:after="120"/>
        <w:jc w:val="center"/>
        <w:rPr>
          <w:rFonts w:ascii="Arial" w:hAnsi="Arial" w:cs="Arial"/>
        </w:rPr>
      </w:pPr>
      <w:r w:rsidRPr="00E52E16">
        <w:rPr>
          <w:rFonts w:ascii="Arial" w:hAnsi="Arial" w:cs="Arial"/>
          <w:color w:val="000000"/>
        </w:rPr>
        <w:t>Мере заштите земљишта, подземних и површинских вода</w:t>
      </w:r>
    </w:p>
    <w:p w14:paraId="43251FC3" w14:textId="77777777" w:rsidR="00E52E16" w:rsidRPr="00E52E16" w:rsidRDefault="00E52E16" w:rsidP="00E52E16">
      <w:pPr>
        <w:spacing w:after="150"/>
        <w:rPr>
          <w:rFonts w:ascii="Arial" w:hAnsi="Arial" w:cs="Arial"/>
        </w:rPr>
      </w:pPr>
      <w:r w:rsidRPr="00E52E16">
        <w:rPr>
          <w:rFonts w:ascii="Arial" w:hAnsi="Arial" w:cs="Arial"/>
          <w:color w:val="000000"/>
        </w:rPr>
        <w:t>Пруга, као линијски објекат, представља у нормалном режиму одвијања саобраћаја вид саобраћајнице која релативно мало утиче на загађивање земљишта, површинских и подземних вода. Нешто израженији утицај на квалитет земљишта, подземних и површинских вода се јавља при третирању корова хербицидима. Да би се овај утицај свео на минимум дефинисане су мере заштите од употребе хербицида.</w:t>
      </w:r>
    </w:p>
    <w:p w14:paraId="0240645E" w14:textId="77777777" w:rsidR="00E52E16" w:rsidRPr="00E52E16" w:rsidRDefault="00E52E16" w:rsidP="00E52E16">
      <w:pPr>
        <w:spacing w:after="120"/>
        <w:jc w:val="center"/>
        <w:rPr>
          <w:rFonts w:ascii="Arial" w:hAnsi="Arial" w:cs="Arial"/>
        </w:rPr>
      </w:pPr>
      <w:r w:rsidRPr="00E52E16">
        <w:rPr>
          <w:rFonts w:ascii="Arial" w:hAnsi="Arial" w:cs="Arial"/>
          <w:color w:val="000000"/>
        </w:rPr>
        <w:t>Обавезне мере заштите које се примењују у поступку примене пестицида</w:t>
      </w:r>
    </w:p>
    <w:p w14:paraId="7B572C88" w14:textId="77777777" w:rsidR="00E52E16" w:rsidRPr="00E52E16" w:rsidRDefault="00E52E16" w:rsidP="00E52E16">
      <w:pPr>
        <w:spacing w:after="150"/>
        <w:rPr>
          <w:rFonts w:ascii="Arial" w:hAnsi="Arial" w:cs="Arial"/>
        </w:rPr>
      </w:pPr>
      <w:r w:rsidRPr="00E52E16">
        <w:rPr>
          <w:rFonts w:ascii="Arial" w:hAnsi="Arial" w:cs="Arial"/>
          <w:color w:val="000000"/>
        </w:rPr>
        <w:t>Хемијско третирање корова на пругама врши се два до три пута годишње, а време третирања зависи од климатских услова и времена кретања вегетације.</w:t>
      </w:r>
    </w:p>
    <w:p w14:paraId="5A545B10" w14:textId="77777777" w:rsidR="00E52E16" w:rsidRPr="00E52E16" w:rsidRDefault="00E52E16" w:rsidP="00E52E16">
      <w:pPr>
        <w:spacing w:after="150"/>
        <w:rPr>
          <w:rFonts w:ascii="Arial" w:hAnsi="Arial" w:cs="Arial"/>
        </w:rPr>
      </w:pPr>
      <w:r w:rsidRPr="00E52E16">
        <w:rPr>
          <w:rFonts w:ascii="Arial" w:hAnsi="Arial" w:cs="Arial"/>
          <w:color w:val="000000"/>
        </w:rPr>
        <w:t>Сам поступак и процедура хемијског третирања вегетације регулисана је правилником 309 – „Правилник за хемијско сузбијање корова и грмља на пругама ЈЖ” из 1990. године и Планом рада који се израђује и прати сваки третман понаособ.</w:t>
      </w:r>
    </w:p>
    <w:p w14:paraId="713656BE" w14:textId="77777777" w:rsidR="00E52E16" w:rsidRPr="00E52E16" w:rsidRDefault="00E52E16" w:rsidP="00E52E16">
      <w:pPr>
        <w:spacing w:after="150"/>
        <w:rPr>
          <w:rFonts w:ascii="Arial" w:hAnsi="Arial" w:cs="Arial"/>
        </w:rPr>
      </w:pPr>
      <w:r w:rsidRPr="00E52E16">
        <w:rPr>
          <w:rFonts w:ascii="Arial" w:hAnsi="Arial" w:cs="Arial"/>
          <w:color w:val="000000"/>
        </w:rPr>
        <w:t>Планом рада се одређује деоница која ће се третирати, састав гарнитуре радног воза, време кретања и брзина кретања воза. Такође, назначене су мешавине активних супстанци које ће бити примењене у поступку апликације. Запослено особље мора бити обучено и оспособљено за извођење поменуте радње:</w:t>
      </w:r>
    </w:p>
    <w:p w14:paraId="4CAAA05F" w14:textId="77777777" w:rsidR="00E52E16" w:rsidRPr="00E52E16" w:rsidRDefault="00E52E16" w:rsidP="00E52E16">
      <w:pPr>
        <w:spacing w:after="150"/>
        <w:rPr>
          <w:rFonts w:ascii="Arial" w:hAnsi="Arial" w:cs="Arial"/>
        </w:rPr>
      </w:pPr>
      <w:r w:rsidRPr="00E52E16">
        <w:rPr>
          <w:rFonts w:ascii="Arial" w:hAnsi="Arial" w:cs="Arial"/>
          <w:color w:val="000000"/>
        </w:rPr>
        <w:t>1) запосленом особљу су обезбеђена лична средства заштите на раду према важећем прописима о заштити на раду (наочале, маска за лице, заштитна обућа, одећа, респиратор, кабанице и сл. и све у двоструком броју од броја запослених лица);</w:t>
      </w:r>
    </w:p>
    <w:p w14:paraId="48D74556" w14:textId="77777777" w:rsidR="00E52E16" w:rsidRPr="00E52E16" w:rsidRDefault="00E52E16" w:rsidP="00E52E16">
      <w:pPr>
        <w:spacing w:after="150"/>
        <w:rPr>
          <w:rFonts w:ascii="Arial" w:hAnsi="Arial" w:cs="Arial"/>
        </w:rPr>
      </w:pPr>
      <w:r w:rsidRPr="00E52E16">
        <w:rPr>
          <w:rFonts w:ascii="Arial" w:hAnsi="Arial" w:cs="Arial"/>
          <w:color w:val="000000"/>
        </w:rPr>
        <w:t>2) приликом третирања особље мора носити заштитну опрему. У случају несреће или мучнине затражити лекарски савет и показати етикету и упутство лекару;</w:t>
      </w:r>
    </w:p>
    <w:p w14:paraId="058BD282" w14:textId="77777777" w:rsidR="00E52E16" w:rsidRPr="00E52E16" w:rsidRDefault="00E52E16" w:rsidP="00E52E16">
      <w:pPr>
        <w:spacing w:after="150"/>
        <w:rPr>
          <w:rFonts w:ascii="Arial" w:hAnsi="Arial" w:cs="Arial"/>
        </w:rPr>
      </w:pPr>
      <w:r w:rsidRPr="00E52E16">
        <w:rPr>
          <w:rFonts w:ascii="Arial" w:hAnsi="Arial" w:cs="Arial"/>
          <w:color w:val="000000"/>
        </w:rPr>
        <w:t>3) за потребе одржавања личне хигијене радницима је потребно обезбедити санитарни чвор са материјалом за чишћење (сапуни, средства за чишћење и сл.);</w:t>
      </w:r>
    </w:p>
    <w:p w14:paraId="601765AB" w14:textId="77777777" w:rsidR="00E52E16" w:rsidRPr="00E52E16" w:rsidRDefault="00E52E16" w:rsidP="00E52E16">
      <w:pPr>
        <w:spacing w:after="150"/>
        <w:rPr>
          <w:rFonts w:ascii="Arial" w:hAnsi="Arial" w:cs="Arial"/>
        </w:rPr>
      </w:pPr>
      <w:r w:rsidRPr="00E52E16">
        <w:rPr>
          <w:rFonts w:ascii="Arial" w:hAnsi="Arial" w:cs="Arial"/>
          <w:color w:val="000000"/>
        </w:rPr>
        <w:t>4) радницима треба обезбедити лекарски преглед после рада са хербицидима – арборицидима;</w:t>
      </w:r>
    </w:p>
    <w:p w14:paraId="7CA443E8" w14:textId="77777777" w:rsidR="00E52E16" w:rsidRPr="00E52E16" w:rsidRDefault="00E52E16" w:rsidP="00E52E16">
      <w:pPr>
        <w:spacing w:after="150"/>
        <w:rPr>
          <w:rFonts w:ascii="Arial" w:hAnsi="Arial" w:cs="Arial"/>
        </w:rPr>
      </w:pPr>
      <w:r w:rsidRPr="00E52E16">
        <w:rPr>
          <w:rFonts w:ascii="Arial" w:hAnsi="Arial" w:cs="Arial"/>
          <w:color w:val="000000"/>
        </w:rPr>
        <w:t>5) за потребу указивања прве помоћи служе две приручне апотеке смештене у радном возу;</w:t>
      </w:r>
    </w:p>
    <w:p w14:paraId="44CE25F9" w14:textId="77777777" w:rsidR="00E52E16" w:rsidRPr="00E52E16" w:rsidRDefault="00E52E16" w:rsidP="00E52E16">
      <w:pPr>
        <w:spacing w:after="150"/>
        <w:rPr>
          <w:rFonts w:ascii="Arial" w:hAnsi="Arial" w:cs="Arial"/>
        </w:rPr>
      </w:pPr>
      <w:r w:rsidRPr="00E52E16">
        <w:rPr>
          <w:rFonts w:ascii="Arial" w:hAnsi="Arial" w:cs="Arial"/>
          <w:color w:val="000000"/>
        </w:rPr>
        <w:t>6) на радном возу постављени су знаци упозорења на опасност;</w:t>
      </w:r>
    </w:p>
    <w:p w14:paraId="3393A3B0" w14:textId="77777777" w:rsidR="00E52E16" w:rsidRPr="00E52E16" w:rsidRDefault="00E52E16" w:rsidP="00E52E16">
      <w:pPr>
        <w:spacing w:after="150"/>
        <w:rPr>
          <w:rFonts w:ascii="Arial" w:hAnsi="Arial" w:cs="Arial"/>
        </w:rPr>
      </w:pPr>
      <w:r w:rsidRPr="00E52E16">
        <w:rPr>
          <w:rFonts w:ascii="Arial" w:hAnsi="Arial" w:cs="Arial"/>
          <w:color w:val="000000"/>
        </w:rPr>
        <w:t>7) са празном амбалажом хербицида треба поступити у складу са Правилником о садржини декларације и упутства за примену средстава за заштиту биља, као и специфичним захтевима и ознакама ризика и упозорења за човека и животну средину и начину руковања испражњеном амбалажом од средстава за заштиту биља („Службени гласник РС”, бр. 21/12, 89/14 и 97/15);</w:t>
      </w:r>
    </w:p>
    <w:p w14:paraId="41FB75CC" w14:textId="77777777" w:rsidR="00E52E16" w:rsidRPr="00E52E16" w:rsidRDefault="00E52E16" w:rsidP="00E52E16">
      <w:pPr>
        <w:spacing w:after="150"/>
        <w:rPr>
          <w:rFonts w:ascii="Arial" w:hAnsi="Arial" w:cs="Arial"/>
        </w:rPr>
      </w:pPr>
      <w:r w:rsidRPr="00E52E16">
        <w:rPr>
          <w:rFonts w:ascii="Arial" w:hAnsi="Arial" w:cs="Arial"/>
          <w:color w:val="000000"/>
        </w:rPr>
        <w:t>8) забрањено је давати хемијска средства у промет трећем лицу у било ком облику.</w:t>
      </w:r>
    </w:p>
    <w:p w14:paraId="66E2EB4C" w14:textId="77777777" w:rsidR="00E52E16" w:rsidRPr="00E52E16" w:rsidRDefault="00E52E16" w:rsidP="00E52E16">
      <w:pPr>
        <w:spacing w:after="150"/>
        <w:rPr>
          <w:rFonts w:ascii="Arial" w:hAnsi="Arial" w:cs="Arial"/>
        </w:rPr>
      </w:pPr>
      <w:r w:rsidRPr="00E52E16">
        <w:rPr>
          <w:rFonts w:ascii="Arial" w:hAnsi="Arial" w:cs="Arial"/>
          <w:color w:val="000000"/>
        </w:rPr>
        <w:t>Ширина радног захвата зависи од типа пруге и може се кретати од 3,7 до 6 m.</w:t>
      </w:r>
    </w:p>
    <w:p w14:paraId="2A69BACC" w14:textId="77777777" w:rsidR="00E52E16" w:rsidRPr="00E52E16" w:rsidRDefault="00E52E16" w:rsidP="00E52E16">
      <w:pPr>
        <w:spacing w:after="150"/>
        <w:rPr>
          <w:rFonts w:ascii="Arial" w:hAnsi="Arial" w:cs="Arial"/>
        </w:rPr>
      </w:pPr>
      <w:r w:rsidRPr="00E52E16">
        <w:rPr>
          <w:rFonts w:ascii="Arial" w:hAnsi="Arial" w:cs="Arial"/>
          <w:color w:val="000000"/>
        </w:rPr>
        <w:t>Обавезно се узма у обзир временска прогноза – смер и јачина ветра. Топло и суво време утиче на повећано испаравање, што смањује величину капи приликом прскања и повећава ризик од заношења. Најбољи услови за третирање су хладније и влажније време са брзином ветра до 2 m/s. Са прскањем се прекида уколико се климатски услови погоршају.</w:t>
      </w:r>
    </w:p>
    <w:p w14:paraId="352FE513" w14:textId="77777777" w:rsidR="00E52E16" w:rsidRPr="00E52E16" w:rsidRDefault="00E52E16" w:rsidP="00E52E16">
      <w:pPr>
        <w:spacing w:after="150"/>
        <w:rPr>
          <w:rFonts w:ascii="Arial" w:hAnsi="Arial" w:cs="Arial"/>
        </w:rPr>
      </w:pPr>
      <w:r w:rsidRPr="00E52E16">
        <w:rPr>
          <w:rFonts w:ascii="Arial" w:hAnsi="Arial" w:cs="Arial"/>
          <w:color w:val="000000"/>
        </w:rPr>
        <w:t>Третирање се не сме вршити близу засада воћака (нарочито коштичавог воћа) и дрвореда, као и на косим површинама са којих може да се спере и оштети гајене биљке.</w:t>
      </w:r>
    </w:p>
    <w:p w14:paraId="0973CFE4" w14:textId="77777777" w:rsidR="00E52E16" w:rsidRPr="00E52E16" w:rsidRDefault="00E52E16" w:rsidP="00E52E16">
      <w:pPr>
        <w:spacing w:after="150"/>
        <w:rPr>
          <w:rFonts w:ascii="Arial" w:hAnsi="Arial" w:cs="Arial"/>
        </w:rPr>
      </w:pPr>
      <w:r w:rsidRPr="00E52E16">
        <w:rPr>
          <w:rFonts w:ascii="Arial" w:hAnsi="Arial" w:cs="Arial"/>
          <w:color w:val="000000"/>
        </w:rPr>
        <w:t>Приликом третирања треба поштовати водозаштитне зоне и спречити контаминацију воде (водотока, бунара, изворишта воде), третирањем најмање 20 m удаљено од њих, a 300 m од шумских извора.</w:t>
      </w:r>
    </w:p>
    <w:p w14:paraId="3AFB03F8" w14:textId="77777777" w:rsidR="00E52E16" w:rsidRPr="00E52E16" w:rsidRDefault="00E52E16" w:rsidP="00E52E16">
      <w:pPr>
        <w:spacing w:after="150"/>
        <w:rPr>
          <w:rFonts w:ascii="Arial" w:hAnsi="Arial" w:cs="Arial"/>
        </w:rPr>
      </w:pPr>
      <w:r w:rsidRPr="00E52E16">
        <w:rPr>
          <w:rFonts w:ascii="Arial" w:hAnsi="Arial" w:cs="Arial"/>
          <w:color w:val="000000"/>
        </w:rPr>
        <w:t>Избегавати прскање у близини осетљивих усева и вода уколико постоји опасност од заношења на њих. Уколико ипак мора да се изврши третирање у њиховој близини – смањи се притисак и брзина прскања.</w:t>
      </w:r>
    </w:p>
    <w:p w14:paraId="4AD40607" w14:textId="77777777" w:rsidR="00E52E16" w:rsidRPr="00E52E16" w:rsidRDefault="00E52E16" w:rsidP="00E52E16">
      <w:pPr>
        <w:spacing w:after="150"/>
        <w:rPr>
          <w:rFonts w:ascii="Arial" w:hAnsi="Arial" w:cs="Arial"/>
        </w:rPr>
      </w:pPr>
      <w:r w:rsidRPr="00E52E16">
        <w:rPr>
          <w:rFonts w:ascii="Arial" w:hAnsi="Arial" w:cs="Arial"/>
          <w:color w:val="000000"/>
        </w:rPr>
        <w:t>Одводњавање трупа пруге предвидети подужним и попречним нагибима планума, као и изградњу канала за одводњавање, а у станицама и систем дренажа.</w:t>
      </w:r>
    </w:p>
    <w:p w14:paraId="42F81894" w14:textId="77777777" w:rsidR="00E52E16" w:rsidRPr="00E52E16" w:rsidRDefault="00E52E16" w:rsidP="00E52E16">
      <w:pPr>
        <w:spacing w:after="120"/>
        <w:jc w:val="center"/>
        <w:rPr>
          <w:rFonts w:ascii="Arial" w:hAnsi="Arial" w:cs="Arial"/>
        </w:rPr>
      </w:pPr>
      <w:r w:rsidRPr="00E52E16">
        <w:rPr>
          <w:rFonts w:ascii="Arial" w:hAnsi="Arial" w:cs="Arial"/>
          <w:color w:val="000000"/>
        </w:rPr>
        <w:t>Мере заштите становништва</w:t>
      </w:r>
    </w:p>
    <w:p w14:paraId="42D3BE08" w14:textId="77777777" w:rsidR="00E52E16" w:rsidRPr="00E52E16" w:rsidRDefault="00E52E16" w:rsidP="00E52E16">
      <w:pPr>
        <w:spacing w:after="150"/>
        <w:rPr>
          <w:rFonts w:ascii="Arial" w:hAnsi="Arial" w:cs="Arial"/>
        </w:rPr>
      </w:pPr>
      <w:r w:rsidRPr="00E52E16">
        <w:rPr>
          <w:rFonts w:ascii="Arial" w:hAnsi="Arial" w:cs="Arial"/>
          <w:color w:val="000000"/>
        </w:rPr>
        <w:t>У циљу заштите становништва и корисника „Инфраструктура железнице Србије” а.д. планом рада се предвиди обавештавање локалног становништва путем медија о времену и деоници на којој се изводи третирање корова и то обавештење саопштава се пар дана пре и на сам дан вршења радње.</w:t>
      </w:r>
    </w:p>
    <w:p w14:paraId="502E11B2" w14:textId="77777777" w:rsidR="00E52E16" w:rsidRPr="00E52E16" w:rsidRDefault="00E52E16" w:rsidP="00E52E16">
      <w:pPr>
        <w:spacing w:after="150"/>
        <w:rPr>
          <w:rFonts w:ascii="Arial" w:hAnsi="Arial" w:cs="Arial"/>
        </w:rPr>
      </w:pPr>
      <w:r w:rsidRPr="00E52E16">
        <w:rPr>
          <w:rFonts w:ascii="Arial" w:hAnsi="Arial" w:cs="Arial"/>
          <w:color w:val="000000"/>
        </w:rPr>
        <w:t>Локално становништво је дужно да примени следеће мере заштите:</w:t>
      </w:r>
    </w:p>
    <w:p w14:paraId="1269BCDF" w14:textId="77777777" w:rsidR="00E52E16" w:rsidRPr="00E52E16" w:rsidRDefault="00E52E16" w:rsidP="00E52E16">
      <w:pPr>
        <w:spacing w:after="150"/>
        <w:rPr>
          <w:rFonts w:ascii="Arial" w:hAnsi="Arial" w:cs="Arial"/>
        </w:rPr>
      </w:pPr>
      <w:r w:rsidRPr="00E52E16">
        <w:rPr>
          <w:rFonts w:ascii="Arial" w:hAnsi="Arial" w:cs="Arial"/>
          <w:color w:val="000000"/>
        </w:rPr>
        <w:t>1) да уклони органске производе из зоне утицаја;</w:t>
      </w:r>
    </w:p>
    <w:p w14:paraId="7D7F7D5E" w14:textId="77777777" w:rsidR="00E52E16" w:rsidRPr="00E52E16" w:rsidRDefault="00E52E16" w:rsidP="00E52E16">
      <w:pPr>
        <w:spacing w:after="150"/>
        <w:rPr>
          <w:rFonts w:ascii="Arial" w:hAnsi="Arial" w:cs="Arial"/>
        </w:rPr>
      </w:pPr>
      <w:r w:rsidRPr="00E52E16">
        <w:rPr>
          <w:rFonts w:ascii="Arial" w:hAnsi="Arial" w:cs="Arial"/>
          <w:color w:val="000000"/>
        </w:rPr>
        <w:t>2) да обезбеди да пчеле, стока и живина немају приступ третираној зони онолико дана колико је упутством примењеног препарата предвиђено (нпр. за Garlon 3-А је то 30 дана);</w:t>
      </w:r>
    </w:p>
    <w:p w14:paraId="1EF96E7F" w14:textId="77777777" w:rsidR="00E52E16" w:rsidRPr="00E52E16" w:rsidRDefault="00E52E16" w:rsidP="00E52E16">
      <w:pPr>
        <w:spacing w:after="150"/>
        <w:rPr>
          <w:rFonts w:ascii="Arial" w:hAnsi="Arial" w:cs="Arial"/>
        </w:rPr>
      </w:pPr>
      <w:r w:rsidRPr="00E52E16">
        <w:rPr>
          <w:rFonts w:ascii="Arial" w:hAnsi="Arial" w:cs="Arial"/>
          <w:color w:val="000000"/>
        </w:rPr>
        <w:t>3) да локално становништво не улази на третирану зону за време трајања радне каренце (радна каренца је временски период у ком радници не могу радити на третираној површини без заштитне опреме).</w:t>
      </w:r>
    </w:p>
    <w:p w14:paraId="6210AE9D" w14:textId="77777777" w:rsidR="00E52E16" w:rsidRPr="00E52E16" w:rsidRDefault="00E52E16" w:rsidP="00E52E16">
      <w:pPr>
        <w:spacing w:after="150"/>
        <w:rPr>
          <w:rFonts w:ascii="Arial" w:hAnsi="Arial" w:cs="Arial"/>
        </w:rPr>
      </w:pPr>
      <w:r w:rsidRPr="00E52E16">
        <w:rPr>
          <w:rFonts w:ascii="Arial" w:hAnsi="Arial" w:cs="Arial"/>
          <w:color w:val="000000"/>
        </w:rPr>
        <w:t>С обзиром да се ради о хемикалијама које припадају групи опасних отрова придржавањем напред наведених мера заштите избегава се негативан утицај на здравље човека односно могућност да дође до акутног тровања или нарушавања здравственог стања.</w:t>
      </w:r>
    </w:p>
    <w:p w14:paraId="3507AAE2" w14:textId="77777777" w:rsidR="00E52E16" w:rsidRPr="00E52E16" w:rsidRDefault="00E52E16" w:rsidP="00E52E16">
      <w:pPr>
        <w:spacing w:after="120"/>
        <w:jc w:val="center"/>
        <w:rPr>
          <w:rFonts w:ascii="Arial" w:hAnsi="Arial" w:cs="Arial"/>
        </w:rPr>
      </w:pPr>
      <w:r w:rsidRPr="00E52E16">
        <w:rPr>
          <w:rFonts w:ascii="Arial" w:hAnsi="Arial" w:cs="Arial"/>
          <w:color w:val="000000"/>
        </w:rPr>
        <w:t>Мере превенције и мере заштите од удесних ситуација</w:t>
      </w:r>
    </w:p>
    <w:p w14:paraId="02335E85" w14:textId="77777777" w:rsidR="00E52E16" w:rsidRPr="00E52E16" w:rsidRDefault="00E52E16" w:rsidP="00E52E16">
      <w:pPr>
        <w:spacing w:after="150"/>
        <w:rPr>
          <w:rFonts w:ascii="Arial" w:hAnsi="Arial" w:cs="Arial"/>
        </w:rPr>
      </w:pPr>
      <w:r w:rsidRPr="00E52E16">
        <w:rPr>
          <w:rFonts w:ascii="Arial" w:hAnsi="Arial" w:cs="Arial"/>
          <w:color w:val="000000"/>
        </w:rPr>
        <w:t>Према Закону о транспорту опасне робе („Службени гласник РС”, број 104/16):</w:t>
      </w:r>
    </w:p>
    <w:p w14:paraId="07BDD38F" w14:textId="77777777" w:rsidR="00E52E16" w:rsidRPr="00E52E16" w:rsidRDefault="00E52E16" w:rsidP="00E52E16">
      <w:pPr>
        <w:spacing w:after="150"/>
        <w:rPr>
          <w:rFonts w:ascii="Arial" w:hAnsi="Arial" w:cs="Arial"/>
        </w:rPr>
      </w:pPr>
      <w:r w:rsidRPr="00E52E16">
        <w:rPr>
          <w:rFonts w:ascii="Arial" w:hAnsi="Arial" w:cs="Arial"/>
          <w:color w:val="000000"/>
        </w:rPr>
        <w:t>1) учесници у транспорту опасне робе дужни су, с обзиром на врсту предвидивих опасности, да предузму све прописане мере како би спречили ванредни догађај, односно у највећој могућој мери умањили последице ванредног догађаја;</w:t>
      </w:r>
    </w:p>
    <w:p w14:paraId="1869D41E" w14:textId="77777777" w:rsidR="00E52E16" w:rsidRPr="00E52E16" w:rsidRDefault="00E52E16" w:rsidP="00E52E16">
      <w:pPr>
        <w:spacing w:after="150"/>
        <w:rPr>
          <w:rFonts w:ascii="Arial" w:hAnsi="Arial" w:cs="Arial"/>
        </w:rPr>
      </w:pPr>
      <w:r w:rsidRPr="00E52E16">
        <w:rPr>
          <w:rFonts w:ascii="Arial" w:hAnsi="Arial" w:cs="Arial"/>
          <w:color w:val="000000"/>
        </w:rPr>
        <w:t>2) у случају опасности, односно у случају ванредног догађаја превозник у железничком саобраћају и управљач железничке инфраструктуре дужни су да одмах обавесте орган надлежан за ванредне ситуације и полицију, као и да саопште све податке који су потребни за предузимање одговарајућих мера. Превозник у железничком саобраћају је дужан да у случају ванредног догађаја, о томе обавести и управљача железничке инфраструктуре;</w:t>
      </w:r>
    </w:p>
    <w:p w14:paraId="2EFB5217" w14:textId="77777777" w:rsidR="00E52E16" w:rsidRPr="00E52E16" w:rsidRDefault="00E52E16" w:rsidP="00E52E16">
      <w:pPr>
        <w:spacing w:after="150"/>
        <w:rPr>
          <w:rFonts w:ascii="Arial" w:hAnsi="Arial" w:cs="Arial"/>
        </w:rPr>
      </w:pPr>
      <w:r w:rsidRPr="00E52E16">
        <w:rPr>
          <w:rFonts w:ascii="Arial" w:hAnsi="Arial" w:cs="Arial"/>
          <w:color w:val="000000"/>
        </w:rPr>
        <w:t>3) превозник, пошиљалац, прималац, организатор транспорта, као и управљач железничке инфраструктуре, дужни су да сарађују међусобно, као и са надлежним државним органима у циљу размене података о потреби предузимања одговарајућих безбедносних и превентивних мера, као и примени поступака у случају ванредног догађаја;</w:t>
      </w:r>
    </w:p>
    <w:p w14:paraId="7A8906B8" w14:textId="77777777" w:rsidR="00E52E16" w:rsidRPr="00E52E16" w:rsidRDefault="00E52E16" w:rsidP="00E52E16">
      <w:pPr>
        <w:spacing w:after="150"/>
        <w:rPr>
          <w:rFonts w:ascii="Arial" w:hAnsi="Arial" w:cs="Arial"/>
        </w:rPr>
      </w:pPr>
      <w:r w:rsidRPr="00E52E16">
        <w:rPr>
          <w:rFonts w:ascii="Arial" w:hAnsi="Arial" w:cs="Arial"/>
          <w:color w:val="000000"/>
        </w:rPr>
        <w:t>4) у случају расипања, разливања, истицања или неког другог облика ослобађања опасног терета или непосредне опасности од расипања, разливања, истицања или неког другог облика ослобађања опасног терета, превозник је дужан да без одлагања обезбеди, покупи, одстрани, односно одложи опасан терет у складу са законом којим се уређује управљање отпадом или да га на други начин учини безопасним, односно да предузме све мере ради спречавања даљег ширења загађења;</w:t>
      </w:r>
    </w:p>
    <w:p w14:paraId="75D3B88A" w14:textId="77777777" w:rsidR="00E52E16" w:rsidRPr="00E52E16" w:rsidRDefault="00E52E16" w:rsidP="00E52E16">
      <w:pPr>
        <w:spacing w:after="150"/>
        <w:rPr>
          <w:rFonts w:ascii="Arial" w:hAnsi="Arial" w:cs="Arial"/>
        </w:rPr>
      </w:pPr>
      <w:r w:rsidRPr="00E52E16">
        <w:rPr>
          <w:rFonts w:ascii="Arial" w:hAnsi="Arial" w:cs="Arial"/>
          <w:color w:val="000000"/>
        </w:rPr>
        <w:t>5) ако превозник није у могућности да обезбеди, покупи, одстрани, односно одложи опасан терет, дужан је да ангажује о свом трошку правно лице које има одговарајућу дозволу, односно овлашћење за поступање у случају ванредног догађаја у складу са посебним прописом;</w:t>
      </w:r>
    </w:p>
    <w:p w14:paraId="565B79BF" w14:textId="77777777" w:rsidR="00E52E16" w:rsidRPr="00E52E16" w:rsidRDefault="00E52E16" w:rsidP="00E52E16">
      <w:pPr>
        <w:spacing w:after="150"/>
        <w:rPr>
          <w:rFonts w:ascii="Arial" w:hAnsi="Arial" w:cs="Arial"/>
        </w:rPr>
      </w:pPr>
      <w:r w:rsidRPr="00E52E16">
        <w:rPr>
          <w:rFonts w:ascii="Arial" w:hAnsi="Arial" w:cs="Arial"/>
          <w:color w:val="000000"/>
        </w:rPr>
        <w:t>6) опасан терет, односно контаминирани предмети, у случају расипања, разливања, истицања или неког другог облика ослобађања опасног терета, морају да се збрину у складу са посебним прописима којима се уређује поступање са том врстом опасног терета;</w:t>
      </w:r>
    </w:p>
    <w:p w14:paraId="0E5A78B8" w14:textId="77777777" w:rsidR="00E52E16" w:rsidRPr="00E52E16" w:rsidRDefault="00E52E16" w:rsidP="00E52E16">
      <w:pPr>
        <w:spacing w:after="150"/>
        <w:rPr>
          <w:rFonts w:ascii="Arial" w:hAnsi="Arial" w:cs="Arial"/>
        </w:rPr>
      </w:pPr>
      <w:r w:rsidRPr="00E52E16">
        <w:rPr>
          <w:rFonts w:ascii="Arial" w:hAnsi="Arial" w:cs="Arial"/>
          <w:color w:val="000000"/>
        </w:rPr>
        <w:t>7) у случају настанка ванредног догађаја за који постоји обавеза пријављивања у складу са RID-ом (Конвенцијом о међународним железничким превозима (COTIF) додатак Ц – Правилник о међународном железничком превозу опасне робе (RID) („Службени гласник РС – Међународни уговори”, број 17/15), саветник за безбедност превозника, односно организатора транспорта дужан је да достави министарству надлежном за саобраћај прописани извештај;</w:t>
      </w:r>
    </w:p>
    <w:p w14:paraId="3FD5E6A3" w14:textId="77777777" w:rsidR="00E52E16" w:rsidRPr="00E52E16" w:rsidRDefault="00E52E16" w:rsidP="00E52E16">
      <w:pPr>
        <w:spacing w:after="150"/>
        <w:rPr>
          <w:rFonts w:ascii="Arial" w:hAnsi="Arial" w:cs="Arial"/>
        </w:rPr>
      </w:pPr>
      <w:r w:rsidRPr="00E52E16">
        <w:rPr>
          <w:rFonts w:ascii="Arial" w:hAnsi="Arial" w:cs="Arial"/>
          <w:color w:val="000000"/>
        </w:rPr>
        <w:t>8) забрањено је вршити санацију транспортног суда, укључујући заваривање, вршење термичке изолације, преправку цевне инсталације на мерно-претакачкој опреми, мењање вентилске групе и друге сличне радове на превозним средствима за транспорт опасне робе, који могу да проузрокују последице по имовину, људе и животну средину, без одобрења именованог тела;</w:t>
      </w:r>
    </w:p>
    <w:p w14:paraId="0BFDD31C" w14:textId="77777777" w:rsidR="00E52E16" w:rsidRPr="00E52E16" w:rsidRDefault="00E52E16" w:rsidP="00E52E16">
      <w:pPr>
        <w:spacing w:after="150"/>
        <w:rPr>
          <w:rFonts w:ascii="Arial" w:hAnsi="Arial" w:cs="Arial"/>
        </w:rPr>
      </w:pPr>
      <w:r w:rsidRPr="00E52E16">
        <w:rPr>
          <w:rFonts w:ascii="Arial" w:hAnsi="Arial" w:cs="Arial"/>
          <w:color w:val="000000"/>
        </w:rPr>
        <w:t>9) министар надлежан за унутрашње послове уз сагласност министра надлежног за послове саобраћаја прописује начин, услове и мере за безбедно интервенисање у случају расипања, разливања, истицања или неког другог облика ослобађања опасне робе.</w:t>
      </w:r>
    </w:p>
    <w:p w14:paraId="23988F1F" w14:textId="77777777" w:rsidR="00E52E16" w:rsidRPr="00E52E16" w:rsidRDefault="00E52E16" w:rsidP="00E52E16">
      <w:pPr>
        <w:spacing w:after="150"/>
        <w:rPr>
          <w:rFonts w:ascii="Arial" w:hAnsi="Arial" w:cs="Arial"/>
        </w:rPr>
      </w:pPr>
      <w:r w:rsidRPr="00E52E16">
        <w:rPr>
          <w:rFonts w:ascii="Arial" w:hAnsi="Arial" w:cs="Arial"/>
          <w:color w:val="000000"/>
        </w:rPr>
        <w:t>Правилником o начину транспорта и обавезном оперативном праћењу опасног терета у железничком саобраћају, као и обавезама учесника у транспорту опасног терета у железничком саобраћају и у ванредним догађајима („Службени гласник РС”, број 81/15), прописује се начин транспорта и обавезно оперативно праћење опасног терета у железничком саобраћају, као и обавезе учесника у транспорту опасног терета у железничком саобраћају и у ванредним догађајима.</w:t>
      </w:r>
    </w:p>
    <w:p w14:paraId="2EB769B6" w14:textId="77777777" w:rsidR="00E52E16" w:rsidRPr="00E52E16" w:rsidRDefault="00E52E16" w:rsidP="00E52E16">
      <w:pPr>
        <w:spacing w:after="150"/>
        <w:rPr>
          <w:rFonts w:ascii="Arial" w:hAnsi="Arial" w:cs="Arial"/>
        </w:rPr>
      </w:pPr>
      <w:r w:rsidRPr="00E52E16">
        <w:rPr>
          <w:rFonts w:ascii="Arial" w:hAnsi="Arial" w:cs="Arial"/>
          <w:color w:val="000000"/>
        </w:rPr>
        <w:t>Овим правилником одређено је да уврштавање кола натоварених опасним теретом класе 1 у воз од стране железничког превозника буде такво да се:</w:t>
      </w:r>
    </w:p>
    <w:p w14:paraId="4D5F2F9A" w14:textId="77777777" w:rsidR="00E52E16" w:rsidRPr="00E52E16" w:rsidRDefault="00E52E16" w:rsidP="00E52E16">
      <w:pPr>
        <w:spacing w:after="150"/>
        <w:rPr>
          <w:rFonts w:ascii="Arial" w:hAnsi="Arial" w:cs="Arial"/>
        </w:rPr>
      </w:pPr>
      <w:r w:rsidRPr="00E52E16">
        <w:rPr>
          <w:rFonts w:ascii="Arial" w:hAnsi="Arial" w:cs="Arial"/>
          <w:color w:val="000000"/>
        </w:rPr>
        <w:t>1) кола натоварена опасним теретом класе 1 са ознакама опасности (плакатама) према узорку 1, 1.5 или 1.6, одвајају од кола са ознакама опасности (плакатама) према узорку 2.1, 3, 4.1, 4.2, 4.3, 5.1 или 5.2, заштитним одстојањем од најмање 18 m тј. уврштавањем двоје двоосовинских или четвороосовинских или вишеосовинаких кола која нису товарена опасним теретом;</w:t>
      </w:r>
    </w:p>
    <w:p w14:paraId="57B20188" w14:textId="77777777" w:rsidR="00E52E16" w:rsidRPr="00E52E16" w:rsidRDefault="00E52E16" w:rsidP="00E52E16">
      <w:pPr>
        <w:spacing w:after="150"/>
        <w:rPr>
          <w:rFonts w:ascii="Arial" w:hAnsi="Arial" w:cs="Arial"/>
        </w:rPr>
      </w:pPr>
      <w:r w:rsidRPr="00E52E16">
        <w:rPr>
          <w:rFonts w:ascii="Arial" w:hAnsi="Arial" w:cs="Arial"/>
          <w:color w:val="000000"/>
        </w:rPr>
        <w:t>2) кола натоварена опасним теретом класе 1 са ознакама опасности (плакатама) према узорку 1, 1.5 или 1.6 уврштавају испред кола са ознакама опасности (плакатама) према узорку 3, 4.1, 4.2, 4.3, 5.1 или 5.2;</w:t>
      </w:r>
    </w:p>
    <w:p w14:paraId="62F1AF65" w14:textId="77777777" w:rsidR="00E52E16" w:rsidRPr="00E52E16" w:rsidRDefault="00E52E16" w:rsidP="00E52E16">
      <w:pPr>
        <w:spacing w:after="150"/>
        <w:rPr>
          <w:rFonts w:ascii="Arial" w:hAnsi="Arial" w:cs="Arial"/>
        </w:rPr>
      </w:pPr>
      <w:r w:rsidRPr="00E52E16">
        <w:rPr>
          <w:rFonts w:ascii="Arial" w:hAnsi="Arial" w:cs="Arial"/>
          <w:color w:val="000000"/>
        </w:rPr>
        <w:t>3) у једном возу може, у једној групи, превозити највише десет кола са ознакама опасности (плакатама) према узорку 1, 1.5 или 1.6. Ако се у воз уврштава више таквих група између сваке две групе таквих кола уврштава се најмање четворо двоосовинских, односно двоје четвороосовинских или вишеосовинских кола која нису товарена опасним теретом;</w:t>
      </w:r>
    </w:p>
    <w:p w14:paraId="6CE2B298" w14:textId="77777777" w:rsidR="00E52E16" w:rsidRPr="00E52E16" w:rsidRDefault="00E52E16" w:rsidP="00E52E16">
      <w:pPr>
        <w:spacing w:after="150"/>
        <w:rPr>
          <w:rFonts w:ascii="Arial" w:hAnsi="Arial" w:cs="Arial"/>
        </w:rPr>
      </w:pPr>
      <w:r w:rsidRPr="00E52E16">
        <w:rPr>
          <w:rFonts w:ascii="Arial" w:hAnsi="Arial" w:cs="Arial"/>
          <w:color w:val="000000"/>
        </w:rPr>
        <w:t>4) кола натоварена опасним теретом класе 1 одвајају од вучног возила најмање једним четвороосовинским (или вишеосовинским) или са двоје двоосовинских кола која нису товарена опасним теретом.</w:t>
      </w:r>
    </w:p>
    <w:p w14:paraId="4FEA698E" w14:textId="77777777" w:rsidR="00E52E16" w:rsidRPr="00E52E16" w:rsidRDefault="00E52E16" w:rsidP="00E52E16">
      <w:pPr>
        <w:spacing w:after="150"/>
        <w:rPr>
          <w:rFonts w:ascii="Arial" w:hAnsi="Arial" w:cs="Arial"/>
        </w:rPr>
      </w:pPr>
      <w:r w:rsidRPr="00E52E16">
        <w:rPr>
          <w:rFonts w:ascii="Arial" w:hAnsi="Arial" w:cs="Arial"/>
          <w:color w:val="000000"/>
        </w:rPr>
        <w:t>Обавезе учесника у транспорту опасног терета у ванредним догађајима су да поступају у складу са:</w:t>
      </w:r>
    </w:p>
    <w:p w14:paraId="6EE03BA2" w14:textId="77777777" w:rsidR="00E52E16" w:rsidRPr="00E52E16" w:rsidRDefault="00E52E16" w:rsidP="00E52E16">
      <w:pPr>
        <w:spacing w:after="150"/>
        <w:rPr>
          <w:rFonts w:ascii="Arial" w:hAnsi="Arial" w:cs="Arial"/>
        </w:rPr>
      </w:pPr>
      <w:r w:rsidRPr="00E52E16">
        <w:rPr>
          <w:rFonts w:ascii="Arial" w:hAnsi="Arial" w:cs="Arial"/>
          <w:color w:val="000000"/>
        </w:rPr>
        <w:t>1) плановима за хитне интервенције у случају ванредног догађаја у ранжирној станици и прописаним поступцима у случају ванредног догађаја у железничком саобраћају;</w:t>
      </w:r>
    </w:p>
    <w:p w14:paraId="2B5CA7E5" w14:textId="77777777" w:rsidR="00E52E16" w:rsidRPr="00E52E16" w:rsidRDefault="00E52E16" w:rsidP="00E52E16">
      <w:pPr>
        <w:spacing w:after="150"/>
        <w:rPr>
          <w:rFonts w:ascii="Arial" w:hAnsi="Arial" w:cs="Arial"/>
        </w:rPr>
      </w:pPr>
      <w:r w:rsidRPr="00E52E16">
        <w:rPr>
          <w:rFonts w:ascii="Arial" w:hAnsi="Arial" w:cs="Arial"/>
          <w:color w:val="000000"/>
        </w:rPr>
        <w:t>2) безбедносним плановима и осталим прописима у случају ванредног догађаја у железничком саобраћају, ако је у питању ванредни догађај са опасним теретом високе потенцијалне опасности у складу са Поглављем 1.10 RID.</w:t>
      </w:r>
    </w:p>
    <w:p w14:paraId="1CA1C15A" w14:textId="77777777" w:rsidR="00E52E16" w:rsidRPr="00E52E16" w:rsidRDefault="00E52E16" w:rsidP="00E52E16">
      <w:pPr>
        <w:spacing w:after="150"/>
        <w:rPr>
          <w:rFonts w:ascii="Arial" w:hAnsi="Arial" w:cs="Arial"/>
        </w:rPr>
      </w:pPr>
      <w:r w:rsidRPr="00E52E16">
        <w:rPr>
          <w:rFonts w:ascii="Arial" w:hAnsi="Arial" w:cs="Arial"/>
          <w:color w:val="000000"/>
        </w:rPr>
        <w:t>Упутством 171 за превоз опасних материја на Југословенским железницама (ЈЖ) ближе су одређени превоз и манипулација опасним материјама, евиденција неправилности у превозу опасних материја и контрола примене регулативе при овим превожењима. Овим упутством одређене су и дужности и обавезе железничких радника који учествују у превозу опасних материја.</w:t>
      </w:r>
    </w:p>
    <w:p w14:paraId="04836647" w14:textId="77777777" w:rsidR="00E52E16" w:rsidRPr="00E52E16" w:rsidRDefault="00E52E16" w:rsidP="00E52E16">
      <w:pPr>
        <w:spacing w:after="150"/>
        <w:rPr>
          <w:rFonts w:ascii="Arial" w:hAnsi="Arial" w:cs="Arial"/>
        </w:rPr>
      </w:pPr>
      <w:r w:rsidRPr="00E52E16">
        <w:rPr>
          <w:rFonts w:ascii="Arial" w:hAnsi="Arial" w:cs="Arial"/>
          <w:color w:val="000000"/>
        </w:rPr>
        <w:t>Овим упутством је предвиђено да све станице на ЈЖ у којима се манипулише опасним материјама морају бити снабдевене „интервенцијским цистернама”. Опасна материја која истиче (цури) одлаже се у интервенцијске посуде, односно интервенцијске цистерне. Претакање из оштећене у интервенцијску цистерну врше овлашћене и за то оспособљене организације. Пре претакања неопходно је утврдити врсту течности или гаса који истиче. Уколико се не може утврдити врста опасне материје, преко најближе станице милиције се мора захтевати интервенција специјализоване екипе.</w:t>
      </w:r>
    </w:p>
    <w:p w14:paraId="3FF75755" w14:textId="77777777" w:rsidR="00E52E16" w:rsidRPr="00E52E16" w:rsidRDefault="00E52E16" w:rsidP="00E52E16">
      <w:pPr>
        <w:spacing w:after="150"/>
        <w:rPr>
          <w:rFonts w:ascii="Arial" w:hAnsi="Arial" w:cs="Arial"/>
        </w:rPr>
      </w:pPr>
      <w:r w:rsidRPr="00E52E16">
        <w:rPr>
          <w:rFonts w:ascii="Arial" w:hAnsi="Arial" w:cs="Arial"/>
          <w:color w:val="000000"/>
        </w:rPr>
        <w:t>До доласка органа надлежних за интервенције у случају ванредног догађаја, при превозу опасних материја, потребно је покушати да се уради следеће:</w:t>
      </w:r>
    </w:p>
    <w:p w14:paraId="0EDE31CC" w14:textId="77777777" w:rsidR="00E52E16" w:rsidRPr="00E52E16" w:rsidRDefault="00E52E16" w:rsidP="00E52E16">
      <w:pPr>
        <w:spacing w:after="150"/>
        <w:rPr>
          <w:rFonts w:ascii="Arial" w:hAnsi="Arial" w:cs="Arial"/>
        </w:rPr>
      </w:pPr>
      <w:r w:rsidRPr="00E52E16">
        <w:rPr>
          <w:rFonts w:ascii="Arial" w:hAnsi="Arial" w:cs="Arial"/>
          <w:color w:val="000000"/>
        </w:rPr>
        <w:t>1) ограничи истицање;</w:t>
      </w:r>
    </w:p>
    <w:p w14:paraId="7D291162" w14:textId="77777777" w:rsidR="00E52E16" w:rsidRPr="00E52E16" w:rsidRDefault="00E52E16" w:rsidP="00E52E16">
      <w:pPr>
        <w:spacing w:after="150"/>
        <w:rPr>
          <w:rFonts w:ascii="Arial" w:hAnsi="Arial" w:cs="Arial"/>
        </w:rPr>
      </w:pPr>
      <w:r w:rsidRPr="00E52E16">
        <w:rPr>
          <w:rFonts w:ascii="Arial" w:hAnsi="Arial" w:cs="Arial"/>
          <w:color w:val="000000"/>
        </w:rPr>
        <w:t>2) ограничи изливена течност на простор на који се излила;</w:t>
      </w:r>
    </w:p>
    <w:p w14:paraId="2B8CD83C" w14:textId="77777777" w:rsidR="00E52E16" w:rsidRPr="00E52E16" w:rsidRDefault="00E52E16" w:rsidP="00E52E16">
      <w:pPr>
        <w:spacing w:after="150"/>
        <w:rPr>
          <w:rFonts w:ascii="Arial" w:hAnsi="Arial" w:cs="Arial"/>
        </w:rPr>
      </w:pPr>
      <w:r w:rsidRPr="00E52E16">
        <w:rPr>
          <w:rFonts w:ascii="Arial" w:hAnsi="Arial" w:cs="Arial"/>
          <w:color w:val="000000"/>
        </w:rPr>
        <w:t>3) захвати течност која истиче у интервенцијске посуде;</w:t>
      </w:r>
    </w:p>
    <w:p w14:paraId="5550448C" w14:textId="77777777" w:rsidR="00E52E16" w:rsidRPr="00E52E16" w:rsidRDefault="00E52E16" w:rsidP="00E52E16">
      <w:pPr>
        <w:spacing w:after="150"/>
        <w:rPr>
          <w:rFonts w:ascii="Arial" w:hAnsi="Arial" w:cs="Arial"/>
        </w:rPr>
      </w:pPr>
      <w:r w:rsidRPr="00E52E16">
        <w:rPr>
          <w:rFonts w:ascii="Arial" w:hAnsi="Arial" w:cs="Arial"/>
          <w:color w:val="000000"/>
        </w:rPr>
        <w:t>4) поставе преграде у потоцима и каналима;</w:t>
      </w:r>
    </w:p>
    <w:p w14:paraId="03628508" w14:textId="77777777" w:rsidR="00E52E16" w:rsidRPr="00E52E16" w:rsidRDefault="00E52E16" w:rsidP="00E52E16">
      <w:pPr>
        <w:spacing w:after="150"/>
        <w:rPr>
          <w:rFonts w:ascii="Arial" w:hAnsi="Arial" w:cs="Arial"/>
        </w:rPr>
      </w:pPr>
      <w:r w:rsidRPr="00E52E16">
        <w:rPr>
          <w:rFonts w:ascii="Arial" w:hAnsi="Arial" w:cs="Arial"/>
          <w:color w:val="000000"/>
        </w:rPr>
        <w:t>5) спречи истицање у цеви водоизворишта и канализацију.</w:t>
      </w:r>
    </w:p>
    <w:p w14:paraId="75963309" w14:textId="77777777" w:rsidR="00E52E16" w:rsidRPr="00E52E16" w:rsidRDefault="00E52E16" w:rsidP="00E52E16">
      <w:pPr>
        <w:spacing w:after="150"/>
        <w:rPr>
          <w:rFonts w:ascii="Arial" w:hAnsi="Arial" w:cs="Arial"/>
        </w:rPr>
      </w:pPr>
      <w:r w:rsidRPr="00E52E16">
        <w:rPr>
          <w:rFonts w:ascii="Arial" w:hAnsi="Arial" w:cs="Arial"/>
          <w:color w:val="000000"/>
        </w:rPr>
        <w:t>Ванредни догађај при превозу опасних материја који се десио у станици мора хитно да се пријави отправнику возова те станице или диспечеру телекоманде, а ванредни догађај на отвореној прузи отправнику возова најближе станице. Поред усменог обавештења (најбржим путем), радник железнице који је пријавио ванредни догађај дужан је да поднесе и писмени извештај свом руководиоцу.</w:t>
      </w:r>
    </w:p>
    <w:p w14:paraId="1E30C3C7" w14:textId="77777777" w:rsidR="00E52E16" w:rsidRPr="00E52E16" w:rsidRDefault="00E52E16" w:rsidP="00E52E16">
      <w:pPr>
        <w:spacing w:after="150"/>
        <w:rPr>
          <w:rFonts w:ascii="Arial" w:hAnsi="Arial" w:cs="Arial"/>
        </w:rPr>
      </w:pPr>
      <w:r w:rsidRPr="00E52E16">
        <w:rPr>
          <w:rFonts w:ascii="Arial" w:hAnsi="Arial" w:cs="Arial"/>
          <w:color w:val="000000"/>
        </w:rPr>
        <w:t>Усмено обавештење о ванредном догађају који подноси радник железнице мора да садржи најнужније податке, и то: о месту и врсти ванредног догађаја, да ли има људских жртава и повређених, као и о привремено предузетим мерама за обезбеђење места ванредног догађаја. Отправник возова по пријему обавештења о ванредном догађају одмах усмено извештава шефа станице, а затим му подноси писмени извештај.</w:t>
      </w:r>
    </w:p>
    <w:p w14:paraId="4FD36529" w14:textId="77777777" w:rsidR="00E52E16" w:rsidRPr="00E52E16" w:rsidRDefault="00E52E16" w:rsidP="00E52E16">
      <w:pPr>
        <w:spacing w:after="150"/>
        <w:rPr>
          <w:rFonts w:ascii="Arial" w:hAnsi="Arial" w:cs="Arial"/>
        </w:rPr>
      </w:pPr>
      <w:r w:rsidRPr="00E52E16">
        <w:rPr>
          <w:rFonts w:ascii="Arial" w:hAnsi="Arial" w:cs="Arial"/>
          <w:color w:val="000000"/>
        </w:rPr>
        <w:t>Ванредни догађај при превозу опасних материја, по правилу, пријављује шеф станице на чијем се подручју десио ванредни догађај.</w:t>
      </w:r>
    </w:p>
    <w:p w14:paraId="7BDCB4C0" w14:textId="77777777" w:rsidR="00E52E16" w:rsidRPr="00E52E16" w:rsidRDefault="00E52E16" w:rsidP="00E52E16">
      <w:pPr>
        <w:spacing w:after="150"/>
        <w:rPr>
          <w:rFonts w:ascii="Arial" w:hAnsi="Arial" w:cs="Arial"/>
        </w:rPr>
      </w:pPr>
      <w:r w:rsidRPr="00E52E16">
        <w:rPr>
          <w:rFonts w:ascii="Arial" w:hAnsi="Arial" w:cs="Arial"/>
          <w:color w:val="000000"/>
        </w:rPr>
        <w:t>О ванредном догађају код превоза опасних материја треба обавестити:</w:t>
      </w:r>
    </w:p>
    <w:p w14:paraId="5D0F284D" w14:textId="77777777" w:rsidR="00E52E16" w:rsidRPr="00E52E16" w:rsidRDefault="00E52E16" w:rsidP="00E52E16">
      <w:pPr>
        <w:spacing w:after="150"/>
        <w:rPr>
          <w:rFonts w:ascii="Arial" w:hAnsi="Arial" w:cs="Arial"/>
        </w:rPr>
      </w:pPr>
      <w:r w:rsidRPr="00E52E16">
        <w:rPr>
          <w:rFonts w:ascii="Arial" w:hAnsi="Arial" w:cs="Arial"/>
          <w:color w:val="000000"/>
        </w:rPr>
        <w:t>1) диспечера подручне оперативне службе, који обавештава диспечерску службу железнице;</w:t>
      </w:r>
    </w:p>
    <w:p w14:paraId="298A0A3C" w14:textId="77777777" w:rsidR="00E52E16" w:rsidRPr="00E52E16" w:rsidRDefault="00E52E16" w:rsidP="00E52E16">
      <w:pPr>
        <w:spacing w:after="150"/>
        <w:rPr>
          <w:rFonts w:ascii="Arial" w:hAnsi="Arial" w:cs="Arial"/>
        </w:rPr>
      </w:pPr>
      <w:r w:rsidRPr="00E52E16">
        <w:rPr>
          <w:rFonts w:ascii="Arial" w:hAnsi="Arial" w:cs="Arial"/>
          <w:color w:val="000000"/>
        </w:rPr>
        <w:t>2) најближе професионално ватрогасно друштво;</w:t>
      </w:r>
    </w:p>
    <w:p w14:paraId="2FB767BB" w14:textId="77777777" w:rsidR="00E52E16" w:rsidRPr="00E52E16" w:rsidRDefault="00E52E16" w:rsidP="00E52E16">
      <w:pPr>
        <w:spacing w:after="150"/>
        <w:rPr>
          <w:rFonts w:ascii="Arial" w:hAnsi="Arial" w:cs="Arial"/>
        </w:rPr>
      </w:pPr>
      <w:r w:rsidRPr="00E52E16">
        <w:rPr>
          <w:rFonts w:ascii="Arial" w:hAnsi="Arial" w:cs="Arial"/>
          <w:color w:val="000000"/>
        </w:rPr>
        <w:t>3) најближу станицу милиције;</w:t>
      </w:r>
    </w:p>
    <w:p w14:paraId="2A1332CC" w14:textId="77777777" w:rsidR="00E52E16" w:rsidRPr="00E52E16" w:rsidRDefault="00E52E16" w:rsidP="00E52E16">
      <w:pPr>
        <w:spacing w:after="150"/>
        <w:rPr>
          <w:rFonts w:ascii="Arial" w:hAnsi="Arial" w:cs="Arial"/>
        </w:rPr>
      </w:pPr>
      <w:r w:rsidRPr="00E52E16">
        <w:rPr>
          <w:rFonts w:ascii="Arial" w:hAnsi="Arial" w:cs="Arial"/>
          <w:color w:val="000000"/>
        </w:rPr>
        <w:t>4) техничко-колску службу, вучу возова, ЗОП (секција за одржавање пруга) и ЕТП (секција за електротехничке послове).</w:t>
      </w:r>
    </w:p>
    <w:p w14:paraId="3D9088FC" w14:textId="77777777" w:rsidR="00E52E16" w:rsidRPr="00E52E16" w:rsidRDefault="00E52E16" w:rsidP="00E52E16">
      <w:pPr>
        <w:spacing w:after="150"/>
        <w:rPr>
          <w:rFonts w:ascii="Arial" w:hAnsi="Arial" w:cs="Arial"/>
        </w:rPr>
      </w:pPr>
      <w:r w:rsidRPr="00E52E16">
        <w:rPr>
          <w:rFonts w:ascii="Arial" w:hAnsi="Arial" w:cs="Arial"/>
          <w:color w:val="000000"/>
        </w:rPr>
        <w:t>У случају ванредног догађаја при превозу опасних материја, због кога је дошло до једне од следећих последица: смрт, тешка повреда или угрожавање човечијег живота, материјална штета, или прекид саобраћаја возова, треба поступити у складу са одредбама Упутства 79 и пословног рада станице.</w:t>
      </w:r>
    </w:p>
    <w:p w14:paraId="6CE41352" w14:textId="77777777" w:rsidR="00E52E16" w:rsidRPr="00E52E16" w:rsidRDefault="00E52E16" w:rsidP="00E52E16">
      <w:pPr>
        <w:spacing w:after="150"/>
        <w:rPr>
          <w:rFonts w:ascii="Arial" w:hAnsi="Arial" w:cs="Arial"/>
        </w:rPr>
      </w:pPr>
      <w:r w:rsidRPr="00E52E16">
        <w:rPr>
          <w:rFonts w:ascii="Arial" w:hAnsi="Arial" w:cs="Arial"/>
          <w:color w:val="000000"/>
        </w:rPr>
        <w:t>Важни телефони: станице за хитну помоћ, ватрогасне команде, трауматолошке клинике и милиције треба да буду истакнуте на видном месту.</w:t>
      </w:r>
    </w:p>
    <w:p w14:paraId="04C62096" w14:textId="77777777" w:rsidR="00E52E16" w:rsidRPr="00E52E16" w:rsidRDefault="00E52E16" w:rsidP="00E52E16">
      <w:pPr>
        <w:spacing w:after="150"/>
        <w:rPr>
          <w:rFonts w:ascii="Arial" w:hAnsi="Arial" w:cs="Arial"/>
        </w:rPr>
      </w:pPr>
      <w:r w:rsidRPr="00E52E16">
        <w:rPr>
          <w:rFonts w:ascii="Arial" w:hAnsi="Arial" w:cs="Arial"/>
          <w:color w:val="000000"/>
        </w:rPr>
        <w:t>Уколико је истицање опасне материје већег интензитета, тако да је сакупљање опасне материје у интервенцијске посуде немогуће, када неминовно долази до разливања опасне материје по околини, треба обавестити:</w:t>
      </w:r>
    </w:p>
    <w:p w14:paraId="3FDCCE45" w14:textId="77777777" w:rsidR="00E52E16" w:rsidRPr="00E52E16" w:rsidRDefault="00E52E16" w:rsidP="00E52E16">
      <w:pPr>
        <w:spacing w:after="150"/>
        <w:rPr>
          <w:rFonts w:ascii="Arial" w:hAnsi="Arial" w:cs="Arial"/>
        </w:rPr>
      </w:pPr>
      <w:r w:rsidRPr="00E52E16">
        <w:rPr>
          <w:rFonts w:ascii="Arial" w:hAnsi="Arial" w:cs="Arial"/>
          <w:color w:val="000000"/>
        </w:rPr>
        <w:t>1) општински центар за обавештавање;</w:t>
      </w:r>
    </w:p>
    <w:p w14:paraId="14E1F440" w14:textId="77777777" w:rsidR="00E52E16" w:rsidRPr="00E52E16" w:rsidRDefault="00E52E16" w:rsidP="00E52E16">
      <w:pPr>
        <w:spacing w:after="150"/>
        <w:rPr>
          <w:rFonts w:ascii="Arial" w:hAnsi="Arial" w:cs="Arial"/>
        </w:rPr>
      </w:pPr>
      <w:r w:rsidRPr="00E52E16">
        <w:rPr>
          <w:rFonts w:ascii="Arial" w:hAnsi="Arial" w:cs="Arial"/>
          <w:color w:val="000000"/>
        </w:rPr>
        <w:t>2) обласно водопривредно предузеће;</w:t>
      </w:r>
    </w:p>
    <w:p w14:paraId="3B640428" w14:textId="77777777" w:rsidR="00E52E16" w:rsidRPr="00E52E16" w:rsidRDefault="00E52E16" w:rsidP="00E52E16">
      <w:pPr>
        <w:spacing w:after="150"/>
        <w:rPr>
          <w:rFonts w:ascii="Arial" w:hAnsi="Arial" w:cs="Arial"/>
        </w:rPr>
      </w:pPr>
      <w:r w:rsidRPr="00E52E16">
        <w:rPr>
          <w:rFonts w:ascii="Arial" w:hAnsi="Arial" w:cs="Arial"/>
          <w:color w:val="000000"/>
        </w:rPr>
        <w:t>3) општинску санитарну службу;</w:t>
      </w:r>
    </w:p>
    <w:p w14:paraId="07004242" w14:textId="77777777" w:rsidR="00E52E16" w:rsidRPr="00E52E16" w:rsidRDefault="00E52E16" w:rsidP="00E52E16">
      <w:pPr>
        <w:spacing w:after="150"/>
        <w:rPr>
          <w:rFonts w:ascii="Arial" w:hAnsi="Arial" w:cs="Arial"/>
        </w:rPr>
      </w:pPr>
      <w:r w:rsidRPr="00E52E16">
        <w:rPr>
          <w:rFonts w:ascii="Arial" w:hAnsi="Arial" w:cs="Arial"/>
          <w:color w:val="000000"/>
        </w:rPr>
        <w:t>4) општински штаб цивилне заштите.</w:t>
      </w:r>
    </w:p>
    <w:p w14:paraId="2FFA9BA5" w14:textId="77777777" w:rsidR="00E52E16" w:rsidRPr="00E52E16" w:rsidRDefault="00E52E16" w:rsidP="00E52E16">
      <w:pPr>
        <w:spacing w:after="150"/>
        <w:rPr>
          <w:rFonts w:ascii="Arial" w:hAnsi="Arial" w:cs="Arial"/>
        </w:rPr>
      </w:pPr>
      <w:r w:rsidRPr="00E52E16">
        <w:rPr>
          <w:rFonts w:ascii="Arial" w:hAnsi="Arial" w:cs="Arial"/>
          <w:color w:val="000000"/>
        </w:rPr>
        <w:t>У случају ванредног догађаја при превозу опасних материја већих размера, који има значаја за ширу јавност, железница мора по пријему обавештења од шефа станице, да обавести републички орган надлежан за железнички саобраћај.</w:t>
      </w:r>
    </w:p>
    <w:p w14:paraId="3C31CF3A" w14:textId="77777777" w:rsidR="00E52E16" w:rsidRPr="00E52E16" w:rsidRDefault="00E52E16" w:rsidP="00E52E16">
      <w:pPr>
        <w:spacing w:after="150"/>
        <w:rPr>
          <w:rFonts w:ascii="Arial" w:hAnsi="Arial" w:cs="Arial"/>
        </w:rPr>
      </w:pPr>
      <w:r w:rsidRPr="00E52E16">
        <w:rPr>
          <w:rFonts w:ascii="Arial" w:hAnsi="Arial" w:cs="Arial"/>
          <w:color w:val="000000"/>
        </w:rPr>
        <w:t>Званично обавештење о ванредном догађају при превозу опасних материја надлежним институцијама мора да садржи:</w:t>
      </w:r>
    </w:p>
    <w:p w14:paraId="5DE7A615" w14:textId="77777777" w:rsidR="00E52E16" w:rsidRPr="00E52E16" w:rsidRDefault="00E52E16" w:rsidP="00E52E16">
      <w:pPr>
        <w:spacing w:after="150"/>
        <w:rPr>
          <w:rFonts w:ascii="Arial" w:hAnsi="Arial" w:cs="Arial"/>
        </w:rPr>
      </w:pPr>
      <w:r w:rsidRPr="00E52E16">
        <w:rPr>
          <w:rFonts w:ascii="Arial" w:hAnsi="Arial" w:cs="Arial"/>
          <w:color w:val="000000"/>
        </w:rPr>
        <w:t>1) име и презиме оног ко обавештава;</w:t>
      </w:r>
    </w:p>
    <w:p w14:paraId="1ADB4E72" w14:textId="77777777" w:rsidR="00E52E16" w:rsidRPr="00E52E16" w:rsidRDefault="00E52E16" w:rsidP="00E52E16">
      <w:pPr>
        <w:spacing w:after="150"/>
        <w:rPr>
          <w:rFonts w:ascii="Arial" w:hAnsi="Arial" w:cs="Arial"/>
        </w:rPr>
      </w:pPr>
      <w:r w:rsidRPr="00E52E16">
        <w:rPr>
          <w:rFonts w:ascii="Arial" w:hAnsi="Arial" w:cs="Arial"/>
          <w:color w:val="000000"/>
        </w:rPr>
        <w:t>2) место где се десио ванредни догађај (железнички колосек у станици или километарско растојање између станица);</w:t>
      </w:r>
    </w:p>
    <w:p w14:paraId="6A5D2495" w14:textId="77777777" w:rsidR="00E52E16" w:rsidRPr="00E52E16" w:rsidRDefault="00E52E16" w:rsidP="00E52E16">
      <w:pPr>
        <w:spacing w:after="150"/>
        <w:rPr>
          <w:rFonts w:ascii="Arial" w:hAnsi="Arial" w:cs="Arial"/>
        </w:rPr>
      </w:pPr>
      <w:r w:rsidRPr="00E52E16">
        <w:rPr>
          <w:rFonts w:ascii="Arial" w:hAnsi="Arial" w:cs="Arial"/>
          <w:color w:val="000000"/>
        </w:rPr>
        <w:t>3) време утврђивања ванредног догађаја;</w:t>
      </w:r>
    </w:p>
    <w:p w14:paraId="125158AD" w14:textId="77777777" w:rsidR="00E52E16" w:rsidRPr="00E52E16" w:rsidRDefault="00E52E16" w:rsidP="00E52E16">
      <w:pPr>
        <w:spacing w:after="150"/>
        <w:rPr>
          <w:rFonts w:ascii="Arial" w:hAnsi="Arial" w:cs="Arial"/>
        </w:rPr>
      </w:pPr>
      <w:r w:rsidRPr="00E52E16">
        <w:rPr>
          <w:rFonts w:ascii="Arial" w:hAnsi="Arial" w:cs="Arial"/>
          <w:color w:val="000000"/>
        </w:rPr>
        <w:t>4) врсту опасне материје;</w:t>
      </w:r>
    </w:p>
    <w:p w14:paraId="55C39194" w14:textId="77777777" w:rsidR="00E52E16" w:rsidRPr="00E52E16" w:rsidRDefault="00E52E16" w:rsidP="00E52E16">
      <w:pPr>
        <w:spacing w:after="150"/>
        <w:rPr>
          <w:rFonts w:ascii="Arial" w:hAnsi="Arial" w:cs="Arial"/>
        </w:rPr>
      </w:pPr>
      <w:r w:rsidRPr="00E52E16">
        <w:rPr>
          <w:rFonts w:ascii="Arial" w:hAnsi="Arial" w:cs="Arial"/>
          <w:color w:val="000000"/>
        </w:rPr>
        <w:t>5) количину евентуално изливене течности;</w:t>
      </w:r>
    </w:p>
    <w:p w14:paraId="4AB4C577" w14:textId="77777777" w:rsidR="00E52E16" w:rsidRPr="00E52E16" w:rsidRDefault="00E52E16" w:rsidP="00E52E16">
      <w:pPr>
        <w:spacing w:after="150"/>
        <w:rPr>
          <w:rFonts w:ascii="Arial" w:hAnsi="Arial" w:cs="Arial"/>
        </w:rPr>
      </w:pPr>
      <w:r w:rsidRPr="00E52E16">
        <w:rPr>
          <w:rFonts w:ascii="Arial" w:hAnsi="Arial" w:cs="Arial"/>
          <w:color w:val="000000"/>
        </w:rPr>
        <w:t>6) узрок истицања (врста неправилности или догађаја);</w:t>
      </w:r>
    </w:p>
    <w:p w14:paraId="140832E3" w14:textId="77777777" w:rsidR="00E52E16" w:rsidRPr="00E52E16" w:rsidRDefault="00E52E16" w:rsidP="00E52E16">
      <w:pPr>
        <w:spacing w:after="150"/>
        <w:rPr>
          <w:rFonts w:ascii="Arial" w:hAnsi="Arial" w:cs="Arial"/>
        </w:rPr>
      </w:pPr>
      <w:r w:rsidRPr="00E52E16">
        <w:rPr>
          <w:rFonts w:ascii="Arial" w:hAnsi="Arial" w:cs="Arial"/>
          <w:color w:val="000000"/>
        </w:rPr>
        <w:t>7) временске услове.</w:t>
      </w:r>
    </w:p>
    <w:p w14:paraId="1994DAFA" w14:textId="77777777" w:rsidR="00E52E16" w:rsidRPr="00E52E16" w:rsidRDefault="00E52E16" w:rsidP="00E52E16">
      <w:pPr>
        <w:spacing w:after="150"/>
        <w:rPr>
          <w:rFonts w:ascii="Arial" w:hAnsi="Arial" w:cs="Arial"/>
        </w:rPr>
      </w:pPr>
      <w:r w:rsidRPr="00E52E16">
        <w:rPr>
          <w:rFonts w:ascii="Arial" w:hAnsi="Arial" w:cs="Arial"/>
          <w:color w:val="000000"/>
        </w:rPr>
        <w:t>Светска искуства показују да хемијски акцидент може бити таквог обима и тежине да се последице испоље на нивоу станице или транспортног средства (операторном нивоу), локалном нивоу (нивоу општине), регионалном (националном) нивоу или интернационалном нивоу.</w:t>
      </w:r>
    </w:p>
    <w:p w14:paraId="7EA1583F" w14:textId="77777777" w:rsidR="00E52E16" w:rsidRPr="00E52E16" w:rsidRDefault="00E52E16" w:rsidP="00E52E16">
      <w:pPr>
        <w:spacing w:after="150"/>
        <w:rPr>
          <w:rFonts w:ascii="Arial" w:hAnsi="Arial" w:cs="Arial"/>
        </w:rPr>
      </w:pPr>
      <w:r w:rsidRPr="00E52E16">
        <w:rPr>
          <w:rFonts w:ascii="Arial" w:hAnsi="Arial" w:cs="Arial"/>
          <w:color w:val="000000"/>
        </w:rPr>
        <w:t>Акцидент има интернационални карактер онда када:</w:t>
      </w:r>
    </w:p>
    <w:p w14:paraId="0EC36845" w14:textId="77777777" w:rsidR="00E52E16" w:rsidRPr="00E52E16" w:rsidRDefault="00E52E16" w:rsidP="00E52E16">
      <w:pPr>
        <w:spacing w:after="150"/>
        <w:rPr>
          <w:rFonts w:ascii="Arial" w:hAnsi="Arial" w:cs="Arial"/>
        </w:rPr>
      </w:pPr>
      <w:r w:rsidRPr="00E52E16">
        <w:rPr>
          <w:rFonts w:ascii="Arial" w:hAnsi="Arial" w:cs="Arial"/>
          <w:color w:val="000000"/>
        </w:rPr>
        <w:t>1) постоје велика оштећења која се шире изван граница једне земље и захтевају интернационалну помоћ за њихову санацију;</w:t>
      </w:r>
    </w:p>
    <w:p w14:paraId="7983CA72" w14:textId="77777777" w:rsidR="00E52E16" w:rsidRPr="00E52E16" w:rsidRDefault="00E52E16" w:rsidP="00E52E16">
      <w:pPr>
        <w:spacing w:after="150"/>
        <w:rPr>
          <w:rFonts w:ascii="Arial" w:hAnsi="Arial" w:cs="Arial"/>
        </w:rPr>
      </w:pPr>
      <w:r w:rsidRPr="00E52E16">
        <w:rPr>
          <w:rFonts w:ascii="Arial" w:hAnsi="Arial" w:cs="Arial"/>
          <w:color w:val="000000"/>
        </w:rPr>
        <w:t>2) јединствена природа акцидента захтева страну експертизу;</w:t>
      </w:r>
    </w:p>
    <w:p w14:paraId="4FFA7E22" w14:textId="77777777" w:rsidR="00E52E16" w:rsidRPr="00E52E16" w:rsidRDefault="00E52E16" w:rsidP="00E52E16">
      <w:pPr>
        <w:spacing w:after="150"/>
        <w:rPr>
          <w:rFonts w:ascii="Arial" w:hAnsi="Arial" w:cs="Arial"/>
        </w:rPr>
      </w:pPr>
      <w:r w:rsidRPr="00E52E16">
        <w:rPr>
          <w:rFonts w:ascii="Arial" w:hAnsi="Arial" w:cs="Arial"/>
          <w:color w:val="000000"/>
        </w:rPr>
        <w:t>3) је лоциран на граници две или више земаља.</w:t>
      </w:r>
    </w:p>
    <w:p w14:paraId="57C5CEF8" w14:textId="77777777" w:rsidR="00E52E16" w:rsidRPr="00E52E16" w:rsidRDefault="00E52E16" w:rsidP="00E52E16">
      <w:pPr>
        <w:spacing w:after="150"/>
        <w:rPr>
          <w:rFonts w:ascii="Arial" w:hAnsi="Arial" w:cs="Arial"/>
        </w:rPr>
      </w:pPr>
      <w:r w:rsidRPr="00E52E16">
        <w:rPr>
          <w:rFonts w:ascii="Arial" w:hAnsi="Arial" w:cs="Arial"/>
          <w:color w:val="000000"/>
        </w:rPr>
        <w:t>Субјекти одговора на удес (хемијски акцидент) на нивоу општине, односно града и републике, зависно од нивоа удеса су:</w:t>
      </w:r>
    </w:p>
    <w:p w14:paraId="5AA1DA28" w14:textId="77777777" w:rsidR="00E52E16" w:rsidRPr="00E52E16" w:rsidRDefault="00E52E16" w:rsidP="00E52E16">
      <w:pPr>
        <w:spacing w:after="150"/>
        <w:rPr>
          <w:rFonts w:ascii="Arial" w:hAnsi="Arial" w:cs="Arial"/>
        </w:rPr>
      </w:pPr>
      <w:r w:rsidRPr="00E52E16">
        <w:rPr>
          <w:rFonts w:ascii="Arial" w:hAnsi="Arial" w:cs="Arial"/>
          <w:color w:val="000000"/>
        </w:rPr>
        <w:t>1) службе органа унутрашњих послова, средства везе, транспортна средства, комуналне службе;</w:t>
      </w:r>
    </w:p>
    <w:p w14:paraId="0E3B171D" w14:textId="77777777" w:rsidR="00E52E16" w:rsidRPr="00E52E16" w:rsidRDefault="00E52E16" w:rsidP="00E52E16">
      <w:pPr>
        <w:spacing w:after="150"/>
        <w:rPr>
          <w:rFonts w:ascii="Arial" w:hAnsi="Arial" w:cs="Arial"/>
        </w:rPr>
      </w:pPr>
      <w:r w:rsidRPr="00E52E16">
        <w:rPr>
          <w:rFonts w:ascii="Arial" w:hAnsi="Arial" w:cs="Arial"/>
          <w:color w:val="000000"/>
        </w:rPr>
        <w:t>2) ватрогасне службе и специјализоване техничке екипе и екипе за санацију;</w:t>
      </w:r>
    </w:p>
    <w:p w14:paraId="0BF25A34" w14:textId="77777777" w:rsidR="00E52E16" w:rsidRPr="00E52E16" w:rsidRDefault="00E52E16" w:rsidP="00E52E16">
      <w:pPr>
        <w:spacing w:after="150"/>
        <w:rPr>
          <w:rFonts w:ascii="Arial" w:hAnsi="Arial" w:cs="Arial"/>
        </w:rPr>
      </w:pPr>
      <w:r w:rsidRPr="00E52E16">
        <w:rPr>
          <w:rFonts w:ascii="Arial" w:hAnsi="Arial" w:cs="Arial"/>
          <w:color w:val="000000"/>
        </w:rPr>
        <w:t>3) (еко)токсиколошке лабораторије, аналитичке лабораторије, стационарне и покретне аналитичке јединице;</w:t>
      </w:r>
    </w:p>
    <w:p w14:paraId="6B7B25E0" w14:textId="77777777" w:rsidR="00E52E16" w:rsidRPr="00E52E16" w:rsidRDefault="00E52E16" w:rsidP="00E52E16">
      <w:pPr>
        <w:spacing w:after="150"/>
        <w:rPr>
          <w:rFonts w:ascii="Arial" w:hAnsi="Arial" w:cs="Arial"/>
        </w:rPr>
      </w:pPr>
      <w:r w:rsidRPr="00E52E16">
        <w:rPr>
          <w:rFonts w:ascii="Arial" w:hAnsi="Arial" w:cs="Arial"/>
          <w:color w:val="000000"/>
        </w:rPr>
        <w:t>4) хидрометеоролошки заводи и атмосферске станице;</w:t>
      </w:r>
    </w:p>
    <w:p w14:paraId="6E68E9EC" w14:textId="77777777" w:rsidR="00E52E16" w:rsidRPr="00E52E16" w:rsidRDefault="00E52E16" w:rsidP="00E52E16">
      <w:pPr>
        <w:spacing w:after="150"/>
        <w:rPr>
          <w:rFonts w:ascii="Arial" w:hAnsi="Arial" w:cs="Arial"/>
        </w:rPr>
      </w:pPr>
      <w:r w:rsidRPr="00E52E16">
        <w:rPr>
          <w:rFonts w:ascii="Arial" w:hAnsi="Arial" w:cs="Arial"/>
          <w:color w:val="000000"/>
        </w:rPr>
        <w:t>5) екипе хитне помоћи, заводи за заштиту здравља, стационарне здравствене установе са одељењима за токсикологију;</w:t>
      </w:r>
    </w:p>
    <w:p w14:paraId="49E30423" w14:textId="77777777" w:rsidR="00E52E16" w:rsidRPr="00E52E16" w:rsidRDefault="00E52E16" w:rsidP="00E52E16">
      <w:pPr>
        <w:spacing w:after="150"/>
        <w:rPr>
          <w:rFonts w:ascii="Arial" w:hAnsi="Arial" w:cs="Arial"/>
        </w:rPr>
      </w:pPr>
      <w:r w:rsidRPr="00E52E16">
        <w:rPr>
          <w:rFonts w:ascii="Arial" w:hAnsi="Arial" w:cs="Arial"/>
          <w:color w:val="000000"/>
        </w:rPr>
        <w:t>6) органи, службе, јединице, Војска Србије (специјализоване јединице АБХО, техничке службе, транспорт, итд.);</w:t>
      </w:r>
    </w:p>
    <w:p w14:paraId="252280DE" w14:textId="77777777" w:rsidR="00E52E16" w:rsidRPr="00E52E16" w:rsidRDefault="00E52E16" w:rsidP="00E52E16">
      <w:pPr>
        <w:spacing w:after="150"/>
        <w:rPr>
          <w:rFonts w:ascii="Arial" w:hAnsi="Arial" w:cs="Arial"/>
        </w:rPr>
      </w:pPr>
      <w:r w:rsidRPr="00E52E16">
        <w:rPr>
          <w:rFonts w:ascii="Arial" w:hAnsi="Arial" w:cs="Arial"/>
          <w:color w:val="000000"/>
        </w:rPr>
        <w:t>7) јединице и штабови цивилне заштите.</w:t>
      </w:r>
    </w:p>
    <w:p w14:paraId="37B6896F" w14:textId="77777777" w:rsidR="00E52E16" w:rsidRPr="00E52E16" w:rsidRDefault="00E52E16" w:rsidP="00E52E16">
      <w:pPr>
        <w:spacing w:after="150"/>
        <w:rPr>
          <w:rFonts w:ascii="Arial" w:hAnsi="Arial" w:cs="Arial"/>
        </w:rPr>
      </w:pPr>
      <w:r w:rsidRPr="00E52E16">
        <w:rPr>
          <w:rFonts w:ascii="Arial" w:hAnsi="Arial" w:cs="Arial"/>
          <w:color w:val="000000"/>
        </w:rPr>
        <w:t>У случају ванредног догађаја при превозу опасних материја већих размера потребно је спровести поступак санације, који се обавља у присуству представника мобилне екотоксиколошке јединице и стручњака Сектора за ванредне ситуације Министарства унутрашњих послова. Поступак санације обављају специјализовани привредни субјекти који имају дозволу за обављање интервенција ове врсте.</w:t>
      </w:r>
    </w:p>
    <w:p w14:paraId="70C3376B" w14:textId="77777777" w:rsidR="00E52E16" w:rsidRPr="00E52E16" w:rsidRDefault="00E52E16" w:rsidP="00E52E16">
      <w:pPr>
        <w:spacing w:after="120"/>
        <w:jc w:val="center"/>
        <w:rPr>
          <w:rFonts w:ascii="Arial" w:hAnsi="Arial" w:cs="Arial"/>
        </w:rPr>
      </w:pPr>
      <w:r w:rsidRPr="00E52E16">
        <w:rPr>
          <w:rFonts w:ascii="Arial" w:hAnsi="Arial" w:cs="Arial"/>
          <w:color w:val="000000"/>
        </w:rPr>
        <w:t>Мере заштите од буке</w:t>
      </w:r>
    </w:p>
    <w:p w14:paraId="0C320ABF" w14:textId="77777777" w:rsidR="00E52E16" w:rsidRPr="00E52E16" w:rsidRDefault="00E52E16" w:rsidP="00E52E16">
      <w:pPr>
        <w:spacing w:after="150"/>
        <w:rPr>
          <w:rFonts w:ascii="Arial" w:hAnsi="Arial" w:cs="Arial"/>
        </w:rPr>
      </w:pPr>
      <w:r w:rsidRPr="00E52E16">
        <w:rPr>
          <w:rFonts w:ascii="Arial" w:hAnsi="Arial" w:cs="Arial"/>
          <w:color w:val="000000"/>
        </w:rPr>
        <w:t>За све стамбене објекте, као и за друге објекте који су осетљиви на буку (вртићи, школе, домови здравља, болнице и сл.) код којих се утврде прекорачења нивоа буке за време извођења пројекта, као и после његове реализације, а за које је доминантни извор буке железнички саобраћај, потребно је планирати одговарајуће мере заштите.</w:t>
      </w:r>
    </w:p>
    <w:p w14:paraId="76D2F310" w14:textId="77777777" w:rsidR="00E52E16" w:rsidRPr="00E52E16" w:rsidRDefault="00E52E16" w:rsidP="00E52E16">
      <w:pPr>
        <w:spacing w:after="150"/>
        <w:rPr>
          <w:rFonts w:ascii="Arial" w:hAnsi="Arial" w:cs="Arial"/>
        </w:rPr>
      </w:pPr>
      <w:r w:rsidRPr="00E52E16">
        <w:rPr>
          <w:rFonts w:ascii="Arial" w:hAnsi="Arial" w:cs="Arial"/>
          <w:color w:val="000000"/>
        </w:rPr>
        <w:t>Приликом извођења радова потребно је бучне грађевинске радове изводити за време нормалног радног времена где је то могуће, потребно је користити најтише доступне машине за одређену врсту посла, где је погодно и исплативо користити привремене конструкције за заштиту од буке, подучавати ангажовано особље на градилишту по питању утицаја буке, најбучније машине удаљити што је више могуће од стамбених објеката, организовати довоз и одвоз материјала у радно време градилишта, обавештавати заинтересовано становништво о предстојећим бучним радовима и сл.</w:t>
      </w:r>
    </w:p>
    <w:p w14:paraId="15C39710" w14:textId="77777777" w:rsidR="00E52E16" w:rsidRPr="00E52E16" w:rsidRDefault="00E52E16" w:rsidP="00E52E16">
      <w:pPr>
        <w:spacing w:after="150"/>
        <w:rPr>
          <w:rFonts w:ascii="Arial" w:hAnsi="Arial" w:cs="Arial"/>
        </w:rPr>
      </w:pPr>
      <w:r w:rsidRPr="00E52E16">
        <w:rPr>
          <w:rFonts w:ascii="Arial" w:hAnsi="Arial" w:cs="Arial"/>
          <w:color w:val="000000"/>
        </w:rPr>
        <w:t>Ради смањења изложености повишеним нивоима буке за време експлоатације пруге потребно је применити мере заштите које се могу поделити у четири основне групе, и то: смањење буке на извору, смањење буке приликом њеног распростирања, заштита од буке на месту имисије и економске мере и регулатива. Прва група представља примарне мере, док су остале три секундарне мере заштите од буке.</w:t>
      </w:r>
    </w:p>
    <w:p w14:paraId="0B870A2C" w14:textId="77777777" w:rsidR="00E52E16" w:rsidRPr="00E52E16" w:rsidRDefault="00E52E16" w:rsidP="00E52E16">
      <w:pPr>
        <w:spacing w:after="150"/>
        <w:rPr>
          <w:rFonts w:ascii="Arial" w:hAnsi="Arial" w:cs="Arial"/>
        </w:rPr>
      </w:pPr>
      <w:r w:rsidRPr="00E52E16">
        <w:rPr>
          <w:rFonts w:ascii="Arial" w:hAnsi="Arial" w:cs="Arial"/>
          <w:color w:val="000000"/>
        </w:rPr>
        <w:t>Смањење буке на извору због саобраћаја железничких возила може се постићи избором одговарајуће конструкције горњег строја, одржавањем газних површина шина и точкова возила, избором одговарајућег типа возила или смањивањем брзине кретања возова.</w:t>
      </w:r>
    </w:p>
    <w:p w14:paraId="569DE6CA" w14:textId="77777777" w:rsidR="00E52E16" w:rsidRPr="00E52E16" w:rsidRDefault="00E52E16" w:rsidP="00E52E16">
      <w:pPr>
        <w:spacing w:after="150"/>
        <w:rPr>
          <w:rFonts w:ascii="Arial" w:hAnsi="Arial" w:cs="Arial"/>
        </w:rPr>
      </w:pPr>
      <w:r w:rsidRPr="00E52E16">
        <w:rPr>
          <w:rFonts w:ascii="Arial" w:hAnsi="Arial" w:cs="Arial"/>
          <w:color w:val="000000"/>
        </w:rPr>
        <w:t>Мере за смањење нивоа буке приликом њеног распростирања обухватају коришћење разних конструкција за заштиту од буке, као и планирање коришћења простора у близини железничке пруге.</w:t>
      </w:r>
    </w:p>
    <w:p w14:paraId="02ABC50E" w14:textId="77777777" w:rsidR="00E52E16" w:rsidRPr="00E52E16" w:rsidRDefault="00E52E16" w:rsidP="00E52E16">
      <w:pPr>
        <w:spacing w:after="150"/>
        <w:rPr>
          <w:rFonts w:ascii="Arial" w:hAnsi="Arial" w:cs="Arial"/>
        </w:rPr>
      </w:pPr>
      <w:r w:rsidRPr="00E52E16">
        <w:rPr>
          <w:rFonts w:ascii="Arial" w:hAnsi="Arial" w:cs="Arial"/>
          <w:color w:val="000000"/>
        </w:rPr>
        <w:t>Заштита од буке на месту имисије треба примењивати у случајевима када мере за смањивање буке на извору и смањивања распростирања буке не дају очекиване резултате или се не могу применити. Дата мера заштите од буке обухвата коришћење звучнo изолационих материјала приликом изградње, као и пројектовање које у обзир узима постојеће и будуће изворе буке.</w:t>
      </w:r>
    </w:p>
    <w:p w14:paraId="12B34C42" w14:textId="77777777" w:rsidR="00E52E16" w:rsidRPr="00E52E16" w:rsidRDefault="00E52E16" w:rsidP="00E52E16">
      <w:pPr>
        <w:spacing w:after="150"/>
        <w:rPr>
          <w:rFonts w:ascii="Arial" w:hAnsi="Arial" w:cs="Arial"/>
        </w:rPr>
      </w:pPr>
      <w:r w:rsidRPr="00E52E16">
        <w:rPr>
          <w:rFonts w:ascii="Arial" w:hAnsi="Arial" w:cs="Arial"/>
          <w:color w:val="000000"/>
        </w:rPr>
        <w:t>Економске мере заштите морају бити праћене одговарајућом законском регулативом и могу обухватити накнаде за возила чија је бука већа од прописане, формирање цене горива, оснивање фондова чија су средства намењена за спровођење мера заштите од буке, истраживање и развој и сл.</w:t>
      </w:r>
    </w:p>
    <w:p w14:paraId="03812CDD" w14:textId="77777777" w:rsidR="00E52E16" w:rsidRPr="00E52E16" w:rsidRDefault="00E52E16" w:rsidP="00E52E16">
      <w:pPr>
        <w:spacing w:after="150"/>
        <w:rPr>
          <w:rFonts w:ascii="Arial" w:hAnsi="Arial" w:cs="Arial"/>
        </w:rPr>
      </w:pPr>
      <w:r w:rsidRPr="00E52E16">
        <w:rPr>
          <w:rFonts w:ascii="Arial" w:hAnsi="Arial" w:cs="Arial"/>
          <w:color w:val="000000"/>
        </w:rPr>
        <w:t>Да би се обезбедили законски прописани нивои буке на угроженим стамбеним објектима због одвијања железничког саобраћаја, као основна мера у пројектној документацији предвиђају се конструкције за заштиту од буке. Максимална висина заштитне конструкције ограничена је на 4 m на терену, док је на мостовским конструкцијама ограничена на 2 m. Висине конструкција за заштиту од буке треба посматрати у односу на горњу ивицу шине. Заштитне конструкције треба по правилу правити коришћењем апсорбционих материјала.</w:t>
      </w:r>
    </w:p>
    <w:p w14:paraId="0DA2DD33" w14:textId="77777777" w:rsidR="00E52E16" w:rsidRPr="00E52E16" w:rsidRDefault="00E52E16" w:rsidP="00E52E16">
      <w:pPr>
        <w:spacing w:after="150"/>
        <w:rPr>
          <w:rFonts w:ascii="Arial" w:hAnsi="Arial" w:cs="Arial"/>
        </w:rPr>
      </w:pPr>
      <w:r w:rsidRPr="00E52E16">
        <w:rPr>
          <w:rFonts w:ascii="Arial" w:hAnsi="Arial" w:cs="Arial"/>
          <w:color w:val="000000"/>
        </w:rPr>
        <w:t>За сваку предложену конструкцију за заштиту од буке потребно је урадити техно-економску анализу. Потребно је пре свега утврдити њену ефикасност у смислу смањивања нивоа буке, дефинисати које објекте штити и приказати нивое буке на најизложенијим деловима фасаде пре и после примене конструкција.</w:t>
      </w:r>
    </w:p>
    <w:p w14:paraId="3C0CA8DF" w14:textId="77777777" w:rsidR="00E52E16" w:rsidRPr="00E52E16" w:rsidRDefault="00E52E16" w:rsidP="00E52E16">
      <w:pPr>
        <w:spacing w:after="150"/>
        <w:rPr>
          <w:rFonts w:ascii="Arial" w:hAnsi="Arial" w:cs="Arial"/>
        </w:rPr>
      </w:pPr>
      <w:r w:rsidRPr="00E52E16">
        <w:rPr>
          <w:rFonts w:ascii="Arial" w:hAnsi="Arial" w:cs="Arial"/>
          <w:color w:val="000000"/>
        </w:rPr>
        <w:t>Код објеката које није оправдано штитити конструкцијама за заштиту од буке, као и код објеката код којих и поред примене конструкција долази до прекорачења дозвољених нивоа потребно је применити мере заштите на месту имисије, као што је замена постојеће столарија са столаријом која има већу звучну изолацију. У склопу ове мере потребно је обезбедити и фасаде са одговарајућом звучном изолацијом и затворени систем за убацивање свежег ваздуха у објекат. Недостатак оваквог приступа се огледа у томе што се нивои буке ван објекта, односно у двориштима не снижавају.</w:t>
      </w:r>
    </w:p>
    <w:p w14:paraId="4CB74775" w14:textId="77777777" w:rsidR="00E52E16" w:rsidRPr="00E52E16" w:rsidRDefault="00E52E16" w:rsidP="00E52E16">
      <w:pPr>
        <w:spacing w:after="150"/>
        <w:rPr>
          <w:rFonts w:ascii="Arial" w:hAnsi="Arial" w:cs="Arial"/>
        </w:rPr>
      </w:pPr>
      <w:r w:rsidRPr="00E52E16">
        <w:rPr>
          <w:rFonts w:ascii="Arial" w:hAnsi="Arial" w:cs="Arial"/>
          <w:color w:val="000000"/>
        </w:rPr>
        <w:t>Као меру заштите треба спровести и планску забрану градње објеката који су осетљиви на буку у зонама са прекораченим нивоима буке.</w:t>
      </w:r>
    </w:p>
    <w:p w14:paraId="2E3D222E" w14:textId="77777777" w:rsidR="00E52E16" w:rsidRPr="00E52E16" w:rsidRDefault="00E52E16" w:rsidP="00E52E16">
      <w:pPr>
        <w:spacing w:after="150"/>
        <w:rPr>
          <w:rFonts w:ascii="Arial" w:hAnsi="Arial" w:cs="Arial"/>
        </w:rPr>
      </w:pPr>
      <w:r w:rsidRPr="00E52E16">
        <w:rPr>
          <w:rFonts w:ascii="Arial" w:hAnsi="Arial" w:cs="Arial"/>
          <w:color w:val="000000"/>
        </w:rPr>
        <w:t>Мере заштите од буке за време извођења радова на новој прузи имају привремени карактер, док мере заштите од буке за време експлоатације пруге имају трајни карактер.</w:t>
      </w:r>
    </w:p>
    <w:p w14:paraId="7A550DE8" w14:textId="77777777" w:rsidR="00E52E16" w:rsidRPr="00E52E16" w:rsidRDefault="00E52E16" w:rsidP="00E52E16">
      <w:pPr>
        <w:spacing w:after="150"/>
        <w:rPr>
          <w:rFonts w:ascii="Arial" w:hAnsi="Arial" w:cs="Arial"/>
        </w:rPr>
      </w:pPr>
      <w:r w:rsidRPr="00E52E16">
        <w:rPr>
          <w:rFonts w:ascii="Arial" w:hAnsi="Arial" w:cs="Arial"/>
          <w:color w:val="000000"/>
        </w:rPr>
        <w:t>У случају примене мера заштите код којих долази до промене нивоа буке на извору, као и приликом простирања потребно је приказати њихове ефекте кроз одговарајуће карте буке. Боје које означавају поједине нивое буке приказати у складу са Прилогом 1, Табела 1 Правилника о садржини и методама израде стратешких карата буке и начину њиховог приказивања јавности („Службени гласник РС”, број 80/10). Садржај и детаљност карата буке прилагодити нивоу техничке документације за коју се она израђује.</w:t>
      </w:r>
    </w:p>
    <w:p w14:paraId="2C037D43" w14:textId="77777777" w:rsidR="00E52E16" w:rsidRPr="00E52E16" w:rsidRDefault="00E52E16" w:rsidP="00E52E16">
      <w:pPr>
        <w:spacing w:after="150"/>
        <w:rPr>
          <w:rFonts w:ascii="Arial" w:hAnsi="Arial" w:cs="Arial"/>
        </w:rPr>
      </w:pPr>
      <w:r w:rsidRPr="00E52E16">
        <w:rPr>
          <w:rFonts w:ascii="Arial" w:hAnsi="Arial" w:cs="Arial"/>
          <w:color w:val="000000"/>
        </w:rPr>
        <w:t>Мере за руковање чврстим отпадом:</w:t>
      </w:r>
    </w:p>
    <w:p w14:paraId="1CE9301C" w14:textId="77777777" w:rsidR="00E52E16" w:rsidRPr="00E52E16" w:rsidRDefault="00E52E16" w:rsidP="00E52E16">
      <w:pPr>
        <w:spacing w:after="150"/>
        <w:rPr>
          <w:rFonts w:ascii="Arial" w:hAnsi="Arial" w:cs="Arial"/>
        </w:rPr>
      </w:pPr>
      <w:r w:rsidRPr="00E52E16">
        <w:rPr>
          <w:rFonts w:ascii="Arial" w:hAnsi="Arial" w:cs="Arial"/>
          <w:color w:val="000000"/>
        </w:rPr>
        <w:t>1) повећање броја домаћинстава обухваћених системом сакупљања отпада;</w:t>
      </w:r>
    </w:p>
    <w:p w14:paraId="38E76190" w14:textId="77777777" w:rsidR="00E52E16" w:rsidRPr="00E52E16" w:rsidRDefault="00E52E16" w:rsidP="00E52E16">
      <w:pPr>
        <w:spacing w:after="150"/>
        <w:rPr>
          <w:rFonts w:ascii="Arial" w:hAnsi="Arial" w:cs="Arial"/>
        </w:rPr>
      </w:pPr>
      <w:r w:rsidRPr="00E52E16">
        <w:rPr>
          <w:rFonts w:ascii="Arial" w:hAnsi="Arial" w:cs="Arial"/>
          <w:color w:val="000000"/>
        </w:rPr>
        <w:t>2) спречавањем формирања „дивљих” депонија;</w:t>
      </w:r>
    </w:p>
    <w:p w14:paraId="1F969E6B" w14:textId="77777777" w:rsidR="00E52E16" w:rsidRPr="00E52E16" w:rsidRDefault="00E52E16" w:rsidP="00E52E16">
      <w:pPr>
        <w:spacing w:after="150"/>
        <w:rPr>
          <w:rFonts w:ascii="Arial" w:hAnsi="Arial" w:cs="Arial"/>
        </w:rPr>
      </w:pPr>
      <w:r w:rsidRPr="00E52E16">
        <w:rPr>
          <w:rFonts w:ascii="Arial" w:hAnsi="Arial" w:cs="Arial"/>
          <w:color w:val="000000"/>
        </w:rPr>
        <w:t>3) са отпадом поступати у складу са Законом о управљању отпадом („Службени гласник РС”, бр. 36/09, 88/10 и 14/16), Правилником о условима и начину сакупљања, транспорта, складиштења и третмана отпада који се користи као секундарна сировина или за добијање енергије („Службени гласник РС”, број 98/10), Правилником о категоријама, испитивању и класификацији отпада („Службени гласник РС”, број 56/10) и Правилником о начину складиштења, паковања и обележавања опасног отпада („Службени гласник РС”, број 92/10);</w:t>
      </w:r>
    </w:p>
    <w:p w14:paraId="70481ED3" w14:textId="77777777" w:rsidR="00E52E16" w:rsidRPr="00E52E16" w:rsidRDefault="00E52E16" w:rsidP="00E52E16">
      <w:pPr>
        <w:spacing w:after="150"/>
        <w:rPr>
          <w:rFonts w:ascii="Arial" w:hAnsi="Arial" w:cs="Arial"/>
        </w:rPr>
      </w:pPr>
      <w:r w:rsidRPr="00E52E16">
        <w:rPr>
          <w:rFonts w:ascii="Arial" w:hAnsi="Arial" w:cs="Arial"/>
          <w:color w:val="000000"/>
        </w:rPr>
        <w:t>4) по завршетку грађевинских радова, сав отпадни материјал треба уклонити. Забрањено је одлагање свих врста отпада у водотоке и земљиште, као и трајно депоновање отпада уз трасу;</w:t>
      </w:r>
    </w:p>
    <w:p w14:paraId="19D36816" w14:textId="77777777" w:rsidR="00E52E16" w:rsidRPr="00E52E16" w:rsidRDefault="00E52E16" w:rsidP="00E52E16">
      <w:pPr>
        <w:spacing w:after="150"/>
        <w:rPr>
          <w:rFonts w:ascii="Arial" w:hAnsi="Arial" w:cs="Arial"/>
        </w:rPr>
      </w:pPr>
      <w:r w:rsidRPr="00E52E16">
        <w:rPr>
          <w:rFonts w:ascii="Arial" w:hAnsi="Arial" w:cs="Arial"/>
          <w:color w:val="000000"/>
        </w:rPr>
        <w:t>5) утврдити обавезу санације или рекултивације свих деградираних површина. Уз сагласност надлежне комуналне службе, предвидети локације на којима ће се трајно депоновати неискоришћени геолошки грађевински и осталим материјал настао предметним радовима.</w:t>
      </w:r>
    </w:p>
    <w:p w14:paraId="5E4CC8F7" w14:textId="77777777" w:rsidR="00E52E16" w:rsidRPr="00E52E16" w:rsidRDefault="00E52E16" w:rsidP="00E52E16">
      <w:pPr>
        <w:spacing w:after="120"/>
        <w:jc w:val="center"/>
        <w:rPr>
          <w:rFonts w:ascii="Arial" w:hAnsi="Arial" w:cs="Arial"/>
        </w:rPr>
      </w:pPr>
      <w:r w:rsidRPr="00E52E16">
        <w:rPr>
          <w:rFonts w:ascii="Arial" w:hAnsi="Arial" w:cs="Arial"/>
          <w:color w:val="000000"/>
        </w:rPr>
        <w:t>Мере заштите вегетације</w:t>
      </w:r>
    </w:p>
    <w:p w14:paraId="42C695AE" w14:textId="77777777" w:rsidR="00E52E16" w:rsidRPr="00E52E16" w:rsidRDefault="00E52E16" w:rsidP="00E52E16">
      <w:pPr>
        <w:spacing w:after="150"/>
        <w:rPr>
          <w:rFonts w:ascii="Arial" w:hAnsi="Arial" w:cs="Arial"/>
        </w:rPr>
      </w:pPr>
      <w:r w:rsidRPr="00E52E16">
        <w:rPr>
          <w:rFonts w:ascii="Arial" w:hAnsi="Arial" w:cs="Arial"/>
          <w:color w:val="000000"/>
        </w:rPr>
        <w:t>Унапређење коришћења и заштите шума оствариће се кроз:</w:t>
      </w:r>
    </w:p>
    <w:p w14:paraId="576907E8" w14:textId="77777777" w:rsidR="00E52E16" w:rsidRPr="00E52E16" w:rsidRDefault="00E52E16" w:rsidP="00E52E16">
      <w:pPr>
        <w:spacing w:after="150"/>
        <w:rPr>
          <w:rFonts w:ascii="Arial" w:hAnsi="Arial" w:cs="Arial"/>
        </w:rPr>
      </w:pPr>
      <w:r w:rsidRPr="00E52E16">
        <w:rPr>
          <w:rFonts w:ascii="Arial" w:hAnsi="Arial" w:cs="Arial"/>
          <w:color w:val="000000"/>
        </w:rPr>
        <w:t>1) превођење у виши, тј. високи узгојни облик може се постићи стручним газдовањем у већ постојећим шумама и превођењем изданачких шума у високе, природним путем – конверзијом или вештачким путем тј. реконструкцијом која подразумева измену облика гајења.</w:t>
      </w:r>
    </w:p>
    <w:p w14:paraId="736124FF" w14:textId="77777777" w:rsidR="00E52E16" w:rsidRPr="00E52E16" w:rsidRDefault="00E52E16" w:rsidP="00E52E16">
      <w:pPr>
        <w:spacing w:after="150"/>
        <w:rPr>
          <w:rFonts w:ascii="Arial" w:hAnsi="Arial" w:cs="Arial"/>
        </w:rPr>
      </w:pPr>
      <w:r w:rsidRPr="00E52E16">
        <w:rPr>
          <w:rFonts w:ascii="Arial" w:hAnsi="Arial" w:cs="Arial"/>
          <w:color w:val="000000"/>
        </w:rPr>
        <w:t>Заштита постојећих шума подразумева:</w:t>
      </w:r>
    </w:p>
    <w:p w14:paraId="70D5430B" w14:textId="77777777" w:rsidR="00E52E16" w:rsidRPr="00E52E16" w:rsidRDefault="00E52E16" w:rsidP="00E52E16">
      <w:pPr>
        <w:spacing w:after="150"/>
        <w:rPr>
          <w:rFonts w:ascii="Arial" w:hAnsi="Arial" w:cs="Arial"/>
        </w:rPr>
      </w:pPr>
      <w:r w:rsidRPr="00E52E16">
        <w:rPr>
          <w:rFonts w:ascii="Arial" w:hAnsi="Arial" w:cs="Arial"/>
          <w:color w:val="000000"/>
        </w:rPr>
        <w:t>1) борбу против ентомолошких и фитопатолошких обољења – прогноза, дијагностиковање и примена мера заштите од биљних болести и штеточина;</w:t>
      </w:r>
    </w:p>
    <w:p w14:paraId="4079F94D" w14:textId="77777777" w:rsidR="00E52E16" w:rsidRPr="00E52E16" w:rsidRDefault="00E52E16" w:rsidP="00E52E16">
      <w:pPr>
        <w:spacing w:after="150"/>
        <w:rPr>
          <w:rFonts w:ascii="Arial" w:hAnsi="Arial" w:cs="Arial"/>
        </w:rPr>
      </w:pPr>
      <w:r w:rsidRPr="00E52E16">
        <w:rPr>
          <w:rFonts w:ascii="Arial" w:hAnsi="Arial" w:cs="Arial"/>
          <w:color w:val="000000"/>
        </w:rPr>
        <w:t>2) примена свих мера неге и редовног одржавања у свим фено – фазама раста;</w:t>
      </w:r>
    </w:p>
    <w:p w14:paraId="225DE600" w14:textId="77777777" w:rsidR="00E52E16" w:rsidRPr="00E52E16" w:rsidRDefault="00E52E16" w:rsidP="00E52E16">
      <w:pPr>
        <w:spacing w:after="150"/>
        <w:rPr>
          <w:rFonts w:ascii="Arial" w:hAnsi="Arial" w:cs="Arial"/>
        </w:rPr>
      </w:pPr>
      <w:r w:rsidRPr="00E52E16">
        <w:rPr>
          <w:rFonts w:ascii="Arial" w:hAnsi="Arial" w:cs="Arial"/>
          <w:color w:val="000000"/>
        </w:rPr>
        <w:t>3) мелиорације деградираних и шума лошег квалитета;</w:t>
      </w:r>
    </w:p>
    <w:p w14:paraId="074D5E7A" w14:textId="77777777" w:rsidR="00E52E16" w:rsidRPr="00E52E16" w:rsidRDefault="00E52E16" w:rsidP="00E52E16">
      <w:pPr>
        <w:spacing w:after="150"/>
        <w:rPr>
          <w:rFonts w:ascii="Arial" w:hAnsi="Arial" w:cs="Arial"/>
        </w:rPr>
      </w:pPr>
      <w:r w:rsidRPr="00E52E16">
        <w:rPr>
          <w:rFonts w:ascii="Arial" w:hAnsi="Arial" w:cs="Arial"/>
          <w:color w:val="000000"/>
        </w:rPr>
        <w:t>4) сеча стабала после извршеног одабирања, обележавања дозначним жигом и евидентирања стабала за сечу (дознака) и примена санитарних, тј. проредних сеча;</w:t>
      </w:r>
    </w:p>
    <w:p w14:paraId="3E2E24F2" w14:textId="77777777" w:rsidR="00E52E16" w:rsidRPr="00E52E16" w:rsidRDefault="00E52E16" w:rsidP="00E52E16">
      <w:pPr>
        <w:spacing w:after="150"/>
        <w:rPr>
          <w:rFonts w:ascii="Arial" w:hAnsi="Arial" w:cs="Arial"/>
        </w:rPr>
      </w:pPr>
      <w:r w:rsidRPr="00E52E16">
        <w:rPr>
          <w:rFonts w:ascii="Arial" w:hAnsi="Arial" w:cs="Arial"/>
          <w:color w:val="000000"/>
        </w:rPr>
        <w:t>5) најстрожије кажњавање непланске сече;</w:t>
      </w:r>
    </w:p>
    <w:p w14:paraId="0B4C1B5A" w14:textId="77777777" w:rsidR="00E52E16" w:rsidRPr="00E52E16" w:rsidRDefault="00E52E16" w:rsidP="00E52E16">
      <w:pPr>
        <w:spacing w:after="150"/>
        <w:rPr>
          <w:rFonts w:ascii="Arial" w:hAnsi="Arial" w:cs="Arial"/>
        </w:rPr>
      </w:pPr>
      <w:r w:rsidRPr="00E52E16">
        <w:rPr>
          <w:rFonts w:ascii="Arial" w:hAnsi="Arial" w:cs="Arial"/>
          <w:color w:val="000000"/>
        </w:rPr>
        <w:t>6) повећање површина под шумама – пошумљавање и оснивање нових шума;</w:t>
      </w:r>
    </w:p>
    <w:p w14:paraId="01C21175" w14:textId="77777777" w:rsidR="00E52E16" w:rsidRPr="00E52E16" w:rsidRDefault="00E52E16" w:rsidP="00E52E16">
      <w:pPr>
        <w:spacing w:after="150"/>
        <w:rPr>
          <w:rFonts w:ascii="Arial" w:hAnsi="Arial" w:cs="Arial"/>
        </w:rPr>
      </w:pPr>
      <w:r w:rsidRPr="00E52E16">
        <w:rPr>
          <w:rFonts w:ascii="Arial" w:hAnsi="Arial" w:cs="Arial"/>
          <w:color w:val="000000"/>
        </w:rPr>
        <w:t>7) забране непланске градње на шумским комплексима;</w:t>
      </w:r>
    </w:p>
    <w:p w14:paraId="0D246D1B" w14:textId="77777777" w:rsidR="00E52E16" w:rsidRPr="00E52E16" w:rsidRDefault="00E52E16" w:rsidP="00E52E16">
      <w:pPr>
        <w:spacing w:after="150"/>
        <w:rPr>
          <w:rFonts w:ascii="Arial" w:hAnsi="Arial" w:cs="Arial"/>
        </w:rPr>
      </w:pPr>
      <w:r w:rsidRPr="00E52E16">
        <w:rPr>
          <w:rFonts w:ascii="Arial" w:hAnsi="Arial" w:cs="Arial"/>
          <w:color w:val="000000"/>
        </w:rPr>
        <w:t>8) забрана одлагања отпада на подручју шума и шумског земљишта;</w:t>
      </w:r>
    </w:p>
    <w:p w14:paraId="497A4FBF" w14:textId="77777777" w:rsidR="00E52E16" w:rsidRPr="00E52E16" w:rsidRDefault="00E52E16" w:rsidP="00E52E16">
      <w:pPr>
        <w:spacing w:after="150"/>
        <w:rPr>
          <w:rFonts w:ascii="Arial" w:hAnsi="Arial" w:cs="Arial"/>
        </w:rPr>
      </w:pPr>
      <w:r w:rsidRPr="00E52E16">
        <w:rPr>
          <w:rFonts w:ascii="Arial" w:hAnsi="Arial" w:cs="Arial"/>
          <w:color w:val="000000"/>
        </w:rPr>
        <w:t>9) заштита вегетације приобаља и водених екосистема;</w:t>
      </w:r>
    </w:p>
    <w:p w14:paraId="74521FED" w14:textId="77777777" w:rsidR="00E52E16" w:rsidRPr="00E52E16" w:rsidRDefault="00E52E16" w:rsidP="00E52E16">
      <w:pPr>
        <w:spacing w:after="150"/>
        <w:rPr>
          <w:rFonts w:ascii="Arial" w:hAnsi="Arial" w:cs="Arial"/>
        </w:rPr>
      </w:pPr>
      <w:r w:rsidRPr="00E52E16">
        <w:rPr>
          <w:rFonts w:ascii="Arial" w:hAnsi="Arial" w:cs="Arial"/>
          <w:color w:val="000000"/>
        </w:rPr>
        <w:t>10) заштита шума од пожара.</w:t>
      </w:r>
    </w:p>
    <w:p w14:paraId="0D9FB7F1" w14:textId="77777777" w:rsidR="00E52E16" w:rsidRPr="00E52E16" w:rsidRDefault="00E52E16" w:rsidP="00E52E16">
      <w:pPr>
        <w:spacing w:after="150"/>
        <w:rPr>
          <w:rFonts w:ascii="Arial" w:hAnsi="Arial" w:cs="Arial"/>
        </w:rPr>
      </w:pPr>
      <w:r w:rsidRPr="00E52E16">
        <w:rPr>
          <w:rFonts w:ascii="Arial" w:hAnsi="Arial" w:cs="Arial"/>
          <w:color w:val="000000"/>
        </w:rPr>
        <w:t>У циљу очувања шумског екосистема сви радови који се обављају морају се евидентирати, односно потребно је обавестити ЈП „Србијашуме” и надлежно шумско газдинство – планско газдовање шумама.</w:t>
      </w:r>
    </w:p>
    <w:p w14:paraId="4360614E" w14:textId="77777777" w:rsidR="00E52E16" w:rsidRPr="00E52E16" w:rsidRDefault="00E52E16" w:rsidP="00E52E16">
      <w:pPr>
        <w:spacing w:after="120"/>
        <w:jc w:val="center"/>
        <w:rPr>
          <w:rFonts w:ascii="Arial" w:hAnsi="Arial" w:cs="Arial"/>
        </w:rPr>
      </w:pPr>
      <w:r w:rsidRPr="00E52E16">
        <w:rPr>
          <w:rFonts w:ascii="Arial" w:hAnsi="Arial" w:cs="Arial"/>
          <w:color w:val="000000"/>
        </w:rPr>
        <w:t>Мере заштите фауне</w:t>
      </w:r>
    </w:p>
    <w:p w14:paraId="6381D57C" w14:textId="77777777" w:rsidR="00E52E16" w:rsidRPr="00E52E16" w:rsidRDefault="00E52E16" w:rsidP="00E52E16">
      <w:pPr>
        <w:spacing w:after="150"/>
        <w:rPr>
          <w:rFonts w:ascii="Arial" w:hAnsi="Arial" w:cs="Arial"/>
        </w:rPr>
      </w:pPr>
      <w:r w:rsidRPr="00E52E16">
        <w:rPr>
          <w:rFonts w:ascii="Arial" w:hAnsi="Arial" w:cs="Arial"/>
          <w:color w:val="000000"/>
        </w:rPr>
        <w:t>Пројектанти и извођачи радова ће морати да примене мере заштите фауне посебно на подручју еколошке мреже – Мојсињских планина и Сталаћке клисуре Јужне Мораве, према условима Завода за заштиту природе Србије. Ово ће укључити следеће:</w:t>
      </w:r>
    </w:p>
    <w:p w14:paraId="06E7E252" w14:textId="77777777" w:rsidR="00E52E16" w:rsidRPr="00E52E16" w:rsidRDefault="00E52E16" w:rsidP="00E52E16">
      <w:pPr>
        <w:spacing w:after="150"/>
        <w:rPr>
          <w:rFonts w:ascii="Arial" w:hAnsi="Arial" w:cs="Arial"/>
        </w:rPr>
      </w:pPr>
      <w:r w:rsidRPr="00E52E16">
        <w:rPr>
          <w:rFonts w:ascii="Arial" w:hAnsi="Arial" w:cs="Arial"/>
          <w:color w:val="000000"/>
        </w:rPr>
        <w:t>1) потпорни стубови пројектованих мостова морају бити пројектовани тако да се сачувају станишта дуж водотокова и са њима повезана кретања врста;</w:t>
      </w:r>
    </w:p>
    <w:p w14:paraId="08E22954" w14:textId="77777777" w:rsidR="00E52E16" w:rsidRPr="00E52E16" w:rsidRDefault="00E52E16" w:rsidP="00E52E16">
      <w:pPr>
        <w:spacing w:after="150"/>
        <w:rPr>
          <w:rFonts w:ascii="Arial" w:hAnsi="Arial" w:cs="Arial"/>
        </w:rPr>
      </w:pPr>
      <w:r w:rsidRPr="00E52E16">
        <w:rPr>
          <w:rFonts w:ascii="Arial" w:hAnsi="Arial" w:cs="Arial"/>
          <w:color w:val="000000"/>
        </w:rPr>
        <w:t>2) грађевинске радове планирати тако да се избегне или ограничи извођење радова у време осетљивих периода за фауну (мрешћење/гнежђење/миграција потенцијално угрожених врста);</w:t>
      </w:r>
    </w:p>
    <w:p w14:paraId="67581E35" w14:textId="77777777" w:rsidR="00E52E16" w:rsidRPr="00E52E16" w:rsidRDefault="00E52E16" w:rsidP="00E52E16">
      <w:pPr>
        <w:spacing w:after="150"/>
        <w:rPr>
          <w:rFonts w:ascii="Arial" w:hAnsi="Arial" w:cs="Arial"/>
        </w:rPr>
      </w:pPr>
      <w:r w:rsidRPr="00E52E16">
        <w:rPr>
          <w:rFonts w:ascii="Arial" w:hAnsi="Arial" w:cs="Arial"/>
          <w:color w:val="000000"/>
        </w:rPr>
        <w:t>3) радове у водотоцима временски планирати тако да се избегну потенцијални утицаји на миграцију риба, сисара, птица, водоземаца и бескичмењака;</w:t>
      </w:r>
    </w:p>
    <w:p w14:paraId="3A8BB4EA" w14:textId="77777777" w:rsidR="00E52E16" w:rsidRPr="00E52E16" w:rsidRDefault="00E52E16" w:rsidP="00E52E16">
      <w:pPr>
        <w:spacing w:after="150"/>
        <w:rPr>
          <w:rFonts w:ascii="Arial" w:hAnsi="Arial" w:cs="Arial"/>
        </w:rPr>
      </w:pPr>
      <w:r w:rsidRPr="00E52E16">
        <w:rPr>
          <w:rFonts w:ascii="Arial" w:hAnsi="Arial" w:cs="Arial"/>
          <w:color w:val="000000"/>
        </w:rPr>
        <w:t>4) сваки губитак станишта минимизирати где год је то могуће, уз ограничавање радног простора на минимум који је потребан за изградњу; Рашчишћавање земљишта у оквиру еколошке мреже строго свести на минимум укључујући и обележавање потребних површина пре почетка чишћења вегетације и смањење других механичких операција на технички прописани минимум;</w:t>
      </w:r>
    </w:p>
    <w:p w14:paraId="1CA850CC" w14:textId="77777777" w:rsidR="00E52E16" w:rsidRPr="00E52E16" w:rsidRDefault="00E52E16" w:rsidP="00E52E16">
      <w:pPr>
        <w:spacing w:after="150"/>
        <w:rPr>
          <w:rFonts w:ascii="Arial" w:hAnsi="Arial" w:cs="Arial"/>
        </w:rPr>
      </w:pPr>
      <w:r w:rsidRPr="00E52E16">
        <w:rPr>
          <w:rFonts w:ascii="Arial" w:hAnsi="Arial" w:cs="Arial"/>
          <w:color w:val="000000"/>
        </w:rPr>
        <w:t>5) исушивање мочварних подручја у алувијалној равни Јужне Мораве мора се избећи или минимизирати;</w:t>
      </w:r>
    </w:p>
    <w:p w14:paraId="00306925" w14:textId="77777777" w:rsidR="00E52E16" w:rsidRPr="00E52E16" w:rsidRDefault="00E52E16" w:rsidP="00E52E16">
      <w:pPr>
        <w:spacing w:after="150"/>
        <w:rPr>
          <w:rFonts w:ascii="Arial" w:hAnsi="Arial" w:cs="Arial"/>
        </w:rPr>
      </w:pPr>
      <w:r w:rsidRPr="00E52E16">
        <w:rPr>
          <w:rFonts w:ascii="Arial" w:hAnsi="Arial" w:cs="Arial"/>
          <w:color w:val="000000"/>
        </w:rPr>
        <w:t>6) зоне грађевинских радова морају бити ограђене у циљу контроле кретања животиња за време и у паузама извођења радова;</w:t>
      </w:r>
    </w:p>
    <w:p w14:paraId="5C3E6B69" w14:textId="77777777" w:rsidR="00E52E16" w:rsidRPr="00E52E16" w:rsidRDefault="00E52E16" w:rsidP="00E52E16">
      <w:pPr>
        <w:spacing w:after="150"/>
        <w:rPr>
          <w:rFonts w:ascii="Arial" w:hAnsi="Arial" w:cs="Arial"/>
        </w:rPr>
      </w:pPr>
      <w:r w:rsidRPr="00E52E16">
        <w:rPr>
          <w:rFonts w:ascii="Arial" w:hAnsi="Arial" w:cs="Arial"/>
          <w:color w:val="000000"/>
        </w:rPr>
        <w:t>7) у случају да се открију зимовалишта змија (hibernaculumus) током земљаних радова, радове прекинути и контактирати надлежни орган (Завод за заштиту природе) да их безбедно премести;</w:t>
      </w:r>
    </w:p>
    <w:p w14:paraId="61AB731C" w14:textId="77777777" w:rsidR="00E52E16" w:rsidRPr="00E52E16" w:rsidRDefault="00E52E16" w:rsidP="00E52E16">
      <w:pPr>
        <w:spacing w:after="150"/>
        <w:rPr>
          <w:rFonts w:ascii="Arial" w:hAnsi="Arial" w:cs="Arial"/>
        </w:rPr>
      </w:pPr>
      <w:r w:rsidRPr="00E52E16">
        <w:rPr>
          <w:rFonts w:ascii="Arial" w:hAnsi="Arial" w:cs="Arial"/>
          <w:color w:val="000000"/>
        </w:rPr>
        <w:t>8) по завршетку радова, зоне извођења радова рехабилитовати и вратити у првобитно стање. Ово треба да обухвати рехабилитацију земљишта, засаде домаћег дрвећа и жбуња или другог растиња;</w:t>
      </w:r>
    </w:p>
    <w:p w14:paraId="096BEAD7" w14:textId="77777777" w:rsidR="00E52E16" w:rsidRPr="00E52E16" w:rsidRDefault="00E52E16" w:rsidP="00E52E16">
      <w:pPr>
        <w:spacing w:after="150"/>
        <w:rPr>
          <w:rFonts w:ascii="Arial" w:hAnsi="Arial" w:cs="Arial"/>
        </w:rPr>
      </w:pPr>
      <w:r w:rsidRPr="00E52E16">
        <w:rPr>
          <w:rFonts w:ascii="Arial" w:hAnsi="Arial" w:cs="Arial"/>
          <w:color w:val="000000"/>
        </w:rPr>
        <w:t>9) током израде техничке документације морају бити предложене одговарајуће техничке мере са циљем омогућавања несметаног кретања животиња или по потреби ограничења кретања (нпр. оградама) у складу са Правилником о специјалним техничко-технолошким решењима која омогућавају несметану и сигурну комуникацију дивљих животиња („Службени гласник РС”, број 72/10);</w:t>
      </w:r>
    </w:p>
    <w:p w14:paraId="0C1D02A4" w14:textId="77777777" w:rsidR="00E52E16" w:rsidRPr="00E52E16" w:rsidRDefault="00E52E16" w:rsidP="00E52E16">
      <w:pPr>
        <w:spacing w:after="150"/>
        <w:rPr>
          <w:rFonts w:ascii="Arial" w:hAnsi="Arial" w:cs="Arial"/>
        </w:rPr>
      </w:pPr>
      <w:r w:rsidRPr="00E52E16">
        <w:rPr>
          <w:rFonts w:ascii="Arial" w:hAnsi="Arial" w:cs="Arial"/>
          <w:color w:val="000000"/>
        </w:rPr>
        <w:t>10) у току израде техничке документације за изградњу пруге морају бити испројектоване димензије и положаји пролаза, прелаза и био-коридора за водоземце, мале и велике сисаре и гмизавце, укључујући посебне пролазе за шумску корњачу (Testudo hermanni) која на IUCN Црвеној листи врста, има статус скоро угрожени;</w:t>
      </w:r>
    </w:p>
    <w:p w14:paraId="4FFAFA76" w14:textId="77777777" w:rsidR="00E52E16" w:rsidRPr="00E52E16" w:rsidRDefault="00E52E16" w:rsidP="00E52E16">
      <w:pPr>
        <w:spacing w:after="150"/>
        <w:rPr>
          <w:rFonts w:ascii="Arial" w:hAnsi="Arial" w:cs="Arial"/>
        </w:rPr>
      </w:pPr>
      <w:r w:rsidRPr="00E52E16">
        <w:rPr>
          <w:rFonts w:ascii="Arial" w:hAnsi="Arial" w:cs="Arial"/>
          <w:color w:val="000000"/>
        </w:rPr>
        <w:t>11) вегетација на улазима и око прелаза мора бити повезана са природном вегетацијом, ниским жбуњем или зељастом вегетацијом; прелази треба да буду покривени природним земљиштем, где је то могуће и да се избегне бетон;</w:t>
      </w:r>
    </w:p>
    <w:p w14:paraId="6A675323" w14:textId="77777777" w:rsidR="00E52E16" w:rsidRPr="00E52E16" w:rsidRDefault="00E52E16" w:rsidP="00E52E16">
      <w:pPr>
        <w:spacing w:after="150"/>
        <w:rPr>
          <w:rFonts w:ascii="Arial" w:hAnsi="Arial" w:cs="Arial"/>
        </w:rPr>
      </w:pPr>
      <w:r w:rsidRPr="00E52E16">
        <w:rPr>
          <w:rFonts w:ascii="Arial" w:hAnsi="Arial" w:cs="Arial"/>
          <w:color w:val="000000"/>
        </w:rPr>
        <w:t>12) вегетација био-коридора у области обалних зидова треба да се одржава тако да обезбеди континуитет станишта уз реку за водоземце;</w:t>
      </w:r>
    </w:p>
    <w:p w14:paraId="18ED507E" w14:textId="77777777" w:rsidR="00E52E16" w:rsidRPr="00E52E16" w:rsidRDefault="00E52E16" w:rsidP="00E52E16">
      <w:pPr>
        <w:spacing w:after="150"/>
        <w:rPr>
          <w:rFonts w:ascii="Arial" w:hAnsi="Arial" w:cs="Arial"/>
        </w:rPr>
      </w:pPr>
      <w:r w:rsidRPr="00E52E16">
        <w:rPr>
          <w:rFonts w:ascii="Arial" w:hAnsi="Arial" w:cs="Arial"/>
          <w:color w:val="000000"/>
        </w:rPr>
        <w:t>13) далеководи и контактне мреже извести тако да буду видљивији за птице и спроводити мере за смањење ризика од струјног удара за птице;</w:t>
      </w:r>
    </w:p>
    <w:p w14:paraId="63359F07" w14:textId="77777777" w:rsidR="00E52E16" w:rsidRPr="00E52E16" w:rsidRDefault="00E52E16" w:rsidP="00E52E16">
      <w:pPr>
        <w:spacing w:after="150"/>
        <w:rPr>
          <w:rFonts w:ascii="Arial" w:hAnsi="Arial" w:cs="Arial"/>
        </w:rPr>
      </w:pPr>
      <w:r w:rsidRPr="00E52E16">
        <w:rPr>
          <w:rFonts w:ascii="Arial" w:hAnsi="Arial" w:cs="Arial"/>
          <w:color w:val="000000"/>
        </w:rPr>
        <w:t>14) рашчишћавање и уклањање приобалне вегетације избегавати или свести на најмању меру;</w:t>
      </w:r>
    </w:p>
    <w:p w14:paraId="1B22C4A9" w14:textId="77777777" w:rsidR="00E52E16" w:rsidRPr="00E52E16" w:rsidRDefault="00E52E16" w:rsidP="00E52E16">
      <w:pPr>
        <w:spacing w:after="150"/>
        <w:rPr>
          <w:rFonts w:ascii="Arial" w:hAnsi="Arial" w:cs="Arial"/>
        </w:rPr>
      </w:pPr>
      <w:r w:rsidRPr="00E52E16">
        <w:rPr>
          <w:rFonts w:ascii="Arial" w:hAnsi="Arial" w:cs="Arial"/>
          <w:color w:val="000000"/>
        </w:rPr>
        <w:t>15) храну, органски отпад и лешеве животиња редовно уклањати са пруге.</w:t>
      </w:r>
    </w:p>
    <w:p w14:paraId="1FDF3733" w14:textId="77777777" w:rsidR="00E52E16" w:rsidRPr="00E52E16" w:rsidRDefault="00E52E16" w:rsidP="00E52E16">
      <w:pPr>
        <w:spacing w:after="120"/>
        <w:jc w:val="center"/>
        <w:rPr>
          <w:rFonts w:ascii="Arial" w:hAnsi="Arial" w:cs="Arial"/>
        </w:rPr>
      </w:pPr>
      <w:r w:rsidRPr="00E52E16">
        <w:rPr>
          <w:rFonts w:ascii="Arial" w:hAnsi="Arial" w:cs="Arial"/>
          <w:color w:val="000000"/>
        </w:rPr>
        <w:t>Мере заштите становништва</w:t>
      </w:r>
    </w:p>
    <w:p w14:paraId="51557505" w14:textId="77777777" w:rsidR="00E52E16" w:rsidRPr="00E52E16" w:rsidRDefault="00E52E16" w:rsidP="00E52E16">
      <w:pPr>
        <w:spacing w:after="150"/>
        <w:rPr>
          <w:rFonts w:ascii="Arial" w:hAnsi="Arial" w:cs="Arial"/>
        </w:rPr>
      </w:pPr>
      <w:r w:rsidRPr="00E52E16">
        <w:rPr>
          <w:rFonts w:ascii="Arial" w:hAnsi="Arial" w:cs="Arial"/>
          <w:color w:val="000000"/>
        </w:rPr>
        <w:t>Од мера заштите становништва треба поменути неке од техничких мера које су и у функцији заштите становништва и повећања опште безбедности у саобраћају, односно укрштаје пруге са путевима који морају бити денивелисани.</w:t>
      </w:r>
    </w:p>
    <w:p w14:paraId="56772452" w14:textId="77777777" w:rsidR="00E52E16" w:rsidRPr="00E52E16" w:rsidRDefault="00E52E16" w:rsidP="00E52E16">
      <w:pPr>
        <w:spacing w:after="150"/>
        <w:rPr>
          <w:rFonts w:ascii="Arial" w:hAnsi="Arial" w:cs="Arial"/>
        </w:rPr>
      </w:pPr>
      <w:r w:rsidRPr="00E52E16">
        <w:rPr>
          <w:rFonts w:ascii="Arial" w:hAnsi="Arial" w:cs="Arial"/>
          <w:color w:val="000000"/>
        </w:rPr>
        <w:t>Предложени план предвиђа само укрштање пута и пруге ван нивоа (подвожњаци и надвожњаци) чиме се безбедносни ризици елиминишу. Предложени план ће допринети побољшању сигурности услова саобраћаја у том подручју.</w:t>
      </w:r>
    </w:p>
    <w:p w14:paraId="33B94005" w14:textId="77777777" w:rsidR="00E52E16" w:rsidRPr="00E52E16" w:rsidRDefault="00E52E16" w:rsidP="00E52E16">
      <w:pPr>
        <w:spacing w:after="120"/>
        <w:jc w:val="center"/>
        <w:rPr>
          <w:rFonts w:ascii="Arial" w:hAnsi="Arial" w:cs="Arial"/>
        </w:rPr>
      </w:pPr>
      <w:r w:rsidRPr="00E52E16">
        <w:rPr>
          <w:rFonts w:ascii="Arial" w:hAnsi="Arial" w:cs="Arial"/>
          <w:color w:val="000000"/>
        </w:rPr>
        <w:t>Мере заштите од нејонизујућих зрачења</w:t>
      </w:r>
    </w:p>
    <w:p w14:paraId="64D9DEAC" w14:textId="77777777" w:rsidR="00E52E16" w:rsidRPr="00E52E16" w:rsidRDefault="00E52E16" w:rsidP="00E52E16">
      <w:pPr>
        <w:spacing w:after="150"/>
        <w:rPr>
          <w:rFonts w:ascii="Arial" w:hAnsi="Arial" w:cs="Arial"/>
        </w:rPr>
      </w:pPr>
      <w:r w:rsidRPr="00E52E16">
        <w:rPr>
          <w:rFonts w:ascii="Arial" w:hAnsi="Arial" w:cs="Arial"/>
          <w:color w:val="000000"/>
        </w:rPr>
        <w:t>Заштита од случајног додира делова под напоном остварена је применом прописних напонских размака, изолације, заштитних преграда, опоменских таблица и ознака.</w:t>
      </w:r>
    </w:p>
    <w:p w14:paraId="15406B0B" w14:textId="77777777" w:rsidR="00E52E16" w:rsidRPr="00E52E16" w:rsidRDefault="00E52E16" w:rsidP="00E52E16">
      <w:pPr>
        <w:spacing w:after="150"/>
        <w:rPr>
          <w:rFonts w:ascii="Arial" w:hAnsi="Arial" w:cs="Arial"/>
        </w:rPr>
      </w:pPr>
      <w:r w:rsidRPr="00E52E16">
        <w:rPr>
          <w:rFonts w:ascii="Arial" w:hAnsi="Arial" w:cs="Arial"/>
          <w:color w:val="000000"/>
        </w:rPr>
        <w:t>Заштита од кратких спојева у мрежи 25 kV остварена је дистантном заштитом КМ и прекидачима у изводним пољима ЕВП.</w:t>
      </w:r>
    </w:p>
    <w:p w14:paraId="63573074" w14:textId="77777777" w:rsidR="00E52E16" w:rsidRPr="00E52E16" w:rsidRDefault="00E52E16" w:rsidP="00E52E16">
      <w:pPr>
        <w:spacing w:after="150"/>
        <w:rPr>
          <w:rFonts w:ascii="Arial" w:hAnsi="Arial" w:cs="Arial"/>
        </w:rPr>
      </w:pPr>
      <w:r w:rsidRPr="00E52E16">
        <w:rPr>
          <w:rFonts w:ascii="Arial" w:hAnsi="Arial" w:cs="Arial"/>
          <w:color w:val="000000"/>
        </w:rPr>
        <w:t>Заштита од превисоких напона додира и корака остварена је уземљењем носећих конструкција СПЕВ (стабилних постројења електричне вуче) и свих осталих металних конструкција поред колосека на повратни вод КМ у складу са прописима као и поузданим и брзим искључењем напона у КМ при појави грешке.</w:t>
      </w:r>
    </w:p>
    <w:p w14:paraId="22EAB978" w14:textId="77777777" w:rsidR="00E52E16" w:rsidRPr="00E52E16" w:rsidRDefault="00E52E16" w:rsidP="00E52E16">
      <w:pPr>
        <w:spacing w:after="150"/>
        <w:rPr>
          <w:rFonts w:ascii="Arial" w:hAnsi="Arial" w:cs="Arial"/>
        </w:rPr>
      </w:pPr>
      <w:r w:rsidRPr="00E52E16">
        <w:rPr>
          <w:rFonts w:ascii="Arial" w:hAnsi="Arial" w:cs="Arial"/>
          <w:color w:val="000000"/>
        </w:rPr>
        <w:t>Заштита од прекомерне буке и вибрација остварена је конструктивним решењем опреме која вибрације и буку ограничава на дозвољену вредност.</w:t>
      </w:r>
    </w:p>
    <w:p w14:paraId="21D9F694" w14:textId="77777777" w:rsidR="00E52E16" w:rsidRPr="00E52E16" w:rsidRDefault="00E52E16" w:rsidP="00E52E16">
      <w:pPr>
        <w:spacing w:after="150"/>
        <w:rPr>
          <w:rFonts w:ascii="Arial" w:hAnsi="Arial" w:cs="Arial"/>
        </w:rPr>
      </w:pPr>
      <w:r w:rsidRPr="00E52E16">
        <w:rPr>
          <w:rFonts w:ascii="Arial" w:hAnsi="Arial" w:cs="Arial"/>
          <w:color w:val="000000"/>
        </w:rPr>
        <w:t>Заштита од нестручног руковања обезбеђена је организацијом службе за одржавање СПЕВ и применом одговарајућих упутстава, правилника и приручника.</w:t>
      </w:r>
    </w:p>
    <w:p w14:paraId="41D55845" w14:textId="77777777" w:rsidR="00E52E16" w:rsidRPr="00E52E16" w:rsidRDefault="00E52E16" w:rsidP="00E52E16">
      <w:pPr>
        <w:spacing w:after="150"/>
        <w:rPr>
          <w:rFonts w:ascii="Arial" w:hAnsi="Arial" w:cs="Arial"/>
        </w:rPr>
      </w:pPr>
      <w:r w:rsidRPr="00E52E16">
        <w:rPr>
          <w:rFonts w:ascii="Arial" w:hAnsi="Arial" w:cs="Arial"/>
          <w:color w:val="000000"/>
        </w:rPr>
        <w:t>Опасности од пожара и експлозија су елиминисане применом стандардних елемената опреме који нису запаљиви и који не подржавају горење. Примена електричне вуче на просторима изложеним експлозивним смешама није дозвољена.</w:t>
      </w:r>
    </w:p>
    <w:p w14:paraId="30A81400" w14:textId="77777777" w:rsidR="00E52E16" w:rsidRPr="00E52E16" w:rsidRDefault="00E52E16" w:rsidP="00E52E16">
      <w:pPr>
        <w:spacing w:after="150"/>
        <w:rPr>
          <w:rFonts w:ascii="Arial" w:hAnsi="Arial" w:cs="Arial"/>
        </w:rPr>
      </w:pPr>
      <w:r w:rsidRPr="00E52E16">
        <w:rPr>
          <w:rFonts w:ascii="Arial" w:hAnsi="Arial" w:cs="Arial"/>
          <w:color w:val="000000"/>
        </w:rPr>
        <w:t>Заштита од електромагнетног утицаја на околне водове остварена је применом СС уређаја и ТК уређаја и водова при чијем пројектовању и конструкцији су предвиђене одговарајуће заштитне мере.</w:t>
      </w:r>
    </w:p>
    <w:p w14:paraId="3B142209" w14:textId="77777777" w:rsidR="00E52E16" w:rsidRPr="00E52E16" w:rsidRDefault="00E52E16" w:rsidP="00E52E16">
      <w:pPr>
        <w:spacing w:after="150"/>
        <w:rPr>
          <w:rFonts w:ascii="Arial" w:hAnsi="Arial" w:cs="Arial"/>
        </w:rPr>
      </w:pPr>
      <w:r w:rsidRPr="00E52E16">
        <w:rPr>
          <w:rFonts w:ascii="Arial" w:hAnsi="Arial" w:cs="Arial"/>
          <w:color w:val="000000"/>
        </w:rPr>
        <w:t>Према томе, јачина електричног поља и магнетне индукције у тачкама које би могле бити доступне становништву не прелазе референтне граничне нивое, па од њиховог деловања нема опасности по здравље људи.</w:t>
      </w:r>
    </w:p>
    <w:p w14:paraId="0E6A8B8A" w14:textId="77777777" w:rsidR="00E52E16" w:rsidRPr="00E52E16" w:rsidRDefault="00E52E16" w:rsidP="00E52E16">
      <w:pPr>
        <w:spacing w:after="120"/>
        <w:jc w:val="center"/>
        <w:rPr>
          <w:rFonts w:ascii="Arial" w:hAnsi="Arial" w:cs="Arial"/>
        </w:rPr>
      </w:pPr>
      <w:r w:rsidRPr="00E52E16">
        <w:rPr>
          <w:rFonts w:ascii="Arial" w:hAnsi="Arial" w:cs="Arial"/>
          <w:color w:val="000000"/>
        </w:rPr>
        <w:t>Антиерозивна заштита</w:t>
      </w:r>
    </w:p>
    <w:p w14:paraId="2877DF90" w14:textId="77777777" w:rsidR="00E52E16" w:rsidRPr="00E52E16" w:rsidRDefault="00E52E16" w:rsidP="00E52E16">
      <w:pPr>
        <w:spacing w:after="150"/>
        <w:rPr>
          <w:rFonts w:ascii="Arial" w:hAnsi="Arial" w:cs="Arial"/>
        </w:rPr>
      </w:pPr>
      <w:r w:rsidRPr="00E52E16">
        <w:rPr>
          <w:rFonts w:ascii="Arial" w:hAnsi="Arial" w:cs="Arial"/>
          <w:color w:val="000000"/>
        </w:rPr>
        <w:t>Ради заштите земљишта од ерозије морају се предузети одређене активности за санацију и уређење угрожених терена. Мере могу бити превентивне, оперативне, регулативно-административне, биолошке и техничке.</w:t>
      </w:r>
    </w:p>
    <w:p w14:paraId="19C85428" w14:textId="77777777" w:rsidR="00E52E16" w:rsidRPr="00E52E16" w:rsidRDefault="00E52E16" w:rsidP="00E52E16">
      <w:pPr>
        <w:spacing w:after="150"/>
        <w:rPr>
          <w:rFonts w:ascii="Arial" w:hAnsi="Arial" w:cs="Arial"/>
        </w:rPr>
      </w:pPr>
      <w:r w:rsidRPr="00E52E16">
        <w:rPr>
          <w:rFonts w:ascii="Arial" w:hAnsi="Arial" w:cs="Arial"/>
          <w:color w:val="000000"/>
        </w:rPr>
        <w:t>Превентивне мере подразумевају праћење и посматрање самих процеса деградације вегетативног покривача, регресију биљних заједница и њихово деградирање.</w:t>
      </w:r>
    </w:p>
    <w:p w14:paraId="355148E4" w14:textId="77777777" w:rsidR="00E52E16" w:rsidRPr="00E52E16" w:rsidRDefault="00E52E16" w:rsidP="00E52E16">
      <w:pPr>
        <w:spacing w:after="150"/>
        <w:rPr>
          <w:rFonts w:ascii="Arial" w:hAnsi="Arial" w:cs="Arial"/>
        </w:rPr>
      </w:pPr>
      <w:r w:rsidRPr="00E52E16">
        <w:rPr>
          <w:rFonts w:ascii="Arial" w:hAnsi="Arial" w:cs="Arial"/>
          <w:color w:val="000000"/>
        </w:rPr>
        <w:t>Оперативне мере се огледају у успешној санацији деградираних и еродираних терена, у успешном опорављању и пошумљавању голети, деградираних и девастираних шума, где год је то потребно.</w:t>
      </w:r>
    </w:p>
    <w:p w14:paraId="0A661BD0" w14:textId="77777777" w:rsidR="00E52E16" w:rsidRPr="00E52E16" w:rsidRDefault="00E52E16" w:rsidP="00E52E16">
      <w:pPr>
        <w:spacing w:after="150"/>
        <w:rPr>
          <w:rFonts w:ascii="Arial" w:hAnsi="Arial" w:cs="Arial"/>
        </w:rPr>
      </w:pPr>
      <w:r w:rsidRPr="00E52E16">
        <w:rPr>
          <w:rFonts w:ascii="Arial" w:hAnsi="Arial" w:cs="Arial"/>
          <w:color w:val="000000"/>
        </w:rPr>
        <w:t>Биолошке и техничке мере су основни и најважнији антиерозиони радови: пошумљавање ерозијом угрожених подручја и сливова, заштита обала косина и насипа, заснивање површина и заштитних појасева под трајном вегетацијом, терасирање и равнање терена, затрављивање, изградња ободних канала, обрада земљишта по изохипсама. Ове мере доводе до уравнотежења површинског отицаја, повећања инфилтрације, смањивања спирање земљишта и минимизирање концентарације наноса у речним токовима, изазване великим водама.</w:t>
      </w:r>
    </w:p>
    <w:p w14:paraId="0A45AAE5" w14:textId="77777777" w:rsidR="00E52E16" w:rsidRPr="00E52E16" w:rsidRDefault="00E52E16" w:rsidP="00E52E16">
      <w:pPr>
        <w:spacing w:after="150"/>
        <w:rPr>
          <w:rFonts w:ascii="Arial" w:hAnsi="Arial" w:cs="Arial"/>
        </w:rPr>
      </w:pPr>
      <w:r w:rsidRPr="00E52E16">
        <w:rPr>
          <w:rFonts w:ascii="Arial" w:hAnsi="Arial" w:cs="Arial"/>
          <w:color w:val="000000"/>
        </w:rPr>
        <w:t>Грађевинско-техничким мерама штите се акумулације и доњи токова река од наноса. Објекти који се најчешће предвиђају су преграде, зидови и обалоутврде.</w:t>
      </w:r>
    </w:p>
    <w:p w14:paraId="2DB9CCBD" w14:textId="77777777" w:rsidR="00E52E16" w:rsidRPr="00E52E16" w:rsidRDefault="00E52E16" w:rsidP="00E52E16">
      <w:pPr>
        <w:spacing w:after="150"/>
        <w:rPr>
          <w:rFonts w:ascii="Arial" w:hAnsi="Arial" w:cs="Arial"/>
        </w:rPr>
      </w:pPr>
      <w:r w:rsidRPr="00E52E16">
        <w:rPr>
          <w:rFonts w:ascii="Arial" w:hAnsi="Arial" w:cs="Arial"/>
          <w:color w:val="000000"/>
        </w:rPr>
        <w:t>Регулативно-администрантивних мера, које подразумевају организовано и систематско прикупљање података о ерозионим процесима. Ради планског спровођења наведених мера на предметној територији потребно је учешће локалне самоуправе.</w:t>
      </w:r>
    </w:p>
    <w:p w14:paraId="4BF03551" w14:textId="77777777" w:rsidR="00E52E16" w:rsidRPr="00E52E16" w:rsidRDefault="00E52E16" w:rsidP="00E52E16">
      <w:pPr>
        <w:spacing w:after="150"/>
        <w:rPr>
          <w:rFonts w:ascii="Arial" w:hAnsi="Arial" w:cs="Arial"/>
        </w:rPr>
      </w:pPr>
      <w:r w:rsidRPr="00E52E16">
        <w:rPr>
          <w:rFonts w:ascii="Arial" w:hAnsi="Arial" w:cs="Arial"/>
          <w:color w:val="000000"/>
        </w:rPr>
        <w:t>Свака интервенција на уређењу неког водотока се мора обавити у складу са техничком документацијом за коју су прибављени водопривредни услови и сагласности.</w:t>
      </w:r>
    </w:p>
    <w:p w14:paraId="593A4947" w14:textId="77777777" w:rsidR="00E52E16" w:rsidRPr="00E52E16" w:rsidRDefault="00E52E16" w:rsidP="00E52E16">
      <w:pPr>
        <w:spacing w:after="120"/>
        <w:jc w:val="center"/>
        <w:rPr>
          <w:rFonts w:ascii="Arial" w:hAnsi="Arial" w:cs="Arial"/>
        </w:rPr>
      </w:pPr>
      <w:r w:rsidRPr="00E52E16">
        <w:rPr>
          <w:rFonts w:ascii="Arial" w:hAnsi="Arial" w:cs="Arial"/>
          <w:color w:val="000000"/>
        </w:rPr>
        <w:t>Мере заштите непокретних културних добара</w:t>
      </w:r>
    </w:p>
    <w:p w14:paraId="2C1A155E" w14:textId="77777777" w:rsidR="00E52E16" w:rsidRPr="00E52E16" w:rsidRDefault="00E52E16" w:rsidP="00E52E16">
      <w:pPr>
        <w:spacing w:after="150"/>
        <w:rPr>
          <w:rFonts w:ascii="Arial" w:hAnsi="Arial" w:cs="Arial"/>
        </w:rPr>
      </w:pPr>
      <w:r w:rsidRPr="00E52E16">
        <w:rPr>
          <w:rFonts w:ascii="Arial" w:hAnsi="Arial" w:cs="Arial"/>
          <w:color w:val="000000"/>
        </w:rPr>
        <w:t>За утврђена непокретна културна добра и добра под претходном заштитом прописане су следеће мере техничке заштите:</w:t>
      </w:r>
    </w:p>
    <w:p w14:paraId="7FB27230" w14:textId="77777777" w:rsidR="00E52E16" w:rsidRPr="00E52E16" w:rsidRDefault="00E52E16" w:rsidP="00E52E16">
      <w:pPr>
        <w:spacing w:after="150"/>
        <w:rPr>
          <w:rFonts w:ascii="Arial" w:hAnsi="Arial" w:cs="Arial"/>
        </w:rPr>
      </w:pPr>
      <w:r w:rsidRPr="00E52E16">
        <w:rPr>
          <w:rFonts w:ascii="Arial" w:hAnsi="Arial" w:cs="Arial"/>
          <w:color w:val="000000"/>
        </w:rPr>
        <w:t>1) сопственици, односно носиоци права, обавеза и одговорности у погледу коришћења, управљања и располагања културним добром немају права да користе и употребљавају добро у сврхе које нису у складу са његовом природом и значајем нити да руше, преправљају, презиђују, препокривају или врше било какве радове који могу довести до оштећења споменика културе, нити да изводе земљане радове у самим споменицима или њиховој непосредној околини;</w:t>
      </w:r>
    </w:p>
    <w:p w14:paraId="7BD3A0BB" w14:textId="77777777" w:rsidR="00E52E16" w:rsidRPr="00E52E16" w:rsidRDefault="00E52E16" w:rsidP="00E52E16">
      <w:pPr>
        <w:spacing w:after="150"/>
        <w:rPr>
          <w:rFonts w:ascii="Arial" w:hAnsi="Arial" w:cs="Arial"/>
        </w:rPr>
      </w:pPr>
      <w:r w:rsidRPr="00E52E16">
        <w:rPr>
          <w:rFonts w:ascii="Arial" w:hAnsi="Arial" w:cs="Arial"/>
          <w:color w:val="000000"/>
        </w:rPr>
        <w:t>2) сви пројекти за извођење радова на техничкој заштити и одржавању морају имати услове и сагласности надлежне установе заштите.</w:t>
      </w:r>
    </w:p>
    <w:p w14:paraId="00CA2B89" w14:textId="77777777" w:rsidR="00E52E16" w:rsidRPr="00E52E16" w:rsidRDefault="00E52E16" w:rsidP="00E52E16">
      <w:pPr>
        <w:spacing w:after="150"/>
        <w:rPr>
          <w:rFonts w:ascii="Arial" w:hAnsi="Arial" w:cs="Arial"/>
        </w:rPr>
      </w:pPr>
      <w:r w:rsidRPr="00E52E16">
        <w:rPr>
          <w:rFonts w:ascii="Arial" w:hAnsi="Arial" w:cs="Arial"/>
          <w:color w:val="000000"/>
        </w:rPr>
        <w:t>Због специфичности археолошког наслеђа које се веома често не може уочити на површини земље, потребно је приликом обављања земљаних радова испоштовати следеће мере техничке заштите:</w:t>
      </w:r>
    </w:p>
    <w:p w14:paraId="66F4D526" w14:textId="77777777" w:rsidR="00E52E16" w:rsidRPr="00E52E16" w:rsidRDefault="00E52E16" w:rsidP="00E52E16">
      <w:pPr>
        <w:spacing w:after="150"/>
        <w:rPr>
          <w:rFonts w:ascii="Arial" w:hAnsi="Arial" w:cs="Arial"/>
        </w:rPr>
      </w:pPr>
      <w:r w:rsidRPr="00E52E16">
        <w:rPr>
          <w:rFonts w:ascii="Arial" w:hAnsi="Arial" w:cs="Arial"/>
          <w:color w:val="000000"/>
        </w:rPr>
        <w:t>1) уколико се током земљаних радова наиђе на непокретне или покретне остатке археолошког порекла, инвеститор или извођач дужни су да обуставе даље радове и обавесте надлежни завод;</w:t>
      </w:r>
    </w:p>
    <w:p w14:paraId="59A1FD5A" w14:textId="77777777" w:rsidR="00E52E16" w:rsidRPr="00E52E16" w:rsidRDefault="00E52E16" w:rsidP="00E52E16">
      <w:pPr>
        <w:spacing w:after="150"/>
        <w:rPr>
          <w:rFonts w:ascii="Arial" w:hAnsi="Arial" w:cs="Arial"/>
        </w:rPr>
      </w:pPr>
      <w:r w:rsidRPr="00E52E16">
        <w:rPr>
          <w:rFonts w:ascii="Arial" w:hAnsi="Arial" w:cs="Arial"/>
          <w:color w:val="000000"/>
        </w:rPr>
        <w:t>2) извођач/инвеститор дужан је да предузме мере техничке заштите како налаз не би био уништен или оштећен и да се сачува на месту и у положају у коме је откривен;</w:t>
      </w:r>
    </w:p>
    <w:p w14:paraId="3681563D" w14:textId="77777777" w:rsidR="00E52E16" w:rsidRPr="00E52E16" w:rsidRDefault="00E52E16" w:rsidP="00E52E16">
      <w:pPr>
        <w:spacing w:after="150"/>
        <w:rPr>
          <w:rFonts w:ascii="Arial" w:hAnsi="Arial" w:cs="Arial"/>
        </w:rPr>
      </w:pPr>
      <w:r w:rsidRPr="00E52E16">
        <w:rPr>
          <w:rFonts w:ascii="Arial" w:hAnsi="Arial" w:cs="Arial"/>
          <w:color w:val="000000"/>
        </w:rPr>
        <w:t>3) забрањено је неовлашћено прикупљање археолошког материјала;</w:t>
      </w:r>
    </w:p>
    <w:p w14:paraId="1AD63542" w14:textId="77777777" w:rsidR="00E52E16" w:rsidRPr="00E52E16" w:rsidRDefault="00E52E16" w:rsidP="00E52E16">
      <w:pPr>
        <w:spacing w:after="150"/>
        <w:rPr>
          <w:rFonts w:ascii="Arial" w:hAnsi="Arial" w:cs="Arial"/>
        </w:rPr>
      </w:pPr>
      <w:r w:rsidRPr="00E52E16">
        <w:rPr>
          <w:rFonts w:ascii="Arial" w:hAnsi="Arial" w:cs="Arial"/>
          <w:color w:val="000000"/>
        </w:rPr>
        <w:t>4) стручно лице, археолог има право да када се за тим укаже потреба, пропише заштитна археолошка истраживања. Даље извођење земљаних и грађевинских радова и промене облика терена дозвољавају се само након обезбеђених археолошких истраживања, уз адекватну презентацију налаза;</w:t>
      </w:r>
    </w:p>
    <w:p w14:paraId="26C5E950" w14:textId="77777777" w:rsidR="00E52E16" w:rsidRPr="00E52E16" w:rsidRDefault="00E52E16" w:rsidP="00E52E16">
      <w:pPr>
        <w:spacing w:after="150"/>
        <w:rPr>
          <w:rFonts w:ascii="Arial" w:hAnsi="Arial" w:cs="Arial"/>
        </w:rPr>
      </w:pPr>
      <w:r w:rsidRPr="00E52E16">
        <w:rPr>
          <w:rFonts w:ascii="Arial" w:hAnsi="Arial" w:cs="Arial"/>
          <w:color w:val="000000"/>
        </w:rPr>
        <w:t>5) трошкове истраживања, конзервације, чувања, публиковања и излагања добра које ужива претходну заштиту, све до предаје добра на чување овлашћеној установи заштите сноси инвеститор.</w:t>
      </w:r>
    </w:p>
    <w:p w14:paraId="11946EB8" w14:textId="77777777" w:rsidR="00E52E16" w:rsidRPr="00E52E16" w:rsidRDefault="00E52E16" w:rsidP="00E52E16">
      <w:pPr>
        <w:spacing w:after="120"/>
        <w:jc w:val="center"/>
        <w:rPr>
          <w:rFonts w:ascii="Arial" w:hAnsi="Arial" w:cs="Arial"/>
        </w:rPr>
      </w:pPr>
      <w:r w:rsidRPr="00E52E16">
        <w:rPr>
          <w:rFonts w:ascii="Arial" w:hAnsi="Arial" w:cs="Arial"/>
          <w:color w:val="000000"/>
        </w:rPr>
        <w:t>Мере заштите природних добара</w:t>
      </w:r>
    </w:p>
    <w:p w14:paraId="0668355B" w14:textId="77777777" w:rsidR="00E52E16" w:rsidRPr="00E52E16" w:rsidRDefault="00E52E16" w:rsidP="00E52E16">
      <w:pPr>
        <w:spacing w:after="150"/>
        <w:rPr>
          <w:rFonts w:ascii="Arial" w:hAnsi="Arial" w:cs="Arial"/>
        </w:rPr>
      </w:pPr>
      <w:r w:rsidRPr="00E52E16">
        <w:rPr>
          <w:rFonts w:ascii="Arial" w:hAnsi="Arial" w:cs="Arial"/>
          <w:color w:val="000000"/>
        </w:rPr>
        <w:t>Очување и унапређење заштите природних добара остварује се кроз:</w:t>
      </w:r>
    </w:p>
    <w:p w14:paraId="66D3937C" w14:textId="77777777" w:rsidR="00E52E16" w:rsidRPr="00E52E16" w:rsidRDefault="00E52E16" w:rsidP="00E52E16">
      <w:pPr>
        <w:spacing w:after="150"/>
        <w:rPr>
          <w:rFonts w:ascii="Arial" w:hAnsi="Arial" w:cs="Arial"/>
        </w:rPr>
      </w:pPr>
      <w:r w:rsidRPr="00E52E16">
        <w:rPr>
          <w:rFonts w:ascii="Arial" w:hAnsi="Arial" w:cs="Arial"/>
          <w:color w:val="000000"/>
        </w:rPr>
        <w:t>1) потпуно инфраструктурно опремање планираних објеката по највишим еколошким стандардима при чему се изградња комплетне комуналне инфраструктуре радити на основу услова надлежних комуналних организација;</w:t>
      </w:r>
    </w:p>
    <w:p w14:paraId="5DCDFB6C" w14:textId="77777777" w:rsidR="00E52E16" w:rsidRPr="00E52E16" w:rsidRDefault="00E52E16" w:rsidP="00E52E16">
      <w:pPr>
        <w:spacing w:after="150"/>
        <w:rPr>
          <w:rFonts w:ascii="Arial" w:hAnsi="Arial" w:cs="Arial"/>
        </w:rPr>
      </w:pPr>
      <w:r w:rsidRPr="00E52E16">
        <w:rPr>
          <w:rFonts w:ascii="Arial" w:hAnsi="Arial" w:cs="Arial"/>
          <w:color w:val="000000"/>
        </w:rPr>
        <w:t>2) планиране активности које неће имати негативан утицај на постојеће подземне и површинске хидрографске мреже;</w:t>
      </w:r>
    </w:p>
    <w:p w14:paraId="42335658" w14:textId="77777777" w:rsidR="00E52E16" w:rsidRPr="00E52E16" w:rsidRDefault="00E52E16" w:rsidP="00E52E16">
      <w:pPr>
        <w:spacing w:after="150"/>
        <w:rPr>
          <w:rFonts w:ascii="Arial" w:hAnsi="Arial" w:cs="Arial"/>
        </w:rPr>
      </w:pPr>
      <w:r w:rsidRPr="00E52E16">
        <w:rPr>
          <w:rFonts w:ascii="Arial" w:hAnsi="Arial" w:cs="Arial"/>
          <w:color w:val="000000"/>
        </w:rPr>
        <w:t>3) прецизно дефинисан коридор око трасе пруге који ће бити у функцији градилишта обезбеђује заштиту околног простора од обимних земљани радова и употребе граћевинских машина;</w:t>
      </w:r>
    </w:p>
    <w:p w14:paraId="46844E54" w14:textId="77777777" w:rsidR="00E52E16" w:rsidRPr="00E52E16" w:rsidRDefault="00E52E16" w:rsidP="00E52E16">
      <w:pPr>
        <w:spacing w:after="150"/>
        <w:rPr>
          <w:rFonts w:ascii="Arial" w:hAnsi="Arial" w:cs="Arial"/>
        </w:rPr>
      </w:pPr>
      <w:r w:rsidRPr="00E52E16">
        <w:rPr>
          <w:rFonts w:ascii="Arial" w:hAnsi="Arial" w:cs="Arial"/>
          <w:color w:val="000000"/>
        </w:rPr>
        <w:t>4) примену мера заштите земљиште, високо зеленило и вреднији примерци дендофлоре-појединачна стабла као и групе стабала у непосредној близини железничке пруге биће максимално заштићени;</w:t>
      </w:r>
    </w:p>
    <w:p w14:paraId="5CBDB69E" w14:textId="77777777" w:rsidR="00E52E16" w:rsidRPr="00E52E16" w:rsidRDefault="00E52E16" w:rsidP="00E52E16">
      <w:pPr>
        <w:spacing w:after="150"/>
        <w:rPr>
          <w:rFonts w:ascii="Arial" w:hAnsi="Arial" w:cs="Arial"/>
        </w:rPr>
      </w:pPr>
      <w:r w:rsidRPr="00E52E16">
        <w:rPr>
          <w:rFonts w:ascii="Arial" w:hAnsi="Arial" w:cs="Arial"/>
          <w:color w:val="000000"/>
        </w:rPr>
        <w:t>5) сечу одраслих примерака дендрофлоре вршиће се уз сагласност надлежне шумске управе;</w:t>
      </w:r>
    </w:p>
    <w:p w14:paraId="7513BDE3" w14:textId="77777777" w:rsidR="00E52E16" w:rsidRPr="00E52E16" w:rsidRDefault="00E52E16" w:rsidP="00E52E16">
      <w:pPr>
        <w:spacing w:after="150"/>
        <w:rPr>
          <w:rFonts w:ascii="Arial" w:hAnsi="Arial" w:cs="Arial"/>
        </w:rPr>
      </w:pPr>
      <w:r w:rsidRPr="00E52E16">
        <w:rPr>
          <w:rFonts w:ascii="Arial" w:hAnsi="Arial" w:cs="Arial"/>
          <w:color w:val="000000"/>
        </w:rPr>
        <w:t>6) очување визуелне слике предела и њена заштита остварује се кроз пројектантско решење које се одликује симетријом и уједначеношћу у дизајнирању саобраћајнице. Такође, касније у току завршних радова примениће се био-техничке мере заштите – адекватно озелењавање насипа и усека аутохтоним биљним врстама и санација деградираних површина.</w:t>
      </w:r>
    </w:p>
    <w:p w14:paraId="11689C49" w14:textId="77777777" w:rsidR="00E52E16" w:rsidRPr="00E52E16" w:rsidRDefault="00E52E16" w:rsidP="00E52E16">
      <w:pPr>
        <w:spacing w:after="150"/>
        <w:rPr>
          <w:rFonts w:ascii="Arial" w:hAnsi="Arial" w:cs="Arial"/>
        </w:rPr>
      </w:pPr>
      <w:r w:rsidRPr="00E52E16">
        <w:rPr>
          <w:rFonts w:ascii="Arial" w:hAnsi="Arial" w:cs="Arial"/>
          <w:color w:val="000000"/>
        </w:rPr>
        <w:t>У случају акцидентних ситуација примењују се адекватне мере заштите природе уз обавезу обавештавања надлежних инспекцијских служби.</w:t>
      </w:r>
    </w:p>
    <w:p w14:paraId="754068DE" w14:textId="77777777" w:rsidR="00E52E16" w:rsidRPr="00E52E16" w:rsidRDefault="00E52E16" w:rsidP="00E52E16">
      <w:pPr>
        <w:spacing w:after="150"/>
        <w:rPr>
          <w:rFonts w:ascii="Arial" w:hAnsi="Arial" w:cs="Arial"/>
        </w:rPr>
      </w:pPr>
      <w:r w:rsidRPr="00E52E16">
        <w:rPr>
          <w:rFonts w:ascii="Arial" w:hAnsi="Arial" w:cs="Arial"/>
          <w:color w:val="000000"/>
        </w:rPr>
        <w:t>Уколико се у току радова наиђе на геолошко-археолошка налазишта или минеролошко-петролошка налазишта за која се претпостави да имају својства природног добра, извођач је дужан да обавести министарство надлежно за послове заштите животне средине односно да предузме све неопходне мере да се природно добро не би оштетило до доласка овлашћеног лица.</w:t>
      </w:r>
    </w:p>
    <w:p w14:paraId="4304105F" w14:textId="77777777" w:rsidR="00E52E16" w:rsidRPr="00E52E16" w:rsidRDefault="00E52E16" w:rsidP="00E52E16">
      <w:pPr>
        <w:spacing w:after="120"/>
        <w:jc w:val="center"/>
        <w:rPr>
          <w:rFonts w:ascii="Arial" w:hAnsi="Arial" w:cs="Arial"/>
        </w:rPr>
      </w:pPr>
      <w:r w:rsidRPr="00E52E16">
        <w:rPr>
          <w:rFonts w:ascii="Arial" w:hAnsi="Arial" w:cs="Arial"/>
          <w:color w:val="000000"/>
        </w:rPr>
        <w:t>3. НАМЕНА ПРОСТОРА И БИЛАНС ПОВРШИНА ПОСЕБНЕ НАМЕНЕ</w:t>
      </w:r>
    </w:p>
    <w:p w14:paraId="0DF4F2F1" w14:textId="77777777" w:rsidR="00E52E16" w:rsidRPr="00E52E16" w:rsidRDefault="00E52E16" w:rsidP="00E52E16">
      <w:pPr>
        <w:spacing w:after="150"/>
        <w:rPr>
          <w:rFonts w:ascii="Arial" w:hAnsi="Arial" w:cs="Arial"/>
        </w:rPr>
      </w:pPr>
      <w:r w:rsidRPr="00E52E16">
        <w:rPr>
          <w:rFonts w:ascii="Arial" w:hAnsi="Arial" w:cs="Arial"/>
          <w:color w:val="000000"/>
        </w:rPr>
        <w:t>Основна намена простора одређена је просторним плановима јединица локалне самоуправе у оквиру планског подручја. У односу на то, измена тих планова и њихових намена у простору ће се односити искључиво на подручје коридора планиране железничке пруге, док ће остало подручје у оквиру Просторног плана подручја посебне намене бити у највећем обиму задржано са наменама из тих планова.</w:t>
      </w:r>
    </w:p>
    <w:p w14:paraId="0918C6A5" w14:textId="77777777" w:rsidR="00E52E16" w:rsidRPr="00E52E16" w:rsidRDefault="00E52E16" w:rsidP="00E52E16">
      <w:pPr>
        <w:spacing w:after="150"/>
        <w:rPr>
          <w:rFonts w:ascii="Arial" w:hAnsi="Arial" w:cs="Arial"/>
        </w:rPr>
      </w:pPr>
      <w:r w:rsidRPr="00E52E16">
        <w:rPr>
          <w:rFonts w:ascii="Arial" w:hAnsi="Arial" w:cs="Arial"/>
          <w:color w:val="000000"/>
        </w:rPr>
        <w:t>Табела бр. 30. Биланс посебне намене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436"/>
        <w:gridCol w:w="2103"/>
        <w:gridCol w:w="2781"/>
        <w:gridCol w:w="2561"/>
        <w:gridCol w:w="1940"/>
      </w:tblGrid>
      <w:tr w:rsidR="00E52E16" w:rsidRPr="00E52E16" w14:paraId="6B6653DE" w14:textId="77777777" w:rsidTr="0034435E">
        <w:trPr>
          <w:trHeight w:val="45"/>
          <w:tblCellSpacing w:w="0" w:type="auto"/>
        </w:trPr>
        <w:tc>
          <w:tcPr>
            <w:tcW w:w="618" w:type="dxa"/>
            <w:tcBorders>
              <w:top w:val="single" w:sz="8" w:space="0" w:color="000000"/>
              <w:left w:val="single" w:sz="8" w:space="0" w:color="000000"/>
              <w:bottom w:val="single" w:sz="8" w:space="0" w:color="000000"/>
              <w:right w:val="single" w:sz="8" w:space="0" w:color="000000"/>
            </w:tcBorders>
            <w:vAlign w:val="center"/>
          </w:tcPr>
          <w:p w14:paraId="1689592C" w14:textId="77777777" w:rsidR="00E52E16" w:rsidRPr="00E52E16" w:rsidRDefault="00E52E16" w:rsidP="0034435E">
            <w:pPr>
              <w:spacing w:after="150"/>
              <w:rPr>
                <w:rFonts w:ascii="Arial" w:hAnsi="Arial" w:cs="Arial"/>
              </w:rPr>
            </w:pPr>
            <w:r w:rsidRPr="00E52E16">
              <w:rPr>
                <w:rFonts w:ascii="Arial" w:hAnsi="Arial" w:cs="Arial"/>
                <w:color w:val="000000"/>
              </w:rPr>
              <w:t>Посебна намена</w:t>
            </w:r>
          </w:p>
        </w:tc>
        <w:tc>
          <w:tcPr>
            <w:tcW w:w="3240" w:type="dxa"/>
            <w:tcBorders>
              <w:top w:val="single" w:sz="8" w:space="0" w:color="000000"/>
              <w:left w:val="single" w:sz="8" w:space="0" w:color="000000"/>
              <w:bottom w:val="single" w:sz="8" w:space="0" w:color="000000"/>
              <w:right w:val="single" w:sz="8" w:space="0" w:color="000000"/>
            </w:tcBorders>
            <w:vAlign w:val="center"/>
          </w:tcPr>
          <w:p w14:paraId="2E2EAD6D" w14:textId="77777777" w:rsidR="00E52E16" w:rsidRPr="00E52E16" w:rsidRDefault="00E52E16" w:rsidP="0034435E">
            <w:pPr>
              <w:spacing w:after="150"/>
              <w:rPr>
                <w:rFonts w:ascii="Arial" w:hAnsi="Arial" w:cs="Arial"/>
              </w:rPr>
            </w:pPr>
            <w:r w:rsidRPr="00E52E16">
              <w:rPr>
                <w:rFonts w:ascii="Arial" w:hAnsi="Arial" w:cs="Arial"/>
                <w:color w:val="000000"/>
              </w:rPr>
              <w:t>УКУПНО</w:t>
            </w:r>
          </w:p>
        </w:tc>
        <w:tc>
          <w:tcPr>
            <w:tcW w:w="4233" w:type="dxa"/>
            <w:tcBorders>
              <w:top w:val="single" w:sz="8" w:space="0" w:color="000000"/>
              <w:left w:val="single" w:sz="8" w:space="0" w:color="000000"/>
              <w:bottom w:val="single" w:sz="8" w:space="0" w:color="000000"/>
              <w:right w:val="single" w:sz="8" w:space="0" w:color="000000"/>
            </w:tcBorders>
            <w:vAlign w:val="center"/>
          </w:tcPr>
          <w:p w14:paraId="4FBFEA2A" w14:textId="77777777" w:rsidR="00E52E16" w:rsidRPr="00E52E16" w:rsidRDefault="00E52E16" w:rsidP="0034435E">
            <w:pPr>
              <w:spacing w:after="150"/>
              <w:rPr>
                <w:rFonts w:ascii="Arial" w:hAnsi="Arial" w:cs="Arial"/>
              </w:rPr>
            </w:pPr>
            <w:r w:rsidRPr="00E52E16">
              <w:rPr>
                <w:rFonts w:ascii="Arial" w:hAnsi="Arial" w:cs="Arial"/>
                <w:color w:val="000000"/>
              </w:rPr>
              <w:t>Грађевинско</w:t>
            </w:r>
          </w:p>
        </w:tc>
        <w:tc>
          <w:tcPr>
            <w:tcW w:w="3300" w:type="dxa"/>
            <w:tcBorders>
              <w:top w:val="single" w:sz="8" w:space="0" w:color="000000"/>
              <w:left w:val="single" w:sz="8" w:space="0" w:color="000000"/>
              <w:bottom w:val="single" w:sz="8" w:space="0" w:color="000000"/>
              <w:right w:val="single" w:sz="8" w:space="0" w:color="000000"/>
            </w:tcBorders>
            <w:vAlign w:val="center"/>
          </w:tcPr>
          <w:p w14:paraId="1087369C" w14:textId="77777777" w:rsidR="00E52E16" w:rsidRPr="00E52E16" w:rsidRDefault="00E52E16" w:rsidP="0034435E">
            <w:pPr>
              <w:spacing w:after="150"/>
              <w:rPr>
                <w:rFonts w:ascii="Arial" w:hAnsi="Arial" w:cs="Arial"/>
              </w:rPr>
            </w:pPr>
            <w:r w:rsidRPr="00E52E16">
              <w:rPr>
                <w:rFonts w:ascii="Arial" w:hAnsi="Arial" w:cs="Arial"/>
                <w:color w:val="000000"/>
              </w:rPr>
              <w:t>Пољопривредно</w:t>
            </w:r>
          </w:p>
        </w:tc>
        <w:tc>
          <w:tcPr>
            <w:tcW w:w="3009" w:type="dxa"/>
            <w:tcBorders>
              <w:top w:val="single" w:sz="8" w:space="0" w:color="000000"/>
              <w:left w:val="single" w:sz="8" w:space="0" w:color="000000"/>
              <w:bottom w:val="single" w:sz="8" w:space="0" w:color="000000"/>
              <w:right w:val="single" w:sz="8" w:space="0" w:color="000000"/>
            </w:tcBorders>
            <w:vAlign w:val="center"/>
          </w:tcPr>
          <w:p w14:paraId="2E46C0FC" w14:textId="77777777" w:rsidR="00E52E16" w:rsidRPr="00E52E16" w:rsidRDefault="00E52E16" w:rsidP="0034435E">
            <w:pPr>
              <w:spacing w:after="150"/>
              <w:rPr>
                <w:rFonts w:ascii="Arial" w:hAnsi="Arial" w:cs="Arial"/>
              </w:rPr>
            </w:pPr>
            <w:r w:rsidRPr="00E52E16">
              <w:rPr>
                <w:rFonts w:ascii="Arial" w:hAnsi="Arial" w:cs="Arial"/>
                <w:color w:val="000000"/>
              </w:rPr>
              <w:t>Шумско</w:t>
            </w:r>
          </w:p>
        </w:tc>
      </w:tr>
      <w:tr w:rsidR="00E52E16" w:rsidRPr="00E52E16" w14:paraId="0012F291" w14:textId="77777777" w:rsidTr="0034435E">
        <w:trPr>
          <w:trHeight w:val="45"/>
          <w:tblCellSpacing w:w="0" w:type="auto"/>
        </w:trPr>
        <w:tc>
          <w:tcPr>
            <w:tcW w:w="618" w:type="dxa"/>
            <w:tcBorders>
              <w:top w:val="single" w:sz="8" w:space="0" w:color="000000"/>
              <w:left w:val="single" w:sz="8" w:space="0" w:color="000000"/>
              <w:bottom w:val="single" w:sz="8" w:space="0" w:color="000000"/>
              <w:right w:val="single" w:sz="8" w:space="0" w:color="000000"/>
            </w:tcBorders>
            <w:vAlign w:val="center"/>
          </w:tcPr>
          <w:p w14:paraId="4FAC610F" w14:textId="77777777" w:rsidR="00E52E16" w:rsidRPr="00E52E16" w:rsidRDefault="00E52E16" w:rsidP="0034435E">
            <w:pPr>
              <w:spacing w:after="150"/>
              <w:rPr>
                <w:rFonts w:ascii="Arial" w:hAnsi="Arial" w:cs="Arial"/>
              </w:rPr>
            </w:pPr>
            <w:r w:rsidRPr="00E52E16">
              <w:rPr>
                <w:rFonts w:ascii="Arial" w:hAnsi="Arial" w:cs="Arial"/>
                <w:color w:val="000000"/>
              </w:rPr>
              <w:t>ОПШТИНА</w:t>
            </w:r>
          </w:p>
          <w:p w14:paraId="23146E91" w14:textId="77777777" w:rsidR="00E52E16" w:rsidRPr="00E52E16" w:rsidRDefault="00E52E16" w:rsidP="0034435E">
            <w:pPr>
              <w:spacing w:after="150"/>
              <w:rPr>
                <w:rFonts w:ascii="Arial" w:hAnsi="Arial" w:cs="Arial"/>
              </w:rPr>
            </w:pPr>
            <w:r w:rsidRPr="00E52E16">
              <w:rPr>
                <w:rFonts w:ascii="Arial" w:hAnsi="Arial" w:cs="Arial"/>
                <w:color w:val="000000"/>
              </w:rPr>
              <w:t>ЋИЋЕВАЦ</w:t>
            </w:r>
          </w:p>
        </w:tc>
        <w:tc>
          <w:tcPr>
            <w:tcW w:w="3240" w:type="dxa"/>
            <w:tcBorders>
              <w:top w:val="single" w:sz="8" w:space="0" w:color="000000"/>
              <w:left w:val="single" w:sz="8" w:space="0" w:color="000000"/>
              <w:bottom w:val="single" w:sz="8" w:space="0" w:color="000000"/>
              <w:right w:val="single" w:sz="8" w:space="0" w:color="000000"/>
            </w:tcBorders>
            <w:vAlign w:val="center"/>
          </w:tcPr>
          <w:p w14:paraId="61E27CA7" w14:textId="77777777" w:rsidR="00E52E16" w:rsidRPr="00E52E16" w:rsidRDefault="00E52E16" w:rsidP="0034435E">
            <w:pPr>
              <w:spacing w:after="150"/>
              <w:rPr>
                <w:rFonts w:ascii="Arial" w:hAnsi="Arial" w:cs="Arial"/>
              </w:rPr>
            </w:pPr>
            <w:r w:rsidRPr="00E52E16">
              <w:rPr>
                <w:rFonts w:ascii="Arial" w:hAnsi="Arial" w:cs="Arial"/>
                <w:color w:val="000000"/>
              </w:rPr>
              <w:t>50,12</w:t>
            </w:r>
          </w:p>
        </w:tc>
        <w:tc>
          <w:tcPr>
            <w:tcW w:w="4233" w:type="dxa"/>
            <w:tcBorders>
              <w:top w:val="single" w:sz="8" w:space="0" w:color="000000"/>
              <w:left w:val="single" w:sz="8" w:space="0" w:color="000000"/>
              <w:bottom w:val="single" w:sz="8" w:space="0" w:color="000000"/>
              <w:right w:val="single" w:sz="8" w:space="0" w:color="000000"/>
            </w:tcBorders>
            <w:vAlign w:val="center"/>
          </w:tcPr>
          <w:p w14:paraId="48D4F38D" w14:textId="77777777" w:rsidR="00E52E16" w:rsidRPr="00E52E16" w:rsidRDefault="00E52E16" w:rsidP="0034435E">
            <w:pPr>
              <w:spacing w:after="150"/>
              <w:rPr>
                <w:rFonts w:ascii="Arial" w:hAnsi="Arial" w:cs="Arial"/>
              </w:rPr>
            </w:pPr>
            <w:r w:rsidRPr="00E52E16">
              <w:rPr>
                <w:rFonts w:ascii="Arial" w:hAnsi="Arial" w:cs="Arial"/>
                <w:color w:val="000000"/>
              </w:rPr>
              <w:t>Укупно 36,99</w:t>
            </w:r>
          </w:p>
          <w:p w14:paraId="2C903CBE" w14:textId="77777777" w:rsidR="00E52E16" w:rsidRPr="00E52E16" w:rsidRDefault="00E52E16" w:rsidP="0034435E">
            <w:pPr>
              <w:spacing w:after="150"/>
              <w:rPr>
                <w:rFonts w:ascii="Arial" w:hAnsi="Arial" w:cs="Arial"/>
              </w:rPr>
            </w:pPr>
            <w:r w:rsidRPr="00E52E16">
              <w:rPr>
                <w:rFonts w:ascii="Arial" w:hAnsi="Arial" w:cs="Arial"/>
                <w:color w:val="000000"/>
              </w:rPr>
              <w:t>21,71 (постојеће),</w:t>
            </w:r>
          </w:p>
          <w:p w14:paraId="34771AAB" w14:textId="77777777" w:rsidR="00E52E16" w:rsidRPr="00E52E16" w:rsidRDefault="00E52E16" w:rsidP="0034435E">
            <w:pPr>
              <w:spacing w:after="150"/>
              <w:rPr>
                <w:rFonts w:ascii="Arial" w:hAnsi="Arial" w:cs="Arial"/>
              </w:rPr>
            </w:pPr>
            <w:r w:rsidRPr="00E52E16">
              <w:rPr>
                <w:rFonts w:ascii="Arial" w:hAnsi="Arial" w:cs="Arial"/>
                <w:color w:val="000000"/>
              </w:rPr>
              <w:t>– 15,28</w:t>
            </w:r>
          </w:p>
        </w:tc>
        <w:tc>
          <w:tcPr>
            <w:tcW w:w="3300" w:type="dxa"/>
            <w:tcBorders>
              <w:top w:val="single" w:sz="8" w:space="0" w:color="000000"/>
              <w:left w:val="single" w:sz="8" w:space="0" w:color="000000"/>
              <w:bottom w:val="single" w:sz="8" w:space="0" w:color="000000"/>
              <w:right w:val="single" w:sz="8" w:space="0" w:color="000000"/>
            </w:tcBorders>
            <w:vAlign w:val="center"/>
          </w:tcPr>
          <w:p w14:paraId="5846DD33" w14:textId="77777777" w:rsidR="00E52E16" w:rsidRPr="00E52E16" w:rsidRDefault="00E52E16" w:rsidP="0034435E">
            <w:pPr>
              <w:spacing w:after="150"/>
              <w:rPr>
                <w:rFonts w:ascii="Arial" w:hAnsi="Arial" w:cs="Arial"/>
              </w:rPr>
            </w:pPr>
            <w:r w:rsidRPr="00E52E16">
              <w:rPr>
                <w:rFonts w:ascii="Arial" w:hAnsi="Arial" w:cs="Arial"/>
                <w:color w:val="000000"/>
              </w:rPr>
              <w:t>8,07</w:t>
            </w:r>
          </w:p>
        </w:tc>
        <w:tc>
          <w:tcPr>
            <w:tcW w:w="3009" w:type="dxa"/>
            <w:tcBorders>
              <w:top w:val="single" w:sz="8" w:space="0" w:color="000000"/>
              <w:left w:val="single" w:sz="8" w:space="0" w:color="000000"/>
              <w:bottom w:val="single" w:sz="8" w:space="0" w:color="000000"/>
              <w:right w:val="single" w:sz="8" w:space="0" w:color="000000"/>
            </w:tcBorders>
            <w:vAlign w:val="center"/>
          </w:tcPr>
          <w:p w14:paraId="31A0C784" w14:textId="77777777" w:rsidR="00E52E16" w:rsidRPr="00E52E16" w:rsidRDefault="00E52E16" w:rsidP="0034435E">
            <w:pPr>
              <w:spacing w:after="150"/>
              <w:rPr>
                <w:rFonts w:ascii="Arial" w:hAnsi="Arial" w:cs="Arial"/>
              </w:rPr>
            </w:pPr>
            <w:r w:rsidRPr="00E52E16">
              <w:rPr>
                <w:rFonts w:ascii="Arial" w:hAnsi="Arial" w:cs="Arial"/>
                <w:color w:val="000000"/>
              </w:rPr>
              <w:t>-5,06</w:t>
            </w:r>
          </w:p>
        </w:tc>
      </w:tr>
      <w:tr w:rsidR="00E52E16" w:rsidRPr="00E52E16" w14:paraId="3B9F8946" w14:textId="77777777" w:rsidTr="0034435E">
        <w:trPr>
          <w:trHeight w:val="45"/>
          <w:tblCellSpacing w:w="0" w:type="auto"/>
        </w:trPr>
        <w:tc>
          <w:tcPr>
            <w:tcW w:w="618" w:type="dxa"/>
            <w:tcBorders>
              <w:top w:val="single" w:sz="8" w:space="0" w:color="000000"/>
              <w:left w:val="single" w:sz="8" w:space="0" w:color="000000"/>
              <w:bottom w:val="single" w:sz="8" w:space="0" w:color="000000"/>
              <w:right w:val="single" w:sz="8" w:space="0" w:color="000000"/>
            </w:tcBorders>
            <w:vAlign w:val="center"/>
          </w:tcPr>
          <w:p w14:paraId="71F04F75" w14:textId="77777777" w:rsidR="00E52E16" w:rsidRPr="00E52E16" w:rsidRDefault="00E52E16" w:rsidP="0034435E">
            <w:pPr>
              <w:spacing w:after="150"/>
              <w:rPr>
                <w:rFonts w:ascii="Arial" w:hAnsi="Arial" w:cs="Arial"/>
              </w:rPr>
            </w:pPr>
            <w:r w:rsidRPr="00E52E16">
              <w:rPr>
                <w:rFonts w:ascii="Arial" w:hAnsi="Arial" w:cs="Arial"/>
                <w:color w:val="000000"/>
              </w:rPr>
              <w:t>КО Лучина</w:t>
            </w:r>
          </w:p>
        </w:tc>
        <w:tc>
          <w:tcPr>
            <w:tcW w:w="3240" w:type="dxa"/>
            <w:tcBorders>
              <w:top w:val="single" w:sz="8" w:space="0" w:color="000000"/>
              <w:left w:val="single" w:sz="8" w:space="0" w:color="000000"/>
              <w:bottom w:val="single" w:sz="8" w:space="0" w:color="000000"/>
              <w:right w:val="single" w:sz="8" w:space="0" w:color="000000"/>
            </w:tcBorders>
            <w:vAlign w:val="center"/>
          </w:tcPr>
          <w:p w14:paraId="2B2530D8" w14:textId="77777777" w:rsidR="00E52E16" w:rsidRPr="00E52E16" w:rsidRDefault="00E52E16" w:rsidP="0034435E">
            <w:pPr>
              <w:spacing w:after="150"/>
              <w:rPr>
                <w:rFonts w:ascii="Arial" w:hAnsi="Arial" w:cs="Arial"/>
              </w:rPr>
            </w:pPr>
            <w:r w:rsidRPr="00E52E16">
              <w:rPr>
                <w:rFonts w:ascii="Arial" w:hAnsi="Arial" w:cs="Arial"/>
                <w:color w:val="000000"/>
              </w:rPr>
              <w:t>1,71 hа</w:t>
            </w:r>
          </w:p>
        </w:tc>
        <w:tc>
          <w:tcPr>
            <w:tcW w:w="4233" w:type="dxa"/>
            <w:tcBorders>
              <w:top w:val="single" w:sz="8" w:space="0" w:color="000000"/>
              <w:left w:val="single" w:sz="8" w:space="0" w:color="000000"/>
              <w:bottom w:val="single" w:sz="8" w:space="0" w:color="000000"/>
              <w:right w:val="single" w:sz="8" w:space="0" w:color="000000"/>
            </w:tcBorders>
            <w:vAlign w:val="center"/>
          </w:tcPr>
          <w:p w14:paraId="4CCFA0F7" w14:textId="77777777" w:rsidR="00E52E16" w:rsidRPr="00E52E16" w:rsidRDefault="00E52E16" w:rsidP="0034435E">
            <w:pPr>
              <w:spacing w:after="150"/>
              <w:rPr>
                <w:rFonts w:ascii="Arial" w:hAnsi="Arial" w:cs="Arial"/>
              </w:rPr>
            </w:pPr>
            <w:r w:rsidRPr="00E52E16">
              <w:rPr>
                <w:rFonts w:ascii="Arial" w:hAnsi="Arial" w:cs="Arial"/>
                <w:color w:val="000000"/>
              </w:rPr>
              <w:t>Укупно 1,71</w:t>
            </w:r>
            <w:r w:rsidRPr="00E52E16">
              <w:rPr>
                <w:rFonts w:ascii="Arial" w:hAnsi="Arial" w:cs="Arial"/>
              </w:rPr>
              <w:br/>
            </w:r>
            <w:r w:rsidRPr="00E52E16">
              <w:rPr>
                <w:rFonts w:ascii="Arial" w:hAnsi="Arial" w:cs="Arial"/>
                <w:color w:val="000000"/>
              </w:rPr>
              <w:t>(постојеће)</w:t>
            </w:r>
          </w:p>
        </w:tc>
        <w:tc>
          <w:tcPr>
            <w:tcW w:w="3300" w:type="dxa"/>
            <w:tcBorders>
              <w:top w:val="single" w:sz="8" w:space="0" w:color="000000"/>
              <w:left w:val="single" w:sz="8" w:space="0" w:color="000000"/>
              <w:bottom w:val="single" w:sz="8" w:space="0" w:color="000000"/>
              <w:right w:val="single" w:sz="8" w:space="0" w:color="000000"/>
            </w:tcBorders>
            <w:vAlign w:val="center"/>
          </w:tcPr>
          <w:p w14:paraId="545EFD0B" w14:textId="77777777" w:rsidR="00E52E16" w:rsidRPr="00E52E16" w:rsidRDefault="00E52E16" w:rsidP="0034435E">
            <w:pPr>
              <w:spacing w:after="150"/>
              <w:rPr>
                <w:rFonts w:ascii="Arial" w:hAnsi="Arial" w:cs="Arial"/>
              </w:rPr>
            </w:pPr>
            <w:r w:rsidRPr="00E52E16">
              <w:rPr>
                <w:rFonts w:ascii="Arial" w:hAnsi="Arial" w:cs="Arial"/>
                <w:color w:val="000000"/>
              </w:rPr>
              <w:t>-</w:t>
            </w:r>
          </w:p>
        </w:tc>
        <w:tc>
          <w:tcPr>
            <w:tcW w:w="3009" w:type="dxa"/>
            <w:tcBorders>
              <w:top w:val="single" w:sz="8" w:space="0" w:color="000000"/>
              <w:left w:val="single" w:sz="8" w:space="0" w:color="000000"/>
              <w:bottom w:val="single" w:sz="8" w:space="0" w:color="000000"/>
              <w:right w:val="single" w:sz="8" w:space="0" w:color="000000"/>
            </w:tcBorders>
            <w:vAlign w:val="center"/>
          </w:tcPr>
          <w:p w14:paraId="5B1E7C9D" w14:textId="77777777" w:rsidR="00E52E16" w:rsidRPr="00E52E16" w:rsidRDefault="00E52E16" w:rsidP="0034435E">
            <w:pPr>
              <w:spacing w:after="150"/>
              <w:rPr>
                <w:rFonts w:ascii="Arial" w:hAnsi="Arial" w:cs="Arial"/>
              </w:rPr>
            </w:pPr>
            <w:r w:rsidRPr="00E52E16">
              <w:rPr>
                <w:rFonts w:ascii="Arial" w:hAnsi="Arial" w:cs="Arial"/>
                <w:color w:val="000000"/>
              </w:rPr>
              <w:t>-</w:t>
            </w:r>
          </w:p>
        </w:tc>
      </w:tr>
      <w:tr w:rsidR="00E52E16" w:rsidRPr="00E52E16" w14:paraId="7C9372AC" w14:textId="77777777" w:rsidTr="0034435E">
        <w:trPr>
          <w:trHeight w:val="45"/>
          <w:tblCellSpacing w:w="0" w:type="auto"/>
        </w:trPr>
        <w:tc>
          <w:tcPr>
            <w:tcW w:w="618" w:type="dxa"/>
            <w:tcBorders>
              <w:top w:val="single" w:sz="8" w:space="0" w:color="000000"/>
              <w:left w:val="single" w:sz="8" w:space="0" w:color="000000"/>
              <w:bottom w:val="single" w:sz="8" w:space="0" w:color="000000"/>
              <w:right w:val="single" w:sz="8" w:space="0" w:color="000000"/>
            </w:tcBorders>
            <w:vAlign w:val="center"/>
          </w:tcPr>
          <w:p w14:paraId="72620E08" w14:textId="77777777" w:rsidR="00E52E16" w:rsidRPr="00E52E16" w:rsidRDefault="00E52E16" w:rsidP="0034435E">
            <w:pPr>
              <w:spacing w:after="150"/>
              <w:rPr>
                <w:rFonts w:ascii="Arial" w:hAnsi="Arial" w:cs="Arial"/>
              </w:rPr>
            </w:pPr>
            <w:r w:rsidRPr="00E52E16">
              <w:rPr>
                <w:rFonts w:ascii="Arial" w:hAnsi="Arial" w:cs="Arial"/>
                <w:color w:val="000000"/>
              </w:rPr>
              <w:t>КО Сталаћ</w:t>
            </w:r>
          </w:p>
        </w:tc>
        <w:tc>
          <w:tcPr>
            <w:tcW w:w="3240" w:type="dxa"/>
            <w:tcBorders>
              <w:top w:val="single" w:sz="8" w:space="0" w:color="000000"/>
              <w:left w:val="single" w:sz="8" w:space="0" w:color="000000"/>
              <w:bottom w:val="single" w:sz="8" w:space="0" w:color="000000"/>
              <w:right w:val="single" w:sz="8" w:space="0" w:color="000000"/>
            </w:tcBorders>
            <w:vAlign w:val="center"/>
          </w:tcPr>
          <w:p w14:paraId="36C12D50" w14:textId="77777777" w:rsidR="00E52E16" w:rsidRPr="00E52E16" w:rsidRDefault="00E52E16" w:rsidP="0034435E">
            <w:pPr>
              <w:spacing w:after="150"/>
              <w:rPr>
                <w:rFonts w:ascii="Arial" w:hAnsi="Arial" w:cs="Arial"/>
              </w:rPr>
            </w:pPr>
            <w:r w:rsidRPr="00E52E16">
              <w:rPr>
                <w:rFonts w:ascii="Arial" w:hAnsi="Arial" w:cs="Arial"/>
                <w:color w:val="000000"/>
              </w:rPr>
              <w:t>37,58</w:t>
            </w:r>
          </w:p>
        </w:tc>
        <w:tc>
          <w:tcPr>
            <w:tcW w:w="4233" w:type="dxa"/>
            <w:tcBorders>
              <w:top w:val="single" w:sz="8" w:space="0" w:color="000000"/>
              <w:left w:val="single" w:sz="8" w:space="0" w:color="000000"/>
              <w:bottom w:val="single" w:sz="8" w:space="0" w:color="000000"/>
              <w:right w:val="single" w:sz="8" w:space="0" w:color="000000"/>
            </w:tcBorders>
            <w:vAlign w:val="center"/>
          </w:tcPr>
          <w:p w14:paraId="2BF418D3" w14:textId="77777777" w:rsidR="00E52E16" w:rsidRPr="00E52E16" w:rsidRDefault="00E52E16" w:rsidP="0034435E">
            <w:pPr>
              <w:spacing w:after="150"/>
              <w:rPr>
                <w:rFonts w:ascii="Arial" w:hAnsi="Arial" w:cs="Arial"/>
              </w:rPr>
            </w:pPr>
            <w:r w:rsidRPr="00E52E16">
              <w:rPr>
                <w:rFonts w:ascii="Arial" w:hAnsi="Arial" w:cs="Arial"/>
                <w:color w:val="000000"/>
              </w:rPr>
              <w:t>Укупно 35,28</w:t>
            </w:r>
          </w:p>
          <w:p w14:paraId="4E692A6C" w14:textId="77777777" w:rsidR="00E52E16" w:rsidRPr="00E52E16" w:rsidRDefault="00E52E16" w:rsidP="0034435E">
            <w:pPr>
              <w:spacing w:after="150"/>
              <w:rPr>
                <w:rFonts w:ascii="Arial" w:hAnsi="Arial" w:cs="Arial"/>
              </w:rPr>
            </w:pPr>
            <w:r w:rsidRPr="00E52E16">
              <w:rPr>
                <w:rFonts w:ascii="Arial" w:hAnsi="Arial" w:cs="Arial"/>
                <w:color w:val="000000"/>
              </w:rPr>
              <w:t>(20,0 постојеће),</w:t>
            </w:r>
          </w:p>
          <w:p w14:paraId="338D4DEC" w14:textId="77777777" w:rsidR="00E52E16" w:rsidRPr="00E52E16" w:rsidRDefault="00E52E16" w:rsidP="0034435E">
            <w:pPr>
              <w:spacing w:after="150"/>
              <w:rPr>
                <w:rFonts w:ascii="Arial" w:hAnsi="Arial" w:cs="Arial"/>
              </w:rPr>
            </w:pPr>
            <w:r w:rsidRPr="00E52E16">
              <w:rPr>
                <w:rFonts w:ascii="Arial" w:hAnsi="Arial" w:cs="Arial"/>
                <w:color w:val="000000"/>
              </w:rPr>
              <w:t>-15,28</w:t>
            </w:r>
          </w:p>
        </w:tc>
        <w:tc>
          <w:tcPr>
            <w:tcW w:w="3300" w:type="dxa"/>
            <w:tcBorders>
              <w:top w:val="single" w:sz="8" w:space="0" w:color="000000"/>
              <w:left w:val="single" w:sz="8" w:space="0" w:color="000000"/>
              <w:bottom w:val="single" w:sz="8" w:space="0" w:color="000000"/>
              <w:right w:val="single" w:sz="8" w:space="0" w:color="000000"/>
            </w:tcBorders>
            <w:vAlign w:val="center"/>
          </w:tcPr>
          <w:p w14:paraId="4EF324A9" w14:textId="77777777" w:rsidR="00E52E16" w:rsidRPr="00E52E16" w:rsidRDefault="00E52E16" w:rsidP="0034435E">
            <w:pPr>
              <w:spacing w:after="150"/>
              <w:rPr>
                <w:rFonts w:ascii="Arial" w:hAnsi="Arial" w:cs="Arial"/>
              </w:rPr>
            </w:pPr>
            <w:r w:rsidRPr="00E52E16">
              <w:rPr>
                <w:rFonts w:ascii="Arial" w:hAnsi="Arial" w:cs="Arial"/>
                <w:color w:val="000000"/>
              </w:rPr>
              <w:t>- 2,3</w:t>
            </w:r>
          </w:p>
        </w:tc>
        <w:tc>
          <w:tcPr>
            <w:tcW w:w="3009" w:type="dxa"/>
            <w:tcBorders>
              <w:top w:val="single" w:sz="8" w:space="0" w:color="000000"/>
              <w:left w:val="single" w:sz="8" w:space="0" w:color="000000"/>
              <w:bottom w:val="single" w:sz="8" w:space="0" w:color="000000"/>
              <w:right w:val="single" w:sz="8" w:space="0" w:color="000000"/>
            </w:tcBorders>
            <w:vAlign w:val="center"/>
          </w:tcPr>
          <w:p w14:paraId="60D23DA3" w14:textId="77777777" w:rsidR="00E52E16" w:rsidRPr="00E52E16" w:rsidRDefault="00E52E16" w:rsidP="0034435E">
            <w:pPr>
              <w:spacing w:after="150"/>
              <w:rPr>
                <w:rFonts w:ascii="Arial" w:hAnsi="Arial" w:cs="Arial"/>
              </w:rPr>
            </w:pPr>
            <w:r w:rsidRPr="00E52E16">
              <w:rPr>
                <w:rFonts w:ascii="Arial" w:hAnsi="Arial" w:cs="Arial"/>
                <w:color w:val="000000"/>
              </w:rPr>
              <w:t>-</w:t>
            </w:r>
          </w:p>
        </w:tc>
      </w:tr>
      <w:tr w:rsidR="00E52E16" w:rsidRPr="00E52E16" w14:paraId="5B045642" w14:textId="77777777" w:rsidTr="0034435E">
        <w:trPr>
          <w:trHeight w:val="45"/>
          <w:tblCellSpacing w:w="0" w:type="auto"/>
        </w:trPr>
        <w:tc>
          <w:tcPr>
            <w:tcW w:w="618" w:type="dxa"/>
            <w:tcBorders>
              <w:top w:val="single" w:sz="8" w:space="0" w:color="000000"/>
              <w:left w:val="single" w:sz="8" w:space="0" w:color="000000"/>
              <w:bottom w:val="single" w:sz="8" w:space="0" w:color="000000"/>
              <w:right w:val="single" w:sz="8" w:space="0" w:color="000000"/>
            </w:tcBorders>
            <w:vAlign w:val="center"/>
          </w:tcPr>
          <w:p w14:paraId="3FA3363B" w14:textId="77777777" w:rsidR="00E52E16" w:rsidRPr="00E52E16" w:rsidRDefault="00E52E16" w:rsidP="0034435E">
            <w:pPr>
              <w:spacing w:after="150"/>
              <w:rPr>
                <w:rFonts w:ascii="Arial" w:hAnsi="Arial" w:cs="Arial"/>
              </w:rPr>
            </w:pPr>
            <w:r w:rsidRPr="00E52E16">
              <w:rPr>
                <w:rFonts w:ascii="Arial" w:hAnsi="Arial" w:cs="Arial"/>
                <w:color w:val="000000"/>
              </w:rPr>
              <w:t>КО Браљина</w:t>
            </w:r>
          </w:p>
        </w:tc>
        <w:tc>
          <w:tcPr>
            <w:tcW w:w="3240" w:type="dxa"/>
            <w:tcBorders>
              <w:top w:val="single" w:sz="8" w:space="0" w:color="000000"/>
              <w:left w:val="single" w:sz="8" w:space="0" w:color="000000"/>
              <w:bottom w:val="single" w:sz="8" w:space="0" w:color="000000"/>
              <w:right w:val="single" w:sz="8" w:space="0" w:color="000000"/>
            </w:tcBorders>
            <w:vAlign w:val="center"/>
          </w:tcPr>
          <w:p w14:paraId="7364581D" w14:textId="77777777" w:rsidR="00E52E16" w:rsidRPr="00E52E16" w:rsidRDefault="00E52E16" w:rsidP="0034435E">
            <w:pPr>
              <w:spacing w:after="150"/>
              <w:rPr>
                <w:rFonts w:ascii="Arial" w:hAnsi="Arial" w:cs="Arial"/>
              </w:rPr>
            </w:pPr>
            <w:r w:rsidRPr="00E52E16">
              <w:rPr>
                <w:rFonts w:ascii="Arial" w:hAnsi="Arial" w:cs="Arial"/>
                <w:color w:val="000000"/>
              </w:rPr>
              <w:t>5,07</w:t>
            </w:r>
          </w:p>
        </w:tc>
        <w:tc>
          <w:tcPr>
            <w:tcW w:w="4233" w:type="dxa"/>
            <w:tcBorders>
              <w:top w:val="single" w:sz="8" w:space="0" w:color="000000"/>
              <w:left w:val="single" w:sz="8" w:space="0" w:color="000000"/>
              <w:bottom w:val="single" w:sz="8" w:space="0" w:color="000000"/>
              <w:right w:val="single" w:sz="8" w:space="0" w:color="000000"/>
            </w:tcBorders>
            <w:vAlign w:val="center"/>
          </w:tcPr>
          <w:p w14:paraId="6B9532D7" w14:textId="77777777" w:rsidR="00E52E16" w:rsidRPr="00E52E16" w:rsidRDefault="00E52E16" w:rsidP="0034435E">
            <w:pPr>
              <w:spacing w:after="150"/>
              <w:rPr>
                <w:rFonts w:ascii="Arial" w:hAnsi="Arial" w:cs="Arial"/>
              </w:rPr>
            </w:pPr>
            <w:r w:rsidRPr="00E52E16">
              <w:rPr>
                <w:rFonts w:ascii="Arial" w:hAnsi="Arial" w:cs="Arial"/>
                <w:color w:val="000000"/>
              </w:rPr>
              <w:t>-</w:t>
            </w:r>
          </w:p>
        </w:tc>
        <w:tc>
          <w:tcPr>
            <w:tcW w:w="3300" w:type="dxa"/>
            <w:tcBorders>
              <w:top w:val="single" w:sz="8" w:space="0" w:color="000000"/>
              <w:left w:val="single" w:sz="8" w:space="0" w:color="000000"/>
              <w:bottom w:val="single" w:sz="8" w:space="0" w:color="000000"/>
              <w:right w:val="single" w:sz="8" w:space="0" w:color="000000"/>
            </w:tcBorders>
            <w:vAlign w:val="center"/>
          </w:tcPr>
          <w:p w14:paraId="55CC47EF" w14:textId="77777777" w:rsidR="00E52E16" w:rsidRPr="00E52E16" w:rsidRDefault="00E52E16" w:rsidP="0034435E">
            <w:pPr>
              <w:spacing w:after="150"/>
              <w:rPr>
                <w:rFonts w:ascii="Arial" w:hAnsi="Arial" w:cs="Arial"/>
              </w:rPr>
            </w:pPr>
            <w:r w:rsidRPr="00E52E16">
              <w:rPr>
                <w:rFonts w:ascii="Arial" w:hAnsi="Arial" w:cs="Arial"/>
                <w:color w:val="000000"/>
              </w:rPr>
              <w:t>- 1,92</w:t>
            </w:r>
          </w:p>
        </w:tc>
        <w:tc>
          <w:tcPr>
            <w:tcW w:w="3009" w:type="dxa"/>
            <w:tcBorders>
              <w:top w:val="single" w:sz="8" w:space="0" w:color="000000"/>
              <w:left w:val="single" w:sz="8" w:space="0" w:color="000000"/>
              <w:bottom w:val="single" w:sz="8" w:space="0" w:color="000000"/>
              <w:right w:val="single" w:sz="8" w:space="0" w:color="000000"/>
            </w:tcBorders>
            <w:vAlign w:val="center"/>
          </w:tcPr>
          <w:p w14:paraId="18F06FF9" w14:textId="77777777" w:rsidR="00E52E16" w:rsidRPr="00E52E16" w:rsidRDefault="00E52E16" w:rsidP="0034435E">
            <w:pPr>
              <w:spacing w:after="150"/>
              <w:rPr>
                <w:rFonts w:ascii="Arial" w:hAnsi="Arial" w:cs="Arial"/>
              </w:rPr>
            </w:pPr>
            <w:r w:rsidRPr="00E52E16">
              <w:rPr>
                <w:rFonts w:ascii="Arial" w:hAnsi="Arial" w:cs="Arial"/>
                <w:color w:val="000000"/>
              </w:rPr>
              <w:t>- 3,15</w:t>
            </w:r>
          </w:p>
        </w:tc>
      </w:tr>
      <w:tr w:rsidR="00E52E16" w:rsidRPr="00E52E16" w14:paraId="6051F432" w14:textId="77777777" w:rsidTr="0034435E">
        <w:trPr>
          <w:trHeight w:val="45"/>
          <w:tblCellSpacing w:w="0" w:type="auto"/>
        </w:trPr>
        <w:tc>
          <w:tcPr>
            <w:tcW w:w="618" w:type="dxa"/>
            <w:tcBorders>
              <w:top w:val="single" w:sz="8" w:space="0" w:color="000000"/>
              <w:left w:val="single" w:sz="8" w:space="0" w:color="000000"/>
              <w:bottom w:val="single" w:sz="8" w:space="0" w:color="000000"/>
              <w:right w:val="single" w:sz="8" w:space="0" w:color="000000"/>
            </w:tcBorders>
            <w:vAlign w:val="center"/>
          </w:tcPr>
          <w:p w14:paraId="506E01A9" w14:textId="77777777" w:rsidR="00E52E16" w:rsidRPr="00E52E16" w:rsidRDefault="00E52E16" w:rsidP="0034435E">
            <w:pPr>
              <w:spacing w:after="150"/>
              <w:rPr>
                <w:rFonts w:ascii="Arial" w:hAnsi="Arial" w:cs="Arial"/>
              </w:rPr>
            </w:pPr>
            <w:r w:rsidRPr="00E52E16">
              <w:rPr>
                <w:rFonts w:ascii="Arial" w:hAnsi="Arial" w:cs="Arial"/>
                <w:color w:val="000000"/>
              </w:rPr>
              <w:t>КО Мојсиње</w:t>
            </w:r>
          </w:p>
        </w:tc>
        <w:tc>
          <w:tcPr>
            <w:tcW w:w="3240" w:type="dxa"/>
            <w:tcBorders>
              <w:top w:val="single" w:sz="8" w:space="0" w:color="000000"/>
              <w:left w:val="single" w:sz="8" w:space="0" w:color="000000"/>
              <w:bottom w:val="single" w:sz="8" w:space="0" w:color="000000"/>
              <w:right w:val="single" w:sz="8" w:space="0" w:color="000000"/>
            </w:tcBorders>
            <w:vAlign w:val="center"/>
          </w:tcPr>
          <w:p w14:paraId="27428883" w14:textId="77777777" w:rsidR="00E52E16" w:rsidRPr="00E52E16" w:rsidRDefault="00E52E16" w:rsidP="0034435E">
            <w:pPr>
              <w:spacing w:after="150"/>
              <w:rPr>
                <w:rFonts w:ascii="Arial" w:hAnsi="Arial" w:cs="Arial"/>
              </w:rPr>
            </w:pPr>
            <w:r w:rsidRPr="00E52E16">
              <w:rPr>
                <w:rFonts w:ascii="Arial" w:hAnsi="Arial" w:cs="Arial"/>
                <w:color w:val="000000"/>
              </w:rPr>
              <w:t>0,15</w:t>
            </w:r>
          </w:p>
        </w:tc>
        <w:tc>
          <w:tcPr>
            <w:tcW w:w="4233" w:type="dxa"/>
            <w:tcBorders>
              <w:top w:val="single" w:sz="8" w:space="0" w:color="000000"/>
              <w:left w:val="single" w:sz="8" w:space="0" w:color="000000"/>
              <w:bottom w:val="single" w:sz="8" w:space="0" w:color="000000"/>
              <w:right w:val="single" w:sz="8" w:space="0" w:color="000000"/>
            </w:tcBorders>
            <w:vAlign w:val="center"/>
          </w:tcPr>
          <w:p w14:paraId="3E7BD472" w14:textId="77777777" w:rsidR="00E52E16" w:rsidRPr="00E52E16" w:rsidRDefault="00E52E16" w:rsidP="0034435E">
            <w:pPr>
              <w:spacing w:after="150"/>
              <w:rPr>
                <w:rFonts w:ascii="Arial" w:hAnsi="Arial" w:cs="Arial"/>
              </w:rPr>
            </w:pPr>
            <w:r w:rsidRPr="00E52E16">
              <w:rPr>
                <w:rFonts w:ascii="Arial" w:hAnsi="Arial" w:cs="Arial"/>
                <w:color w:val="000000"/>
              </w:rPr>
              <w:t>-</w:t>
            </w:r>
          </w:p>
        </w:tc>
        <w:tc>
          <w:tcPr>
            <w:tcW w:w="3300" w:type="dxa"/>
            <w:tcBorders>
              <w:top w:val="single" w:sz="8" w:space="0" w:color="000000"/>
              <w:left w:val="single" w:sz="8" w:space="0" w:color="000000"/>
              <w:bottom w:val="single" w:sz="8" w:space="0" w:color="000000"/>
              <w:right w:val="single" w:sz="8" w:space="0" w:color="000000"/>
            </w:tcBorders>
            <w:vAlign w:val="center"/>
          </w:tcPr>
          <w:p w14:paraId="2F91DE80" w14:textId="77777777" w:rsidR="00E52E16" w:rsidRPr="00E52E16" w:rsidRDefault="00E52E16" w:rsidP="0034435E">
            <w:pPr>
              <w:spacing w:after="150"/>
              <w:rPr>
                <w:rFonts w:ascii="Arial" w:hAnsi="Arial" w:cs="Arial"/>
              </w:rPr>
            </w:pPr>
            <w:r w:rsidRPr="00E52E16">
              <w:rPr>
                <w:rFonts w:ascii="Arial" w:hAnsi="Arial" w:cs="Arial"/>
                <w:color w:val="000000"/>
              </w:rPr>
              <w:t>- 0,04</w:t>
            </w:r>
          </w:p>
        </w:tc>
        <w:tc>
          <w:tcPr>
            <w:tcW w:w="3009" w:type="dxa"/>
            <w:tcBorders>
              <w:top w:val="single" w:sz="8" w:space="0" w:color="000000"/>
              <w:left w:val="single" w:sz="8" w:space="0" w:color="000000"/>
              <w:bottom w:val="single" w:sz="8" w:space="0" w:color="000000"/>
              <w:right w:val="single" w:sz="8" w:space="0" w:color="000000"/>
            </w:tcBorders>
            <w:vAlign w:val="center"/>
          </w:tcPr>
          <w:p w14:paraId="0A119A1D" w14:textId="77777777" w:rsidR="00E52E16" w:rsidRPr="00E52E16" w:rsidRDefault="00E52E16" w:rsidP="0034435E">
            <w:pPr>
              <w:spacing w:after="150"/>
              <w:rPr>
                <w:rFonts w:ascii="Arial" w:hAnsi="Arial" w:cs="Arial"/>
              </w:rPr>
            </w:pPr>
            <w:r w:rsidRPr="00E52E16">
              <w:rPr>
                <w:rFonts w:ascii="Arial" w:hAnsi="Arial" w:cs="Arial"/>
                <w:color w:val="000000"/>
              </w:rPr>
              <w:t>- 0,11</w:t>
            </w:r>
          </w:p>
        </w:tc>
      </w:tr>
      <w:tr w:rsidR="00E52E16" w:rsidRPr="00E52E16" w14:paraId="1227F24F" w14:textId="77777777" w:rsidTr="0034435E">
        <w:trPr>
          <w:trHeight w:val="45"/>
          <w:tblCellSpacing w:w="0" w:type="auto"/>
        </w:trPr>
        <w:tc>
          <w:tcPr>
            <w:tcW w:w="618" w:type="dxa"/>
            <w:tcBorders>
              <w:top w:val="single" w:sz="8" w:space="0" w:color="000000"/>
              <w:left w:val="single" w:sz="8" w:space="0" w:color="000000"/>
              <w:bottom w:val="single" w:sz="8" w:space="0" w:color="000000"/>
              <w:right w:val="single" w:sz="8" w:space="0" w:color="000000"/>
            </w:tcBorders>
            <w:vAlign w:val="center"/>
          </w:tcPr>
          <w:p w14:paraId="4311FBB4" w14:textId="77777777" w:rsidR="00E52E16" w:rsidRPr="00E52E16" w:rsidRDefault="00E52E16" w:rsidP="0034435E">
            <w:pPr>
              <w:spacing w:after="150"/>
              <w:rPr>
                <w:rFonts w:ascii="Arial" w:hAnsi="Arial" w:cs="Arial"/>
              </w:rPr>
            </w:pPr>
            <w:r w:rsidRPr="00E52E16">
              <w:rPr>
                <w:rFonts w:ascii="Arial" w:hAnsi="Arial" w:cs="Arial"/>
                <w:color w:val="000000"/>
              </w:rPr>
              <w:t>КО Трубарево</w:t>
            </w:r>
          </w:p>
        </w:tc>
        <w:tc>
          <w:tcPr>
            <w:tcW w:w="3240" w:type="dxa"/>
            <w:tcBorders>
              <w:top w:val="single" w:sz="8" w:space="0" w:color="000000"/>
              <w:left w:val="single" w:sz="8" w:space="0" w:color="000000"/>
              <w:bottom w:val="single" w:sz="8" w:space="0" w:color="000000"/>
              <w:right w:val="single" w:sz="8" w:space="0" w:color="000000"/>
            </w:tcBorders>
            <w:vAlign w:val="center"/>
          </w:tcPr>
          <w:p w14:paraId="23F2048E" w14:textId="77777777" w:rsidR="00E52E16" w:rsidRPr="00E52E16" w:rsidRDefault="00E52E16" w:rsidP="0034435E">
            <w:pPr>
              <w:spacing w:after="150"/>
              <w:rPr>
                <w:rFonts w:ascii="Arial" w:hAnsi="Arial" w:cs="Arial"/>
              </w:rPr>
            </w:pPr>
            <w:r w:rsidRPr="00E52E16">
              <w:rPr>
                <w:rFonts w:ascii="Arial" w:hAnsi="Arial" w:cs="Arial"/>
                <w:color w:val="000000"/>
              </w:rPr>
              <w:t>5,61</w:t>
            </w:r>
          </w:p>
        </w:tc>
        <w:tc>
          <w:tcPr>
            <w:tcW w:w="4233" w:type="dxa"/>
            <w:tcBorders>
              <w:top w:val="single" w:sz="8" w:space="0" w:color="000000"/>
              <w:left w:val="single" w:sz="8" w:space="0" w:color="000000"/>
              <w:bottom w:val="single" w:sz="8" w:space="0" w:color="000000"/>
              <w:right w:val="single" w:sz="8" w:space="0" w:color="000000"/>
            </w:tcBorders>
            <w:vAlign w:val="center"/>
          </w:tcPr>
          <w:p w14:paraId="16A57F19" w14:textId="77777777" w:rsidR="00E52E16" w:rsidRPr="00E52E16" w:rsidRDefault="00E52E16" w:rsidP="0034435E">
            <w:pPr>
              <w:spacing w:after="150"/>
              <w:rPr>
                <w:rFonts w:ascii="Arial" w:hAnsi="Arial" w:cs="Arial"/>
              </w:rPr>
            </w:pPr>
            <w:r w:rsidRPr="00E52E16">
              <w:rPr>
                <w:rFonts w:ascii="Arial" w:hAnsi="Arial" w:cs="Arial"/>
                <w:color w:val="000000"/>
              </w:rPr>
              <w:t>-</w:t>
            </w:r>
          </w:p>
        </w:tc>
        <w:tc>
          <w:tcPr>
            <w:tcW w:w="3300" w:type="dxa"/>
            <w:tcBorders>
              <w:top w:val="single" w:sz="8" w:space="0" w:color="000000"/>
              <w:left w:val="single" w:sz="8" w:space="0" w:color="000000"/>
              <w:bottom w:val="single" w:sz="8" w:space="0" w:color="000000"/>
              <w:right w:val="single" w:sz="8" w:space="0" w:color="000000"/>
            </w:tcBorders>
            <w:vAlign w:val="center"/>
          </w:tcPr>
          <w:p w14:paraId="6609AECE" w14:textId="77777777" w:rsidR="00E52E16" w:rsidRPr="00E52E16" w:rsidRDefault="00E52E16" w:rsidP="0034435E">
            <w:pPr>
              <w:spacing w:after="150"/>
              <w:rPr>
                <w:rFonts w:ascii="Arial" w:hAnsi="Arial" w:cs="Arial"/>
              </w:rPr>
            </w:pPr>
            <w:r w:rsidRPr="00E52E16">
              <w:rPr>
                <w:rFonts w:ascii="Arial" w:hAnsi="Arial" w:cs="Arial"/>
                <w:color w:val="000000"/>
              </w:rPr>
              <w:t>- 3,81</w:t>
            </w:r>
          </w:p>
        </w:tc>
        <w:tc>
          <w:tcPr>
            <w:tcW w:w="3009" w:type="dxa"/>
            <w:tcBorders>
              <w:top w:val="single" w:sz="8" w:space="0" w:color="000000"/>
              <w:left w:val="single" w:sz="8" w:space="0" w:color="000000"/>
              <w:bottom w:val="single" w:sz="8" w:space="0" w:color="000000"/>
              <w:right w:val="single" w:sz="8" w:space="0" w:color="000000"/>
            </w:tcBorders>
            <w:vAlign w:val="center"/>
          </w:tcPr>
          <w:p w14:paraId="1C84150A" w14:textId="77777777" w:rsidR="00E52E16" w:rsidRPr="00E52E16" w:rsidRDefault="00E52E16" w:rsidP="0034435E">
            <w:pPr>
              <w:spacing w:after="150"/>
              <w:rPr>
                <w:rFonts w:ascii="Arial" w:hAnsi="Arial" w:cs="Arial"/>
              </w:rPr>
            </w:pPr>
            <w:r w:rsidRPr="00E52E16">
              <w:rPr>
                <w:rFonts w:ascii="Arial" w:hAnsi="Arial" w:cs="Arial"/>
                <w:color w:val="000000"/>
              </w:rPr>
              <w:t>- 1,8</w:t>
            </w:r>
          </w:p>
        </w:tc>
      </w:tr>
      <w:tr w:rsidR="00E52E16" w:rsidRPr="00E52E16" w14:paraId="70088A8E" w14:textId="77777777" w:rsidTr="0034435E">
        <w:trPr>
          <w:trHeight w:val="45"/>
          <w:tblCellSpacing w:w="0" w:type="auto"/>
        </w:trPr>
        <w:tc>
          <w:tcPr>
            <w:tcW w:w="618" w:type="dxa"/>
            <w:tcBorders>
              <w:top w:val="single" w:sz="8" w:space="0" w:color="000000"/>
              <w:left w:val="single" w:sz="8" w:space="0" w:color="000000"/>
              <w:bottom w:val="single" w:sz="8" w:space="0" w:color="000000"/>
              <w:right w:val="single" w:sz="8" w:space="0" w:color="000000"/>
            </w:tcBorders>
            <w:vAlign w:val="center"/>
          </w:tcPr>
          <w:p w14:paraId="218773BA" w14:textId="77777777" w:rsidR="00E52E16" w:rsidRPr="00E52E16" w:rsidRDefault="00E52E16" w:rsidP="0034435E">
            <w:pPr>
              <w:spacing w:after="150"/>
              <w:rPr>
                <w:rFonts w:ascii="Arial" w:hAnsi="Arial" w:cs="Arial"/>
              </w:rPr>
            </w:pPr>
            <w:r w:rsidRPr="00E52E16">
              <w:rPr>
                <w:rFonts w:ascii="Arial" w:hAnsi="Arial" w:cs="Arial"/>
                <w:color w:val="000000"/>
              </w:rPr>
              <w:t>ГРАД КРУШЕВАЦ</w:t>
            </w:r>
          </w:p>
        </w:tc>
        <w:tc>
          <w:tcPr>
            <w:tcW w:w="3240" w:type="dxa"/>
            <w:tcBorders>
              <w:top w:val="single" w:sz="8" w:space="0" w:color="000000"/>
              <w:left w:val="single" w:sz="8" w:space="0" w:color="000000"/>
              <w:bottom w:val="single" w:sz="8" w:space="0" w:color="000000"/>
              <w:right w:val="single" w:sz="8" w:space="0" w:color="000000"/>
            </w:tcBorders>
            <w:vAlign w:val="center"/>
          </w:tcPr>
          <w:p w14:paraId="646F74CB" w14:textId="77777777" w:rsidR="00E52E16" w:rsidRPr="00E52E16" w:rsidRDefault="00E52E16" w:rsidP="0034435E">
            <w:pPr>
              <w:spacing w:after="150"/>
              <w:rPr>
                <w:rFonts w:ascii="Arial" w:hAnsi="Arial" w:cs="Arial"/>
              </w:rPr>
            </w:pPr>
            <w:r w:rsidRPr="00E52E16">
              <w:rPr>
                <w:rFonts w:ascii="Arial" w:hAnsi="Arial" w:cs="Arial"/>
                <w:color w:val="000000"/>
              </w:rPr>
              <w:t>35,32</w:t>
            </w:r>
          </w:p>
        </w:tc>
        <w:tc>
          <w:tcPr>
            <w:tcW w:w="4233" w:type="dxa"/>
            <w:tcBorders>
              <w:top w:val="single" w:sz="8" w:space="0" w:color="000000"/>
              <w:left w:val="single" w:sz="8" w:space="0" w:color="000000"/>
              <w:bottom w:val="single" w:sz="8" w:space="0" w:color="000000"/>
              <w:right w:val="single" w:sz="8" w:space="0" w:color="000000"/>
            </w:tcBorders>
            <w:vAlign w:val="center"/>
          </w:tcPr>
          <w:p w14:paraId="22E081DD" w14:textId="77777777" w:rsidR="00E52E16" w:rsidRPr="00E52E16" w:rsidRDefault="00E52E16" w:rsidP="0034435E">
            <w:pPr>
              <w:spacing w:after="150"/>
              <w:rPr>
                <w:rFonts w:ascii="Arial" w:hAnsi="Arial" w:cs="Arial"/>
              </w:rPr>
            </w:pPr>
            <w:r w:rsidRPr="00E52E16">
              <w:rPr>
                <w:rFonts w:ascii="Arial" w:hAnsi="Arial" w:cs="Arial"/>
                <w:color w:val="000000"/>
              </w:rPr>
              <w:t>Укупно 31,47</w:t>
            </w:r>
          </w:p>
          <w:p w14:paraId="19E2C744" w14:textId="77777777" w:rsidR="00E52E16" w:rsidRPr="00E52E16" w:rsidRDefault="00E52E16" w:rsidP="0034435E">
            <w:pPr>
              <w:spacing w:after="150"/>
              <w:rPr>
                <w:rFonts w:ascii="Arial" w:hAnsi="Arial" w:cs="Arial"/>
              </w:rPr>
            </w:pPr>
            <w:r w:rsidRPr="00E52E16">
              <w:rPr>
                <w:rFonts w:ascii="Arial" w:hAnsi="Arial" w:cs="Arial"/>
                <w:color w:val="000000"/>
              </w:rPr>
              <w:t>(15,0 постојеће),</w:t>
            </w:r>
          </w:p>
          <w:p w14:paraId="2C033639" w14:textId="77777777" w:rsidR="00E52E16" w:rsidRPr="00E52E16" w:rsidRDefault="00E52E16" w:rsidP="0034435E">
            <w:pPr>
              <w:spacing w:after="150"/>
              <w:rPr>
                <w:rFonts w:ascii="Arial" w:hAnsi="Arial" w:cs="Arial"/>
              </w:rPr>
            </w:pPr>
            <w:r w:rsidRPr="00E52E16">
              <w:rPr>
                <w:rFonts w:ascii="Arial" w:hAnsi="Arial" w:cs="Arial"/>
                <w:color w:val="000000"/>
              </w:rPr>
              <w:t>- 16,47</w:t>
            </w:r>
          </w:p>
        </w:tc>
        <w:tc>
          <w:tcPr>
            <w:tcW w:w="3300" w:type="dxa"/>
            <w:tcBorders>
              <w:top w:val="single" w:sz="8" w:space="0" w:color="000000"/>
              <w:left w:val="single" w:sz="8" w:space="0" w:color="000000"/>
              <w:bottom w:val="single" w:sz="8" w:space="0" w:color="000000"/>
              <w:right w:val="single" w:sz="8" w:space="0" w:color="000000"/>
            </w:tcBorders>
            <w:vAlign w:val="center"/>
          </w:tcPr>
          <w:p w14:paraId="1243FD3B" w14:textId="77777777" w:rsidR="00E52E16" w:rsidRPr="00E52E16" w:rsidRDefault="00E52E16" w:rsidP="0034435E">
            <w:pPr>
              <w:spacing w:after="150"/>
              <w:rPr>
                <w:rFonts w:ascii="Arial" w:hAnsi="Arial" w:cs="Arial"/>
              </w:rPr>
            </w:pPr>
            <w:r w:rsidRPr="00E52E16">
              <w:rPr>
                <w:rFonts w:ascii="Arial" w:hAnsi="Arial" w:cs="Arial"/>
                <w:color w:val="000000"/>
              </w:rPr>
              <w:t>- 3,85</w:t>
            </w:r>
          </w:p>
        </w:tc>
        <w:tc>
          <w:tcPr>
            <w:tcW w:w="3009" w:type="dxa"/>
            <w:tcBorders>
              <w:top w:val="single" w:sz="8" w:space="0" w:color="000000"/>
              <w:left w:val="single" w:sz="8" w:space="0" w:color="000000"/>
              <w:bottom w:val="single" w:sz="8" w:space="0" w:color="000000"/>
              <w:right w:val="single" w:sz="8" w:space="0" w:color="000000"/>
            </w:tcBorders>
            <w:vAlign w:val="center"/>
          </w:tcPr>
          <w:p w14:paraId="55566FB6" w14:textId="77777777" w:rsidR="00E52E16" w:rsidRPr="00E52E16" w:rsidRDefault="00E52E16" w:rsidP="0034435E">
            <w:pPr>
              <w:spacing w:after="150"/>
              <w:rPr>
                <w:rFonts w:ascii="Arial" w:hAnsi="Arial" w:cs="Arial"/>
              </w:rPr>
            </w:pPr>
            <w:r w:rsidRPr="00E52E16">
              <w:rPr>
                <w:rFonts w:ascii="Arial" w:hAnsi="Arial" w:cs="Arial"/>
                <w:color w:val="000000"/>
              </w:rPr>
              <w:t>-</w:t>
            </w:r>
          </w:p>
        </w:tc>
      </w:tr>
      <w:tr w:rsidR="00E52E16" w:rsidRPr="00E52E16" w14:paraId="7091AA13" w14:textId="77777777" w:rsidTr="0034435E">
        <w:trPr>
          <w:trHeight w:val="45"/>
          <w:tblCellSpacing w:w="0" w:type="auto"/>
        </w:trPr>
        <w:tc>
          <w:tcPr>
            <w:tcW w:w="618" w:type="dxa"/>
            <w:tcBorders>
              <w:top w:val="single" w:sz="8" w:space="0" w:color="000000"/>
              <w:left w:val="single" w:sz="8" w:space="0" w:color="000000"/>
              <w:bottom w:val="single" w:sz="8" w:space="0" w:color="000000"/>
              <w:right w:val="single" w:sz="8" w:space="0" w:color="000000"/>
            </w:tcBorders>
            <w:vAlign w:val="center"/>
          </w:tcPr>
          <w:p w14:paraId="12B869F1" w14:textId="77777777" w:rsidR="00E52E16" w:rsidRPr="00E52E16" w:rsidRDefault="00E52E16" w:rsidP="0034435E">
            <w:pPr>
              <w:spacing w:after="150"/>
              <w:rPr>
                <w:rFonts w:ascii="Arial" w:hAnsi="Arial" w:cs="Arial"/>
              </w:rPr>
            </w:pPr>
            <w:r w:rsidRPr="00E52E16">
              <w:rPr>
                <w:rFonts w:ascii="Arial" w:hAnsi="Arial" w:cs="Arial"/>
                <w:color w:val="000000"/>
              </w:rPr>
              <w:t>КО Ђунис</w:t>
            </w:r>
          </w:p>
        </w:tc>
        <w:tc>
          <w:tcPr>
            <w:tcW w:w="3240" w:type="dxa"/>
            <w:tcBorders>
              <w:top w:val="single" w:sz="8" w:space="0" w:color="000000"/>
              <w:left w:val="single" w:sz="8" w:space="0" w:color="000000"/>
              <w:bottom w:val="single" w:sz="8" w:space="0" w:color="000000"/>
              <w:right w:val="single" w:sz="8" w:space="0" w:color="000000"/>
            </w:tcBorders>
            <w:vAlign w:val="center"/>
          </w:tcPr>
          <w:p w14:paraId="47C4FBDF" w14:textId="77777777" w:rsidR="00E52E16" w:rsidRPr="00E52E16" w:rsidRDefault="00E52E16" w:rsidP="0034435E">
            <w:pPr>
              <w:spacing w:after="150"/>
              <w:rPr>
                <w:rFonts w:ascii="Arial" w:hAnsi="Arial" w:cs="Arial"/>
              </w:rPr>
            </w:pPr>
            <w:r w:rsidRPr="00E52E16">
              <w:rPr>
                <w:rFonts w:ascii="Arial" w:hAnsi="Arial" w:cs="Arial"/>
                <w:color w:val="000000"/>
              </w:rPr>
              <w:t>35,32</w:t>
            </w:r>
          </w:p>
        </w:tc>
        <w:tc>
          <w:tcPr>
            <w:tcW w:w="4233" w:type="dxa"/>
            <w:tcBorders>
              <w:top w:val="single" w:sz="8" w:space="0" w:color="000000"/>
              <w:left w:val="single" w:sz="8" w:space="0" w:color="000000"/>
              <w:bottom w:val="single" w:sz="8" w:space="0" w:color="000000"/>
              <w:right w:val="single" w:sz="8" w:space="0" w:color="000000"/>
            </w:tcBorders>
            <w:vAlign w:val="center"/>
          </w:tcPr>
          <w:p w14:paraId="6AFF7220" w14:textId="77777777" w:rsidR="00E52E16" w:rsidRPr="00E52E16" w:rsidRDefault="00E52E16" w:rsidP="0034435E">
            <w:pPr>
              <w:spacing w:after="150"/>
              <w:rPr>
                <w:rFonts w:ascii="Arial" w:hAnsi="Arial" w:cs="Arial"/>
              </w:rPr>
            </w:pPr>
            <w:r w:rsidRPr="00E52E16">
              <w:rPr>
                <w:rFonts w:ascii="Arial" w:hAnsi="Arial" w:cs="Arial"/>
                <w:color w:val="000000"/>
              </w:rPr>
              <w:t>31,47</w:t>
            </w:r>
            <w:r w:rsidRPr="00E52E16">
              <w:rPr>
                <w:rFonts w:ascii="Arial" w:hAnsi="Arial" w:cs="Arial"/>
              </w:rPr>
              <w:br/>
            </w:r>
            <w:r w:rsidRPr="00E52E16">
              <w:rPr>
                <w:rFonts w:ascii="Arial" w:hAnsi="Arial" w:cs="Arial"/>
                <w:color w:val="000000"/>
              </w:rPr>
              <w:t>(15,0 постојеће),</w:t>
            </w:r>
          </w:p>
          <w:p w14:paraId="64CA26D7" w14:textId="77777777" w:rsidR="00E52E16" w:rsidRPr="00E52E16" w:rsidRDefault="00E52E16" w:rsidP="0034435E">
            <w:pPr>
              <w:spacing w:after="150"/>
              <w:rPr>
                <w:rFonts w:ascii="Arial" w:hAnsi="Arial" w:cs="Arial"/>
              </w:rPr>
            </w:pPr>
            <w:r w:rsidRPr="00E52E16">
              <w:rPr>
                <w:rFonts w:ascii="Arial" w:hAnsi="Arial" w:cs="Arial"/>
                <w:color w:val="000000"/>
              </w:rPr>
              <w:t>- 16,47</w:t>
            </w:r>
          </w:p>
        </w:tc>
        <w:tc>
          <w:tcPr>
            <w:tcW w:w="3300" w:type="dxa"/>
            <w:tcBorders>
              <w:top w:val="single" w:sz="8" w:space="0" w:color="000000"/>
              <w:left w:val="single" w:sz="8" w:space="0" w:color="000000"/>
              <w:bottom w:val="single" w:sz="8" w:space="0" w:color="000000"/>
              <w:right w:val="single" w:sz="8" w:space="0" w:color="000000"/>
            </w:tcBorders>
            <w:vAlign w:val="center"/>
          </w:tcPr>
          <w:p w14:paraId="3A40F1A1" w14:textId="77777777" w:rsidR="00E52E16" w:rsidRPr="00E52E16" w:rsidRDefault="00E52E16" w:rsidP="0034435E">
            <w:pPr>
              <w:spacing w:after="150"/>
              <w:rPr>
                <w:rFonts w:ascii="Arial" w:hAnsi="Arial" w:cs="Arial"/>
              </w:rPr>
            </w:pPr>
            <w:r w:rsidRPr="00E52E16">
              <w:rPr>
                <w:rFonts w:ascii="Arial" w:hAnsi="Arial" w:cs="Arial"/>
                <w:color w:val="000000"/>
              </w:rPr>
              <w:t>- 3,85</w:t>
            </w:r>
          </w:p>
        </w:tc>
        <w:tc>
          <w:tcPr>
            <w:tcW w:w="3009" w:type="dxa"/>
            <w:tcBorders>
              <w:top w:val="single" w:sz="8" w:space="0" w:color="000000"/>
              <w:left w:val="single" w:sz="8" w:space="0" w:color="000000"/>
              <w:bottom w:val="single" w:sz="8" w:space="0" w:color="000000"/>
              <w:right w:val="single" w:sz="8" w:space="0" w:color="000000"/>
            </w:tcBorders>
            <w:vAlign w:val="center"/>
          </w:tcPr>
          <w:p w14:paraId="68827A10" w14:textId="77777777" w:rsidR="00E52E16" w:rsidRPr="00E52E16" w:rsidRDefault="00E52E16" w:rsidP="0034435E">
            <w:pPr>
              <w:spacing w:after="150"/>
              <w:rPr>
                <w:rFonts w:ascii="Arial" w:hAnsi="Arial" w:cs="Arial"/>
              </w:rPr>
            </w:pPr>
            <w:r w:rsidRPr="00E52E16">
              <w:rPr>
                <w:rFonts w:ascii="Arial" w:hAnsi="Arial" w:cs="Arial"/>
                <w:color w:val="000000"/>
              </w:rPr>
              <w:t>-</w:t>
            </w:r>
          </w:p>
        </w:tc>
      </w:tr>
      <w:tr w:rsidR="00E52E16" w:rsidRPr="00E52E16" w14:paraId="6ED7E8B1" w14:textId="77777777" w:rsidTr="0034435E">
        <w:trPr>
          <w:trHeight w:val="45"/>
          <w:tblCellSpacing w:w="0" w:type="auto"/>
        </w:trPr>
        <w:tc>
          <w:tcPr>
            <w:tcW w:w="618" w:type="dxa"/>
            <w:tcBorders>
              <w:top w:val="single" w:sz="8" w:space="0" w:color="000000"/>
              <w:left w:val="single" w:sz="8" w:space="0" w:color="000000"/>
              <w:bottom w:val="single" w:sz="8" w:space="0" w:color="000000"/>
              <w:right w:val="single" w:sz="8" w:space="0" w:color="000000"/>
            </w:tcBorders>
            <w:vAlign w:val="center"/>
          </w:tcPr>
          <w:p w14:paraId="1F369B2F" w14:textId="77777777" w:rsidR="00E52E16" w:rsidRPr="00E52E16" w:rsidRDefault="00E52E16" w:rsidP="0034435E">
            <w:pPr>
              <w:spacing w:after="150"/>
              <w:rPr>
                <w:rFonts w:ascii="Arial" w:hAnsi="Arial" w:cs="Arial"/>
              </w:rPr>
            </w:pPr>
            <w:r w:rsidRPr="00E52E16">
              <w:rPr>
                <w:rFonts w:ascii="Arial" w:hAnsi="Arial" w:cs="Arial"/>
                <w:color w:val="000000"/>
              </w:rPr>
              <w:t>Укупно</w:t>
            </w:r>
          </w:p>
        </w:tc>
        <w:tc>
          <w:tcPr>
            <w:tcW w:w="3240" w:type="dxa"/>
            <w:tcBorders>
              <w:top w:val="single" w:sz="8" w:space="0" w:color="000000"/>
              <w:left w:val="single" w:sz="8" w:space="0" w:color="000000"/>
              <w:bottom w:val="single" w:sz="8" w:space="0" w:color="000000"/>
              <w:right w:val="single" w:sz="8" w:space="0" w:color="000000"/>
            </w:tcBorders>
            <w:vAlign w:val="center"/>
          </w:tcPr>
          <w:p w14:paraId="0CEC0C5B" w14:textId="77777777" w:rsidR="00E52E16" w:rsidRPr="00E52E16" w:rsidRDefault="00E52E16" w:rsidP="0034435E">
            <w:pPr>
              <w:spacing w:after="150"/>
              <w:rPr>
                <w:rFonts w:ascii="Arial" w:hAnsi="Arial" w:cs="Arial"/>
              </w:rPr>
            </w:pPr>
            <w:r w:rsidRPr="00E52E16">
              <w:rPr>
                <w:rFonts w:ascii="Arial" w:hAnsi="Arial" w:cs="Arial"/>
                <w:color w:val="000000"/>
              </w:rPr>
              <w:t>85.44</w:t>
            </w:r>
          </w:p>
        </w:tc>
        <w:tc>
          <w:tcPr>
            <w:tcW w:w="4233" w:type="dxa"/>
            <w:tcBorders>
              <w:top w:val="single" w:sz="8" w:space="0" w:color="000000"/>
              <w:left w:val="single" w:sz="8" w:space="0" w:color="000000"/>
              <w:bottom w:val="single" w:sz="8" w:space="0" w:color="000000"/>
              <w:right w:val="single" w:sz="8" w:space="0" w:color="000000"/>
            </w:tcBorders>
            <w:vAlign w:val="center"/>
          </w:tcPr>
          <w:p w14:paraId="56A2ADF6" w14:textId="77777777" w:rsidR="00E52E16" w:rsidRPr="00E52E16" w:rsidRDefault="00E52E16" w:rsidP="0034435E">
            <w:pPr>
              <w:spacing w:after="150"/>
              <w:rPr>
                <w:rFonts w:ascii="Arial" w:hAnsi="Arial" w:cs="Arial"/>
              </w:rPr>
            </w:pPr>
            <w:r w:rsidRPr="00E52E16">
              <w:rPr>
                <w:rFonts w:ascii="Arial" w:hAnsi="Arial" w:cs="Arial"/>
                <w:color w:val="000000"/>
              </w:rPr>
              <w:t>Укупно 68,46</w:t>
            </w:r>
          </w:p>
          <w:p w14:paraId="39F8AB55" w14:textId="77777777" w:rsidR="00E52E16" w:rsidRPr="00E52E16" w:rsidRDefault="00E52E16" w:rsidP="0034435E">
            <w:pPr>
              <w:spacing w:after="150"/>
              <w:rPr>
                <w:rFonts w:ascii="Arial" w:hAnsi="Arial" w:cs="Arial"/>
              </w:rPr>
            </w:pPr>
            <w:r w:rsidRPr="00E52E16">
              <w:rPr>
                <w:rFonts w:ascii="Arial" w:hAnsi="Arial" w:cs="Arial"/>
                <w:color w:val="000000"/>
              </w:rPr>
              <w:t>36,71 (постојеће)</w:t>
            </w:r>
          </w:p>
          <w:p w14:paraId="13D1A41D" w14:textId="77777777" w:rsidR="00E52E16" w:rsidRPr="00E52E16" w:rsidRDefault="00E52E16" w:rsidP="0034435E">
            <w:pPr>
              <w:spacing w:after="150"/>
              <w:rPr>
                <w:rFonts w:ascii="Arial" w:hAnsi="Arial" w:cs="Arial"/>
              </w:rPr>
            </w:pPr>
            <w:r w:rsidRPr="00E52E16">
              <w:rPr>
                <w:rFonts w:ascii="Arial" w:hAnsi="Arial" w:cs="Arial"/>
                <w:color w:val="000000"/>
              </w:rPr>
              <w:t>-31,75</w:t>
            </w:r>
          </w:p>
        </w:tc>
        <w:tc>
          <w:tcPr>
            <w:tcW w:w="3300" w:type="dxa"/>
            <w:tcBorders>
              <w:top w:val="single" w:sz="8" w:space="0" w:color="000000"/>
              <w:left w:val="single" w:sz="8" w:space="0" w:color="000000"/>
              <w:bottom w:val="single" w:sz="8" w:space="0" w:color="000000"/>
              <w:right w:val="single" w:sz="8" w:space="0" w:color="000000"/>
            </w:tcBorders>
            <w:vAlign w:val="center"/>
          </w:tcPr>
          <w:p w14:paraId="6C91A3E8" w14:textId="77777777" w:rsidR="00E52E16" w:rsidRPr="00E52E16" w:rsidRDefault="00E52E16" w:rsidP="0034435E">
            <w:pPr>
              <w:spacing w:after="150"/>
              <w:rPr>
                <w:rFonts w:ascii="Arial" w:hAnsi="Arial" w:cs="Arial"/>
              </w:rPr>
            </w:pPr>
            <w:r w:rsidRPr="00E52E16">
              <w:rPr>
                <w:rFonts w:ascii="Arial" w:hAnsi="Arial" w:cs="Arial"/>
                <w:color w:val="000000"/>
              </w:rPr>
              <w:t>-11,92</w:t>
            </w:r>
          </w:p>
        </w:tc>
        <w:tc>
          <w:tcPr>
            <w:tcW w:w="3009" w:type="dxa"/>
            <w:tcBorders>
              <w:top w:val="single" w:sz="8" w:space="0" w:color="000000"/>
              <w:left w:val="single" w:sz="8" w:space="0" w:color="000000"/>
              <w:bottom w:val="single" w:sz="8" w:space="0" w:color="000000"/>
              <w:right w:val="single" w:sz="8" w:space="0" w:color="000000"/>
            </w:tcBorders>
            <w:vAlign w:val="center"/>
          </w:tcPr>
          <w:p w14:paraId="2A49DE0A" w14:textId="77777777" w:rsidR="00E52E16" w:rsidRPr="00E52E16" w:rsidRDefault="00E52E16" w:rsidP="0034435E">
            <w:pPr>
              <w:spacing w:after="150"/>
              <w:rPr>
                <w:rFonts w:ascii="Arial" w:hAnsi="Arial" w:cs="Arial"/>
              </w:rPr>
            </w:pPr>
            <w:r w:rsidRPr="00E52E16">
              <w:rPr>
                <w:rFonts w:ascii="Arial" w:hAnsi="Arial" w:cs="Arial"/>
                <w:color w:val="000000"/>
              </w:rPr>
              <w:t>-5,06</w:t>
            </w:r>
          </w:p>
        </w:tc>
      </w:tr>
    </w:tbl>
    <w:p w14:paraId="6C06BDF1" w14:textId="77777777" w:rsidR="00E52E16" w:rsidRPr="00E52E16" w:rsidRDefault="00E52E16" w:rsidP="00E52E16">
      <w:pPr>
        <w:spacing w:after="150"/>
        <w:rPr>
          <w:rFonts w:ascii="Arial" w:hAnsi="Arial" w:cs="Arial"/>
        </w:rPr>
      </w:pPr>
      <w:r w:rsidRPr="00E52E16">
        <w:rPr>
          <w:rFonts w:ascii="Arial" w:hAnsi="Arial" w:cs="Arial"/>
          <w:color w:val="000000"/>
        </w:rPr>
        <w:t>У оквиру пољопривредног и шумског земљишта доћи ће до смањења површина на деловима терена у коридору због изградње пруге, и то:</w:t>
      </w:r>
    </w:p>
    <w:p w14:paraId="59B1B944" w14:textId="77777777" w:rsidR="00E52E16" w:rsidRPr="00E52E16" w:rsidRDefault="00E52E16" w:rsidP="00E52E16">
      <w:pPr>
        <w:spacing w:after="150"/>
        <w:rPr>
          <w:rFonts w:ascii="Arial" w:hAnsi="Arial" w:cs="Arial"/>
        </w:rPr>
      </w:pPr>
      <w:r w:rsidRPr="00E52E16">
        <w:rPr>
          <w:rFonts w:ascii="Arial" w:hAnsi="Arial" w:cs="Arial"/>
          <w:color w:val="000000"/>
        </w:rPr>
        <w:t>1) пољопривредно земљиште се смањује за око 11,92 ha, од укупно 3.509,6724 ha;</w:t>
      </w:r>
    </w:p>
    <w:p w14:paraId="121D4324" w14:textId="77777777" w:rsidR="00E52E16" w:rsidRPr="00E52E16" w:rsidRDefault="00E52E16" w:rsidP="00E52E16">
      <w:pPr>
        <w:spacing w:after="150"/>
        <w:rPr>
          <w:rFonts w:ascii="Arial" w:hAnsi="Arial" w:cs="Arial"/>
        </w:rPr>
      </w:pPr>
      <w:r w:rsidRPr="00E52E16">
        <w:rPr>
          <w:rFonts w:ascii="Arial" w:hAnsi="Arial" w:cs="Arial"/>
          <w:color w:val="000000"/>
        </w:rPr>
        <w:t>2) шуме и шумско земљиште се смањује за око 5,06 ha, од укупно 2.257,48 ha;</w:t>
      </w:r>
    </w:p>
    <w:p w14:paraId="07A582F7" w14:textId="77777777" w:rsidR="00E52E16" w:rsidRPr="00E52E16" w:rsidRDefault="00E52E16" w:rsidP="00E52E16">
      <w:pPr>
        <w:spacing w:after="150"/>
        <w:rPr>
          <w:rFonts w:ascii="Arial" w:hAnsi="Arial" w:cs="Arial"/>
        </w:rPr>
      </w:pPr>
      <w:r w:rsidRPr="00E52E16">
        <w:rPr>
          <w:rFonts w:ascii="Arial" w:hAnsi="Arial" w:cs="Arial"/>
          <w:color w:val="000000"/>
        </w:rPr>
        <w:t>3) грађевинско (изграђено) земљиште се смањује за око 31,75 ha, од укупно 577,8444 ha;</w:t>
      </w:r>
    </w:p>
    <w:p w14:paraId="739DEAC2" w14:textId="77777777" w:rsidR="00E52E16" w:rsidRPr="00E52E16" w:rsidRDefault="00E52E16" w:rsidP="00E52E16">
      <w:pPr>
        <w:spacing w:after="150"/>
        <w:rPr>
          <w:rFonts w:ascii="Arial" w:hAnsi="Arial" w:cs="Arial"/>
        </w:rPr>
      </w:pPr>
      <w:r w:rsidRPr="00E52E16">
        <w:rPr>
          <w:rFonts w:ascii="Arial" w:hAnsi="Arial" w:cs="Arial"/>
          <w:color w:val="000000"/>
        </w:rPr>
        <w:t>4) остало земљиште остаје у површини од око 489,4503 ha.</w:t>
      </w:r>
    </w:p>
    <w:p w14:paraId="0C441B0D" w14:textId="77777777" w:rsidR="00E52E16" w:rsidRPr="00E52E16" w:rsidRDefault="00E52E16" w:rsidP="00E52E16">
      <w:pPr>
        <w:spacing w:after="150"/>
        <w:rPr>
          <w:rFonts w:ascii="Arial" w:hAnsi="Arial" w:cs="Arial"/>
        </w:rPr>
      </w:pPr>
      <w:r w:rsidRPr="00E52E16">
        <w:rPr>
          <w:rFonts w:ascii="Arial" w:hAnsi="Arial" w:cs="Arial"/>
          <w:color w:val="000000"/>
        </w:rPr>
        <w:t>Структура и биланс површина се битно не мењају у односу на постојећи биланс. Изградња инфраструктурног коридора ће заузети површину од око 85,44 ha. Просторним планом се издвајају површине за изградњу железничке пруге, објеката и инфраструктурних система на којима се врши измена због колизија са железничком пругом (регулације водотокова, девијације путне мреже), задржавајући постојеће намене у што већој површини, са смерницама за заустављање ширења и изградње и максималног задржавања постојећег пољопривредног и шумског земљишта.</w:t>
      </w:r>
    </w:p>
    <w:p w14:paraId="2BCE7DE4" w14:textId="77777777" w:rsidR="00E52E16" w:rsidRPr="00E52E16" w:rsidRDefault="00E52E16" w:rsidP="00E52E16">
      <w:pPr>
        <w:spacing w:after="120"/>
        <w:jc w:val="center"/>
        <w:rPr>
          <w:rFonts w:ascii="Arial" w:hAnsi="Arial" w:cs="Arial"/>
        </w:rPr>
      </w:pPr>
      <w:r w:rsidRPr="00E52E16">
        <w:rPr>
          <w:rFonts w:ascii="Arial" w:hAnsi="Arial" w:cs="Arial"/>
          <w:b/>
          <w:color w:val="000000"/>
        </w:rPr>
        <w:t>IV. ПРАВИЛА УРЕЂЕЊА И ГРАЂЕЊА</w:t>
      </w:r>
    </w:p>
    <w:p w14:paraId="2BC06833" w14:textId="77777777" w:rsidR="00E52E16" w:rsidRPr="00E52E16" w:rsidRDefault="00E52E16" w:rsidP="00E52E16">
      <w:pPr>
        <w:spacing w:after="150"/>
        <w:rPr>
          <w:rFonts w:ascii="Arial" w:hAnsi="Arial" w:cs="Arial"/>
        </w:rPr>
      </w:pPr>
      <w:r w:rsidRPr="00E52E16">
        <w:rPr>
          <w:rFonts w:ascii="Arial" w:hAnsi="Arial" w:cs="Arial"/>
          <w:color w:val="000000"/>
        </w:rPr>
        <w:t>Утврђују се правила изградње и уређења простора на подручју Просторног плана за посебну намену – изградњу железничке инфраструктуре и објеката, регулације водотока и девијације путне мреже, зоне и појасеве заштите.</w:t>
      </w:r>
    </w:p>
    <w:p w14:paraId="0F6A343D" w14:textId="77777777" w:rsidR="00E52E16" w:rsidRPr="00E52E16" w:rsidRDefault="00E52E16" w:rsidP="00E52E16">
      <w:pPr>
        <w:spacing w:after="150"/>
        <w:rPr>
          <w:rFonts w:ascii="Arial" w:hAnsi="Arial" w:cs="Arial"/>
        </w:rPr>
      </w:pPr>
      <w:r w:rsidRPr="00E52E16">
        <w:rPr>
          <w:rFonts w:ascii="Arial" w:hAnsi="Arial" w:cs="Arial"/>
          <w:color w:val="000000"/>
        </w:rPr>
        <w:t>Правила се примењују за изградњу и уређење простора за подручје посебне намене, инфраструктурне коридоре и водотоке у оквиру подручја посебне намене, а на преосталом делу подручја плана примењиваће се правила уређења и грађења утврђена Просторним планом града Крушевца и Просторног плана општине Ћићевац.</w:t>
      </w:r>
    </w:p>
    <w:p w14:paraId="7862B51D" w14:textId="77777777" w:rsidR="00E52E16" w:rsidRPr="00E52E16" w:rsidRDefault="00E52E16" w:rsidP="00E52E16">
      <w:pPr>
        <w:spacing w:after="150"/>
        <w:rPr>
          <w:rFonts w:ascii="Arial" w:hAnsi="Arial" w:cs="Arial"/>
        </w:rPr>
      </w:pPr>
      <w:r w:rsidRPr="00E52E16">
        <w:rPr>
          <w:rFonts w:ascii="Arial" w:hAnsi="Arial" w:cs="Arial"/>
          <w:color w:val="000000"/>
        </w:rPr>
        <w:t>На основу планских решења и основних правила изградње и уређења простора утврђених Просторним планом, надлежни орган издаваће локацијске услове за изградњу објеката у зони/појасу до доношења предвиђеног урбанистичког плана.</w:t>
      </w:r>
    </w:p>
    <w:p w14:paraId="7DCB1922" w14:textId="77777777" w:rsidR="00E52E16" w:rsidRPr="00E52E16" w:rsidRDefault="00E52E16" w:rsidP="00E52E16">
      <w:pPr>
        <w:spacing w:after="150"/>
        <w:rPr>
          <w:rFonts w:ascii="Arial" w:hAnsi="Arial" w:cs="Arial"/>
        </w:rPr>
      </w:pPr>
      <w:r w:rsidRPr="00E52E16">
        <w:rPr>
          <w:rFonts w:ascii="Arial" w:hAnsi="Arial" w:cs="Arial"/>
          <w:color w:val="000000"/>
        </w:rPr>
        <w:t>Овим планом се такође дају смернице и препоруке за развој подручја ван посебне намене и то у рубним деловима заштићених целина, односно за подручја која се граниче са заштићеним целинама (посебном наменом)</w:t>
      </w:r>
    </w:p>
    <w:p w14:paraId="73903A70" w14:textId="77777777" w:rsidR="00E52E16" w:rsidRPr="00E52E16" w:rsidRDefault="00E52E16" w:rsidP="00E52E16">
      <w:pPr>
        <w:spacing w:after="120"/>
        <w:jc w:val="center"/>
        <w:rPr>
          <w:rFonts w:ascii="Arial" w:hAnsi="Arial" w:cs="Arial"/>
        </w:rPr>
      </w:pPr>
      <w:r w:rsidRPr="00E52E16">
        <w:rPr>
          <w:rFonts w:ascii="Arial" w:hAnsi="Arial" w:cs="Arial"/>
          <w:color w:val="000000"/>
        </w:rPr>
        <w:t>1. ПРАВИЛА УРЕЂЕЊА</w:t>
      </w:r>
    </w:p>
    <w:p w14:paraId="7F1EDC16" w14:textId="77777777" w:rsidR="00E52E16" w:rsidRPr="00E52E16" w:rsidRDefault="00E52E16" w:rsidP="00E52E16">
      <w:pPr>
        <w:spacing w:after="150"/>
        <w:rPr>
          <w:rFonts w:ascii="Arial" w:hAnsi="Arial" w:cs="Arial"/>
        </w:rPr>
      </w:pPr>
      <w:r w:rsidRPr="00E52E16">
        <w:rPr>
          <w:rFonts w:ascii="Arial" w:hAnsi="Arial" w:cs="Arial"/>
          <w:color w:val="000000"/>
        </w:rPr>
        <w:t>Зоне и појасеви заштите, уређења и изградње простора – утврђују се зоне и појасеви с посебним режимима и правилима изградње и уређења простора на подручју посебне намене, и то заштитни појасеви у инфраструктурном коридору.</w:t>
      </w:r>
    </w:p>
    <w:p w14:paraId="5DEE2C81" w14:textId="77777777" w:rsidR="00E52E16" w:rsidRPr="00E52E16" w:rsidRDefault="00E52E16" w:rsidP="00E52E16">
      <w:pPr>
        <w:spacing w:after="120"/>
        <w:jc w:val="center"/>
        <w:rPr>
          <w:rFonts w:ascii="Arial" w:hAnsi="Arial" w:cs="Arial"/>
        </w:rPr>
      </w:pPr>
      <w:r w:rsidRPr="00E52E16">
        <w:rPr>
          <w:rFonts w:ascii="Arial" w:hAnsi="Arial" w:cs="Arial"/>
          <w:b/>
          <w:color w:val="000000"/>
        </w:rPr>
        <w:t>1.1. Изградња на површинама јавне намене</w:t>
      </w:r>
    </w:p>
    <w:p w14:paraId="152E3C17" w14:textId="77777777" w:rsidR="00E52E16" w:rsidRPr="00E52E16" w:rsidRDefault="00E52E16" w:rsidP="00E52E16">
      <w:pPr>
        <w:spacing w:after="150"/>
        <w:rPr>
          <w:rFonts w:ascii="Arial" w:hAnsi="Arial" w:cs="Arial"/>
        </w:rPr>
      </w:pPr>
      <w:r w:rsidRPr="00E52E16">
        <w:rPr>
          <w:rFonts w:ascii="Arial" w:hAnsi="Arial" w:cs="Arial"/>
          <w:color w:val="000000"/>
        </w:rPr>
        <w:t>На земљишту које је предвиђено за површине јавне намене, до привођења не могу се градити нови објекти друге намене, а постојећи објекти се могу адаптирати, санирати и санитарно хигијенски унапређивати.</w:t>
      </w:r>
    </w:p>
    <w:p w14:paraId="29C3EF0F" w14:textId="77777777" w:rsidR="00E52E16" w:rsidRPr="00E52E16" w:rsidRDefault="00E52E16" w:rsidP="00E52E16">
      <w:pPr>
        <w:spacing w:after="150"/>
        <w:rPr>
          <w:rFonts w:ascii="Arial" w:hAnsi="Arial" w:cs="Arial"/>
        </w:rPr>
      </w:pPr>
      <w:r w:rsidRPr="00E52E16">
        <w:rPr>
          <w:rFonts w:ascii="Arial" w:hAnsi="Arial" w:cs="Arial"/>
          <w:color w:val="000000"/>
        </w:rPr>
        <w:t>У оквиру посебне намене утврђује се простор са парцелама које су планиране као јавна намена, за трасу и објекте на железничкој прузи и планирано измештање и изградњу осталих инфраструктурних објеката у функцији изградње пруге, на основу кога ће се утврдити јавни интерес (приказ на графичким прилозима 4.1 и 4.2, Карте спровођења – Рефералне карте 4.1 и 4.2).</w:t>
      </w:r>
    </w:p>
    <w:p w14:paraId="5CB6EED6" w14:textId="77777777" w:rsidR="00E52E16" w:rsidRPr="00E52E16" w:rsidRDefault="00E52E16" w:rsidP="00E52E16">
      <w:pPr>
        <w:spacing w:after="120"/>
        <w:jc w:val="center"/>
        <w:rPr>
          <w:rFonts w:ascii="Arial" w:hAnsi="Arial" w:cs="Arial"/>
        </w:rPr>
      </w:pPr>
      <w:r w:rsidRPr="00E52E16">
        <w:rPr>
          <w:rFonts w:ascii="Arial" w:hAnsi="Arial" w:cs="Arial"/>
          <w:color w:val="000000"/>
        </w:rPr>
        <w:t>КО Лучина</w:t>
      </w:r>
    </w:p>
    <w:p w14:paraId="70F56028" w14:textId="77777777" w:rsidR="00E52E16" w:rsidRPr="00E52E16" w:rsidRDefault="00E52E16" w:rsidP="00E52E16">
      <w:pPr>
        <w:spacing w:after="150"/>
        <w:rPr>
          <w:rFonts w:ascii="Arial" w:hAnsi="Arial" w:cs="Arial"/>
        </w:rPr>
      </w:pPr>
      <w:r w:rsidRPr="00E52E16">
        <w:rPr>
          <w:rFonts w:ascii="Arial" w:hAnsi="Arial" w:cs="Arial"/>
          <w:color w:val="000000"/>
        </w:rPr>
        <w:t>Делови катастарских парцела бр: 3335/1 (железничка пруга Сталаћ–Ђунис ), 1127 и 1126.</w:t>
      </w:r>
    </w:p>
    <w:p w14:paraId="1076C543" w14:textId="77777777" w:rsidR="00E52E16" w:rsidRPr="00E52E16" w:rsidRDefault="00E52E16" w:rsidP="00E52E16">
      <w:pPr>
        <w:spacing w:after="120"/>
        <w:jc w:val="center"/>
        <w:rPr>
          <w:rFonts w:ascii="Arial" w:hAnsi="Arial" w:cs="Arial"/>
        </w:rPr>
      </w:pPr>
      <w:r w:rsidRPr="00E52E16">
        <w:rPr>
          <w:rFonts w:ascii="Arial" w:hAnsi="Arial" w:cs="Arial"/>
          <w:color w:val="000000"/>
        </w:rPr>
        <w:t>КО Сталаћ</w:t>
      </w:r>
    </w:p>
    <w:p w14:paraId="377A5004" w14:textId="77777777" w:rsidR="00E52E16" w:rsidRPr="00E52E16" w:rsidRDefault="00E52E16" w:rsidP="00E52E16">
      <w:pPr>
        <w:spacing w:after="150"/>
        <w:rPr>
          <w:rFonts w:ascii="Arial" w:hAnsi="Arial" w:cs="Arial"/>
        </w:rPr>
      </w:pPr>
      <w:r w:rsidRPr="00E52E16">
        <w:rPr>
          <w:rFonts w:ascii="Arial" w:hAnsi="Arial" w:cs="Arial"/>
          <w:color w:val="000000"/>
        </w:rPr>
        <w:t>Делови катастарских парцела бр: 107, 108, 112, 116, 117, 120, 121, 167, 168, 169, 170, 193, 6449, 215, 161, 160, 159/1, 980/2, 163, 162, 1071/2, 1109/2, 1110, 1111, 1112, 6452/3, 1216, 1215/1, 1217/1, 1211/2, 1218/2, 1070/1, 1070/2, 6363/1, 6361/2, 3051/1, 3048/1, 6391, 3080, 3063/3, 3063/1, 3066/1, 3067, 3081, 3083/2, 3083/5, 3083/4, 3083/3, 3084, 6384/2, 3085/4, 3085, 3086/1, 3065/3, 3087/2, 3086/2, 3065/7, 3088/1, 3088/2, 6392, 6396/1, 6398, 6399, 3065/5, 3065/6, 3091, 3093/1, 3092, 6465, 3098/2, 6456, 2972, 2971, 2969, 2968, 2965, 2966, 2964, 6362, 4105/1, 4105/2, 4104/1, 4103, 4138, 4102, 4039/1, 4039/2, 4040, 4041, 4042, 4101/1, 4101/3, 4101/2, 4100, 4099, 4098, 4046, 14047, 4049, 4050, 4052, 4053, 4055, 4056, 4058, 4059, 4060, 4062, 4063, 4064/1, 4064/2, 4066, 4067/2, 4068, 4069, 4070, 4071, 4072/1, 4073/1, 4073/3, 4074/1, 4074/2, 4614, 4615, 4616, 4617, 4618, 4619, 4620, 4621, 4622, 4623, 4624, 4625, 4628, 4629, 4630, 4633, 4634, 46351, 4635/2, 4636, 4637, 4638, 4639, 46440, 4641, 4642, 4644, 4645, 4648, 4649, 4666, 6472/218, 6403, 4809, 4685, 4807/1, 4807/2, 4861, 6472/152, 6472/155, 6472/153, 5620, 5619, 5618, 5616, 5615, 5614, 5613, 6472/154, 5623, 6472/156, 6472/157, 6472/158, 5712, 6405, 5636, 5637, 5638, 5639, 6406, 5640, 5641, 5713, 5715, 5753, 5752, 6409/2, 5805, 6408, 5806, 5751, 5850, 6404, 5878. 5877/4, 5877/2, 5876, 5883/2, 5893/4, 5892, 5893/1, 5979/1, 6432/1, 6334, 6333/1, 6474, 6432/2, 6437, 6436, 6341/1, 6340/1, 6339, 6340/2 и 6343.</w:t>
      </w:r>
    </w:p>
    <w:p w14:paraId="6A5C7787" w14:textId="77777777" w:rsidR="00E52E16" w:rsidRPr="00E52E16" w:rsidRDefault="00E52E16" w:rsidP="00E52E16">
      <w:pPr>
        <w:spacing w:after="150"/>
        <w:rPr>
          <w:rFonts w:ascii="Arial" w:hAnsi="Arial" w:cs="Arial"/>
        </w:rPr>
      </w:pPr>
      <w:r w:rsidRPr="00E52E16">
        <w:rPr>
          <w:rFonts w:ascii="Arial" w:hAnsi="Arial" w:cs="Arial"/>
          <w:color w:val="000000"/>
        </w:rPr>
        <w:t>Целе катастарских парцела бр: 6367, 6363/4, 6368, 6370, 6369, 6371, 6366/1, 166, 165, 164, 6365, 6364, 6366/1, 6379, 6338, 6381/1, 6382, 6361/1, 6390, 3073/2, 3073/1, 6385, 6384/4, 6384/1, 6386, 6387, 6397, 6400/3, 6400/1, 6400/2, 6395, 6388, 6389, 3098/3, 3097, 2967, 4105/3, 6401, 4044, 4045, 4048, 4051, 4054, 4057, 4061, 4065/1, 4065/2, 4067/1, 4072/2, 4075, 4076, 4073/4, 4626, 4627, 4631, 4632, 4652, 4653/1, 4653/2, 4613, 4656, 4657, 4658, 4659, 4660, 4612, 4611, 4661, 4662, 4663, 4664, 4665, 4610, 4672, 6402, 4702, 4701, 4700, 4673, 4699, 4674, 4698, 4675, 4697, 4676, 4677, 4696/1, 4696/1, 4696/2, 4678, 4695, 4679, 4694, 4680, 4687, 4693, 4692, 4691, 4681, 4690, 4682, 4689, 4683, 4684, 4688/1, 4686, 4688/2, 5621, 5622, 5624, 5621/2. 5625, 5626/1, 5710, 5627, 5628, 5629, 5630, 5631, 5632, 5633, 5634, 5711, 5635, 5803 и 5804.</w:t>
      </w:r>
    </w:p>
    <w:p w14:paraId="78625A38" w14:textId="77777777" w:rsidR="00E52E16" w:rsidRPr="00E52E16" w:rsidRDefault="00E52E16" w:rsidP="00E52E16">
      <w:pPr>
        <w:spacing w:after="120"/>
        <w:jc w:val="center"/>
        <w:rPr>
          <w:rFonts w:ascii="Arial" w:hAnsi="Arial" w:cs="Arial"/>
        </w:rPr>
      </w:pPr>
      <w:r w:rsidRPr="00E52E16">
        <w:rPr>
          <w:rFonts w:ascii="Arial" w:hAnsi="Arial" w:cs="Arial"/>
          <w:color w:val="000000"/>
        </w:rPr>
        <w:t>КО Браљина</w:t>
      </w:r>
    </w:p>
    <w:p w14:paraId="702C10EC" w14:textId="77777777" w:rsidR="00E52E16" w:rsidRPr="00E52E16" w:rsidRDefault="00E52E16" w:rsidP="00E52E16">
      <w:pPr>
        <w:spacing w:after="150"/>
        <w:rPr>
          <w:rFonts w:ascii="Arial" w:hAnsi="Arial" w:cs="Arial"/>
        </w:rPr>
      </w:pPr>
      <w:r w:rsidRPr="00E52E16">
        <w:rPr>
          <w:rFonts w:ascii="Arial" w:hAnsi="Arial" w:cs="Arial"/>
          <w:color w:val="000000"/>
        </w:rPr>
        <w:t xml:space="preserve">Делови катастарских парцела бр: 2246, 1618, 1617, 1616, 1615, 2253, 1614, 1613, 1605, 1589/2, 1589/1, 1560, 1589/3, 1560, 2253, 2248, 1559, 2246, 1558, 1557/45, 1557/44, 1557/43, 2252, 2255, 1762/6, 1762/5, 1762/7, 1762/9, 1762/10, 1762/11, 1762/11, 1762/12, 1762/13, 1762/14, 1762/15, 1764, 1779, 1803/1, 1800/1, 2247/1, 2247/2, 1232, 1780, 1231, 1783, 1230, 1784, 1229 и 1785. </w:t>
      </w:r>
    </w:p>
    <w:p w14:paraId="6592343B" w14:textId="77777777" w:rsidR="00E52E16" w:rsidRPr="00E52E16" w:rsidRDefault="00E52E16" w:rsidP="00E52E16">
      <w:pPr>
        <w:spacing w:after="120"/>
        <w:jc w:val="center"/>
        <w:rPr>
          <w:rFonts w:ascii="Arial" w:hAnsi="Arial" w:cs="Arial"/>
        </w:rPr>
      </w:pPr>
      <w:r w:rsidRPr="00E52E16">
        <w:rPr>
          <w:rFonts w:ascii="Arial" w:hAnsi="Arial" w:cs="Arial"/>
          <w:color w:val="000000"/>
        </w:rPr>
        <w:t>КО Мојсиње</w:t>
      </w:r>
    </w:p>
    <w:p w14:paraId="34EA9712" w14:textId="77777777" w:rsidR="00E52E16" w:rsidRPr="00E52E16" w:rsidRDefault="00E52E16" w:rsidP="00E52E16">
      <w:pPr>
        <w:spacing w:after="150"/>
        <w:rPr>
          <w:rFonts w:ascii="Arial" w:hAnsi="Arial" w:cs="Arial"/>
        </w:rPr>
      </w:pPr>
      <w:r w:rsidRPr="00E52E16">
        <w:rPr>
          <w:rFonts w:ascii="Arial" w:hAnsi="Arial" w:cs="Arial"/>
          <w:color w:val="000000"/>
        </w:rPr>
        <w:t>Део катастарске парцеле бр: 687.</w:t>
      </w:r>
    </w:p>
    <w:p w14:paraId="26B26D00" w14:textId="77777777" w:rsidR="00E52E16" w:rsidRPr="00E52E16" w:rsidRDefault="00E52E16" w:rsidP="00E52E16">
      <w:pPr>
        <w:spacing w:after="120"/>
        <w:jc w:val="center"/>
        <w:rPr>
          <w:rFonts w:ascii="Arial" w:hAnsi="Arial" w:cs="Arial"/>
        </w:rPr>
      </w:pPr>
      <w:r w:rsidRPr="00E52E16">
        <w:rPr>
          <w:rFonts w:ascii="Arial" w:hAnsi="Arial" w:cs="Arial"/>
          <w:color w:val="000000"/>
        </w:rPr>
        <w:t>КО Трубарево</w:t>
      </w:r>
    </w:p>
    <w:p w14:paraId="260C5C36" w14:textId="77777777" w:rsidR="00E52E16" w:rsidRPr="00E52E16" w:rsidRDefault="00E52E16" w:rsidP="00E52E16">
      <w:pPr>
        <w:spacing w:after="150"/>
        <w:rPr>
          <w:rFonts w:ascii="Arial" w:hAnsi="Arial" w:cs="Arial"/>
        </w:rPr>
      </w:pPr>
      <w:r w:rsidRPr="00E52E16">
        <w:rPr>
          <w:rFonts w:ascii="Arial" w:hAnsi="Arial" w:cs="Arial"/>
          <w:color w:val="000000"/>
        </w:rPr>
        <w:t>Делови катастарских парцела бр: 565/2, 736, 3233, 565/1, 564/2, 564/1, 736, 562/1, 562/2, 561/2, 558, 557, 550, 549, 541, 540, 539, 536, 535, 534, 529, 528, 525, 524, 522, 523, 521, 520, 518, 513/1, 513/2, 718, 717, 716, 715, 514, 714/1, 714/2, 713, 712, 710, 711, 722, 723, 724, 727, 728, 730, 732, 731, 735, 3229/1, 1953, 1954, 1942, 1941, 1939, 1938, 1937/1, 1936, 1935, 1934, 1933, 1932, 1931, 1929, 1926, 1925, 1921, 1919, 1956, 1957, 1958/1, 1918, 1915, 1958/2, 1960, 1961, 1962, 1914, 1930, 1920, 1953, 1964, 1966, 1968/2, 1971, 1970, 1967/1, 1973, 1985, 1974, 3227, 2031/1, 2030, 2029, 2031/2, 2035, 2026, 2025/2, 2025/1, 2015, 2014 и 2011.</w:t>
      </w:r>
    </w:p>
    <w:p w14:paraId="433A5AD5" w14:textId="77777777" w:rsidR="00E52E16" w:rsidRPr="00E52E16" w:rsidRDefault="00E52E16" w:rsidP="00E52E16">
      <w:pPr>
        <w:spacing w:after="150"/>
        <w:rPr>
          <w:rFonts w:ascii="Arial" w:hAnsi="Arial" w:cs="Arial"/>
        </w:rPr>
      </w:pPr>
      <w:r w:rsidRPr="00E52E16">
        <w:rPr>
          <w:rFonts w:ascii="Arial" w:hAnsi="Arial" w:cs="Arial"/>
          <w:color w:val="000000"/>
        </w:rPr>
        <w:t>Целе катастарске парцеле бр: 1943, 1944, 1930, 1968/1, 1967/2, 1969 и 714/1.</w:t>
      </w:r>
    </w:p>
    <w:p w14:paraId="30BB87B4" w14:textId="77777777" w:rsidR="00E52E16" w:rsidRPr="00E52E16" w:rsidRDefault="00E52E16" w:rsidP="00E52E16">
      <w:pPr>
        <w:spacing w:after="120"/>
        <w:jc w:val="center"/>
        <w:rPr>
          <w:rFonts w:ascii="Arial" w:hAnsi="Arial" w:cs="Arial"/>
        </w:rPr>
      </w:pPr>
      <w:r w:rsidRPr="00E52E16">
        <w:rPr>
          <w:rFonts w:ascii="Arial" w:hAnsi="Arial" w:cs="Arial"/>
          <w:color w:val="000000"/>
        </w:rPr>
        <w:t>КО Ђунис</w:t>
      </w:r>
    </w:p>
    <w:p w14:paraId="2551D491" w14:textId="77777777" w:rsidR="00E52E16" w:rsidRPr="00E52E16" w:rsidRDefault="00E52E16" w:rsidP="00E52E16">
      <w:pPr>
        <w:spacing w:after="150"/>
        <w:rPr>
          <w:rFonts w:ascii="Arial" w:hAnsi="Arial" w:cs="Arial"/>
        </w:rPr>
      </w:pPr>
      <w:r w:rsidRPr="00E52E16">
        <w:rPr>
          <w:rFonts w:ascii="Arial" w:hAnsi="Arial" w:cs="Arial"/>
          <w:color w:val="000000"/>
        </w:rPr>
        <w:t>Делови катастарских парцела бр: 6394, 1639, 1647, 1648, 1638/2, 1638/1, 1670, 1671, 1669/2, 1676, 1675/1, 1674, 1675/2, 1651, 1653, 1452, 1654, 1666/2, 1666/1, 1668/2, 1667, 1668/1, 1680, 1681, 1682/2, 1682/1, 1683, 1684,1678/2, 1700/1, 1700/2, 1699, 1715, 1716, 1696/1, 1696/2, 1727, 1695/2, 1695/1, 1717/1, 1725/1, 1726/1, 1728/1, 1731, 1732, 1729/1, 1730/2, 1730/1, 1733/1, 1733/2, 1734/1, 1734/2, 1736/1, 1742/1, 1735/1, 1735/2, 1736/2, 1723/1, 1723/2, 1722/1, 1721/2, 1718, 1719, 1720, 1721/1, 1722/2, 6354, 1776/2, 1776/1, 1777/1, 1777/2, 1778, 1779, 1780, 1781, 1782, 1783, 1786, 1785, 6393, 1742/1, 1743/1, 1747, 1748, 1748, 1752, 1753, 1744, 1746, 1750/2, 1751, 1755, 1757, 1762, 1754/2, 1754/1, 1763/2, 1763/1, 1765, 1766, 1767, 1768, 1773, 1772, 1771, 1424, 1427, 1429, 1430/1, 1430/2, 1428/1, 1428/2, 1431, 1432, 1435, 1436, 1437, 1438/1, 1436, 1438/2, 1439/2, 1439/1, 1442/1, 1440/1, 1440/2, 1442/2, 1443/1, 1443/2, 1443/3, 1445/1, 1445/2, 1445/3, 1441, 1444, 1447, 1446,1448, 1449, 1450/2, 1442/1, 1442/2, 1451, 1452, 1453, 1454/2, 1454/1, 1455, 1456,1458, 1461/1, 1461/2, 1460, 1465,1466, 1473 1473/1, 1473/2, 1301, 1303, 1304, 1302, 1306, 1307, 1309, 1310, 1308, 1311, 1312, 1313, 1314, 1315,1320, 1323, 1321, 1324/1, 1326/1, 1326/2, 1327/1, 1327/2, 1327/3, 1328, 1329, 1318, 1317/2, 1328, 1329, 1323, 1330/2, 1317/1, 6353/1 (железничка пруга), 6354, 1346, 1347, 1353, 1355,1354, 1356, 6342, 1363, 6393 (пут Сталаћ–Трњане), 6392, 1074, 1300, 1071/1, 1071/3, 1073/1, 1073/2, 1361, 1360, 1357, 1087/2, 1233/3, 1330/2, 1331, 1332, 1333, 1334, 1335, 1336/1, 1336/2, 1337, 1338, 1339, 1340, 1341, 6394, 6342 (Рибарска река), 1236, 1235, 1234, 1233/2, 1233/1,1233/3, 1232, 1231, 1230/1, 1229/1, 1228, 1221, 1223, 1222, 1223, 1225, 1219, 1216, 1213, 1214, 1211, 1212, 1207, 1093/2, 1086/2, 1132/2, 1093/1, 1183, 1182, 1180, 1202, 1201, 1200, 1294, 1293, 1297/1, 1297/2, 1297/3, 1296, 1295, 1193, 1192, 1191, 1190, 1189/2, 1096, 1098, 1099, 1100/1, 1102/2, 1102/2, 1133, 1134, 1135, 1136, 1137, 1188, 1187, 1186, 1185, 1176, 1177, 1178, 6391 (пут Вукања–Ђунис), 1103/2, 1103/1, 6353/1 (железничка пруга Сталаћ–Ниш), 1127/2, 6353/3, 1116/2, 1125/1, 1127/1, 1129/1, 1130/1, 566/3, 566/4, 566/5, 690, 584, 583, 613/1, 614/1, 612, 6390, 422/1, 430/1, 6353/1(железничка пруга Сталаћ–Ниш), 566/2, 566/1, 566/3, 674/1 и 675/1.</w:t>
      </w:r>
    </w:p>
    <w:p w14:paraId="4F547FCA" w14:textId="77777777" w:rsidR="00E52E16" w:rsidRPr="00E52E16" w:rsidRDefault="00E52E16" w:rsidP="00E52E16">
      <w:pPr>
        <w:spacing w:after="150"/>
        <w:rPr>
          <w:rFonts w:ascii="Arial" w:hAnsi="Arial" w:cs="Arial"/>
        </w:rPr>
      </w:pPr>
      <w:r w:rsidRPr="00E52E16">
        <w:rPr>
          <w:rFonts w:ascii="Arial" w:hAnsi="Arial" w:cs="Arial"/>
          <w:color w:val="000000"/>
        </w:rPr>
        <w:t>Целе катастарске парцеле бр: 1669/1, 1450/1, 1319, 1140, 1141, 1142, 1138, 1139/1, 1139/2, 1144/1, 1144/2, 1144/3,1120/2, 1125/2, 6553/1, 6553, 6554, 6362, 6362, 6365 (железничка зграда), 6369 (железничка зграда), 6372 (железничка зграда), 6367 (железничка зграда), 6363, 1120/2, 6379 (железничка зграда), 6361, 1128/1, 1127/3, 1128/2,1130/2, 566/6, 566/5 669, 6355 и 6356.</w:t>
      </w:r>
    </w:p>
    <w:p w14:paraId="77B73C4D" w14:textId="77777777" w:rsidR="00E52E16" w:rsidRPr="00E52E16" w:rsidRDefault="00E52E16" w:rsidP="00E52E16">
      <w:pPr>
        <w:spacing w:after="150"/>
        <w:rPr>
          <w:rFonts w:ascii="Arial" w:hAnsi="Arial" w:cs="Arial"/>
        </w:rPr>
      </w:pPr>
      <w:r w:rsidRPr="00E52E16">
        <w:rPr>
          <w:rFonts w:ascii="Arial" w:hAnsi="Arial" w:cs="Arial"/>
          <w:color w:val="000000"/>
        </w:rPr>
        <w:t>У оквиру граница плана, а за потребе изградње и реконструкције пруге планирају се за рушење објекти који су у приватном власништву на следећим катастарским парцелама: 6402, 4667, 4661, 4660, 4641, 4638, 4637, 4636, 4635/1, 4635/2, 4632, 4067/1, 4067/2, 4102,4103, 4104/1, 4105/1, 4105/2, 4105/3, 6362, 3098/1, 3098/2, 3098/3, 3093/1, 6399, 6398, 9397, 6387, 6386, 6384/1 (фудбалско игралиште), 6384/4, 6385, 6390, 6364, 1317/1, 6452/3, 1110, 164, 165 и 1130/1.</w:t>
      </w:r>
    </w:p>
    <w:p w14:paraId="4B914098" w14:textId="77777777" w:rsidR="00E52E16" w:rsidRPr="00E52E16" w:rsidRDefault="00E52E16" w:rsidP="00E52E16">
      <w:pPr>
        <w:spacing w:after="150"/>
        <w:rPr>
          <w:rFonts w:ascii="Arial" w:hAnsi="Arial" w:cs="Arial"/>
        </w:rPr>
      </w:pPr>
      <w:r w:rsidRPr="00E52E16">
        <w:rPr>
          <w:rFonts w:ascii="Arial" w:hAnsi="Arial" w:cs="Arial"/>
          <w:color w:val="000000"/>
        </w:rPr>
        <w:t>Напомена: У случају неслагања пописа парцела и графичких прилога Карте спровођења плана 4.1. и 4.2, важе графички прилози.</w:t>
      </w:r>
    </w:p>
    <w:p w14:paraId="1E67F358" w14:textId="77777777" w:rsidR="00E52E16" w:rsidRPr="00E52E16" w:rsidRDefault="00E52E16" w:rsidP="00E52E16">
      <w:pPr>
        <w:spacing w:after="150"/>
        <w:rPr>
          <w:rFonts w:ascii="Arial" w:hAnsi="Arial" w:cs="Arial"/>
        </w:rPr>
      </w:pPr>
      <w:r w:rsidRPr="00E52E16">
        <w:rPr>
          <w:rFonts w:ascii="Arial" w:hAnsi="Arial" w:cs="Arial"/>
          <w:color w:val="000000"/>
        </w:rPr>
        <w:t>Планирана јавна намена, може претрпети измене у смислу корекције парцеле кроз израду пројекта експропријације.</w:t>
      </w:r>
    </w:p>
    <w:p w14:paraId="14EF2E92" w14:textId="77777777" w:rsidR="00E52E16" w:rsidRPr="00E52E16" w:rsidRDefault="00E52E16" w:rsidP="00E52E16">
      <w:pPr>
        <w:spacing w:after="120"/>
        <w:jc w:val="center"/>
        <w:rPr>
          <w:rFonts w:ascii="Arial" w:hAnsi="Arial" w:cs="Arial"/>
        </w:rPr>
      </w:pPr>
      <w:r w:rsidRPr="00E52E16">
        <w:rPr>
          <w:rFonts w:ascii="Arial" w:hAnsi="Arial" w:cs="Arial"/>
          <w:i/>
          <w:color w:val="000000"/>
        </w:rPr>
        <w:t>1.1.1. Правила за међусобно усаглашавање инфраструктурних система</w:t>
      </w:r>
    </w:p>
    <w:p w14:paraId="36DA41F9" w14:textId="77777777" w:rsidR="00E52E16" w:rsidRPr="00E52E16" w:rsidRDefault="00E52E16" w:rsidP="00E52E16">
      <w:pPr>
        <w:spacing w:after="150"/>
        <w:rPr>
          <w:rFonts w:ascii="Arial" w:hAnsi="Arial" w:cs="Arial"/>
        </w:rPr>
      </w:pPr>
      <w:r w:rsidRPr="00E52E16">
        <w:rPr>
          <w:rFonts w:ascii="Arial" w:hAnsi="Arial" w:cs="Arial"/>
          <w:color w:val="000000"/>
        </w:rPr>
        <w:t>Основна правила за усаглашавање инфраструктурних система дефинисана су важећим законима, подзаконским актима и техничким прописима. Овим правилима се одређује међусобни однос инфраструктурних система у простору, односно њиховог трасирања и паралелног вођења кроз заједнички коридор, уз обавезно уважавање правила функционисања и заштите сваког појединачног система, што подразумева рационални приступ у коришћењу земљишта у коридору. Просторним планом утврђују се правила за следеће инфраструктурне системе:</w:t>
      </w:r>
    </w:p>
    <w:p w14:paraId="6E21CA5E" w14:textId="77777777" w:rsidR="00E52E16" w:rsidRPr="00E52E16" w:rsidRDefault="00E52E16" w:rsidP="00E52E16">
      <w:pPr>
        <w:spacing w:after="120"/>
        <w:jc w:val="center"/>
        <w:rPr>
          <w:rFonts w:ascii="Arial" w:hAnsi="Arial" w:cs="Arial"/>
        </w:rPr>
      </w:pPr>
      <w:r w:rsidRPr="00E52E16">
        <w:rPr>
          <w:rFonts w:ascii="Arial" w:hAnsi="Arial" w:cs="Arial"/>
          <w:color w:val="000000"/>
        </w:rPr>
        <w:t>1.1.1.2. Саобраћајна инфраструктура</w:t>
      </w:r>
    </w:p>
    <w:p w14:paraId="215D5AFB" w14:textId="77777777" w:rsidR="00E52E16" w:rsidRPr="00E52E16" w:rsidRDefault="00E52E16" w:rsidP="00E52E16">
      <w:pPr>
        <w:spacing w:after="150"/>
        <w:rPr>
          <w:rFonts w:ascii="Arial" w:hAnsi="Arial" w:cs="Arial"/>
        </w:rPr>
      </w:pPr>
      <w:r w:rsidRPr="00E52E16">
        <w:rPr>
          <w:rFonts w:ascii="Arial" w:hAnsi="Arial" w:cs="Arial"/>
          <w:color w:val="000000"/>
        </w:rPr>
        <w:t>Укрштање пруге и пута са осталим инфраструктурним системима као што су водовод, електроенергетске, телекомуникационе, топловодне, гасоводне и др. инсталације (као и отворени водотокови) планирани су под правим углом. Све надземне водове треба реконструисати и провести испод пруге и пута.</w:t>
      </w:r>
    </w:p>
    <w:p w14:paraId="15781924" w14:textId="77777777" w:rsidR="00E52E16" w:rsidRPr="00E52E16" w:rsidRDefault="00E52E16" w:rsidP="00E52E16">
      <w:pPr>
        <w:spacing w:after="150"/>
        <w:rPr>
          <w:rFonts w:ascii="Arial" w:hAnsi="Arial" w:cs="Arial"/>
        </w:rPr>
      </w:pPr>
      <w:r w:rsidRPr="00E52E16">
        <w:rPr>
          <w:rFonts w:ascii="Arial" w:hAnsi="Arial" w:cs="Arial"/>
          <w:color w:val="000000"/>
        </w:rPr>
        <w:t>Укрштање инфраструктурних система одвијаће се применом следећих правила:</w:t>
      </w:r>
    </w:p>
    <w:p w14:paraId="3B693845" w14:textId="77777777" w:rsidR="00E52E16" w:rsidRPr="00E52E16" w:rsidRDefault="00E52E16" w:rsidP="00E52E16">
      <w:pPr>
        <w:spacing w:after="150"/>
        <w:rPr>
          <w:rFonts w:ascii="Arial" w:hAnsi="Arial" w:cs="Arial"/>
        </w:rPr>
      </w:pPr>
      <w:r w:rsidRPr="00E52E16">
        <w:rPr>
          <w:rFonts w:ascii="Arial" w:hAnsi="Arial" w:cs="Arial"/>
          <w:color w:val="000000"/>
        </w:rPr>
        <w:t>1) планирана су денивелисана укрштања аутопута или железничке пруге са државним путевима I и II реда;</w:t>
      </w:r>
    </w:p>
    <w:p w14:paraId="4EA07FC3" w14:textId="77777777" w:rsidR="00E52E16" w:rsidRPr="00E52E16" w:rsidRDefault="00E52E16" w:rsidP="00E52E16">
      <w:pPr>
        <w:spacing w:after="150"/>
        <w:rPr>
          <w:rFonts w:ascii="Arial" w:hAnsi="Arial" w:cs="Arial"/>
        </w:rPr>
      </w:pPr>
      <w:r w:rsidRPr="00E52E16">
        <w:rPr>
          <w:rFonts w:ascii="Arial" w:hAnsi="Arial" w:cs="Arial"/>
          <w:color w:val="000000"/>
        </w:rPr>
        <w:t>2) укрштање аутопута или железничке пруге са локалним путевима извешће се груписањем и изградњом паралелних веза, али не дуже од 2,0 km од места укрштања, односно 2,5 km од железничке пруге;</w:t>
      </w:r>
    </w:p>
    <w:p w14:paraId="7E524DBA" w14:textId="77777777" w:rsidR="00E52E16" w:rsidRPr="00E52E16" w:rsidRDefault="00E52E16" w:rsidP="00E52E16">
      <w:pPr>
        <w:spacing w:after="150"/>
        <w:rPr>
          <w:rFonts w:ascii="Arial" w:hAnsi="Arial" w:cs="Arial"/>
        </w:rPr>
      </w:pPr>
      <w:r w:rsidRPr="00E52E16">
        <w:rPr>
          <w:rFonts w:ascii="Arial" w:hAnsi="Arial" w:cs="Arial"/>
          <w:color w:val="000000"/>
        </w:rPr>
        <w:t>3) телекомуникациони каблови (оптички, коаксијални) код паралелног полагања са аутопутем и железничком пругом, морају се полагати изван земљишног појаса аутопута или пруге или изузетно на спољној ивици земљишног појаса;</w:t>
      </w:r>
    </w:p>
    <w:p w14:paraId="367CDC5F" w14:textId="77777777" w:rsidR="00E52E16" w:rsidRPr="00E52E16" w:rsidRDefault="00E52E16" w:rsidP="00E52E16">
      <w:pPr>
        <w:spacing w:after="150"/>
        <w:rPr>
          <w:rFonts w:ascii="Arial" w:hAnsi="Arial" w:cs="Arial"/>
        </w:rPr>
      </w:pPr>
      <w:r w:rsidRPr="00E52E16">
        <w:rPr>
          <w:rFonts w:ascii="Arial" w:hAnsi="Arial" w:cs="Arial"/>
          <w:color w:val="000000"/>
        </w:rPr>
        <w:t>4) код паралелног полагања телекомуникационих каблова са водоводном и канализационом мрежом, кабловском електроенергетском мрежом минимално хоризонтално растојање не сме бити мање од 1,0 m;</w:t>
      </w:r>
    </w:p>
    <w:p w14:paraId="6F1EEF77" w14:textId="77777777" w:rsidR="00E52E16" w:rsidRPr="00E52E16" w:rsidRDefault="00E52E16" w:rsidP="00E52E16">
      <w:pPr>
        <w:spacing w:after="150"/>
        <w:rPr>
          <w:rFonts w:ascii="Arial" w:hAnsi="Arial" w:cs="Arial"/>
        </w:rPr>
      </w:pPr>
      <w:r w:rsidRPr="00E52E16">
        <w:rPr>
          <w:rFonts w:ascii="Arial" w:hAnsi="Arial" w:cs="Arial"/>
          <w:color w:val="000000"/>
        </w:rPr>
        <w:t>5) телеграфске и телефонске ваздушне и кабловске линије и водови ниског напона могу да се постављају и у заштитном појасу аутопута уз сагласност правног лица које управља аутопутем;</w:t>
      </w:r>
    </w:p>
    <w:p w14:paraId="10D5A8F6" w14:textId="77777777" w:rsidR="00E52E16" w:rsidRPr="00E52E16" w:rsidRDefault="00E52E16" w:rsidP="00E52E16">
      <w:pPr>
        <w:spacing w:after="150"/>
        <w:rPr>
          <w:rFonts w:ascii="Arial" w:hAnsi="Arial" w:cs="Arial"/>
        </w:rPr>
      </w:pPr>
      <w:r w:rsidRPr="00E52E16">
        <w:rPr>
          <w:rFonts w:ascii="Arial" w:hAnsi="Arial" w:cs="Arial"/>
          <w:color w:val="000000"/>
        </w:rPr>
        <w:t>6) инсталације и водови који су положени уз пругу морају бити ван пружног појаса тј. морају бити удаљени најмање 6 m од осовине последњег колосека у насељима или 8,0 m на отвореној прузи;</w:t>
      </w:r>
    </w:p>
    <w:p w14:paraId="6FBF9B3D" w14:textId="77777777" w:rsidR="00E52E16" w:rsidRPr="00E52E16" w:rsidRDefault="00E52E16" w:rsidP="00E52E16">
      <w:pPr>
        <w:spacing w:after="150"/>
        <w:rPr>
          <w:rFonts w:ascii="Arial" w:hAnsi="Arial" w:cs="Arial"/>
        </w:rPr>
      </w:pPr>
      <w:r w:rsidRPr="00E52E16">
        <w:rPr>
          <w:rFonts w:ascii="Arial" w:hAnsi="Arial" w:cs="Arial"/>
          <w:color w:val="000000"/>
        </w:rPr>
        <w:t>7) за водове у пружном појасу потребне су посебне мере заштите.</w:t>
      </w:r>
    </w:p>
    <w:p w14:paraId="24B36401" w14:textId="77777777" w:rsidR="00E52E16" w:rsidRPr="00E52E16" w:rsidRDefault="00E52E16" w:rsidP="00E52E16">
      <w:pPr>
        <w:spacing w:after="120"/>
        <w:jc w:val="center"/>
        <w:rPr>
          <w:rFonts w:ascii="Arial" w:hAnsi="Arial" w:cs="Arial"/>
        </w:rPr>
      </w:pPr>
      <w:r w:rsidRPr="00E52E16">
        <w:rPr>
          <w:rFonts w:ascii="Arial" w:hAnsi="Arial" w:cs="Arial"/>
          <w:color w:val="000000"/>
        </w:rPr>
        <w:t>1.1.1.2.1. Железничка мрежа и објекти</w:t>
      </w:r>
    </w:p>
    <w:p w14:paraId="1110431F" w14:textId="77777777" w:rsidR="00E52E16" w:rsidRPr="00E52E16" w:rsidRDefault="00E52E16" w:rsidP="00E52E16">
      <w:pPr>
        <w:spacing w:after="150"/>
        <w:rPr>
          <w:rFonts w:ascii="Arial" w:hAnsi="Arial" w:cs="Arial"/>
        </w:rPr>
      </w:pPr>
      <w:r w:rsidRPr="00E52E16">
        <w:rPr>
          <w:rFonts w:ascii="Arial" w:hAnsi="Arial" w:cs="Arial"/>
          <w:color w:val="000000"/>
        </w:rPr>
        <w:t>Изградња железничке инфраструктуре врши се у складу са законским прописима и нормама за ову област:</w:t>
      </w:r>
    </w:p>
    <w:p w14:paraId="37EBBE0D" w14:textId="77777777" w:rsidR="00E52E16" w:rsidRPr="00E52E16" w:rsidRDefault="00E52E16" w:rsidP="00E52E16">
      <w:pPr>
        <w:spacing w:after="150"/>
        <w:rPr>
          <w:rFonts w:ascii="Arial" w:hAnsi="Arial" w:cs="Arial"/>
        </w:rPr>
      </w:pPr>
      <w:r w:rsidRPr="00E52E16">
        <w:rPr>
          <w:rFonts w:ascii="Arial" w:hAnsi="Arial" w:cs="Arial"/>
          <w:color w:val="000000"/>
        </w:rPr>
        <w:t>1) пружни појас је земљишни појас са обе стране пруге, у ширини од 8 m, у насељеном месту 6 m, рачунајући од осе крајних колосека, земљиште испод пруге и ваздушни простор у висини од 14 m. Пружни појас обухвата и земљишни простор службених места (станица, стајалишта, распутница, путних прелаза и слично) који обухвата све техничко-технолошке објекте, инсталације и приступно пожарни пут до најближег јавног пута;</w:t>
      </w:r>
    </w:p>
    <w:p w14:paraId="69E6BEA1" w14:textId="77777777" w:rsidR="00E52E16" w:rsidRPr="00E52E16" w:rsidRDefault="00E52E16" w:rsidP="00E52E16">
      <w:pPr>
        <w:spacing w:after="150"/>
        <w:rPr>
          <w:rFonts w:ascii="Arial" w:hAnsi="Arial" w:cs="Arial"/>
        </w:rPr>
      </w:pPr>
      <w:r w:rsidRPr="00E52E16">
        <w:rPr>
          <w:rFonts w:ascii="Arial" w:hAnsi="Arial" w:cs="Arial"/>
          <w:color w:val="000000"/>
        </w:rPr>
        <w:t>2) инфраструктурни појас је земљишни појас са обе стране пруге у ширини од 25 m рачунајући од осе крајњих колосека који функционално служе за употребу, одржавање и технолошки развој капацитета инфраструктуре. У овом појасу је забрањена било каква градња објеката која немају везе са одвијањем железничког саобраћаја, осим у изузетним случајевима уз одобрење надлежних органа. У овом појасу је дозвољено постављање каблова, електричних водова ниског напона за осветљење, телеграфских и телефонских ваздушних линија и водова, канализације и сличних цевовода;</w:t>
      </w:r>
    </w:p>
    <w:p w14:paraId="542C1262" w14:textId="77777777" w:rsidR="00E52E16" w:rsidRPr="00E52E16" w:rsidRDefault="00E52E16" w:rsidP="00E52E16">
      <w:pPr>
        <w:spacing w:after="150"/>
        <w:rPr>
          <w:rFonts w:ascii="Arial" w:hAnsi="Arial" w:cs="Arial"/>
        </w:rPr>
      </w:pPr>
      <w:r w:rsidRPr="00E52E16">
        <w:rPr>
          <w:rFonts w:ascii="Arial" w:hAnsi="Arial" w:cs="Arial"/>
          <w:color w:val="000000"/>
        </w:rPr>
        <w:t>3) заштитни пружни појас је земљишни појас са обе стране пруге у ширини од 100 m рачунајући од осе крајњих колосека.</w:t>
      </w:r>
    </w:p>
    <w:p w14:paraId="39CA2905" w14:textId="77777777" w:rsidR="00E52E16" w:rsidRPr="00E52E16" w:rsidRDefault="00E52E16" w:rsidP="00E52E16">
      <w:pPr>
        <w:spacing w:after="120"/>
        <w:jc w:val="center"/>
        <w:rPr>
          <w:rFonts w:ascii="Arial" w:hAnsi="Arial" w:cs="Arial"/>
        </w:rPr>
      </w:pPr>
      <w:r w:rsidRPr="00E52E16">
        <w:rPr>
          <w:rFonts w:ascii="Arial" w:hAnsi="Arial" w:cs="Arial"/>
          <w:color w:val="000000"/>
        </w:rPr>
        <w:t>1.1.1.2.2. Саобраћајна мрежа и објекти</w:t>
      </w:r>
    </w:p>
    <w:p w14:paraId="1B94827B" w14:textId="77777777" w:rsidR="00E52E16" w:rsidRPr="00E52E16" w:rsidRDefault="00E52E16" w:rsidP="00E52E16">
      <w:pPr>
        <w:spacing w:after="150"/>
        <w:rPr>
          <w:rFonts w:ascii="Arial" w:hAnsi="Arial" w:cs="Arial"/>
        </w:rPr>
      </w:pPr>
      <w:r w:rsidRPr="00E52E16">
        <w:rPr>
          <w:rFonts w:ascii="Arial" w:hAnsi="Arial" w:cs="Arial"/>
          <w:color w:val="000000"/>
        </w:rPr>
        <w:t>Ширина појаса регулације – Појас регулације јесте простор дефинисан границом грађења јавног пута, унутар кога се изводе грађевински захвати приликом изградње, реконструкције или одржавања јавног пута. Просторним планом се утврђује оријентациона ширина пуног појаса регулације за:</w:t>
      </w:r>
    </w:p>
    <w:p w14:paraId="2B5E5E1C" w14:textId="77777777" w:rsidR="00E52E16" w:rsidRPr="00E52E16" w:rsidRDefault="00E52E16" w:rsidP="00E52E16">
      <w:pPr>
        <w:spacing w:after="150"/>
        <w:rPr>
          <w:rFonts w:ascii="Arial" w:hAnsi="Arial" w:cs="Arial"/>
        </w:rPr>
      </w:pPr>
      <w:r w:rsidRPr="00E52E16">
        <w:rPr>
          <w:rFonts w:ascii="Arial" w:hAnsi="Arial" w:cs="Arial"/>
          <w:color w:val="000000"/>
        </w:rPr>
        <w:t>1) државни пут I реда ширине око 25 m;</w:t>
      </w:r>
    </w:p>
    <w:p w14:paraId="5E4D1F34" w14:textId="77777777" w:rsidR="00E52E16" w:rsidRPr="00E52E16" w:rsidRDefault="00E52E16" w:rsidP="00E52E16">
      <w:pPr>
        <w:spacing w:after="150"/>
        <w:rPr>
          <w:rFonts w:ascii="Arial" w:hAnsi="Arial" w:cs="Arial"/>
        </w:rPr>
      </w:pPr>
      <w:r w:rsidRPr="00E52E16">
        <w:rPr>
          <w:rFonts w:ascii="Arial" w:hAnsi="Arial" w:cs="Arial"/>
          <w:color w:val="000000"/>
        </w:rPr>
        <w:t>2) државни пут II реда ширине око 20 m;</w:t>
      </w:r>
    </w:p>
    <w:p w14:paraId="4FB2EF39" w14:textId="77777777" w:rsidR="00E52E16" w:rsidRPr="00E52E16" w:rsidRDefault="00E52E16" w:rsidP="00E52E16">
      <w:pPr>
        <w:spacing w:after="150"/>
        <w:rPr>
          <w:rFonts w:ascii="Arial" w:hAnsi="Arial" w:cs="Arial"/>
        </w:rPr>
      </w:pPr>
      <w:r w:rsidRPr="00E52E16">
        <w:rPr>
          <w:rFonts w:ascii="Arial" w:hAnsi="Arial" w:cs="Arial"/>
          <w:color w:val="000000"/>
        </w:rPr>
        <w:t>3) општински пут ширине око 15 m.</w:t>
      </w:r>
    </w:p>
    <w:p w14:paraId="1E9035AD" w14:textId="77777777" w:rsidR="00E52E16" w:rsidRPr="00E52E16" w:rsidRDefault="00E52E16" w:rsidP="00E52E16">
      <w:pPr>
        <w:spacing w:after="150"/>
        <w:rPr>
          <w:rFonts w:ascii="Arial" w:hAnsi="Arial" w:cs="Arial"/>
        </w:rPr>
      </w:pPr>
      <w:r w:rsidRPr="00E52E16">
        <w:rPr>
          <w:rFonts w:ascii="Arial" w:hAnsi="Arial" w:cs="Arial"/>
          <w:color w:val="000000"/>
        </w:rPr>
        <w:t>Одређују се следећи обострани заштитни појасеви траса и објеката постојећих и планираних коридора саобраћајне инфраструктуре на подручју Просторног плана:</w:t>
      </w:r>
    </w:p>
    <w:p w14:paraId="1D67EAC4" w14:textId="77777777" w:rsidR="00E52E16" w:rsidRPr="00E52E16" w:rsidRDefault="00E52E16" w:rsidP="00E52E16">
      <w:pPr>
        <w:spacing w:after="150"/>
        <w:rPr>
          <w:rFonts w:ascii="Arial" w:hAnsi="Arial" w:cs="Arial"/>
        </w:rPr>
      </w:pPr>
      <w:r w:rsidRPr="00E52E16">
        <w:rPr>
          <w:rFonts w:ascii="Arial" w:hAnsi="Arial" w:cs="Arial"/>
          <w:color w:val="000000"/>
        </w:rPr>
        <w:t>1) заштитни појас – 20 m за ДП I реда, 10 m за ДП II реда, 5 m за јавни општински и некатегорисан пут;</w:t>
      </w:r>
    </w:p>
    <w:p w14:paraId="36A62E88" w14:textId="77777777" w:rsidR="00E52E16" w:rsidRPr="00E52E16" w:rsidRDefault="00E52E16" w:rsidP="00E52E16">
      <w:pPr>
        <w:spacing w:after="150"/>
        <w:rPr>
          <w:rFonts w:ascii="Arial" w:hAnsi="Arial" w:cs="Arial"/>
        </w:rPr>
      </w:pPr>
      <w:r w:rsidRPr="00E52E16">
        <w:rPr>
          <w:rFonts w:ascii="Arial" w:hAnsi="Arial" w:cs="Arial"/>
          <w:color w:val="000000"/>
        </w:rPr>
        <w:t>2) појас контролисане изградње (мерено од заштитног појаса) – 20 m за ДП I реда, 10 m за ДП II реда и 5 m за јавни општински пут.</w:t>
      </w:r>
    </w:p>
    <w:p w14:paraId="2053DC45" w14:textId="77777777" w:rsidR="00E52E16" w:rsidRPr="00E52E16" w:rsidRDefault="00E52E16" w:rsidP="00E52E16">
      <w:pPr>
        <w:spacing w:after="150"/>
        <w:rPr>
          <w:rFonts w:ascii="Arial" w:hAnsi="Arial" w:cs="Arial"/>
        </w:rPr>
      </w:pPr>
      <w:r w:rsidRPr="00E52E16">
        <w:rPr>
          <w:rFonts w:ascii="Arial" w:hAnsi="Arial" w:cs="Arial"/>
          <w:color w:val="000000"/>
        </w:rPr>
        <w:t>Сви путеви утврђени Просторним планом су јавни путеви и морају се пројектовати по прописима за јавне путеве и уз примену одговарајућих стандарда на основу Закона о јавним путевима. Процедуре израде и усвајања пројеката, као и само грађење саобраћајне инфраструктуре, мора се спроводити у свему према важећој законској регулативи. Процедуре и активности на пројектовању и грађењу саобраћајне инфраструктуре, инсталација техничке инфраструктуре морају се обједињавати.</w:t>
      </w:r>
    </w:p>
    <w:p w14:paraId="4C35F3C5" w14:textId="77777777" w:rsidR="00E52E16" w:rsidRPr="00E52E16" w:rsidRDefault="00E52E16" w:rsidP="00E52E16">
      <w:pPr>
        <w:spacing w:after="150"/>
        <w:rPr>
          <w:rFonts w:ascii="Arial" w:hAnsi="Arial" w:cs="Arial"/>
        </w:rPr>
      </w:pPr>
      <w:r w:rsidRPr="00E52E16">
        <w:rPr>
          <w:rFonts w:ascii="Arial" w:hAnsi="Arial" w:cs="Arial"/>
          <w:color w:val="000000"/>
        </w:rPr>
        <w:t>Изградња и реконструкција саобраћајне инфраструктуре вршиће се у складу са законским прописима.</w:t>
      </w:r>
    </w:p>
    <w:p w14:paraId="4CD5A8F4" w14:textId="77777777" w:rsidR="00E52E16" w:rsidRPr="00E52E16" w:rsidRDefault="00E52E16" w:rsidP="00E52E16">
      <w:pPr>
        <w:spacing w:after="150"/>
        <w:rPr>
          <w:rFonts w:ascii="Arial" w:hAnsi="Arial" w:cs="Arial"/>
        </w:rPr>
      </w:pPr>
      <w:r w:rsidRPr="00E52E16">
        <w:rPr>
          <w:rFonts w:ascii="Arial" w:hAnsi="Arial" w:cs="Arial"/>
          <w:color w:val="000000"/>
        </w:rPr>
        <w:t>Поред путева, (изван урбанизованог подручја) у насељима или ван насеља не могу се градити објекти, постављати постројења, уређаји и инсталације на одређеној удаљености од тих путева тј. у делу пута који се зове заштитни појас, а према важећем Закону о јавним путевима. У заштитном појасу поред јавног пута ван насеља забрањена је изградња грађевинских или других објеката, као и постављање постројења, уређаја и инсталација, осим изградње саобраћајних површина пратећих садржаја јавног пута, као и постројења, уређаја и инсталација који служе потребама јавног пута и саобраћаја на јавном путу.</w:t>
      </w:r>
    </w:p>
    <w:p w14:paraId="3BBF710E" w14:textId="77777777" w:rsidR="00E52E16" w:rsidRPr="00E52E16" w:rsidRDefault="00E52E16" w:rsidP="00E52E16">
      <w:pPr>
        <w:spacing w:after="150"/>
        <w:rPr>
          <w:rFonts w:ascii="Arial" w:hAnsi="Arial" w:cs="Arial"/>
        </w:rPr>
      </w:pPr>
      <w:r w:rsidRPr="00E52E16">
        <w:rPr>
          <w:rFonts w:ascii="Arial" w:hAnsi="Arial" w:cs="Arial"/>
          <w:color w:val="000000"/>
        </w:rPr>
        <w:t>Ширина заштитног појаса јавног пута представља зону у којој не могу да се граде стамбене, пословне, помоћне и сличне зграде, копају бунари, резервоари, септичке јаме и слично.</w:t>
      </w:r>
    </w:p>
    <w:p w14:paraId="3A610CD0" w14:textId="77777777" w:rsidR="00E52E16" w:rsidRPr="00E52E16" w:rsidRDefault="00E52E16" w:rsidP="00E52E16">
      <w:pPr>
        <w:spacing w:after="150"/>
        <w:rPr>
          <w:rFonts w:ascii="Arial" w:hAnsi="Arial" w:cs="Arial"/>
        </w:rPr>
      </w:pPr>
      <w:r w:rsidRPr="00E52E16">
        <w:rPr>
          <w:rFonts w:ascii="Arial" w:hAnsi="Arial" w:cs="Arial"/>
          <w:color w:val="000000"/>
        </w:rPr>
        <w:t>Ограде, дрвеће и засади поред путева подижу се тако да не ометају прегледност пута и не угрожавају безбедност саобраћаја. Ограде, дрвеће и засади поред путева се морају уклонити уколико се, приликом реконструкције или рехабилитације пута, дође до закључка да негативно утичу на прегледност пута и безбедност саобраћаја.</w:t>
      </w:r>
    </w:p>
    <w:p w14:paraId="38356287" w14:textId="77777777" w:rsidR="00E52E16" w:rsidRPr="00E52E16" w:rsidRDefault="00E52E16" w:rsidP="00E52E16">
      <w:pPr>
        <w:spacing w:after="150"/>
        <w:rPr>
          <w:rFonts w:ascii="Arial" w:hAnsi="Arial" w:cs="Arial"/>
        </w:rPr>
      </w:pPr>
      <w:r w:rsidRPr="00E52E16">
        <w:rPr>
          <w:rFonts w:ascii="Arial" w:hAnsi="Arial" w:cs="Arial"/>
          <w:color w:val="000000"/>
        </w:rPr>
        <w:t>Дуж свих путева потребно је обезбедити инфраструктуру за прикупљање и контролисано одвођење атмосферских вода, са уграђеним сепараторима нафтних деривата на државним путевима који залазе у заштитне зоне водоизворишта.</w:t>
      </w:r>
    </w:p>
    <w:p w14:paraId="73119C26" w14:textId="77777777" w:rsidR="00E52E16" w:rsidRPr="00E52E16" w:rsidRDefault="00E52E16" w:rsidP="00E52E16">
      <w:pPr>
        <w:spacing w:after="120"/>
        <w:jc w:val="center"/>
        <w:rPr>
          <w:rFonts w:ascii="Arial" w:hAnsi="Arial" w:cs="Arial"/>
        </w:rPr>
      </w:pPr>
      <w:r w:rsidRPr="00E52E16">
        <w:rPr>
          <w:rFonts w:ascii="Arial" w:hAnsi="Arial" w:cs="Arial"/>
          <w:i/>
          <w:color w:val="000000"/>
        </w:rPr>
        <w:t>1.1.2. Мрежа комуналне инфраструктуре и комунални објекти</w:t>
      </w:r>
    </w:p>
    <w:p w14:paraId="05A0461C" w14:textId="77777777" w:rsidR="00E52E16" w:rsidRPr="00E52E16" w:rsidRDefault="00E52E16" w:rsidP="00E52E16">
      <w:pPr>
        <w:spacing w:after="120"/>
        <w:jc w:val="center"/>
        <w:rPr>
          <w:rFonts w:ascii="Arial" w:hAnsi="Arial" w:cs="Arial"/>
        </w:rPr>
      </w:pPr>
      <w:r w:rsidRPr="00E52E16">
        <w:rPr>
          <w:rFonts w:ascii="Arial" w:hAnsi="Arial" w:cs="Arial"/>
          <w:color w:val="000000"/>
        </w:rPr>
        <w:t>1.1.2.1. Водопривредна инфраструктура</w:t>
      </w:r>
    </w:p>
    <w:p w14:paraId="70AE4DA7" w14:textId="77777777" w:rsidR="00E52E16" w:rsidRPr="00E52E16" w:rsidRDefault="00E52E16" w:rsidP="00E52E16">
      <w:pPr>
        <w:spacing w:after="150"/>
        <w:rPr>
          <w:rFonts w:ascii="Arial" w:hAnsi="Arial" w:cs="Arial"/>
        </w:rPr>
      </w:pPr>
      <w:r w:rsidRPr="00E52E16">
        <w:rPr>
          <w:rFonts w:ascii="Arial" w:hAnsi="Arial" w:cs="Arial"/>
          <w:color w:val="000000"/>
        </w:rPr>
        <w:t>Положај трасе инфраструктурних система (аутопут, пруга, гасовод, оптички кабл) биће ван зоне непосредне и уже заштите подземних и површинских изворишта водоснабдевања. Тамо где то није могуће, заштита изворишта обезбедиће се посебним пројектом заштите и континуалне контроле квалитета вода.</w:t>
      </w:r>
    </w:p>
    <w:p w14:paraId="69E5E352" w14:textId="77777777" w:rsidR="00E52E16" w:rsidRPr="00E52E16" w:rsidRDefault="00E52E16" w:rsidP="00E52E16">
      <w:pPr>
        <w:spacing w:after="150"/>
        <w:rPr>
          <w:rFonts w:ascii="Arial" w:hAnsi="Arial" w:cs="Arial"/>
        </w:rPr>
      </w:pPr>
      <w:r w:rsidRPr="00E52E16">
        <w:rPr>
          <w:rFonts w:ascii="Arial" w:hAnsi="Arial" w:cs="Arial"/>
          <w:color w:val="000000"/>
        </w:rPr>
        <w:t>Минимално хоризонтално растојање трасе цевовода при паралелном вођењу трасе у односу на трасу оптичког и коаксијалног кабла и трасу гасовода износи 1,0 m мерено од спољних ивица ровова, 1,5 m од ножице насипа и 2,0 m од спољних ивица друмског и железничког земљишта.</w:t>
      </w:r>
    </w:p>
    <w:p w14:paraId="334EB11C" w14:textId="77777777" w:rsidR="00E52E16" w:rsidRPr="00E52E16" w:rsidRDefault="00E52E16" w:rsidP="00E52E16">
      <w:pPr>
        <w:spacing w:after="150"/>
        <w:rPr>
          <w:rFonts w:ascii="Arial" w:hAnsi="Arial" w:cs="Arial"/>
        </w:rPr>
      </w:pPr>
      <w:r w:rsidRPr="00E52E16">
        <w:rPr>
          <w:rFonts w:ascii="Arial" w:hAnsi="Arial" w:cs="Arial"/>
          <w:color w:val="000000"/>
        </w:rPr>
        <w:t>Све активности на усаглашавању инфраструктурних система са водопривредном инфраструктуром обављаће се уз сагласност и контролу надлежних органа за послове водопривреде.</w:t>
      </w:r>
    </w:p>
    <w:p w14:paraId="6CED3D5C" w14:textId="77777777" w:rsidR="00E52E16" w:rsidRPr="00E52E16" w:rsidRDefault="00E52E16" w:rsidP="00E52E16">
      <w:pPr>
        <w:spacing w:after="150"/>
        <w:rPr>
          <w:rFonts w:ascii="Arial" w:hAnsi="Arial" w:cs="Arial"/>
        </w:rPr>
      </w:pPr>
      <w:r w:rsidRPr="00E52E16">
        <w:rPr>
          <w:rFonts w:ascii="Arial" w:hAnsi="Arial" w:cs="Arial"/>
          <w:color w:val="000000"/>
        </w:rPr>
        <w:t>Водовод:</w:t>
      </w:r>
    </w:p>
    <w:p w14:paraId="6457E97B" w14:textId="77777777" w:rsidR="00E52E16" w:rsidRPr="00E52E16" w:rsidRDefault="00E52E16" w:rsidP="00E52E16">
      <w:pPr>
        <w:spacing w:after="150"/>
        <w:rPr>
          <w:rFonts w:ascii="Arial" w:hAnsi="Arial" w:cs="Arial"/>
        </w:rPr>
      </w:pPr>
      <w:r w:rsidRPr="00E52E16">
        <w:rPr>
          <w:rFonts w:ascii="Arial" w:hAnsi="Arial" w:cs="Arial"/>
          <w:color w:val="000000"/>
        </w:rPr>
        <w:t>1) сва правила за полагање цевовода важе како за насељена места, тако и за трасе ван насеља;</w:t>
      </w:r>
    </w:p>
    <w:p w14:paraId="1BA505A7" w14:textId="77777777" w:rsidR="00E52E16" w:rsidRPr="00E52E16" w:rsidRDefault="00E52E16" w:rsidP="00E52E16">
      <w:pPr>
        <w:spacing w:after="150"/>
        <w:rPr>
          <w:rFonts w:ascii="Arial" w:hAnsi="Arial" w:cs="Arial"/>
        </w:rPr>
      </w:pPr>
      <w:r w:rsidRPr="00E52E16">
        <w:rPr>
          <w:rFonts w:ascii="Arial" w:hAnsi="Arial" w:cs="Arial"/>
          <w:color w:val="000000"/>
        </w:rPr>
        <w:t>2) приликом полагања водовода мора се водити рачуна о прописаним минималним растојањима до других инсталација;</w:t>
      </w:r>
    </w:p>
    <w:p w14:paraId="24D695B6" w14:textId="77777777" w:rsidR="00E52E16" w:rsidRPr="00E52E16" w:rsidRDefault="00E52E16" w:rsidP="00E52E16">
      <w:pPr>
        <w:spacing w:after="150"/>
        <w:rPr>
          <w:rFonts w:ascii="Arial" w:hAnsi="Arial" w:cs="Arial"/>
        </w:rPr>
      </w:pPr>
      <w:r w:rsidRPr="00E52E16">
        <w:rPr>
          <w:rFonts w:ascii="Arial" w:hAnsi="Arial" w:cs="Arial"/>
          <w:color w:val="000000"/>
        </w:rPr>
        <w:t>3) за полагање водовода кроз земљиште путева вишег ранга, пружног појаса и водотока, неопходно је прибавити мишљења и посебне услове од надлежних органа и организација;</w:t>
      </w:r>
    </w:p>
    <w:p w14:paraId="573A29E1" w14:textId="77777777" w:rsidR="00E52E16" w:rsidRPr="00E52E16" w:rsidRDefault="00E52E16" w:rsidP="00E52E16">
      <w:pPr>
        <w:spacing w:after="150"/>
        <w:rPr>
          <w:rFonts w:ascii="Arial" w:hAnsi="Arial" w:cs="Arial"/>
        </w:rPr>
      </w:pPr>
      <w:r w:rsidRPr="00E52E16">
        <w:rPr>
          <w:rFonts w:ascii="Arial" w:hAnsi="Arial" w:cs="Arial"/>
          <w:color w:val="000000"/>
        </w:rPr>
        <w:t>4) за полагање цевовода испод водотока, исте се морају поставити у заштитне цеви;</w:t>
      </w:r>
    </w:p>
    <w:p w14:paraId="6D657081" w14:textId="77777777" w:rsidR="00E52E16" w:rsidRPr="00E52E16" w:rsidRDefault="00E52E16" w:rsidP="00E52E16">
      <w:pPr>
        <w:spacing w:after="150"/>
        <w:rPr>
          <w:rFonts w:ascii="Arial" w:hAnsi="Arial" w:cs="Arial"/>
        </w:rPr>
      </w:pPr>
      <w:r w:rsidRPr="00E52E16">
        <w:rPr>
          <w:rFonts w:ascii="Arial" w:hAnsi="Arial" w:cs="Arial"/>
          <w:color w:val="000000"/>
        </w:rPr>
        <w:t>5) спојеве прикључака објеката врши искључиво орган јавног водовода;</w:t>
      </w:r>
    </w:p>
    <w:p w14:paraId="679A07E9" w14:textId="77777777" w:rsidR="00E52E16" w:rsidRPr="00E52E16" w:rsidRDefault="00E52E16" w:rsidP="00E52E16">
      <w:pPr>
        <w:spacing w:after="150"/>
        <w:rPr>
          <w:rFonts w:ascii="Arial" w:hAnsi="Arial" w:cs="Arial"/>
        </w:rPr>
      </w:pPr>
      <w:r w:rsidRPr="00E52E16">
        <w:rPr>
          <w:rFonts w:ascii="Arial" w:hAnsi="Arial" w:cs="Arial"/>
          <w:color w:val="000000"/>
        </w:rPr>
        <w:t>6) све водоводе до којих може допрети дејство мраза заштитити термичком изолацијом.</w:t>
      </w:r>
    </w:p>
    <w:p w14:paraId="1B2E6A03" w14:textId="77777777" w:rsidR="00E52E16" w:rsidRPr="00E52E16" w:rsidRDefault="00E52E16" w:rsidP="00E52E16">
      <w:pPr>
        <w:spacing w:after="150"/>
        <w:rPr>
          <w:rFonts w:ascii="Arial" w:hAnsi="Arial" w:cs="Arial"/>
        </w:rPr>
      </w:pPr>
      <w:r w:rsidRPr="00E52E16">
        <w:rPr>
          <w:rFonts w:ascii="Arial" w:hAnsi="Arial" w:cs="Arial"/>
          <w:color w:val="000000"/>
        </w:rPr>
        <w:t>Канализација:</w:t>
      </w:r>
    </w:p>
    <w:p w14:paraId="5EA5ABF0" w14:textId="77777777" w:rsidR="00E52E16" w:rsidRPr="00E52E16" w:rsidRDefault="00E52E16" w:rsidP="00E52E16">
      <w:pPr>
        <w:spacing w:after="150"/>
        <w:rPr>
          <w:rFonts w:ascii="Arial" w:hAnsi="Arial" w:cs="Arial"/>
        </w:rPr>
      </w:pPr>
      <w:r w:rsidRPr="00E52E16">
        <w:rPr>
          <w:rFonts w:ascii="Arial" w:hAnsi="Arial" w:cs="Arial"/>
          <w:color w:val="000000"/>
        </w:rPr>
        <w:t>1) правила за полагање цевовода важе и за насељена места и за трасе ван насеља, с тим да ван насеља трасу канализације мора пратити сервисна саобраћајница, која омогућава приступ возилима надлежног ЈКП задуженом за одржавање мреже;</w:t>
      </w:r>
    </w:p>
    <w:p w14:paraId="14C1EE88" w14:textId="77777777" w:rsidR="00E52E16" w:rsidRPr="00E52E16" w:rsidRDefault="00E52E16" w:rsidP="00E52E16">
      <w:pPr>
        <w:spacing w:after="150"/>
        <w:rPr>
          <w:rFonts w:ascii="Arial" w:hAnsi="Arial" w:cs="Arial"/>
        </w:rPr>
      </w:pPr>
      <w:r w:rsidRPr="00E52E16">
        <w:rPr>
          <w:rFonts w:ascii="Arial" w:hAnsi="Arial" w:cs="Arial"/>
          <w:color w:val="000000"/>
        </w:rPr>
        <w:t>2) приликом полагања канализације водити рачуна о прописаним минималним растојањима до других инсталација;</w:t>
      </w:r>
    </w:p>
    <w:p w14:paraId="6EE890CC" w14:textId="77777777" w:rsidR="00E52E16" w:rsidRPr="00E52E16" w:rsidRDefault="00E52E16" w:rsidP="00E52E16">
      <w:pPr>
        <w:spacing w:after="150"/>
        <w:rPr>
          <w:rFonts w:ascii="Arial" w:hAnsi="Arial" w:cs="Arial"/>
        </w:rPr>
      </w:pPr>
      <w:r w:rsidRPr="00E52E16">
        <w:rPr>
          <w:rFonts w:ascii="Arial" w:hAnsi="Arial" w:cs="Arial"/>
          <w:color w:val="000000"/>
        </w:rPr>
        <w:t>3) за полагање канализације кроз земљиште путева вишег ранга, пружног појаса и водотока, потребно је прибавити мишљења и посебне услове од надлежних органа и организација;</w:t>
      </w:r>
    </w:p>
    <w:p w14:paraId="6B07E78E" w14:textId="77777777" w:rsidR="00E52E16" w:rsidRPr="00E52E16" w:rsidRDefault="00E52E16" w:rsidP="00E52E16">
      <w:pPr>
        <w:spacing w:after="150"/>
        <w:rPr>
          <w:rFonts w:ascii="Arial" w:hAnsi="Arial" w:cs="Arial"/>
        </w:rPr>
      </w:pPr>
      <w:r w:rsidRPr="00E52E16">
        <w:rPr>
          <w:rFonts w:ascii="Arial" w:hAnsi="Arial" w:cs="Arial"/>
          <w:color w:val="000000"/>
        </w:rPr>
        <w:t>4) квалитет отпадних вода које се испуштају у канализациони систем мора да одговара Уредби о граничним вредностима емисије загађујућих материја у воде и роковима за њихово достизање („Службени гласник РС”, бр. 67/11, 48/12 и 1/16);</w:t>
      </w:r>
    </w:p>
    <w:p w14:paraId="294B1FC2" w14:textId="77777777" w:rsidR="00E52E16" w:rsidRPr="00E52E16" w:rsidRDefault="00E52E16" w:rsidP="00E52E16">
      <w:pPr>
        <w:spacing w:after="150"/>
        <w:rPr>
          <w:rFonts w:ascii="Arial" w:hAnsi="Arial" w:cs="Arial"/>
        </w:rPr>
      </w:pPr>
      <w:r w:rsidRPr="00E52E16">
        <w:rPr>
          <w:rFonts w:ascii="Arial" w:hAnsi="Arial" w:cs="Arial"/>
          <w:color w:val="000000"/>
        </w:rPr>
        <w:t>5) пречник канализационог прикључка не може бити мањи од Ø 150 mm;</w:t>
      </w:r>
    </w:p>
    <w:p w14:paraId="420E21FB" w14:textId="77777777" w:rsidR="00E52E16" w:rsidRPr="00E52E16" w:rsidRDefault="00E52E16" w:rsidP="00E52E16">
      <w:pPr>
        <w:spacing w:after="150"/>
        <w:rPr>
          <w:rFonts w:ascii="Arial" w:hAnsi="Arial" w:cs="Arial"/>
        </w:rPr>
      </w:pPr>
      <w:r w:rsidRPr="00E52E16">
        <w:rPr>
          <w:rFonts w:ascii="Arial" w:hAnsi="Arial" w:cs="Arial"/>
          <w:color w:val="000000"/>
        </w:rPr>
        <w:t>6) уколико не постоји улична канализација, отпадне воде се привремено спроводе у озидану непропусну септичку јаму, из које се нечиста вода односи на одређене депоније;</w:t>
      </w:r>
    </w:p>
    <w:p w14:paraId="333A5F1E" w14:textId="77777777" w:rsidR="00E52E16" w:rsidRPr="00E52E16" w:rsidRDefault="00E52E16" w:rsidP="00E52E16">
      <w:pPr>
        <w:spacing w:after="150"/>
        <w:rPr>
          <w:rFonts w:ascii="Arial" w:hAnsi="Arial" w:cs="Arial"/>
        </w:rPr>
      </w:pPr>
      <w:r w:rsidRPr="00E52E16">
        <w:rPr>
          <w:rFonts w:ascii="Arial" w:hAnsi="Arial" w:cs="Arial"/>
          <w:color w:val="000000"/>
        </w:rPr>
        <w:t>7) укрштања са каналима извести у заштитној цеви положеној минимум 1,5 m испод дна регулисаног канала.</w:t>
      </w:r>
    </w:p>
    <w:p w14:paraId="615FDFEF" w14:textId="77777777" w:rsidR="00E52E16" w:rsidRPr="00E52E16" w:rsidRDefault="00E52E16" w:rsidP="00E52E16">
      <w:pPr>
        <w:spacing w:after="120"/>
        <w:jc w:val="center"/>
        <w:rPr>
          <w:rFonts w:ascii="Arial" w:hAnsi="Arial" w:cs="Arial"/>
        </w:rPr>
      </w:pPr>
      <w:r w:rsidRPr="00E52E16">
        <w:rPr>
          <w:rFonts w:ascii="Arial" w:hAnsi="Arial" w:cs="Arial"/>
          <w:color w:val="000000"/>
        </w:rPr>
        <w:t>1.1.2.2. Електроенергетика</w:t>
      </w:r>
    </w:p>
    <w:p w14:paraId="361EAC17" w14:textId="77777777" w:rsidR="00E52E16" w:rsidRPr="00E52E16" w:rsidRDefault="00E52E16" w:rsidP="00E52E16">
      <w:pPr>
        <w:spacing w:after="150"/>
        <w:rPr>
          <w:rFonts w:ascii="Arial" w:hAnsi="Arial" w:cs="Arial"/>
        </w:rPr>
      </w:pPr>
      <w:r w:rsidRPr="00E52E16">
        <w:rPr>
          <w:rFonts w:ascii="Arial" w:hAnsi="Arial" w:cs="Arial"/>
          <w:color w:val="000000"/>
        </w:rPr>
        <w:t>Изградња далековода врши се на начин и под условима утврђеним прописима којима се утврђују услови и начин изградње објеката.</w:t>
      </w:r>
    </w:p>
    <w:p w14:paraId="51BCC725" w14:textId="77777777" w:rsidR="00E52E16" w:rsidRPr="00E52E16" w:rsidRDefault="00E52E16" w:rsidP="00E52E16">
      <w:pPr>
        <w:spacing w:after="150"/>
        <w:rPr>
          <w:rFonts w:ascii="Arial" w:hAnsi="Arial" w:cs="Arial"/>
        </w:rPr>
      </w:pPr>
      <w:r w:rsidRPr="00E52E16">
        <w:rPr>
          <w:rFonts w:ascii="Arial" w:hAnsi="Arial" w:cs="Arial"/>
          <w:color w:val="000000"/>
        </w:rPr>
        <w:t>Средњенапонска и нисконапонска мрежа ће се градити искључиво као кабловска, са полагањем у зеленим јавним површинама поред саобраћајница, на удаљености 1 m од коловоза и 0,5 m од пешачких стаза, изузев поред магистралног пута, где ће се градити на растојању од минимално 3 m од крајње тачке попречног профила магистралног пута – ножице насипа трупа пута (или спољне ивице путног канала за одводњавање, изузетно ивице коловоза предметног пута уколико се тиме не ремети режим одводњавања коловоза).</w:t>
      </w:r>
    </w:p>
    <w:p w14:paraId="5230B9A5" w14:textId="77777777" w:rsidR="00E52E16" w:rsidRPr="00E52E16" w:rsidRDefault="00E52E16" w:rsidP="00E52E16">
      <w:pPr>
        <w:spacing w:after="120"/>
        <w:jc w:val="center"/>
        <w:rPr>
          <w:rFonts w:ascii="Arial" w:hAnsi="Arial" w:cs="Arial"/>
        </w:rPr>
      </w:pPr>
      <w:r w:rsidRPr="00E52E16">
        <w:rPr>
          <w:rFonts w:ascii="Arial" w:hAnsi="Arial" w:cs="Arial"/>
          <w:color w:val="000000"/>
        </w:rPr>
        <w:t>Енергетска инфраструктура и однос према осталим системима</w:t>
      </w:r>
      <w:r w:rsidRPr="00E52E16">
        <w:rPr>
          <w:rFonts w:ascii="Arial" w:hAnsi="Arial" w:cs="Arial"/>
        </w:rPr>
        <w:br/>
      </w:r>
      <w:r w:rsidRPr="00E52E16">
        <w:rPr>
          <w:rFonts w:ascii="Arial" w:hAnsi="Arial" w:cs="Arial"/>
          <w:color w:val="000000"/>
        </w:rPr>
        <w:t>у инфраструктурном коридору</w:t>
      </w:r>
    </w:p>
    <w:p w14:paraId="324EDBAA" w14:textId="77777777" w:rsidR="00E52E16" w:rsidRPr="00E52E16" w:rsidRDefault="00E52E16" w:rsidP="00E52E16">
      <w:pPr>
        <w:spacing w:after="150"/>
        <w:rPr>
          <w:rFonts w:ascii="Arial" w:hAnsi="Arial" w:cs="Arial"/>
        </w:rPr>
      </w:pPr>
      <w:r w:rsidRPr="00E52E16">
        <w:rPr>
          <w:rFonts w:ascii="Arial" w:hAnsi="Arial" w:cs="Arial"/>
          <w:color w:val="000000"/>
        </w:rPr>
        <w:t>Приближавање и паралелно вођење далековода са другим објектима инфраструктуре врши се под следећим условима:</w:t>
      </w:r>
    </w:p>
    <w:p w14:paraId="164DD1BE" w14:textId="77777777" w:rsidR="00E52E16" w:rsidRPr="00E52E16" w:rsidRDefault="00E52E16" w:rsidP="00E52E16">
      <w:pPr>
        <w:spacing w:after="150"/>
        <w:rPr>
          <w:rFonts w:ascii="Arial" w:hAnsi="Arial" w:cs="Arial"/>
        </w:rPr>
      </w:pPr>
      <w:r w:rsidRPr="00E52E16">
        <w:rPr>
          <w:rFonts w:ascii="Arial" w:hAnsi="Arial" w:cs="Arial"/>
          <w:color w:val="000000"/>
        </w:rPr>
        <w:t>1) удаљеност било ког дела стуба, од ограде пруге је најмање 25,0 m и од најближе шине пруга за нормалан транспорт најмање 15,0 m;</w:t>
      </w:r>
    </w:p>
    <w:p w14:paraId="4274165A" w14:textId="77777777" w:rsidR="00E52E16" w:rsidRPr="00E52E16" w:rsidRDefault="00E52E16" w:rsidP="00E52E16">
      <w:pPr>
        <w:spacing w:after="150"/>
        <w:rPr>
          <w:rFonts w:ascii="Arial" w:hAnsi="Arial" w:cs="Arial"/>
        </w:rPr>
      </w:pPr>
      <w:r w:rsidRPr="00E52E16">
        <w:rPr>
          <w:rFonts w:ascii="Arial" w:hAnsi="Arial" w:cs="Arial"/>
          <w:color w:val="000000"/>
        </w:rPr>
        <w:t>2) удаљеност ТТ каблова од стубова далековода износи најмање: за 110 kV – 10,0 m; 220 kV – 15,0 m; 400 kV – 25,0 m;</w:t>
      </w:r>
    </w:p>
    <w:p w14:paraId="7A8A5A9A" w14:textId="77777777" w:rsidR="00E52E16" w:rsidRPr="00E52E16" w:rsidRDefault="00E52E16" w:rsidP="00E52E16">
      <w:pPr>
        <w:spacing w:after="150"/>
        <w:rPr>
          <w:rFonts w:ascii="Arial" w:hAnsi="Arial" w:cs="Arial"/>
        </w:rPr>
      </w:pPr>
      <w:r w:rsidRPr="00E52E16">
        <w:rPr>
          <w:rFonts w:ascii="Arial" w:hAnsi="Arial" w:cs="Arial"/>
          <w:color w:val="000000"/>
        </w:rPr>
        <w:t>3) хоризонтална удаљеност између најближих проводника далековода и ТТ вода је најмање једнака висини стубова увећана за 3,0 m и уз појачану механичку и електричну сигурност износи за: 400 kV – 5,5 m; 220 kV – 4,0 m и 110 kV – 3,0 m.</w:t>
      </w:r>
    </w:p>
    <w:p w14:paraId="28C2B2F8" w14:textId="77777777" w:rsidR="00E52E16" w:rsidRPr="00E52E16" w:rsidRDefault="00E52E16" w:rsidP="00E52E16">
      <w:pPr>
        <w:spacing w:after="120"/>
        <w:jc w:val="center"/>
        <w:rPr>
          <w:rFonts w:ascii="Arial" w:hAnsi="Arial" w:cs="Arial"/>
        </w:rPr>
      </w:pPr>
      <w:r w:rsidRPr="00E52E16">
        <w:rPr>
          <w:rFonts w:ascii="Arial" w:hAnsi="Arial" w:cs="Arial"/>
          <w:color w:val="000000"/>
        </w:rPr>
        <w:t>1.1.2.3. Телекомуникације:</w:t>
      </w:r>
    </w:p>
    <w:p w14:paraId="505892A9" w14:textId="77777777" w:rsidR="00E52E16" w:rsidRPr="00E52E16" w:rsidRDefault="00E52E16" w:rsidP="00E52E16">
      <w:pPr>
        <w:spacing w:after="150"/>
        <w:rPr>
          <w:rFonts w:ascii="Arial" w:hAnsi="Arial" w:cs="Arial"/>
        </w:rPr>
      </w:pPr>
      <w:r w:rsidRPr="00E52E16">
        <w:rPr>
          <w:rFonts w:ascii="Arial" w:hAnsi="Arial" w:cs="Arial"/>
          <w:color w:val="000000"/>
        </w:rPr>
        <w:t>1) телекомуникационе мреже, системи и средства морају се градити, пројектовати, производити, употребљавати и одржавати у складу са прописаним стандардима и нормативима;</w:t>
      </w:r>
    </w:p>
    <w:p w14:paraId="70FF2A91" w14:textId="77777777" w:rsidR="00E52E16" w:rsidRPr="00E52E16" w:rsidRDefault="00E52E16" w:rsidP="00E52E16">
      <w:pPr>
        <w:spacing w:after="150"/>
        <w:rPr>
          <w:rFonts w:ascii="Arial" w:hAnsi="Arial" w:cs="Arial"/>
        </w:rPr>
      </w:pPr>
      <w:r w:rsidRPr="00E52E16">
        <w:rPr>
          <w:rFonts w:ascii="Arial" w:hAnsi="Arial" w:cs="Arial"/>
          <w:color w:val="000000"/>
        </w:rPr>
        <w:t>2) трасе постојећих оптичких и мрежних каблова задржавају се ако су у појасу тротоара или у зеленој траци улице, а не угрожавају локацију других планираних објеката;</w:t>
      </w:r>
    </w:p>
    <w:p w14:paraId="08110054" w14:textId="77777777" w:rsidR="00E52E16" w:rsidRPr="00E52E16" w:rsidRDefault="00E52E16" w:rsidP="00E52E16">
      <w:pPr>
        <w:spacing w:after="150"/>
        <w:rPr>
          <w:rFonts w:ascii="Arial" w:hAnsi="Arial" w:cs="Arial"/>
        </w:rPr>
      </w:pPr>
      <w:r w:rsidRPr="00E52E16">
        <w:rPr>
          <w:rFonts w:ascii="Arial" w:hAnsi="Arial" w:cs="Arial"/>
          <w:color w:val="000000"/>
        </w:rPr>
        <w:t>3) све заштитне цеви и шахте у којима се полажу водови извести благовремено при изградњи саобраћајница;</w:t>
      </w:r>
    </w:p>
    <w:p w14:paraId="0F464F8A" w14:textId="77777777" w:rsidR="00E52E16" w:rsidRPr="00E52E16" w:rsidRDefault="00E52E16" w:rsidP="00E52E16">
      <w:pPr>
        <w:spacing w:after="150"/>
        <w:rPr>
          <w:rFonts w:ascii="Arial" w:hAnsi="Arial" w:cs="Arial"/>
        </w:rPr>
      </w:pPr>
      <w:r w:rsidRPr="00E52E16">
        <w:rPr>
          <w:rFonts w:ascii="Arial" w:hAnsi="Arial" w:cs="Arial"/>
          <w:color w:val="000000"/>
        </w:rPr>
        <w:t>4) базне радио станице се могу постављати на јавним слободним површинама или на одговарајућем објекту;</w:t>
      </w:r>
    </w:p>
    <w:p w14:paraId="17661D61" w14:textId="77777777" w:rsidR="00E52E16" w:rsidRPr="00E52E16" w:rsidRDefault="00E52E16" w:rsidP="00E52E16">
      <w:pPr>
        <w:spacing w:after="150"/>
        <w:rPr>
          <w:rFonts w:ascii="Arial" w:hAnsi="Arial" w:cs="Arial"/>
        </w:rPr>
      </w:pPr>
      <w:r w:rsidRPr="00E52E16">
        <w:rPr>
          <w:rFonts w:ascii="Arial" w:hAnsi="Arial" w:cs="Arial"/>
          <w:color w:val="000000"/>
        </w:rPr>
        <w:t>5) забрањено је сађење биљака чији корен има дубину већу од 1 m на удаљењу мањем од 5 m од осе гасовода и у појасу заштите оптичког кабла;</w:t>
      </w:r>
    </w:p>
    <w:p w14:paraId="4381C736" w14:textId="77777777" w:rsidR="00E52E16" w:rsidRPr="00E52E16" w:rsidRDefault="00E52E16" w:rsidP="00E52E16">
      <w:pPr>
        <w:spacing w:after="150"/>
        <w:rPr>
          <w:rFonts w:ascii="Arial" w:hAnsi="Arial" w:cs="Arial"/>
        </w:rPr>
      </w:pPr>
      <w:r w:rsidRPr="00E52E16">
        <w:rPr>
          <w:rFonts w:ascii="Arial" w:hAnsi="Arial" w:cs="Arial"/>
          <w:color w:val="000000"/>
        </w:rPr>
        <w:t>6) ТТ инфраструктуру треба градити подземно трасама које прате саобраћајне путеве и пешачке стазе;</w:t>
      </w:r>
    </w:p>
    <w:p w14:paraId="64C44C90" w14:textId="77777777" w:rsidR="00E52E16" w:rsidRPr="00E52E16" w:rsidRDefault="00E52E16" w:rsidP="00E52E16">
      <w:pPr>
        <w:spacing w:after="150"/>
        <w:rPr>
          <w:rFonts w:ascii="Arial" w:hAnsi="Arial" w:cs="Arial"/>
        </w:rPr>
      </w:pPr>
      <w:r w:rsidRPr="00E52E16">
        <w:rPr>
          <w:rFonts w:ascii="Arial" w:hAnsi="Arial" w:cs="Arial"/>
          <w:color w:val="000000"/>
        </w:rPr>
        <w:t>7) сам процес полагања ТТ инсталације у ровове дуж трасе подлеже правилима минималног прописаног одстојања у односу на друге инсталације и објекте инфраструктуре;</w:t>
      </w:r>
    </w:p>
    <w:p w14:paraId="59BA2A5F" w14:textId="77777777" w:rsidR="00E52E16" w:rsidRPr="00E52E16" w:rsidRDefault="00E52E16" w:rsidP="00E52E16">
      <w:pPr>
        <w:spacing w:after="150"/>
        <w:rPr>
          <w:rFonts w:ascii="Arial" w:hAnsi="Arial" w:cs="Arial"/>
        </w:rPr>
      </w:pPr>
      <w:r w:rsidRPr="00E52E16">
        <w:rPr>
          <w:rFonts w:ascii="Arial" w:hAnsi="Arial" w:cs="Arial"/>
          <w:color w:val="000000"/>
        </w:rPr>
        <w:t>8) ради усклађивања постојеће телекомуникационе инфраструктуре са новом потребно је најпре независно урадити ТТ трасе нове инфраструктуре а тек потом извршити превезивања са постојећом.</w:t>
      </w:r>
    </w:p>
    <w:p w14:paraId="55F8543B" w14:textId="77777777" w:rsidR="00E52E16" w:rsidRPr="00E52E16" w:rsidRDefault="00E52E16" w:rsidP="00E52E16">
      <w:pPr>
        <w:spacing w:after="150"/>
        <w:rPr>
          <w:rFonts w:ascii="Arial" w:hAnsi="Arial" w:cs="Arial"/>
        </w:rPr>
      </w:pPr>
      <w:r w:rsidRPr="00E52E16">
        <w:rPr>
          <w:rFonts w:ascii="Arial" w:hAnsi="Arial" w:cs="Arial"/>
          <w:color w:val="000000"/>
        </w:rPr>
        <w:t>Правила за међусобно усаглашавање инфраструктурних система – Основна правила за усаглашавање инфраструктурних система спровести у складу са одредбама важећих закона, подзаконских аката и техничким прописима. Они одређују међусобни однос инфраструктурних система у простору, односно њихово трасирање и паралелно вођење кроз заједнички коридор, уз обавезно уважавање правила функционисања и заштите сваког појединачног система, што подразумева рационални приступ у коришћењу земљишта у коридору.</w:t>
      </w:r>
    </w:p>
    <w:p w14:paraId="32C42D7B" w14:textId="77777777" w:rsidR="00E52E16" w:rsidRPr="00E52E16" w:rsidRDefault="00E52E16" w:rsidP="00E52E16">
      <w:pPr>
        <w:spacing w:after="150"/>
        <w:rPr>
          <w:rFonts w:ascii="Arial" w:hAnsi="Arial" w:cs="Arial"/>
        </w:rPr>
      </w:pPr>
      <w:r w:rsidRPr="00E52E16">
        <w:rPr>
          <w:rFonts w:ascii="Arial" w:hAnsi="Arial" w:cs="Arial"/>
          <w:color w:val="000000"/>
        </w:rPr>
        <w:t>Све активности на пројектовању и усаглашавању инфраструктурних система са железничком инфраструктуром обављаће се у складу са техничким условима „Инфраструктура железнице Србије” а.д.</w:t>
      </w:r>
    </w:p>
    <w:p w14:paraId="2B119D8E" w14:textId="77777777" w:rsidR="00E52E16" w:rsidRPr="00E52E16" w:rsidRDefault="00E52E16" w:rsidP="00E52E16">
      <w:pPr>
        <w:spacing w:after="120"/>
        <w:jc w:val="center"/>
        <w:rPr>
          <w:rFonts w:ascii="Arial" w:hAnsi="Arial" w:cs="Arial"/>
        </w:rPr>
      </w:pPr>
      <w:r w:rsidRPr="00E52E16">
        <w:rPr>
          <w:rFonts w:ascii="Arial" w:hAnsi="Arial" w:cs="Arial"/>
          <w:color w:val="000000"/>
        </w:rPr>
        <w:t>1.1.2.4. Уређење јавних зелених површина</w:t>
      </w:r>
    </w:p>
    <w:p w14:paraId="5DD60A34" w14:textId="77777777" w:rsidR="00E52E16" w:rsidRPr="00E52E16" w:rsidRDefault="00E52E16" w:rsidP="00E52E16">
      <w:pPr>
        <w:spacing w:after="150"/>
        <w:rPr>
          <w:rFonts w:ascii="Arial" w:hAnsi="Arial" w:cs="Arial"/>
        </w:rPr>
      </w:pPr>
      <w:r w:rsidRPr="00E52E16">
        <w:rPr>
          <w:rFonts w:ascii="Arial" w:hAnsi="Arial" w:cs="Arial"/>
          <w:color w:val="000000"/>
        </w:rPr>
        <w:t>1) Партерна решења морају бити усклађена са наменом и функцијом зелене површине, у складу са микролокацијским карактеристикама и уз стручни избор одговарајућих врста;</w:t>
      </w:r>
    </w:p>
    <w:p w14:paraId="775260E0" w14:textId="77777777" w:rsidR="00E52E16" w:rsidRPr="00E52E16" w:rsidRDefault="00E52E16" w:rsidP="00E52E16">
      <w:pPr>
        <w:spacing w:after="150"/>
        <w:rPr>
          <w:rFonts w:ascii="Arial" w:hAnsi="Arial" w:cs="Arial"/>
        </w:rPr>
      </w:pPr>
      <w:r w:rsidRPr="00E52E16">
        <w:rPr>
          <w:rFonts w:ascii="Arial" w:hAnsi="Arial" w:cs="Arial"/>
          <w:color w:val="000000"/>
        </w:rPr>
        <w:t>2) нивелација мора бити усклађена са конфигурацијом терена;</w:t>
      </w:r>
    </w:p>
    <w:p w14:paraId="2E5B7879" w14:textId="77777777" w:rsidR="00E52E16" w:rsidRPr="00E52E16" w:rsidRDefault="00E52E16" w:rsidP="00E52E16">
      <w:pPr>
        <w:spacing w:after="150"/>
        <w:rPr>
          <w:rFonts w:ascii="Arial" w:hAnsi="Arial" w:cs="Arial"/>
        </w:rPr>
      </w:pPr>
      <w:r w:rsidRPr="00E52E16">
        <w:rPr>
          <w:rFonts w:ascii="Arial" w:hAnsi="Arial" w:cs="Arial"/>
          <w:color w:val="000000"/>
        </w:rPr>
        <w:t>3) озелењавање ускладити са подземном и надземном инфраструктуром;</w:t>
      </w:r>
    </w:p>
    <w:p w14:paraId="0629809E" w14:textId="77777777" w:rsidR="00E52E16" w:rsidRPr="00E52E16" w:rsidRDefault="00E52E16" w:rsidP="00E52E16">
      <w:pPr>
        <w:spacing w:after="150"/>
        <w:rPr>
          <w:rFonts w:ascii="Arial" w:hAnsi="Arial" w:cs="Arial"/>
        </w:rPr>
      </w:pPr>
      <w:r w:rsidRPr="00E52E16">
        <w:rPr>
          <w:rFonts w:ascii="Arial" w:hAnsi="Arial" w:cs="Arial"/>
          <w:color w:val="000000"/>
        </w:rPr>
        <w:t>4) избор врста за дрвореде усагласити са ширином улице и утврдити адекватна растојања између садница – у зависности од врсте и прилаза објектима;</w:t>
      </w:r>
    </w:p>
    <w:p w14:paraId="0137EBE5" w14:textId="77777777" w:rsidR="00E52E16" w:rsidRPr="00E52E16" w:rsidRDefault="00E52E16" w:rsidP="00E52E16">
      <w:pPr>
        <w:spacing w:after="150"/>
        <w:rPr>
          <w:rFonts w:ascii="Arial" w:hAnsi="Arial" w:cs="Arial"/>
        </w:rPr>
      </w:pPr>
      <w:r w:rsidRPr="00E52E16">
        <w:rPr>
          <w:rFonts w:ascii="Arial" w:hAnsi="Arial" w:cs="Arial"/>
          <w:color w:val="000000"/>
        </w:rPr>
        <w:t>5) начин обраде зелених површина, као и избор биљног материјала треба да буду у функцији целина у којима се налазе;</w:t>
      </w:r>
    </w:p>
    <w:p w14:paraId="59615009" w14:textId="77777777" w:rsidR="00E52E16" w:rsidRPr="00E52E16" w:rsidRDefault="00E52E16" w:rsidP="00E52E16">
      <w:pPr>
        <w:spacing w:after="150"/>
        <w:rPr>
          <w:rFonts w:ascii="Arial" w:hAnsi="Arial" w:cs="Arial"/>
        </w:rPr>
      </w:pPr>
      <w:r w:rsidRPr="00E52E16">
        <w:rPr>
          <w:rFonts w:ascii="Arial" w:hAnsi="Arial" w:cs="Arial"/>
          <w:color w:val="000000"/>
        </w:rPr>
        <w:t>6) приликом озелењавања максимално водити рачуна о очувању аутохтоности предеоне целине;</w:t>
      </w:r>
    </w:p>
    <w:p w14:paraId="05484AAE" w14:textId="77777777" w:rsidR="00E52E16" w:rsidRPr="00E52E16" w:rsidRDefault="00E52E16" w:rsidP="00E52E16">
      <w:pPr>
        <w:spacing w:after="150"/>
        <w:rPr>
          <w:rFonts w:ascii="Arial" w:hAnsi="Arial" w:cs="Arial"/>
        </w:rPr>
      </w:pPr>
      <w:r w:rsidRPr="00E52E16">
        <w:rPr>
          <w:rFonts w:ascii="Arial" w:hAnsi="Arial" w:cs="Arial"/>
          <w:color w:val="000000"/>
        </w:rPr>
        <w:t>7) однос површина – поплочавања травњака и високог растиња ускладити са наменом зелене површине;</w:t>
      </w:r>
    </w:p>
    <w:p w14:paraId="4165B93F" w14:textId="77777777" w:rsidR="00E52E16" w:rsidRPr="00E52E16" w:rsidRDefault="00E52E16" w:rsidP="00E52E16">
      <w:pPr>
        <w:spacing w:after="150"/>
        <w:rPr>
          <w:rFonts w:ascii="Arial" w:hAnsi="Arial" w:cs="Arial"/>
        </w:rPr>
      </w:pPr>
      <w:r w:rsidRPr="00E52E16">
        <w:rPr>
          <w:rFonts w:ascii="Arial" w:hAnsi="Arial" w:cs="Arial"/>
          <w:color w:val="000000"/>
        </w:rPr>
        <w:t>8) у оквиру зелених јавних површина обавезно је поставити основне елементе урбаног мобилијара (клупе, жардињере, ђубријере, јавну расвету), а могуће је и постављање фонтана, чесми и слично;</w:t>
      </w:r>
    </w:p>
    <w:p w14:paraId="76807D06" w14:textId="77777777" w:rsidR="00E52E16" w:rsidRPr="00E52E16" w:rsidRDefault="00E52E16" w:rsidP="00E52E16">
      <w:pPr>
        <w:spacing w:after="150"/>
        <w:rPr>
          <w:rFonts w:ascii="Arial" w:hAnsi="Arial" w:cs="Arial"/>
        </w:rPr>
      </w:pPr>
      <w:r w:rsidRPr="00E52E16">
        <w:rPr>
          <w:rFonts w:ascii="Arial" w:hAnsi="Arial" w:cs="Arial"/>
          <w:color w:val="000000"/>
        </w:rPr>
        <w:t>9) приликом одабира урбаног мобилијара користити природне материјале који ће подржати препознатљив печат амбијенталности.</w:t>
      </w:r>
    </w:p>
    <w:p w14:paraId="3A4958E6" w14:textId="77777777" w:rsidR="00E52E16" w:rsidRPr="00E52E16" w:rsidRDefault="00E52E16" w:rsidP="00E52E16">
      <w:pPr>
        <w:spacing w:after="120"/>
        <w:jc w:val="center"/>
        <w:rPr>
          <w:rFonts w:ascii="Arial" w:hAnsi="Arial" w:cs="Arial"/>
        </w:rPr>
      </w:pPr>
      <w:r w:rsidRPr="00E52E16">
        <w:rPr>
          <w:rFonts w:ascii="Arial" w:hAnsi="Arial" w:cs="Arial"/>
          <w:color w:val="000000"/>
        </w:rPr>
        <w:t>Зелене површине на станичном платоу</w:t>
      </w:r>
    </w:p>
    <w:p w14:paraId="2AE44400" w14:textId="77777777" w:rsidR="00E52E16" w:rsidRPr="00E52E16" w:rsidRDefault="00E52E16" w:rsidP="00E52E16">
      <w:pPr>
        <w:spacing w:after="150"/>
        <w:rPr>
          <w:rFonts w:ascii="Arial" w:hAnsi="Arial" w:cs="Arial"/>
        </w:rPr>
      </w:pPr>
      <w:r w:rsidRPr="00E52E16">
        <w:rPr>
          <w:rFonts w:ascii="Arial" w:hAnsi="Arial" w:cs="Arial"/>
          <w:color w:val="000000"/>
        </w:rPr>
        <w:t>Планира се садња дрворедних садница на станичном платоу и на паркинг местима као и озелењавање малих површина на платоу са полеглим четинарским и перенским садницама.</w:t>
      </w:r>
    </w:p>
    <w:p w14:paraId="121182AE" w14:textId="77777777" w:rsidR="00E52E16" w:rsidRPr="00E52E16" w:rsidRDefault="00E52E16" w:rsidP="00E52E16">
      <w:pPr>
        <w:spacing w:after="150"/>
        <w:rPr>
          <w:rFonts w:ascii="Arial" w:hAnsi="Arial" w:cs="Arial"/>
        </w:rPr>
      </w:pPr>
      <w:r w:rsidRPr="00E52E16">
        <w:rPr>
          <w:rFonts w:ascii="Arial" w:hAnsi="Arial" w:cs="Arial"/>
          <w:color w:val="000000"/>
        </w:rPr>
        <w:t>Зеленило треба да одговара заштитним и функционалним захтевима станичног платоа, такође и помоћи при успостављању физичке и ликовне равнотеже станице и околине.</w:t>
      </w:r>
    </w:p>
    <w:p w14:paraId="44CEF60C" w14:textId="77777777" w:rsidR="00E52E16" w:rsidRPr="00E52E16" w:rsidRDefault="00E52E16" w:rsidP="00E52E16">
      <w:pPr>
        <w:spacing w:after="120"/>
        <w:jc w:val="center"/>
        <w:rPr>
          <w:rFonts w:ascii="Arial" w:hAnsi="Arial" w:cs="Arial"/>
        </w:rPr>
      </w:pPr>
      <w:r w:rsidRPr="00E52E16">
        <w:rPr>
          <w:rFonts w:ascii="Arial" w:hAnsi="Arial" w:cs="Arial"/>
          <w:color w:val="000000"/>
        </w:rPr>
        <w:t>Зелене површине између станичног платоа и приступних</w:t>
      </w:r>
      <w:r w:rsidRPr="00E52E16">
        <w:rPr>
          <w:rFonts w:ascii="Arial" w:hAnsi="Arial" w:cs="Arial"/>
        </w:rPr>
        <w:br/>
      </w:r>
      <w:r w:rsidRPr="00E52E16">
        <w:rPr>
          <w:rFonts w:ascii="Arial" w:hAnsi="Arial" w:cs="Arial"/>
          <w:color w:val="000000"/>
        </w:rPr>
        <w:t>саобраћајница</w:t>
      </w:r>
    </w:p>
    <w:p w14:paraId="52C203F9" w14:textId="77777777" w:rsidR="00E52E16" w:rsidRPr="00E52E16" w:rsidRDefault="00E52E16" w:rsidP="00E52E16">
      <w:pPr>
        <w:spacing w:after="150"/>
        <w:rPr>
          <w:rFonts w:ascii="Arial" w:hAnsi="Arial" w:cs="Arial"/>
        </w:rPr>
      </w:pPr>
      <w:r w:rsidRPr="00E52E16">
        <w:rPr>
          <w:rFonts w:ascii="Arial" w:hAnsi="Arial" w:cs="Arial"/>
          <w:color w:val="000000"/>
        </w:rPr>
        <w:t>Планира се садња различитих категорија биљног материјала у слободном пејзажном стилу, као парковско зеленило. Предвиђа се садња стабла високих лишћарских и четинарских садница, садња средње високих лишћарских садница, садња украсног лишћарског и зимзеленог шибља. Све поменуте категорије биљног материјала са израдом травњака дају неопходно засенчење и обогаћују простор око станице.</w:t>
      </w:r>
    </w:p>
    <w:p w14:paraId="781F4A96" w14:textId="77777777" w:rsidR="00E52E16" w:rsidRPr="00E52E16" w:rsidRDefault="00E52E16" w:rsidP="00E52E16">
      <w:pPr>
        <w:spacing w:after="120"/>
        <w:jc w:val="center"/>
        <w:rPr>
          <w:rFonts w:ascii="Arial" w:hAnsi="Arial" w:cs="Arial"/>
        </w:rPr>
      </w:pPr>
      <w:r w:rsidRPr="00E52E16">
        <w:rPr>
          <w:rFonts w:ascii="Arial" w:hAnsi="Arial" w:cs="Arial"/>
          <w:color w:val="000000"/>
        </w:rPr>
        <w:t>Зелене површине приступних саобраћајница и денивелисаних укрштаја (зеленило дуж саобраћајница)</w:t>
      </w:r>
    </w:p>
    <w:p w14:paraId="637D423E" w14:textId="77777777" w:rsidR="00E52E16" w:rsidRPr="00E52E16" w:rsidRDefault="00E52E16" w:rsidP="00E52E16">
      <w:pPr>
        <w:spacing w:after="150"/>
        <w:rPr>
          <w:rFonts w:ascii="Arial" w:hAnsi="Arial" w:cs="Arial"/>
        </w:rPr>
      </w:pPr>
      <w:r w:rsidRPr="00E52E16">
        <w:rPr>
          <w:rFonts w:ascii="Arial" w:hAnsi="Arial" w:cs="Arial"/>
          <w:color w:val="000000"/>
        </w:rPr>
        <w:t>Нова садња на овим површинама обухвата садњу средње високих лишћарских садница, садња украсног лишћарског и зимзеленог шибља.</w:t>
      </w:r>
    </w:p>
    <w:p w14:paraId="57633823" w14:textId="77777777" w:rsidR="00E52E16" w:rsidRPr="00E52E16" w:rsidRDefault="00E52E16" w:rsidP="00E52E16">
      <w:pPr>
        <w:spacing w:after="150"/>
        <w:rPr>
          <w:rFonts w:ascii="Arial" w:hAnsi="Arial" w:cs="Arial"/>
        </w:rPr>
      </w:pPr>
      <w:r w:rsidRPr="00E52E16">
        <w:rPr>
          <w:rFonts w:ascii="Arial" w:hAnsi="Arial" w:cs="Arial"/>
          <w:color w:val="000000"/>
        </w:rPr>
        <w:t>Сав биљни материјал који се предвиђа за садњу мора бити расаднички школован, а саднице мора да задовоље у функционалном, биолошком и естетском смислу.</w:t>
      </w:r>
    </w:p>
    <w:p w14:paraId="146D7AF9" w14:textId="77777777" w:rsidR="00E52E16" w:rsidRPr="00E52E16" w:rsidRDefault="00E52E16" w:rsidP="00E52E16">
      <w:pPr>
        <w:spacing w:after="150"/>
        <w:rPr>
          <w:rFonts w:ascii="Arial" w:hAnsi="Arial" w:cs="Arial"/>
        </w:rPr>
      </w:pPr>
      <w:r w:rsidRPr="00E52E16">
        <w:rPr>
          <w:rFonts w:ascii="Arial" w:hAnsi="Arial" w:cs="Arial"/>
          <w:color w:val="000000"/>
        </w:rPr>
        <w:t>За правилан избор врста садница потребно је да задовољавају следеће критеријуме:</w:t>
      </w:r>
    </w:p>
    <w:p w14:paraId="47135748" w14:textId="77777777" w:rsidR="00E52E16" w:rsidRPr="00E52E16" w:rsidRDefault="00E52E16" w:rsidP="00E52E16">
      <w:pPr>
        <w:spacing w:after="150"/>
        <w:rPr>
          <w:rFonts w:ascii="Arial" w:hAnsi="Arial" w:cs="Arial"/>
        </w:rPr>
      </w:pPr>
      <w:r w:rsidRPr="00E52E16">
        <w:rPr>
          <w:rFonts w:ascii="Arial" w:hAnsi="Arial" w:cs="Arial"/>
          <w:color w:val="000000"/>
        </w:rPr>
        <w:t>1) да су прилагођене педолошком саставу земљишта;</w:t>
      </w:r>
    </w:p>
    <w:p w14:paraId="4C08412B" w14:textId="77777777" w:rsidR="00E52E16" w:rsidRPr="00E52E16" w:rsidRDefault="00E52E16" w:rsidP="00E52E16">
      <w:pPr>
        <w:spacing w:after="150"/>
        <w:rPr>
          <w:rFonts w:ascii="Arial" w:hAnsi="Arial" w:cs="Arial"/>
        </w:rPr>
      </w:pPr>
      <w:r w:rsidRPr="00E52E16">
        <w:rPr>
          <w:rFonts w:ascii="Arial" w:hAnsi="Arial" w:cs="Arial"/>
          <w:color w:val="000000"/>
        </w:rPr>
        <w:t>2) да су отпорне на створене услове станишта;</w:t>
      </w:r>
    </w:p>
    <w:p w14:paraId="73B8EA8E" w14:textId="77777777" w:rsidR="00E52E16" w:rsidRPr="00E52E16" w:rsidRDefault="00E52E16" w:rsidP="00E52E16">
      <w:pPr>
        <w:spacing w:after="150"/>
        <w:rPr>
          <w:rFonts w:ascii="Arial" w:hAnsi="Arial" w:cs="Arial"/>
        </w:rPr>
      </w:pPr>
      <w:r w:rsidRPr="00E52E16">
        <w:rPr>
          <w:rFonts w:ascii="Arial" w:hAnsi="Arial" w:cs="Arial"/>
          <w:color w:val="000000"/>
        </w:rPr>
        <w:t>3) да имају правилан хабитус и одговарајућу старост;</w:t>
      </w:r>
    </w:p>
    <w:p w14:paraId="180B44EC" w14:textId="77777777" w:rsidR="00E52E16" w:rsidRPr="00E52E16" w:rsidRDefault="00E52E16" w:rsidP="00E52E16">
      <w:pPr>
        <w:spacing w:after="150"/>
        <w:rPr>
          <w:rFonts w:ascii="Arial" w:hAnsi="Arial" w:cs="Arial"/>
        </w:rPr>
      </w:pPr>
      <w:r w:rsidRPr="00E52E16">
        <w:rPr>
          <w:rFonts w:ascii="Arial" w:hAnsi="Arial" w:cs="Arial"/>
          <w:color w:val="000000"/>
        </w:rPr>
        <w:t>4) да су доступне на тржишту;</w:t>
      </w:r>
    </w:p>
    <w:p w14:paraId="035FC49D" w14:textId="77777777" w:rsidR="00E52E16" w:rsidRPr="00E52E16" w:rsidRDefault="00E52E16" w:rsidP="00E52E16">
      <w:pPr>
        <w:spacing w:after="150"/>
        <w:rPr>
          <w:rFonts w:ascii="Arial" w:hAnsi="Arial" w:cs="Arial"/>
        </w:rPr>
      </w:pPr>
      <w:r w:rsidRPr="00E52E16">
        <w:rPr>
          <w:rFonts w:ascii="Arial" w:hAnsi="Arial" w:cs="Arial"/>
          <w:color w:val="000000"/>
        </w:rPr>
        <w:t>5) да испуњавају задату функцију;</w:t>
      </w:r>
    </w:p>
    <w:p w14:paraId="0C067B54" w14:textId="77777777" w:rsidR="00E52E16" w:rsidRPr="00E52E16" w:rsidRDefault="00E52E16" w:rsidP="00E52E16">
      <w:pPr>
        <w:spacing w:after="150"/>
        <w:rPr>
          <w:rFonts w:ascii="Arial" w:hAnsi="Arial" w:cs="Arial"/>
        </w:rPr>
      </w:pPr>
      <w:r w:rsidRPr="00E52E16">
        <w:rPr>
          <w:rFonts w:ascii="Arial" w:hAnsi="Arial" w:cs="Arial"/>
          <w:color w:val="000000"/>
        </w:rPr>
        <w:t>6) да пружају могућност стварања одређеног колорита.</w:t>
      </w:r>
    </w:p>
    <w:p w14:paraId="6FB5F325" w14:textId="77777777" w:rsidR="00E52E16" w:rsidRPr="00E52E16" w:rsidRDefault="00E52E16" w:rsidP="00E52E16">
      <w:pPr>
        <w:spacing w:after="150"/>
        <w:rPr>
          <w:rFonts w:ascii="Arial" w:hAnsi="Arial" w:cs="Arial"/>
        </w:rPr>
      </w:pPr>
      <w:r w:rsidRPr="00E52E16">
        <w:rPr>
          <w:rFonts w:ascii="Arial" w:hAnsi="Arial" w:cs="Arial"/>
          <w:color w:val="000000"/>
        </w:rPr>
        <w:t>Приликом извођења радова озелењавања неопходно је имати увид у планиране и постојеће трасе комуналних инсталација на предметној локацији.</w:t>
      </w:r>
    </w:p>
    <w:p w14:paraId="323DC409" w14:textId="77777777" w:rsidR="00E52E16" w:rsidRPr="00E52E16" w:rsidRDefault="00E52E16" w:rsidP="00E52E16">
      <w:pPr>
        <w:spacing w:after="150"/>
        <w:rPr>
          <w:rFonts w:ascii="Arial" w:hAnsi="Arial" w:cs="Arial"/>
        </w:rPr>
      </w:pPr>
      <w:r w:rsidRPr="00E52E16">
        <w:rPr>
          <w:rFonts w:ascii="Arial" w:hAnsi="Arial" w:cs="Arial"/>
          <w:color w:val="000000"/>
        </w:rPr>
        <w:t>Када су у питању присутне и планиране инсталације, испоштована су следећа минимална растојања:</w:t>
      </w:r>
    </w:p>
    <w:p w14:paraId="06964ED6" w14:textId="77777777" w:rsidR="00E52E16" w:rsidRPr="00E52E16" w:rsidRDefault="00E52E16" w:rsidP="00E52E16">
      <w:pPr>
        <w:spacing w:after="150"/>
        <w:rPr>
          <w:rFonts w:ascii="Arial" w:hAnsi="Arial" w:cs="Arial"/>
        </w:rPr>
      </w:pPr>
      <w:r w:rsidRPr="00E52E16">
        <w:rPr>
          <w:rFonts w:ascii="Arial" w:hAnsi="Arial" w:cs="Arial"/>
          <w:color w:val="000000"/>
        </w:rPr>
        <w:t>1) водовод 1,5 m;</w:t>
      </w:r>
    </w:p>
    <w:p w14:paraId="4F5B18BF" w14:textId="77777777" w:rsidR="00E52E16" w:rsidRPr="00E52E16" w:rsidRDefault="00E52E16" w:rsidP="00E52E16">
      <w:pPr>
        <w:spacing w:after="150"/>
        <w:rPr>
          <w:rFonts w:ascii="Arial" w:hAnsi="Arial" w:cs="Arial"/>
        </w:rPr>
      </w:pPr>
      <w:r w:rsidRPr="00E52E16">
        <w:rPr>
          <w:rFonts w:ascii="Arial" w:hAnsi="Arial" w:cs="Arial"/>
          <w:color w:val="000000"/>
        </w:rPr>
        <w:t>2) канализација 2,5–3,0 m;</w:t>
      </w:r>
    </w:p>
    <w:p w14:paraId="74D12948" w14:textId="77777777" w:rsidR="00E52E16" w:rsidRPr="00E52E16" w:rsidRDefault="00E52E16" w:rsidP="00E52E16">
      <w:pPr>
        <w:spacing w:after="150"/>
        <w:rPr>
          <w:rFonts w:ascii="Arial" w:hAnsi="Arial" w:cs="Arial"/>
        </w:rPr>
      </w:pPr>
      <w:r w:rsidRPr="00E52E16">
        <w:rPr>
          <w:rFonts w:ascii="Arial" w:hAnsi="Arial" w:cs="Arial"/>
          <w:color w:val="000000"/>
        </w:rPr>
        <w:t>3) гасовод 3,0 m;</w:t>
      </w:r>
    </w:p>
    <w:p w14:paraId="17299D74" w14:textId="77777777" w:rsidR="00E52E16" w:rsidRPr="00E52E16" w:rsidRDefault="00E52E16" w:rsidP="00E52E16">
      <w:pPr>
        <w:spacing w:after="150"/>
        <w:rPr>
          <w:rFonts w:ascii="Arial" w:hAnsi="Arial" w:cs="Arial"/>
        </w:rPr>
      </w:pPr>
      <w:r w:rsidRPr="00E52E16">
        <w:rPr>
          <w:rFonts w:ascii="Arial" w:hAnsi="Arial" w:cs="Arial"/>
          <w:color w:val="000000"/>
        </w:rPr>
        <w:t>4) електроинсталације 1,2–1,5 m;</w:t>
      </w:r>
    </w:p>
    <w:p w14:paraId="328A2D01" w14:textId="77777777" w:rsidR="00E52E16" w:rsidRPr="00E52E16" w:rsidRDefault="00E52E16" w:rsidP="00E52E16">
      <w:pPr>
        <w:spacing w:after="150"/>
        <w:rPr>
          <w:rFonts w:ascii="Arial" w:hAnsi="Arial" w:cs="Arial"/>
        </w:rPr>
      </w:pPr>
      <w:r w:rsidRPr="00E52E16">
        <w:rPr>
          <w:rFonts w:ascii="Arial" w:hAnsi="Arial" w:cs="Arial"/>
          <w:color w:val="000000"/>
        </w:rPr>
        <w:t>5) топловод 3,0 m.</w:t>
      </w:r>
    </w:p>
    <w:p w14:paraId="79ED4C3D" w14:textId="77777777" w:rsidR="00E52E16" w:rsidRPr="00E52E16" w:rsidRDefault="00E52E16" w:rsidP="00E52E16">
      <w:pPr>
        <w:spacing w:after="120"/>
        <w:jc w:val="center"/>
        <w:rPr>
          <w:rFonts w:ascii="Arial" w:hAnsi="Arial" w:cs="Arial"/>
        </w:rPr>
      </w:pPr>
      <w:r w:rsidRPr="00E52E16">
        <w:rPr>
          <w:rFonts w:ascii="Arial" w:hAnsi="Arial" w:cs="Arial"/>
          <w:i/>
          <w:color w:val="000000"/>
        </w:rPr>
        <w:t>1.1.3. Шумско земљиште</w:t>
      </w:r>
    </w:p>
    <w:p w14:paraId="1F92A7F0" w14:textId="77777777" w:rsidR="00E52E16" w:rsidRPr="00E52E16" w:rsidRDefault="00E52E16" w:rsidP="00E52E16">
      <w:pPr>
        <w:spacing w:after="150"/>
        <w:rPr>
          <w:rFonts w:ascii="Arial" w:hAnsi="Arial" w:cs="Arial"/>
        </w:rPr>
      </w:pPr>
      <w:r w:rsidRPr="00E52E16">
        <w:rPr>
          <w:rFonts w:ascii="Arial" w:hAnsi="Arial" w:cs="Arial"/>
          <w:color w:val="000000"/>
        </w:rPr>
        <w:t>На шумском земљишту, осим у зонама у којима је режимом заштите забрањена градња, дозвољена је изградња:</w:t>
      </w:r>
    </w:p>
    <w:p w14:paraId="58416BB1" w14:textId="77777777" w:rsidR="00E52E16" w:rsidRPr="00E52E16" w:rsidRDefault="00E52E16" w:rsidP="00E52E16">
      <w:pPr>
        <w:spacing w:after="150"/>
        <w:rPr>
          <w:rFonts w:ascii="Arial" w:hAnsi="Arial" w:cs="Arial"/>
        </w:rPr>
      </w:pPr>
      <w:r w:rsidRPr="00E52E16">
        <w:rPr>
          <w:rFonts w:ascii="Arial" w:hAnsi="Arial" w:cs="Arial"/>
          <w:color w:val="000000"/>
        </w:rPr>
        <w:t>1) објеката у функцији шумске привреде и ловства и објеката за одржавање и експлоатацију шума;</w:t>
      </w:r>
    </w:p>
    <w:p w14:paraId="60CD4668" w14:textId="77777777" w:rsidR="00E52E16" w:rsidRPr="00E52E16" w:rsidRDefault="00E52E16" w:rsidP="00E52E16">
      <w:pPr>
        <w:spacing w:after="150"/>
        <w:rPr>
          <w:rFonts w:ascii="Arial" w:hAnsi="Arial" w:cs="Arial"/>
        </w:rPr>
      </w:pPr>
      <w:r w:rsidRPr="00E52E16">
        <w:rPr>
          <w:rFonts w:ascii="Arial" w:hAnsi="Arial" w:cs="Arial"/>
          <w:color w:val="000000"/>
        </w:rPr>
        <w:t>2) објеката у функцији туризма и рекреације;</w:t>
      </w:r>
    </w:p>
    <w:p w14:paraId="3E12ED35" w14:textId="77777777" w:rsidR="00E52E16" w:rsidRPr="00E52E16" w:rsidRDefault="00E52E16" w:rsidP="00E52E16">
      <w:pPr>
        <w:spacing w:after="150"/>
        <w:rPr>
          <w:rFonts w:ascii="Arial" w:hAnsi="Arial" w:cs="Arial"/>
        </w:rPr>
      </w:pPr>
      <w:r w:rsidRPr="00E52E16">
        <w:rPr>
          <w:rFonts w:ascii="Arial" w:hAnsi="Arial" w:cs="Arial"/>
          <w:color w:val="000000"/>
        </w:rPr>
        <w:t>3) објеката инфраструктуре и саобраћајница.</w:t>
      </w:r>
    </w:p>
    <w:p w14:paraId="7722D388" w14:textId="77777777" w:rsidR="00E52E16" w:rsidRPr="00E52E16" w:rsidRDefault="00E52E16" w:rsidP="00E52E16">
      <w:pPr>
        <w:spacing w:after="150"/>
        <w:rPr>
          <w:rFonts w:ascii="Arial" w:hAnsi="Arial" w:cs="Arial"/>
        </w:rPr>
      </w:pPr>
      <w:r w:rsidRPr="00E52E16">
        <w:rPr>
          <w:rFonts w:ascii="Arial" w:hAnsi="Arial" w:cs="Arial"/>
          <w:color w:val="000000"/>
        </w:rPr>
        <w:t>За објекте у функцији шумске привреде и ловства:</w:t>
      </w:r>
    </w:p>
    <w:p w14:paraId="0E19FAFA" w14:textId="77777777" w:rsidR="00E52E16" w:rsidRPr="00E52E16" w:rsidRDefault="00E52E16" w:rsidP="00E52E16">
      <w:pPr>
        <w:spacing w:after="150"/>
        <w:rPr>
          <w:rFonts w:ascii="Arial" w:hAnsi="Arial" w:cs="Arial"/>
        </w:rPr>
      </w:pPr>
      <w:r w:rsidRPr="00E52E16">
        <w:rPr>
          <w:rFonts w:ascii="Arial" w:hAnsi="Arial" w:cs="Arial"/>
          <w:color w:val="000000"/>
        </w:rPr>
        <w:t>1) изградња мора бити заснована на основи газдовања шумама;</w:t>
      </w:r>
    </w:p>
    <w:p w14:paraId="15BDF1F5" w14:textId="77777777" w:rsidR="00E52E16" w:rsidRPr="00E52E16" w:rsidRDefault="00E52E16" w:rsidP="00E52E16">
      <w:pPr>
        <w:spacing w:after="150"/>
        <w:rPr>
          <w:rFonts w:ascii="Arial" w:hAnsi="Arial" w:cs="Arial"/>
        </w:rPr>
      </w:pPr>
      <w:r w:rsidRPr="00E52E16">
        <w:rPr>
          <w:rFonts w:ascii="Arial" w:hAnsi="Arial" w:cs="Arial"/>
          <w:color w:val="000000"/>
        </w:rPr>
        <w:t>2) величина појединачних објеката мах. 100 m</w:t>
      </w:r>
      <w:r w:rsidRPr="00E52E16">
        <w:rPr>
          <w:rFonts w:ascii="Arial" w:hAnsi="Arial" w:cs="Arial"/>
          <w:color w:val="000000"/>
          <w:vertAlign w:val="superscript"/>
        </w:rPr>
        <w:t>2</w:t>
      </w:r>
      <w:r w:rsidRPr="00E52E16">
        <w:rPr>
          <w:rFonts w:ascii="Arial" w:hAnsi="Arial" w:cs="Arial"/>
          <w:color w:val="000000"/>
        </w:rPr>
        <w:t xml:space="preserve"> у основи бруто;</w:t>
      </w:r>
    </w:p>
    <w:p w14:paraId="32F81321" w14:textId="77777777" w:rsidR="00E52E16" w:rsidRPr="00E52E16" w:rsidRDefault="00E52E16" w:rsidP="00E52E16">
      <w:pPr>
        <w:spacing w:after="150"/>
        <w:rPr>
          <w:rFonts w:ascii="Arial" w:hAnsi="Arial" w:cs="Arial"/>
        </w:rPr>
      </w:pPr>
      <w:r w:rsidRPr="00E52E16">
        <w:rPr>
          <w:rFonts w:ascii="Arial" w:hAnsi="Arial" w:cs="Arial"/>
          <w:color w:val="000000"/>
        </w:rPr>
        <w:t>3) висина објеката до П+1;</w:t>
      </w:r>
    </w:p>
    <w:p w14:paraId="7202ABA2" w14:textId="77777777" w:rsidR="00E52E16" w:rsidRPr="00E52E16" w:rsidRDefault="00E52E16" w:rsidP="00E52E16">
      <w:pPr>
        <w:spacing w:after="150"/>
        <w:rPr>
          <w:rFonts w:ascii="Arial" w:hAnsi="Arial" w:cs="Arial"/>
        </w:rPr>
      </w:pPr>
      <w:r w:rsidRPr="00E52E16">
        <w:rPr>
          <w:rFonts w:ascii="Arial" w:hAnsi="Arial" w:cs="Arial"/>
          <w:color w:val="000000"/>
        </w:rPr>
        <w:t>4) материјал за изградњу природан и прилагођен шумском окружењу;</w:t>
      </w:r>
    </w:p>
    <w:p w14:paraId="6B7F4D1A" w14:textId="77777777" w:rsidR="00E52E16" w:rsidRPr="00E52E16" w:rsidRDefault="00E52E16" w:rsidP="00E52E16">
      <w:pPr>
        <w:spacing w:after="150"/>
        <w:rPr>
          <w:rFonts w:ascii="Arial" w:hAnsi="Arial" w:cs="Arial"/>
        </w:rPr>
      </w:pPr>
      <w:r w:rsidRPr="00E52E16">
        <w:rPr>
          <w:rFonts w:ascii="Arial" w:hAnsi="Arial" w:cs="Arial"/>
          <w:color w:val="000000"/>
        </w:rPr>
        <w:t>5) објекти морају имати везу са јавним путем.</w:t>
      </w:r>
    </w:p>
    <w:p w14:paraId="0DBDC3FA" w14:textId="77777777" w:rsidR="00E52E16" w:rsidRPr="00E52E16" w:rsidRDefault="00E52E16" w:rsidP="00E52E16">
      <w:pPr>
        <w:spacing w:after="150"/>
        <w:rPr>
          <w:rFonts w:ascii="Arial" w:hAnsi="Arial" w:cs="Arial"/>
        </w:rPr>
      </w:pPr>
      <w:r w:rsidRPr="00E52E16">
        <w:rPr>
          <w:rFonts w:ascii="Arial" w:hAnsi="Arial" w:cs="Arial"/>
          <w:color w:val="000000"/>
        </w:rPr>
        <w:t>За објекте у функцији туризма и рекреације:</w:t>
      </w:r>
    </w:p>
    <w:p w14:paraId="44140617" w14:textId="77777777" w:rsidR="00E52E16" w:rsidRPr="00E52E16" w:rsidRDefault="00E52E16" w:rsidP="00E52E16">
      <w:pPr>
        <w:spacing w:after="150"/>
        <w:rPr>
          <w:rFonts w:ascii="Arial" w:hAnsi="Arial" w:cs="Arial"/>
        </w:rPr>
      </w:pPr>
      <w:r w:rsidRPr="00E52E16">
        <w:rPr>
          <w:rFonts w:ascii="Arial" w:hAnsi="Arial" w:cs="Arial"/>
          <w:color w:val="000000"/>
        </w:rPr>
        <w:t>1) могу се градити објекти наведени у поглављу Правила изградње објеката и уређења парцела; објекти у функцији туризма по правилима из тог поглавља;</w:t>
      </w:r>
    </w:p>
    <w:p w14:paraId="4F3A8A01" w14:textId="77777777" w:rsidR="00E52E16" w:rsidRPr="00E52E16" w:rsidRDefault="00E52E16" w:rsidP="00E52E16">
      <w:pPr>
        <w:spacing w:after="150"/>
        <w:rPr>
          <w:rFonts w:ascii="Arial" w:hAnsi="Arial" w:cs="Arial"/>
        </w:rPr>
      </w:pPr>
      <w:r w:rsidRPr="00E52E16">
        <w:rPr>
          <w:rFonts w:ascii="Arial" w:hAnsi="Arial" w:cs="Arial"/>
          <w:color w:val="000000"/>
        </w:rPr>
        <w:t>2) објекти би се градили на атрактивним локалитетима. Поред тога, дозвољена је изградња продавница (сувенира и др. садржаја);</w:t>
      </w:r>
    </w:p>
    <w:p w14:paraId="13CD268D" w14:textId="77777777" w:rsidR="00E52E16" w:rsidRPr="00E52E16" w:rsidRDefault="00E52E16" w:rsidP="00E52E16">
      <w:pPr>
        <w:spacing w:after="150"/>
        <w:rPr>
          <w:rFonts w:ascii="Arial" w:hAnsi="Arial" w:cs="Arial"/>
        </w:rPr>
      </w:pPr>
      <w:r w:rsidRPr="00E52E16">
        <w:rPr>
          <w:rFonts w:ascii="Arial" w:hAnsi="Arial" w:cs="Arial"/>
          <w:color w:val="000000"/>
        </w:rPr>
        <w:t>3) примењени материјали треба да су дрво, камен и сл. прилагођени шумском окружењу;</w:t>
      </w:r>
    </w:p>
    <w:p w14:paraId="404CAF10" w14:textId="77777777" w:rsidR="00E52E16" w:rsidRPr="00E52E16" w:rsidRDefault="00E52E16" w:rsidP="00E52E16">
      <w:pPr>
        <w:spacing w:after="150"/>
        <w:rPr>
          <w:rFonts w:ascii="Arial" w:hAnsi="Arial" w:cs="Arial"/>
        </w:rPr>
      </w:pPr>
      <w:r w:rsidRPr="00E52E16">
        <w:rPr>
          <w:rFonts w:ascii="Arial" w:hAnsi="Arial" w:cs="Arial"/>
          <w:color w:val="000000"/>
        </w:rPr>
        <w:t>4) приликом пројектовања и изградње објеката водити рачуна да се исти уклопе у амбијенталну целину;</w:t>
      </w:r>
    </w:p>
    <w:p w14:paraId="58E4C95C" w14:textId="77777777" w:rsidR="00E52E16" w:rsidRPr="00E52E16" w:rsidRDefault="00E52E16" w:rsidP="00E52E16">
      <w:pPr>
        <w:spacing w:after="150"/>
        <w:rPr>
          <w:rFonts w:ascii="Arial" w:hAnsi="Arial" w:cs="Arial"/>
        </w:rPr>
      </w:pPr>
      <w:r w:rsidRPr="00E52E16">
        <w:rPr>
          <w:rFonts w:ascii="Arial" w:hAnsi="Arial" w:cs="Arial"/>
          <w:color w:val="000000"/>
        </w:rPr>
        <w:t>5) услов за изградњу је да комплекси имају везу са јавним путем;</w:t>
      </w:r>
    </w:p>
    <w:p w14:paraId="5C0DB260" w14:textId="77777777" w:rsidR="00E52E16" w:rsidRPr="00E52E16" w:rsidRDefault="00E52E16" w:rsidP="00E52E16">
      <w:pPr>
        <w:spacing w:after="150"/>
        <w:rPr>
          <w:rFonts w:ascii="Arial" w:hAnsi="Arial" w:cs="Arial"/>
        </w:rPr>
      </w:pPr>
      <w:r w:rsidRPr="00E52E16">
        <w:rPr>
          <w:rFonts w:ascii="Arial" w:hAnsi="Arial" w:cs="Arial"/>
          <w:color w:val="000000"/>
        </w:rPr>
        <w:t>6) у оквиру зона предвидети подизање појасева заштитног зеленила.</w:t>
      </w:r>
    </w:p>
    <w:p w14:paraId="1480F28E" w14:textId="77777777" w:rsidR="00E52E16" w:rsidRPr="00E52E16" w:rsidRDefault="00E52E16" w:rsidP="00E52E16">
      <w:pPr>
        <w:spacing w:after="150"/>
        <w:rPr>
          <w:rFonts w:ascii="Arial" w:hAnsi="Arial" w:cs="Arial"/>
        </w:rPr>
      </w:pPr>
      <w:r w:rsidRPr="00E52E16">
        <w:rPr>
          <w:rFonts w:ascii="Arial" w:hAnsi="Arial" w:cs="Arial"/>
          <w:color w:val="000000"/>
        </w:rPr>
        <w:t>За објекте инфраструктуре и саобраћајнице у складу са просторним или урбанистичким планом.</w:t>
      </w:r>
    </w:p>
    <w:p w14:paraId="31E5F7B8" w14:textId="77777777" w:rsidR="00E52E16" w:rsidRPr="00E52E16" w:rsidRDefault="00E52E16" w:rsidP="00E52E16">
      <w:pPr>
        <w:spacing w:after="150"/>
        <w:rPr>
          <w:rFonts w:ascii="Arial" w:hAnsi="Arial" w:cs="Arial"/>
        </w:rPr>
      </w:pPr>
      <w:r w:rsidRPr="00E52E16">
        <w:rPr>
          <w:rFonts w:ascii="Arial" w:hAnsi="Arial" w:cs="Arial"/>
          <w:color w:val="000000"/>
        </w:rPr>
        <w:t>За видиковце и пешачке стазе у складу са просторним или урбанистичким планом</w:t>
      </w:r>
    </w:p>
    <w:p w14:paraId="5E5D2848" w14:textId="77777777" w:rsidR="00E52E16" w:rsidRPr="00E52E16" w:rsidRDefault="00E52E16" w:rsidP="00E52E16">
      <w:pPr>
        <w:spacing w:after="150"/>
        <w:rPr>
          <w:rFonts w:ascii="Arial" w:hAnsi="Arial" w:cs="Arial"/>
        </w:rPr>
      </w:pPr>
      <w:r w:rsidRPr="00E52E16">
        <w:rPr>
          <w:rFonts w:ascii="Arial" w:hAnsi="Arial" w:cs="Arial"/>
          <w:color w:val="000000"/>
        </w:rPr>
        <w:t>У категорији шумског земљишта, односно шумске привреде и ловства, предлаже се израда урбанистичких пројеката за све комплексе, групе објеката или објекте са функционалним обухватом парцеле више од 1 ha, изузетно и мање у зависности од технолошке сложености, потребне инфраструктуре и могућих утицаја на стање животне средине и нарочито од услова надлежних јавних предузећа и институција – управљача ресурсима.</w:t>
      </w:r>
    </w:p>
    <w:p w14:paraId="36DF3536" w14:textId="77777777" w:rsidR="00E52E16" w:rsidRPr="00E52E16" w:rsidRDefault="00E52E16" w:rsidP="00E52E16">
      <w:pPr>
        <w:spacing w:after="150"/>
        <w:rPr>
          <w:rFonts w:ascii="Arial" w:hAnsi="Arial" w:cs="Arial"/>
        </w:rPr>
      </w:pPr>
      <w:r w:rsidRPr="00E52E16">
        <w:rPr>
          <w:rFonts w:ascii="Arial" w:hAnsi="Arial" w:cs="Arial"/>
          <w:color w:val="000000"/>
        </w:rPr>
        <w:t>Предложени критеријум се не односи на коришћење шумских ресурса или простора без изградње објеката. За објекте из категорије туризма и рекреације важе критеријуми који су приказани у оквиру – објекти у функцији туризма.</w:t>
      </w:r>
    </w:p>
    <w:p w14:paraId="2C093767" w14:textId="77777777" w:rsidR="00E52E16" w:rsidRPr="00E52E16" w:rsidRDefault="00E52E16" w:rsidP="00E52E16">
      <w:pPr>
        <w:spacing w:after="120"/>
        <w:jc w:val="center"/>
        <w:rPr>
          <w:rFonts w:ascii="Arial" w:hAnsi="Arial" w:cs="Arial"/>
        </w:rPr>
      </w:pPr>
      <w:r w:rsidRPr="00E52E16">
        <w:rPr>
          <w:rFonts w:ascii="Arial" w:hAnsi="Arial" w:cs="Arial"/>
          <w:i/>
          <w:color w:val="000000"/>
        </w:rPr>
        <w:t>1.1.4. Водно земљиште</w:t>
      </w:r>
    </w:p>
    <w:p w14:paraId="789F3BA3" w14:textId="77777777" w:rsidR="00E52E16" w:rsidRPr="00E52E16" w:rsidRDefault="00E52E16" w:rsidP="00E52E16">
      <w:pPr>
        <w:spacing w:after="150"/>
        <w:rPr>
          <w:rFonts w:ascii="Arial" w:hAnsi="Arial" w:cs="Arial"/>
        </w:rPr>
      </w:pPr>
      <w:r w:rsidRPr="00E52E16">
        <w:rPr>
          <w:rFonts w:ascii="Arial" w:hAnsi="Arial" w:cs="Arial"/>
          <w:color w:val="000000"/>
        </w:rPr>
        <w:t>Водно земљиште у зони обала водотокова дефинисано је положајем регулационе линије насипа или обалоутврде за регулисане делове корита, односно границом водног земљишта утврђеном Законом о водама за нерегулисане делове корита.</w:t>
      </w:r>
    </w:p>
    <w:p w14:paraId="0FBFD886" w14:textId="77777777" w:rsidR="00E52E16" w:rsidRPr="00E52E16" w:rsidRDefault="00E52E16" w:rsidP="00E52E16">
      <w:pPr>
        <w:spacing w:after="150"/>
        <w:rPr>
          <w:rFonts w:ascii="Arial" w:hAnsi="Arial" w:cs="Arial"/>
        </w:rPr>
      </w:pPr>
      <w:r w:rsidRPr="00E52E16">
        <w:rPr>
          <w:rFonts w:ascii="Arial" w:hAnsi="Arial" w:cs="Arial"/>
          <w:color w:val="000000"/>
        </w:rPr>
        <w:t>Уз водна земљиште дозвољена је изградња ради рекултивације и уређење простора, који је неуређен и девастиран, чиме је онемогућен прилаз до водене површине, или рекултивација простора, који се користи за депоновање отпада, а првенствено у намену рекреације, риболова, за проширење постојеће хидрофилне вегетације, у складу са условима надлежне водопривредне организације и других надлежних органа.</w:t>
      </w:r>
    </w:p>
    <w:p w14:paraId="4DE24D58" w14:textId="77777777" w:rsidR="00E52E16" w:rsidRPr="00E52E16" w:rsidRDefault="00E52E16" w:rsidP="00E52E16">
      <w:pPr>
        <w:spacing w:after="150"/>
        <w:rPr>
          <w:rFonts w:ascii="Arial" w:hAnsi="Arial" w:cs="Arial"/>
        </w:rPr>
      </w:pPr>
      <w:r w:rsidRPr="00E52E16">
        <w:rPr>
          <w:rFonts w:ascii="Arial" w:hAnsi="Arial" w:cs="Arial"/>
          <w:color w:val="000000"/>
        </w:rPr>
        <w:t>На водном земљишту забрањена је изградња, осим у изузетним случајевима, и то:</w:t>
      </w:r>
    </w:p>
    <w:p w14:paraId="7DBDF970" w14:textId="77777777" w:rsidR="00E52E16" w:rsidRPr="00E52E16" w:rsidRDefault="00E52E16" w:rsidP="00E52E16">
      <w:pPr>
        <w:spacing w:after="150"/>
        <w:rPr>
          <w:rFonts w:ascii="Arial" w:hAnsi="Arial" w:cs="Arial"/>
        </w:rPr>
      </w:pPr>
      <w:r w:rsidRPr="00E52E16">
        <w:rPr>
          <w:rFonts w:ascii="Arial" w:hAnsi="Arial" w:cs="Arial"/>
          <w:color w:val="000000"/>
        </w:rPr>
        <w:t>1) за изградњу објеката у функцији водопривреде, као и објекти за очување и одржавање отворених водотока;</w:t>
      </w:r>
    </w:p>
    <w:p w14:paraId="7C174109" w14:textId="77777777" w:rsidR="00E52E16" w:rsidRPr="00E52E16" w:rsidRDefault="00E52E16" w:rsidP="00E52E16">
      <w:pPr>
        <w:spacing w:after="150"/>
        <w:rPr>
          <w:rFonts w:ascii="Arial" w:hAnsi="Arial" w:cs="Arial"/>
        </w:rPr>
      </w:pPr>
      <w:r w:rsidRPr="00E52E16">
        <w:rPr>
          <w:rFonts w:ascii="Arial" w:hAnsi="Arial" w:cs="Arial"/>
          <w:color w:val="000000"/>
        </w:rPr>
        <w:t>2) за изградњу објеката инфраструктуре, у складу са просторним и урбанистичким планом;</w:t>
      </w:r>
    </w:p>
    <w:p w14:paraId="2326E025" w14:textId="77777777" w:rsidR="00E52E16" w:rsidRPr="00E52E16" w:rsidRDefault="00E52E16" w:rsidP="00E52E16">
      <w:pPr>
        <w:spacing w:after="150"/>
        <w:rPr>
          <w:rFonts w:ascii="Arial" w:hAnsi="Arial" w:cs="Arial"/>
        </w:rPr>
      </w:pPr>
      <w:r w:rsidRPr="00E52E16">
        <w:rPr>
          <w:rFonts w:ascii="Arial" w:hAnsi="Arial" w:cs="Arial"/>
          <w:color w:val="000000"/>
        </w:rPr>
        <w:t>3) за изградњу објеката туризма и рекреације, у складу са планским решењима;</w:t>
      </w:r>
    </w:p>
    <w:p w14:paraId="2571B83F" w14:textId="77777777" w:rsidR="00E52E16" w:rsidRPr="00E52E16" w:rsidRDefault="00E52E16" w:rsidP="00E52E16">
      <w:pPr>
        <w:spacing w:after="150"/>
        <w:rPr>
          <w:rFonts w:ascii="Arial" w:hAnsi="Arial" w:cs="Arial"/>
        </w:rPr>
      </w:pPr>
      <w:r w:rsidRPr="00E52E16">
        <w:rPr>
          <w:rFonts w:ascii="Arial" w:hAnsi="Arial" w:cs="Arial"/>
          <w:color w:val="000000"/>
        </w:rPr>
        <w:t>4) за изградњу свих наведених објеката неопходни су претходни водопривредни услови.</w:t>
      </w:r>
    </w:p>
    <w:p w14:paraId="16B60355" w14:textId="77777777" w:rsidR="00E52E16" w:rsidRPr="00E52E16" w:rsidRDefault="00E52E16" w:rsidP="00E52E16">
      <w:pPr>
        <w:spacing w:after="150"/>
        <w:rPr>
          <w:rFonts w:ascii="Arial" w:hAnsi="Arial" w:cs="Arial"/>
        </w:rPr>
      </w:pPr>
      <w:r w:rsidRPr="00E52E16">
        <w:rPr>
          <w:rFonts w:ascii="Arial" w:hAnsi="Arial" w:cs="Arial"/>
          <w:color w:val="000000"/>
        </w:rPr>
        <w:t>Регулисање водотока:</w:t>
      </w:r>
    </w:p>
    <w:p w14:paraId="5FAAA16E" w14:textId="77777777" w:rsidR="00E52E16" w:rsidRPr="00E52E16" w:rsidRDefault="00E52E16" w:rsidP="00E52E16">
      <w:pPr>
        <w:spacing w:after="150"/>
        <w:rPr>
          <w:rFonts w:ascii="Arial" w:hAnsi="Arial" w:cs="Arial"/>
        </w:rPr>
      </w:pPr>
      <w:r w:rsidRPr="00E52E16">
        <w:rPr>
          <w:rFonts w:ascii="Arial" w:hAnsi="Arial" w:cs="Arial"/>
          <w:color w:val="000000"/>
        </w:rPr>
        <w:t>1) код траса нерегулисаних делова водотока, потребно је спречити изградњу објеката без претходно обезбеђених хидролошко-хидрауличких подлога, прорачуна, студија и комплетне техничке документације;</w:t>
      </w:r>
    </w:p>
    <w:p w14:paraId="2FFFD2BA" w14:textId="77777777" w:rsidR="00E52E16" w:rsidRPr="00E52E16" w:rsidRDefault="00E52E16" w:rsidP="00E52E16">
      <w:pPr>
        <w:spacing w:after="150"/>
        <w:rPr>
          <w:rFonts w:ascii="Arial" w:hAnsi="Arial" w:cs="Arial"/>
        </w:rPr>
      </w:pPr>
      <w:r w:rsidRPr="00E52E16">
        <w:rPr>
          <w:rFonts w:ascii="Arial" w:hAnsi="Arial" w:cs="Arial"/>
          <w:color w:val="000000"/>
        </w:rPr>
        <w:t>2) уређење обала вршити без интервенција на промени тока и извршити позиђивање каменом само обала које се могу обрушити;</w:t>
      </w:r>
    </w:p>
    <w:p w14:paraId="0443F447" w14:textId="77777777" w:rsidR="00E52E16" w:rsidRPr="00E52E16" w:rsidRDefault="00E52E16" w:rsidP="00E52E16">
      <w:pPr>
        <w:spacing w:after="150"/>
        <w:rPr>
          <w:rFonts w:ascii="Arial" w:hAnsi="Arial" w:cs="Arial"/>
        </w:rPr>
      </w:pPr>
      <w:r w:rsidRPr="00E52E16">
        <w:rPr>
          <w:rFonts w:ascii="Arial" w:hAnsi="Arial" w:cs="Arial"/>
          <w:color w:val="000000"/>
        </w:rPr>
        <w:t>3) на деловима регулисаних деоница река, са насипима или без насипа, са обе стране корита оставити појасеве ширине минимум 5 m за потребе прилаза и инспекцијских стаза, на којима се не сме ништа градити;</w:t>
      </w:r>
    </w:p>
    <w:p w14:paraId="3DFEFEF1" w14:textId="77777777" w:rsidR="00E52E16" w:rsidRPr="00E52E16" w:rsidRDefault="00E52E16" w:rsidP="00E52E16">
      <w:pPr>
        <w:spacing w:after="150"/>
        <w:rPr>
          <w:rFonts w:ascii="Arial" w:hAnsi="Arial" w:cs="Arial"/>
        </w:rPr>
      </w:pPr>
      <w:r w:rsidRPr="00E52E16">
        <w:rPr>
          <w:rFonts w:ascii="Arial" w:hAnsi="Arial" w:cs="Arial"/>
          <w:color w:val="000000"/>
        </w:rPr>
        <w:t>4) формирати зелени коридор уз водотоке који би био резервисан за излетничке и рекреативне функције;</w:t>
      </w:r>
    </w:p>
    <w:p w14:paraId="7A873166" w14:textId="77777777" w:rsidR="00E52E16" w:rsidRPr="00E52E16" w:rsidRDefault="00E52E16" w:rsidP="00E52E16">
      <w:pPr>
        <w:spacing w:after="150"/>
        <w:rPr>
          <w:rFonts w:ascii="Arial" w:hAnsi="Arial" w:cs="Arial"/>
        </w:rPr>
      </w:pPr>
      <w:r w:rsidRPr="00E52E16">
        <w:rPr>
          <w:rFonts w:ascii="Arial" w:hAnsi="Arial" w:cs="Arial"/>
          <w:color w:val="000000"/>
        </w:rPr>
        <w:t>5) нивелете планираних мостова, пропуста и прелаза преко водотока одредити тако да доње ивице конструкције имају потребну сигурносну висину;</w:t>
      </w:r>
    </w:p>
    <w:p w14:paraId="2F7F0BB2" w14:textId="77777777" w:rsidR="00E52E16" w:rsidRPr="00E52E16" w:rsidRDefault="00E52E16" w:rsidP="00E52E16">
      <w:pPr>
        <w:spacing w:after="150"/>
        <w:rPr>
          <w:rFonts w:ascii="Arial" w:hAnsi="Arial" w:cs="Arial"/>
        </w:rPr>
      </w:pPr>
      <w:r w:rsidRPr="00E52E16">
        <w:rPr>
          <w:rFonts w:ascii="Arial" w:hAnsi="Arial" w:cs="Arial"/>
          <w:color w:val="000000"/>
        </w:rPr>
        <w:t>6) захватање воде из водотока дозвољено је само уз одговарајуће водопривредне сагласности, уз обавезу обезбеђења гарантованог водопривредног минимума и гарантованог еколошког протока.</w:t>
      </w:r>
    </w:p>
    <w:p w14:paraId="37F06609" w14:textId="77777777" w:rsidR="00E52E16" w:rsidRPr="00E52E16" w:rsidRDefault="00E52E16" w:rsidP="00E52E16">
      <w:pPr>
        <w:spacing w:after="150"/>
        <w:rPr>
          <w:rFonts w:ascii="Arial" w:hAnsi="Arial" w:cs="Arial"/>
        </w:rPr>
      </w:pPr>
      <w:r w:rsidRPr="00E52E16">
        <w:rPr>
          <w:rFonts w:ascii="Arial" w:hAnsi="Arial" w:cs="Arial"/>
          <w:color w:val="000000"/>
        </w:rPr>
        <w:t>Објекте инфраструктуре и саобраћајнице градити у складу са просторним или урбанистичким планом.</w:t>
      </w:r>
    </w:p>
    <w:p w14:paraId="1C872DDB" w14:textId="77777777" w:rsidR="00E52E16" w:rsidRPr="00E52E16" w:rsidRDefault="00E52E16" w:rsidP="00E52E16">
      <w:pPr>
        <w:spacing w:after="120"/>
        <w:jc w:val="center"/>
        <w:rPr>
          <w:rFonts w:ascii="Arial" w:hAnsi="Arial" w:cs="Arial"/>
        </w:rPr>
      </w:pPr>
      <w:r w:rsidRPr="00E52E16">
        <w:rPr>
          <w:rFonts w:ascii="Arial" w:hAnsi="Arial" w:cs="Arial"/>
          <w:color w:val="000000"/>
        </w:rPr>
        <w:t>2. ПРАВИЛА ИЗГРАДЊЕ ОБЈЕКАТА И УРЕЂЕЊА ПАРЦЕЛА</w:t>
      </w:r>
    </w:p>
    <w:p w14:paraId="08F6E216" w14:textId="77777777" w:rsidR="00E52E16" w:rsidRPr="00E52E16" w:rsidRDefault="00E52E16" w:rsidP="00E52E16">
      <w:pPr>
        <w:spacing w:after="120"/>
        <w:jc w:val="center"/>
        <w:rPr>
          <w:rFonts w:ascii="Arial" w:hAnsi="Arial" w:cs="Arial"/>
        </w:rPr>
      </w:pPr>
      <w:r w:rsidRPr="00E52E16">
        <w:rPr>
          <w:rFonts w:ascii="Arial" w:hAnsi="Arial" w:cs="Arial"/>
          <w:b/>
          <w:color w:val="000000"/>
        </w:rPr>
        <w:t>2.1. Правила за формирање грађевинских парцела</w:t>
      </w:r>
    </w:p>
    <w:p w14:paraId="024C09F6" w14:textId="77777777" w:rsidR="00E52E16" w:rsidRPr="00E52E16" w:rsidRDefault="00E52E16" w:rsidP="00E52E16">
      <w:pPr>
        <w:spacing w:after="150"/>
        <w:rPr>
          <w:rFonts w:ascii="Arial" w:hAnsi="Arial" w:cs="Arial"/>
        </w:rPr>
      </w:pPr>
      <w:r w:rsidRPr="00E52E16">
        <w:rPr>
          <w:rFonts w:ascii="Arial" w:hAnsi="Arial" w:cs="Arial"/>
          <w:color w:val="000000"/>
        </w:rPr>
        <w:t>У оквиру посебне намене инфраструктурног коридора железничке пруге, изузев пруге, налази се путна инфраструктура и водотоци, који ће изградњом пруге изменити свој досадашњи режим, те ће према планским решењима овог плана и за њих бити неопходно формирање нових грађевинских парцела.</w:t>
      </w:r>
    </w:p>
    <w:p w14:paraId="3A26DD09" w14:textId="77777777" w:rsidR="00E52E16" w:rsidRPr="00E52E16" w:rsidRDefault="00E52E16" w:rsidP="00E52E16">
      <w:pPr>
        <w:spacing w:after="150"/>
        <w:rPr>
          <w:rFonts w:ascii="Arial" w:hAnsi="Arial" w:cs="Arial"/>
        </w:rPr>
      </w:pPr>
      <w:r w:rsidRPr="00E52E16">
        <w:rPr>
          <w:rFonts w:ascii="Arial" w:hAnsi="Arial" w:cs="Arial"/>
          <w:color w:val="000000"/>
        </w:rPr>
        <w:t>Како су у оквиру посебне намене линијски инфраструктурни системи који представљају јавну намену, те спадају у јавну својину, тако ће и земљиште потребно за њихову изградњу бити дефинисано.</w:t>
      </w:r>
    </w:p>
    <w:p w14:paraId="7FFA84B9" w14:textId="77777777" w:rsidR="00E52E16" w:rsidRPr="00E52E16" w:rsidRDefault="00E52E16" w:rsidP="00E52E16">
      <w:pPr>
        <w:spacing w:after="150"/>
        <w:rPr>
          <w:rFonts w:ascii="Arial" w:hAnsi="Arial" w:cs="Arial"/>
        </w:rPr>
      </w:pPr>
      <w:r w:rsidRPr="00E52E16">
        <w:rPr>
          <w:rFonts w:ascii="Arial" w:hAnsi="Arial" w:cs="Arial"/>
          <w:color w:val="000000"/>
        </w:rPr>
        <w:t>За потребе изградње железничке пруге, треба формирати парцеле у оквиру којих ће се наћи железнички колосеци и објекти на траси (мостови, тунели) и сви технолошки објекти неопходни за одвијање саобраћаја.</w:t>
      </w:r>
    </w:p>
    <w:p w14:paraId="48C2B7F9" w14:textId="77777777" w:rsidR="00E52E16" w:rsidRPr="00E52E16" w:rsidRDefault="00E52E16" w:rsidP="00E52E16">
      <w:pPr>
        <w:spacing w:after="150"/>
        <w:rPr>
          <w:rFonts w:ascii="Arial" w:hAnsi="Arial" w:cs="Arial"/>
        </w:rPr>
      </w:pPr>
      <w:r w:rsidRPr="00E52E16">
        <w:rPr>
          <w:rFonts w:ascii="Arial" w:hAnsi="Arial" w:cs="Arial"/>
          <w:color w:val="000000"/>
        </w:rPr>
        <w:t>За изградњу у оквиру железничког коридора, који се простире преко територије две или више катастарских општина, пре издавања употребне дозволе, формира се једна или више грађевинских парцела тако да једна грађевинска парцела представља збир делова појединачних катастарска парцела унутар катастарских општина.</w:t>
      </w:r>
    </w:p>
    <w:p w14:paraId="7118B494" w14:textId="77777777" w:rsidR="00E52E16" w:rsidRPr="00E52E16" w:rsidRDefault="00E52E16" w:rsidP="00E52E16">
      <w:pPr>
        <w:spacing w:after="150"/>
        <w:rPr>
          <w:rFonts w:ascii="Arial" w:hAnsi="Arial" w:cs="Arial"/>
        </w:rPr>
      </w:pPr>
      <w:r w:rsidRPr="00E52E16">
        <w:rPr>
          <w:rFonts w:ascii="Arial" w:hAnsi="Arial" w:cs="Arial"/>
          <w:color w:val="000000"/>
        </w:rPr>
        <w:t>На основу правила уређења и грађења и услова датих у Просторном плану, као и ситуационих и елемената, потребно је урадити пројекат парцелације којим ће се формирати грађевинске парцеле планиран јавне намене.</w:t>
      </w:r>
    </w:p>
    <w:p w14:paraId="5BD48BE6" w14:textId="77777777" w:rsidR="00E52E16" w:rsidRPr="00E52E16" w:rsidRDefault="00E52E16" w:rsidP="00E52E16">
      <w:pPr>
        <w:spacing w:after="150"/>
        <w:rPr>
          <w:rFonts w:ascii="Arial" w:hAnsi="Arial" w:cs="Arial"/>
        </w:rPr>
      </w:pPr>
      <w:r w:rsidRPr="00E52E16">
        <w:rPr>
          <w:rFonts w:ascii="Arial" w:hAnsi="Arial" w:cs="Arial"/>
          <w:color w:val="000000"/>
        </w:rPr>
        <w:t>За сваку катастарску општину на траси формира се посебна парцела која у себи садржи колосеке, објекте на траси улазне и излазне портале тунела, као и станичне комплексе са свим дефинисаним објектима, прилазима, платоима.</w:t>
      </w:r>
    </w:p>
    <w:p w14:paraId="0407D365" w14:textId="77777777" w:rsidR="00E52E16" w:rsidRPr="00E52E16" w:rsidRDefault="00E52E16" w:rsidP="00E52E16">
      <w:pPr>
        <w:spacing w:after="150"/>
        <w:rPr>
          <w:rFonts w:ascii="Arial" w:hAnsi="Arial" w:cs="Arial"/>
        </w:rPr>
      </w:pPr>
      <w:r w:rsidRPr="00E52E16">
        <w:rPr>
          <w:rFonts w:ascii="Arial" w:hAnsi="Arial" w:cs="Arial"/>
          <w:color w:val="000000"/>
        </w:rPr>
        <w:t>Железничку парцелу оформити тако да обухвата пружни појас или појас на удаљености од 1 m од ножице насипа или усека на отвореној прузи уз неопходна проширења за изградњу канала.</w:t>
      </w:r>
    </w:p>
    <w:p w14:paraId="3B457F31" w14:textId="77777777" w:rsidR="00E52E16" w:rsidRPr="00E52E16" w:rsidRDefault="00E52E16" w:rsidP="00E52E16">
      <w:pPr>
        <w:spacing w:after="150"/>
        <w:rPr>
          <w:rFonts w:ascii="Arial" w:hAnsi="Arial" w:cs="Arial"/>
        </w:rPr>
      </w:pPr>
      <w:r w:rsidRPr="00E52E16">
        <w:rPr>
          <w:rFonts w:ascii="Arial" w:hAnsi="Arial" w:cs="Arial"/>
          <w:color w:val="000000"/>
        </w:rPr>
        <w:t>У железничким станицама и стајалиштима ширина парцеле се дефинише према потреби станичних објеката, платоа, манипулативних површина итд.</w:t>
      </w:r>
    </w:p>
    <w:p w14:paraId="742D48CC" w14:textId="77777777" w:rsidR="00E52E16" w:rsidRPr="00E52E16" w:rsidRDefault="00E52E16" w:rsidP="00E52E16">
      <w:pPr>
        <w:spacing w:after="150"/>
        <w:rPr>
          <w:rFonts w:ascii="Arial" w:hAnsi="Arial" w:cs="Arial"/>
        </w:rPr>
      </w:pPr>
      <w:r w:rsidRPr="00E52E16">
        <w:rPr>
          <w:rFonts w:ascii="Arial" w:hAnsi="Arial" w:cs="Arial"/>
          <w:color w:val="000000"/>
        </w:rPr>
        <w:t>Код тунелских деоница парцела се формира на улазном и излазном порталу.</w:t>
      </w:r>
    </w:p>
    <w:p w14:paraId="084EBDB0" w14:textId="77777777" w:rsidR="00E52E16" w:rsidRPr="00E52E16" w:rsidRDefault="00E52E16" w:rsidP="00E52E16">
      <w:pPr>
        <w:spacing w:after="150"/>
        <w:rPr>
          <w:rFonts w:ascii="Arial" w:hAnsi="Arial" w:cs="Arial"/>
        </w:rPr>
      </w:pPr>
      <w:r w:rsidRPr="00E52E16">
        <w:rPr>
          <w:rFonts w:ascii="Arial" w:hAnsi="Arial" w:cs="Arial"/>
          <w:color w:val="000000"/>
        </w:rPr>
        <w:t>Мостови, надвожњаци и остали објекти на прузи припадају парцели саме пруге.</w:t>
      </w:r>
    </w:p>
    <w:p w14:paraId="4FCFBAEA" w14:textId="77777777" w:rsidR="00E52E16" w:rsidRPr="00E52E16" w:rsidRDefault="00E52E16" w:rsidP="00E52E16">
      <w:pPr>
        <w:spacing w:after="150"/>
        <w:rPr>
          <w:rFonts w:ascii="Arial" w:hAnsi="Arial" w:cs="Arial"/>
        </w:rPr>
      </w:pPr>
      <w:r w:rsidRPr="00E52E16">
        <w:rPr>
          <w:rFonts w:ascii="Arial" w:hAnsi="Arial" w:cs="Arial"/>
          <w:color w:val="000000"/>
        </w:rPr>
        <w:t>За потребе изградње девијација путева, формирати парцеле сходно рангу саобраћајнице и ширини земљишног појаса, и у складу са прописима.</w:t>
      </w:r>
    </w:p>
    <w:p w14:paraId="6F4282C3" w14:textId="77777777" w:rsidR="00E52E16" w:rsidRPr="00E52E16" w:rsidRDefault="00E52E16" w:rsidP="00E52E16">
      <w:pPr>
        <w:spacing w:after="150"/>
        <w:rPr>
          <w:rFonts w:ascii="Arial" w:hAnsi="Arial" w:cs="Arial"/>
        </w:rPr>
      </w:pPr>
      <w:r w:rsidRPr="00E52E16">
        <w:rPr>
          <w:rFonts w:ascii="Arial" w:hAnsi="Arial" w:cs="Arial"/>
          <w:color w:val="000000"/>
        </w:rPr>
        <w:t>За потребе регулације водотока, формирати парцеле у складу са прописима.</w:t>
      </w:r>
    </w:p>
    <w:p w14:paraId="659F7849" w14:textId="77777777" w:rsidR="00E52E16" w:rsidRPr="00E52E16" w:rsidRDefault="00E52E16" w:rsidP="00E52E16">
      <w:pPr>
        <w:spacing w:after="120"/>
        <w:jc w:val="center"/>
        <w:rPr>
          <w:rFonts w:ascii="Arial" w:hAnsi="Arial" w:cs="Arial"/>
        </w:rPr>
      </w:pPr>
      <w:r w:rsidRPr="00E52E16">
        <w:rPr>
          <w:rFonts w:ascii="Arial" w:hAnsi="Arial" w:cs="Arial"/>
          <w:b/>
          <w:color w:val="000000"/>
        </w:rPr>
        <w:t>2.2. Изградња железничке пруге</w:t>
      </w:r>
    </w:p>
    <w:p w14:paraId="31D675B1" w14:textId="77777777" w:rsidR="00E52E16" w:rsidRPr="00E52E16" w:rsidRDefault="00E52E16" w:rsidP="00E52E16">
      <w:pPr>
        <w:spacing w:after="150"/>
        <w:rPr>
          <w:rFonts w:ascii="Arial" w:hAnsi="Arial" w:cs="Arial"/>
        </w:rPr>
      </w:pPr>
      <w:r w:rsidRPr="00E52E16">
        <w:rPr>
          <w:rFonts w:ascii="Arial" w:hAnsi="Arial" w:cs="Arial"/>
          <w:color w:val="000000"/>
        </w:rPr>
        <w:t>На железничкој прузи Београд–Ниш, на деоници Сталаћ–Ђунис планира се изградња двоколосечне пруге за брзине возова до 160 km/h. Пројектни елементи доњег и горњег строја усвојени су за брзину до 160 km/h, према Пројектном задатку (Идејни пројекат урађеном у јануару 2016, Mott McDonald–IPF Конзорцијум у сарадњи са CeS COWI d.o.o.) а у складу са важећом регулативом за пројектовање железничких пруга.</w:t>
      </w:r>
    </w:p>
    <w:p w14:paraId="0B6DD3BB" w14:textId="77777777" w:rsidR="00E52E16" w:rsidRPr="00E52E16" w:rsidRDefault="00E52E16" w:rsidP="00E52E16">
      <w:pPr>
        <w:spacing w:after="150"/>
        <w:rPr>
          <w:rFonts w:ascii="Arial" w:hAnsi="Arial" w:cs="Arial"/>
        </w:rPr>
      </w:pPr>
      <w:r w:rsidRPr="00E52E16">
        <w:rPr>
          <w:rFonts w:ascii="Arial" w:hAnsi="Arial" w:cs="Arial"/>
          <w:color w:val="000000"/>
        </w:rPr>
        <w:t>Елементима за брзину до 160 km/h није се могла искористити траса постојеће пруге, тако да је пројектована деоница од Сталаћа до Ђуниса планирана у новом коридору, са пет тунела укупне дужине 6.890 m и једним двоколосечним мостом преко реке Јужне Мораве дужине приближно 300 m. Дужина пројектоване деонице износи око 17,77 km. Деоница је планирана као електрифицирана уз реконструкцију свих постојећих постројења електро вуче. Ситуационо и нивелационо уклапање у постојеће стање пруге врши се испред станице Сталаћ и иза станице Ђунис. Од km 174+200 до km 181+400 траса прати коридор постојеће пруге. Од km 181+400 траса прелази мостом на другу стану реке Јужне Мораве. Од km 187+000 па све до Ђуниса траса се враћа у коридор постојеће једноколосечне пруге.</w:t>
      </w:r>
    </w:p>
    <w:p w14:paraId="0F606AE7" w14:textId="77777777" w:rsidR="00E52E16" w:rsidRPr="00E52E16" w:rsidRDefault="00E52E16" w:rsidP="00E52E16">
      <w:pPr>
        <w:spacing w:after="150"/>
        <w:rPr>
          <w:rFonts w:ascii="Arial" w:hAnsi="Arial" w:cs="Arial"/>
        </w:rPr>
      </w:pPr>
      <w:r w:rsidRPr="00E52E16">
        <w:rPr>
          <w:rFonts w:ascii="Arial" w:hAnsi="Arial" w:cs="Arial"/>
          <w:color w:val="000000"/>
        </w:rPr>
        <w:t>Табела бр. 31. Елементи трасе пројектоване пруге дати су</w:t>
      </w:r>
      <w:r w:rsidRPr="00E52E16">
        <w:rPr>
          <w:rFonts w:ascii="Arial" w:hAnsi="Arial" w:cs="Arial"/>
        </w:rPr>
        <w:br/>
      </w:r>
      <w:r w:rsidRPr="00E52E16">
        <w:rPr>
          <w:rFonts w:ascii="Arial" w:hAnsi="Arial" w:cs="Arial"/>
          <w:color w:val="000000"/>
        </w:rPr>
        <w:t>табеларно</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239"/>
        <w:gridCol w:w="5582"/>
      </w:tblGrid>
      <w:tr w:rsidR="00E52E16" w:rsidRPr="00E52E16" w14:paraId="1EA8020B" w14:textId="77777777" w:rsidTr="0034435E">
        <w:trPr>
          <w:trHeight w:val="45"/>
          <w:tblCellSpacing w:w="0" w:type="auto"/>
        </w:trPr>
        <w:tc>
          <w:tcPr>
            <w:tcW w:w="6861" w:type="dxa"/>
            <w:tcBorders>
              <w:top w:val="single" w:sz="8" w:space="0" w:color="000000"/>
              <w:left w:val="single" w:sz="8" w:space="0" w:color="000000"/>
              <w:bottom w:val="single" w:sz="8" w:space="0" w:color="000000"/>
              <w:right w:val="single" w:sz="8" w:space="0" w:color="000000"/>
            </w:tcBorders>
            <w:vAlign w:val="center"/>
          </w:tcPr>
          <w:p w14:paraId="00F1DBB7" w14:textId="77777777" w:rsidR="00E52E16" w:rsidRPr="00E52E16" w:rsidRDefault="00E52E16" w:rsidP="0034435E">
            <w:pPr>
              <w:spacing w:after="150"/>
              <w:rPr>
                <w:rFonts w:ascii="Arial" w:hAnsi="Arial" w:cs="Arial"/>
              </w:rPr>
            </w:pPr>
            <w:r w:rsidRPr="00E52E16">
              <w:rPr>
                <w:rFonts w:ascii="Arial" w:hAnsi="Arial" w:cs="Arial"/>
                <w:color w:val="000000"/>
              </w:rPr>
              <w:t>Пројектна брзина</w:t>
            </w:r>
          </w:p>
        </w:tc>
        <w:tc>
          <w:tcPr>
            <w:tcW w:w="7539" w:type="dxa"/>
            <w:tcBorders>
              <w:top w:val="single" w:sz="8" w:space="0" w:color="000000"/>
              <w:left w:val="single" w:sz="8" w:space="0" w:color="000000"/>
              <w:bottom w:val="single" w:sz="8" w:space="0" w:color="000000"/>
              <w:right w:val="single" w:sz="8" w:space="0" w:color="000000"/>
            </w:tcBorders>
            <w:vAlign w:val="center"/>
          </w:tcPr>
          <w:p w14:paraId="5986AD02" w14:textId="77777777" w:rsidR="00E52E16" w:rsidRPr="00E52E16" w:rsidRDefault="00E52E16" w:rsidP="0034435E">
            <w:pPr>
              <w:spacing w:after="150"/>
              <w:rPr>
                <w:rFonts w:ascii="Arial" w:hAnsi="Arial" w:cs="Arial"/>
              </w:rPr>
            </w:pPr>
            <w:r w:rsidRPr="00E52E16">
              <w:rPr>
                <w:rFonts w:ascii="Arial" w:hAnsi="Arial" w:cs="Arial"/>
                <w:color w:val="000000"/>
              </w:rPr>
              <w:t>160 km/h</w:t>
            </w:r>
          </w:p>
        </w:tc>
      </w:tr>
      <w:tr w:rsidR="00E52E16" w:rsidRPr="00E52E16" w14:paraId="748D2164" w14:textId="77777777" w:rsidTr="0034435E">
        <w:trPr>
          <w:trHeight w:val="45"/>
          <w:tblCellSpacing w:w="0" w:type="auto"/>
        </w:trPr>
        <w:tc>
          <w:tcPr>
            <w:tcW w:w="6861" w:type="dxa"/>
            <w:tcBorders>
              <w:top w:val="single" w:sz="8" w:space="0" w:color="000000"/>
              <w:left w:val="single" w:sz="8" w:space="0" w:color="000000"/>
              <w:bottom w:val="single" w:sz="8" w:space="0" w:color="000000"/>
              <w:right w:val="single" w:sz="8" w:space="0" w:color="000000"/>
            </w:tcBorders>
            <w:vAlign w:val="center"/>
          </w:tcPr>
          <w:p w14:paraId="2E63168C" w14:textId="77777777" w:rsidR="00E52E16" w:rsidRPr="00E52E16" w:rsidRDefault="00E52E16" w:rsidP="0034435E">
            <w:pPr>
              <w:spacing w:after="150"/>
              <w:rPr>
                <w:rFonts w:ascii="Arial" w:hAnsi="Arial" w:cs="Arial"/>
              </w:rPr>
            </w:pPr>
            <w:r w:rsidRPr="00E52E16">
              <w:rPr>
                <w:rFonts w:ascii="Arial" w:hAnsi="Arial" w:cs="Arial"/>
                <w:color w:val="000000"/>
              </w:rPr>
              <w:t>Слободан профил</w:t>
            </w:r>
          </w:p>
        </w:tc>
        <w:tc>
          <w:tcPr>
            <w:tcW w:w="7539" w:type="dxa"/>
            <w:tcBorders>
              <w:top w:val="single" w:sz="8" w:space="0" w:color="000000"/>
              <w:left w:val="single" w:sz="8" w:space="0" w:color="000000"/>
              <w:bottom w:val="single" w:sz="8" w:space="0" w:color="000000"/>
              <w:right w:val="single" w:sz="8" w:space="0" w:color="000000"/>
            </w:tcBorders>
            <w:vAlign w:val="center"/>
          </w:tcPr>
          <w:p w14:paraId="2A64B554" w14:textId="77777777" w:rsidR="00E52E16" w:rsidRPr="00E52E16" w:rsidRDefault="00E52E16" w:rsidP="0034435E">
            <w:pPr>
              <w:spacing w:after="150"/>
              <w:rPr>
                <w:rFonts w:ascii="Arial" w:hAnsi="Arial" w:cs="Arial"/>
              </w:rPr>
            </w:pPr>
            <w:r w:rsidRPr="00E52E16">
              <w:rPr>
                <w:rFonts w:ascii="Arial" w:hAnsi="Arial" w:cs="Arial"/>
                <w:color w:val="000000"/>
              </w:rPr>
              <w:t>UIC GC</w:t>
            </w:r>
          </w:p>
        </w:tc>
      </w:tr>
      <w:tr w:rsidR="00E52E16" w:rsidRPr="00E52E16" w14:paraId="1F036F10" w14:textId="77777777" w:rsidTr="0034435E">
        <w:trPr>
          <w:trHeight w:val="45"/>
          <w:tblCellSpacing w:w="0" w:type="auto"/>
        </w:trPr>
        <w:tc>
          <w:tcPr>
            <w:tcW w:w="6861" w:type="dxa"/>
            <w:tcBorders>
              <w:top w:val="single" w:sz="8" w:space="0" w:color="000000"/>
              <w:left w:val="single" w:sz="8" w:space="0" w:color="000000"/>
              <w:bottom w:val="single" w:sz="8" w:space="0" w:color="000000"/>
              <w:right w:val="single" w:sz="8" w:space="0" w:color="000000"/>
            </w:tcBorders>
            <w:vAlign w:val="center"/>
          </w:tcPr>
          <w:p w14:paraId="6546FD46" w14:textId="77777777" w:rsidR="00E52E16" w:rsidRPr="00E52E16" w:rsidRDefault="00E52E16" w:rsidP="0034435E">
            <w:pPr>
              <w:spacing w:after="150"/>
              <w:rPr>
                <w:rFonts w:ascii="Arial" w:hAnsi="Arial" w:cs="Arial"/>
              </w:rPr>
            </w:pPr>
            <w:r w:rsidRPr="00E52E16">
              <w:rPr>
                <w:rFonts w:ascii="Arial" w:hAnsi="Arial" w:cs="Arial"/>
                <w:color w:val="000000"/>
              </w:rPr>
              <w:t>Највећа допуштена маса по осовини</w:t>
            </w:r>
          </w:p>
        </w:tc>
        <w:tc>
          <w:tcPr>
            <w:tcW w:w="7539" w:type="dxa"/>
            <w:tcBorders>
              <w:top w:val="single" w:sz="8" w:space="0" w:color="000000"/>
              <w:left w:val="single" w:sz="8" w:space="0" w:color="000000"/>
              <w:bottom w:val="single" w:sz="8" w:space="0" w:color="000000"/>
              <w:right w:val="single" w:sz="8" w:space="0" w:color="000000"/>
            </w:tcBorders>
            <w:vAlign w:val="center"/>
          </w:tcPr>
          <w:p w14:paraId="6F6F61AF" w14:textId="77777777" w:rsidR="00E52E16" w:rsidRPr="00E52E16" w:rsidRDefault="00E52E16" w:rsidP="0034435E">
            <w:pPr>
              <w:spacing w:after="150"/>
              <w:rPr>
                <w:rFonts w:ascii="Arial" w:hAnsi="Arial" w:cs="Arial"/>
              </w:rPr>
            </w:pPr>
            <w:r w:rsidRPr="00E52E16">
              <w:rPr>
                <w:rFonts w:ascii="Arial" w:hAnsi="Arial" w:cs="Arial"/>
                <w:color w:val="000000"/>
              </w:rPr>
              <w:t>22,5 t</w:t>
            </w:r>
          </w:p>
        </w:tc>
      </w:tr>
      <w:tr w:rsidR="00E52E16" w:rsidRPr="00E52E16" w14:paraId="0C5AC09B" w14:textId="77777777" w:rsidTr="0034435E">
        <w:trPr>
          <w:trHeight w:val="45"/>
          <w:tblCellSpacing w:w="0" w:type="auto"/>
        </w:trPr>
        <w:tc>
          <w:tcPr>
            <w:tcW w:w="6861" w:type="dxa"/>
            <w:tcBorders>
              <w:top w:val="single" w:sz="8" w:space="0" w:color="000000"/>
              <w:left w:val="single" w:sz="8" w:space="0" w:color="000000"/>
              <w:bottom w:val="single" w:sz="8" w:space="0" w:color="000000"/>
              <w:right w:val="single" w:sz="8" w:space="0" w:color="000000"/>
            </w:tcBorders>
            <w:vAlign w:val="center"/>
          </w:tcPr>
          <w:p w14:paraId="61C86F49" w14:textId="77777777" w:rsidR="00E52E16" w:rsidRPr="00E52E16" w:rsidRDefault="00E52E16" w:rsidP="0034435E">
            <w:pPr>
              <w:spacing w:after="150"/>
              <w:rPr>
                <w:rFonts w:ascii="Arial" w:hAnsi="Arial" w:cs="Arial"/>
              </w:rPr>
            </w:pPr>
            <w:r w:rsidRPr="00E52E16">
              <w:rPr>
                <w:rFonts w:ascii="Arial" w:hAnsi="Arial" w:cs="Arial"/>
                <w:color w:val="000000"/>
              </w:rPr>
              <w:t>Највећа допуштена маса по дужном метру</w:t>
            </w:r>
          </w:p>
        </w:tc>
        <w:tc>
          <w:tcPr>
            <w:tcW w:w="7539" w:type="dxa"/>
            <w:tcBorders>
              <w:top w:val="single" w:sz="8" w:space="0" w:color="000000"/>
              <w:left w:val="single" w:sz="8" w:space="0" w:color="000000"/>
              <w:bottom w:val="single" w:sz="8" w:space="0" w:color="000000"/>
              <w:right w:val="single" w:sz="8" w:space="0" w:color="000000"/>
            </w:tcBorders>
            <w:vAlign w:val="center"/>
          </w:tcPr>
          <w:p w14:paraId="61621F61" w14:textId="77777777" w:rsidR="00E52E16" w:rsidRPr="00E52E16" w:rsidRDefault="00E52E16" w:rsidP="0034435E">
            <w:pPr>
              <w:spacing w:after="150"/>
              <w:rPr>
                <w:rFonts w:ascii="Arial" w:hAnsi="Arial" w:cs="Arial"/>
              </w:rPr>
            </w:pPr>
            <w:r w:rsidRPr="00E52E16">
              <w:rPr>
                <w:rFonts w:ascii="Arial" w:hAnsi="Arial" w:cs="Arial"/>
                <w:color w:val="000000"/>
              </w:rPr>
              <w:t>8,0 t</w:t>
            </w:r>
          </w:p>
        </w:tc>
      </w:tr>
      <w:tr w:rsidR="00E52E16" w:rsidRPr="00E52E16" w14:paraId="47B501C5" w14:textId="77777777" w:rsidTr="0034435E">
        <w:trPr>
          <w:trHeight w:val="45"/>
          <w:tblCellSpacing w:w="0" w:type="auto"/>
        </w:trPr>
        <w:tc>
          <w:tcPr>
            <w:tcW w:w="6861" w:type="dxa"/>
            <w:tcBorders>
              <w:top w:val="single" w:sz="8" w:space="0" w:color="000000"/>
              <w:left w:val="single" w:sz="8" w:space="0" w:color="000000"/>
              <w:bottom w:val="single" w:sz="8" w:space="0" w:color="000000"/>
              <w:right w:val="single" w:sz="8" w:space="0" w:color="000000"/>
            </w:tcBorders>
            <w:vAlign w:val="center"/>
          </w:tcPr>
          <w:p w14:paraId="109BB129" w14:textId="77777777" w:rsidR="00E52E16" w:rsidRPr="00E52E16" w:rsidRDefault="00E52E16" w:rsidP="0034435E">
            <w:pPr>
              <w:spacing w:after="150"/>
              <w:rPr>
                <w:rFonts w:ascii="Arial" w:hAnsi="Arial" w:cs="Arial"/>
              </w:rPr>
            </w:pPr>
            <w:r w:rsidRPr="00E52E16">
              <w:rPr>
                <w:rFonts w:ascii="Arial" w:hAnsi="Arial" w:cs="Arial"/>
                <w:color w:val="000000"/>
              </w:rPr>
              <w:t>Гранична дозвољена вредност хоризонталне кривине</w:t>
            </w:r>
          </w:p>
        </w:tc>
        <w:tc>
          <w:tcPr>
            <w:tcW w:w="7539" w:type="dxa"/>
            <w:tcBorders>
              <w:top w:val="single" w:sz="8" w:space="0" w:color="000000"/>
              <w:left w:val="single" w:sz="8" w:space="0" w:color="000000"/>
              <w:bottom w:val="single" w:sz="8" w:space="0" w:color="000000"/>
              <w:right w:val="single" w:sz="8" w:space="0" w:color="000000"/>
            </w:tcBorders>
            <w:vAlign w:val="center"/>
          </w:tcPr>
          <w:p w14:paraId="3FE823DF" w14:textId="77777777" w:rsidR="00E52E16" w:rsidRPr="00E52E16" w:rsidRDefault="00E52E16" w:rsidP="0034435E">
            <w:pPr>
              <w:spacing w:after="150"/>
              <w:rPr>
                <w:rFonts w:ascii="Arial" w:hAnsi="Arial" w:cs="Arial"/>
              </w:rPr>
            </w:pPr>
            <w:r w:rsidRPr="00E52E16">
              <w:rPr>
                <w:rFonts w:ascii="Arial" w:hAnsi="Arial" w:cs="Arial"/>
                <w:color w:val="000000"/>
              </w:rPr>
              <w:t>1500 m</w:t>
            </w:r>
          </w:p>
        </w:tc>
      </w:tr>
      <w:tr w:rsidR="00E52E16" w:rsidRPr="00E52E16" w14:paraId="72B336E0" w14:textId="77777777" w:rsidTr="0034435E">
        <w:trPr>
          <w:trHeight w:val="45"/>
          <w:tblCellSpacing w:w="0" w:type="auto"/>
        </w:trPr>
        <w:tc>
          <w:tcPr>
            <w:tcW w:w="6861" w:type="dxa"/>
            <w:tcBorders>
              <w:top w:val="single" w:sz="8" w:space="0" w:color="000000"/>
              <w:left w:val="single" w:sz="8" w:space="0" w:color="000000"/>
              <w:bottom w:val="single" w:sz="8" w:space="0" w:color="000000"/>
              <w:right w:val="single" w:sz="8" w:space="0" w:color="000000"/>
            </w:tcBorders>
            <w:vAlign w:val="center"/>
          </w:tcPr>
          <w:p w14:paraId="0611C1A7" w14:textId="77777777" w:rsidR="00E52E16" w:rsidRPr="00E52E16" w:rsidRDefault="00E52E16" w:rsidP="0034435E">
            <w:pPr>
              <w:spacing w:after="150"/>
              <w:rPr>
                <w:rFonts w:ascii="Arial" w:hAnsi="Arial" w:cs="Arial"/>
              </w:rPr>
            </w:pPr>
            <w:r w:rsidRPr="00E52E16">
              <w:rPr>
                <w:rFonts w:ascii="Arial" w:hAnsi="Arial" w:cs="Arial"/>
                <w:color w:val="000000"/>
              </w:rPr>
              <w:t>Максимално надвишење спољне шине у кривини</w:t>
            </w:r>
          </w:p>
        </w:tc>
        <w:tc>
          <w:tcPr>
            <w:tcW w:w="7539" w:type="dxa"/>
            <w:tcBorders>
              <w:top w:val="single" w:sz="8" w:space="0" w:color="000000"/>
              <w:left w:val="single" w:sz="8" w:space="0" w:color="000000"/>
              <w:bottom w:val="single" w:sz="8" w:space="0" w:color="000000"/>
              <w:right w:val="single" w:sz="8" w:space="0" w:color="000000"/>
            </w:tcBorders>
            <w:vAlign w:val="center"/>
          </w:tcPr>
          <w:p w14:paraId="723EEA66" w14:textId="77777777" w:rsidR="00E52E16" w:rsidRPr="00E52E16" w:rsidRDefault="00E52E16" w:rsidP="0034435E">
            <w:pPr>
              <w:spacing w:after="150"/>
              <w:rPr>
                <w:rFonts w:ascii="Arial" w:hAnsi="Arial" w:cs="Arial"/>
              </w:rPr>
            </w:pPr>
            <w:r w:rsidRPr="00E52E16">
              <w:rPr>
                <w:rFonts w:ascii="Arial" w:hAnsi="Arial" w:cs="Arial"/>
                <w:color w:val="000000"/>
              </w:rPr>
              <w:t>110 mm</w:t>
            </w:r>
          </w:p>
        </w:tc>
      </w:tr>
      <w:tr w:rsidR="00E52E16" w:rsidRPr="00E52E16" w14:paraId="33135680" w14:textId="77777777" w:rsidTr="0034435E">
        <w:trPr>
          <w:trHeight w:val="45"/>
          <w:tblCellSpacing w:w="0" w:type="auto"/>
        </w:trPr>
        <w:tc>
          <w:tcPr>
            <w:tcW w:w="6861" w:type="dxa"/>
            <w:tcBorders>
              <w:top w:val="single" w:sz="8" w:space="0" w:color="000000"/>
              <w:left w:val="single" w:sz="8" w:space="0" w:color="000000"/>
              <w:bottom w:val="single" w:sz="8" w:space="0" w:color="000000"/>
              <w:right w:val="single" w:sz="8" w:space="0" w:color="000000"/>
            </w:tcBorders>
            <w:vAlign w:val="center"/>
          </w:tcPr>
          <w:p w14:paraId="604D17E6" w14:textId="77777777" w:rsidR="00E52E16" w:rsidRPr="00E52E16" w:rsidRDefault="00E52E16" w:rsidP="0034435E">
            <w:pPr>
              <w:spacing w:after="150"/>
              <w:rPr>
                <w:rFonts w:ascii="Arial" w:hAnsi="Arial" w:cs="Arial"/>
              </w:rPr>
            </w:pPr>
            <w:r w:rsidRPr="00E52E16">
              <w:rPr>
                <w:rFonts w:ascii="Arial" w:hAnsi="Arial" w:cs="Arial"/>
                <w:color w:val="000000"/>
              </w:rPr>
              <w:t>Дужина међуправе и чисте кружне кривине</w:t>
            </w:r>
          </w:p>
        </w:tc>
        <w:tc>
          <w:tcPr>
            <w:tcW w:w="7539" w:type="dxa"/>
            <w:tcBorders>
              <w:top w:val="single" w:sz="8" w:space="0" w:color="000000"/>
              <w:left w:val="single" w:sz="8" w:space="0" w:color="000000"/>
              <w:bottom w:val="single" w:sz="8" w:space="0" w:color="000000"/>
              <w:right w:val="single" w:sz="8" w:space="0" w:color="000000"/>
            </w:tcBorders>
            <w:vAlign w:val="center"/>
          </w:tcPr>
          <w:p w14:paraId="089ABB62" w14:textId="77777777" w:rsidR="00E52E16" w:rsidRPr="00E52E16" w:rsidRDefault="00E52E16" w:rsidP="0034435E">
            <w:pPr>
              <w:spacing w:after="150"/>
              <w:rPr>
                <w:rFonts w:ascii="Arial" w:hAnsi="Arial" w:cs="Arial"/>
              </w:rPr>
            </w:pPr>
            <w:r w:rsidRPr="00E52E16">
              <w:rPr>
                <w:rFonts w:ascii="Arial" w:hAnsi="Arial" w:cs="Arial"/>
                <w:color w:val="000000"/>
              </w:rPr>
              <w:t>0,4 V</w:t>
            </w:r>
          </w:p>
        </w:tc>
      </w:tr>
      <w:tr w:rsidR="00E52E16" w:rsidRPr="00E52E16" w14:paraId="46BFF1F4" w14:textId="77777777" w:rsidTr="0034435E">
        <w:trPr>
          <w:trHeight w:val="45"/>
          <w:tblCellSpacing w:w="0" w:type="auto"/>
        </w:trPr>
        <w:tc>
          <w:tcPr>
            <w:tcW w:w="6861" w:type="dxa"/>
            <w:tcBorders>
              <w:top w:val="single" w:sz="8" w:space="0" w:color="000000"/>
              <w:left w:val="single" w:sz="8" w:space="0" w:color="000000"/>
              <w:bottom w:val="single" w:sz="8" w:space="0" w:color="000000"/>
              <w:right w:val="single" w:sz="8" w:space="0" w:color="000000"/>
            </w:tcBorders>
            <w:vAlign w:val="center"/>
          </w:tcPr>
          <w:p w14:paraId="07EA3350" w14:textId="77777777" w:rsidR="00E52E16" w:rsidRPr="00E52E16" w:rsidRDefault="00E52E16" w:rsidP="0034435E">
            <w:pPr>
              <w:spacing w:after="150"/>
              <w:rPr>
                <w:rFonts w:ascii="Arial" w:hAnsi="Arial" w:cs="Arial"/>
              </w:rPr>
            </w:pPr>
            <w:r w:rsidRPr="00E52E16">
              <w:rPr>
                <w:rFonts w:ascii="Arial" w:hAnsi="Arial" w:cs="Arial"/>
                <w:color w:val="000000"/>
              </w:rPr>
              <w:t>Максимални нагиб нивелете / примењен на деоници</w:t>
            </w:r>
          </w:p>
        </w:tc>
        <w:tc>
          <w:tcPr>
            <w:tcW w:w="7539" w:type="dxa"/>
            <w:tcBorders>
              <w:top w:val="single" w:sz="8" w:space="0" w:color="000000"/>
              <w:left w:val="single" w:sz="8" w:space="0" w:color="000000"/>
              <w:bottom w:val="single" w:sz="8" w:space="0" w:color="000000"/>
              <w:right w:val="single" w:sz="8" w:space="0" w:color="000000"/>
            </w:tcBorders>
            <w:vAlign w:val="center"/>
          </w:tcPr>
          <w:p w14:paraId="3EBF2A20" w14:textId="77777777" w:rsidR="00E52E16" w:rsidRPr="00E52E16" w:rsidRDefault="00E52E16" w:rsidP="0034435E">
            <w:pPr>
              <w:spacing w:after="150"/>
              <w:rPr>
                <w:rFonts w:ascii="Arial" w:hAnsi="Arial" w:cs="Arial"/>
              </w:rPr>
            </w:pPr>
            <w:r w:rsidRPr="00E52E16">
              <w:rPr>
                <w:rFonts w:ascii="Arial" w:hAnsi="Arial" w:cs="Arial"/>
                <w:color w:val="000000"/>
              </w:rPr>
              <w:t>12.5‰ / 9.0 ‰</w:t>
            </w:r>
          </w:p>
        </w:tc>
      </w:tr>
      <w:tr w:rsidR="00E52E16" w:rsidRPr="00E52E16" w14:paraId="4D929550" w14:textId="77777777" w:rsidTr="0034435E">
        <w:trPr>
          <w:trHeight w:val="45"/>
          <w:tblCellSpacing w:w="0" w:type="auto"/>
        </w:trPr>
        <w:tc>
          <w:tcPr>
            <w:tcW w:w="6861" w:type="dxa"/>
            <w:tcBorders>
              <w:top w:val="single" w:sz="8" w:space="0" w:color="000000"/>
              <w:left w:val="single" w:sz="8" w:space="0" w:color="000000"/>
              <w:bottom w:val="single" w:sz="8" w:space="0" w:color="000000"/>
              <w:right w:val="single" w:sz="8" w:space="0" w:color="000000"/>
            </w:tcBorders>
            <w:vAlign w:val="center"/>
          </w:tcPr>
          <w:p w14:paraId="4CB1FFCC" w14:textId="77777777" w:rsidR="00E52E16" w:rsidRPr="00E52E16" w:rsidRDefault="00E52E16" w:rsidP="0034435E">
            <w:pPr>
              <w:spacing w:after="150"/>
              <w:rPr>
                <w:rFonts w:ascii="Arial" w:hAnsi="Arial" w:cs="Arial"/>
              </w:rPr>
            </w:pPr>
            <w:r w:rsidRPr="00E52E16">
              <w:rPr>
                <w:rFonts w:ascii="Arial" w:hAnsi="Arial" w:cs="Arial"/>
                <w:color w:val="000000"/>
              </w:rPr>
              <w:t>Размак колосека на отвореној прузи</w:t>
            </w:r>
          </w:p>
        </w:tc>
        <w:tc>
          <w:tcPr>
            <w:tcW w:w="7539" w:type="dxa"/>
            <w:tcBorders>
              <w:top w:val="single" w:sz="8" w:space="0" w:color="000000"/>
              <w:left w:val="single" w:sz="8" w:space="0" w:color="000000"/>
              <w:bottom w:val="single" w:sz="8" w:space="0" w:color="000000"/>
              <w:right w:val="single" w:sz="8" w:space="0" w:color="000000"/>
            </w:tcBorders>
            <w:vAlign w:val="center"/>
          </w:tcPr>
          <w:p w14:paraId="63AF0D00" w14:textId="77777777" w:rsidR="00E52E16" w:rsidRPr="00E52E16" w:rsidRDefault="00E52E16" w:rsidP="0034435E">
            <w:pPr>
              <w:spacing w:after="150"/>
              <w:rPr>
                <w:rFonts w:ascii="Arial" w:hAnsi="Arial" w:cs="Arial"/>
              </w:rPr>
            </w:pPr>
            <w:r w:rsidRPr="00E52E16">
              <w:rPr>
                <w:rFonts w:ascii="Arial" w:hAnsi="Arial" w:cs="Arial"/>
                <w:color w:val="000000"/>
              </w:rPr>
              <w:t>4,50 m</w:t>
            </w:r>
          </w:p>
        </w:tc>
      </w:tr>
      <w:tr w:rsidR="00E52E16" w:rsidRPr="00E52E16" w14:paraId="64CD687D" w14:textId="77777777" w:rsidTr="0034435E">
        <w:trPr>
          <w:trHeight w:val="45"/>
          <w:tblCellSpacing w:w="0" w:type="auto"/>
        </w:trPr>
        <w:tc>
          <w:tcPr>
            <w:tcW w:w="6861" w:type="dxa"/>
            <w:tcBorders>
              <w:top w:val="single" w:sz="8" w:space="0" w:color="000000"/>
              <w:left w:val="single" w:sz="8" w:space="0" w:color="000000"/>
              <w:bottom w:val="single" w:sz="8" w:space="0" w:color="000000"/>
              <w:right w:val="single" w:sz="8" w:space="0" w:color="000000"/>
            </w:tcBorders>
            <w:vAlign w:val="center"/>
          </w:tcPr>
          <w:p w14:paraId="0B76EF83" w14:textId="77777777" w:rsidR="00E52E16" w:rsidRPr="00E52E16" w:rsidRDefault="00E52E16" w:rsidP="0034435E">
            <w:pPr>
              <w:spacing w:after="150"/>
              <w:rPr>
                <w:rFonts w:ascii="Arial" w:hAnsi="Arial" w:cs="Arial"/>
              </w:rPr>
            </w:pPr>
            <w:r w:rsidRPr="00E52E16">
              <w:rPr>
                <w:rFonts w:ascii="Arial" w:hAnsi="Arial" w:cs="Arial"/>
                <w:color w:val="000000"/>
              </w:rPr>
              <w:t>Размак пролазних колосека у станицама</w:t>
            </w:r>
          </w:p>
        </w:tc>
        <w:tc>
          <w:tcPr>
            <w:tcW w:w="7539" w:type="dxa"/>
            <w:tcBorders>
              <w:top w:val="single" w:sz="8" w:space="0" w:color="000000"/>
              <w:left w:val="single" w:sz="8" w:space="0" w:color="000000"/>
              <w:bottom w:val="single" w:sz="8" w:space="0" w:color="000000"/>
              <w:right w:val="single" w:sz="8" w:space="0" w:color="000000"/>
            </w:tcBorders>
            <w:vAlign w:val="center"/>
          </w:tcPr>
          <w:p w14:paraId="6CCF3912" w14:textId="77777777" w:rsidR="00E52E16" w:rsidRPr="00E52E16" w:rsidRDefault="00E52E16" w:rsidP="0034435E">
            <w:pPr>
              <w:spacing w:after="150"/>
              <w:rPr>
                <w:rFonts w:ascii="Arial" w:hAnsi="Arial" w:cs="Arial"/>
              </w:rPr>
            </w:pPr>
            <w:r w:rsidRPr="00E52E16">
              <w:rPr>
                <w:rFonts w:ascii="Arial" w:hAnsi="Arial" w:cs="Arial"/>
                <w:color w:val="000000"/>
              </w:rPr>
              <w:t>4,75 m</w:t>
            </w:r>
          </w:p>
        </w:tc>
      </w:tr>
      <w:tr w:rsidR="00E52E16" w:rsidRPr="00E52E16" w14:paraId="40183E3B" w14:textId="77777777" w:rsidTr="0034435E">
        <w:trPr>
          <w:trHeight w:val="45"/>
          <w:tblCellSpacing w:w="0" w:type="auto"/>
        </w:trPr>
        <w:tc>
          <w:tcPr>
            <w:tcW w:w="6861" w:type="dxa"/>
            <w:tcBorders>
              <w:top w:val="single" w:sz="8" w:space="0" w:color="000000"/>
              <w:left w:val="single" w:sz="8" w:space="0" w:color="000000"/>
              <w:bottom w:val="single" w:sz="8" w:space="0" w:color="000000"/>
              <w:right w:val="single" w:sz="8" w:space="0" w:color="000000"/>
            </w:tcBorders>
            <w:vAlign w:val="center"/>
          </w:tcPr>
          <w:p w14:paraId="372E747A" w14:textId="77777777" w:rsidR="00E52E16" w:rsidRPr="00E52E16" w:rsidRDefault="00E52E16" w:rsidP="0034435E">
            <w:pPr>
              <w:spacing w:after="150"/>
              <w:rPr>
                <w:rFonts w:ascii="Arial" w:hAnsi="Arial" w:cs="Arial"/>
              </w:rPr>
            </w:pPr>
            <w:r w:rsidRPr="00E52E16">
              <w:rPr>
                <w:rFonts w:ascii="Arial" w:hAnsi="Arial" w:cs="Arial"/>
                <w:color w:val="000000"/>
              </w:rPr>
              <w:t>Размак перонских колосека за V≤160 km/h</w:t>
            </w:r>
          </w:p>
        </w:tc>
        <w:tc>
          <w:tcPr>
            <w:tcW w:w="7539" w:type="dxa"/>
            <w:tcBorders>
              <w:top w:val="single" w:sz="8" w:space="0" w:color="000000"/>
              <w:left w:val="single" w:sz="8" w:space="0" w:color="000000"/>
              <w:bottom w:val="single" w:sz="8" w:space="0" w:color="000000"/>
              <w:right w:val="single" w:sz="8" w:space="0" w:color="000000"/>
            </w:tcBorders>
            <w:vAlign w:val="center"/>
          </w:tcPr>
          <w:p w14:paraId="0C3749D6" w14:textId="77777777" w:rsidR="00E52E16" w:rsidRPr="00E52E16" w:rsidRDefault="00E52E16" w:rsidP="0034435E">
            <w:pPr>
              <w:spacing w:after="150"/>
              <w:rPr>
                <w:rFonts w:ascii="Arial" w:hAnsi="Arial" w:cs="Arial"/>
              </w:rPr>
            </w:pPr>
            <w:r w:rsidRPr="00E52E16">
              <w:rPr>
                <w:rFonts w:ascii="Arial" w:hAnsi="Arial" w:cs="Arial"/>
                <w:color w:val="000000"/>
              </w:rPr>
              <w:t>9,50 m</w:t>
            </w:r>
          </w:p>
        </w:tc>
      </w:tr>
      <w:tr w:rsidR="00E52E16" w:rsidRPr="00E52E16" w14:paraId="4D184E53" w14:textId="77777777" w:rsidTr="0034435E">
        <w:trPr>
          <w:trHeight w:val="45"/>
          <w:tblCellSpacing w:w="0" w:type="auto"/>
        </w:trPr>
        <w:tc>
          <w:tcPr>
            <w:tcW w:w="6861" w:type="dxa"/>
            <w:tcBorders>
              <w:top w:val="single" w:sz="8" w:space="0" w:color="000000"/>
              <w:left w:val="single" w:sz="8" w:space="0" w:color="000000"/>
              <w:bottom w:val="single" w:sz="8" w:space="0" w:color="000000"/>
              <w:right w:val="single" w:sz="8" w:space="0" w:color="000000"/>
            </w:tcBorders>
            <w:vAlign w:val="center"/>
          </w:tcPr>
          <w:p w14:paraId="7D182CB4" w14:textId="77777777" w:rsidR="00E52E16" w:rsidRPr="00E52E16" w:rsidRDefault="00E52E16" w:rsidP="0034435E">
            <w:pPr>
              <w:spacing w:after="150"/>
              <w:rPr>
                <w:rFonts w:ascii="Arial" w:hAnsi="Arial" w:cs="Arial"/>
              </w:rPr>
            </w:pPr>
            <w:r w:rsidRPr="00E52E16">
              <w:rPr>
                <w:rFonts w:ascii="Arial" w:hAnsi="Arial" w:cs="Arial"/>
                <w:color w:val="000000"/>
              </w:rPr>
              <w:t>Ширина планума отворене пруге</w:t>
            </w:r>
          </w:p>
        </w:tc>
        <w:tc>
          <w:tcPr>
            <w:tcW w:w="7539" w:type="dxa"/>
            <w:tcBorders>
              <w:top w:val="single" w:sz="8" w:space="0" w:color="000000"/>
              <w:left w:val="single" w:sz="8" w:space="0" w:color="000000"/>
              <w:bottom w:val="single" w:sz="8" w:space="0" w:color="000000"/>
              <w:right w:val="single" w:sz="8" w:space="0" w:color="000000"/>
            </w:tcBorders>
            <w:vAlign w:val="center"/>
          </w:tcPr>
          <w:p w14:paraId="2377FC57" w14:textId="77777777" w:rsidR="00E52E16" w:rsidRPr="00E52E16" w:rsidRDefault="00E52E16" w:rsidP="0034435E">
            <w:pPr>
              <w:spacing w:after="150"/>
              <w:rPr>
                <w:rFonts w:ascii="Arial" w:hAnsi="Arial" w:cs="Arial"/>
              </w:rPr>
            </w:pPr>
            <w:r w:rsidRPr="00E52E16">
              <w:rPr>
                <w:rFonts w:ascii="Arial" w:hAnsi="Arial" w:cs="Arial"/>
                <w:color w:val="000000"/>
              </w:rPr>
              <w:t>12,50 m</w:t>
            </w:r>
          </w:p>
        </w:tc>
      </w:tr>
      <w:tr w:rsidR="00E52E16" w:rsidRPr="00E52E16" w14:paraId="6FEBFF34" w14:textId="77777777" w:rsidTr="0034435E">
        <w:trPr>
          <w:trHeight w:val="45"/>
          <w:tblCellSpacing w:w="0" w:type="auto"/>
        </w:trPr>
        <w:tc>
          <w:tcPr>
            <w:tcW w:w="6861" w:type="dxa"/>
            <w:tcBorders>
              <w:top w:val="single" w:sz="8" w:space="0" w:color="000000"/>
              <w:left w:val="single" w:sz="8" w:space="0" w:color="000000"/>
              <w:bottom w:val="single" w:sz="8" w:space="0" w:color="000000"/>
              <w:right w:val="single" w:sz="8" w:space="0" w:color="000000"/>
            </w:tcBorders>
            <w:vAlign w:val="center"/>
          </w:tcPr>
          <w:p w14:paraId="3881B340" w14:textId="77777777" w:rsidR="00E52E16" w:rsidRPr="00E52E16" w:rsidRDefault="00E52E16" w:rsidP="0034435E">
            <w:pPr>
              <w:spacing w:after="150"/>
              <w:rPr>
                <w:rFonts w:ascii="Arial" w:hAnsi="Arial" w:cs="Arial"/>
              </w:rPr>
            </w:pPr>
            <w:r w:rsidRPr="00E52E16">
              <w:rPr>
                <w:rFonts w:ascii="Arial" w:hAnsi="Arial" w:cs="Arial"/>
                <w:color w:val="000000"/>
              </w:rPr>
              <w:t>Дужина претицајних колосека за претицање теретних возова</w:t>
            </w:r>
          </w:p>
        </w:tc>
        <w:tc>
          <w:tcPr>
            <w:tcW w:w="7539" w:type="dxa"/>
            <w:tcBorders>
              <w:top w:val="single" w:sz="8" w:space="0" w:color="000000"/>
              <w:left w:val="single" w:sz="8" w:space="0" w:color="000000"/>
              <w:bottom w:val="single" w:sz="8" w:space="0" w:color="000000"/>
              <w:right w:val="single" w:sz="8" w:space="0" w:color="000000"/>
            </w:tcBorders>
            <w:vAlign w:val="center"/>
          </w:tcPr>
          <w:p w14:paraId="62C663B5" w14:textId="77777777" w:rsidR="00E52E16" w:rsidRPr="00E52E16" w:rsidRDefault="00E52E16" w:rsidP="0034435E">
            <w:pPr>
              <w:spacing w:after="150"/>
              <w:rPr>
                <w:rFonts w:ascii="Arial" w:hAnsi="Arial" w:cs="Arial"/>
              </w:rPr>
            </w:pPr>
            <w:r w:rsidRPr="00E52E16">
              <w:rPr>
                <w:rFonts w:ascii="Arial" w:hAnsi="Arial" w:cs="Arial"/>
                <w:color w:val="000000"/>
              </w:rPr>
              <w:t>750 m (650 m)</w:t>
            </w:r>
          </w:p>
        </w:tc>
      </w:tr>
      <w:tr w:rsidR="00E52E16" w:rsidRPr="00E52E16" w14:paraId="33C03C94" w14:textId="77777777" w:rsidTr="0034435E">
        <w:trPr>
          <w:trHeight w:val="45"/>
          <w:tblCellSpacing w:w="0" w:type="auto"/>
        </w:trPr>
        <w:tc>
          <w:tcPr>
            <w:tcW w:w="6861" w:type="dxa"/>
            <w:tcBorders>
              <w:top w:val="single" w:sz="8" w:space="0" w:color="000000"/>
              <w:left w:val="single" w:sz="8" w:space="0" w:color="000000"/>
              <w:bottom w:val="single" w:sz="8" w:space="0" w:color="000000"/>
              <w:right w:val="single" w:sz="8" w:space="0" w:color="000000"/>
            </w:tcBorders>
            <w:vAlign w:val="center"/>
          </w:tcPr>
          <w:p w14:paraId="4BAA4FAC" w14:textId="77777777" w:rsidR="00E52E16" w:rsidRPr="00E52E16" w:rsidRDefault="00E52E16" w:rsidP="0034435E">
            <w:pPr>
              <w:spacing w:after="150"/>
              <w:rPr>
                <w:rFonts w:ascii="Arial" w:hAnsi="Arial" w:cs="Arial"/>
              </w:rPr>
            </w:pPr>
            <w:r w:rsidRPr="00E52E16">
              <w:rPr>
                <w:rFonts w:ascii="Arial" w:hAnsi="Arial" w:cs="Arial"/>
                <w:color w:val="000000"/>
              </w:rPr>
              <w:t>Дужина перона</w:t>
            </w:r>
          </w:p>
          <w:p w14:paraId="5FBF54F8" w14:textId="77777777" w:rsidR="00E52E16" w:rsidRPr="00E52E16" w:rsidRDefault="00E52E16" w:rsidP="0034435E">
            <w:pPr>
              <w:spacing w:after="150"/>
              <w:rPr>
                <w:rFonts w:ascii="Arial" w:hAnsi="Arial" w:cs="Arial"/>
              </w:rPr>
            </w:pPr>
            <w:r w:rsidRPr="00E52E16">
              <w:rPr>
                <w:rFonts w:ascii="Arial" w:hAnsi="Arial" w:cs="Arial"/>
                <w:color w:val="000000"/>
              </w:rPr>
              <w:t>– уз колосеке за пријем/отпрему медјународних возова</w:t>
            </w:r>
          </w:p>
          <w:p w14:paraId="4A2BA5FB" w14:textId="77777777" w:rsidR="00E52E16" w:rsidRPr="00E52E16" w:rsidRDefault="00E52E16" w:rsidP="0034435E">
            <w:pPr>
              <w:spacing w:after="150"/>
              <w:rPr>
                <w:rFonts w:ascii="Arial" w:hAnsi="Arial" w:cs="Arial"/>
              </w:rPr>
            </w:pPr>
            <w:r w:rsidRPr="00E52E16">
              <w:rPr>
                <w:rFonts w:ascii="Arial" w:hAnsi="Arial" w:cs="Arial"/>
                <w:color w:val="000000"/>
              </w:rPr>
              <w:t>– уз колосеке за пријем/отпрему локалних возова</w:t>
            </w:r>
          </w:p>
        </w:tc>
        <w:tc>
          <w:tcPr>
            <w:tcW w:w="7539" w:type="dxa"/>
            <w:tcBorders>
              <w:top w:val="single" w:sz="8" w:space="0" w:color="000000"/>
              <w:left w:val="single" w:sz="8" w:space="0" w:color="000000"/>
              <w:bottom w:val="single" w:sz="8" w:space="0" w:color="000000"/>
              <w:right w:val="single" w:sz="8" w:space="0" w:color="000000"/>
            </w:tcBorders>
            <w:vAlign w:val="center"/>
          </w:tcPr>
          <w:p w14:paraId="078B59A4" w14:textId="77777777" w:rsidR="00E52E16" w:rsidRPr="00E52E16" w:rsidRDefault="00E52E16" w:rsidP="0034435E">
            <w:pPr>
              <w:spacing w:after="150"/>
              <w:rPr>
                <w:rFonts w:ascii="Arial" w:hAnsi="Arial" w:cs="Arial"/>
              </w:rPr>
            </w:pPr>
            <w:r w:rsidRPr="00E52E16">
              <w:rPr>
                <w:rFonts w:ascii="Arial" w:hAnsi="Arial" w:cs="Arial"/>
                <w:color w:val="000000"/>
              </w:rPr>
              <w:t>400 m</w:t>
            </w:r>
          </w:p>
          <w:p w14:paraId="07FA98B0" w14:textId="77777777" w:rsidR="00E52E16" w:rsidRPr="00E52E16" w:rsidRDefault="00E52E16" w:rsidP="0034435E">
            <w:pPr>
              <w:spacing w:after="150"/>
              <w:rPr>
                <w:rFonts w:ascii="Arial" w:hAnsi="Arial" w:cs="Arial"/>
              </w:rPr>
            </w:pPr>
            <w:r w:rsidRPr="00E52E16">
              <w:rPr>
                <w:rFonts w:ascii="Arial" w:hAnsi="Arial" w:cs="Arial"/>
                <w:color w:val="000000"/>
              </w:rPr>
              <w:t>220 m</w:t>
            </w:r>
          </w:p>
        </w:tc>
      </w:tr>
      <w:tr w:rsidR="00E52E16" w:rsidRPr="00E52E16" w14:paraId="27317C99" w14:textId="77777777" w:rsidTr="0034435E">
        <w:trPr>
          <w:trHeight w:val="45"/>
          <w:tblCellSpacing w:w="0" w:type="auto"/>
        </w:trPr>
        <w:tc>
          <w:tcPr>
            <w:tcW w:w="6861" w:type="dxa"/>
            <w:tcBorders>
              <w:top w:val="single" w:sz="8" w:space="0" w:color="000000"/>
              <w:left w:val="single" w:sz="8" w:space="0" w:color="000000"/>
              <w:bottom w:val="single" w:sz="8" w:space="0" w:color="000000"/>
              <w:right w:val="single" w:sz="8" w:space="0" w:color="000000"/>
            </w:tcBorders>
            <w:vAlign w:val="center"/>
          </w:tcPr>
          <w:p w14:paraId="70E0CCC9" w14:textId="77777777" w:rsidR="00E52E16" w:rsidRPr="00E52E16" w:rsidRDefault="00E52E16" w:rsidP="0034435E">
            <w:pPr>
              <w:spacing w:after="150"/>
              <w:rPr>
                <w:rFonts w:ascii="Arial" w:hAnsi="Arial" w:cs="Arial"/>
              </w:rPr>
            </w:pPr>
            <w:r w:rsidRPr="00E52E16">
              <w:rPr>
                <w:rFonts w:ascii="Arial" w:hAnsi="Arial" w:cs="Arial"/>
                <w:color w:val="000000"/>
              </w:rPr>
              <w:t>Висина перона изнад Горње ивице шина (ГИШ-а)</w:t>
            </w:r>
          </w:p>
        </w:tc>
        <w:tc>
          <w:tcPr>
            <w:tcW w:w="7539" w:type="dxa"/>
            <w:tcBorders>
              <w:top w:val="single" w:sz="8" w:space="0" w:color="000000"/>
              <w:left w:val="single" w:sz="8" w:space="0" w:color="000000"/>
              <w:bottom w:val="single" w:sz="8" w:space="0" w:color="000000"/>
              <w:right w:val="single" w:sz="8" w:space="0" w:color="000000"/>
            </w:tcBorders>
            <w:vAlign w:val="center"/>
          </w:tcPr>
          <w:p w14:paraId="7B1D1EBF" w14:textId="77777777" w:rsidR="00E52E16" w:rsidRPr="00E52E16" w:rsidRDefault="00E52E16" w:rsidP="0034435E">
            <w:pPr>
              <w:spacing w:after="150"/>
              <w:rPr>
                <w:rFonts w:ascii="Arial" w:hAnsi="Arial" w:cs="Arial"/>
              </w:rPr>
            </w:pPr>
            <w:r w:rsidRPr="00E52E16">
              <w:rPr>
                <w:rFonts w:ascii="Arial" w:hAnsi="Arial" w:cs="Arial"/>
                <w:color w:val="000000"/>
              </w:rPr>
              <w:t>55 cm</w:t>
            </w:r>
          </w:p>
        </w:tc>
      </w:tr>
      <w:tr w:rsidR="00E52E16" w:rsidRPr="00E52E16" w14:paraId="5C78A11B" w14:textId="77777777" w:rsidTr="0034435E">
        <w:trPr>
          <w:trHeight w:val="45"/>
          <w:tblCellSpacing w:w="0" w:type="auto"/>
        </w:trPr>
        <w:tc>
          <w:tcPr>
            <w:tcW w:w="6861" w:type="dxa"/>
            <w:tcBorders>
              <w:top w:val="single" w:sz="8" w:space="0" w:color="000000"/>
              <w:left w:val="single" w:sz="8" w:space="0" w:color="000000"/>
              <w:bottom w:val="single" w:sz="8" w:space="0" w:color="000000"/>
              <w:right w:val="single" w:sz="8" w:space="0" w:color="000000"/>
            </w:tcBorders>
            <w:vAlign w:val="center"/>
          </w:tcPr>
          <w:p w14:paraId="3085D31F" w14:textId="77777777" w:rsidR="00E52E16" w:rsidRPr="00E52E16" w:rsidRDefault="00E52E16" w:rsidP="0034435E">
            <w:pPr>
              <w:spacing w:after="150"/>
              <w:rPr>
                <w:rFonts w:ascii="Arial" w:hAnsi="Arial" w:cs="Arial"/>
              </w:rPr>
            </w:pPr>
            <w:r w:rsidRPr="00E52E16">
              <w:rPr>
                <w:rFonts w:ascii="Arial" w:hAnsi="Arial" w:cs="Arial"/>
                <w:color w:val="000000"/>
              </w:rPr>
              <w:t>Тип шине</w:t>
            </w:r>
          </w:p>
        </w:tc>
        <w:tc>
          <w:tcPr>
            <w:tcW w:w="7539" w:type="dxa"/>
            <w:tcBorders>
              <w:top w:val="single" w:sz="8" w:space="0" w:color="000000"/>
              <w:left w:val="single" w:sz="8" w:space="0" w:color="000000"/>
              <w:bottom w:val="single" w:sz="8" w:space="0" w:color="000000"/>
              <w:right w:val="single" w:sz="8" w:space="0" w:color="000000"/>
            </w:tcBorders>
            <w:vAlign w:val="center"/>
          </w:tcPr>
          <w:p w14:paraId="1901286D" w14:textId="77777777" w:rsidR="00E52E16" w:rsidRPr="00E52E16" w:rsidRDefault="00E52E16" w:rsidP="0034435E">
            <w:pPr>
              <w:spacing w:after="150"/>
              <w:rPr>
                <w:rFonts w:ascii="Arial" w:hAnsi="Arial" w:cs="Arial"/>
              </w:rPr>
            </w:pPr>
            <w:r w:rsidRPr="00E52E16">
              <w:rPr>
                <w:rFonts w:ascii="Arial" w:hAnsi="Arial" w:cs="Arial"/>
                <w:color w:val="000000"/>
              </w:rPr>
              <w:t>60 Е1</w:t>
            </w:r>
          </w:p>
        </w:tc>
      </w:tr>
      <w:tr w:rsidR="00E52E16" w:rsidRPr="00E52E16" w14:paraId="0E52F45E" w14:textId="77777777" w:rsidTr="0034435E">
        <w:trPr>
          <w:trHeight w:val="45"/>
          <w:tblCellSpacing w:w="0" w:type="auto"/>
        </w:trPr>
        <w:tc>
          <w:tcPr>
            <w:tcW w:w="6861" w:type="dxa"/>
            <w:tcBorders>
              <w:top w:val="single" w:sz="8" w:space="0" w:color="000000"/>
              <w:left w:val="single" w:sz="8" w:space="0" w:color="000000"/>
              <w:bottom w:val="single" w:sz="8" w:space="0" w:color="000000"/>
              <w:right w:val="single" w:sz="8" w:space="0" w:color="000000"/>
            </w:tcBorders>
            <w:vAlign w:val="center"/>
          </w:tcPr>
          <w:p w14:paraId="1AC97BE7" w14:textId="77777777" w:rsidR="00E52E16" w:rsidRPr="00E52E16" w:rsidRDefault="00E52E16" w:rsidP="0034435E">
            <w:pPr>
              <w:spacing w:after="150"/>
              <w:rPr>
                <w:rFonts w:ascii="Arial" w:hAnsi="Arial" w:cs="Arial"/>
              </w:rPr>
            </w:pPr>
            <w:r w:rsidRPr="00E52E16">
              <w:rPr>
                <w:rFonts w:ascii="Arial" w:hAnsi="Arial" w:cs="Arial"/>
                <w:color w:val="000000"/>
              </w:rPr>
              <w:t>Тип прага</w:t>
            </w:r>
          </w:p>
        </w:tc>
        <w:tc>
          <w:tcPr>
            <w:tcW w:w="7539" w:type="dxa"/>
            <w:tcBorders>
              <w:top w:val="single" w:sz="8" w:space="0" w:color="000000"/>
              <w:left w:val="single" w:sz="8" w:space="0" w:color="000000"/>
              <w:bottom w:val="single" w:sz="8" w:space="0" w:color="000000"/>
              <w:right w:val="single" w:sz="8" w:space="0" w:color="000000"/>
            </w:tcBorders>
            <w:vAlign w:val="center"/>
          </w:tcPr>
          <w:p w14:paraId="3EA30065" w14:textId="77777777" w:rsidR="00E52E16" w:rsidRPr="00E52E16" w:rsidRDefault="00E52E16" w:rsidP="0034435E">
            <w:pPr>
              <w:spacing w:after="150"/>
              <w:rPr>
                <w:rFonts w:ascii="Arial" w:hAnsi="Arial" w:cs="Arial"/>
              </w:rPr>
            </w:pPr>
            <w:r w:rsidRPr="00E52E16">
              <w:rPr>
                <w:rFonts w:ascii="Arial" w:hAnsi="Arial" w:cs="Arial"/>
                <w:color w:val="000000"/>
              </w:rPr>
              <w:t>бетонски 2.60 m</w:t>
            </w:r>
          </w:p>
        </w:tc>
      </w:tr>
      <w:tr w:rsidR="00E52E16" w:rsidRPr="00E52E16" w14:paraId="1834CABC" w14:textId="77777777" w:rsidTr="0034435E">
        <w:trPr>
          <w:trHeight w:val="45"/>
          <w:tblCellSpacing w:w="0" w:type="auto"/>
        </w:trPr>
        <w:tc>
          <w:tcPr>
            <w:tcW w:w="6861" w:type="dxa"/>
            <w:tcBorders>
              <w:top w:val="single" w:sz="8" w:space="0" w:color="000000"/>
              <w:left w:val="single" w:sz="8" w:space="0" w:color="000000"/>
              <w:bottom w:val="single" w:sz="8" w:space="0" w:color="000000"/>
              <w:right w:val="single" w:sz="8" w:space="0" w:color="000000"/>
            </w:tcBorders>
            <w:vAlign w:val="center"/>
          </w:tcPr>
          <w:p w14:paraId="1F756D2D" w14:textId="77777777" w:rsidR="00E52E16" w:rsidRPr="00E52E16" w:rsidRDefault="00E52E16" w:rsidP="0034435E">
            <w:pPr>
              <w:spacing w:after="150"/>
              <w:rPr>
                <w:rFonts w:ascii="Arial" w:hAnsi="Arial" w:cs="Arial"/>
              </w:rPr>
            </w:pPr>
            <w:r w:rsidRPr="00E52E16">
              <w:rPr>
                <w:rFonts w:ascii="Arial" w:hAnsi="Arial" w:cs="Arial"/>
                <w:color w:val="000000"/>
              </w:rPr>
              <w:t>Тип скретнице (брзина у правац / брзина у скретање)</w:t>
            </w:r>
          </w:p>
          <w:p w14:paraId="76EA2592" w14:textId="77777777" w:rsidR="00E52E16" w:rsidRPr="00E52E16" w:rsidRDefault="00E52E16" w:rsidP="0034435E">
            <w:pPr>
              <w:spacing w:after="150"/>
              <w:rPr>
                <w:rFonts w:ascii="Arial" w:hAnsi="Arial" w:cs="Arial"/>
              </w:rPr>
            </w:pPr>
            <w:r w:rsidRPr="00E52E16">
              <w:rPr>
                <w:rFonts w:ascii="Arial" w:hAnsi="Arial" w:cs="Arial"/>
                <w:color w:val="000000"/>
              </w:rPr>
              <w:t>– скретнице у АВ везама 60 Е1-500-1:12 160/60</w:t>
            </w:r>
          </w:p>
          <w:p w14:paraId="0FB04428" w14:textId="77777777" w:rsidR="00E52E16" w:rsidRPr="00E52E16" w:rsidRDefault="00E52E16" w:rsidP="0034435E">
            <w:pPr>
              <w:spacing w:after="150"/>
              <w:rPr>
                <w:rFonts w:ascii="Arial" w:hAnsi="Arial" w:cs="Arial"/>
              </w:rPr>
            </w:pPr>
            <w:r w:rsidRPr="00E52E16">
              <w:rPr>
                <w:rFonts w:ascii="Arial" w:hAnsi="Arial" w:cs="Arial"/>
                <w:color w:val="000000"/>
              </w:rPr>
              <w:t>– остале скретнице 60 Е1-300-6° 160/50</w:t>
            </w:r>
          </w:p>
        </w:tc>
        <w:tc>
          <w:tcPr>
            <w:tcW w:w="7539" w:type="dxa"/>
            <w:tcBorders>
              <w:top w:val="single" w:sz="8" w:space="0" w:color="000000"/>
              <w:left w:val="single" w:sz="8" w:space="0" w:color="000000"/>
              <w:bottom w:val="single" w:sz="8" w:space="0" w:color="000000"/>
              <w:right w:val="single" w:sz="8" w:space="0" w:color="000000"/>
            </w:tcBorders>
            <w:vAlign w:val="center"/>
          </w:tcPr>
          <w:p w14:paraId="78337E95" w14:textId="77777777" w:rsidR="00E52E16" w:rsidRPr="00E52E16" w:rsidRDefault="00E52E16" w:rsidP="0034435E">
            <w:pPr>
              <w:spacing w:after="150"/>
              <w:rPr>
                <w:rFonts w:ascii="Arial" w:hAnsi="Arial" w:cs="Arial"/>
              </w:rPr>
            </w:pPr>
            <w:r w:rsidRPr="00E52E16">
              <w:rPr>
                <w:rFonts w:ascii="Arial" w:hAnsi="Arial" w:cs="Arial"/>
                <w:color w:val="000000"/>
              </w:rPr>
              <w:t>60 Е1-500-1:12 (160/60 km/h)</w:t>
            </w:r>
          </w:p>
          <w:p w14:paraId="6A8C01FA" w14:textId="77777777" w:rsidR="00E52E16" w:rsidRPr="00E52E16" w:rsidRDefault="00E52E16" w:rsidP="0034435E">
            <w:pPr>
              <w:spacing w:after="150"/>
              <w:rPr>
                <w:rFonts w:ascii="Arial" w:hAnsi="Arial" w:cs="Arial"/>
              </w:rPr>
            </w:pPr>
            <w:r w:rsidRPr="00E52E16">
              <w:rPr>
                <w:rFonts w:ascii="Arial" w:hAnsi="Arial" w:cs="Arial"/>
                <w:color w:val="000000"/>
              </w:rPr>
              <w:t>60 Е1-300-6° (160/50 km/h)</w:t>
            </w:r>
          </w:p>
        </w:tc>
      </w:tr>
      <w:tr w:rsidR="00E52E16" w:rsidRPr="00E52E16" w14:paraId="04D53694" w14:textId="77777777" w:rsidTr="0034435E">
        <w:trPr>
          <w:trHeight w:val="45"/>
          <w:tblCellSpacing w:w="0" w:type="auto"/>
        </w:trPr>
        <w:tc>
          <w:tcPr>
            <w:tcW w:w="6861" w:type="dxa"/>
            <w:tcBorders>
              <w:top w:val="single" w:sz="8" w:space="0" w:color="000000"/>
              <w:left w:val="single" w:sz="8" w:space="0" w:color="000000"/>
              <w:bottom w:val="single" w:sz="8" w:space="0" w:color="000000"/>
              <w:right w:val="single" w:sz="8" w:space="0" w:color="000000"/>
            </w:tcBorders>
            <w:vAlign w:val="center"/>
          </w:tcPr>
          <w:p w14:paraId="3C524BE3" w14:textId="77777777" w:rsidR="00E52E16" w:rsidRPr="00E52E16" w:rsidRDefault="00E52E16" w:rsidP="0034435E">
            <w:pPr>
              <w:spacing w:after="150"/>
              <w:rPr>
                <w:rFonts w:ascii="Arial" w:hAnsi="Arial" w:cs="Arial"/>
              </w:rPr>
            </w:pPr>
            <w:r w:rsidRPr="00E52E16">
              <w:rPr>
                <w:rFonts w:ascii="Arial" w:hAnsi="Arial" w:cs="Arial"/>
                <w:color w:val="000000"/>
              </w:rPr>
              <w:t>Шема оптерећења за прорачун мостова</w:t>
            </w:r>
          </w:p>
        </w:tc>
        <w:tc>
          <w:tcPr>
            <w:tcW w:w="7539" w:type="dxa"/>
            <w:tcBorders>
              <w:top w:val="single" w:sz="8" w:space="0" w:color="000000"/>
              <w:left w:val="single" w:sz="8" w:space="0" w:color="000000"/>
              <w:bottom w:val="single" w:sz="8" w:space="0" w:color="000000"/>
              <w:right w:val="single" w:sz="8" w:space="0" w:color="000000"/>
            </w:tcBorders>
            <w:vAlign w:val="center"/>
          </w:tcPr>
          <w:p w14:paraId="3C362925" w14:textId="77777777" w:rsidR="00E52E16" w:rsidRPr="00E52E16" w:rsidRDefault="00E52E16" w:rsidP="0034435E">
            <w:pPr>
              <w:spacing w:after="150"/>
              <w:rPr>
                <w:rFonts w:ascii="Arial" w:hAnsi="Arial" w:cs="Arial"/>
              </w:rPr>
            </w:pPr>
            <w:r w:rsidRPr="00E52E16">
              <w:rPr>
                <w:rFonts w:ascii="Arial" w:hAnsi="Arial" w:cs="Arial"/>
                <w:color w:val="000000"/>
              </w:rPr>
              <w:t>UIC 71</w:t>
            </w:r>
          </w:p>
        </w:tc>
      </w:tr>
      <w:tr w:rsidR="00E52E16" w:rsidRPr="00E52E16" w14:paraId="465189AE" w14:textId="77777777" w:rsidTr="0034435E">
        <w:trPr>
          <w:trHeight w:val="45"/>
          <w:tblCellSpacing w:w="0" w:type="auto"/>
        </w:trPr>
        <w:tc>
          <w:tcPr>
            <w:tcW w:w="6861" w:type="dxa"/>
            <w:tcBorders>
              <w:top w:val="single" w:sz="8" w:space="0" w:color="000000"/>
              <w:left w:val="single" w:sz="8" w:space="0" w:color="000000"/>
              <w:bottom w:val="single" w:sz="8" w:space="0" w:color="000000"/>
              <w:right w:val="single" w:sz="8" w:space="0" w:color="000000"/>
            </w:tcBorders>
            <w:vAlign w:val="center"/>
          </w:tcPr>
          <w:p w14:paraId="029B7FD8" w14:textId="77777777" w:rsidR="00E52E16" w:rsidRPr="00E52E16" w:rsidRDefault="00E52E16" w:rsidP="0034435E">
            <w:pPr>
              <w:spacing w:after="150"/>
              <w:rPr>
                <w:rFonts w:ascii="Arial" w:hAnsi="Arial" w:cs="Arial"/>
              </w:rPr>
            </w:pPr>
            <w:r w:rsidRPr="00E52E16">
              <w:rPr>
                <w:rFonts w:ascii="Arial" w:hAnsi="Arial" w:cs="Arial"/>
                <w:color w:val="000000"/>
              </w:rPr>
              <w:t>Укрштање пруге са друмским саобраћајницама</w:t>
            </w:r>
          </w:p>
        </w:tc>
        <w:tc>
          <w:tcPr>
            <w:tcW w:w="7539" w:type="dxa"/>
            <w:tcBorders>
              <w:top w:val="single" w:sz="8" w:space="0" w:color="000000"/>
              <w:left w:val="single" w:sz="8" w:space="0" w:color="000000"/>
              <w:bottom w:val="single" w:sz="8" w:space="0" w:color="000000"/>
              <w:right w:val="single" w:sz="8" w:space="0" w:color="000000"/>
            </w:tcBorders>
            <w:vAlign w:val="center"/>
          </w:tcPr>
          <w:p w14:paraId="22843E2A" w14:textId="77777777" w:rsidR="00E52E16" w:rsidRPr="00E52E16" w:rsidRDefault="00E52E16" w:rsidP="0034435E">
            <w:pPr>
              <w:spacing w:after="150"/>
              <w:rPr>
                <w:rFonts w:ascii="Arial" w:hAnsi="Arial" w:cs="Arial"/>
              </w:rPr>
            </w:pPr>
            <w:r w:rsidRPr="00E52E16">
              <w:rPr>
                <w:rFonts w:ascii="Arial" w:hAnsi="Arial" w:cs="Arial"/>
                <w:color w:val="000000"/>
              </w:rPr>
              <w:t>денивелисано</w:t>
            </w:r>
          </w:p>
        </w:tc>
      </w:tr>
    </w:tbl>
    <w:p w14:paraId="411BC070" w14:textId="77777777" w:rsidR="00E52E16" w:rsidRPr="00E52E16" w:rsidRDefault="00E52E16" w:rsidP="00E52E16">
      <w:pPr>
        <w:spacing w:after="150"/>
        <w:rPr>
          <w:rFonts w:ascii="Arial" w:hAnsi="Arial" w:cs="Arial"/>
        </w:rPr>
      </w:pPr>
      <w:r w:rsidRPr="00E52E16">
        <w:rPr>
          <w:rFonts w:ascii="Arial" w:hAnsi="Arial" w:cs="Arial"/>
          <w:color w:val="000000"/>
        </w:rPr>
        <w:t>Минимални радијус хоризонталне кривине је R</w:t>
      </w:r>
      <w:r w:rsidRPr="00E52E16">
        <w:rPr>
          <w:rFonts w:ascii="Arial" w:hAnsi="Arial" w:cs="Arial"/>
          <w:color w:val="000000"/>
          <w:vertAlign w:val="subscript"/>
        </w:rPr>
        <w:t>min</w:t>
      </w:r>
      <w:r w:rsidRPr="00E52E16">
        <w:rPr>
          <w:rFonts w:ascii="Arial" w:hAnsi="Arial" w:cs="Arial"/>
          <w:color w:val="000000"/>
        </w:rPr>
        <w:t>=450 m.</w:t>
      </w:r>
    </w:p>
    <w:p w14:paraId="60B25590" w14:textId="77777777" w:rsidR="00E52E16" w:rsidRPr="00E52E16" w:rsidRDefault="00E52E16" w:rsidP="00E52E16">
      <w:pPr>
        <w:spacing w:after="150"/>
        <w:rPr>
          <w:rFonts w:ascii="Arial" w:hAnsi="Arial" w:cs="Arial"/>
        </w:rPr>
      </w:pPr>
      <w:r w:rsidRPr="00E52E16">
        <w:rPr>
          <w:rFonts w:ascii="Arial" w:hAnsi="Arial" w:cs="Arial"/>
          <w:color w:val="000000"/>
        </w:rPr>
        <w:t>Око 51% трасе пруге је у кривини, а око 49% трасе пруге је у правцу, по оба колосека.</w:t>
      </w:r>
    </w:p>
    <w:p w14:paraId="34895D17" w14:textId="77777777" w:rsidR="00E52E16" w:rsidRPr="00E52E16" w:rsidRDefault="00E52E16" w:rsidP="00E52E16">
      <w:pPr>
        <w:spacing w:after="150"/>
        <w:rPr>
          <w:rFonts w:ascii="Arial" w:hAnsi="Arial" w:cs="Arial"/>
        </w:rPr>
      </w:pPr>
      <w:r w:rsidRPr="00E52E16">
        <w:rPr>
          <w:rFonts w:ascii="Arial" w:hAnsi="Arial" w:cs="Arial"/>
          <w:color w:val="000000"/>
        </w:rPr>
        <w:t>Реконструкција пруге и службених места пројектована је у складу са технолошким захтевима, потребама гравитационог подручја станица и локалних услова на предметном подручју.</w:t>
      </w:r>
    </w:p>
    <w:p w14:paraId="14C504CA" w14:textId="77777777" w:rsidR="00E52E16" w:rsidRPr="00E52E16" w:rsidRDefault="00E52E16" w:rsidP="00E52E16">
      <w:pPr>
        <w:spacing w:after="150"/>
        <w:rPr>
          <w:rFonts w:ascii="Arial" w:hAnsi="Arial" w:cs="Arial"/>
        </w:rPr>
      </w:pPr>
      <w:r w:rsidRPr="00E52E16">
        <w:rPr>
          <w:rFonts w:ascii="Arial" w:hAnsi="Arial" w:cs="Arial"/>
          <w:color w:val="000000"/>
        </w:rPr>
        <w:t>У току израде ситуационог плана, тежило се што већем одмицању трасе пружне деонице од корита реке Јужне Мораве и ушћа њених притока, као и изградњи насипа довољне висине како би се пруга заштитила од нивоа великих вода. Регулација корита реке Јужне Мораве на краћем потезу у локалу не би дала резултате из разлога што је хидраулички пад низводно од Ђуниса близак нули и да би се смањио ниво поплавног таласа на предметном подручју, потребно је урадити регулацију речног корита на дужини већој од 10 km (све до улива у Велику Мораву).</w:t>
      </w:r>
    </w:p>
    <w:p w14:paraId="65556D28" w14:textId="77777777" w:rsidR="00E52E16" w:rsidRPr="00E52E16" w:rsidRDefault="00E52E16" w:rsidP="00E52E16">
      <w:pPr>
        <w:spacing w:after="150"/>
        <w:rPr>
          <w:rFonts w:ascii="Arial" w:hAnsi="Arial" w:cs="Arial"/>
        </w:rPr>
      </w:pPr>
      <w:r w:rsidRPr="00E52E16">
        <w:rPr>
          <w:rFonts w:ascii="Arial" w:hAnsi="Arial" w:cs="Arial"/>
          <w:color w:val="000000"/>
        </w:rPr>
        <w:t>Прелаз преко реке Јужне Мораве мостом пројектован је на локацији са једнаким висинама обала и пружа се преко речног острва (аде).</w:t>
      </w:r>
    </w:p>
    <w:p w14:paraId="19498514" w14:textId="77777777" w:rsidR="00E52E16" w:rsidRPr="00E52E16" w:rsidRDefault="00E52E16" w:rsidP="00E52E16">
      <w:pPr>
        <w:spacing w:after="150"/>
        <w:rPr>
          <w:rFonts w:ascii="Arial" w:hAnsi="Arial" w:cs="Arial"/>
        </w:rPr>
      </w:pPr>
      <w:r w:rsidRPr="00E52E16">
        <w:rPr>
          <w:rFonts w:ascii="Arial" w:hAnsi="Arial" w:cs="Arial"/>
          <w:color w:val="000000"/>
        </w:rPr>
        <w:t>Тунели, у укупној дужини од 6890 m, пролазе кроз стабилан стенски материјал (гнајс) са повољним карактеристикама за изградњу ове врсте објеката.</w:t>
      </w:r>
    </w:p>
    <w:p w14:paraId="3483192C" w14:textId="77777777" w:rsidR="00E52E16" w:rsidRPr="00E52E16" w:rsidRDefault="00E52E16" w:rsidP="00E52E16">
      <w:pPr>
        <w:spacing w:after="150"/>
        <w:rPr>
          <w:rFonts w:ascii="Arial" w:hAnsi="Arial" w:cs="Arial"/>
        </w:rPr>
      </w:pPr>
      <w:r w:rsidRPr="00E52E16">
        <w:rPr>
          <w:rFonts w:ascii="Arial" w:hAnsi="Arial" w:cs="Arial"/>
          <w:color w:val="000000"/>
        </w:rPr>
        <w:t>Колосечни капацитети станица, корисне дужине колосека и перони пројектовани су према технолошким захтевима саобраћаја и очекиваним транспортним захтевима у путничком и теретном саобраћају.</w:t>
      </w:r>
    </w:p>
    <w:p w14:paraId="24697CB6" w14:textId="77777777" w:rsidR="00E52E16" w:rsidRPr="00E52E16" w:rsidRDefault="00E52E16" w:rsidP="00E52E16">
      <w:pPr>
        <w:spacing w:after="150"/>
        <w:rPr>
          <w:rFonts w:ascii="Arial" w:hAnsi="Arial" w:cs="Arial"/>
        </w:rPr>
      </w:pPr>
      <w:r w:rsidRPr="00E52E16">
        <w:rPr>
          <w:rFonts w:ascii="Arial" w:hAnsi="Arial" w:cs="Arial"/>
          <w:color w:val="000000"/>
        </w:rPr>
        <w:t>Конструкција доњег строја пруге пројектована је на основу утврђених инжењерскогеолошких и геотехничких својстава терена и расположивих материјала у локалу за изградњу насипа.</w:t>
      </w:r>
    </w:p>
    <w:p w14:paraId="7DE20FC8" w14:textId="77777777" w:rsidR="00E52E16" w:rsidRPr="00E52E16" w:rsidRDefault="00E52E16" w:rsidP="00E52E16">
      <w:pPr>
        <w:spacing w:after="150"/>
        <w:rPr>
          <w:rFonts w:ascii="Arial" w:hAnsi="Arial" w:cs="Arial"/>
        </w:rPr>
      </w:pPr>
      <w:r w:rsidRPr="00E52E16">
        <w:rPr>
          <w:rFonts w:ascii="Arial" w:hAnsi="Arial" w:cs="Arial"/>
          <w:color w:val="000000"/>
        </w:rPr>
        <w:t>У циљу заштите конструкције доњег строја пруге од атмосферских вода пројектовани су одводни јаркови на местима на којима је то потребно. Од абразивног утицаја воде, за заштиту косина насипа у близини речног корита Јужне Мораве пројектовани су рено мадраци.</w:t>
      </w:r>
    </w:p>
    <w:p w14:paraId="6484584D" w14:textId="77777777" w:rsidR="00E52E16" w:rsidRPr="00E52E16" w:rsidRDefault="00E52E16" w:rsidP="00E52E16">
      <w:pPr>
        <w:spacing w:after="120"/>
        <w:jc w:val="center"/>
        <w:rPr>
          <w:rFonts w:ascii="Arial" w:hAnsi="Arial" w:cs="Arial"/>
        </w:rPr>
      </w:pPr>
      <w:r w:rsidRPr="00E52E16">
        <w:rPr>
          <w:rFonts w:ascii="Arial" w:hAnsi="Arial" w:cs="Arial"/>
          <w:color w:val="000000"/>
        </w:rPr>
        <w:t>Објекти на траси железничке пруге</w:t>
      </w:r>
    </w:p>
    <w:p w14:paraId="443C6A7F" w14:textId="77777777" w:rsidR="00E52E16" w:rsidRPr="00E52E16" w:rsidRDefault="00E52E16" w:rsidP="00E52E16">
      <w:pPr>
        <w:spacing w:after="150"/>
        <w:rPr>
          <w:rFonts w:ascii="Arial" w:hAnsi="Arial" w:cs="Arial"/>
        </w:rPr>
      </w:pPr>
      <w:r w:rsidRPr="00E52E16">
        <w:rPr>
          <w:rFonts w:ascii="Arial" w:hAnsi="Arial" w:cs="Arial"/>
          <w:color w:val="000000"/>
        </w:rPr>
        <w:t>Изградња ових објеката се реализује на основу техничке документације, те се Просторним планом, дефинишу само њихове позиције.</w:t>
      </w:r>
    </w:p>
    <w:p w14:paraId="5CCE72E3" w14:textId="77777777" w:rsidR="00E52E16" w:rsidRPr="00E52E16" w:rsidRDefault="00E52E16" w:rsidP="00E52E16">
      <w:pPr>
        <w:spacing w:after="150"/>
        <w:rPr>
          <w:rFonts w:ascii="Arial" w:hAnsi="Arial" w:cs="Arial"/>
        </w:rPr>
      </w:pPr>
      <w:r w:rsidRPr="00E52E16">
        <w:rPr>
          <w:rFonts w:ascii="Arial" w:hAnsi="Arial" w:cs="Arial"/>
          <w:color w:val="000000"/>
        </w:rPr>
        <w:t>Табела бр. 32. Објекти на пројектованој пружној деоници дати су табеларно</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61"/>
        <w:gridCol w:w="2482"/>
        <w:gridCol w:w="6578"/>
      </w:tblGrid>
      <w:tr w:rsidR="00E52E16" w:rsidRPr="00E52E16" w14:paraId="0254EE3C" w14:textId="77777777" w:rsidTr="0034435E">
        <w:trPr>
          <w:trHeight w:val="45"/>
          <w:tblCellSpacing w:w="0" w:type="auto"/>
        </w:trPr>
        <w:tc>
          <w:tcPr>
            <w:tcW w:w="1375" w:type="dxa"/>
            <w:tcBorders>
              <w:top w:val="single" w:sz="8" w:space="0" w:color="000000"/>
              <w:left w:val="single" w:sz="8" w:space="0" w:color="000000"/>
              <w:bottom w:val="single" w:sz="8" w:space="0" w:color="000000"/>
              <w:right w:val="single" w:sz="8" w:space="0" w:color="000000"/>
            </w:tcBorders>
            <w:vAlign w:val="center"/>
          </w:tcPr>
          <w:p w14:paraId="771A45C1" w14:textId="77777777" w:rsidR="00E52E16" w:rsidRPr="00E52E16" w:rsidRDefault="00E52E16" w:rsidP="0034435E">
            <w:pPr>
              <w:spacing w:after="150"/>
              <w:rPr>
                <w:rFonts w:ascii="Arial" w:hAnsi="Arial" w:cs="Arial"/>
              </w:rPr>
            </w:pPr>
            <w:r w:rsidRPr="00E52E16">
              <w:rPr>
                <w:rFonts w:ascii="Arial" w:hAnsi="Arial" w:cs="Arial"/>
                <w:color w:val="000000"/>
              </w:rPr>
              <w:t>Објекат</w:t>
            </w:r>
          </w:p>
        </w:tc>
        <w:tc>
          <w:tcPr>
            <w:tcW w:w="3424" w:type="dxa"/>
            <w:tcBorders>
              <w:top w:val="single" w:sz="8" w:space="0" w:color="000000"/>
              <w:left w:val="single" w:sz="8" w:space="0" w:color="000000"/>
              <w:bottom w:val="single" w:sz="8" w:space="0" w:color="000000"/>
              <w:right w:val="single" w:sz="8" w:space="0" w:color="000000"/>
            </w:tcBorders>
            <w:vAlign w:val="center"/>
          </w:tcPr>
          <w:p w14:paraId="45F2EE68" w14:textId="77777777" w:rsidR="00E52E16" w:rsidRPr="00E52E16" w:rsidRDefault="00E52E16" w:rsidP="0034435E">
            <w:pPr>
              <w:spacing w:after="150"/>
              <w:rPr>
                <w:rFonts w:ascii="Arial" w:hAnsi="Arial" w:cs="Arial"/>
              </w:rPr>
            </w:pPr>
            <w:r w:rsidRPr="00E52E16">
              <w:rPr>
                <w:rFonts w:ascii="Arial" w:hAnsi="Arial" w:cs="Arial"/>
                <w:color w:val="000000"/>
              </w:rPr>
              <w:t>Стационажа</w:t>
            </w:r>
          </w:p>
        </w:tc>
        <w:tc>
          <w:tcPr>
            <w:tcW w:w="9601" w:type="dxa"/>
            <w:tcBorders>
              <w:top w:val="single" w:sz="8" w:space="0" w:color="000000"/>
              <w:left w:val="single" w:sz="8" w:space="0" w:color="000000"/>
              <w:bottom w:val="single" w:sz="8" w:space="0" w:color="000000"/>
              <w:right w:val="single" w:sz="8" w:space="0" w:color="000000"/>
            </w:tcBorders>
            <w:vAlign w:val="center"/>
          </w:tcPr>
          <w:p w14:paraId="13B0D7D6" w14:textId="77777777" w:rsidR="00E52E16" w:rsidRPr="00E52E16" w:rsidRDefault="00E52E16" w:rsidP="0034435E">
            <w:pPr>
              <w:spacing w:after="150"/>
              <w:rPr>
                <w:rFonts w:ascii="Arial" w:hAnsi="Arial" w:cs="Arial"/>
              </w:rPr>
            </w:pPr>
            <w:r w:rsidRPr="00E52E16">
              <w:rPr>
                <w:rFonts w:ascii="Arial" w:hAnsi="Arial" w:cs="Arial"/>
                <w:color w:val="000000"/>
              </w:rPr>
              <w:t>Димензије и опис</w:t>
            </w:r>
          </w:p>
        </w:tc>
      </w:tr>
      <w:tr w:rsidR="00E52E16" w:rsidRPr="00E52E16" w14:paraId="6BC5AEB7" w14:textId="77777777" w:rsidTr="0034435E">
        <w:trPr>
          <w:trHeight w:val="45"/>
          <w:tblCellSpacing w:w="0" w:type="auto"/>
        </w:trPr>
        <w:tc>
          <w:tcPr>
            <w:tcW w:w="1375" w:type="dxa"/>
            <w:tcBorders>
              <w:top w:val="single" w:sz="8" w:space="0" w:color="000000"/>
              <w:left w:val="single" w:sz="8" w:space="0" w:color="000000"/>
              <w:bottom w:val="single" w:sz="8" w:space="0" w:color="000000"/>
              <w:right w:val="single" w:sz="8" w:space="0" w:color="000000"/>
            </w:tcBorders>
            <w:vAlign w:val="center"/>
          </w:tcPr>
          <w:p w14:paraId="0F441DD6" w14:textId="77777777" w:rsidR="00E52E16" w:rsidRPr="00E52E16" w:rsidRDefault="00E52E16" w:rsidP="0034435E">
            <w:pPr>
              <w:spacing w:after="150"/>
              <w:rPr>
                <w:rFonts w:ascii="Arial" w:hAnsi="Arial" w:cs="Arial"/>
              </w:rPr>
            </w:pPr>
            <w:r w:rsidRPr="00E52E16">
              <w:rPr>
                <w:rFonts w:ascii="Arial" w:hAnsi="Arial" w:cs="Arial"/>
                <w:color w:val="000000"/>
              </w:rPr>
              <w:t>Почетак реконструкције пружне деонице Сталаћ–Ђунис</w:t>
            </w:r>
          </w:p>
        </w:tc>
        <w:tc>
          <w:tcPr>
            <w:tcW w:w="3424" w:type="dxa"/>
            <w:tcBorders>
              <w:top w:val="single" w:sz="8" w:space="0" w:color="000000"/>
              <w:left w:val="single" w:sz="8" w:space="0" w:color="000000"/>
              <w:bottom w:val="single" w:sz="8" w:space="0" w:color="000000"/>
              <w:right w:val="single" w:sz="8" w:space="0" w:color="000000"/>
            </w:tcBorders>
            <w:vAlign w:val="center"/>
          </w:tcPr>
          <w:p w14:paraId="43394A66" w14:textId="77777777" w:rsidR="00E52E16" w:rsidRPr="00E52E16" w:rsidRDefault="00E52E16" w:rsidP="0034435E">
            <w:pPr>
              <w:spacing w:after="150"/>
              <w:rPr>
                <w:rFonts w:ascii="Arial" w:hAnsi="Arial" w:cs="Arial"/>
              </w:rPr>
            </w:pPr>
            <w:r w:rsidRPr="00E52E16">
              <w:rPr>
                <w:rFonts w:ascii="Arial" w:hAnsi="Arial" w:cs="Arial"/>
                <w:color w:val="000000"/>
              </w:rPr>
              <w:t>174+200.00</w:t>
            </w:r>
          </w:p>
        </w:tc>
        <w:tc>
          <w:tcPr>
            <w:tcW w:w="9601" w:type="dxa"/>
            <w:tcBorders>
              <w:top w:val="single" w:sz="8" w:space="0" w:color="000000"/>
              <w:left w:val="single" w:sz="8" w:space="0" w:color="000000"/>
              <w:bottom w:val="single" w:sz="8" w:space="0" w:color="000000"/>
              <w:right w:val="single" w:sz="8" w:space="0" w:color="000000"/>
            </w:tcBorders>
            <w:vAlign w:val="center"/>
          </w:tcPr>
          <w:p w14:paraId="07E8099E" w14:textId="77777777" w:rsidR="00E52E16" w:rsidRPr="00E52E16" w:rsidRDefault="00E52E16" w:rsidP="0034435E">
            <w:pPr>
              <w:rPr>
                <w:rFonts w:ascii="Arial" w:hAnsi="Arial" w:cs="Arial"/>
              </w:rPr>
            </w:pPr>
          </w:p>
        </w:tc>
      </w:tr>
      <w:tr w:rsidR="00E52E16" w:rsidRPr="00E52E16" w14:paraId="5C91201D" w14:textId="77777777" w:rsidTr="0034435E">
        <w:trPr>
          <w:trHeight w:val="45"/>
          <w:tblCellSpacing w:w="0" w:type="auto"/>
        </w:trPr>
        <w:tc>
          <w:tcPr>
            <w:tcW w:w="1375" w:type="dxa"/>
            <w:tcBorders>
              <w:top w:val="single" w:sz="8" w:space="0" w:color="000000"/>
              <w:left w:val="single" w:sz="8" w:space="0" w:color="000000"/>
              <w:bottom w:val="single" w:sz="8" w:space="0" w:color="000000"/>
              <w:right w:val="single" w:sz="8" w:space="0" w:color="000000"/>
            </w:tcBorders>
            <w:vAlign w:val="center"/>
          </w:tcPr>
          <w:p w14:paraId="19CC84CA" w14:textId="77777777" w:rsidR="00E52E16" w:rsidRPr="00E52E16" w:rsidRDefault="00E52E16" w:rsidP="0034435E">
            <w:pPr>
              <w:spacing w:after="150"/>
              <w:rPr>
                <w:rFonts w:ascii="Arial" w:hAnsi="Arial" w:cs="Arial"/>
              </w:rPr>
            </w:pPr>
            <w:r w:rsidRPr="00E52E16">
              <w:rPr>
                <w:rFonts w:ascii="Arial" w:hAnsi="Arial" w:cs="Arial"/>
                <w:color w:val="000000"/>
              </w:rPr>
              <w:t>ПРОПУСТ</w:t>
            </w:r>
          </w:p>
        </w:tc>
        <w:tc>
          <w:tcPr>
            <w:tcW w:w="3424" w:type="dxa"/>
            <w:tcBorders>
              <w:top w:val="single" w:sz="8" w:space="0" w:color="000000"/>
              <w:left w:val="single" w:sz="8" w:space="0" w:color="000000"/>
              <w:bottom w:val="single" w:sz="8" w:space="0" w:color="000000"/>
              <w:right w:val="single" w:sz="8" w:space="0" w:color="000000"/>
            </w:tcBorders>
            <w:vAlign w:val="center"/>
          </w:tcPr>
          <w:p w14:paraId="560EF8D9" w14:textId="77777777" w:rsidR="00E52E16" w:rsidRPr="00E52E16" w:rsidRDefault="00E52E16" w:rsidP="0034435E">
            <w:pPr>
              <w:spacing w:after="150"/>
              <w:rPr>
                <w:rFonts w:ascii="Arial" w:hAnsi="Arial" w:cs="Arial"/>
              </w:rPr>
            </w:pPr>
            <w:r w:rsidRPr="00E52E16">
              <w:rPr>
                <w:rFonts w:ascii="Arial" w:hAnsi="Arial" w:cs="Arial"/>
                <w:color w:val="000000"/>
              </w:rPr>
              <w:t>174+478.13</w:t>
            </w:r>
          </w:p>
        </w:tc>
        <w:tc>
          <w:tcPr>
            <w:tcW w:w="9601" w:type="dxa"/>
            <w:tcBorders>
              <w:top w:val="single" w:sz="8" w:space="0" w:color="000000"/>
              <w:left w:val="single" w:sz="8" w:space="0" w:color="000000"/>
              <w:bottom w:val="single" w:sz="8" w:space="0" w:color="000000"/>
              <w:right w:val="single" w:sz="8" w:space="0" w:color="000000"/>
            </w:tcBorders>
            <w:vAlign w:val="center"/>
          </w:tcPr>
          <w:p w14:paraId="176D70E8" w14:textId="77777777" w:rsidR="00E52E16" w:rsidRPr="00E52E16" w:rsidRDefault="00E52E16" w:rsidP="0034435E">
            <w:pPr>
              <w:spacing w:after="150"/>
              <w:rPr>
                <w:rFonts w:ascii="Arial" w:hAnsi="Arial" w:cs="Arial"/>
              </w:rPr>
            </w:pPr>
            <w:r w:rsidRPr="00E52E16">
              <w:rPr>
                <w:rFonts w:ascii="Arial" w:hAnsi="Arial" w:cs="Arial"/>
                <w:color w:val="000000"/>
              </w:rPr>
              <w:t>2,0 x 2,00 </w:t>
            </w:r>
          </w:p>
        </w:tc>
      </w:tr>
      <w:tr w:rsidR="00E52E16" w:rsidRPr="00E52E16" w14:paraId="7EFF0271" w14:textId="77777777" w:rsidTr="0034435E">
        <w:trPr>
          <w:trHeight w:val="45"/>
          <w:tblCellSpacing w:w="0" w:type="auto"/>
        </w:trPr>
        <w:tc>
          <w:tcPr>
            <w:tcW w:w="1375" w:type="dxa"/>
            <w:tcBorders>
              <w:top w:val="single" w:sz="8" w:space="0" w:color="000000"/>
              <w:left w:val="single" w:sz="8" w:space="0" w:color="000000"/>
              <w:bottom w:val="single" w:sz="8" w:space="0" w:color="000000"/>
              <w:right w:val="single" w:sz="8" w:space="0" w:color="000000"/>
            </w:tcBorders>
            <w:vAlign w:val="center"/>
          </w:tcPr>
          <w:p w14:paraId="4689DC57" w14:textId="77777777" w:rsidR="00E52E16" w:rsidRPr="00E52E16" w:rsidRDefault="00E52E16" w:rsidP="0034435E">
            <w:pPr>
              <w:spacing w:after="150"/>
              <w:rPr>
                <w:rFonts w:ascii="Arial" w:hAnsi="Arial" w:cs="Arial"/>
              </w:rPr>
            </w:pPr>
            <w:r w:rsidRPr="00E52E16">
              <w:rPr>
                <w:rFonts w:ascii="Arial" w:hAnsi="Arial" w:cs="Arial"/>
                <w:color w:val="000000"/>
              </w:rPr>
              <w:t>ПРОПУСТ</w:t>
            </w:r>
          </w:p>
        </w:tc>
        <w:tc>
          <w:tcPr>
            <w:tcW w:w="3424" w:type="dxa"/>
            <w:tcBorders>
              <w:top w:val="single" w:sz="8" w:space="0" w:color="000000"/>
              <w:left w:val="single" w:sz="8" w:space="0" w:color="000000"/>
              <w:bottom w:val="single" w:sz="8" w:space="0" w:color="000000"/>
              <w:right w:val="single" w:sz="8" w:space="0" w:color="000000"/>
            </w:tcBorders>
            <w:vAlign w:val="center"/>
          </w:tcPr>
          <w:p w14:paraId="31D6CD59" w14:textId="77777777" w:rsidR="00E52E16" w:rsidRPr="00E52E16" w:rsidRDefault="00E52E16" w:rsidP="0034435E">
            <w:pPr>
              <w:spacing w:after="150"/>
              <w:rPr>
                <w:rFonts w:ascii="Arial" w:hAnsi="Arial" w:cs="Arial"/>
              </w:rPr>
            </w:pPr>
            <w:r w:rsidRPr="00E52E16">
              <w:rPr>
                <w:rFonts w:ascii="Arial" w:hAnsi="Arial" w:cs="Arial"/>
                <w:color w:val="000000"/>
              </w:rPr>
              <w:t>174+970.47</w:t>
            </w:r>
          </w:p>
        </w:tc>
        <w:tc>
          <w:tcPr>
            <w:tcW w:w="9601" w:type="dxa"/>
            <w:tcBorders>
              <w:top w:val="single" w:sz="8" w:space="0" w:color="000000"/>
              <w:left w:val="single" w:sz="8" w:space="0" w:color="000000"/>
              <w:bottom w:val="single" w:sz="8" w:space="0" w:color="000000"/>
              <w:right w:val="single" w:sz="8" w:space="0" w:color="000000"/>
            </w:tcBorders>
            <w:vAlign w:val="center"/>
          </w:tcPr>
          <w:p w14:paraId="18909DB6" w14:textId="77777777" w:rsidR="00E52E16" w:rsidRPr="00E52E16" w:rsidRDefault="00E52E16" w:rsidP="0034435E">
            <w:pPr>
              <w:spacing w:after="150"/>
              <w:rPr>
                <w:rFonts w:ascii="Arial" w:hAnsi="Arial" w:cs="Arial"/>
              </w:rPr>
            </w:pPr>
            <w:r w:rsidRPr="00E52E16">
              <w:rPr>
                <w:rFonts w:ascii="Arial" w:hAnsi="Arial" w:cs="Arial"/>
                <w:color w:val="000000"/>
              </w:rPr>
              <w:t>6,0 х 3,00 </w:t>
            </w:r>
          </w:p>
        </w:tc>
      </w:tr>
      <w:tr w:rsidR="00E52E16" w:rsidRPr="00E52E16" w14:paraId="3A4EE60E" w14:textId="77777777" w:rsidTr="0034435E">
        <w:trPr>
          <w:trHeight w:val="45"/>
          <w:tblCellSpacing w:w="0" w:type="auto"/>
        </w:trPr>
        <w:tc>
          <w:tcPr>
            <w:tcW w:w="1375" w:type="dxa"/>
            <w:tcBorders>
              <w:top w:val="single" w:sz="8" w:space="0" w:color="000000"/>
              <w:left w:val="single" w:sz="8" w:space="0" w:color="000000"/>
              <w:bottom w:val="single" w:sz="8" w:space="0" w:color="000000"/>
              <w:right w:val="single" w:sz="8" w:space="0" w:color="000000"/>
            </w:tcBorders>
            <w:vAlign w:val="center"/>
          </w:tcPr>
          <w:p w14:paraId="180D9327" w14:textId="77777777" w:rsidR="00E52E16" w:rsidRPr="00E52E16" w:rsidRDefault="00E52E16" w:rsidP="0034435E">
            <w:pPr>
              <w:spacing w:after="150"/>
              <w:rPr>
                <w:rFonts w:ascii="Arial" w:hAnsi="Arial" w:cs="Arial"/>
              </w:rPr>
            </w:pPr>
            <w:r w:rsidRPr="00E52E16">
              <w:rPr>
                <w:rFonts w:ascii="Arial" w:hAnsi="Arial" w:cs="Arial"/>
                <w:color w:val="000000"/>
              </w:rPr>
              <w:t>ПРОПУСТ</w:t>
            </w:r>
          </w:p>
        </w:tc>
        <w:tc>
          <w:tcPr>
            <w:tcW w:w="3424" w:type="dxa"/>
            <w:tcBorders>
              <w:top w:val="single" w:sz="8" w:space="0" w:color="000000"/>
              <w:left w:val="single" w:sz="8" w:space="0" w:color="000000"/>
              <w:bottom w:val="single" w:sz="8" w:space="0" w:color="000000"/>
              <w:right w:val="single" w:sz="8" w:space="0" w:color="000000"/>
            </w:tcBorders>
            <w:vAlign w:val="center"/>
          </w:tcPr>
          <w:p w14:paraId="5BD2FA6F" w14:textId="77777777" w:rsidR="00E52E16" w:rsidRPr="00E52E16" w:rsidRDefault="00E52E16" w:rsidP="0034435E">
            <w:pPr>
              <w:spacing w:after="150"/>
              <w:rPr>
                <w:rFonts w:ascii="Arial" w:hAnsi="Arial" w:cs="Arial"/>
              </w:rPr>
            </w:pPr>
            <w:r w:rsidRPr="00E52E16">
              <w:rPr>
                <w:rFonts w:ascii="Arial" w:hAnsi="Arial" w:cs="Arial"/>
                <w:color w:val="000000"/>
              </w:rPr>
              <w:t>175+269.54</w:t>
            </w:r>
          </w:p>
        </w:tc>
        <w:tc>
          <w:tcPr>
            <w:tcW w:w="9601" w:type="dxa"/>
            <w:tcBorders>
              <w:top w:val="single" w:sz="8" w:space="0" w:color="000000"/>
              <w:left w:val="single" w:sz="8" w:space="0" w:color="000000"/>
              <w:bottom w:val="single" w:sz="8" w:space="0" w:color="000000"/>
              <w:right w:val="single" w:sz="8" w:space="0" w:color="000000"/>
            </w:tcBorders>
            <w:vAlign w:val="center"/>
          </w:tcPr>
          <w:p w14:paraId="47DE682A" w14:textId="77777777" w:rsidR="00E52E16" w:rsidRPr="00E52E16" w:rsidRDefault="00E52E16" w:rsidP="0034435E">
            <w:pPr>
              <w:spacing w:after="150"/>
              <w:rPr>
                <w:rFonts w:ascii="Arial" w:hAnsi="Arial" w:cs="Arial"/>
              </w:rPr>
            </w:pPr>
            <w:r w:rsidRPr="00E52E16">
              <w:rPr>
                <w:rFonts w:ascii="Arial" w:hAnsi="Arial" w:cs="Arial"/>
                <w:color w:val="000000"/>
              </w:rPr>
              <w:t>2,0 x 2,00 </w:t>
            </w:r>
          </w:p>
        </w:tc>
      </w:tr>
      <w:tr w:rsidR="00E52E16" w:rsidRPr="00E52E16" w14:paraId="14BCBA4C" w14:textId="77777777" w:rsidTr="0034435E">
        <w:trPr>
          <w:trHeight w:val="45"/>
          <w:tblCellSpacing w:w="0" w:type="auto"/>
        </w:trPr>
        <w:tc>
          <w:tcPr>
            <w:tcW w:w="1375" w:type="dxa"/>
            <w:tcBorders>
              <w:top w:val="single" w:sz="8" w:space="0" w:color="000000"/>
              <w:left w:val="single" w:sz="8" w:space="0" w:color="000000"/>
              <w:bottom w:val="single" w:sz="8" w:space="0" w:color="000000"/>
              <w:right w:val="single" w:sz="8" w:space="0" w:color="000000"/>
            </w:tcBorders>
            <w:vAlign w:val="center"/>
          </w:tcPr>
          <w:p w14:paraId="7FDC75E8" w14:textId="77777777" w:rsidR="00E52E16" w:rsidRPr="00E52E16" w:rsidRDefault="00E52E16" w:rsidP="0034435E">
            <w:pPr>
              <w:spacing w:after="150"/>
              <w:rPr>
                <w:rFonts w:ascii="Arial" w:hAnsi="Arial" w:cs="Arial"/>
              </w:rPr>
            </w:pPr>
            <w:r w:rsidRPr="00E52E16">
              <w:rPr>
                <w:rFonts w:ascii="Arial" w:hAnsi="Arial" w:cs="Arial"/>
                <w:color w:val="000000"/>
              </w:rPr>
              <w:t>НАДВОЖЊАК</w:t>
            </w:r>
          </w:p>
        </w:tc>
        <w:tc>
          <w:tcPr>
            <w:tcW w:w="3424" w:type="dxa"/>
            <w:tcBorders>
              <w:top w:val="single" w:sz="8" w:space="0" w:color="000000"/>
              <w:left w:val="single" w:sz="8" w:space="0" w:color="000000"/>
              <w:bottom w:val="single" w:sz="8" w:space="0" w:color="000000"/>
              <w:right w:val="single" w:sz="8" w:space="0" w:color="000000"/>
            </w:tcBorders>
            <w:vAlign w:val="center"/>
          </w:tcPr>
          <w:p w14:paraId="47A448C8" w14:textId="77777777" w:rsidR="00E52E16" w:rsidRPr="00E52E16" w:rsidRDefault="00E52E16" w:rsidP="0034435E">
            <w:pPr>
              <w:spacing w:after="150"/>
              <w:rPr>
                <w:rFonts w:ascii="Arial" w:hAnsi="Arial" w:cs="Arial"/>
              </w:rPr>
            </w:pPr>
            <w:r w:rsidRPr="00E52E16">
              <w:rPr>
                <w:rFonts w:ascii="Arial" w:hAnsi="Arial" w:cs="Arial"/>
                <w:color w:val="000000"/>
              </w:rPr>
              <w:t>175+409.66</w:t>
            </w:r>
          </w:p>
        </w:tc>
        <w:tc>
          <w:tcPr>
            <w:tcW w:w="9601" w:type="dxa"/>
            <w:tcBorders>
              <w:top w:val="single" w:sz="8" w:space="0" w:color="000000"/>
              <w:left w:val="single" w:sz="8" w:space="0" w:color="000000"/>
              <w:bottom w:val="single" w:sz="8" w:space="0" w:color="000000"/>
              <w:right w:val="single" w:sz="8" w:space="0" w:color="000000"/>
            </w:tcBorders>
            <w:vAlign w:val="center"/>
          </w:tcPr>
          <w:p w14:paraId="0488F21B" w14:textId="77777777" w:rsidR="00E52E16" w:rsidRPr="00E52E16" w:rsidRDefault="00E52E16" w:rsidP="0034435E">
            <w:pPr>
              <w:spacing w:after="150"/>
              <w:rPr>
                <w:rFonts w:ascii="Arial" w:hAnsi="Arial" w:cs="Arial"/>
              </w:rPr>
            </w:pPr>
            <w:r w:rsidRPr="00E52E16">
              <w:rPr>
                <w:rFonts w:ascii="Arial" w:hAnsi="Arial" w:cs="Arial"/>
                <w:color w:val="000000"/>
              </w:rPr>
              <w:t>ДП I Б реда бр. 23 постојећи објекат</w:t>
            </w:r>
          </w:p>
        </w:tc>
      </w:tr>
      <w:tr w:rsidR="00E52E16" w:rsidRPr="00E52E16" w14:paraId="7CB5DB0E" w14:textId="77777777" w:rsidTr="0034435E">
        <w:trPr>
          <w:trHeight w:val="45"/>
          <w:tblCellSpacing w:w="0" w:type="auto"/>
        </w:trPr>
        <w:tc>
          <w:tcPr>
            <w:tcW w:w="1375" w:type="dxa"/>
            <w:tcBorders>
              <w:top w:val="single" w:sz="8" w:space="0" w:color="000000"/>
              <w:left w:val="single" w:sz="8" w:space="0" w:color="000000"/>
              <w:bottom w:val="single" w:sz="8" w:space="0" w:color="000000"/>
              <w:right w:val="single" w:sz="8" w:space="0" w:color="000000"/>
            </w:tcBorders>
            <w:vAlign w:val="center"/>
          </w:tcPr>
          <w:p w14:paraId="2743A9D6" w14:textId="77777777" w:rsidR="00E52E16" w:rsidRPr="00E52E16" w:rsidRDefault="00E52E16" w:rsidP="0034435E">
            <w:pPr>
              <w:spacing w:after="150"/>
              <w:rPr>
                <w:rFonts w:ascii="Arial" w:hAnsi="Arial" w:cs="Arial"/>
              </w:rPr>
            </w:pPr>
            <w:r w:rsidRPr="00E52E16">
              <w:rPr>
                <w:rFonts w:ascii="Arial" w:hAnsi="Arial" w:cs="Arial"/>
                <w:color w:val="000000"/>
              </w:rPr>
              <w:t>ПОТХОДНИК</w:t>
            </w:r>
          </w:p>
        </w:tc>
        <w:tc>
          <w:tcPr>
            <w:tcW w:w="3424" w:type="dxa"/>
            <w:tcBorders>
              <w:top w:val="single" w:sz="8" w:space="0" w:color="000000"/>
              <w:left w:val="single" w:sz="8" w:space="0" w:color="000000"/>
              <w:bottom w:val="single" w:sz="8" w:space="0" w:color="000000"/>
              <w:right w:val="single" w:sz="8" w:space="0" w:color="000000"/>
            </w:tcBorders>
            <w:vAlign w:val="center"/>
          </w:tcPr>
          <w:p w14:paraId="69D7415E" w14:textId="77777777" w:rsidR="00E52E16" w:rsidRPr="00E52E16" w:rsidRDefault="00E52E16" w:rsidP="0034435E">
            <w:pPr>
              <w:spacing w:after="150"/>
              <w:rPr>
                <w:rFonts w:ascii="Arial" w:hAnsi="Arial" w:cs="Arial"/>
              </w:rPr>
            </w:pPr>
            <w:r w:rsidRPr="00E52E16">
              <w:rPr>
                <w:rFonts w:ascii="Arial" w:hAnsi="Arial" w:cs="Arial"/>
                <w:color w:val="000000"/>
              </w:rPr>
              <w:t>176+324.51</w:t>
            </w:r>
          </w:p>
        </w:tc>
        <w:tc>
          <w:tcPr>
            <w:tcW w:w="9601" w:type="dxa"/>
            <w:tcBorders>
              <w:top w:val="single" w:sz="8" w:space="0" w:color="000000"/>
              <w:left w:val="single" w:sz="8" w:space="0" w:color="000000"/>
              <w:bottom w:val="single" w:sz="8" w:space="0" w:color="000000"/>
              <w:right w:val="single" w:sz="8" w:space="0" w:color="000000"/>
            </w:tcBorders>
            <w:vAlign w:val="center"/>
          </w:tcPr>
          <w:p w14:paraId="01F3B00F" w14:textId="77777777" w:rsidR="00E52E16" w:rsidRPr="00E52E16" w:rsidRDefault="00E52E16" w:rsidP="0034435E">
            <w:pPr>
              <w:spacing w:after="150"/>
              <w:rPr>
                <w:rFonts w:ascii="Arial" w:hAnsi="Arial" w:cs="Arial"/>
              </w:rPr>
            </w:pPr>
            <w:r w:rsidRPr="00E52E16">
              <w:rPr>
                <w:rFonts w:ascii="Arial" w:hAnsi="Arial" w:cs="Arial"/>
                <w:color w:val="000000"/>
              </w:rPr>
              <w:t>Станица Сталаћ</w:t>
            </w:r>
          </w:p>
        </w:tc>
      </w:tr>
      <w:tr w:rsidR="00E52E16" w:rsidRPr="00E52E16" w14:paraId="31B893E0" w14:textId="77777777" w:rsidTr="0034435E">
        <w:trPr>
          <w:trHeight w:val="45"/>
          <w:tblCellSpacing w:w="0" w:type="auto"/>
        </w:trPr>
        <w:tc>
          <w:tcPr>
            <w:tcW w:w="1375" w:type="dxa"/>
            <w:tcBorders>
              <w:top w:val="single" w:sz="8" w:space="0" w:color="000000"/>
              <w:left w:val="single" w:sz="8" w:space="0" w:color="000000"/>
              <w:bottom w:val="single" w:sz="8" w:space="0" w:color="000000"/>
              <w:right w:val="single" w:sz="8" w:space="0" w:color="000000"/>
            </w:tcBorders>
            <w:vAlign w:val="center"/>
          </w:tcPr>
          <w:p w14:paraId="67A19D59" w14:textId="77777777" w:rsidR="00E52E16" w:rsidRPr="00E52E16" w:rsidRDefault="00E52E16" w:rsidP="0034435E">
            <w:pPr>
              <w:spacing w:after="150"/>
              <w:rPr>
                <w:rFonts w:ascii="Arial" w:hAnsi="Arial" w:cs="Arial"/>
              </w:rPr>
            </w:pPr>
            <w:r w:rsidRPr="00E52E16">
              <w:rPr>
                <w:rFonts w:ascii="Arial" w:hAnsi="Arial" w:cs="Arial"/>
                <w:color w:val="000000"/>
              </w:rPr>
              <w:t>МОСТ</w:t>
            </w:r>
          </w:p>
        </w:tc>
        <w:tc>
          <w:tcPr>
            <w:tcW w:w="3424" w:type="dxa"/>
            <w:tcBorders>
              <w:top w:val="single" w:sz="8" w:space="0" w:color="000000"/>
              <w:left w:val="single" w:sz="8" w:space="0" w:color="000000"/>
              <w:bottom w:val="single" w:sz="8" w:space="0" w:color="000000"/>
              <w:right w:val="single" w:sz="8" w:space="0" w:color="000000"/>
            </w:tcBorders>
            <w:vAlign w:val="center"/>
          </w:tcPr>
          <w:p w14:paraId="3E1E5A71" w14:textId="77777777" w:rsidR="00E52E16" w:rsidRPr="00E52E16" w:rsidRDefault="00E52E16" w:rsidP="0034435E">
            <w:pPr>
              <w:spacing w:after="150"/>
              <w:rPr>
                <w:rFonts w:ascii="Arial" w:hAnsi="Arial" w:cs="Arial"/>
              </w:rPr>
            </w:pPr>
            <w:r w:rsidRPr="00E52E16">
              <w:rPr>
                <w:rFonts w:ascii="Arial" w:hAnsi="Arial" w:cs="Arial"/>
                <w:color w:val="000000"/>
              </w:rPr>
              <w:t>176+620.68</w:t>
            </w:r>
          </w:p>
        </w:tc>
        <w:tc>
          <w:tcPr>
            <w:tcW w:w="9601" w:type="dxa"/>
            <w:tcBorders>
              <w:top w:val="single" w:sz="8" w:space="0" w:color="000000"/>
              <w:left w:val="single" w:sz="8" w:space="0" w:color="000000"/>
              <w:bottom w:val="single" w:sz="8" w:space="0" w:color="000000"/>
              <w:right w:val="single" w:sz="8" w:space="0" w:color="000000"/>
            </w:tcBorders>
            <w:vAlign w:val="center"/>
          </w:tcPr>
          <w:p w14:paraId="2D80653D" w14:textId="77777777" w:rsidR="00E52E16" w:rsidRPr="00E52E16" w:rsidRDefault="00E52E16" w:rsidP="0034435E">
            <w:pPr>
              <w:spacing w:after="150"/>
              <w:rPr>
                <w:rFonts w:ascii="Arial" w:hAnsi="Arial" w:cs="Arial"/>
              </w:rPr>
            </w:pPr>
            <w:r w:rsidRPr="00E52E16">
              <w:rPr>
                <w:rFonts w:ascii="Arial" w:hAnsi="Arial" w:cs="Arial"/>
                <w:color w:val="000000"/>
              </w:rPr>
              <w:t>L =8,5m, Безимени поток</w:t>
            </w:r>
          </w:p>
        </w:tc>
      </w:tr>
      <w:tr w:rsidR="00E52E16" w:rsidRPr="00E52E16" w14:paraId="0713A220" w14:textId="77777777" w:rsidTr="0034435E">
        <w:trPr>
          <w:trHeight w:val="45"/>
          <w:tblCellSpacing w:w="0" w:type="auto"/>
        </w:trPr>
        <w:tc>
          <w:tcPr>
            <w:tcW w:w="1375" w:type="dxa"/>
            <w:tcBorders>
              <w:top w:val="single" w:sz="8" w:space="0" w:color="000000"/>
              <w:left w:val="single" w:sz="8" w:space="0" w:color="000000"/>
              <w:bottom w:val="single" w:sz="8" w:space="0" w:color="000000"/>
              <w:right w:val="single" w:sz="8" w:space="0" w:color="000000"/>
            </w:tcBorders>
            <w:vAlign w:val="center"/>
          </w:tcPr>
          <w:p w14:paraId="110DD37E" w14:textId="77777777" w:rsidR="00E52E16" w:rsidRPr="00E52E16" w:rsidRDefault="00E52E16" w:rsidP="0034435E">
            <w:pPr>
              <w:spacing w:after="150"/>
              <w:rPr>
                <w:rFonts w:ascii="Arial" w:hAnsi="Arial" w:cs="Arial"/>
              </w:rPr>
            </w:pPr>
            <w:r w:rsidRPr="00E52E16">
              <w:rPr>
                <w:rFonts w:ascii="Arial" w:hAnsi="Arial" w:cs="Arial"/>
                <w:color w:val="000000"/>
              </w:rPr>
              <w:t>ПРОПУСТ</w:t>
            </w:r>
          </w:p>
        </w:tc>
        <w:tc>
          <w:tcPr>
            <w:tcW w:w="3424" w:type="dxa"/>
            <w:tcBorders>
              <w:top w:val="single" w:sz="8" w:space="0" w:color="000000"/>
              <w:left w:val="single" w:sz="8" w:space="0" w:color="000000"/>
              <w:bottom w:val="single" w:sz="8" w:space="0" w:color="000000"/>
              <w:right w:val="single" w:sz="8" w:space="0" w:color="000000"/>
            </w:tcBorders>
            <w:vAlign w:val="center"/>
          </w:tcPr>
          <w:p w14:paraId="5A773774" w14:textId="77777777" w:rsidR="00E52E16" w:rsidRPr="00E52E16" w:rsidRDefault="00E52E16" w:rsidP="0034435E">
            <w:pPr>
              <w:spacing w:after="150"/>
              <w:rPr>
                <w:rFonts w:ascii="Arial" w:hAnsi="Arial" w:cs="Arial"/>
              </w:rPr>
            </w:pPr>
            <w:r w:rsidRPr="00E52E16">
              <w:rPr>
                <w:rFonts w:ascii="Arial" w:hAnsi="Arial" w:cs="Arial"/>
                <w:color w:val="000000"/>
              </w:rPr>
              <w:t>177+079.33</w:t>
            </w:r>
          </w:p>
        </w:tc>
        <w:tc>
          <w:tcPr>
            <w:tcW w:w="9601" w:type="dxa"/>
            <w:tcBorders>
              <w:top w:val="single" w:sz="8" w:space="0" w:color="000000"/>
              <w:left w:val="single" w:sz="8" w:space="0" w:color="000000"/>
              <w:bottom w:val="single" w:sz="8" w:space="0" w:color="000000"/>
              <w:right w:val="single" w:sz="8" w:space="0" w:color="000000"/>
            </w:tcBorders>
            <w:vAlign w:val="center"/>
          </w:tcPr>
          <w:p w14:paraId="2A973D33" w14:textId="77777777" w:rsidR="00E52E16" w:rsidRPr="00E52E16" w:rsidRDefault="00E52E16" w:rsidP="0034435E">
            <w:pPr>
              <w:spacing w:after="150"/>
              <w:rPr>
                <w:rFonts w:ascii="Arial" w:hAnsi="Arial" w:cs="Arial"/>
              </w:rPr>
            </w:pPr>
            <w:r w:rsidRPr="00E52E16">
              <w:rPr>
                <w:rFonts w:ascii="Arial" w:hAnsi="Arial" w:cs="Arial"/>
                <w:color w:val="000000"/>
              </w:rPr>
              <w:t>Виноградарски поток</w:t>
            </w:r>
          </w:p>
        </w:tc>
      </w:tr>
      <w:tr w:rsidR="00E52E16" w:rsidRPr="00E52E16" w14:paraId="6A7BE0C2" w14:textId="77777777" w:rsidTr="0034435E">
        <w:trPr>
          <w:trHeight w:val="45"/>
          <w:tblCellSpacing w:w="0" w:type="auto"/>
        </w:trPr>
        <w:tc>
          <w:tcPr>
            <w:tcW w:w="1375" w:type="dxa"/>
            <w:tcBorders>
              <w:top w:val="single" w:sz="8" w:space="0" w:color="000000"/>
              <w:left w:val="single" w:sz="8" w:space="0" w:color="000000"/>
              <w:bottom w:val="single" w:sz="8" w:space="0" w:color="000000"/>
              <w:right w:val="single" w:sz="8" w:space="0" w:color="000000"/>
            </w:tcBorders>
            <w:vAlign w:val="center"/>
          </w:tcPr>
          <w:p w14:paraId="173F5BE0" w14:textId="77777777" w:rsidR="00E52E16" w:rsidRPr="00E52E16" w:rsidRDefault="00E52E16" w:rsidP="0034435E">
            <w:pPr>
              <w:spacing w:after="150"/>
              <w:rPr>
                <w:rFonts w:ascii="Arial" w:hAnsi="Arial" w:cs="Arial"/>
              </w:rPr>
            </w:pPr>
            <w:r w:rsidRPr="00E52E16">
              <w:rPr>
                <w:rFonts w:ascii="Arial" w:hAnsi="Arial" w:cs="Arial"/>
                <w:color w:val="000000"/>
              </w:rPr>
              <w:t>ПОТПОРНИ ЗИД – ПОЧЕТАК</w:t>
            </w:r>
          </w:p>
        </w:tc>
        <w:tc>
          <w:tcPr>
            <w:tcW w:w="3424" w:type="dxa"/>
            <w:tcBorders>
              <w:top w:val="single" w:sz="8" w:space="0" w:color="000000"/>
              <w:left w:val="single" w:sz="8" w:space="0" w:color="000000"/>
              <w:bottom w:val="single" w:sz="8" w:space="0" w:color="000000"/>
              <w:right w:val="single" w:sz="8" w:space="0" w:color="000000"/>
            </w:tcBorders>
            <w:vAlign w:val="center"/>
          </w:tcPr>
          <w:p w14:paraId="74B46754" w14:textId="77777777" w:rsidR="00E52E16" w:rsidRPr="00E52E16" w:rsidRDefault="00E52E16" w:rsidP="0034435E">
            <w:pPr>
              <w:spacing w:after="150"/>
              <w:rPr>
                <w:rFonts w:ascii="Arial" w:hAnsi="Arial" w:cs="Arial"/>
              </w:rPr>
            </w:pPr>
            <w:r w:rsidRPr="00E52E16">
              <w:rPr>
                <w:rFonts w:ascii="Arial" w:hAnsi="Arial" w:cs="Arial"/>
                <w:color w:val="000000"/>
              </w:rPr>
              <w:t>177+134.89</w:t>
            </w:r>
          </w:p>
        </w:tc>
        <w:tc>
          <w:tcPr>
            <w:tcW w:w="9601" w:type="dxa"/>
            <w:tcBorders>
              <w:top w:val="single" w:sz="8" w:space="0" w:color="000000"/>
              <w:left w:val="single" w:sz="8" w:space="0" w:color="000000"/>
              <w:bottom w:val="single" w:sz="8" w:space="0" w:color="000000"/>
              <w:right w:val="single" w:sz="8" w:space="0" w:color="000000"/>
            </w:tcBorders>
            <w:vAlign w:val="center"/>
          </w:tcPr>
          <w:p w14:paraId="47ED023E" w14:textId="77777777" w:rsidR="00E52E16" w:rsidRPr="00E52E16" w:rsidRDefault="00E52E16" w:rsidP="0034435E">
            <w:pPr>
              <w:spacing w:after="150"/>
              <w:rPr>
                <w:rFonts w:ascii="Arial" w:hAnsi="Arial" w:cs="Arial"/>
              </w:rPr>
            </w:pPr>
            <w:r w:rsidRPr="00E52E16">
              <w:rPr>
                <w:rFonts w:ascii="Arial" w:hAnsi="Arial" w:cs="Arial"/>
                <w:color w:val="000000"/>
              </w:rPr>
              <w:t>Потпорни зид са леве стране пруге</w:t>
            </w:r>
          </w:p>
        </w:tc>
      </w:tr>
      <w:tr w:rsidR="00E52E16" w:rsidRPr="00E52E16" w14:paraId="6C272F6E" w14:textId="77777777" w:rsidTr="0034435E">
        <w:trPr>
          <w:trHeight w:val="45"/>
          <w:tblCellSpacing w:w="0" w:type="auto"/>
        </w:trPr>
        <w:tc>
          <w:tcPr>
            <w:tcW w:w="1375" w:type="dxa"/>
            <w:tcBorders>
              <w:top w:val="single" w:sz="8" w:space="0" w:color="000000"/>
              <w:left w:val="single" w:sz="8" w:space="0" w:color="000000"/>
              <w:bottom w:val="single" w:sz="8" w:space="0" w:color="000000"/>
              <w:right w:val="single" w:sz="8" w:space="0" w:color="000000"/>
            </w:tcBorders>
            <w:vAlign w:val="center"/>
          </w:tcPr>
          <w:p w14:paraId="2D6A6352" w14:textId="77777777" w:rsidR="00E52E16" w:rsidRPr="00E52E16" w:rsidRDefault="00E52E16" w:rsidP="0034435E">
            <w:pPr>
              <w:spacing w:after="150"/>
              <w:rPr>
                <w:rFonts w:ascii="Arial" w:hAnsi="Arial" w:cs="Arial"/>
              </w:rPr>
            </w:pPr>
            <w:r w:rsidRPr="00E52E16">
              <w:rPr>
                <w:rFonts w:ascii="Arial" w:hAnsi="Arial" w:cs="Arial"/>
                <w:color w:val="000000"/>
              </w:rPr>
              <w:t>ПОТПОРНИ ЗИД – КРАЈ</w:t>
            </w:r>
          </w:p>
        </w:tc>
        <w:tc>
          <w:tcPr>
            <w:tcW w:w="3424" w:type="dxa"/>
            <w:tcBorders>
              <w:top w:val="single" w:sz="8" w:space="0" w:color="000000"/>
              <w:left w:val="single" w:sz="8" w:space="0" w:color="000000"/>
              <w:bottom w:val="single" w:sz="8" w:space="0" w:color="000000"/>
              <w:right w:val="single" w:sz="8" w:space="0" w:color="000000"/>
            </w:tcBorders>
            <w:vAlign w:val="center"/>
          </w:tcPr>
          <w:p w14:paraId="65710965" w14:textId="77777777" w:rsidR="00E52E16" w:rsidRPr="00E52E16" w:rsidRDefault="00E52E16" w:rsidP="0034435E">
            <w:pPr>
              <w:spacing w:after="150"/>
              <w:rPr>
                <w:rFonts w:ascii="Arial" w:hAnsi="Arial" w:cs="Arial"/>
              </w:rPr>
            </w:pPr>
            <w:r w:rsidRPr="00E52E16">
              <w:rPr>
                <w:rFonts w:ascii="Arial" w:hAnsi="Arial" w:cs="Arial"/>
                <w:color w:val="000000"/>
              </w:rPr>
              <w:t>177+220.49</w:t>
            </w:r>
          </w:p>
        </w:tc>
        <w:tc>
          <w:tcPr>
            <w:tcW w:w="9601" w:type="dxa"/>
            <w:tcBorders>
              <w:top w:val="single" w:sz="8" w:space="0" w:color="000000"/>
              <w:left w:val="single" w:sz="8" w:space="0" w:color="000000"/>
              <w:bottom w:val="single" w:sz="8" w:space="0" w:color="000000"/>
              <w:right w:val="single" w:sz="8" w:space="0" w:color="000000"/>
            </w:tcBorders>
            <w:vAlign w:val="center"/>
          </w:tcPr>
          <w:p w14:paraId="3C8241E8" w14:textId="77777777" w:rsidR="00E52E16" w:rsidRPr="00E52E16" w:rsidRDefault="00E52E16" w:rsidP="0034435E">
            <w:pPr>
              <w:spacing w:after="150"/>
              <w:rPr>
                <w:rFonts w:ascii="Arial" w:hAnsi="Arial" w:cs="Arial"/>
              </w:rPr>
            </w:pPr>
            <w:r w:rsidRPr="00E52E16">
              <w:rPr>
                <w:rFonts w:ascii="Arial" w:hAnsi="Arial" w:cs="Arial"/>
                <w:color w:val="000000"/>
              </w:rPr>
              <w:t>Потпорни зид са леве стране пруге</w:t>
            </w:r>
          </w:p>
        </w:tc>
      </w:tr>
      <w:tr w:rsidR="00E52E16" w:rsidRPr="00E52E16" w14:paraId="630EA239" w14:textId="77777777" w:rsidTr="0034435E">
        <w:trPr>
          <w:trHeight w:val="45"/>
          <w:tblCellSpacing w:w="0" w:type="auto"/>
        </w:trPr>
        <w:tc>
          <w:tcPr>
            <w:tcW w:w="1375" w:type="dxa"/>
            <w:tcBorders>
              <w:top w:val="single" w:sz="8" w:space="0" w:color="000000"/>
              <w:left w:val="single" w:sz="8" w:space="0" w:color="000000"/>
              <w:bottom w:val="single" w:sz="8" w:space="0" w:color="000000"/>
              <w:right w:val="single" w:sz="8" w:space="0" w:color="000000"/>
            </w:tcBorders>
            <w:vAlign w:val="center"/>
          </w:tcPr>
          <w:p w14:paraId="36537A1C" w14:textId="77777777" w:rsidR="00E52E16" w:rsidRPr="00E52E16" w:rsidRDefault="00E52E16" w:rsidP="0034435E">
            <w:pPr>
              <w:spacing w:after="150"/>
              <w:rPr>
                <w:rFonts w:ascii="Arial" w:hAnsi="Arial" w:cs="Arial"/>
              </w:rPr>
            </w:pPr>
            <w:r w:rsidRPr="00E52E16">
              <w:rPr>
                <w:rFonts w:ascii="Arial" w:hAnsi="Arial" w:cs="Arial"/>
                <w:color w:val="000000"/>
              </w:rPr>
              <w:t>ПОДВОЖЊАК</w:t>
            </w:r>
          </w:p>
        </w:tc>
        <w:tc>
          <w:tcPr>
            <w:tcW w:w="3424" w:type="dxa"/>
            <w:tcBorders>
              <w:top w:val="single" w:sz="8" w:space="0" w:color="000000"/>
              <w:left w:val="single" w:sz="8" w:space="0" w:color="000000"/>
              <w:bottom w:val="single" w:sz="8" w:space="0" w:color="000000"/>
              <w:right w:val="single" w:sz="8" w:space="0" w:color="000000"/>
            </w:tcBorders>
            <w:vAlign w:val="center"/>
          </w:tcPr>
          <w:p w14:paraId="3B80546C" w14:textId="77777777" w:rsidR="00E52E16" w:rsidRPr="00E52E16" w:rsidRDefault="00E52E16" w:rsidP="0034435E">
            <w:pPr>
              <w:spacing w:after="150"/>
              <w:rPr>
                <w:rFonts w:ascii="Arial" w:hAnsi="Arial" w:cs="Arial"/>
              </w:rPr>
            </w:pPr>
            <w:r w:rsidRPr="00E52E16">
              <w:rPr>
                <w:rFonts w:ascii="Arial" w:hAnsi="Arial" w:cs="Arial"/>
                <w:color w:val="000000"/>
              </w:rPr>
              <w:t>177+593.80</w:t>
            </w:r>
          </w:p>
        </w:tc>
        <w:tc>
          <w:tcPr>
            <w:tcW w:w="9601" w:type="dxa"/>
            <w:tcBorders>
              <w:top w:val="single" w:sz="8" w:space="0" w:color="000000"/>
              <w:left w:val="single" w:sz="8" w:space="0" w:color="000000"/>
              <w:bottom w:val="single" w:sz="8" w:space="0" w:color="000000"/>
              <w:right w:val="single" w:sz="8" w:space="0" w:color="000000"/>
            </w:tcBorders>
            <w:vAlign w:val="center"/>
          </w:tcPr>
          <w:p w14:paraId="45337B51" w14:textId="77777777" w:rsidR="00E52E16" w:rsidRPr="00E52E16" w:rsidRDefault="00E52E16" w:rsidP="0034435E">
            <w:pPr>
              <w:spacing w:after="150"/>
              <w:rPr>
                <w:rFonts w:ascii="Arial" w:hAnsi="Arial" w:cs="Arial"/>
              </w:rPr>
            </w:pPr>
            <w:r w:rsidRPr="00E52E16">
              <w:rPr>
                <w:rFonts w:ascii="Arial" w:hAnsi="Arial" w:cs="Arial"/>
                <w:color w:val="000000"/>
              </w:rPr>
              <w:t>L = 10 m</w:t>
            </w:r>
          </w:p>
        </w:tc>
      </w:tr>
      <w:tr w:rsidR="00E52E16" w:rsidRPr="00E52E16" w14:paraId="78ED92C4" w14:textId="77777777" w:rsidTr="0034435E">
        <w:trPr>
          <w:trHeight w:val="45"/>
          <w:tblCellSpacing w:w="0" w:type="auto"/>
        </w:trPr>
        <w:tc>
          <w:tcPr>
            <w:tcW w:w="1375" w:type="dxa"/>
            <w:tcBorders>
              <w:top w:val="single" w:sz="8" w:space="0" w:color="000000"/>
              <w:left w:val="single" w:sz="8" w:space="0" w:color="000000"/>
              <w:bottom w:val="single" w:sz="8" w:space="0" w:color="000000"/>
              <w:right w:val="single" w:sz="8" w:space="0" w:color="000000"/>
            </w:tcBorders>
            <w:vAlign w:val="center"/>
          </w:tcPr>
          <w:p w14:paraId="43724FB4" w14:textId="77777777" w:rsidR="00E52E16" w:rsidRPr="00E52E16" w:rsidRDefault="00E52E16" w:rsidP="0034435E">
            <w:pPr>
              <w:spacing w:after="150"/>
              <w:rPr>
                <w:rFonts w:ascii="Arial" w:hAnsi="Arial" w:cs="Arial"/>
              </w:rPr>
            </w:pPr>
            <w:r w:rsidRPr="00E52E16">
              <w:rPr>
                <w:rFonts w:ascii="Arial" w:hAnsi="Arial" w:cs="Arial"/>
                <w:color w:val="000000"/>
              </w:rPr>
              <w:t>ПРОПУСТ</w:t>
            </w:r>
          </w:p>
        </w:tc>
        <w:tc>
          <w:tcPr>
            <w:tcW w:w="3424" w:type="dxa"/>
            <w:tcBorders>
              <w:top w:val="single" w:sz="8" w:space="0" w:color="000000"/>
              <w:left w:val="single" w:sz="8" w:space="0" w:color="000000"/>
              <w:bottom w:val="single" w:sz="8" w:space="0" w:color="000000"/>
              <w:right w:val="single" w:sz="8" w:space="0" w:color="000000"/>
            </w:tcBorders>
            <w:vAlign w:val="center"/>
          </w:tcPr>
          <w:p w14:paraId="136894EB" w14:textId="77777777" w:rsidR="00E52E16" w:rsidRPr="00E52E16" w:rsidRDefault="00E52E16" w:rsidP="0034435E">
            <w:pPr>
              <w:spacing w:after="150"/>
              <w:rPr>
                <w:rFonts w:ascii="Arial" w:hAnsi="Arial" w:cs="Arial"/>
              </w:rPr>
            </w:pPr>
            <w:r w:rsidRPr="00E52E16">
              <w:rPr>
                <w:rFonts w:ascii="Arial" w:hAnsi="Arial" w:cs="Arial"/>
                <w:color w:val="000000"/>
              </w:rPr>
              <w:t>177+377.22</w:t>
            </w:r>
          </w:p>
        </w:tc>
        <w:tc>
          <w:tcPr>
            <w:tcW w:w="9601" w:type="dxa"/>
            <w:tcBorders>
              <w:top w:val="single" w:sz="8" w:space="0" w:color="000000"/>
              <w:left w:val="single" w:sz="8" w:space="0" w:color="000000"/>
              <w:bottom w:val="single" w:sz="8" w:space="0" w:color="000000"/>
              <w:right w:val="single" w:sz="8" w:space="0" w:color="000000"/>
            </w:tcBorders>
            <w:vAlign w:val="center"/>
          </w:tcPr>
          <w:p w14:paraId="2E25BDC2" w14:textId="77777777" w:rsidR="00E52E16" w:rsidRPr="00E52E16" w:rsidRDefault="00E52E16" w:rsidP="0034435E">
            <w:pPr>
              <w:spacing w:after="150"/>
              <w:rPr>
                <w:rFonts w:ascii="Arial" w:hAnsi="Arial" w:cs="Arial"/>
              </w:rPr>
            </w:pPr>
            <w:r w:rsidRPr="00E52E16">
              <w:rPr>
                <w:rFonts w:ascii="Arial" w:hAnsi="Arial" w:cs="Arial"/>
                <w:color w:val="000000"/>
              </w:rPr>
              <w:t>2,0 x 2,00 </w:t>
            </w:r>
          </w:p>
        </w:tc>
      </w:tr>
      <w:tr w:rsidR="00E52E16" w:rsidRPr="00E52E16" w14:paraId="7AA23247" w14:textId="77777777" w:rsidTr="0034435E">
        <w:trPr>
          <w:trHeight w:val="45"/>
          <w:tblCellSpacing w:w="0" w:type="auto"/>
        </w:trPr>
        <w:tc>
          <w:tcPr>
            <w:tcW w:w="1375" w:type="dxa"/>
            <w:tcBorders>
              <w:top w:val="single" w:sz="8" w:space="0" w:color="000000"/>
              <w:left w:val="single" w:sz="8" w:space="0" w:color="000000"/>
              <w:bottom w:val="single" w:sz="8" w:space="0" w:color="000000"/>
              <w:right w:val="single" w:sz="8" w:space="0" w:color="000000"/>
            </w:tcBorders>
            <w:vAlign w:val="center"/>
          </w:tcPr>
          <w:p w14:paraId="4D245A7F" w14:textId="77777777" w:rsidR="00E52E16" w:rsidRPr="00E52E16" w:rsidRDefault="00E52E16" w:rsidP="0034435E">
            <w:pPr>
              <w:spacing w:after="150"/>
              <w:rPr>
                <w:rFonts w:ascii="Arial" w:hAnsi="Arial" w:cs="Arial"/>
              </w:rPr>
            </w:pPr>
            <w:r w:rsidRPr="00E52E16">
              <w:rPr>
                <w:rFonts w:ascii="Arial" w:hAnsi="Arial" w:cs="Arial"/>
                <w:color w:val="000000"/>
              </w:rPr>
              <w:t>ПРОПУСТ</w:t>
            </w:r>
          </w:p>
        </w:tc>
        <w:tc>
          <w:tcPr>
            <w:tcW w:w="3424" w:type="dxa"/>
            <w:tcBorders>
              <w:top w:val="single" w:sz="8" w:space="0" w:color="000000"/>
              <w:left w:val="single" w:sz="8" w:space="0" w:color="000000"/>
              <w:bottom w:val="single" w:sz="8" w:space="0" w:color="000000"/>
              <w:right w:val="single" w:sz="8" w:space="0" w:color="000000"/>
            </w:tcBorders>
            <w:vAlign w:val="center"/>
          </w:tcPr>
          <w:p w14:paraId="06B08631" w14:textId="77777777" w:rsidR="00E52E16" w:rsidRPr="00E52E16" w:rsidRDefault="00E52E16" w:rsidP="0034435E">
            <w:pPr>
              <w:spacing w:after="150"/>
              <w:rPr>
                <w:rFonts w:ascii="Arial" w:hAnsi="Arial" w:cs="Arial"/>
              </w:rPr>
            </w:pPr>
            <w:r w:rsidRPr="00E52E16">
              <w:rPr>
                <w:rFonts w:ascii="Arial" w:hAnsi="Arial" w:cs="Arial"/>
                <w:color w:val="000000"/>
              </w:rPr>
              <w:t>177+465.30</w:t>
            </w:r>
          </w:p>
        </w:tc>
        <w:tc>
          <w:tcPr>
            <w:tcW w:w="9601" w:type="dxa"/>
            <w:tcBorders>
              <w:top w:val="single" w:sz="8" w:space="0" w:color="000000"/>
              <w:left w:val="single" w:sz="8" w:space="0" w:color="000000"/>
              <w:bottom w:val="single" w:sz="8" w:space="0" w:color="000000"/>
              <w:right w:val="single" w:sz="8" w:space="0" w:color="000000"/>
            </w:tcBorders>
            <w:vAlign w:val="center"/>
          </w:tcPr>
          <w:p w14:paraId="3D18C74A" w14:textId="77777777" w:rsidR="00E52E16" w:rsidRPr="00E52E16" w:rsidRDefault="00E52E16" w:rsidP="0034435E">
            <w:pPr>
              <w:spacing w:after="150"/>
              <w:rPr>
                <w:rFonts w:ascii="Arial" w:hAnsi="Arial" w:cs="Arial"/>
              </w:rPr>
            </w:pPr>
            <w:r w:rsidRPr="00E52E16">
              <w:rPr>
                <w:rFonts w:ascii="Arial" w:hAnsi="Arial" w:cs="Arial"/>
                <w:color w:val="000000"/>
              </w:rPr>
              <w:t>2,0 x 2,00 </w:t>
            </w:r>
          </w:p>
        </w:tc>
      </w:tr>
      <w:tr w:rsidR="00E52E16" w:rsidRPr="00E52E16" w14:paraId="6D447F3D" w14:textId="77777777" w:rsidTr="0034435E">
        <w:trPr>
          <w:trHeight w:val="45"/>
          <w:tblCellSpacing w:w="0" w:type="auto"/>
        </w:trPr>
        <w:tc>
          <w:tcPr>
            <w:tcW w:w="1375" w:type="dxa"/>
            <w:tcBorders>
              <w:top w:val="single" w:sz="8" w:space="0" w:color="000000"/>
              <w:left w:val="single" w:sz="8" w:space="0" w:color="000000"/>
              <w:bottom w:val="single" w:sz="8" w:space="0" w:color="000000"/>
              <w:right w:val="single" w:sz="8" w:space="0" w:color="000000"/>
            </w:tcBorders>
            <w:vAlign w:val="center"/>
          </w:tcPr>
          <w:p w14:paraId="3B6FCA2D" w14:textId="77777777" w:rsidR="00E52E16" w:rsidRPr="00E52E16" w:rsidRDefault="00E52E16" w:rsidP="0034435E">
            <w:pPr>
              <w:spacing w:after="150"/>
              <w:rPr>
                <w:rFonts w:ascii="Arial" w:hAnsi="Arial" w:cs="Arial"/>
              </w:rPr>
            </w:pPr>
            <w:r w:rsidRPr="00E52E16">
              <w:rPr>
                <w:rFonts w:ascii="Arial" w:hAnsi="Arial" w:cs="Arial"/>
                <w:color w:val="000000"/>
              </w:rPr>
              <w:t>ПРОПУСТ</w:t>
            </w:r>
          </w:p>
        </w:tc>
        <w:tc>
          <w:tcPr>
            <w:tcW w:w="3424" w:type="dxa"/>
            <w:tcBorders>
              <w:top w:val="single" w:sz="8" w:space="0" w:color="000000"/>
              <w:left w:val="single" w:sz="8" w:space="0" w:color="000000"/>
              <w:bottom w:val="single" w:sz="8" w:space="0" w:color="000000"/>
              <w:right w:val="single" w:sz="8" w:space="0" w:color="000000"/>
            </w:tcBorders>
            <w:vAlign w:val="center"/>
          </w:tcPr>
          <w:p w14:paraId="4AABE7E7" w14:textId="77777777" w:rsidR="00E52E16" w:rsidRPr="00E52E16" w:rsidRDefault="00E52E16" w:rsidP="0034435E">
            <w:pPr>
              <w:spacing w:after="150"/>
              <w:rPr>
                <w:rFonts w:ascii="Arial" w:hAnsi="Arial" w:cs="Arial"/>
              </w:rPr>
            </w:pPr>
            <w:r w:rsidRPr="00E52E16">
              <w:rPr>
                <w:rFonts w:ascii="Arial" w:hAnsi="Arial" w:cs="Arial"/>
                <w:color w:val="000000"/>
              </w:rPr>
              <w:t>177+785.33</w:t>
            </w:r>
          </w:p>
        </w:tc>
        <w:tc>
          <w:tcPr>
            <w:tcW w:w="9601" w:type="dxa"/>
            <w:tcBorders>
              <w:top w:val="single" w:sz="8" w:space="0" w:color="000000"/>
              <w:left w:val="single" w:sz="8" w:space="0" w:color="000000"/>
              <w:bottom w:val="single" w:sz="8" w:space="0" w:color="000000"/>
              <w:right w:val="single" w:sz="8" w:space="0" w:color="000000"/>
            </w:tcBorders>
            <w:vAlign w:val="center"/>
          </w:tcPr>
          <w:p w14:paraId="3FEC74AA" w14:textId="77777777" w:rsidR="00E52E16" w:rsidRPr="00E52E16" w:rsidRDefault="00E52E16" w:rsidP="0034435E">
            <w:pPr>
              <w:spacing w:after="150"/>
              <w:rPr>
                <w:rFonts w:ascii="Arial" w:hAnsi="Arial" w:cs="Arial"/>
              </w:rPr>
            </w:pPr>
            <w:r w:rsidRPr="00E52E16">
              <w:rPr>
                <w:rFonts w:ascii="Arial" w:hAnsi="Arial" w:cs="Arial"/>
                <w:color w:val="000000"/>
              </w:rPr>
              <w:t>2,0 x 2,00 </w:t>
            </w:r>
          </w:p>
        </w:tc>
      </w:tr>
      <w:tr w:rsidR="00E52E16" w:rsidRPr="00E52E16" w14:paraId="1D11311E" w14:textId="77777777" w:rsidTr="0034435E">
        <w:trPr>
          <w:trHeight w:val="45"/>
          <w:tblCellSpacing w:w="0" w:type="auto"/>
        </w:trPr>
        <w:tc>
          <w:tcPr>
            <w:tcW w:w="1375" w:type="dxa"/>
            <w:tcBorders>
              <w:top w:val="single" w:sz="8" w:space="0" w:color="000000"/>
              <w:left w:val="single" w:sz="8" w:space="0" w:color="000000"/>
              <w:bottom w:val="single" w:sz="8" w:space="0" w:color="000000"/>
              <w:right w:val="single" w:sz="8" w:space="0" w:color="000000"/>
            </w:tcBorders>
            <w:vAlign w:val="center"/>
          </w:tcPr>
          <w:p w14:paraId="77D22D0F" w14:textId="77777777" w:rsidR="00E52E16" w:rsidRPr="00E52E16" w:rsidRDefault="00E52E16" w:rsidP="0034435E">
            <w:pPr>
              <w:spacing w:after="150"/>
              <w:rPr>
                <w:rFonts w:ascii="Arial" w:hAnsi="Arial" w:cs="Arial"/>
              </w:rPr>
            </w:pPr>
            <w:r w:rsidRPr="00E52E16">
              <w:rPr>
                <w:rFonts w:ascii="Arial" w:hAnsi="Arial" w:cs="Arial"/>
                <w:color w:val="000000"/>
              </w:rPr>
              <w:t>ПРОПУСТ</w:t>
            </w:r>
          </w:p>
        </w:tc>
        <w:tc>
          <w:tcPr>
            <w:tcW w:w="3424" w:type="dxa"/>
            <w:tcBorders>
              <w:top w:val="single" w:sz="8" w:space="0" w:color="000000"/>
              <w:left w:val="single" w:sz="8" w:space="0" w:color="000000"/>
              <w:bottom w:val="single" w:sz="8" w:space="0" w:color="000000"/>
              <w:right w:val="single" w:sz="8" w:space="0" w:color="000000"/>
            </w:tcBorders>
            <w:vAlign w:val="center"/>
          </w:tcPr>
          <w:p w14:paraId="551799D9" w14:textId="77777777" w:rsidR="00E52E16" w:rsidRPr="00E52E16" w:rsidRDefault="00E52E16" w:rsidP="0034435E">
            <w:pPr>
              <w:spacing w:after="150"/>
              <w:rPr>
                <w:rFonts w:ascii="Arial" w:hAnsi="Arial" w:cs="Arial"/>
              </w:rPr>
            </w:pPr>
            <w:r w:rsidRPr="00E52E16">
              <w:rPr>
                <w:rFonts w:ascii="Arial" w:hAnsi="Arial" w:cs="Arial"/>
                <w:color w:val="000000"/>
              </w:rPr>
              <w:t>177+988.90</w:t>
            </w:r>
          </w:p>
        </w:tc>
        <w:tc>
          <w:tcPr>
            <w:tcW w:w="9601" w:type="dxa"/>
            <w:tcBorders>
              <w:top w:val="single" w:sz="8" w:space="0" w:color="000000"/>
              <w:left w:val="single" w:sz="8" w:space="0" w:color="000000"/>
              <w:bottom w:val="single" w:sz="8" w:space="0" w:color="000000"/>
              <w:right w:val="single" w:sz="8" w:space="0" w:color="000000"/>
            </w:tcBorders>
            <w:vAlign w:val="center"/>
          </w:tcPr>
          <w:p w14:paraId="05760E59" w14:textId="77777777" w:rsidR="00E52E16" w:rsidRPr="00E52E16" w:rsidRDefault="00E52E16" w:rsidP="0034435E">
            <w:pPr>
              <w:spacing w:after="150"/>
              <w:rPr>
                <w:rFonts w:ascii="Arial" w:hAnsi="Arial" w:cs="Arial"/>
              </w:rPr>
            </w:pPr>
            <w:r w:rsidRPr="00E52E16">
              <w:rPr>
                <w:rFonts w:ascii="Arial" w:hAnsi="Arial" w:cs="Arial"/>
                <w:color w:val="000000"/>
              </w:rPr>
              <w:t>2,0 x 2,00 </w:t>
            </w:r>
          </w:p>
        </w:tc>
      </w:tr>
      <w:tr w:rsidR="00E52E16" w:rsidRPr="00E52E16" w14:paraId="039DE5F0" w14:textId="77777777" w:rsidTr="0034435E">
        <w:trPr>
          <w:trHeight w:val="45"/>
          <w:tblCellSpacing w:w="0" w:type="auto"/>
        </w:trPr>
        <w:tc>
          <w:tcPr>
            <w:tcW w:w="1375" w:type="dxa"/>
            <w:tcBorders>
              <w:top w:val="single" w:sz="8" w:space="0" w:color="000000"/>
              <w:left w:val="single" w:sz="8" w:space="0" w:color="000000"/>
              <w:bottom w:val="single" w:sz="8" w:space="0" w:color="000000"/>
              <w:right w:val="single" w:sz="8" w:space="0" w:color="000000"/>
            </w:tcBorders>
            <w:vAlign w:val="center"/>
          </w:tcPr>
          <w:p w14:paraId="37961BFF" w14:textId="77777777" w:rsidR="00E52E16" w:rsidRPr="00E52E16" w:rsidRDefault="00E52E16" w:rsidP="0034435E">
            <w:pPr>
              <w:spacing w:after="150"/>
              <w:rPr>
                <w:rFonts w:ascii="Arial" w:hAnsi="Arial" w:cs="Arial"/>
              </w:rPr>
            </w:pPr>
            <w:r w:rsidRPr="00E52E16">
              <w:rPr>
                <w:rFonts w:ascii="Arial" w:hAnsi="Arial" w:cs="Arial"/>
                <w:color w:val="000000"/>
              </w:rPr>
              <w:t>ПРОПУСТ</w:t>
            </w:r>
          </w:p>
        </w:tc>
        <w:tc>
          <w:tcPr>
            <w:tcW w:w="3424" w:type="dxa"/>
            <w:tcBorders>
              <w:top w:val="single" w:sz="8" w:space="0" w:color="000000"/>
              <w:left w:val="single" w:sz="8" w:space="0" w:color="000000"/>
              <w:bottom w:val="single" w:sz="8" w:space="0" w:color="000000"/>
              <w:right w:val="single" w:sz="8" w:space="0" w:color="000000"/>
            </w:tcBorders>
            <w:vAlign w:val="center"/>
          </w:tcPr>
          <w:p w14:paraId="14BCE626" w14:textId="77777777" w:rsidR="00E52E16" w:rsidRPr="00E52E16" w:rsidRDefault="00E52E16" w:rsidP="0034435E">
            <w:pPr>
              <w:spacing w:after="150"/>
              <w:rPr>
                <w:rFonts w:ascii="Arial" w:hAnsi="Arial" w:cs="Arial"/>
              </w:rPr>
            </w:pPr>
            <w:r w:rsidRPr="00E52E16">
              <w:rPr>
                <w:rFonts w:ascii="Arial" w:hAnsi="Arial" w:cs="Arial"/>
                <w:color w:val="000000"/>
              </w:rPr>
              <w:t>178+339.77</w:t>
            </w:r>
          </w:p>
        </w:tc>
        <w:tc>
          <w:tcPr>
            <w:tcW w:w="9601" w:type="dxa"/>
            <w:tcBorders>
              <w:top w:val="single" w:sz="8" w:space="0" w:color="000000"/>
              <w:left w:val="single" w:sz="8" w:space="0" w:color="000000"/>
              <w:bottom w:val="single" w:sz="8" w:space="0" w:color="000000"/>
              <w:right w:val="single" w:sz="8" w:space="0" w:color="000000"/>
            </w:tcBorders>
            <w:vAlign w:val="center"/>
          </w:tcPr>
          <w:p w14:paraId="2DD5F17C" w14:textId="77777777" w:rsidR="00E52E16" w:rsidRPr="00E52E16" w:rsidRDefault="00E52E16" w:rsidP="0034435E">
            <w:pPr>
              <w:spacing w:after="150"/>
              <w:rPr>
                <w:rFonts w:ascii="Arial" w:hAnsi="Arial" w:cs="Arial"/>
              </w:rPr>
            </w:pPr>
            <w:r w:rsidRPr="00E52E16">
              <w:rPr>
                <w:rFonts w:ascii="Arial" w:hAnsi="Arial" w:cs="Arial"/>
                <w:color w:val="000000"/>
              </w:rPr>
              <w:t>2,0 x 2,00 </w:t>
            </w:r>
          </w:p>
        </w:tc>
      </w:tr>
      <w:tr w:rsidR="00E52E16" w:rsidRPr="00E52E16" w14:paraId="4470C8FB" w14:textId="77777777" w:rsidTr="0034435E">
        <w:trPr>
          <w:trHeight w:val="45"/>
          <w:tblCellSpacing w:w="0" w:type="auto"/>
        </w:trPr>
        <w:tc>
          <w:tcPr>
            <w:tcW w:w="1375" w:type="dxa"/>
            <w:tcBorders>
              <w:top w:val="single" w:sz="8" w:space="0" w:color="000000"/>
              <w:left w:val="single" w:sz="8" w:space="0" w:color="000000"/>
              <w:bottom w:val="single" w:sz="8" w:space="0" w:color="000000"/>
              <w:right w:val="single" w:sz="8" w:space="0" w:color="000000"/>
            </w:tcBorders>
            <w:vAlign w:val="center"/>
          </w:tcPr>
          <w:p w14:paraId="5B8ACB07" w14:textId="77777777" w:rsidR="00E52E16" w:rsidRPr="00E52E16" w:rsidRDefault="00E52E16" w:rsidP="0034435E">
            <w:pPr>
              <w:spacing w:after="150"/>
              <w:rPr>
                <w:rFonts w:ascii="Arial" w:hAnsi="Arial" w:cs="Arial"/>
              </w:rPr>
            </w:pPr>
            <w:r w:rsidRPr="00E52E16">
              <w:rPr>
                <w:rFonts w:ascii="Arial" w:hAnsi="Arial" w:cs="Arial"/>
                <w:color w:val="000000"/>
              </w:rPr>
              <w:t>ПРОПУСТ</w:t>
            </w:r>
          </w:p>
        </w:tc>
        <w:tc>
          <w:tcPr>
            <w:tcW w:w="3424" w:type="dxa"/>
            <w:tcBorders>
              <w:top w:val="single" w:sz="8" w:space="0" w:color="000000"/>
              <w:left w:val="single" w:sz="8" w:space="0" w:color="000000"/>
              <w:bottom w:val="single" w:sz="8" w:space="0" w:color="000000"/>
              <w:right w:val="single" w:sz="8" w:space="0" w:color="000000"/>
            </w:tcBorders>
            <w:vAlign w:val="center"/>
          </w:tcPr>
          <w:p w14:paraId="769BB723" w14:textId="77777777" w:rsidR="00E52E16" w:rsidRPr="00E52E16" w:rsidRDefault="00E52E16" w:rsidP="0034435E">
            <w:pPr>
              <w:spacing w:after="150"/>
              <w:rPr>
                <w:rFonts w:ascii="Arial" w:hAnsi="Arial" w:cs="Arial"/>
              </w:rPr>
            </w:pPr>
            <w:r w:rsidRPr="00E52E16">
              <w:rPr>
                <w:rFonts w:ascii="Arial" w:hAnsi="Arial" w:cs="Arial"/>
                <w:color w:val="000000"/>
              </w:rPr>
              <w:t>178+512.98</w:t>
            </w:r>
          </w:p>
        </w:tc>
        <w:tc>
          <w:tcPr>
            <w:tcW w:w="9601" w:type="dxa"/>
            <w:tcBorders>
              <w:top w:val="single" w:sz="8" w:space="0" w:color="000000"/>
              <w:left w:val="single" w:sz="8" w:space="0" w:color="000000"/>
              <w:bottom w:val="single" w:sz="8" w:space="0" w:color="000000"/>
              <w:right w:val="single" w:sz="8" w:space="0" w:color="000000"/>
            </w:tcBorders>
            <w:vAlign w:val="center"/>
          </w:tcPr>
          <w:p w14:paraId="4ECDB39F" w14:textId="77777777" w:rsidR="00E52E16" w:rsidRPr="00E52E16" w:rsidRDefault="00E52E16" w:rsidP="0034435E">
            <w:pPr>
              <w:spacing w:after="150"/>
              <w:rPr>
                <w:rFonts w:ascii="Arial" w:hAnsi="Arial" w:cs="Arial"/>
              </w:rPr>
            </w:pPr>
            <w:r w:rsidRPr="00E52E16">
              <w:rPr>
                <w:rFonts w:ascii="Arial" w:hAnsi="Arial" w:cs="Arial"/>
                <w:color w:val="000000"/>
              </w:rPr>
              <w:t>3,0 х 2,50, поток Папрадина</w:t>
            </w:r>
          </w:p>
        </w:tc>
      </w:tr>
      <w:tr w:rsidR="00E52E16" w:rsidRPr="00E52E16" w14:paraId="34268ACB" w14:textId="77777777" w:rsidTr="0034435E">
        <w:trPr>
          <w:trHeight w:val="45"/>
          <w:tblCellSpacing w:w="0" w:type="auto"/>
        </w:trPr>
        <w:tc>
          <w:tcPr>
            <w:tcW w:w="1375" w:type="dxa"/>
            <w:tcBorders>
              <w:top w:val="single" w:sz="8" w:space="0" w:color="000000"/>
              <w:left w:val="single" w:sz="8" w:space="0" w:color="000000"/>
              <w:bottom w:val="single" w:sz="8" w:space="0" w:color="000000"/>
              <w:right w:val="single" w:sz="8" w:space="0" w:color="000000"/>
            </w:tcBorders>
            <w:vAlign w:val="center"/>
          </w:tcPr>
          <w:p w14:paraId="35DB2671" w14:textId="77777777" w:rsidR="00E52E16" w:rsidRPr="00E52E16" w:rsidRDefault="00E52E16" w:rsidP="0034435E">
            <w:pPr>
              <w:spacing w:after="150"/>
              <w:rPr>
                <w:rFonts w:ascii="Arial" w:hAnsi="Arial" w:cs="Arial"/>
              </w:rPr>
            </w:pPr>
            <w:r w:rsidRPr="00E52E16">
              <w:rPr>
                <w:rFonts w:ascii="Arial" w:hAnsi="Arial" w:cs="Arial"/>
                <w:color w:val="000000"/>
              </w:rPr>
              <w:t>ПРОПУСТ</w:t>
            </w:r>
          </w:p>
        </w:tc>
        <w:tc>
          <w:tcPr>
            <w:tcW w:w="3424" w:type="dxa"/>
            <w:tcBorders>
              <w:top w:val="single" w:sz="8" w:space="0" w:color="000000"/>
              <w:left w:val="single" w:sz="8" w:space="0" w:color="000000"/>
              <w:bottom w:val="single" w:sz="8" w:space="0" w:color="000000"/>
              <w:right w:val="single" w:sz="8" w:space="0" w:color="000000"/>
            </w:tcBorders>
            <w:vAlign w:val="center"/>
          </w:tcPr>
          <w:p w14:paraId="335E8E0D" w14:textId="77777777" w:rsidR="00E52E16" w:rsidRPr="00E52E16" w:rsidRDefault="00E52E16" w:rsidP="0034435E">
            <w:pPr>
              <w:spacing w:after="150"/>
              <w:rPr>
                <w:rFonts w:ascii="Arial" w:hAnsi="Arial" w:cs="Arial"/>
              </w:rPr>
            </w:pPr>
            <w:r w:rsidRPr="00E52E16">
              <w:rPr>
                <w:rFonts w:ascii="Arial" w:hAnsi="Arial" w:cs="Arial"/>
                <w:color w:val="000000"/>
              </w:rPr>
              <w:t>178+719.78</w:t>
            </w:r>
          </w:p>
        </w:tc>
        <w:tc>
          <w:tcPr>
            <w:tcW w:w="9601" w:type="dxa"/>
            <w:tcBorders>
              <w:top w:val="single" w:sz="8" w:space="0" w:color="000000"/>
              <w:left w:val="single" w:sz="8" w:space="0" w:color="000000"/>
              <w:bottom w:val="single" w:sz="8" w:space="0" w:color="000000"/>
              <w:right w:val="single" w:sz="8" w:space="0" w:color="000000"/>
            </w:tcBorders>
            <w:vAlign w:val="center"/>
          </w:tcPr>
          <w:p w14:paraId="4D7C49C3" w14:textId="77777777" w:rsidR="00E52E16" w:rsidRPr="00E52E16" w:rsidRDefault="00E52E16" w:rsidP="0034435E">
            <w:pPr>
              <w:spacing w:after="150"/>
              <w:rPr>
                <w:rFonts w:ascii="Arial" w:hAnsi="Arial" w:cs="Arial"/>
              </w:rPr>
            </w:pPr>
            <w:r w:rsidRPr="00E52E16">
              <w:rPr>
                <w:rFonts w:ascii="Arial" w:hAnsi="Arial" w:cs="Arial"/>
                <w:color w:val="000000"/>
              </w:rPr>
              <w:t>2,0 х 2,50 </w:t>
            </w:r>
          </w:p>
        </w:tc>
      </w:tr>
      <w:tr w:rsidR="00E52E16" w:rsidRPr="00E52E16" w14:paraId="638C7249" w14:textId="77777777" w:rsidTr="0034435E">
        <w:trPr>
          <w:trHeight w:val="45"/>
          <w:tblCellSpacing w:w="0" w:type="auto"/>
        </w:trPr>
        <w:tc>
          <w:tcPr>
            <w:tcW w:w="1375" w:type="dxa"/>
            <w:tcBorders>
              <w:top w:val="single" w:sz="8" w:space="0" w:color="000000"/>
              <w:left w:val="single" w:sz="8" w:space="0" w:color="000000"/>
              <w:bottom w:val="single" w:sz="8" w:space="0" w:color="000000"/>
              <w:right w:val="single" w:sz="8" w:space="0" w:color="000000"/>
            </w:tcBorders>
            <w:vAlign w:val="center"/>
          </w:tcPr>
          <w:p w14:paraId="45A75620" w14:textId="77777777" w:rsidR="00E52E16" w:rsidRPr="00E52E16" w:rsidRDefault="00E52E16" w:rsidP="0034435E">
            <w:pPr>
              <w:spacing w:after="150"/>
              <w:rPr>
                <w:rFonts w:ascii="Arial" w:hAnsi="Arial" w:cs="Arial"/>
              </w:rPr>
            </w:pPr>
            <w:r w:rsidRPr="00E52E16">
              <w:rPr>
                <w:rFonts w:ascii="Arial" w:hAnsi="Arial" w:cs="Arial"/>
                <w:color w:val="000000"/>
              </w:rPr>
              <w:t>ПОТПОРНИ ЗИД – ПОЧЕТАК</w:t>
            </w:r>
          </w:p>
        </w:tc>
        <w:tc>
          <w:tcPr>
            <w:tcW w:w="3424" w:type="dxa"/>
            <w:tcBorders>
              <w:top w:val="single" w:sz="8" w:space="0" w:color="000000"/>
              <w:left w:val="single" w:sz="8" w:space="0" w:color="000000"/>
              <w:bottom w:val="single" w:sz="8" w:space="0" w:color="000000"/>
              <w:right w:val="single" w:sz="8" w:space="0" w:color="000000"/>
            </w:tcBorders>
            <w:vAlign w:val="center"/>
          </w:tcPr>
          <w:p w14:paraId="3F9FF54C" w14:textId="77777777" w:rsidR="00E52E16" w:rsidRPr="00E52E16" w:rsidRDefault="00E52E16" w:rsidP="0034435E">
            <w:pPr>
              <w:spacing w:after="150"/>
              <w:rPr>
                <w:rFonts w:ascii="Arial" w:hAnsi="Arial" w:cs="Arial"/>
              </w:rPr>
            </w:pPr>
            <w:r w:rsidRPr="00E52E16">
              <w:rPr>
                <w:rFonts w:ascii="Arial" w:hAnsi="Arial" w:cs="Arial"/>
                <w:color w:val="000000"/>
              </w:rPr>
              <w:t>178+775.19</w:t>
            </w:r>
          </w:p>
        </w:tc>
        <w:tc>
          <w:tcPr>
            <w:tcW w:w="9601" w:type="dxa"/>
            <w:tcBorders>
              <w:top w:val="single" w:sz="8" w:space="0" w:color="000000"/>
              <w:left w:val="single" w:sz="8" w:space="0" w:color="000000"/>
              <w:bottom w:val="single" w:sz="8" w:space="0" w:color="000000"/>
              <w:right w:val="single" w:sz="8" w:space="0" w:color="000000"/>
            </w:tcBorders>
            <w:vAlign w:val="center"/>
          </w:tcPr>
          <w:p w14:paraId="76923F1F" w14:textId="77777777" w:rsidR="00E52E16" w:rsidRPr="00E52E16" w:rsidRDefault="00E52E16" w:rsidP="0034435E">
            <w:pPr>
              <w:spacing w:after="150"/>
              <w:rPr>
                <w:rFonts w:ascii="Arial" w:hAnsi="Arial" w:cs="Arial"/>
              </w:rPr>
            </w:pPr>
            <w:r w:rsidRPr="00E52E16">
              <w:rPr>
                <w:rFonts w:ascii="Arial" w:hAnsi="Arial" w:cs="Arial"/>
                <w:color w:val="000000"/>
              </w:rPr>
              <w:t>Потпорни зид са леве стране пруге</w:t>
            </w:r>
          </w:p>
        </w:tc>
      </w:tr>
      <w:tr w:rsidR="00E52E16" w:rsidRPr="00E52E16" w14:paraId="3CAAE3D5" w14:textId="77777777" w:rsidTr="0034435E">
        <w:trPr>
          <w:trHeight w:val="45"/>
          <w:tblCellSpacing w:w="0" w:type="auto"/>
        </w:trPr>
        <w:tc>
          <w:tcPr>
            <w:tcW w:w="1375" w:type="dxa"/>
            <w:tcBorders>
              <w:top w:val="single" w:sz="8" w:space="0" w:color="000000"/>
              <w:left w:val="single" w:sz="8" w:space="0" w:color="000000"/>
              <w:bottom w:val="single" w:sz="8" w:space="0" w:color="000000"/>
              <w:right w:val="single" w:sz="8" w:space="0" w:color="000000"/>
            </w:tcBorders>
            <w:vAlign w:val="center"/>
          </w:tcPr>
          <w:p w14:paraId="1E093543" w14:textId="77777777" w:rsidR="00E52E16" w:rsidRPr="00E52E16" w:rsidRDefault="00E52E16" w:rsidP="0034435E">
            <w:pPr>
              <w:spacing w:after="150"/>
              <w:rPr>
                <w:rFonts w:ascii="Arial" w:hAnsi="Arial" w:cs="Arial"/>
              </w:rPr>
            </w:pPr>
            <w:r w:rsidRPr="00E52E16">
              <w:rPr>
                <w:rFonts w:ascii="Arial" w:hAnsi="Arial" w:cs="Arial"/>
                <w:color w:val="000000"/>
              </w:rPr>
              <w:t>ПОТПОРНИ ЗИД – КРАЈ</w:t>
            </w:r>
          </w:p>
        </w:tc>
        <w:tc>
          <w:tcPr>
            <w:tcW w:w="3424" w:type="dxa"/>
            <w:tcBorders>
              <w:top w:val="single" w:sz="8" w:space="0" w:color="000000"/>
              <w:left w:val="single" w:sz="8" w:space="0" w:color="000000"/>
              <w:bottom w:val="single" w:sz="8" w:space="0" w:color="000000"/>
              <w:right w:val="single" w:sz="8" w:space="0" w:color="000000"/>
            </w:tcBorders>
            <w:vAlign w:val="center"/>
          </w:tcPr>
          <w:p w14:paraId="624CFD8A" w14:textId="77777777" w:rsidR="00E52E16" w:rsidRPr="00E52E16" w:rsidRDefault="00E52E16" w:rsidP="0034435E">
            <w:pPr>
              <w:spacing w:after="150"/>
              <w:rPr>
                <w:rFonts w:ascii="Arial" w:hAnsi="Arial" w:cs="Arial"/>
              </w:rPr>
            </w:pPr>
            <w:r w:rsidRPr="00E52E16">
              <w:rPr>
                <w:rFonts w:ascii="Arial" w:hAnsi="Arial" w:cs="Arial"/>
                <w:color w:val="000000"/>
              </w:rPr>
              <w:t>178+895.05</w:t>
            </w:r>
          </w:p>
        </w:tc>
        <w:tc>
          <w:tcPr>
            <w:tcW w:w="9601" w:type="dxa"/>
            <w:tcBorders>
              <w:top w:val="single" w:sz="8" w:space="0" w:color="000000"/>
              <w:left w:val="single" w:sz="8" w:space="0" w:color="000000"/>
              <w:bottom w:val="single" w:sz="8" w:space="0" w:color="000000"/>
              <w:right w:val="single" w:sz="8" w:space="0" w:color="000000"/>
            </w:tcBorders>
            <w:vAlign w:val="center"/>
          </w:tcPr>
          <w:p w14:paraId="3EA78BCC" w14:textId="77777777" w:rsidR="00E52E16" w:rsidRPr="00E52E16" w:rsidRDefault="00E52E16" w:rsidP="0034435E">
            <w:pPr>
              <w:spacing w:after="150"/>
              <w:rPr>
                <w:rFonts w:ascii="Arial" w:hAnsi="Arial" w:cs="Arial"/>
              </w:rPr>
            </w:pPr>
            <w:r w:rsidRPr="00E52E16">
              <w:rPr>
                <w:rFonts w:ascii="Arial" w:hAnsi="Arial" w:cs="Arial"/>
                <w:color w:val="000000"/>
              </w:rPr>
              <w:t>Потпорни зид са леве стране пруге</w:t>
            </w:r>
          </w:p>
        </w:tc>
      </w:tr>
      <w:tr w:rsidR="00E52E16" w:rsidRPr="00E52E16" w14:paraId="16960F09" w14:textId="77777777" w:rsidTr="0034435E">
        <w:trPr>
          <w:trHeight w:val="45"/>
          <w:tblCellSpacing w:w="0" w:type="auto"/>
        </w:trPr>
        <w:tc>
          <w:tcPr>
            <w:tcW w:w="1375" w:type="dxa"/>
            <w:tcBorders>
              <w:top w:val="single" w:sz="8" w:space="0" w:color="000000"/>
              <w:left w:val="single" w:sz="8" w:space="0" w:color="000000"/>
              <w:bottom w:val="single" w:sz="8" w:space="0" w:color="000000"/>
              <w:right w:val="single" w:sz="8" w:space="0" w:color="000000"/>
            </w:tcBorders>
            <w:vAlign w:val="center"/>
          </w:tcPr>
          <w:p w14:paraId="02F32A3D" w14:textId="77777777" w:rsidR="00E52E16" w:rsidRPr="00E52E16" w:rsidRDefault="00E52E16" w:rsidP="0034435E">
            <w:pPr>
              <w:spacing w:after="150"/>
              <w:rPr>
                <w:rFonts w:ascii="Arial" w:hAnsi="Arial" w:cs="Arial"/>
              </w:rPr>
            </w:pPr>
            <w:r w:rsidRPr="00E52E16">
              <w:rPr>
                <w:rFonts w:ascii="Arial" w:hAnsi="Arial" w:cs="Arial"/>
                <w:color w:val="000000"/>
              </w:rPr>
              <w:t>ТУНЕЛ 1 – УЛАЗ</w:t>
            </w:r>
          </w:p>
        </w:tc>
        <w:tc>
          <w:tcPr>
            <w:tcW w:w="3424" w:type="dxa"/>
            <w:tcBorders>
              <w:top w:val="single" w:sz="8" w:space="0" w:color="000000"/>
              <w:left w:val="single" w:sz="8" w:space="0" w:color="000000"/>
              <w:bottom w:val="single" w:sz="8" w:space="0" w:color="000000"/>
              <w:right w:val="single" w:sz="8" w:space="0" w:color="000000"/>
            </w:tcBorders>
            <w:vAlign w:val="center"/>
          </w:tcPr>
          <w:p w14:paraId="45A8210E" w14:textId="77777777" w:rsidR="00E52E16" w:rsidRPr="00E52E16" w:rsidRDefault="00E52E16" w:rsidP="0034435E">
            <w:pPr>
              <w:spacing w:after="150"/>
              <w:rPr>
                <w:rFonts w:ascii="Arial" w:hAnsi="Arial" w:cs="Arial"/>
              </w:rPr>
            </w:pPr>
            <w:r w:rsidRPr="00E52E16">
              <w:rPr>
                <w:rFonts w:ascii="Arial" w:hAnsi="Arial" w:cs="Arial"/>
                <w:color w:val="000000"/>
              </w:rPr>
              <w:t>178+895.00</w:t>
            </w:r>
          </w:p>
        </w:tc>
        <w:tc>
          <w:tcPr>
            <w:tcW w:w="9601" w:type="dxa"/>
            <w:vMerge w:val="restart"/>
            <w:tcBorders>
              <w:top w:val="single" w:sz="8" w:space="0" w:color="000000"/>
              <w:left w:val="single" w:sz="8" w:space="0" w:color="000000"/>
              <w:bottom w:val="single" w:sz="8" w:space="0" w:color="000000"/>
              <w:right w:val="single" w:sz="8" w:space="0" w:color="000000"/>
            </w:tcBorders>
            <w:vAlign w:val="center"/>
          </w:tcPr>
          <w:p w14:paraId="5E08E716" w14:textId="77777777" w:rsidR="00E52E16" w:rsidRPr="00E52E16" w:rsidRDefault="00E52E16" w:rsidP="0034435E">
            <w:pPr>
              <w:spacing w:after="150"/>
              <w:rPr>
                <w:rFonts w:ascii="Arial" w:hAnsi="Arial" w:cs="Arial"/>
              </w:rPr>
            </w:pPr>
            <w:r w:rsidRPr="00E52E16">
              <w:rPr>
                <w:rFonts w:ascii="Arial" w:hAnsi="Arial" w:cs="Arial"/>
                <w:color w:val="000000"/>
              </w:rPr>
              <w:t>ТУНЕЛ 1, L =1450 m</w:t>
            </w:r>
          </w:p>
        </w:tc>
      </w:tr>
      <w:tr w:rsidR="00E52E16" w:rsidRPr="00E52E16" w14:paraId="4FA98EBC" w14:textId="77777777" w:rsidTr="0034435E">
        <w:trPr>
          <w:trHeight w:val="45"/>
          <w:tblCellSpacing w:w="0" w:type="auto"/>
        </w:trPr>
        <w:tc>
          <w:tcPr>
            <w:tcW w:w="1375" w:type="dxa"/>
            <w:tcBorders>
              <w:top w:val="single" w:sz="8" w:space="0" w:color="000000"/>
              <w:left w:val="single" w:sz="8" w:space="0" w:color="000000"/>
              <w:bottom w:val="single" w:sz="8" w:space="0" w:color="000000"/>
              <w:right w:val="single" w:sz="8" w:space="0" w:color="000000"/>
            </w:tcBorders>
            <w:vAlign w:val="center"/>
          </w:tcPr>
          <w:p w14:paraId="15CB9028" w14:textId="77777777" w:rsidR="00E52E16" w:rsidRPr="00E52E16" w:rsidRDefault="00E52E16" w:rsidP="0034435E">
            <w:pPr>
              <w:spacing w:after="150"/>
              <w:rPr>
                <w:rFonts w:ascii="Arial" w:hAnsi="Arial" w:cs="Arial"/>
              </w:rPr>
            </w:pPr>
            <w:r w:rsidRPr="00E52E16">
              <w:rPr>
                <w:rFonts w:ascii="Arial" w:hAnsi="Arial" w:cs="Arial"/>
                <w:color w:val="000000"/>
              </w:rPr>
              <w:t>ТУНЕЛ 1 – ИЗЛАЗ</w:t>
            </w:r>
          </w:p>
        </w:tc>
        <w:tc>
          <w:tcPr>
            <w:tcW w:w="3424" w:type="dxa"/>
            <w:tcBorders>
              <w:top w:val="single" w:sz="8" w:space="0" w:color="000000"/>
              <w:left w:val="single" w:sz="8" w:space="0" w:color="000000"/>
              <w:bottom w:val="single" w:sz="8" w:space="0" w:color="000000"/>
              <w:right w:val="single" w:sz="8" w:space="0" w:color="000000"/>
            </w:tcBorders>
            <w:vAlign w:val="center"/>
          </w:tcPr>
          <w:p w14:paraId="3D6617BD" w14:textId="77777777" w:rsidR="00E52E16" w:rsidRPr="00E52E16" w:rsidRDefault="00E52E16" w:rsidP="0034435E">
            <w:pPr>
              <w:spacing w:after="150"/>
              <w:rPr>
                <w:rFonts w:ascii="Arial" w:hAnsi="Arial" w:cs="Arial"/>
              </w:rPr>
            </w:pPr>
            <w:r w:rsidRPr="00E52E16">
              <w:rPr>
                <w:rFonts w:ascii="Arial" w:hAnsi="Arial" w:cs="Arial"/>
                <w:color w:val="000000"/>
              </w:rPr>
              <w:t>180+345.00</w:t>
            </w:r>
          </w:p>
        </w:tc>
        <w:tc>
          <w:tcPr>
            <w:tcW w:w="0" w:type="auto"/>
            <w:vMerge/>
            <w:tcBorders>
              <w:top w:val="nil"/>
              <w:left w:val="single" w:sz="8" w:space="0" w:color="000000"/>
              <w:bottom w:val="single" w:sz="8" w:space="0" w:color="000000"/>
              <w:right w:val="single" w:sz="8" w:space="0" w:color="000000"/>
            </w:tcBorders>
          </w:tcPr>
          <w:p w14:paraId="10A972E6" w14:textId="77777777" w:rsidR="00E52E16" w:rsidRPr="00E52E16" w:rsidRDefault="00E52E16" w:rsidP="0034435E">
            <w:pPr>
              <w:rPr>
                <w:rFonts w:ascii="Arial" w:hAnsi="Arial" w:cs="Arial"/>
              </w:rPr>
            </w:pPr>
          </w:p>
        </w:tc>
      </w:tr>
      <w:tr w:rsidR="00E52E16" w:rsidRPr="00E52E16" w14:paraId="1CF6873C" w14:textId="77777777" w:rsidTr="0034435E">
        <w:trPr>
          <w:trHeight w:val="45"/>
          <w:tblCellSpacing w:w="0" w:type="auto"/>
        </w:trPr>
        <w:tc>
          <w:tcPr>
            <w:tcW w:w="1375" w:type="dxa"/>
            <w:tcBorders>
              <w:top w:val="single" w:sz="8" w:space="0" w:color="000000"/>
              <w:left w:val="single" w:sz="8" w:space="0" w:color="000000"/>
              <w:bottom w:val="single" w:sz="8" w:space="0" w:color="000000"/>
              <w:right w:val="single" w:sz="8" w:space="0" w:color="000000"/>
            </w:tcBorders>
            <w:vAlign w:val="center"/>
          </w:tcPr>
          <w:p w14:paraId="36D5B071" w14:textId="77777777" w:rsidR="00E52E16" w:rsidRPr="00E52E16" w:rsidRDefault="00E52E16" w:rsidP="0034435E">
            <w:pPr>
              <w:spacing w:after="150"/>
              <w:rPr>
                <w:rFonts w:ascii="Arial" w:hAnsi="Arial" w:cs="Arial"/>
              </w:rPr>
            </w:pPr>
            <w:r w:rsidRPr="00E52E16">
              <w:rPr>
                <w:rFonts w:ascii="Arial" w:hAnsi="Arial" w:cs="Arial"/>
                <w:color w:val="000000"/>
              </w:rPr>
              <w:t>МОСТ</w:t>
            </w:r>
          </w:p>
        </w:tc>
        <w:tc>
          <w:tcPr>
            <w:tcW w:w="3424" w:type="dxa"/>
            <w:tcBorders>
              <w:top w:val="single" w:sz="8" w:space="0" w:color="000000"/>
              <w:left w:val="single" w:sz="8" w:space="0" w:color="000000"/>
              <w:bottom w:val="single" w:sz="8" w:space="0" w:color="000000"/>
              <w:right w:val="single" w:sz="8" w:space="0" w:color="000000"/>
            </w:tcBorders>
            <w:vAlign w:val="center"/>
          </w:tcPr>
          <w:p w14:paraId="3EDEB957" w14:textId="77777777" w:rsidR="00E52E16" w:rsidRPr="00E52E16" w:rsidRDefault="00E52E16" w:rsidP="0034435E">
            <w:pPr>
              <w:spacing w:after="150"/>
              <w:rPr>
                <w:rFonts w:ascii="Arial" w:hAnsi="Arial" w:cs="Arial"/>
              </w:rPr>
            </w:pPr>
            <w:r w:rsidRPr="00E52E16">
              <w:rPr>
                <w:rFonts w:ascii="Arial" w:hAnsi="Arial" w:cs="Arial"/>
                <w:color w:val="000000"/>
              </w:rPr>
              <w:t>180+435.65</w:t>
            </w:r>
          </w:p>
        </w:tc>
        <w:tc>
          <w:tcPr>
            <w:tcW w:w="9601" w:type="dxa"/>
            <w:tcBorders>
              <w:top w:val="single" w:sz="8" w:space="0" w:color="000000"/>
              <w:left w:val="single" w:sz="8" w:space="0" w:color="000000"/>
              <w:bottom w:val="single" w:sz="8" w:space="0" w:color="000000"/>
              <w:right w:val="single" w:sz="8" w:space="0" w:color="000000"/>
            </w:tcBorders>
            <w:vAlign w:val="center"/>
          </w:tcPr>
          <w:p w14:paraId="017913BA" w14:textId="77777777" w:rsidR="00E52E16" w:rsidRPr="00E52E16" w:rsidRDefault="00E52E16" w:rsidP="0034435E">
            <w:pPr>
              <w:spacing w:after="150"/>
              <w:rPr>
                <w:rFonts w:ascii="Arial" w:hAnsi="Arial" w:cs="Arial"/>
              </w:rPr>
            </w:pPr>
            <w:r w:rsidRPr="00E52E16">
              <w:rPr>
                <w:rFonts w:ascii="Arial" w:hAnsi="Arial" w:cs="Arial"/>
                <w:color w:val="000000"/>
              </w:rPr>
              <w:t>L = 20+25+25+20=90 m</w:t>
            </w:r>
          </w:p>
        </w:tc>
      </w:tr>
      <w:tr w:rsidR="00E52E16" w:rsidRPr="00E52E16" w14:paraId="05F6C598" w14:textId="77777777" w:rsidTr="0034435E">
        <w:trPr>
          <w:trHeight w:val="45"/>
          <w:tblCellSpacing w:w="0" w:type="auto"/>
        </w:trPr>
        <w:tc>
          <w:tcPr>
            <w:tcW w:w="1375" w:type="dxa"/>
            <w:tcBorders>
              <w:top w:val="single" w:sz="8" w:space="0" w:color="000000"/>
              <w:left w:val="single" w:sz="8" w:space="0" w:color="000000"/>
              <w:bottom w:val="single" w:sz="8" w:space="0" w:color="000000"/>
              <w:right w:val="single" w:sz="8" w:space="0" w:color="000000"/>
            </w:tcBorders>
            <w:vAlign w:val="center"/>
          </w:tcPr>
          <w:p w14:paraId="38AED946" w14:textId="77777777" w:rsidR="00E52E16" w:rsidRPr="00E52E16" w:rsidRDefault="00E52E16" w:rsidP="0034435E">
            <w:pPr>
              <w:spacing w:after="150"/>
              <w:rPr>
                <w:rFonts w:ascii="Arial" w:hAnsi="Arial" w:cs="Arial"/>
              </w:rPr>
            </w:pPr>
            <w:r w:rsidRPr="00E52E16">
              <w:rPr>
                <w:rFonts w:ascii="Arial" w:hAnsi="Arial" w:cs="Arial"/>
                <w:color w:val="000000"/>
              </w:rPr>
              <w:t>ПРОПУСТ</w:t>
            </w:r>
          </w:p>
        </w:tc>
        <w:tc>
          <w:tcPr>
            <w:tcW w:w="3424" w:type="dxa"/>
            <w:tcBorders>
              <w:top w:val="single" w:sz="8" w:space="0" w:color="000000"/>
              <w:left w:val="single" w:sz="8" w:space="0" w:color="000000"/>
              <w:bottom w:val="single" w:sz="8" w:space="0" w:color="000000"/>
              <w:right w:val="single" w:sz="8" w:space="0" w:color="000000"/>
            </w:tcBorders>
            <w:vAlign w:val="center"/>
          </w:tcPr>
          <w:p w14:paraId="26D2148E" w14:textId="77777777" w:rsidR="00E52E16" w:rsidRPr="00E52E16" w:rsidRDefault="00E52E16" w:rsidP="0034435E">
            <w:pPr>
              <w:spacing w:after="150"/>
              <w:rPr>
                <w:rFonts w:ascii="Arial" w:hAnsi="Arial" w:cs="Arial"/>
              </w:rPr>
            </w:pPr>
            <w:r w:rsidRPr="00E52E16">
              <w:rPr>
                <w:rFonts w:ascii="Arial" w:hAnsi="Arial" w:cs="Arial"/>
                <w:color w:val="000000"/>
              </w:rPr>
              <w:t>180+687.56</w:t>
            </w:r>
          </w:p>
        </w:tc>
        <w:tc>
          <w:tcPr>
            <w:tcW w:w="9601" w:type="dxa"/>
            <w:tcBorders>
              <w:top w:val="single" w:sz="8" w:space="0" w:color="000000"/>
              <w:left w:val="single" w:sz="8" w:space="0" w:color="000000"/>
              <w:bottom w:val="single" w:sz="8" w:space="0" w:color="000000"/>
              <w:right w:val="single" w:sz="8" w:space="0" w:color="000000"/>
            </w:tcBorders>
            <w:vAlign w:val="center"/>
          </w:tcPr>
          <w:p w14:paraId="646B5DB5" w14:textId="77777777" w:rsidR="00E52E16" w:rsidRPr="00E52E16" w:rsidRDefault="00E52E16" w:rsidP="0034435E">
            <w:pPr>
              <w:spacing w:after="150"/>
              <w:rPr>
                <w:rFonts w:ascii="Arial" w:hAnsi="Arial" w:cs="Arial"/>
              </w:rPr>
            </w:pPr>
            <w:r w:rsidRPr="00E52E16">
              <w:rPr>
                <w:rFonts w:ascii="Arial" w:hAnsi="Arial" w:cs="Arial"/>
                <w:color w:val="000000"/>
              </w:rPr>
              <w:t>2,0 х 2,50 </w:t>
            </w:r>
          </w:p>
        </w:tc>
      </w:tr>
      <w:tr w:rsidR="00E52E16" w:rsidRPr="00E52E16" w14:paraId="2F35FB8E" w14:textId="77777777" w:rsidTr="0034435E">
        <w:trPr>
          <w:trHeight w:val="45"/>
          <w:tblCellSpacing w:w="0" w:type="auto"/>
        </w:trPr>
        <w:tc>
          <w:tcPr>
            <w:tcW w:w="1375" w:type="dxa"/>
            <w:tcBorders>
              <w:top w:val="single" w:sz="8" w:space="0" w:color="000000"/>
              <w:left w:val="single" w:sz="8" w:space="0" w:color="000000"/>
              <w:bottom w:val="single" w:sz="8" w:space="0" w:color="000000"/>
              <w:right w:val="single" w:sz="8" w:space="0" w:color="000000"/>
            </w:tcBorders>
            <w:vAlign w:val="center"/>
          </w:tcPr>
          <w:p w14:paraId="67070DB7" w14:textId="77777777" w:rsidR="00E52E16" w:rsidRPr="00E52E16" w:rsidRDefault="00E52E16" w:rsidP="0034435E">
            <w:pPr>
              <w:spacing w:after="150"/>
              <w:rPr>
                <w:rFonts w:ascii="Arial" w:hAnsi="Arial" w:cs="Arial"/>
              </w:rPr>
            </w:pPr>
            <w:r w:rsidRPr="00E52E16">
              <w:rPr>
                <w:rFonts w:ascii="Arial" w:hAnsi="Arial" w:cs="Arial"/>
                <w:color w:val="000000"/>
              </w:rPr>
              <w:t>ТУНЕЛ 2 – УЛАЗ</w:t>
            </w:r>
          </w:p>
        </w:tc>
        <w:tc>
          <w:tcPr>
            <w:tcW w:w="3424" w:type="dxa"/>
            <w:tcBorders>
              <w:top w:val="single" w:sz="8" w:space="0" w:color="000000"/>
              <w:left w:val="single" w:sz="8" w:space="0" w:color="000000"/>
              <w:bottom w:val="single" w:sz="8" w:space="0" w:color="000000"/>
              <w:right w:val="single" w:sz="8" w:space="0" w:color="000000"/>
            </w:tcBorders>
            <w:vAlign w:val="center"/>
          </w:tcPr>
          <w:p w14:paraId="14A619D9" w14:textId="77777777" w:rsidR="00E52E16" w:rsidRPr="00E52E16" w:rsidRDefault="00E52E16" w:rsidP="0034435E">
            <w:pPr>
              <w:spacing w:after="150"/>
              <w:rPr>
                <w:rFonts w:ascii="Arial" w:hAnsi="Arial" w:cs="Arial"/>
              </w:rPr>
            </w:pPr>
            <w:r w:rsidRPr="00E52E16">
              <w:rPr>
                <w:rFonts w:ascii="Arial" w:hAnsi="Arial" w:cs="Arial"/>
                <w:color w:val="000000"/>
              </w:rPr>
              <w:t>180+700.00</w:t>
            </w:r>
          </w:p>
        </w:tc>
        <w:tc>
          <w:tcPr>
            <w:tcW w:w="9601" w:type="dxa"/>
            <w:vMerge w:val="restart"/>
            <w:tcBorders>
              <w:top w:val="single" w:sz="8" w:space="0" w:color="000000"/>
              <w:left w:val="single" w:sz="8" w:space="0" w:color="000000"/>
              <w:bottom w:val="single" w:sz="8" w:space="0" w:color="000000"/>
              <w:right w:val="single" w:sz="8" w:space="0" w:color="000000"/>
            </w:tcBorders>
            <w:vAlign w:val="center"/>
          </w:tcPr>
          <w:p w14:paraId="433A50AE" w14:textId="77777777" w:rsidR="00E52E16" w:rsidRPr="00E52E16" w:rsidRDefault="00E52E16" w:rsidP="0034435E">
            <w:pPr>
              <w:spacing w:after="150"/>
              <w:rPr>
                <w:rFonts w:ascii="Arial" w:hAnsi="Arial" w:cs="Arial"/>
              </w:rPr>
            </w:pPr>
            <w:r w:rsidRPr="00E52E16">
              <w:rPr>
                <w:rFonts w:ascii="Arial" w:hAnsi="Arial" w:cs="Arial"/>
                <w:color w:val="000000"/>
              </w:rPr>
              <w:t>ТУНЕЛ 2, L =690 m</w:t>
            </w:r>
          </w:p>
        </w:tc>
      </w:tr>
      <w:tr w:rsidR="00E52E16" w:rsidRPr="00E52E16" w14:paraId="3FC74DEE" w14:textId="77777777" w:rsidTr="0034435E">
        <w:trPr>
          <w:trHeight w:val="45"/>
          <w:tblCellSpacing w:w="0" w:type="auto"/>
        </w:trPr>
        <w:tc>
          <w:tcPr>
            <w:tcW w:w="1375" w:type="dxa"/>
            <w:tcBorders>
              <w:top w:val="single" w:sz="8" w:space="0" w:color="000000"/>
              <w:left w:val="single" w:sz="8" w:space="0" w:color="000000"/>
              <w:bottom w:val="single" w:sz="8" w:space="0" w:color="000000"/>
              <w:right w:val="single" w:sz="8" w:space="0" w:color="000000"/>
            </w:tcBorders>
            <w:vAlign w:val="center"/>
          </w:tcPr>
          <w:p w14:paraId="45002FFB" w14:textId="77777777" w:rsidR="00E52E16" w:rsidRPr="00E52E16" w:rsidRDefault="00E52E16" w:rsidP="0034435E">
            <w:pPr>
              <w:spacing w:after="150"/>
              <w:rPr>
                <w:rFonts w:ascii="Arial" w:hAnsi="Arial" w:cs="Arial"/>
              </w:rPr>
            </w:pPr>
            <w:r w:rsidRPr="00E52E16">
              <w:rPr>
                <w:rFonts w:ascii="Arial" w:hAnsi="Arial" w:cs="Arial"/>
                <w:color w:val="000000"/>
              </w:rPr>
              <w:t>ТУНЕЛ 2 – ИЗЛАЗ</w:t>
            </w:r>
          </w:p>
        </w:tc>
        <w:tc>
          <w:tcPr>
            <w:tcW w:w="3424" w:type="dxa"/>
            <w:tcBorders>
              <w:top w:val="single" w:sz="8" w:space="0" w:color="000000"/>
              <w:left w:val="single" w:sz="8" w:space="0" w:color="000000"/>
              <w:bottom w:val="single" w:sz="8" w:space="0" w:color="000000"/>
              <w:right w:val="single" w:sz="8" w:space="0" w:color="000000"/>
            </w:tcBorders>
            <w:vAlign w:val="center"/>
          </w:tcPr>
          <w:p w14:paraId="333D8F45" w14:textId="77777777" w:rsidR="00E52E16" w:rsidRPr="00E52E16" w:rsidRDefault="00E52E16" w:rsidP="0034435E">
            <w:pPr>
              <w:spacing w:after="150"/>
              <w:rPr>
                <w:rFonts w:ascii="Arial" w:hAnsi="Arial" w:cs="Arial"/>
              </w:rPr>
            </w:pPr>
            <w:r w:rsidRPr="00E52E16">
              <w:rPr>
                <w:rFonts w:ascii="Arial" w:hAnsi="Arial" w:cs="Arial"/>
                <w:color w:val="000000"/>
              </w:rPr>
              <w:t>181+390.00</w:t>
            </w:r>
          </w:p>
        </w:tc>
        <w:tc>
          <w:tcPr>
            <w:tcW w:w="0" w:type="auto"/>
            <w:vMerge/>
            <w:tcBorders>
              <w:top w:val="nil"/>
              <w:left w:val="single" w:sz="8" w:space="0" w:color="000000"/>
              <w:bottom w:val="single" w:sz="8" w:space="0" w:color="000000"/>
              <w:right w:val="single" w:sz="8" w:space="0" w:color="000000"/>
            </w:tcBorders>
          </w:tcPr>
          <w:p w14:paraId="5BAE10CC" w14:textId="77777777" w:rsidR="00E52E16" w:rsidRPr="00E52E16" w:rsidRDefault="00E52E16" w:rsidP="0034435E">
            <w:pPr>
              <w:rPr>
                <w:rFonts w:ascii="Arial" w:hAnsi="Arial" w:cs="Arial"/>
              </w:rPr>
            </w:pPr>
          </w:p>
        </w:tc>
      </w:tr>
      <w:tr w:rsidR="00E52E16" w:rsidRPr="00E52E16" w14:paraId="0ADDA285" w14:textId="77777777" w:rsidTr="0034435E">
        <w:trPr>
          <w:trHeight w:val="45"/>
          <w:tblCellSpacing w:w="0" w:type="auto"/>
        </w:trPr>
        <w:tc>
          <w:tcPr>
            <w:tcW w:w="1375" w:type="dxa"/>
            <w:tcBorders>
              <w:top w:val="single" w:sz="8" w:space="0" w:color="000000"/>
              <w:left w:val="single" w:sz="8" w:space="0" w:color="000000"/>
              <w:bottom w:val="single" w:sz="8" w:space="0" w:color="000000"/>
              <w:right w:val="single" w:sz="8" w:space="0" w:color="000000"/>
            </w:tcBorders>
            <w:vAlign w:val="center"/>
          </w:tcPr>
          <w:p w14:paraId="5C058BE9" w14:textId="77777777" w:rsidR="00E52E16" w:rsidRPr="00E52E16" w:rsidRDefault="00E52E16" w:rsidP="0034435E">
            <w:pPr>
              <w:spacing w:after="150"/>
              <w:rPr>
                <w:rFonts w:ascii="Arial" w:hAnsi="Arial" w:cs="Arial"/>
              </w:rPr>
            </w:pPr>
            <w:r w:rsidRPr="00E52E16">
              <w:rPr>
                <w:rFonts w:ascii="Arial" w:hAnsi="Arial" w:cs="Arial"/>
                <w:color w:val="000000"/>
              </w:rPr>
              <w:t>МОСТ</w:t>
            </w:r>
          </w:p>
        </w:tc>
        <w:tc>
          <w:tcPr>
            <w:tcW w:w="3424" w:type="dxa"/>
            <w:tcBorders>
              <w:top w:val="single" w:sz="8" w:space="0" w:color="000000"/>
              <w:left w:val="single" w:sz="8" w:space="0" w:color="000000"/>
              <w:bottom w:val="single" w:sz="8" w:space="0" w:color="000000"/>
              <w:right w:val="single" w:sz="8" w:space="0" w:color="000000"/>
            </w:tcBorders>
            <w:vAlign w:val="center"/>
          </w:tcPr>
          <w:p w14:paraId="5BD54B6D" w14:textId="77777777" w:rsidR="00E52E16" w:rsidRPr="00E52E16" w:rsidRDefault="00E52E16" w:rsidP="0034435E">
            <w:pPr>
              <w:spacing w:after="150"/>
              <w:rPr>
                <w:rFonts w:ascii="Arial" w:hAnsi="Arial" w:cs="Arial"/>
              </w:rPr>
            </w:pPr>
            <w:r w:rsidRPr="00E52E16">
              <w:rPr>
                <w:rFonts w:ascii="Arial" w:hAnsi="Arial" w:cs="Arial"/>
                <w:color w:val="000000"/>
              </w:rPr>
              <w:t>181+554.80</w:t>
            </w:r>
          </w:p>
        </w:tc>
        <w:tc>
          <w:tcPr>
            <w:tcW w:w="9601" w:type="dxa"/>
            <w:tcBorders>
              <w:top w:val="single" w:sz="8" w:space="0" w:color="000000"/>
              <w:left w:val="single" w:sz="8" w:space="0" w:color="000000"/>
              <w:bottom w:val="single" w:sz="8" w:space="0" w:color="000000"/>
              <w:right w:val="single" w:sz="8" w:space="0" w:color="000000"/>
            </w:tcBorders>
            <w:vAlign w:val="center"/>
          </w:tcPr>
          <w:p w14:paraId="20BB7003" w14:textId="77777777" w:rsidR="00E52E16" w:rsidRPr="00E52E16" w:rsidRDefault="00E52E16" w:rsidP="0034435E">
            <w:pPr>
              <w:spacing w:after="150"/>
              <w:rPr>
                <w:rFonts w:ascii="Arial" w:hAnsi="Arial" w:cs="Arial"/>
              </w:rPr>
            </w:pPr>
            <w:r w:rsidRPr="00E52E16">
              <w:rPr>
                <w:rFonts w:ascii="Arial" w:hAnsi="Arial" w:cs="Arial"/>
                <w:color w:val="000000"/>
              </w:rPr>
              <w:t>Река Јужна Морава,</w:t>
            </w:r>
          </w:p>
          <w:p w14:paraId="51C4EDA5" w14:textId="77777777" w:rsidR="00E52E16" w:rsidRPr="00E52E16" w:rsidRDefault="00E52E16" w:rsidP="0034435E">
            <w:pPr>
              <w:spacing w:after="150"/>
              <w:rPr>
                <w:rFonts w:ascii="Arial" w:hAnsi="Arial" w:cs="Arial"/>
              </w:rPr>
            </w:pPr>
            <w:r w:rsidRPr="00E52E16">
              <w:rPr>
                <w:rFonts w:ascii="Arial" w:hAnsi="Arial" w:cs="Arial"/>
                <w:color w:val="000000"/>
              </w:rPr>
              <w:t>l=34+42+52+52+42+42+34=298 m</w:t>
            </w:r>
          </w:p>
        </w:tc>
      </w:tr>
      <w:tr w:rsidR="00E52E16" w:rsidRPr="00E52E16" w14:paraId="60BF946D" w14:textId="77777777" w:rsidTr="0034435E">
        <w:trPr>
          <w:trHeight w:val="45"/>
          <w:tblCellSpacing w:w="0" w:type="auto"/>
        </w:trPr>
        <w:tc>
          <w:tcPr>
            <w:tcW w:w="1375" w:type="dxa"/>
            <w:tcBorders>
              <w:top w:val="single" w:sz="8" w:space="0" w:color="000000"/>
              <w:left w:val="single" w:sz="8" w:space="0" w:color="000000"/>
              <w:bottom w:val="single" w:sz="8" w:space="0" w:color="000000"/>
              <w:right w:val="single" w:sz="8" w:space="0" w:color="000000"/>
            </w:tcBorders>
            <w:vAlign w:val="center"/>
          </w:tcPr>
          <w:p w14:paraId="73B0780B" w14:textId="77777777" w:rsidR="00E52E16" w:rsidRPr="00E52E16" w:rsidRDefault="00E52E16" w:rsidP="0034435E">
            <w:pPr>
              <w:spacing w:after="150"/>
              <w:rPr>
                <w:rFonts w:ascii="Arial" w:hAnsi="Arial" w:cs="Arial"/>
              </w:rPr>
            </w:pPr>
            <w:r w:rsidRPr="00E52E16">
              <w:rPr>
                <w:rFonts w:ascii="Arial" w:hAnsi="Arial" w:cs="Arial"/>
                <w:color w:val="000000"/>
              </w:rPr>
              <w:t>ТУНЕЛ 3- УЛАЗ</w:t>
            </w:r>
          </w:p>
        </w:tc>
        <w:tc>
          <w:tcPr>
            <w:tcW w:w="3424" w:type="dxa"/>
            <w:tcBorders>
              <w:top w:val="single" w:sz="8" w:space="0" w:color="000000"/>
              <w:left w:val="single" w:sz="8" w:space="0" w:color="000000"/>
              <w:bottom w:val="single" w:sz="8" w:space="0" w:color="000000"/>
              <w:right w:val="single" w:sz="8" w:space="0" w:color="000000"/>
            </w:tcBorders>
            <w:vAlign w:val="center"/>
          </w:tcPr>
          <w:p w14:paraId="53FA32E2" w14:textId="77777777" w:rsidR="00E52E16" w:rsidRPr="00E52E16" w:rsidRDefault="00E52E16" w:rsidP="0034435E">
            <w:pPr>
              <w:spacing w:after="150"/>
              <w:rPr>
                <w:rFonts w:ascii="Arial" w:hAnsi="Arial" w:cs="Arial"/>
              </w:rPr>
            </w:pPr>
            <w:r w:rsidRPr="00E52E16">
              <w:rPr>
                <w:rFonts w:ascii="Arial" w:hAnsi="Arial" w:cs="Arial"/>
                <w:color w:val="000000"/>
              </w:rPr>
              <w:t>181+725.00</w:t>
            </w:r>
          </w:p>
        </w:tc>
        <w:tc>
          <w:tcPr>
            <w:tcW w:w="9601" w:type="dxa"/>
            <w:vMerge w:val="restart"/>
            <w:tcBorders>
              <w:top w:val="single" w:sz="8" w:space="0" w:color="000000"/>
              <w:left w:val="single" w:sz="8" w:space="0" w:color="000000"/>
              <w:bottom w:val="single" w:sz="8" w:space="0" w:color="000000"/>
              <w:right w:val="single" w:sz="8" w:space="0" w:color="000000"/>
            </w:tcBorders>
            <w:vAlign w:val="center"/>
          </w:tcPr>
          <w:p w14:paraId="407EEFBA" w14:textId="77777777" w:rsidR="00E52E16" w:rsidRPr="00E52E16" w:rsidRDefault="00E52E16" w:rsidP="0034435E">
            <w:pPr>
              <w:spacing w:after="150"/>
              <w:rPr>
                <w:rFonts w:ascii="Arial" w:hAnsi="Arial" w:cs="Arial"/>
              </w:rPr>
            </w:pPr>
            <w:r w:rsidRPr="00E52E16">
              <w:rPr>
                <w:rFonts w:ascii="Arial" w:hAnsi="Arial" w:cs="Arial"/>
                <w:color w:val="000000"/>
              </w:rPr>
              <w:t>ТУНЕЛ 3, L=435 m</w:t>
            </w:r>
          </w:p>
        </w:tc>
      </w:tr>
      <w:tr w:rsidR="00E52E16" w:rsidRPr="00E52E16" w14:paraId="0D0E33E8" w14:textId="77777777" w:rsidTr="0034435E">
        <w:trPr>
          <w:trHeight w:val="45"/>
          <w:tblCellSpacing w:w="0" w:type="auto"/>
        </w:trPr>
        <w:tc>
          <w:tcPr>
            <w:tcW w:w="1375" w:type="dxa"/>
            <w:tcBorders>
              <w:top w:val="single" w:sz="8" w:space="0" w:color="000000"/>
              <w:left w:val="single" w:sz="8" w:space="0" w:color="000000"/>
              <w:bottom w:val="single" w:sz="8" w:space="0" w:color="000000"/>
              <w:right w:val="single" w:sz="8" w:space="0" w:color="000000"/>
            </w:tcBorders>
            <w:vAlign w:val="center"/>
          </w:tcPr>
          <w:p w14:paraId="30ADFBFB" w14:textId="77777777" w:rsidR="00E52E16" w:rsidRPr="00E52E16" w:rsidRDefault="00E52E16" w:rsidP="0034435E">
            <w:pPr>
              <w:spacing w:after="150"/>
              <w:rPr>
                <w:rFonts w:ascii="Arial" w:hAnsi="Arial" w:cs="Arial"/>
              </w:rPr>
            </w:pPr>
            <w:r w:rsidRPr="00E52E16">
              <w:rPr>
                <w:rFonts w:ascii="Arial" w:hAnsi="Arial" w:cs="Arial"/>
                <w:color w:val="000000"/>
              </w:rPr>
              <w:t>ТУНЕЛ 3 – ИЗЛАЗ</w:t>
            </w:r>
          </w:p>
        </w:tc>
        <w:tc>
          <w:tcPr>
            <w:tcW w:w="3424" w:type="dxa"/>
            <w:tcBorders>
              <w:top w:val="single" w:sz="8" w:space="0" w:color="000000"/>
              <w:left w:val="single" w:sz="8" w:space="0" w:color="000000"/>
              <w:bottom w:val="single" w:sz="8" w:space="0" w:color="000000"/>
              <w:right w:val="single" w:sz="8" w:space="0" w:color="000000"/>
            </w:tcBorders>
            <w:vAlign w:val="center"/>
          </w:tcPr>
          <w:p w14:paraId="1DA8929E" w14:textId="77777777" w:rsidR="00E52E16" w:rsidRPr="00E52E16" w:rsidRDefault="00E52E16" w:rsidP="0034435E">
            <w:pPr>
              <w:spacing w:after="150"/>
              <w:rPr>
                <w:rFonts w:ascii="Arial" w:hAnsi="Arial" w:cs="Arial"/>
              </w:rPr>
            </w:pPr>
            <w:r w:rsidRPr="00E52E16">
              <w:rPr>
                <w:rFonts w:ascii="Arial" w:hAnsi="Arial" w:cs="Arial"/>
                <w:color w:val="000000"/>
              </w:rPr>
              <w:t>182+160.00</w:t>
            </w:r>
          </w:p>
        </w:tc>
        <w:tc>
          <w:tcPr>
            <w:tcW w:w="0" w:type="auto"/>
            <w:vMerge/>
            <w:tcBorders>
              <w:top w:val="nil"/>
              <w:left w:val="single" w:sz="8" w:space="0" w:color="000000"/>
              <w:bottom w:val="single" w:sz="8" w:space="0" w:color="000000"/>
              <w:right w:val="single" w:sz="8" w:space="0" w:color="000000"/>
            </w:tcBorders>
          </w:tcPr>
          <w:p w14:paraId="670D8758" w14:textId="77777777" w:rsidR="00E52E16" w:rsidRPr="00E52E16" w:rsidRDefault="00E52E16" w:rsidP="0034435E">
            <w:pPr>
              <w:rPr>
                <w:rFonts w:ascii="Arial" w:hAnsi="Arial" w:cs="Arial"/>
              </w:rPr>
            </w:pPr>
          </w:p>
        </w:tc>
      </w:tr>
      <w:tr w:rsidR="00E52E16" w:rsidRPr="00E52E16" w14:paraId="1B4FB6D4" w14:textId="77777777" w:rsidTr="0034435E">
        <w:trPr>
          <w:trHeight w:val="45"/>
          <w:tblCellSpacing w:w="0" w:type="auto"/>
        </w:trPr>
        <w:tc>
          <w:tcPr>
            <w:tcW w:w="1375" w:type="dxa"/>
            <w:tcBorders>
              <w:top w:val="single" w:sz="8" w:space="0" w:color="000000"/>
              <w:left w:val="single" w:sz="8" w:space="0" w:color="000000"/>
              <w:bottom w:val="single" w:sz="8" w:space="0" w:color="000000"/>
              <w:right w:val="single" w:sz="8" w:space="0" w:color="000000"/>
            </w:tcBorders>
            <w:vAlign w:val="center"/>
          </w:tcPr>
          <w:p w14:paraId="74EA0533" w14:textId="77777777" w:rsidR="00E52E16" w:rsidRPr="00E52E16" w:rsidRDefault="00E52E16" w:rsidP="0034435E">
            <w:pPr>
              <w:spacing w:after="150"/>
              <w:rPr>
                <w:rFonts w:ascii="Arial" w:hAnsi="Arial" w:cs="Arial"/>
              </w:rPr>
            </w:pPr>
            <w:r w:rsidRPr="00E52E16">
              <w:rPr>
                <w:rFonts w:ascii="Arial" w:hAnsi="Arial" w:cs="Arial"/>
                <w:color w:val="000000"/>
              </w:rPr>
              <w:t>МОСТ</w:t>
            </w:r>
          </w:p>
        </w:tc>
        <w:tc>
          <w:tcPr>
            <w:tcW w:w="3424" w:type="dxa"/>
            <w:tcBorders>
              <w:top w:val="single" w:sz="8" w:space="0" w:color="000000"/>
              <w:left w:val="single" w:sz="8" w:space="0" w:color="000000"/>
              <w:bottom w:val="single" w:sz="8" w:space="0" w:color="000000"/>
              <w:right w:val="single" w:sz="8" w:space="0" w:color="000000"/>
            </w:tcBorders>
            <w:vAlign w:val="center"/>
          </w:tcPr>
          <w:p w14:paraId="50D65F07" w14:textId="77777777" w:rsidR="00E52E16" w:rsidRPr="00E52E16" w:rsidRDefault="00E52E16" w:rsidP="0034435E">
            <w:pPr>
              <w:spacing w:after="150"/>
              <w:rPr>
                <w:rFonts w:ascii="Arial" w:hAnsi="Arial" w:cs="Arial"/>
              </w:rPr>
            </w:pPr>
            <w:r w:rsidRPr="00E52E16">
              <w:rPr>
                <w:rFonts w:ascii="Arial" w:hAnsi="Arial" w:cs="Arial"/>
                <w:color w:val="000000"/>
              </w:rPr>
              <w:t>182+200.18</w:t>
            </w:r>
          </w:p>
        </w:tc>
        <w:tc>
          <w:tcPr>
            <w:tcW w:w="9601" w:type="dxa"/>
            <w:tcBorders>
              <w:top w:val="single" w:sz="8" w:space="0" w:color="000000"/>
              <w:left w:val="single" w:sz="8" w:space="0" w:color="000000"/>
              <w:bottom w:val="single" w:sz="8" w:space="0" w:color="000000"/>
              <w:right w:val="single" w:sz="8" w:space="0" w:color="000000"/>
            </w:tcBorders>
            <w:vAlign w:val="center"/>
          </w:tcPr>
          <w:p w14:paraId="4B085FCA" w14:textId="77777777" w:rsidR="00E52E16" w:rsidRPr="00E52E16" w:rsidRDefault="00E52E16" w:rsidP="0034435E">
            <w:pPr>
              <w:spacing w:after="150"/>
              <w:rPr>
                <w:rFonts w:ascii="Arial" w:hAnsi="Arial" w:cs="Arial"/>
              </w:rPr>
            </w:pPr>
            <w:r w:rsidRPr="00E52E16">
              <w:rPr>
                <w:rFonts w:ascii="Arial" w:hAnsi="Arial" w:cs="Arial"/>
                <w:color w:val="000000"/>
              </w:rPr>
              <w:t>поток Горчиловац L=34 m</w:t>
            </w:r>
          </w:p>
        </w:tc>
      </w:tr>
      <w:tr w:rsidR="00E52E16" w:rsidRPr="00E52E16" w14:paraId="510408B5" w14:textId="77777777" w:rsidTr="0034435E">
        <w:trPr>
          <w:trHeight w:val="45"/>
          <w:tblCellSpacing w:w="0" w:type="auto"/>
        </w:trPr>
        <w:tc>
          <w:tcPr>
            <w:tcW w:w="1375" w:type="dxa"/>
            <w:tcBorders>
              <w:top w:val="single" w:sz="8" w:space="0" w:color="000000"/>
              <w:left w:val="single" w:sz="8" w:space="0" w:color="000000"/>
              <w:bottom w:val="single" w:sz="8" w:space="0" w:color="000000"/>
              <w:right w:val="single" w:sz="8" w:space="0" w:color="000000"/>
            </w:tcBorders>
            <w:vAlign w:val="center"/>
          </w:tcPr>
          <w:p w14:paraId="5C25B2D0" w14:textId="77777777" w:rsidR="00E52E16" w:rsidRPr="00E52E16" w:rsidRDefault="00E52E16" w:rsidP="0034435E">
            <w:pPr>
              <w:spacing w:after="150"/>
              <w:rPr>
                <w:rFonts w:ascii="Arial" w:hAnsi="Arial" w:cs="Arial"/>
              </w:rPr>
            </w:pPr>
            <w:r w:rsidRPr="00E52E16">
              <w:rPr>
                <w:rFonts w:ascii="Arial" w:hAnsi="Arial" w:cs="Arial"/>
                <w:color w:val="000000"/>
              </w:rPr>
              <w:t>ТУНЕЛ 4 – УЛАЗ</w:t>
            </w:r>
          </w:p>
        </w:tc>
        <w:tc>
          <w:tcPr>
            <w:tcW w:w="3424" w:type="dxa"/>
            <w:tcBorders>
              <w:top w:val="single" w:sz="8" w:space="0" w:color="000000"/>
              <w:left w:val="single" w:sz="8" w:space="0" w:color="000000"/>
              <w:bottom w:val="single" w:sz="8" w:space="0" w:color="000000"/>
              <w:right w:val="single" w:sz="8" w:space="0" w:color="000000"/>
            </w:tcBorders>
            <w:vAlign w:val="center"/>
          </w:tcPr>
          <w:p w14:paraId="2D49C090" w14:textId="77777777" w:rsidR="00E52E16" w:rsidRPr="00E52E16" w:rsidRDefault="00E52E16" w:rsidP="0034435E">
            <w:pPr>
              <w:spacing w:after="150"/>
              <w:rPr>
                <w:rFonts w:ascii="Arial" w:hAnsi="Arial" w:cs="Arial"/>
              </w:rPr>
            </w:pPr>
            <w:r w:rsidRPr="00E52E16">
              <w:rPr>
                <w:rFonts w:ascii="Arial" w:hAnsi="Arial" w:cs="Arial"/>
                <w:color w:val="000000"/>
              </w:rPr>
              <w:t>182+325.00</w:t>
            </w:r>
          </w:p>
        </w:tc>
        <w:tc>
          <w:tcPr>
            <w:tcW w:w="9601" w:type="dxa"/>
            <w:vMerge w:val="restart"/>
            <w:tcBorders>
              <w:top w:val="single" w:sz="8" w:space="0" w:color="000000"/>
              <w:left w:val="single" w:sz="8" w:space="0" w:color="000000"/>
              <w:bottom w:val="single" w:sz="8" w:space="0" w:color="000000"/>
              <w:right w:val="single" w:sz="8" w:space="0" w:color="000000"/>
            </w:tcBorders>
            <w:vAlign w:val="center"/>
          </w:tcPr>
          <w:p w14:paraId="016D167A" w14:textId="77777777" w:rsidR="00E52E16" w:rsidRPr="00E52E16" w:rsidRDefault="00E52E16" w:rsidP="0034435E">
            <w:pPr>
              <w:spacing w:after="150"/>
              <w:rPr>
                <w:rFonts w:ascii="Arial" w:hAnsi="Arial" w:cs="Arial"/>
              </w:rPr>
            </w:pPr>
            <w:r w:rsidRPr="00E52E16">
              <w:rPr>
                <w:rFonts w:ascii="Arial" w:hAnsi="Arial" w:cs="Arial"/>
                <w:color w:val="000000"/>
              </w:rPr>
              <w:t>ТУНЕЛ 4, L=3.275 m</w:t>
            </w:r>
          </w:p>
        </w:tc>
      </w:tr>
      <w:tr w:rsidR="00E52E16" w:rsidRPr="00E52E16" w14:paraId="2CB105F3" w14:textId="77777777" w:rsidTr="0034435E">
        <w:trPr>
          <w:trHeight w:val="45"/>
          <w:tblCellSpacing w:w="0" w:type="auto"/>
        </w:trPr>
        <w:tc>
          <w:tcPr>
            <w:tcW w:w="1375" w:type="dxa"/>
            <w:tcBorders>
              <w:top w:val="single" w:sz="8" w:space="0" w:color="000000"/>
              <w:left w:val="single" w:sz="8" w:space="0" w:color="000000"/>
              <w:bottom w:val="single" w:sz="8" w:space="0" w:color="000000"/>
              <w:right w:val="single" w:sz="8" w:space="0" w:color="000000"/>
            </w:tcBorders>
            <w:vAlign w:val="center"/>
          </w:tcPr>
          <w:p w14:paraId="22CEDF0C" w14:textId="77777777" w:rsidR="00E52E16" w:rsidRPr="00E52E16" w:rsidRDefault="00E52E16" w:rsidP="0034435E">
            <w:pPr>
              <w:spacing w:after="150"/>
              <w:rPr>
                <w:rFonts w:ascii="Arial" w:hAnsi="Arial" w:cs="Arial"/>
              </w:rPr>
            </w:pPr>
            <w:r w:rsidRPr="00E52E16">
              <w:rPr>
                <w:rFonts w:ascii="Arial" w:hAnsi="Arial" w:cs="Arial"/>
                <w:color w:val="000000"/>
              </w:rPr>
              <w:t>ТУНЕЛ 4 – ИЗЛАЗ</w:t>
            </w:r>
          </w:p>
        </w:tc>
        <w:tc>
          <w:tcPr>
            <w:tcW w:w="3424" w:type="dxa"/>
            <w:tcBorders>
              <w:top w:val="single" w:sz="8" w:space="0" w:color="000000"/>
              <w:left w:val="single" w:sz="8" w:space="0" w:color="000000"/>
              <w:bottom w:val="single" w:sz="8" w:space="0" w:color="000000"/>
              <w:right w:val="single" w:sz="8" w:space="0" w:color="000000"/>
            </w:tcBorders>
            <w:vAlign w:val="center"/>
          </w:tcPr>
          <w:p w14:paraId="754FA5C0" w14:textId="77777777" w:rsidR="00E52E16" w:rsidRPr="00E52E16" w:rsidRDefault="00E52E16" w:rsidP="0034435E">
            <w:pPr>
              <w:spacing w:after="150"/>
              <w:rPr>
                <w:rFonts w:ascii="Arial" w:hAnsi="Arial" w:cs="Arial"/>
              </w:rPr>
            </w:pPr>
            <w:r w:rsidRPr="00E52E16">
              <w:rPr>
                <w:rFonts w:ascii="Arial" w:hAnsi="Arial" w:cs="Arial"/>
                <w:color w:val="000000"/>
              </w:rPr>
              <w:t>185+600.00</w:t>
            </w:r>
          </w:p>
        </w:tc>
        <w:tc>
          <w:tcPr>
            <w:tcW w:w="0" w:type="auto"/>
            <w:vMerge/>
            <w:tcBorders>
              <w:top w:val="nil"/>
              <w:left w:val="single" w:sz="8" w:space="0" w:color="000000"/>
              <w:bottom w:val="single" w:sz="8" w:space="0" w:color="000000"/>
              <w:right w:val="single" w:sz="8" w:space="0" w:color="000000"/>
            </w:tcBorders>
          </w:tcPr>
          <w:p w14:paraId="0B96A127" w14:textId="77777777" w:rsidR="00E52E16" w:rsidRPr="00E52E16" w:rsidRDefault="00E52E16" w:rsidP="0034435E">
            <w:pPr>
              <w:rPr>
                <w:rFonts w:ascii="Arial" w:hAnsi="Arial" w:cs="Arial"/>
              </w:rPr>
            </w:pPr>
          </w:p>
        </w:tc>
      </w:tr>
      <w:tr w:rsidR="00E52E16" w:rsidRPr="00E52E16" w14:paraId="47D8771F" w14:textId="77777777" w:rsidTr="0034435E">
        <w:trPr>
          <w:trHeight w:val="45"/>
          <w:tblCellSpacing w:w="0" w:type="auto"/>
        </w:trPr>
        <w:tc>
          <w:tcPr>
            <w:tcW w:w="1375" w:type="dxa"/>
            <w:tcBorders>
              <w:top w:val="single" w:sz="8" w:space="0" w:color="000000"/>
              <w:left w:val="single" w:sz="8" w:space="0" w:color="000000"/>
              <w:bottom w:val="single" w:sz="8" w:space="0" w:color="000000"/>
              <w:right w:val="single" w:sz="8" w:space="0" w:color="000000"/>
            </w:tcBorders>
            <w:vAlign w:val="center"/>
          </w:tcPr>
          <w:p w14:paraId="1E3DF845" w14:textId="77777777" w:rsidR="00E52E16" w:rsidRPr="00E52E16" w:rsidRDefault="00E52E16" w:rsidP="0034435E">
            <w:pPr>
              <w:spacing w:after="150"/>
              <w:rPr>
                <w:rFonts w:ascii="Arial" w:hAnsi="Arial" w:cs="Arial"/>
              </w:rPr>
            </w:pPr>
            <w:r w:rsidRPr="00E52E16">
              <w:rPr>
                <w:rFonts w:ascii="Arial" w:hAnsi="Arial" w:cs="Arial"/>
                <w:color w:val="000000"/>
              </w:rPr>
              <w:t>ГАЛЕРИЈА</w:t>
            </w:r>
          </w:p>
        </w:tc>
        <w:tc>
          <w:tcPr>
            <w:tcW w:w="3424" w:type="dxa"/>
            <w:tcBorders>
              <w:top w:val="single" w:sz="8" w:space="0" w:color="000000"/>
              <w:left w:val="single" w:sz="8" w:space="0" w:color="000000"/>
              <w:bottom w:val="single" w:sz="8" w:space="0" w:color="000000"/>
              <w:right w:val="single" w:sz="8" w:space="0" w:color="000000"/>
            </w:tcBorders>
            <w:vAlign w:val="center"/>
          </w:tcPr>
          <w:p w14:paraId="4A6A435C" w14:textId="77777777" w:rsidR="00E52E16" w:rsidRPr="00E52E16" w:rsidRDefault="00E52E16" w:rsidP="0034435E">
            <w:pPr>
              <w:spacing w:after="150"/>
              <w:rPr>
                <w:rFonts w:ascii="Arial" w:hAnsi="Arial" w:cs="Arial"/>
              </w:rPr>
            </w:pPr>
            <w:r w:rsidRPr="00E52E16">
              <w:rPr>
                <w:rFonts w:ascii="Arial" w:hAnsi="Arial" w:cs="Arial"/>
                <w:color w:val="000000"/>
              </w:rPr>
              <w:t>185+615.00</w:t>
            </w:r>
          </w:p>
        </w:tc>
        <w:tc>
          <w:tcPr>
            <w:tcW w:w="9601" w:type="dxa"/>
            <w:tcBorders>
              <w:top w:val="single" w:sz="8" w:space="0" w:color="000000"/>
              <w:left w:val="single" w:sz="8" w:space="0" w:color="000000"/>
              <w:bottom w:val="single" w:sz="8" w:space="0" w:color="000000"/>
              <w:right w:val="single" w:sz="8" w:space="0" w:color="000000"/>
            </w:tcBorders>
            <w:vAlign w:val="center"/>
          </w:tcPr>
          <w:p w14:paraId="69A70785" w14:textId="77777777" w:rsidR="00E52E16" w:rsidRPr="00E52E16" w:rsidRDefault="00E52E16" w:rsidP="0034435E">
            <w:pPr>
              <w:spacing w:after="150"/>
              <w:rPr>
                <w:rFonts w:ascii="Arial" w:hAnsi="Arial" w:cs="Arial"/>
              </w:rPr>
            </w:pPr>
            <w:r w:rsidRPr="00E52E16">
              <w:rPr>
                <w:rFonts w:ascii="Arial" w:hAnsi="Arial" w:cs="Arial"/>
                <w:color w:val="000000"/>
              </w:rPr>
              <w:t> L=30 m</w:t>
            </w:r>
          </w:p>
        </w:tc>
      </w:tr>
      <w:tr w:rsidR="00E52E16" w:rsidRPr="00E52E16" w14:paraId="77F91B78" w14:textId="77777777" w:rsidTr="0034435E">
        <w:trPr>
          <w:trHeight w:val="45"/>
          <w:tblCellSpacing w:w="0" w:type="auto"/>
        </w:trPr>
        <w:tc>
          <w:tcPr>
            <w:tcW w:w="1375" w:type="dxa"/>
            <w:tcBorders>
              <w:top w:val="single" w:sz="8" w:space="0" w:color="000000"/>
              <w:left w:val="single" w:sz="8" w:space="0" w:color="000000"/>
              <w:bottom w:val="single" w:sz="8" w:space="0" w:color="000000"/>
              <w:right w:val="single" w:sz="8" w:space="0" w:color="000000"/>
            </w:tcBorders>
            <w:vAlign w:val="center"/>
          </w:tcPr>
          <w:p w14:paraId="565EB920" w14:textId="77777777" w:rsidR="00E52E16" w:rsidRPr="00E52E16" w:rsidRDefault="00E52E16" w:rsidP="0034435E">
            <w:pPr>
              <w:spacing w:after="150"/>
              <w:rPr>
                <w:rFonts w:ascii="Arial" w:hAnsi="Arial" w:cs="Arial"/>
              </w:rPr>
            </w:pPr>
            <w:r w:rsidRPr="00E52E16">
              <w:rPr>
                <w:rFonts w:ascii="Arial" w:hAnsi="Arial" w:cs="Arial"/>
                <w:color w:val="000000"/>
              </w:rPr>
              <w:t>ТУНЕЛ 5 – УЛАЗ</w:t>
            </w:r>
          </w:p>
        </w:tc>
        <w:tc>
          <w:tcPr>
            <w:tcW w:w="3424" w:type="dxa"/>
            <w:tcBorders>
              <w:top w:val="single" w:sz="8" w:space="0" w:color="000000"/>
              <w:left w:val="single" w:sz="8" w:space="0" w:color="000000"/>
              <w:bottom w:val="single" w:sz="8" w:space="0" w:color="000000"/>
              <w:right w:val="single" w:sz="8" w:space="0" w:color="000000"/>
            </w:tcBorders>
            <w:vAlign w:val="center"/>
          </w:tcPr>
          <w:p w14:paraId="0AF0EACD" w14:textId="77777777" w:rsidR="00E52E16" w:rsidRPr="00E52E16" w:rsidRDefault="00E52E16" w:rsidP="0034435E">
            <w:pPr>
              <w:spacing w:after="150"/>
              <w:rPr>
                <w:rFonts w:ascii="Arial" w:hAnsi="Arial" w:cs="Arial"/>
              </w:rPr>
            </w:pPr>
            <w:r w:rsidRPr="00E52E16">
              <w:rPr>
                <w:rFonts w:ascii="Arial" w:hAnsi="Arial" w:cs="Arial"/>
                <w:color w:val="000000"/>
              </w:rPr>
              <w:t>185+630.00</w:t>
            </w:r>
          </w:p>
        </w:tc>
        <w:tc>
          <w:tcPr>
            <w:tcW w:w="9601" w:type="dxa"/>
            <w:vMerge w:val="restart"/>
            <w:tcBorders>
              <w:top w:val="single" w:sz="8" w:space="0" w:color="000000"/>
              <w:left w:val="single" w:sz="8" w:space="0" w:color="000000"/>
              <w:bottom w:val="single" w:sz="8" w:space="0" w:color="000000"/>
              <w:right w:val="single" w:sz="8" w:space="0" w:color="000000"/>
            </w:tcBorders>
            <w:vAlign w:val="center"/>
          </w:tcPr>
          <w:p w14:paraId="576C7CB5" w14:textId="77777777" w:rsidR="00E52E16" w:rsidRPr="00E52E16" w:rsidRDefault="00E52E16" w:rsidP="0034435E">
            <w:pPr>
              <w:spacing w:after="150"/>
              <w:rPr>
                <w:rFonts w:ascii="Arial" w:hAnsi="Arial" w:cs="Arial"/>
              </w:rPr>
            </w:pPr>
            <w:r w:rsidRPr="00E52E16">
              <w:rPr>
                <w:rFonts w:ascii="Arial" w:hAnsi="Arial" w:cs="Arial"/>
                <w:color w:val="000000"/>
              </w:rPr>
              <w:t>ТУНЕЛ 5, L=1040 m</w:t>
            </w:r>
          </w:p>
        </w:tc>
      </w:tr>
      <w:tr w:rsidR="00E52E16" w:rsidRPr="00E52E16" w14:paraId="6EE48351" w14:textId="77777777" w:rsidTr="0034435E">
        <w:trPr>
          <w:trHeight w:val="45"/>
          <w:tblCellSpacing w:w="0" w:type="auto"/>
        </w:trPr>
        <w:tc>
          <w:tcPr>
            <w:tcW w:w="1375" w:type="dxa"/>
            <w:tcBorders>
              <w:top w:val="single" w:sz="8" w:space="0" w:color="000000"/>
              <w:left w:val="single" w:sz="8" w:space="0" w:color="000000"/>
              <w:bottom w:val="single" w:sz="8" w:space="0" w:color="000000"/>
              <w:right w:val="single" w:sz="8" w:space="0" w:color="000000"/>
            </w:tcBorders>
            <w:vAlign w:val="center"/>
          </w:tcPr>
          <w:p w14:paraId="2A9FC421" w14:textId="77777777" w:rsidR="00E52E16" w:rsidRPr="00E52E16" w:rsidRDefault="00E52E16" w:rsidP="0034435E">
            <w:pPr>
              <w:spacing w:after="150"/>
              <w:rPr>
                <w:rFonts w:ascii="Arial" w:hAnsi="Arial" w:cs="Arial"/>
              </w:rPr>
            </w:pPr>
            <w:r w:rsidRPr="00E52E16">
              <w:rPr>
                <w:rFonts w:ascii="Arial" w:hAnsi="Arial" w:cs="Arial"/>
                <w:color w:val="000000"/>
              </w:rPr>
              <w:t>ТУНЕЛ 5 – ИЗЛАЗ</w:t>
            </w:r>
          </w:p>
        </w:tc>
        <w:tc>
          <w:tcPr>
            <w:tcW w:w="3424" w:type="dxa"/>
            <w:tcBorders>
              <w:top w:val="single" w:sz="8" w:space="0" w:color="000000"/>
              <w:left w:val="single" w:sz="8" w:space="0" w:color="000000"/>
              <w:bottom w:val="single" w:sz="8" w:space="0" w:color="000000"/>
              <w:right w:val="single" w:sz="8" w:space="0" w:color="000000"/>
            </w:tcBorders>
            <w:vAlign w:val="center"/>
          </w:tcPr>
          <w:p w14:paraId="4E33F171" w14:textId="77777777" w:rsidR="00E52E16" w:rsidRPr="00E52E16" w:rsidRDefault="00E52E16" w:rsidP="0034435E">
            <w:pPr>
              <w:spacing w:after="150"/>
              <w:rPr>
                <w:rFonts w:ascii="Arial" w:hAnsi="Arial" w:cs="Arial"/>
              </w:rPr>
            </w:pPr>
            <w:r w:rsidRPr="00E52E16">
              <w:rPr>
                <w:rFonts w:ascii="Arial" w:hAnsi="Arial" w:cs="Arial"/>
                <w:color w:val="000000"/>
              </w:rPr>
              <w:t>186+670.00</w:t>
            </w:r>
          </w:p>
        </w:tc>
        <w:tc>
          <w:tcPr>
            <w:tcW w:w="0" w:type="auto"/>
            <w:vMerge/>
            <w:tcBorders>
              <w:top w:val="nil"/>
              <w:left w:val="single" w:sz="8" w:space="0" w:color="000000"/>
              <w:bottom w:val="single" w:sz="8" w:space="0" w:color="000000"/>
              <w:right w:val="single" w:sz="8" w:space="0" w:color="000000"/>
            </w:tcBorders>
          </w:tcPr>
          <w:p w14:paraId="39C25285" w14:textId="77777777" w:rsidR="00E52E16" w:rsidRPr="00E52E16" w:rsidRDefault="00E52E16" w:rsidP="0034435E">
            <w:pPr>
              <w:rPr>
                <w:rFonts w:ascii="Arial" w:hAnsi="Arial" w:cs="Arial"/>
              </w:rPr>
            </w:pPr>
          </w:p>
        </w:tc>
      </w:tr>
      <w:tr w:rsidR="00E52E16" w:rsidRPr="00E52E16" w14:paraId="1857264C" w14:textId="77777777" w:rsidTr="0034435E">
        <w:trPr>
          <w:trHeight w:val="45"/>
          <w:tblCellSpacing w:w="0" w:type="auto"/>
        </w:trPr>
        <w:tc>
          <w:tcPr>
            <w:tcW w:w="1375" w:type="dxa"/>
            <w:tcBorders>
              <w:top w:val="single" w:sz="8" w:space="0" w:color="000000"/>
              <w:left w:val="single" w:sz="8" w:space="0" w:color="000000"/>
              <w:bottom w:val="single" w:sz="8" w:space="0" w:color="000000"/>
              <w:right w:val="single" w:sz="8" w:space="0" w:color="000000"/>
            </w:tcBorders>
            <w:vAlign w:val="center"/>
          </w:tcPr>
          <w:p w14:paraId="4F8EB3CF" w14:textId="77777777" w:rsidR="00E52E16" w:rsidRPr="00E52E16" w:rsidRDefault="00E52E16" w:rsidP="0034435E">
            <w:pPr>
              <w:spacing w:after="150"/>
              <w:rPr>
                <w:rFonts w:ascii="Arial" w:hAnsi="Arial" w:cs="Arial"/>
              </w:rPr>
            </w:pPr>
            <w:r w:rsidRPr="00E52E16">
              <w:rPr>
                <w:rFonts w:ascii="Arial" w:hAnsi="Arial" w:cs="Arial"/>
                <w:color w:val="000000"/>
              </w:rPr>
              <w:t>ВИЈАДУКТ</w:t>
            </w:r>
          </w:p>
        </w:tc>
        <w:tc>
          <w:tcPr>
            <w:tcW w:w="3424" w:type="dxa"/>
            <w:tcBorders>
              <w:top w:val="single" w:sz="8" w:space="0" w:color="000000"/>
              <w:left w:val="single" w:sz="8" w:space="0" w:color="000000"/>
              <w:bottom w:val="single" w:sz="8" w:space="0" w:color="000000"/>
              <w:right w:val="single" w:sz="8" w:space="0" w:color="000000"/>
            </w:tcBorders>
            <w:vAlign w:val="center"/>
          </w:tcPr>
          <w:p w14:paraId="3094EFEE" w14:textId="77777777" w:rsidR="00E52E16" w:rsidRPr="00E52E16" w:rsidRDefault="00E52E16" w:rsidP="0034435E">
            <w:pPr>
              <w:spacing w:after="150"/>
              <w:rPr>
                <w:rFonts w:ascii="Arial" w:hAnsi="Arial" w:cs="Arial"/>
              </w:rPr>
            </w:pPr>
            <w:r w:rsidRPr="00E52E16">
              <w:rPr>
                <w:rFonts w:ascii="Arial" w:hAnsi="Arial" w:cs="Arial"/>
                <w:color w:val="000000"/>
              </w:rPr>
              <w:t>186+851.15</w:t>
            </w:r>
          </w:p>
        </w:tc>
        <w:tc>
          <w:tcPr>
            <w:tcW w:w="9601" w:type="dxa"/>
            <w:tcBorders>
              <w:top w:val="single" w:sz="8" w:space="0" w:color="000000"/>
              <w:left w:val="single" w:sz="8" w:space="0" w:color="000000"/>
              <w:bottom w:val="single" w:sz="8" w:space="0" w:color="000000"/>
              <w:right w:val="single" w:sz="8" w:space="0" w:color="000000"/>
            </w:tcBorders>
            <w:vAlign w:val="center"/>
          </w:tcPr>
          <w:p w14:paraId="5CC54E3B" w14:textId="77777777" w:rsidR="00E52E16" w:rsidRPr="00E52E16" w:rsidRDefault="00E52E16" w:rsidP="0034435E">
            <w:pPr>
              <w:spacing w:after="150"/>
              <w:rPr>
                <w:rFonts w:ascii="Arial" w:hAnsi="Arial" w:cs="Arial"/>
              </w:rPr>
            </w:pPr>
            <w:r w:rsidRPr="00E52E16">
              <w:rPr>
                <w:rFonts w:ascii="Arial" w:hAnsi="Arial" w:cs="Arial"/>
                <w:color w:val="000000"/>
              </w:rPr>
              <w:t>L=25+8*30+25=290 m</w:t>
            </w:r>
          </w:p>
        </w:tc>
      </w:tr>
      <w:tr w:rsidR="00E52E16" w:rsidRPr="00E52E16" w14:paraId="572AB39C" w14:textId="77777777" w:rsidTr="0034435E">
        <w:trPr>
          <w:trHeight w:val="45"/>
          <w:tblCellSpacing w:w="0" w:type="auto"/>
        </w:trPr>
        <w:tc>
          <w:tcPr>
            <w:tcW w:w="1375" w:type="dxa"/>
            <w:tcBorders>
              <w:top w:val="single" w:sz="8" w:space="0" w:color="000000"/>
              <w:left w:val="single" w:sz="8" w:space="0" w:color="000000"/>
              <w:bottom w:val="single" w:sz="8" w:space="0" w:color="000000"/>
              <w:right w:val="single" w:sz="8" w:space="0" w:color="000000"/>
            </w:tcBorders>
            <w:vAlign w:val="center"/>
          </w:tcPr>
          <w:p w14:paraId="6264E48F" w14:textId="77777777" w:rsidR="00E52E16" w:rsidRPr="00E52E16" w:rsidRDefault="00E52E16" w:rsidP="0034435E">
            <w:pPr>
              <w:spacing w:after="150"/>
              <w:rPr>
                <w:rFonts w:ascii="Arial" w:hAnsi="Arial" w:cs="Arial"/>
              </w:rPr>
            </w:pPr>
            <w:r w:rsidRPr="00E52E16">
              <w:rPr>
                <w:rFonts w:ascii="Arial" w:hAnsi="Arial" w:cs="Arial"/>
                <w:color w:val="000000"/>
              </w:rPr>
              <w:t>ПРОПУСТ</w:t>
            </w:r>
          </w:p>
        </w:tc>
        <w:tc>
          <w:tcPr>
            <w:tcW w:w="3424" w:type="dxa"/>
            <w:tcBorders>
              <w:top w:val="single" w:sz="8" w:space="0" w:color="000000"/>
              <w:left w:val="single" w:sz="8" w:space="0" w:color="000000"/>
              <w:bottom w:val="single" w:sz="8" w:space="0" w:color="000000"/>
              <w:right w:val="single" w:sz="8" w:space="0" w:color="000000"/>
            </w:tcBorders>
            <w:vAlign w:val="center"/>
          </w:tcPr>
          <w:p w14:paraId="53A12F92" w14:textId="77777777" w:rsidR="00E52E16" w:rsidRPr="00E52E16" w:rsidRDefault="00E52E16" w:rsidP="0034435E">
            <w:pPr>
              <w:spacing w:after="150"/>
              <w:rPr>
                <w:rFonts w:ascii="Arial" w:hAnsi="Arial" w:cs="Arial"/>
              </w:rPr>
            </w:pPr>
            <w:r w:rsidRPr="00E52E16">
              <w:rPr>
                <w:rFonts w:ascii="Arial" w:hAnsi="Arial" w:cs="Arial"/>
                <w:color w:val="000000"/>
              </w:rPr>
              <w:t>187+113.10</w:t>
            </w:r>
          </w:p>
        </w:tc>
        <w:tc>
          <w:tcPr>
            <w:tcW w:w="9601" w:type="dxa"/>
            <w:tcBorders>
              <w:top w:val="single" w:sz="8" w:space="0" w:color="000000"/>
              <w:left w:val="single" w:sz="8" w:space="0" w:color="000000"/>
              <w:bottom w:val="single" w:sz="8" w:space="0" w:color="000000"/>
              <w:right w:val="single" w:sz="8" w:space="0" w:color="000000"/>
            </w:tcBorders>
            <w:vAlign w:val="center"/>
          </w:tcPr>
          <w:p w14:paraId="69AAC3E9" w14:textId="77777777" w:rsidR="00E52E16" w:rsidRPr="00E52E16" w:rsidRDefault="00E52E16" w:rsidP="0034435E">
            <w:pPr>
              <w:spacing w:after="150"/>
              <w:rPr>
                <w:rFonts w:ascii="Arial" w:hAnsi="Arial" w:cs="Arial"/>
              </w:rPr>
            </w:pPr>
            <w:r w:rsidRPr="00E52E16">
              <w:rPr>
                <w:rFonts w:ascii="Arial" w:hAnsi="Arial" w:cs="Arial"/>
                <w:color w:val="000000"/>
              </w:rPr>
              <w:t>Ливадски поток 3,0 x 2,50</w:t>
            </w:r>
          </w:p>
        </w:tc>
      </w:tr>
      <w:tr w:rsidR="00E52E16" w:rsidRPr="00E52E16" w14:paraId="127B07C0" w14:textId="77777777" w:rsidTr="0034435E">
        <w:trPr>
          <w:trHeight w:val="45"/>
          <w:tblCellSpacing w:w="0" w:type="auto"/>
        </w:trPr>
        <w:tc>
          <w:tcPr>
            <w:tcW w:w="1375" w:type="dxa"/>
            <w:tcBorders>
              <w:top w:val="single" w:sz="8" w:space="0" w:color="000000"/>
              <w:left w:val="single" w:sz="8" w:space="0" w:color="000000"/>
              <w:bottom w:val="single" w:sz="8" w:space="0" w:color="000000"/>
              <w:right w:val="single" w:sz="8" w:space="0" w:color="000000"/>
            </w:tcBorders>
            <w:vAlign w:val="center"/>
          </w:tcPr>
          <w:p w14:paraId="1C394C14" w14:textId="77777777" w:rsidR="00E52E16" w:rsidRPr="00E52E16" w:rsidRDefault="00E52E16" w:rsidP="0034435E">
            <w:pPr>
              <w:spacing w:after="150"/>
              <w:rPr>
                <w:rFonts w:ascii="Arial" w:hAnsi="Arial" w:cs="Arial"/>
              </w:rPr>
            </w:pPr>
            <w:r w:rsidRPr="00E52E16">
              <w:rPr>
                <w:rFonts w:ascii="Arial" w:hAnsi="Arial" w:cs="Arial"/>
                <w:color w:val="000000"/>
              </w:rPr>
              <w:t>МОСТ</w:t>
            </w:r>
          </w:p>
        </w:tc>
        <w:tc>
          <w:tcPr>
            <w:tcW w:w="3424" w:type="dxa"/>
            <w:tcBorders>
              <w:top w:val="single" w:sz="8" w:space="0" w:color="000000"/>
              <w:left w:val="single" w:sz="8" w:space="0" w:color="000000"/>
              <w:bottom w:val="single" w:sz="8" w:space="0" w:color="000000"/>
              <w:right w:val="single" w:sz="8" w:space="0" w:color="000000"/>
            </w:tcBorders>
            <w:vAlign w:val="center"/>
          </w:tcPr>
          <w:p w14:paraId="5D285E06" w14:textId="77777777" w:rsidR="00E52E16" w:rsidRPr="00E52E16" w:rsidRDefault="00E52E16" w:rsidP="0034435E">
            <w:pPr>
              <w:spacing w:after="150"/>
              <w:rPr>
                <w:rFonts w:ascii="Arial" w:hAnsi="Arial" w:cs="Arial"/>
              </w:rPr>
            </w:pPr>
            <w:r w:rsidRPr="00E52E16">
              <w:rPr>
                <w:rFonts w:ascii="Arial" w:hAnsi="Arial" w:cs="Arial"/>
                <w:color w:val="000000"/>
              </w:rPr>
              <w:t>187+521.96</w:t>
            </w:r>
          </w:p>
        </w:tc>
        <w:tc>
          <w:tcPr>
            <w:tcW w:w="9601" w:type="dxa"/>
            <w:tcBorders>
              <w:top w:val="single" w:sz="8" w:space="0" w:color="000000"/>
              <w:left w:val="single" w:sz="8" w:space="0" w:color="000000"/>
              <w:bottom w:val="single" w:sz="8" w:space="0" w:color="000000"/>
              <w:right w:val="single" w:sz="8" w:space="0" w:color="000000"/>
            </w:tcBorders>
            <w:vAlign w:val="center"/>
          </w:tcPr>
          <w:p w14:paraId="70AC064F" w14:textId="77777777" w:rsidR="00E52E16" w:rsidRPr="00E52E16" w:rsidRDefault="00E52E16" w:rsidP="0034435E">
            <w:pPr>
              <w:spacing w:after="150"/>
              <w:rPr>
                <w:rFonts w:ascii="Arial" w:hAnsi="Arial" w:cs="Arial"/>
              </w:rPr>
            </w:pPr>
            <w:r w:rsidRPr="00E52E16">
              <w:rPr>
                <w:rFonts w:ascii="Arial" w:hAnsi="Arial" w:cs="Arial"/>
                <w:color w:val="000000"/>
              </w:rPr>
              <w:t>Трубаревачки поток L=15,0 m</w:t>
            </w:r>
          </w:p>
        </w:tc>
      </w:tr>
      <w:tr w:rsidR="00E52E16" w:rsidRPr="00E52E16" w14:paraId="6D488883" w14:textId="77777777" w:rsidTr="0034435E">
        <w:trPr>
          <w:trHeight w:val="45"/>
          <w:tblCellSpacing w:w="0" w:type="auto"/>
        </w:trPr>
        <w:tc>
          <w:tcPr>
            <w:tcW w:w="1375" w:type="dxa"/>
            <w:tcBorders>
              <w:top w:val="single" w:sz="8" w:space="0" w:color="000000"/>
              <w:left w:val="single" w:sz="8" w:space="0" w:color="000000"/>
              <w:bottom w:val="single" w:sz="8" w:space="0" w:color="000000"/>
              <w:right w:val="single" w:sz="8" w:space="0" w:color="000000"/>
            </w:tcBorders>
            <w:vAlign w:val="center"/>
          </w:tcPr>
          <w:p w14:paraId="14E51EC1" w14:textId="77777777" w:rsidR="00E52E16" w:rsidRPr="00E52E16" w:rsidRDefault="00E52E16" w:rsidP="0034435E">
            <w:pPr>
              <w:spacing w:after="150"/>
              <w:rPr>
                <w:rFonts w:ascii="Arial" w:hAnsi="Arial" w:cs="Arial"/>
              </w:rPr>
            </w:pPr>
            <w:r w:rsidRPr="00E52E16">
              <w:rPr>
                <w:rFonts w:ascii="Arial" w:hAnsi="Arial" w:cs="Arial"/>
                <w:color w:val="000000"/>
              </w:rPr>
              <w:t>МОСТ</w:t>
            </w:r>
          </w:p>
        </w:tc>
        <w:tc>
          <w:tcPr>
            <w:tcW w:w="3424" w:type="dxa"/>
            <w:tcBorders>
              <w:top w:val="single" w:sz="8" w:space="0" w:color="000000"/>
              <w:left w:val="single" w:sz="8" w:space="0" w:color="000000"/>
              <w:bottom w:val="single" w:sz="8" w:space="0" w:color="000000"/>
              <w:right w:val="single" w:sz="8" w:space="0" w:color="000000"/>
            </w:tcBorders>
            <w:vAlign w:val="center"/>
          </w:tcPr>
          <w:p w14:paraId="34D988F6" w14:textId="77777777" w:rsidR="00E52E16" w:rsidRPr="00E52E16" w:rsidRDefault="00E52E16" w:rsidP="0034435E">
            <w:pPr>
              <w:spacing w:after="150"/>
              <w:rPr>
                <w:rFonts w:ascii="Arial" w:hAnsi="Arial" w:cs="Arial"/>
              </w:rPr>
            </w:pPr>
            <w:r w:rsidRPr="00E52E16">
              <w:rPr>
                <w:rFonts w:ascii="Arial" w:hAnsi="Arial" w:cs="Arial"/>
                <w:color w:val="000000"/>
              </w:rPr>
              <w:t>187+657.86</w:t>
            </w:r>
          </w:p>
        </w:tc>
        <w:tc>
          <w:tcPr>
            <w:tcW w:w="9601" w:type="dxa"/>
            <w:tcBorders>
              <w:top w:val="single" w:sz="8" w:space="0" w:color="000000"/>
              <w:left w:val="single" w:sz="8" w:space="0" w:color="000000"/>
              <w:bottom w:val="single" w:sz="8" w:space="0" w:color="000000"/>
              <w:right w:val="single" w:sz="8" w:space="0" w:color="000000"/>
            </w:tcBorders>
            <w:vAlign w:val="center"/>
          </w:tcPr>
          <w:p w14:paraId="18681DB6" w14:textId="77777777" w:rsidR="00E52E16" w:rsidRPr="00E52E16" w:rsidRDefault="00E52E16" w:rsidP="0034435E">
            <w:pPr>
              <w:spacing w:after="150"/>
              <w:rPr>
                <w:rFonts w:ascii="Arial" w:hAnsi="Arial" w:cs="Arial"/>
              </w:rPr>
            </w:pPr>
            <w:r w:rsidRPr="00E52E16">
              <w:rPr>
                <w:rFonts w:ascii="Arial" w:hAnsi="Arial" w:cs="Arial"/>
                <w:color w:val="000000"/>
              </w:rPr>
              <w:t>Поток Змијарник L=10,0 m</w:t>
            </w:r>
          </w:p>
        </w:tc>
      </w:tr>
      <w:tr w:rsidR="00E52E16" w:rsidRPr="00E52E16" w14:paraId="5DFAF4D5" w14:textId="77777777" w:rsidTr="0034435E">
        <w:trPr>
          <w:trHeight w:val="45"/>
          <w:tblCellSpacing w:w="0" w:type="auto"/>
        </w:trPr>
        <w:tc>
          <w:tcPr>
            <w:tcW w:w="1375" w:type="dxa"/>
            <w:tcBorders>
              <w:top w:val="single" w:sz="8" w:space="0" w:color="000000"/>
              <w:left w:val="single" w:sz="8" w:space="0" w:color="000000"/>
              <w:bottom w:val="single" w:sz="8" w:space="0" w:color="000000"/>
              <w:right w:val="single" w:sz="8" w:space="0" w:color="000000"/>
            </w:tcBorders>
            <w:vAlign w:val="center"/>
          </w:tcPr>
          <w:p w14:paraId="12A9E8AD" w14:textId="77777777" w:rsidR="00E52E16" w:rsidRPr="00E52E16" w:rsidRDefault="00E52E16" w:rsidP="0034435E">
            <w:pPr>
              <w:spacing w:after="150"/>
              <w:rPr>
                <w:rFonts w:ascii="Arial" w:hAnsi="Arial" w:cs="Arial"/>
              </w:rPr>
            </w:pPr>
            <w:r w:rsidRPr="00E52E16">
              <w:rPr>
                <w:rFonts w:ascii="Arial" w:hAnsi="Arial" w:cs="Arial"/>
                <w:color w:val="000000"/>
              </w:rPr>
              <w:t>ПОДВОЖЊАК</w:t>
            </w:r>
          </w:p>
        </w:tc>
        <w:tc>
          <w:tcPr>
            <w:tcW w:w="3424" w:type="dxa"/>
            <w:tcBorders>
              <w:top w:val="single" w:sz="8" w:space="0" w:color="000000"/>
              <w:left w:val="single" w:sz="8" w:space="0" w:color="000000"/>
              <w:bottom w:val="single" w:sz="8" w:space="0" w:color="000000"/>
              <w:right w:val="single" w:sz="8" w:space="0" w:color="000000"/>
            </w:tcBorders>
            <w:vAlign w:val="center"/>
          </w:tcPr>
          <w:p w14:paraId="1B4FFBA8" w14:textId="77777777" w:rsidR="00E52E16" w:rsidRPr="00E52E16" w:rsidRDefault="00E52E16" w:rsidP="0034435E">
            <w:pPr>
              <w:spacing w:after="150"/>
              <w:rPr>
                <w:rFonts w:ascii="Arial" w:hAnsi="Arial" w:cs="Arial"/>
              </w:rPr>
            </w:pPr>
            <w:r w:rsidRPr="00E52E16">
              <w:rPr>
                <w:rFonts w:ascii="Arial" w:hAnsi="Arial" w:cs="Arial"/>
                <w:color w:val="000000"/>
              </w:rPr>
              <w:t>188+342.27</w:t>
            </w:r>
          </w:p>
        </w:tc>
        <w:tc>
          <w:tcPr>
            <w:tcW w:w="9601" w:type="dxa"/>
            <w:tcBorders>
              <w:top w:val="single" w:sz="8" w:space="0" w:color="000000"/>
              <w:left w:val="single" w:sz="8" w:space="0" w:color="000000"/>
              <w:bottom w:val="single" w:sz="8" w:space="0" w:color="000000"/>
              <w:right w:val="single" w:sz="8" w:space="0" w:color="000000"/>
            </w:tcBorders>
            <w:vAlign w:val="center"/>
          </w:tcPr>
          <w:p w14:paraId="66762875" w14:textId="77777777" w:rsidR="00E52E16" w:rsidRPr="00E52E16" w:rsidRDefault="00E52E16" w:rsidP="0034435E">
            <w:pPr>
              <w:spacing w:after="150"/>
              <w:rPr>
                <w:rFonts w:ascii="Arial" w:hAnsi="Arial" w:cs="Arial"/>
              </w:rPr>
            </w:pPr>
            <w:r w:rsidRPr="00E52E16">
              <w:rPr>
                <w:rFonts w:ascii="Arial" w:hAnsi="Arial" w:cs="Arial"/>
                <w:color w:val="000000"/>
              </w:rPr>
              <w:t>L =10 m</w:t>
            </w:r>
          </w:p>
        </w:tc>
      </w:tr>
      <w:tr w:rsidR="00E52E16" w:rsidRPr="00E52E16" w14:paraId="256FB013" w14:textId="77777777" w:rsidTr="0034435E">
        <w:trPr>
          <w:trHeight w:val="45"/>
          <w:tblCellSpacing w:w="0" w:type="auto"/>
        </w:trPr>
        <w:tc>
          <w:tcPr>
            <w:tcW w:w="1375" w:type="dxa"/>
            <w:tcBorders>
              <w:top w:val="single" w:sz="8" w:space="0" w:color="000000"/>
              <w:left w:val="single" w:sz="8" w:space="0" w:color="000000"/>
              <w:bottom w:val="single" w:sz="8" w:space="0" w:color="000000"/>
              <w:right w:val="single" w:sz="8" w:space="0" w:color="000000"/>
            </w:tcBorders>
            <w:vAlign w:val="center"/>
          </w:tcPr>
          <w:p w14:paraId="7F8F7188" w14:textId="77777777" w:rsidR="00E52E16" w:rsidRPr="00E52E16" w:rsidRDefault="00E52E16" w:rsidP="0034435E">
            <w:pPr>
              <w:spacing w:after="150"/>
              <w:rPr>
                <w:rFonts w:ascii="Arial" w:hAnsi="Arial" w:cs="Arial"/>
              </w:rPr>
            </w:pPr>
            <w:r w:rsidRPr="00E52E16">
              <w:rPr>
                <w:rFonts w:ascii="Arial" w:hAnsi="Arial" w:cs="Arial"/>
                <w:color w:val="000000"/>
              </w:rPr>
              <w:t>НАДВОЖЊАК</w:t>
            </w:r>
          </w:p>
        </w:tc>
        <w:tc>
          <w:tcPr>
            <w:tcW w:w="3424" w:type="dxa"/>
            <w:tcBorders>
              <w:top w:val="single" w:sz="8" w:space="0" w:color="000000"/>
              <w:left w:val="single" w:sz="8" w:space="0" w:color="000000"/>
              <w:bottom w:val="single" w:sz="8" w:space="0" w:color="000000"/>
              <w:right w:val="single" w:sz="8" w:space="0" w:color="000000"/>
            </w:tcBorders>
            <w:vAlign w:val="center"/>
          </w:tcPr>
          <w:p w14:paraId="3D036CA9" w14:textId="77777777" w:rsidR="00E52E16" w:rsidRPr="00E52E16" w:rsidRDefault="00E52E16" w:rsidP="0034435E">
            <w:pPr>
              <w:spacing w:after="150"/>
              <w:rPr>
                <w:rFonts w:ascii="Arial" w:hAnsi="Arial" w:cs="Arial"/>
              </w:rPr>
            </w:pPr>
            <w:r w:rsidRPr="00E52E16">
              <w:rPr>
                <w:rFonts w:ascii="Arial" w:hAnsi="Arial" w:cs="Arial"/>
                <w:color w:val="000000"/>
              </w:rPr>
              <w:t>189+067.19</w:t>
            </w:r>
          </w:p>
        </w:tc>
        <w:tc>
          <w:tcPr>
            <w:tcW w:w="9601" w:type="dxa"/>
            <w:tcBorders>
              <w:top w:val="single" w:sz="8" w:space="0" w:color="000000"/>
              <w:left w:val="single" w:sz="8" w:space="0" w:color="000000"/>
              <w:bottom w:val="single" w:sz="8" w:space="0" w:color="000000"/>
              <w:right w:val="single" w:sz="8" w:space="0" w:color="000000"/>
            </w:tcBorders>
            <w:vAlign w:val="center"/>
          </w:tcPr>
          <w:p w14:paraId="476C6BC8" w14:textId="77777777" w:rsidR="00E52E16" w:rsidRPr="00E52E16" w:rsidRDefault="00E52E16" w:rsidP="0034435E">
            <w:pPr>
              <w:spacing w:after="150"/>
              <w:rPr>
                <w:rFonts w:ascii="Arial" w:hAnsi="Arial" w:cs="Arial"/>
              </w:rPr>
            </w:pPr>
            <w:r w:rsidRPr="00E52E16">
              <w:rPr>
                <w:rFonts w:ascii="Arial" w:hAnsi="Arial" w:cs="Arial"/>
                <w:color w:val="000000"/>
              </w:rPr>
              <w:t>ДП IIA реда бр. 215</w:t>
            </w:r>
          </w:p>
        </w:tc>
      </w:tr>
      <w:tr w:rsidR="00E52E16" w:rsidRPr="00E52E16" w14:paraId="7A5E545E" w14:textId="77777777" w:rsidTr="0034435E">
        <w:trPr>
          <w:trHeight w:val="45"/>
          <w:tblCellSpacing w:w="0" w:type="auto"/>
        </w:trPr>
        <w:tc>
          <w:tcPr>
            <w:tcW w:w="1375" w:type="dxa"/>
            <w:tcBorders>
              <w:top w:val="single" w:sz="8" w:space="0" w:color="000000"/>
              <w:left w:val="single" w:sz="8" w:space="0" w:color="000000"/>
              <w:bottom w:val="single" w:sz="8" w:space="0" w:color="000000"/>
              <w:right w:val="single" w:sz="8" w:space="0" w:color="000000"/>
            </w:tcBorders>
            <w:vAlign w:val="center"/>
          </w:tcPr>
          <w:p w14:paraId="48C28944" w14:textId="77777777" w:rsidR="00E52E16" w:rsidRPr="00E52E16" w:rsidRDefault="00E52E16" w:rsidP="0034435E">
            <w:pPr>
              <w:spacing w:after="150"/>
              <w:rPr>
                <w:rFonts w:ascii="Arial" w:hAnsi="Arial" w:cs="Arial"/>
              </w:rPr>
            </w:pPr>
            <w:r w:rsidRPr="00E52E16">
              <w:rPr>
                <w:rFonts w:ascii="Arial" w:hAnsi="Arial" w:cs="Arial"/>
                <w:color w:val="000000"/>
              </w:rPr>
              <w:t>МОСТ</w:t>
            </w:r>
          </w:p>
        </w:tc>
        <w:tc>
          <w:tcPr>
            <w:tcW w:w="3424" w:type="dxa"/>
            <w:tcBorders>
              <w:top w:val="single" w:sz="8" w:space="0" w:color="000000"/>
              <w:left w:val="single" w:sz="8" w:space="0" w:color="000000"/>
              <w:bottom w:val="single" w:sz="8" w:space="0" w:color="000000"/>
              <w:right w:val="single" w:sz="8" w:space="0" w:color="000000"/>
            </w:tcBorders>
            <w:vAlign w:val="center"/>
          </w:tcPr>
          <w:p w14:paraId="6A18D0AA" w14:textId="77777777" w:rsidR="00E52E16" w:rsidRPr="00E52E16" w:rsidRDefault="00E52E16" w:rsidP="0034435E">
            <w:pPr>
              <w:spacing w:after="150"/>
              <w:rPr>
                <w:rFonts w:ascii="Arial" w:hAnsi="Arial" w:cs="Arial"/>
              </w:rPr>
            </w:pPr>
            <w:r w:rsidRPr="00E52E16">
              <w:rPr>
                <w:rFonts w:ascii="Arial" w:hAnsi="Arial" w:cs="Arial"/>
                <w:color w:val="000000"/>
              </w:rPr>
              <w:t>189+190.85</w:t>
            </w:r>
          </w:p>
        </w:tc>
        <w:tc>
          <w:tcPr>
            <w:tcW w:w="9601" w:type="dxa"/>
            <w:tcBorders>
              <w:top w:val="single" w:sz="8" w:space="0" w:color="000000"/>
              <w:left w:val="single" w:sz="8" w:space="0" w:color="000000"/>
              <w:bottom w:val="single" w:sz="8" w:space="0" w:color="000000"/>
              <w:right w:val="single" w:sz="8" w:space="0" w:color="000000"/>
            </w:tcBorders>
            <w:vAlign w:val="center"/>
          </w:tcPr>
          <w:p w14:paraId="5509F73A" w14:textId="77777777" w:rsidR="00E52E16" w:rsidRPr="00E52E16" w:rsidRDefault="00E52E16" w:rsidP="0034435E">
            <w:pPr>
              <w:spacing w:after="150"/>
              <w:rPr>
                <w:rFonts w:ascii="Arial" w:hAnsi="Arial" w:cs="Arial"/>
              </w:rPr>
            </w:pPr>
            <w:r w:rsidRPr="00E52E16">
              <w:rPr>
                <w:rFonts w:ascii="Arial" w:hAnsi="Arial" w:cs="Arial"/>
                <w:color w:val="000000"/>
              </w:rPr>
              <w:t>Рибарска река L=15+20+15=50 m</w:t>
            </w:r>
          </w:p>
        </w:tc>
      </w:tr>
      <w:tr w:rsidR="00E52E16" w:rsidRPr="00E52E16" w14:paraId="6C94E906" w14:textId="77777777" w:rsidTr="0034435E">
        <w:trPr>
          <w:trHeight w:val="45"/>
          <w:tblCellSpacing w:w="0" w:type="auto"/>
        </w:trPr>
        <w:tc>
          <w:tcPr>
            <w:tcW w:w="1375" w:type="dxa"/>
            <w:tcBorders>
              <w:top w:val="single" w:sz="8" w:space="0" w:color="000000"/>
              <w:left w:val="single" w:sz="8" w:space="0" w:color="000000"/>
              <w:bottom w:val="single" w:sz="8" w:space="0" w:color="000000"/>
              <w:right w:val="single" w:sz="8" w:space="0" w:color="000000"/>
            </w:tcBorders>
            <w:vAlign w:val="center"/>
          </w:tcPr>
          <w:p w14:paraId="0FD7945C" w14:textId="77777777" w:rsidR="00E52E16" w:rsidRPr="00E52E16" w:rsidRDefault="00E52E16" w:rsidP="0034435E">
            <w:pPr>
              <w:spacing w:after="150"/>
              <w:rPr>
                <w:rFonts w:ascii="Arial" w:hAnsi="Arial" w:cs="Arial"/>
              </w:rPr>
            </w:pPr>
            <w:r w:rsidRPr="00E52E16">
              <w:rPr>
                <w:rFonts w:ascii="Arial" w:hAnsi="Arial" w:cs="Arial"/>
                <w:color w:val="000000"/>
              </w:rPr>
              <w:t>ПРОПУСТ</w:t>
            </w:r>
          </w:p>
        </w:tc>
        <w:tc>
          <w:tcPr>
            <w:tcW w:w="3424" w:type="dxa"/>
            <w:tcBorders>
              <w:top w:val="single" w:sz="8" w:space="0" w:color="000000"/>
              <w:left w:val="single" w:sz="8" w:space="0" w:color="000000"/>
              <w:bottom w:val="single" w:sz="8" w:space="0" w:color="000000"/>
              <w:right w:val="single" w:sz="8" w:space="0" w:color="000000"/>
            </w:tcBorders>
            <w:vAlign w:val="center"/>
          </w:tcPr>
          <w:p w14:paraId="5C634AC9" w14:textId="77777777" w:rsidR="00E52E16" w:rsidRPr="00E52E16" w:rsidRDefault="00E52E16" w:rsidP="0034435E">
            <w:pPr>
              <w:spacing w:after="150"/>
              <w:rPr>
                <w:rFonts w:ascii="Arial" w:hAnsi="Arial" w:cs="Arial"/>
              </w:rPr>
            </w:pPr>
            <w:r w:rsidRPr="00E52E16">
              <w:rPr>
                <w:rFonts w:ascii="Arial" w:hAnsi="Arial" w:cs="Arial"/>
                <w:color w:val="000000"/>
              </w:rPr>
              <w:t>189+330.00</w:t>
            </w:r>
          </w:p>
        </w:tc>
        <w:tc>
          <w:tcPr>
            <w:tcW w:w="9601" w:type="dxa"/>
            <w:tcBorders>
              <w:top w:val="single" w:sz="8" w:space="0" w:color="000000"/>
              <w:left w:val="single" w:sz="8" w:space="0" w:color="000000"/>
              <w:bottom w:val="single" w:sz="8" w:space="0" w:color="000000"/>
              <w:right w:val="single" w:sz="8" w:space="0" w:color="000000"/>
            </w:tcBorders>
            <w:vAlign w:val="center"/>
          </w:tcPr>
          <w:p w14:paraId="6838F827" w14:textId="77777777" w:rsidR="00E52E16" w:rsidRPr="00E52E16" w:rsidRDefault="00E52E16" w:rsidP="0034435E">
            <w:pPr>
              <w:spacing w:after="150"/>
              <w:rPr>
                <w:rFonts w:ascii="Arial" w:hAnsi="Arial" w:cs="Arial"/>
              </w:rPr>
            </w:pPr>
            <w:r w:rsidRPr="00E52E16">
              <w:rPr>
                <w:rFonts w:ascii="Arial" w:hAnsi="Arial" w:cs="Arial"/>
                <w:color w:val="000000"/>
              </w:rPr>
              <w:t>Цеваст пропуст</w:t>
            </w:r>
          </w:p>
        </w:tc>
      </w:tr>
      <w:tr w:rsidR="00E52E16" w:rsidRPr="00E52E16" w14:paraId="4C705318" w14:textId="77777777" w:rsidTr="0034435E">
        <w:trPr>
          <w:trHeight w:val="45"/>
          <w:tblCellSpacing w:w="0" w:type="auto"/>
        </w:trPr>
        <w:tc>
          <w:tcPr>
            <w:tcW w:w="1375" w:type="dxa"/>
            <w:tcBorders>
              <w:top w:val="single" w:sz="8" w:space="0" w:color="000000"/>
              <w:left w:val="single" w:sz="8" w:space="0" w:color="000000"/>
              <w:bottom w:val="single" w:sz="8" w:space="0" w:color="000000"/>
              <w:right w:val="single" w:sz="8" w:space="0" w:color="000000"/>
            </w:tcBorders>
            <w:vAlign w:val="center"/>
          </w:tcPr>
          <w:p w14:paraId="27BC8ADC" w14:textId="77777777" w:rsidR="00E52E16" w:rsidRPr="00E52E16" w:rsidRDefault="00E52E16" w:rsidP="0034435E">
            <w:pPr>
              <w:spacing w:after="150"/>
              <w:rPr>
                <w:rFonts w:ascii="Arial" w:hAnsi="Arial" w:cs="Arial"/>
              </w:rPr>
            </w:pPr>
            <w:r w:rsidRPr="00E52E16">
              <w:rPr>
                <w:rFonts w:ascii="Arial" w:hAnsi="Arial" w:cs="Arial"/>
                <w:color w:val="000000"/>
              </w:rPr>
              <w:t>ПАСАРЕЛА</w:t>
            </w:r>
          </w:p>
        </w:tc>
        <w:tc>
          <w:tcPr>
            <w:tcW w:w="3424" w:type="dxa"/>
            <w:tcBorders>
              <w:top w:val="single" w:sz="8" w:space="0" w:color="000000"/>
              <w:left w:val="single" w:sz="8" w:space="0" w:color="000000"/>
              <w:bottom w:val="single" w:sz="8" w:space="0" w:color="000000"/>
              <w:right w:val="single" w:sz="8" w:space="0" w:color="000000"/>
            </w:tcBorders>
            <w:vAlign w:val="center"/>
          </w:tcPr>
          <w:p w14:paraId="0727E12F" w14:textId="77777777" w:rsidR="00E52E16" w:rsidRPr="00E52E16" w:rsidRDefault="00E52E16" w:rsidP="0034435E">
            <w:pPr>
              <w:spacing w:after="150"/>
              <w:rPr>
                <w:rFonts w:ascii="Arial" w:hAnsi="Arial" w:cs="Arial"/>
              </w:rPr>
            </w:pPr>
            <w:r w:rsidRPr="00E52E16">
              <w:rPr>
                <w:rFonts w:ascii="Arial" w:hAnsi="Arial" w:cs="Arial"/>
                <w:color w:val="000000"/>
              </w:rPr>
              <w:t>190+083.67</w:t>
            </w:r>
          </w:p>
        </w:tc>
        <w:tc>
          <w:tcPr>
            <w:tcW w:w="9601" w:type="dxa"/>
            <w:tcBorders>
              <w:top w:val="single" w:sz="8" w:space="0" w:color="000000"/>
              <w:left w:val="single" w:sz="8" w:space="0" w:color="000000"/>
              <w:bottom w:val="single" w:sz="8" w:space="0" w:color="000000"/>
              <w:right w:val="single" w:sz="8" w:space="0" w:color="000000"/>
            </w:tcBorders>
            <w:vAlign w:val="center"/>
          </w:tcPr>
          <w:p w14:paraId="1FF67196" w14:textId="77777777" w:rsidR="00E52E16" w:rsidRPr="00E52E16" w:rsidRDefault="00E52E16" w:rsidP="0034435E">
            <w:pPr>
              <w:spacing w:after="150"/>
              <w:rPr>
                <w:rFonts w:ascii="Arial" w:hAnsi="Arial" w:cs="Arial"/>
              </w:rPr>
            </w:pPr>
            <w:r w:rsidRPr="00E52E16">
              <w:rPr>
                <w:rFonts w:ascii="Arial" w:hAnsi="Arial" w:cs="Arial"/>
                <w:color w:val="000000"/>
              </w:rPr>
              <w:t>Станица Ђунис</w:t>
            </w:r>
          </w:p>
        </w:tc>
      </w:tr>
      <w:tr w:rsidR="00E52E16" w:rsidRPr="00E52E16" w14:paraId="20FD1FFC" w14:textId="77777777" w:rsidTr="0034435E">
        <w:trPr>
          <w:trHeight w:val="45"/>
          <w:tblCellSpacing w:w="0" w:type="auto"/>
        </w:trPr>
        <w:tc>
          <w:tcPr>
            <w:tcW w:w="1375" w:type="dxa"/>
            <w:tcBorders>
              <w:top w:val="single" w:sz="8" w:space="0" w:color="000000"/>
              <w:left w:val="single" w:sz="8" w:space="0" w:color="000000"/>
              <w:bottom w:val="single" w:sz="8" w:space="0" w:color="000000"/>
              <w:right w:val="single" w:sz="8" w:space="0" w:color="000000"/>
            </w:tcBorders>
            <w:vAlign w:val="center"/>
          </w:tcPr>
          <w:p w14:paraId="0C30A420" w14:textId="77777777" w:rsidR="00E52E16" w:rsidRPr="00E52E16" w:rsidRDefault="00E52E16" w:rsidP="0034435E">
            <w:pPr>
              <w:spacing w:after="150"/>
              <w:rPr>
                <w:rFonts w:ascii="Arial" w:hAnsi="Arial" w:cs="Arial"/>
              </w:rPr>
            </w:pPr>
            <w:r w:rsidRPr="00E52E16">
              <w:rPr>
                <w:rFonts w:ascii="Arial" w:hAnsi="Arial" w:cs="Arial"/>
                <w:color w:val="000000"/>
              </w:rPr>
              <w:t>ПРОПУСТ</w:t>
            </w:r>
          </w:p>
        </w:tc>
        <w:tc>
          <w:tcPr>
            <w:tcW w:w="3424" w:type="dxa"/>
            <w:tcBorders>
              <w:top w:val="single" w:sz="8" w:space="0" w:color="000000"/>
              <w:left w:val="single" w:sz="8" w:space="0" w:color="000000"/>
              <w:bottom w:val="single" w:sz="8" w:space="0" w:color="000000"/>
              <w:right w:val="single" w:sz="8" w:space="0" w:color="000000"/>
            </w:tcBorders>
            <w:vAlign w:val="center"/>
          </w:tcPr>
          <w:p w14:paraId="41152263" w14:textId="77777777" w:rsidR="00E52E16" w:rsidRPr="00E52E16" w:rsidRDefault="00E52E16" w:rsidP="0034435E">
            <w:pPr>
              <w:spacing w:after="150"/>
              <w:rPr>
                <w:rFonts w:ascii="Arial" w:hAnsi="Arial" w:cs="Arial"/>
              </w:rPr>
            </w:pPr>
            <w:r w:rsidRPr="00E52E16">
              <w:rPr>
                <w:rFonts w:ascii="Arial" w:hAnsi="Arial" w:cs="Arial"/>
                <w:color w:val="000000"/>
              </w:rPr>
              <w:t>190+562.22</w:t>
            </w:r>
          </w:p>
        </w:tc>
        <w:tc>
          <w:tcPr>
            <w:tcW w:w="9601" w:type="dxa"/>
            <w:tcBorders>
              <w:top w:val="single" w:sz="8" w:space="0" w:color="000000"/>
              <w:left w:val="single" w:sz="8" w:space="0" w:color="000000"/>
              <w:bottom w:val="single" w:sz="8" w:space="0" w:color="000000"/>
              <w:right w:val="single" w:sz="8" w:space="0" w:color="000000"/>
            </w:tcBorders>
            <w:vAlign w:val="center"/>
          </w:tcPr>
          <w:p w14:paraId="62D503BC" w14:textId="77777777" w:rsidR="00E52E16" w:rsidRPr="00E52E16" w:rsidRDefault="00E52E16" w:rsidP="0034435E">
            <w:pPr>
              <w:spacing w:after="150"/>
              <w:rPr>
                <w:rFonts w:ascii="Arial" w:hAnsi="Arial" w:cs="Arial"/>
              </w:rPr>
            </w:pPr>
            <w:r w:rsidRPr="00E52E16">
              <w:rPr>
                <w:rFonts w:ascii="Arial" w:hAnsi="Arial" w:cs="Arial"/>
                <w:color w:val="000000"/>
              </w:rPr>
              <w:t>Цеваст пропуст</w:t>
            </w:r>
          </w:p>
        </w:tc>
      </w:tr>
      <w:tr w:rsidR="00E52E16" w:rsidRPr="00E52E16" w14:paraId="5F72254B" w14:textId="77777777" w:rsidTr="0034435E">
        <w:trPr>
          <w:trHeight w:val="45"/>
          <w:tblCellSpacing w:w="0" w:type="auto"/>
        </w:trPr>
        <w:tc>
          <w:tcPr>
            <w:tcW w:w="1375" w:type="dxa"/>
            <w:tcBorders>
              <w:top w:val="single" w:sz="8" w:space="0" w:color="000000"/>
              <w:left w:val="single" w:sz="8" w:space="0" w:color="000000"/>
              <w:bottom w:val="single" w:sz="8" w:space="0" w:color="000000"/>
              <w:right w:val="single" w:sz="8" w:space="0" w:color="000000"/>
            </w:tcBorders>
            <w:vAlign w:val="center"/>
          </w:tcPr>
          <w:p w14:paraId="29C0D479" w14:textId="77777777" w:rsidR="00E52E16" w:rsidRPr="00E52E16" w:rsidRDefault="00E52E16" w:rsidP="0034435E">
            <w:pPr>
              <w:spacing w:after="150"/>
              <w:rPr>
                <w:rFonts w:ascii="Arial" w:hAnsi="Arial" w:cs="Arial"/>
              </w:rPr>
            </w:pPr>
            <w:r w:rsidRPr="00E52E16">
              <w:rPr>
                <w:rFonts w:ascii="Arial" w:hAnsi="Arial" w:cs="Arial"/>
                <w:color w:val="000000"/>
              </w:rPr>
              <w:t>ПРОПУСТ</w:t>
            </w:r>
          </w:p>
        </w:tc>
        <w:tc>
          <w:tcPr>
            <w:tcW w:w="3424" w:type="dxa"/>
            <w:tcBorders>
              <w:top w:val="single" w:sz="8" w:space="0" w:color="000000"/>
              <w:left w:val="single" w:sz="8" w:space="0" w:color="000000"/>
              <w:bottom w:val="single" w:sz="8" w:space="0" w:color="000000"/>
              <w:right w:val="single" w:sz="8" w:space="0" w:color="000000"/>
            </w:tcBorders>
            <w:vAlign w:val="center"/>
          </w:tcPr>
          <w:p w14:paraId="65A3FC33" w14:textId="77777777" w:rsidR="00E52E16" w:rsidRPr="00E52E16" w:rsidRDefault="00E52E16" w:rsidP="0034435E">
            <w:pPr>
              <w:spacing w:after="150"/>
              <w:rPr>
                <w:rFonts w:ascii="Arial" w:hAnsi="Arial" w:cs="Arial"/>
              </w:rPr>
            </w:pPr>
            <w:r w:rsidRPr="00E52E16">
              <w:rPr>
                <w:rFonts w:ascii="Arial" w:hAnsi="Arial" w:cs="Arial"/>
                <w:color w:val="000000"/>
              </w:rPr>
              <w:t>191+446.95</w:t>
            </w:r>
          </w:p>
        </w:tc>
        <w:tc>
          <w:tcPr>
            <w:tcW w:w="9601" w:type="dxa"/>
            <w:tcBorders>
              <w:top w:val="single" w:sz="8" w:space="0" w:color="000000"/>
              <w:left w:val="single" w:sz="8" w:space="0" w:color="000000"/>
              <w:bottom w:val="single" w:sz="8" w:space="0" w:color="000000"/>
              <w:right w:val="single" w:sz="8" w:space="0" w:color="000000"/>
            </w:tcBorders>
            <w:vAlign w:val="center"/>
          </w:tcPr>
          <w:p w14:paraId="5F0F0CFD" w14:textId="77777777" w:rsidR="00E52E16" w:rsidRPr="00E52E16" w:rsidRDefault="00E52E16" w:rsidP="0034435E">
            <w:pPr>
              <w:spacing w:after="150"/>
              <w:rPr>
                <w:rFonts w:ascii="Arial" w:hAnsi="Arial" w:cs="Arial"/>
              </w:rPr>
            </w:pPr>
            <w:r w:rsidRPr="00E52E16">
              <w:rPr>
                <w:rFonts w:ascii="Arial" w:hAnsi="Arial" w:cs="Arial"/>
                <w:color w:val="000000"/>
              </w:rPr>
              <w:t>Цеваст пропуст</w:t>
            </w:r>
          </w:p>
        </w:tc>
      </w:tr>
      <w:tr w:rsidR="00E52E16" w:rsidRPr="00E52E16" w14:paraId="39C4BBC1" w14:textId="77777777" w:rsidTr="0034435E">
        <w:trPr>
          <w:trHeight w:val="45"/>
          <w:tblCellSpacing w:w="0" w:type="auto"/>
        </w:trPr>
        <w:tc>
          <w:tcPr>
            <w:tcW w:w="1375" w:type="dxa"/>
            <w:tcBorders>
              <w:top w:val="single" w:sz="8" w:space="0" w:color="000000"/>
              <w:left w:val="single" w:sz="8" w:space="0" w:color="000000"/>
              <w:bottom w:val="single" w:sz="8" w:space="0" w:color="000000"/>
              <w:right w:val="single" w:sz="8" w:space="0" w:color="000000"/>
            </w:tcBorders>
            <w:vAlign w:val="center"/>
          </w:tcPr>
          <w:p w14:paraId="390D90DA" w14:textId="77777777" w:rsidR="00E52E16" w:rsidRPr="00E52E16" w:rsidRDefault="00E52E16" w:rsidP="0034435E">
            <w:pPr>
              <w:spacing w:after="150"/>
              <w:rPr>
                <w:rFonts w:ascii="Arial" w:hAnsi="Arial" w:cs="Arial"/>
              </w:rPr>
            </w:pPr>
            <w:r w:rsidRPr="00E52E16">
              <w:rPr>
                <w:rFonts w:ascii="Arial" w:hAnsi="Arial" w:cs="Arial"/>
                <w:color w:val="000000"/>
              </w:rPr>
              <w:t>Крај реконструкције пружне деонице Сталаћ-Ђунис</w:t>
            </w:r>
          </w:p>
        </w:tc>
        <w:tc>
          <w:tcPr>
            <w:tcW w:w="3424" w:type="dxa"/>
            <w:tcBorders>
              <w:top w:val="single" w:sz="8" w:space="0" w:color="000000"/>
              <w:left w:val="single" w:sz="8" w:space="0" w:color="000000"/>
              <w:bottom w:val="single" w:sz="8" w:space="0" w:color="000000"/>
              <w:right w:val="single" w:sz="8" w:space="0" w:color="000000"/>
            </w:tcBorders>
            <w:vAlign w:val="center"/>
          </w:tcPr>
          <w:p w14:paraId="587AD688" w14:textId="77777777" w:rsidR="00E52E16" w:rsidRPr="00E52E16" w:rsidRDefault="00E52E16" w:rsidP="0034435E">
            <w:pPr>
              <w:spacing w:after="150"/>
              <w:rPr>
                <w:rFonts w:ascii="Arial" w:hAnsi="Arial" w:cs="Arial"/>
              </w:rPr>
            </w:pPr>
            <w:r w:rsidRPr="00E52E16">
              <w:rPr>
                <w:rFonts w:ascii="Arial" w:hAnsi="Arial" w:cs="Arial"/>
                <w:color w:val="000000"/>
              </w:rPr>
              <w:t>191+937.96</w:t>
            </w:r>
          </w:p>
        </w:tc>
        <w:tc>
          <w:tcPr>
            <w:tcW w:w="9601" w:type="dxa"/>
            <w:tcBorders>
              <w:top w:val="single" w:sz="8" w:space="0" w:color="000000"/>
              <w:left w:val="single" w:sz="8" w:space="0" w:color="000000"/>
              <w:bottom w:val="single" w:sz="8" w:space="0" w:color="000000"/>
              <w:right w:val="single" w:sz="8" w:space="0" w:color="000000"/>
            </w:tcBorders>
            <w:vAlign w:val="center"/>
          </w:tcPr>
          <w:p w14:paraId="7B85095A" w14:textId="77777777" w:rsidR="00E52E16" w:rsidRPr="00E52E16" w:rsidRDefault="00E52E16" w:rsidP="0034435E">
            <w:pPr>
              <w:spacing w:after="150"/>
              <w:rPr>
                <w:rFonts w:ascii="Arial" w:hAnsi="Arial" w:cs="Arial"/>
              </w:rPr>
            </w:pPr>
            <w:r w:rsidRPr="00E52E16">
              <w:rPr>
                <w:rFonts w:ascii="Arial" w:hAnsi="Arial" w:cs="Arial"/>
                <w:color w:val="000000"/>
              </w:rPr>
              <w:t> </w:t>
            </w:r>
          </w:p>
        </w:tc>
      </w:tr>
    </w:tbl>
    <w:p w14:paraId="4B63B0E8" w14:textId="77777777" w:rsidR="00E52E16" w:rsidRPr="00E52E16" w:rsidRDefault="00E52E16" w:rsidP="00E52E16">
      <w:pPr>
        <w:spacing w:after="120"/>
        <w:jc w:val="center"/>
        <w:rPr>
          <w:rFonts w:ascii="Arial" w:hAnsi="Arial" w:cs="Arial"/>
        </w:rPr>
      </w:pPr>
      <w:r w:rsidRPr="00E52E16">
        <w:rPr>
          <w:rFonts w:ascii="Arial" w:hAnsi="Arial" w:cs="Arial"/>
          <w:color w:val="000000"/>
        </w:rPr>
        <w:t>Службена места на планираној пружној деоници</w:t>
      </w:r>
    </w:p>
    <w:p w14:paraId="4A868D4C" w14:textId="77777777" w:rsidR="00E52E16" w:rsidRPr="00E52E16" w:rsidRDefault="00E52E16" w:rsidP="00E52E16">
      <w:pPr>
        <w:spacing w:after="150"/>
        <w:rPr>
          <w:rFonts w:ascii="Arial" w:hAnsi="Arial" w:cs="Arial"/>
        </w:rPr>
      </w:pPr>
      <w:r w:rsidRPr="00E52E16">
        <w:rPr>
          <w:rFonts w:ascii="Arial" w:hAnsi="Arial" w:cs="Arial"/>
          <w:color w:val="000000"/>
        </w:rPr>
        <w:t>На предметној деоници постоје станице које су углавном неуређене, не пружају потребан комфор и безбедност путницима као ни потребан ниво услуга у робном саобраћају.</w:t>
      </w:r>
    </w:p>
    <w:p w14:paraId="26E76E5C" w14:textId="77777777" w:rsidR="00E52E16" w:rsidRPr="00E52E16" w:rsidRDefault="00E52E16" w:rsidP="00E52E16">
      <w:pPr>
        <w:spacing w:after="150"/>
        <w:rPr>
          <w:rFonts w:ascii="Arial" w:hAnsi="Arial" w:cs="Arial"/>
        </w:rPr>
      </w:pPr>
      <w:r w:rsidRPr="00E52E16">
        <w:rPr>
          <w:rFonts w:ascii="Arial" w:hAnsi="Arial" w:cs="Arial"/>
          <w:color w:val="000000"/>
        </w:rPr>
        <w:t>За све станице предвиђа се реконструкција колосечних постројења и скретница, станичних зграда и осталих пратећих објектата. Колосечни капацитети станица, корисне дужине колосека и перони пројектовани су према технолошким захтевима саобраћаја и очекиваним транспортним захтевима у путничком и теретном саобраћају.</w:t>
      </w:r>
    </w:p>
    <w:p w14:paraId="1781796B" w14:textId="77777777" w:rsidR="00E52E16" w:rsidRPr="00E52E16" w:rsidRDefault="00E52E16" w:rsidP="00E52E16">
      <w:pPr>
        <w:spacing w:after="150"/>
        <w:rPr>
          <w:rFonts w:ascii="Arial" w:hAnsi="Arial" w:cs="Arial"/>
        </w:rPr>
      </w:pPr>
      <w:r w:rsidRPr="00E52E16">
        <w:rPr>
          <w:rFonts w:ascii="Arial" w:hAnsi="Arial" w:cs="Arial"/>
          <w:color w:val="000000"/>
        </w:rPr>
        <w:t>Пролазни колосеци у станицама су пројектовани на размаку од 4,75 m, а колосеци између којих се налазе перони на размаку 9,50 m. Код осталих колосека растојање је 4,75 m.</w:t>
      </w:r>
    </w:p>
    <w:p w14:paraId="5D1BC7F9" w14:textId="77777777" w:rsidR="00E52E16" w:rsidRPr="00E52E16" w:rsidRDefault="00E52E16" w:rsidP="00E52E16">
      <w:pPr>
        <w:spacing w:after="150"/>
        <w:rPr>
          <w:rFonts w:ascii="Arial" w:hAnsi="Arial" w:cs="Arial"/>
        </w:rPr>
      </w:pPr>
      <w:r w:rsidRPr="00E52E16">
        <w:rPr>
          <w:rFonts w:ascii="Arial" w:hAnsi="Arial" w:cs="Arial"/>
          <w:color w:val="000000"/>
        </w:rPr>
        <w:t>Перони између колосека у станицама са приступом кроз подходнике или пасареле су издигнути 55 cm изнад ГИШ-а, као и перони на стајалиштима. Излаз на перон може бити степеницама или покретним лифтовима са једне стране а са друге стране рампама за особе са посебним потребама и возилима ограниченог габарита.</w:t>
      </w:r>
    </w:p>
    <w:p w14:paraId="0DD38DF3" w14:textId="77777777" w:rsidR="00E52E16" w:rsidRPr="00E52E16" w:rsidRDefault="00E52E16" w:rsidP="00E52E16">
      <w:pPr>
        <w:spacing w:after="150"/>
        <w:rPr>
          <w:rFonts w:ascii="Arial" w:hAnsi="Arial" w:cs="Arial"/>
        </w:rPr>
      </w:pPr>
      <w:r w:rsidRPr="00E52E16">
        <w:rPr>
          <w:rFonts w:ascii="Arial" w:hAnsi="Arial" w:cs="Arial"/>
          <w:color w:val="000000"/>
        </w:rPr>
        <w:t>Дужина перона зависи од дужине воза и броја путника и крећу се на овој деоници од 220 m до 400 m.</w:t>
      </w:r>
    </w:p>
    <w:p w14:paraId="07F96BBD" w14:textId="77777777" w:rsidR="00E52E16" w:rsidRPr="00E52E16" w:rsidRDefault="00E52E16" w:rsidP="00E52E16">
      <w:pPr>
        <w:spacing w:after="150"/>
        <w:rPr>
          <w:rFonts w:ascii="Arial" w:hAnsi="Arial" w:cs="Arial"/>
        </w:rPr>
      </w:pPr>
      <w:r w:rsidRPr="00E52E16">
        <w:rPr>
          <w:rFonts w:ascii="Arial" w:hAnsi="Arial" w:cs="Arial"/>
          <w:color w:val="000000"/>
        </w:rPr>
        <w:t>Пројектни елементи горњег строја нове двоколосечне пружне деонице усвојени су за брзину до 160 km/h.</w:t>
      </w:r>
    </w:p>
    <w:p w14:paraId="06A6D794" w14:textId="77777777" w:rsidR="00E52E16" w:rsidRPr="00E52E16" w:rsidRDefault="00E52E16" w:rsidP="00E52E16">
      <w:pPr>
        <w:spacing w:after="150"/>
        <w:rPr>
          <w:rFonts w:ascii="Arial" w:hAnsi="Arial" w:cs="Arial"/>
        </w:rPr>
      </w:pPr>
      <w:r w:rsidRPr="00E52E16">
        <w:rPr>
          <w:rFonts w:ascii="Arial" w:hAnsi="Arial" w:cs="Arial"/>
          <w:color w:val="000000"/>
        </w:rPr>
        <w:t>На отвореној прузи и на главним пролазним колосецима у станицама као и на претицајним колосецима предвиђено је уграђивање шине типа 60Е1, затезне чврстоће 880 N/mm² (квалитета 900А), заварене у дуги шински трак са еластичним причврсним прибором. Скретнице на главном пролазном колосеку су типа 60Е1-500-1:12 и 60Е1-300-6°. У службеним местима у све колосеке, осим у главне пролазне и претицајне колосеке, уграђују се шине типа 49Е1. Шине и скретнице се заварују у дуги шински трак.</w:t>
      </w:r>
    </w:p>
    <w:p w14:paraId="49A8F8CB" w14:textId="77777777" w:rsidR="00E52E16" w:rsidRPr="00E52E16" w:rsidRDefault="00E52E16" w:rsidP="00E52E16">
      <w:pPr>
        <w:spacing w:after="150"/>
        <w:rPr>
          <w:rFonts w:ascii="Arial" w:hAnsi="Arial" w:cs="Arial"/>
        </w:rPr>
      </w:pPr>
      <w:r w:rsidRPr="00E52E16">
        <w:rPr>
          <w:rFonts w:ascii="Arial" w:hAnsi="Arial" w:cs="Arial"/>
          <w:color w:val="000000"/>
        </w:rPr>
        <w:t>На предметној деоници предвиђена су службена места:</w:t>
      </w:r>
    </w:p>
    <w:p w14:paraId="725D6E24" w14:textId="77777777" w:rsidR="00E52E16" w:rsidRPr="00E52E16" w:rsidRDefault="00E52E16" w:rsidP="00E52E16">
      <w:pPr>
        <w:spacing w:after="150"/>
        <w:rPr>
          <w:rFonts w:ascii="Arial" w:hAnsi="Arial" w:cs="Arial"/>
        </w:rPr>
      </w:pPr>
      <w:r w:rsidRPr="00E52E16">
        <w:rPr>
          <w:rFonts w:ascii="Arial" w:hAnsi="Arial" w:cs="Arial"/>
          <w:color w:val="000000"/>
        </w:rPr>
        <w:t>1) Станица Сталаћ km 176+293,23;</w:t>
      </w:r>
    </w:p>
    <w:p w14:paraId="05575896" w14:textId="77777777" w:rsidR="00E52E16" w:rsidRPr="00E52E16" w:rsidRDefault="00E52E16" w:rsidP="00E52E16">
      <w:pPr>
        <w:spacing w:after="150"/>
        <w:rPr>
          <w:rFonts w:ascii="Arial" w:hAnsi="Arial" w:cs="Arial"/>
        </w:rPr>
      </w:pPr>
      <w:r w:rsidRPr="00E52E16">
        <w:rPr>
          <w:rFonts w:ascii="Arial" w:hAnsi="Arial" w:cs="Arial"/>
          <w:color w:val="000000"/>
        </w:rPr>
        <w:t>2) Станица Ђунис km 189+922,44.</w:t>
      </w:r>
    </w:p>
    <w:p w14:paraId="02EE2F90" w14:textId="77777777" w:rsidR="00E52E16" w:rsidRPr="00E52E16" w:rsidRDefault="00E52E16" w:rsidP="00E52E16">
      <w:pPr>
        <w:spacing w:after="120"/>
        <w:jc w:val="center"/>
        <w:rPr>
          <w:rFonts w:ascii="Arial" w:hAnsi="Arial" w:cs="Arial"/>
        </w:rPr>
      </w:pPr>
      <w:r w:rsidRPr="00E52E16">
        <w:rPr>
          <w:rFonts w:ascii="Arial" w:hAnsi="Arial" w:cs="Arial"/>
          <w:color w:val="000000"/>
        </w:rPr>
        <w:t>Станица Сталаћ</w:t>
      </w:r>
    </w:p>
    <w:p w14:paraId="06A35C37" w14:textId="77777777" w:rsidR="00E52E16" w:rsidRPr="00E52E16" w:rsidRDefault="00E52E16" w:rsidP="00E52E16">
      <w:pPr>
        <w:spacing w:after="150"/>
        <w:rPr>
          <w:rFonts w:ascii="Arial" w:hAnsi="Arial" w:cs="Arial"/>
        </w:rPr>
      </w:pPr>
      <w:r w:rsidRPr="00E52E16">
        <w:rPr>
          <w:rFonts w:ascii="Arial" w:hAnsi="Arial" w:cs="Arial"/>
          <w:color w:val="000000"/>
        </w:rPr>
        <w:t>Станица Сталаћ је међустаница на прузи Београд–Ниш. Нови километарски положај станице је на km 176+293,23.</w:t>
      </w:r>
    </w:p>
    <w:p w14:paraId="4415669A" w14:textId="77777777" w:rsidR="00E52E16" w:rsidRPr="00E52E16" w:rsidRDefault="00E52E16" w:rsidP="00E52E16">
      <w:pPr>
        <w:spacing w:after="150"/>
        <w:rPr>
          <w:rFonts w:ascii="Arial" w:hAnsi="Arial" w:cs="Arial"/>
        </w:rPr>
      </w:pPr>
      <w:r w:rsidRPr="00E52E16">
        <w:rPr>
          <w:rFonts w:ascii="Arial" w:hAnsi="Arial" w:cs="Arial"/>
          <w:color w:val="000000"/>
        </w:rPr>
        <w:t>Граница станичног подручја, између улазних сигнала, планирана је од km 175+027 до km 177+519. Дужина станице „Сталаћ” износи 1331,92 m у грађевинском смислу. Испред станице Сталаћ налази се надвожњак, тј. изнад колосека пролази ДП IБ реда ознака пута 23 Појате–Крушевац. Распоред стубова на постојећем надвожњаку условио је геометрију колосека испред улаза у станицу као и положај и нагиб нивелете колосека испред станице и у самој станици.</w:t>
      </w:r>
    </w:p>
    <w:p w14:paraId="040DEA65" w14:textId="77777777" w:rsidR="00E52E16" w:rsidRPr="00E52E16" w:rsidRDefault="00E52E16" w:rsidP="00E52E16">
      <w:pPr>
        <w:spacing w:after="150"/>
        <w:rPr>
          <w:rFonts w:ascii="Arial" w:hAnsi="Arial" w:cs="Arial"/>
        </w:rPr>
      </w:pPr>
      <w:r w:rsidRPr="00E52E16">
        <w:rPr>
          <w:rFonts w:ascii="Arial" w:hAnsi="Arial" w:cs="Arial"/>
          <w:color w:val="000000"/>
        </w:rPr>
        <w:t>У станици „Сталаћ” пројектовано је осам колосека и 23 скретнице. Станица се ситуационо налази у правцу, а подужно у нагибима од 1‰, 0‰ и 0.6‰. Прилаз станици је омогућен постојећом асфалтираном приступном саобраћајницом ширине 6,00 m са окретницом.</w:t>
      </w:r>
    </w:p>
    <w:p w14:paraId="24E5E1AF" w14:textId="77777777" w:rsidR="00E52E16" w:rsidRPr="00E52E16" w:rsidRDefault="00E52E16" w:rsidP="00E52E16">
      <w:pPr>
        <w:spacing w:after="150"/>
        <w:rPr>
          <w:rFonts w:ascii="Arial" w:hAnsi="Arial" w:cs="Arial"/>
        </w:rPr>
      </w:pPr>
      <w:r w:rsidRPr="00E52E16">
        <w:rPr>
          <w:rFonts w:ascii="Arial" w:hAnsi="Arial" w:cs="Arial"/>
          <w:color w:val="000000"/>
        </w:rPr>
        <w:t>Приступни пут је повезан са ДП IБ реда бр. 23.</w:t>
      </w:r>
    </w:p>
    <w:p w14:paraId="220FCADF" w14:textId="77777777" w:rsidR="00E52E16" w:rsidRPr="00E52E16" w:rsidRDefault="00E52E16" w:rsidP="00E52E16">
      <w:pPr>
        <w:spacing w:after="150"/>
        <w:rPr>
          <w:rFonts w:ascii="Arial" w:hAnsi="Arial" w:cs="Arial"/>
        </w:rPr>
      </w:pPr>
      <w:r w:rsidRPr="00E52E16">
        <w:rPr>
          <w:rFonts w:ascii="Arial" w:hAnsi="Arial" w:cs="Arial"/>
          <w:color w:val="000000"/>
        </w:rPr>
        <w:t>За бициклистички саобраћај, односно за кориснике железничког превоза који до железничке станице долазе бициклима потребно је обезбедити на станичним платоима тзв. „чешљеве” за остављање бицикала.</w:t>
      </w:r>
    </w:p>
    <w:p w14:paraId="52E68DC0" w14:textId="77777777" w:rsidR="00E52E16" w:rsidRPr="00E52E16" w:rsidRDefault="00E52E16" w:rsidP="00E52E16">
      <w:pPr>
        <w:spacing w:after="150"/>
        <w:rPr>
          <w:rFonts w:ascii="Arial" w:hAnsi="Arial" w:cs="Arial"/>
        </w:rPr>
      </w:pPr>
      <w:r w:rsidRPr="00E52E16">
        <w:rPr>
          <w:rFonts w:ascii="Arial" w:hAnsi="Arial" w:cs="Arial"/>
          <w:color w:val="000000"/>
        </w:rPr>
        <w:t>По својој улози у регулисању саобраћаја станица Сталаћ је:</w:t>
      </w:r>
    </w:p>
    <w:p w14:paraId="71D8D630" w14:textId="77777777" w:rsidR="00E52E16" w:rsidRPr="00E52E16" w:rsidRDefault="00E52E16" w:rsidP="00E52E16">
      <w:pPr>
        <w:spacing w:after="150"/>
        <w:rPr>
          <w:rFonts w:ascii="Arial" w:hAnsi="Arial" w:cs="Arial"/>
        </w:rPr>
      </w:pPr>
      <w:r w:rsidRPr="00E52E16">
        <w:rPr>
          <w:rFonts w:ascii="Arial" w:hAnsi="Arial" w:cs="Arial"/>
          <w:color w:val="000000"/>
        </w:rPr>
        <w:t>1) распоредна и одвојна станица за део пруге Сталаћ–Краљево;</w:t>
      </w:r>
    </w:p>
    <w:p w14:paraId="269DEEAB" w14:textId="77777777" w:rsidR="00E52E16" w:rsidRPr="00E52E16" w:rsidRDefault="00E52E16" w:rsidP="00E52E16">
      <w:pPr>
        <w:spacing w:after="150"/>
        <w:rPr>
          <w:rFonts w:ascii="Arial" w:hAnsi="Arial" w:cs="Arial"/>
        </w:rPr>
      </w:pPr>
      <w:r w:rsidRPr="00E52E16">
        <w:rPr>
          <w:rFonts w:ascii="Arial" w:hAnsi="Arial" w:cs="Arial"/>
          <w:color w:val="000000"/>
        </w:rPr>
        <w:t>2) станица на ТК прузи је опремљеној уређајима за даљинско управљање саобраћајем возова, у којој се врши регулисање саобраћаја возова у локалном раду.</w:t>
      </w:r>
    </w:p>
    <w:p w14:paraId="13D9DA16" w14:textId="77777777" w:rsidR="00E52E16" w:rsidRPr="00E52E16" w:rsidRDefault="00E52E16" w:rsidP="00E52E16">
      <w:pPr>
        <w:spacing w:after="150"/>
        <w:rPr>
          <w:rFonts w:ascii="Arial" w:hAnsi="Arial" w:cs="Arial"/>
        </w:rPr>
      </w:pPr>
      <w:r w:rsidRPr="00E52E16">
        <w:rPr>
          <w:rFonts w:ascii="Arial" w:hAnsi="Arial" w:cs="Arial"/>
          <w:color w:val="000000"/>
        </w:rPr>
        <w:t>Технолошки задаци станице Сталаћ су:</w:t>
      </w:r>
    </w:p>
    <w:p w14:paraId="279027CE" w14:textId="77777777" w:rsidR="00E52E16" w:rsidRPr="00E52E16" w:rsidRDefault="00E52E16" w:rsidP="00E52E16">
      <w:pPr>
        <w:spacing w:after="150"/>
        <w:rPr>
          <w:rFonts w:ascii="Arial" w:hAnsi="Arial" w:cs="Arial"/>
        </w:rPr>
      </w:pPr>
      <w:r w:rsidRPr="00E52E16">
        <w:rPr>
          <w:rFonts w:ascii="Arial" w:hAnsi="Arial" w:cs="Arial"/>
          <w:color w:val="000000"/>
        </w:rPr>
        <w:t>1) регулисање саобраћаја возова;</w:t>
      </w:r>
    </w:p>
    <w:p w14:paraId="6053CAF2" w14:textId="77777777" w:rsidR="00E52E16" w:rsidRPr="00E52E16" w:rsidRDefault="00E52E16" w:rsidP="00E52E16">
      <w:pPr>
        <w:spacing w:after="150"/>
        <w:rPr>
          <w:rFonts w:ascii="Arial" w:hAnsi="Arial" w:cs="Arial"/>
        </w:rPr>
      </w:pPr>
      <w:r w:rsidRPr="00E52E16">
        <w:rPr>
          <w:rFonts w:ascii="Arial" w:hAnsi="Arial" w:cs="Arial"/>
          <w:color w:val="000000"/>
        </w:rPr>
        <w:t>2) пријем и отпрема возова за превоз путника;</w:t>
      </w:r>
    </w:p>
    <w:p w14:paraId="099DA033" w14:textId="77777777" w:rsidR="00E52E16" w:rsidRPr="00E52E16" w:rsidRDefault="00E52E16" w:rsidP="00E52E16">
      <w:pPr>
        <w:spacing w:after="150"/>
        <w:rPr>
          <w:rFonts w:ascii="Arial" w:hAnsi="Arial" w:cs="Arial"/>
        </w:rPr>
      </w:pPr>
      <w:r w:rsidRPr="00E52E16">
        <w:rPr>
          <w:rFonts w:ascii="Arial" w:hAnsi="Arial" w:cs="Arial"/>
          <w:color w:val="000000"/>
        </w:rPr>
        <w:t>3) пријем и отпрема теретних возова;</w:t>
      </w:r>
    </w:p>
    <w:p w14:paraId="7F1788C9" w14:textId="77777777" w:rsidR="00E52E16" w:rsidRPr="00E52E16" w:rsidRDefault="00E52E16" w:rsidP="00E52E16">
      <w:pPr>
        <w:spacing w:after="150"/>
        <w:rPr>
          <w:rFonts w:ascii="Arial" w:hAnsi="Arial" w:cs="Arial"/>
        </w:rPr>
      </w:pPr>
      <w:r w:rsidRPr="00E52E16">
        <w:rPr>
          <w:rFonts w:ascii="Arial" w:hAnsi="Arial" w:cs="Arial"/>
          <w:color w:val="000000"/>
        </w:rPr>
        <w:t>4) пријем и отпрема путника у међународном и унутрашњем саобраћају;</w:t>
      </w:r>
    </w:p>
    <w:p w14:paraId="44E77311" w14:textId="77777777" w:rsidR="00E52E16" w:rsidRPr="00E52E16" w:rsidRDefault="00E52E16" w:rsidP="00E52E16">
      <w:pPr>
        <w:spacing w:after="150"/>
        <w:rPr>
          <w:rFonts w:ascii="Arial" w:hAnsi="Arial" w:cs="Arial"/>
        </w:rPr>
      </w:pPr>
      <w:r w:rsidRPr="00E52E16">
        <w:rPr>
          <w:rFonts w:ascii="Arial" w:hAnsi="Arial" w:cs="Arial"/>
          <w:color w:val="000000"/>
        </w:rPr>
        <w:t>5) пријем и отпрема колских пошиљака у међународном и унутрашњем саобраћају;</w:t>
      </w:r>
    </w:p>
    <w:p w14:paraId="7E362A50" w14:textId="77777777" w:rsidR="00E52E16" w:rsidRPr="00E52E16" w:rsidRDefault="00E52E16" w:rsidP="00E52E16">
      <w:pPr>
        <w:spacing w:after="150"/>
        <w:rPr>
          <w:rFonts w:ascii="Arial" w:hAnsi="Arial" w:cs="Arial"/>
        </w:rPr>
      </w:pPr>
      <w:r w:rsidRPr="00E52E16">
        <w:rPr>
          <w:rFonts w:ascii="Arial" w:hAnsi="Arial" w:cs="Arial"/>
          <w:color w:val="000000"/>
        </w:rPr>
        <w:t>6) надзорна станица за станицу Ђунис која је у обавези да поседне станицу овлашћеним станичним особљем, у случају када је искључена телекоманда и станица Ђунис пребачена на локални рад;</w:t>
      </w:r>
    </w:p>
    <w:p w14:paraId="7F0248C7" w14:textId="77777777" w:rsidR="00E52E16" w:rsidRPr="00E52E16" w:rsidRDefault="00E52E16" w:rsidP="00E52E16">
      <w:pPr>
        <w:spacing w:after="150"/>
        <w:rPr>
          <w:rFonts w:ascii="Arial" w:hAnsi="Arial" w:cs="Arial"/>
        </w:rPr>
      </w:pPr>
      <w:r w:rsidRPr="00E52E16">
        <w:rPr>
          <w:rFonts w:ascii="Arial" w:hAnsi="Arial" w:cs="Arial"/>
          <w:color w:val="000000"/>
        </w:rPr>
        <w:t>7) опслуживање индустријског колосека у власништву предузећа „Пут инвест” Ужице.</w:t>
      </w:r>
    </w:p>
    <w:p w14:paraId="15AEF51A" w14:textId="77777777" w:rsidR="00E52E16" w:rsidRPr="00E52E16" w:rsidRDefault="00E52E16" w:rsidP="00E52E16">
      <w:pPr>
        <w:spacing w:after="150"/>
        <w:rPr>
          <w:rFonts w:ascii="Arial" w:hAnsi="Arial" w:cs="Arial"/>
        </w:rPr>
      </w:pPr>
      <w:r w:rsidRPr="00E52E16">
        <w:rPr>
          <w:rFonts w:ascii="Arial" w:hAnsi="Arial" w:cs="Arial"/>
          <w:color w:val="000000"/>
        </w:rPr>
        <w:t>У станицу Сталаћ је омогућен улаз возова из правца Београда и Ниша на све колосеке. Пријем и отпрема возова у станици Сталаћ из правца Краљева је могуће са колосека бр. 5, 6 и 7. Генерално, возови за/из Краљева се опслужују преко колосека бр. 6 и 7, док се колосек број 5 првенствено користи за главни магистрални правац Београд–Ниш.</w:t>
      </w:r>
    </w:p>
    <w:p w14:paraId="73FDB531" w14:textId="77777777" w:rsidR="00E52E16" w:rsidRPr="00E52E16" w:rsidRDefault="00E52E16" w:rsidP="00E52E16">
      <w:pPr>
        <w:spacing w:after="150"/>
        <w:rPr>
          <w:rFonts w:ascii="Arial" w:hAnsi="Arial" w:cs="Arial"/>
        </w:rPr>
      </w:pPr>
      <w:r w:rsidRPr="00E52E16">
        <w:rPr>
          <w:rFonts w:ascii="Arial" w:hAnsi="Arial" w:cs="Arial"/>
          <w:color w:val="000000"/>
        </w:rPr>
        <w:t>– На првом колосеку се врши утовар и истовар колских пошиљки;</w:t>
      </w:r>
    </w:p>
    <w:p w14:paraId="671D1554" w14:textId="77777777" w:rsidR="00E52E16" w:rsidRPr="00E52E16" w:rsidRDefault="00E52E16" w:rsidP="00E52E16">
      <w:pPr>
        <w:spacing w:after="150"/>
        <w:rPr>
          <w:rFonts w:ascii="Arial" w:hAnsi="Arial" w:cs="Arial"/>
        </w:rPr>
      </w:pPr>
      <w:r w:rsidRPr="00E52E16">
        <w:rPr>
          <w:rFonts w:ascii="Arial" w:hAnsi="Arial" w:cs="Arial"/>
          <w:color w:val="000000"/>
        </w:rPr>
        <w:t>– На други колосек се примају возови који долазе из правца Ниша и који се заустављају у станици Сталаћ ради пријема и отпреме путника или који саобраћају према Београду. Првенствено је намењен за пријем возова за превоз путника у међународном саобраћају. За пријем и отпрему путника користи се перон дужине 400 m;</w:t>
      </w:r>
    </w:p>
    <w:p w14:paraId="61C83385" w14:textId="77777777" w:rsidR="00E52E16" w:rsidRPr="00E52E16" w:rsidRDefault="00E52E16" w:rsidP="00E52E16">
      <w:pPr>
        <w:spacing w:after="150"/>
        <w:rPr>
          <w:rFonts w:ascii="Arial" w:hAnsi="Arial" w:cs="Arial"/>
        </w:rPr>
      </w:pPr>
      <w:r w:rsidRPr="00E52E16">
        <w:rPr>
          <w:rFonts w:ascii="Arial" w:hAnsi="Arial" w:cs="Arial"/>
          <w:color w:val="000000"/>
        </w:rPr>
        <w:t>– Трећи колосек је правилни главни пролазни колосек за правац Ниш–Београд, користи се за пролаз возова који се не заустављају у станици;</w:t>
      </w:r>
    </w:p>
    <w:p w14:paraId="586D66C2" w14:textId="77777777" w:rsidR="00E52E16" w:rsidRPr="00E52E16" w:rsidRDefault="00E52E16" w:rsidP="00E52E16">
      <w:pPr>
        <w:spacing w:after="150"/>
        <w:rPr>
          <w:rFonts w:ascii="Arial" w:hAnsi="Arial" w:cs="Arial"/>
        </w:rPr>
      </w:pPr>
      <w:r w:rsidRPr="00E52E16">
        <w:rPr>
          <w:rFonts w:ascii="Arial" w:hAnsi="Arial" w:cs="Arial"/>
          <w:color w:val="000000"/>
        </w:rPr>
        <w:t>– Четврти колосек је правилни главни пролазни колосек за правац Београд–Ниш, користи се за саобраћање возова који се не заустављају у станици;</w:t>
      </w:r>
    </w:p>
    <w:p w14:paraId="780BFA76" w14:textId="77777777" w:rsidR="00E52E16" w:rsidRPr="00E52E16" w:rsidRDefault="00E52E16" w:rsidP="00E52E16">
      <w:pPr>
        <w:spacing w:after="150"/>
        <w:rPr>
          <w:rFonts w:ascii="Arial" w:hAnsi="Arial" w:cs="Arial"/>
        </w:rPr>
      </w:pPr>
      <w:r w:rsidRPr="00E52E16">
        <w:rPr>
          <w:rFonts w:ascii="Arial" w:hAnsi="Arial" w:cs="Arial"/>
          <w:color w:val="000000"/>
        </w:rPr>
        <w:t>– На пети колосек се примају возови који долазе из правца Београда, који се заустављају у станици Сталаћ ради пријема и отпреме путника или који саобраћају према Нишу са једне стране. На овај колосек се примају возови из правца Краљева са друге стране. Првенствено је намењен за пријем возова за превоз путника у међународном саобраћају. За пријем и отпрему путника користи се перон дужине 400 m;</w:t>
      </w:r>
    </w:p>
    <w:p w14:paraId="7E9486D6" w14:textId="77777777" w:rsidR="00E52E16" w:rsidRPr="00E52E16" w:rsidRDefault="00E52E16" w:rsidP="00E52E16">
      <w:pPr>
        <w:spacing w:after="150"/>
        <w:rPr>
          <w:rFonts w:ascii="Arial" w:hAnsi="Arial" w:cs="Arial"/>
        </w:rPr>
      </w:pPr>
      <w:r w:rsidRPr="00E52E16">
        <w:rPr>
          <w:rFonts w:ascii="Arial" w:hAnsi="Arial" w:cs="Arial"/>
          <w:color w:val="000000"/>
        </w:rPr>
        <w:t>– Шести и седми колосек су пријемно-отпремни колосеци за путничке возове у унутрашњем саобраћају. На њих се примају возови из правца Београда, Ниша и Краљева. За пријем и отпрему путника користи се перон дужине 220 m.</w:t>
      </w:r>
    </w:p>
    <w:p w14:paraId="2305B741" w14:textId="77777777" w:rsidR="00E52E16" w:rsidRPr="00E52E16" w:rsidRDefault="00E52E16" w:rsidP="00E52E16">
      <w:pPr>
        <w:spacing w:after="150"/>
        <w:rPr>
          <w:rFonts w:ascii="Arial" w:hAnsi="Arial" w:cs="Arial"/>
        </w:rPr>
      </w:pPr>
      <w:r w:rsidRPr="00E52E16">
        <w:rPr>
          <w:rFonts w:ascii="Arial" w:hAnsi="Arial" w:cs="Arial"/>
          <w:color w:val="000000"/>
        </w:rPr>
        <w:t>– Осми колосек је манипулативни и служи за опслуживање индустријског колосека.</w:t>
      </w:r>
    </w:p>
    <w:p w14:paraId="2D5407AA" w14:textId="77777777" w:rsidR="00E52E16" w:rsidRPr="00E52E16" w:rsidRDefault="00E52E16" w:rsidP="00E52E16">
      <w:pPr>
        <w:spacing w:after="150"/>
        <w:rPr>
          <w:rFonts w:ascii="Arial" w:hAnsi="Arial" w:cs="Arial"/>
        </w:rPr>
      </w:pPr>
      <w:r w:rsidRPr="00E52E16">
        <w:rPr>
          <w:rFonts w:ascii="Arial" w:hAnsi="Arial" w:cs="Arial"/>
          <w:color w:val="000000"/>
        </w:rPr>
        <w:t>У станици Сталаћ ће се обављати састављање/растављање возова који саобраћају на релацији Сталаћ–Пожега, као и обрт гарнитура које ће саобраћати на релацији Сталаћ–Пожега.</w:t>
      </w:r>
    </w:p>
    <w:p w14:paraId="0BB6D070" w14:textId="77777777" w:rsidR="00E52E16" w:rsidRPr="00E52E16" w:rsidRDefault="00E52E16" w:rsidP="00E52E16">
      <w:pPr>
        <w:spacing w:after="150"/>
        <w:rPr>
          <w:rFonts w:ascii="Arial" w:hAnsi="Arial" w:cs="Arial"/>
        </w:rPr>
      </w:pPr>
      <w:r w:rsidRPr="00E52E16">
        <w:rPr>
          <w:rFonts w:ascii="Arial" w:hAnsi="Arial" w:cs="Arial"/>
          <w:color w:val="000000"/>
        </w:rPr>
        <w:t>Станична маневра у циљу послуживања индустријског колосека радиће се возним локомотивама. Редовно маневрисање ће се извршавати у станици Сталаћ у случају промене врсте вуче (дизел/електрична) због неелектрифициране деонице пруге Сталаћ–Краљево.</w:t>
      </w:r>
    </w:p>
    <w:p w14:paraId="7F671DB1" w14:textId="77777777" w:rsidR="00E52E16" w:rsidRPr="00E52E16" w:rsidRDefault="00E52E16" w:rsidP="00E52E16">
      <w:pPr>
        <w:spacing w:after="150"/>
        <w:rPr>
          <w:rFonts w:ascii="Arial" w:hAnsi="Arial" w:cs="Arial"/>
        </w:rPr>
      </w:pPr>
      <w:r w:rsidRPr="00E52E16">
        <w:rPr>
          <w:rFonts w:ascii="Arial" w:hAnsi="Arial" w:cs="Arial"/>
          <w:color w:val="000000"/>
        </w:rPr>
        <w:t>У станици Сталаћ пројектовано је осам колосека:</w:t>
      </w:r>
    </w:p>
    <w:p w14:paraId="31EB1AAB" w14:textId="77777777" w:rsidR="00E52E16" w:rsidRPr="00E52E16" w:rsidRDefault="00E52E16" w:rsidP="00E52E16">
      <w:pPr>
        <w:spacing w:after="150"/>
        <w:rPr>
          <w:rFonts w:ascii="Arial" w:hAnsi="Arial" w:cs="Arial"/>
        </w:rPr>
      </w:pPr>
      <w:r w:rsidRPr="00E52E16">
        <w:rPr>
          <w:rFonts w:ascii="Arial" w:hAnsi="Arial" w:cs="Arial"/>
          <w:color w:val="000000"/>
        </w:rPr>
        <w:t>1) први колосек је манипулативни. Његова грађевинска дужина је Кg= 817.63 m;</w:t>
      </w:r>
    </w:p>
    <w:p w14:paraId="236AE645" w14:textId="77777777" w:rsidR="00E52E16" w:rsidRPr="00E52E16" w:rsidRDefault="00E52E16" w:rsidP="00E52E16">
      <w:pPr>
        <w:spacing w:after="150"/>
        <w:rPr>
          <w:rFonts w:ascii="Arial" w:hAnsi="Arial" w:cs="Arial"/>
        </w:rPr>
      </w:pPr>
      <w:r w:rsidRPr="00E52E16">
        <w:rPr>
          <w:rFonts w:ascii="Arial" w:hAnsi="Arial" w:cs="Arial"/>
          <w:color w:val="000000"/>
        </w:rPr>
        <w:t>2) други колосек је главни пријемно–отпремни. Његова грађевинска дужина је Кg= 816.29 m;</w:t>
      </w:r>
    </w:p>
    <w:p w14:paraId="571097DE" w14:textId="77777777" w:rsidR="00E52E16" w:rsidRPr="00E52E16" w:rsidRDefault="00E52E16" w:rsidP="00E52E16">
      <w:pPr>
        <w:spacing w:after="150"/>
        <w:rPr>
          <w:rFonts w:ascii="Arial" w:hAnsi="Arial" w:cs="Arial"/>
        </w:rPr>
      </w:pPr>
      <w:r w:rsidRPr="00E52E16">
        <w:rPr>
          <w:rFonts w:ascii="Arial" w:hAnsi="Arial" w:cs="Arial"/>
          <w:color w:val="000000"/>
        </w:rPr>
        <w:t>3) трећи колосек је главни пролазни. Његова грађевинска дужина је Кg= 890.06 m;</w:t>
      </w:r>
    </w:p>
    <w:p w14:paraId="329EFF55" w14:textId="77777777" w:rsidR="00E52E16" w:rsidRPr="00E52E16" w:rsidRDefault="00E52E16" w:rsidP="00E52E16">
      <w:pPr>
        <w:spacing w:after="150"/>
        <w:rPr>
          <w:rFonts w:ascii="Arial" w:hAnsi="Arial" w:cs="Arial"/>
        </w:rPr>
      </w:pPr>
      <w:r w:rsidRPr="00E52E16">
        <w:rPr>
          <w:rFonts w:ascii="Arial" w:hAnsi="Arial" w:cs="Arial"/>
          <w:color w:val="000000"/>
        </w:rPr>
        <w:t>4) четврти колосек је главни пролазни. Његова грађевинска дужина је Кg= 890.06 m;</w:t>
      </w:r>
    </w:p>
    <w:p w14:paraId="18B637FF" w14:textId="77777777" w:rsidR="00E52E16" w:rsidRPr="00E52E16" w:rsidRDefault="00E52E16" w:rsidP="00E52E16">
      <w:pPr>
        <w:spacing w:after="150"/>
        <w:rPr>
          <w:rFonts w:ascii="Arial" w:hAnsi="Arial" w:cs="Arial"/>
        </w:rPr>
      </w:pPr>
      <w:r w:rsidRPr="00E52E16">
        <w:rPr>
          <w:rFonts w:ascii="Arial" w:hAnsi="Arial" w:cs="Arial"/>
          <w:color w:val="000000"/>
        </w:rPr>
        <w:t>5) пети колосек је главни пријемно–отпремни колосек. Његова грађевинска дужина је Кg= 710.56 m;</w:t>
      </w:r>
    </w:p>
    <w:p w14:paraId="218EFC7E" w14:textId="77777777" w:rsidR="00E52E16" w:rsidRPr="00E52E16" w:rsidRDefault="00E52E16" w:rsidP="00E52E16">
      <w:pPr>
        <w:spacing w:after="150"/>
        <w:rPr>
          <w:rFonts w:ascii="Arial" w:hAnsi="Arial" w:cs="Arial"/>
        </w:rPr>
      </w:pPr>
      <w:r w:rsidRPr="00E52E16">
        <w:rPr>
          <w:rFonts w:ascii="Arial" w:hAnsi="Arial" w:cs="Arial"/>
          <w:color w:val="000000"/>
        </w:rPr>
        <w:t>6) шести колосек је пријемно–отпремни. Његова дужина је Кg= 665.36 m;</w:t>
      </w:r>
    </w:p>
    <w:p w14:paraId="057932DC" w14:textId="77777777" w:rsidR="00E52E16" w:rsidRPr="00E52E16" w:rsidRDefault="00E52E16" w:rsidP="00E52E16">
      <w:pPr>
        <w:spacing w:after="150"/>
        <w:rPr>
          <w:rFonts w:ascii="Arial" w:hAnsi="Arial" w:cs="Arial"/>
        </w:rPr>
      </w:pPr>
      <w:r w:rsidRPr="00E52E16">
        <w:rPr>
          <w:rFonts w:ascii="Arial" w:hAnsi="Arial" w:cs="Arial"/>
          <w:color w:val="000000"/>
        </w:rPr>
        <w:t>7) седми колосек, је пријемно–отпремни. Његова грађевинска дужина је Кg= 439.40 m;</w:t>
      </w:r>
    </w:p>
    <w:p w14:paraId="15A0E788" w14:textId="77777777" w:rsidR="00E52E16" w:rsidRPr="00E52E16" w:rsidRDefault="00E52E16" w:rsidP="00E52E16">
      <w:pPr>
        <w:spacing w:after="150"/>
        <w:rPr>
          <w:rFonts w:ascii="Arial" w:hAnsi="Arial" w:cs="Arial"/>
        </w:rPr>
      </w:pPr>
      <w:r w:rsidRPr="00E52E16">
        <w:rPr>
          <w:rFonts w:ascii="Arial" w:hAnsi="Arial" w:cs="Arial"/>
          <w:color w:val="000000"/>
        </w:rPr>
        <w:t>8) осми колосек је веза са индустријским колосеком. Његова грађевинска дужина је Кg= 400.82 m;</w:t>
      </w:r>
    </w:p>
    <w:p w14:paraId="58DF1C6E" w14:textId="77777777" w:rsidR="00E52E16" w:rsidRPr="00E52E16" w:rsidRDefault="00E52E16" w:rsidP="00E52E16">
      <w:pPr>
        <w:spacing w:after="150"/>
        <w:rPr>
          <w:rFonts w:ascii="Arial" w:hAnsi="Arial" w:cs="Arial"/>
        </w:rPr>
      </w:pPr>
      <w:r w:rsidRPr="00E52E16">
        <w:rPr>
          <w:rFonts w:ascii="Arial" w:hAnsi="Arial" w:cs="Arial"/>
          <w:color w:val="000000"/>
        </w:rPr>
        <w:t>9) грађевинска дужина дела индустријског колосека који се реконструише Кg= 401.75 m.</w:t>
      </w:r>
    </w:p>
    <w:p w14:paraId="02528181" w14:textId="77777777" w:rsidR="00E52E16" w:rsidRPr="00E52E16" w:rsidRDefault="00E52E16" w:rsidP="00E52E16">
      <w:pPr>
        <w:spacing w:after="150"/>
        <w:rPr>
          <w:rFonts w:ascii="Arial" w:hAnsi="Arial" w:cs="Arial"/>
        </w:rPr>
      </w:pPr>
      <w:r w:rsidRPr="00E52E16">
        <w:rPr>
          <w:rFonts w:ascii="Arial" w:hAnsi="Arial" w:cs="Arial"/>
          <w:color w:val="000000"/>
        </w:rPr>
        <w:t>Са десне стране пруге, на страни према Београду, пројектован је извлачњак корисне дужине 100 m. Служи за заштиту колосечног пута, као и за потребе маневрисања.</w:t>
      </w:r>
    </w:p>
    <w:p w14:paraId="323EE7AA" w14:textId="77777777" w:rsidR="00E52E16" w:rsidRPr="00E52E16" w:rsidRDefault="00E52E16" w:rsidP="00E52E16">
      <w:pPr>
        <w:spacing w:after="150"/>
        <w:rPr>
          <w:rFonts w:ascii="Arial" w:hAnsi="Arial" w:cs="Arial"/>
        </w:rPr>
      </w:pPr>
      <w:r w:rsidRPr="00E52E16">
        <w:rPr>
          <w:rFonts w:ascii="Arial" w:hAnsi="Arial" w:cs="Arial"/>
          <w:color w:val="000000"/>
        </w:rPr>
        <w:t>У станици је предвиђена изградња три перона међусобно повезаних потходником:</w:t>
      </w:r>
    </w:p>
    <w:p w14:paraId="324A2846" w14:textId="77777777" w:rsidR="00E52E16" w:rsidRPr="00E52E16" w:rsidRDefault="00E52E16" w:rsidP="00E52E16">
      <w:pPr>
        <w:spacing w:after="150"/>
        <w:rPr>
          <w:rFonts w:ascii="Arial" w:hAnsi="Arial" w:cs="Arial"/>
        </w:rPr>
      </w:pPr>
      <w:r w:rsidRPr="00E52E16">
        <w:rPr>
          <w:rFonts w:ascii="Arial" w:hAnsi="Arial" w:cs="Arial"/>
          <w:color w:val="000000"/>
        </w:rPr>
        <w:t>1) први перон, налази се између колосека 2 и 3, дужине 400 m, висине 55 cm од ГИШ-а;</w:t>
      </w:r>
    </w:p>
    <w:p w14:paraId="61F7C2CB" w14:textId="77777777" w:rsidR="00E52E16" w:rsidRPr="00E52E16" w:rsidRDefault="00E52E16" w:rsidP="00E52E16">
      <w:pPr>
        <w:spacing w:after="150"/>
        <w:rPr>
          <w:rFonts w:ascii="Arial" w:hAnsi="Arial" w:cs="Arial"/>
        </w:rPr>
      </w:pPr>
      <w:r w:rsidRPr="00E52E16">
        <w:rPr>
          <w:rFonts w:ascii="Arial" w:hAnsi="Arial" w:cs="Arial"/>
          <w:color w:val="000000"/>
        </w:rPr>
        <w:t>2) други перон, налази се између колосека 4 и 5, дужине 400 m, висине 55 cm од ГИШ-а;</w:t>
      </w:r>
    </w:p>
    <w:p w14:paraId="78F8DCE1" w14:textId="77777777" w:rsidR="00E52E16" w:rsidRPr="00E52E16" w:rsidRDefault="00E52E16" w:rsidP="00E52E16">
      <w:pPr>
        <w:spacing w:after="150"/>
        <w:rPr>
          <w:rFonts w:ascii="Arial" w:hAnsi="Arial" w:cs="Arial"/>
        </w:rPr>
      </w:pPr>
      <w:r w:rsidRPr="00E52E16">
        <w:rPr>
          <w:rFonts w:ascii="Arial" w:hAnsi="Arial" w:cs="Arial"/>
          <w:color w:val="000000"/>
        </w:rPr>
        <w:t>3) трећи перон, налази се између колосека 6 и 7, дужине 220 m, висине 55 cm од ГИШ-а.</w:t>
      </w:r>
    </w:p>
    <w:p w14:paraId="7E3E9C98" w14:textId="77777777" w:rsidR="00E52E16" w:rsidRPr="00E52E16" w:rsidRDefault="00E52E16" w:rsidP="00E52E16">
      <w:pPr>
        <w:spacing w:after="150"/>
        <w:rPr>
          <w:rFonts w:ascii="Arial" w:hAnsi="Arial" w:cs="Arial"/>
        </w:rPr>
      </w:pPr>
      <w:r w:rsidRPr="00E52E16">
        <w:rPr>
          <w:rFonts w:ascii="Arial" w:hAnsi="Arial" w:cs="Arial"/>
          <w:color w:val="000000"/>
        </w:rPr>
        <w:t>Потходник је планиран на km 176+324.51. У циљу заштите конструкције доњег строја у станицама планирани су одводни јаркови и дренаже.</w:t>
      </w:r>
    </w:p>
    <w:p w14:paraId="430A72F9" w14:textId="77777777" w:rsidR="00E52E16" w:rsidRPr="00E52E16" w:rsidRDefault="00E52E16" w:rsidP="00E52E16">
      <w:pPr>
        <w:spacing w:after="120"/>
        <w:jc w:val="center"/>
        <w:rPr>
          <w:rFonts w:ascii="Arial" w:hAnsi="Arial" w:cs="Arial"/>
        </w:rPr>
      </w:pPr>
      <w:r w:rsidRPr="00E52E16">
        <w:rPr>
          <w:rFonts w:ascii="Arial" w:hAnsi="Arial" w:cs="Arial"/>
          <w:color w:val="000000"/>
        </w:rPr>
        <w:t>Станица Ђунис</w:t>
      </w:r>
    </w:p>
    <w:p w14:paraId="02E988C3" w14:textId="77777777" w:rsidR="00E52E16" w:rsidRPr="00E52E16" w:rsidRDefault="00E52E16" w:rsidP="00E52E16">
      <w:pPr>
        <w:spacing w:after="150"/>
        <w:rPr>
          <w:rFonts w:ascii="Arial" w:hAnsi="Arial" w:cs="Arial"/>
        </w:rPr>
      </w:pPr>
      <w:r w:rsidRPr="00E52E16">
        <w:rPr>
          <w:rFonts w:ascii="Arial" w:hAnsi="Arial" w:cs="Arial"/>
          <w:color w:val="000000"/>
        </w:rPr>
        <w:t>Станица Ђунис је међустаница на прузи Београд–Ниш. Нови километарски положај је на km 189+922.44.</w:t>
      </w:r>
    </w:p>
    <w:p w14:paraId="54304D32" w14:textId="77777777" w:rsidR="00E52E16" w:rsidRPr="00E52E16" w:rsidRDefault="00E52E16" w:rsidP="00E52E16">
      <w:pPr>
        <w:spacing w:after="150"/>
        <w:rPr>
          <w:rFonts w:ascii="Arial" w:hAnsi="Arial" w:cs="Arial"/>
        </w:rPr>
      </w:pPr>
      <w:r w:rsidRPr="00E52E16">
        <w:rPr>
          <w:rFonts w:ascii="Arial" w:hAnsi="Arial" w:cs="Arial"/>
          <w:color w:val="000000"/>
        </w:rPr>
        <w:t>У станици Ђунис пројектовано је пет колосека и 16 скретница. Дужина станице „Ђунис” износи 1311,15 m у грађевинском смислу. Граница станичног подручја, између улазних сигнала, планирана је од km 189+211 до km 191+460.</w:t>
      </w:r>
    </w:p>
    <w:p w14:paraId="5C0E6562" w14:textId="77777777" w:rsidR="00E52E16" w:rsidRPr="00E52E16" w:rsidRDefault="00E52E16" w:rsidP="00E52E16">
      <w:pPr>
        <w:spacing w:after="150"/>
        <w:rPr>
          <w:rFonts w:ascii="Arial" w:hAnsi="Arial" w:cs="Arial"/>
        </w:rPr>
      </w:pPr>
      <w:r w:rsidRPr="00E52E16">
        <w:rPr>
          <w:rFonts w:ascii="Arial" w:hAnsi="Arial" w:cs="Arial"/>
          <w:color w:val="000000"/>
        </w:rPr>
        <w:t>Станица се ситуационо налази у правцу, а подужно у нагибу од 0‰.</w:t>
      </w:r>
    </w:p>
    <w:p w14:paraId="2F5458DD" w14:textId="77777777" w:rsidR="00E52E16" w:rsidRPr="00E52E16" w:rsidRDefault="00E52E16" w:rsidP="00E52E16">
      <w:pPr>
        <w:spacing w:after="150"/>
        <w:rPr>
          <w:rFonts w:ascii="Arial" w:hAnsi="Arial" w:cs="Arial"/>
        </w:rPr>
      </w:pPr>
      <w:r w:rsidRPr="00E52E16">
        <w:rPr>
          <w:rFonts w:ascii="Arial" w:hAnsi="Arial" w:cs="Arial"/>
          <w:color w:val="000000"/>
        </w:rPr>
        <w:t>У погледу вршења саобраћајне службе Ђунис је непоседнута ТК станица. Регулисање саобраћаја је у надлежности ТК диспечера телекоманде Ниш. Изузетно, по потреби, станица се поседа. У саобраћајном смислу станица Ђунис је под надзором станице Сталаћ, а у транспортно–комерцијалном смислу по надзором станице Алексинац.</w:t>
      </w:r>
    </w:p>
    <w:p w14:paraId="51E1DE37" w14:textId="77777777" w:rsidR="00E52E16" w:rsidRPr="00E52E16" w:rsidRDefault="00E52E16" w:rsidP="00E52E16">
      <w:pPr>
        <w:spacing w:after="150"/>
        <w:rPr>
          <w:rFonts w:ascii="Arial" w:hAnsi="Arial" w:cs="Arial"/>
        </w:rPr>
      </w:pPr>
      <w:r w:rsidRPr="00E52E16">
        <w:rPr>
          <w:rFonts w:ascii="Arial" w:hAnsi="Arial" w:cs="Arial"/>
          <w:color w:val="000000"/>
        </w:rPr>
        <w:t>У станицу Ђунис омогућен је улаз возова из праваца Београда и Ниша на све колосеке.</w:t>
      </w:r>
    </w:p>
    <w:p w14:paraId="6116CC34" w14:textId="77777777" w:rsidR="00E52E16" w:rsidRPr="00E52E16" w:rsidRDefault="00E52E16" w:rsidP="00E52E16">
      <w:pPr>
        <w:spacing w:after="150"/>
        <w:rPr>
          <w:rFonts w:ascii="Arial" w:hAnsi="Arial" w:cs="Arial"/>
        </w:rPr>
      </w:pPr>
      <w:r w:rsidRPr="00E52E16">
        <w:rPr>
          <w:rFonts w:ascii="Arial" w:hAnsi="Arial" w:cs="Arial"/>
          <w:color w:val="000000"/>
        </w:rPr>
        <w:t>Транзитни теретни возови се заустављају у станици само из саобраћајних разлога, односно због претицања возова.</w:t>
      </w:r>
    </w:p>
    <w:p w14:paraId="42A4DA21" w14:textId="77777777" w:rsidR="00E52E16" w:rsidRPr="00E52E16" w:rsidRDefault="00E52E16" w:rsidP="00E52E16">
      <w:pPr>
        <w:spacing w:after="150"/>
        <w:rPr>
          <w:rFonts w:ascii="Arial" w:hAnsi="Arial" w:cs="Arial"/>
        </w:rPr>
      </w:pPr>
      <w:r w:rsidRPr="00E52E16">
        <w:rPr>
          <w:rFonts w:ascii="Arial" w:hAnsi="Arial" w:cs="Arial"/>
          <w:color w:val="000000"/>
        </w:rPr>
        <w:t>Други пријемно–отпремни колосек првенствено служи за пријем и отпрему путничких возова у смеру Ниш–Београд. За пријем и отпрему путника служи перон дужине 220 m.</w:t>
      </w:r>
    </w:p>
    <w:p w14:paraId="49510BC4" w14:textId="77777777" w:rsidR="00E52E16" w:rsidRPr="00E52E16" w:rsidRDefault="00E52E16" w:rsidP="00E52E16">
      <w:pPr>
        <w:spacing w:after="150"/>
        <w:rPr>
          <w:rFonts w:ascii="Arial" w:hAnsi="Arial" w:cs="Arial"/>
        </w:rPr>
      </w:pPr>
      <w:r w:rsidRPr="00E52E16">
        <w:rPr>
          <w:rFonts w:ascii="Arial" w:hAnsi="Arial" w:cs="Arial"/>
          <w:color w:val="000000"/>
        </w:rPr>
        <w:t>Трећи правилни главни пролазни колосек за правац Ниш–Београд, користи се за пролаз возова који се не заустављају у станици.</w:t>
      </w:r>
    </w:p>
    <w:p w14:paraId="453D27A2" w14:textId="77777777" w:rsidR="00E52E16" w:rsidRPr="00E52E16" w:rsidRDefault="00E52E16" w:rsidP="00E52E16">
      <w:pPr>
        <w:spacing w:after="150"/>
        <w:rPr>
          <w:rFonts w:ascii="Arial" w:hAnsi="Arial" w:cs="Arial"/>
        </w:rPr>
      </w:pPr>
      <w:r w:rsidRPr="00E52E16">
        <w:rPr>
          <w:rFonts w:ascii="Arial" w:hAnsi="Arial" w:cs="Arial"/>
          <w:color w:val="000000"/>
        </w:rPr>
        <w:t>Четврти правилни главни пролазни колосек за правац Београд–Ниш, користи се за пролаз возова који се не заустављају у станици.</w:t>
      </w:r>
    </w:p>
    <w:p w14:paraId="56264BFD" w14:textId="77777777" w:rsidR="00E52E16" w:rsidRPr="00E52E16" w:rsidRDefault="00E52E16" w:rsidP="00E52E16">
      <w:pPr>
        <w:spacing w:after="150"/>
        <w:rPr>
          <w:rFonts w:ascii="Arial" w:hAnsi="Arial" w:cs="Arial"/>
        </w:rPr>
      </w:pPr>
      <w:r w:rsidRPr="00E52E16">
        <w:rPr>
          <w:rFonts w:ascii="Arial" w:hAnsi="Arial" w:cs="Arial"/>
          <w:color w:val="000000"/>
        </w:rPr>
        <w:t>Пети пријемно-отпремни колосек првенствено служи за пријем и отпрему путничких возова у смеру Београд–Ниш. За пријем и отпрему путника служи перон дужине 220 m.</w:t>
      </w:r>
    </w:p>
    <w:p w14:paraId="163E1675" w14:textId="77777777" w:rsidR="00E52E16" w:rsidRPr="00E52E16" w:rsidRDefault="00E52E16" w:rsidP="00E52E16">
      <w:pPr>
        <w:spacing w:after="150"/>
        <w:rPr>
          <w:rFonts w:ascii="Arial" w:hAnsi="Arial" w:cs="Arial"/>
        </w:rPr>
      </w:pPr>
      <w:r w:rsidRPr="00E52E16">
        <w:rPr>
          <w:rFonts w:ascii="Arial" w:hAnsi="Arial" w:cs="Arial"/>
          <w:color w:val="000000"/>
        </w:rPr>
        <w:t>На првом манипулативном колосеку може се вршити утовар/истовар колских пошиљки.</w:t>
      </w:r>
    </w:p>
    <w:p w14:paraId="66F04F68" w14:textId="77777777" w:rsidR="00E52E16" w:rsidRPr="00E52E16" w:rsidRDefault="00E52E16" w:rsidP="00E52E16">
      <w:pPr>
        <w:spacing w:after="150"/>
        <w:rPr>
          <w:rFonts w:ascii="Arial" w:hAnsi="Arial" w:cs="Arial"/>
        </w:rPr>
      </w:pPr>
      <w:r w:rsidRPr="00E52E16">
        <w:rPr>
          <w:rFonts w:ascii="Arial" w:hAnsi="Arial" w:cs="Arial"/>
          <w:color w:val="000000"/>
        </w:rPr>
        <w:t>Намена и корисне дужине колосека су:</w:t>
      </w:r>
    </w:p>
    <w:p w14:paraId="2C233EDF" w14:textId="77777777" w:rsidR="00E52E16" w:rsidRPr="00E52E16" w:rsidRDefault="00E52E16" w:rsidP="00E52E16">
      <w:pPr>
        <w:spacing w:after="150"/>
        <w:rPr>
          <w:rFonts w:ascii="Arial" w:hAnsi="Arial" w:cs="Arial"/>
        </w:rPr>
      </w:pPr>
      <w:r w:rsidRPr="00E52E16">
        <w:rPr>
          <w:rFonts w:ascii="Arial" w:hAnsi="Arial" w:cs="Arial"/>
          <w:color w:val="000000"/>
        </w:rPr>
        <w:t>1) први колосек је манипулативни. Његова грађевинска дужина је Kg= 723,42 m;</w:t>
      </w:r>
    </w:p>
    <w:p w14:paraId="5F2FAEAD" w14:textId="77777777" w:rsidR="00E52E16" w:rsidRPr="00E52E16" w:rsidRDefault="00E52E16" w:rsidP="00E52E16">
      <w:pPr>
        <w:spacing w:after="150"/>
        <w:rPr>
          <w:rFonts w:ascii="Arial" w:hAnsi="Arial" w:cs="Arial"/>
        </w:rPr>
      </w:pPr>
      <w:r w:rsidRPr="00E52E16">
        <w:rPr>
          <w:rFonts w:ascii="Arial" w:hAnsi="Arial" w:cs="Arial"/>
          <w:color w:val="000000"/>
        </w:rPr>
        <w:t>2) други колосек је пријемно–отпремни. Његова грађевинска дужина је Kg= 721,72 m;</w:t>
      </w:r>
    </w:p>
    <w:p w14:paraId="434D0F7E" w14:textId="77777777" w:rsidR="00E52E16" w:rsidRPr="00E52E16" w:rsidRDefault="00E52E16" w:rsidP="00E52E16">
      <w:pPr>
        <w:spacing w:after="150"/>
        <w:rPr>
          <w:rFonts w:ascii="Arial" w:hAnsi="Arial" w:cs="Arial"/>
        </w:rPr>
      </w:pPr>
      <w:r w:rsidRPr="00E52E16">
        <w:rPr>
          <w:rFonts w:ascii="Arial" w:hAnsi="Arial" w:cs="Arial"/>
          <w:color w:val="000000"/>
        </w:rPr>
        <w:t>3) трећи колосек је главни пролазни. Његова грађевинска дужина је Kg= 874,31 m;</w:t>
      </w:r>
    </w:p>
    <w:p w14:paraId="7E583D25" w14:textId="77777777" w:rsidR="00E52E16" w:rsidRPr="00E52E16" w:rsidRDefault="00E52E16" w:rsidP="00E52E16">
      <w:pPr>
        <w:spacing w:after="150"/>
        <w:rPr>
          <w:rFonts w:ascii="Arial" w:hAnsi="Arial" w:cs="Arial"/>
        </w:rPr>
      </w:pPr>
      <w:r w:rsidRPr="00E52E16">
        <w:rPr>
          <w:rFonts w:ascii="Arial" w:hAnsi="Arial" w:cs="Arial"/>
          <w:color w:val="000000"/>
        </w:rPr>
        <w:t>4) четврти колосек је главни пролазни. Његова грађевинска дужина је Kg= 874,31 m;</w:t>
      </w:r>
    </w:p>
    <w:p w14:paraId="1A2EB59F" w14:textId="77777777" w:rsidR="00E52E16" w:rsidRPr="00E52E16" w:rsidRDefault="00E52E16" w:rsidP="00E52E16">
      <w:pPr>
        <w:spacing w:after="150"/>
        <w:rPr>
          <w:rFonts w:ascii="Arial" w:hAnsi="Arial" w:cs="Arial"/>
        </w:rPr>
      </w:pPr>
      <w:r w:rsidRPr="00E52E16">
        <w:rPr>
          <w:rFonts w:ascii="Arial" w:hAnsi="Arial" w:cs="Arial"/>
          <w:color w:val="000000"/>
        </w:rPr>
        <w:t>5) пети колосек је пријемно–отпремни. Његова грађевинска дужина је Kg= 791,42 m;</w:t>
      </w:r>
    </w:p>
    <w:p w14:paraId="0CFA4DEF" w14:textId="77777777" w:rsidR="00E52E16" w:rsidRPr="00E52E16" w:rsidRDefault="00E52E16" w:rsidP="00E52E16">
      <w:pPr>
        <w:spacing w:after="150"/>
        <w:rPr>
          <w:rFonts w:ascii="Arial" w:hAnsi="Arial" w:cs="Arial"/>
        </w:rPr>
      </w:pPr>
      <w:r w:rsidRPr="00E52E16">
        <w:rPr>
          <w:rFonts w:ascii="Arial" w:hAnsi="Arial" w:cs="Arial"/>
          <w:color w:val="000000"/>
        </w:rPr>
        <w:t>6) грађевинска дужина извлачњака је Kg=116,52 m.</w:t>
      </w:r>
    </w:p>
    <w:p w14:paraId="798C9400" w14:textId="77777777" w:rsidR="00E52E16" w:rsidRPr="00E52E16" w:rsidRDefault="00E52E16" w:rsidP="00E52E16">
      <w:pPr>
        <w:spacing w:after="150"/>
        <w:rPr>
          <w:rFonts w:ascii="Arial" w:hAnsi="Arial" w:cs="Arial"/>
        </w:rPr>
      </w:pPr>
      <w:r w:rsidRPr="00E52E16">
        <w:rPr>
          <w:rFonts w:ascii="Arial" w:hAnsi="Arial" w:cs="Arial"/>
          <w:color w:val="000000"/>
        </w:rPr>
        <w:t>Извлачњаци су намењени за заштиту путева вожњи, на 2. и 5. колосеку.</w:t>
      </w:r>
    </w:p>
    <w:p w14:paraId="2116BD76" w14:textId="77777777" w:rsidR="00E52E16" w:rsidRPr="00E52E16" w:rsidRDefault="00E52E16" w:rsidP="00E52E16">
      <w:pPr>
        <w:spacing w:after="150"/>
        <w:rPr>
          <w:rFonts w:ascii="Arial" w:hAnsi="Arial" w:cs="Arial"/>
        </w:rPr>
      </w:pPr>
      <w:r w:rsidRPr="00E52E16">
        <w:rPr>
          <w:rFonts w:ascii="Arial" w:hAnsi="Arial" w:cs="Arial"/>
          <w:color w:val="000000"/>
        </w:rPr>
        <w:t>За улазак и излазак путника предвиђена је изградња два перона:</w:t>
      </w:r>
    </w:p>
    <w:p w14:paraId="006F1C48" w14:textId="77777777" w:rsidR="00E52E16" w:rsidRPr="00E52E16" w:rsidRDefault="00E52E16" w:rsidP="00E52E16">
      <w:pPr>
        <w:spacing w:after="150"/>
        <w:rPr>
          <w:rFonts w:ascii="Arial" w:hAnsi="Arial" w:cs="Arial"/>
        </w:rPr>
      </w:pPr>
      <w:r w:rsidRPr="00E52E16">
        <w:rPr>
          <w:rFonts w:ascii="Arial" w:hAnsi="Arial" w:cs="Arial"/>
          <w:color w:val="000000"/>
        </w:rPr>
        <w:t>1) први перон, налази се између колосека 2. и 3, дужине 220 m, висине 55 cm од ГИШ-а;</w:t>
      </w:r>
    </w:p>
    <w:p w14:paraId="419CA36A" w14:textId="77777777" w:rsidR="00E52E16" w:rsidRPr="00E52E16" w:rsidRDefault="00E52E16" w:rsidP="00E52E16">
      <w:pPr>
        <w:spacing w:after="150"/>
        <w:rPr>
          <w:rFonts w:ascii="Arial" w:hAnsi="Arial" w:cs="Arial"/>
        </w:rPr>
      </w:pPr>
      <w:r w:rsidRPr="00E52E16">
        <w:rPr>
          <w:rFonts w:ascii="Arial" w:hAnsi="Arial" w:cs="Arial"/>
          <w:color w:val="000000"/>
        </w:rPr>
        <w:t>2) други перон, налази се између колосека 4. и 5, дужине 220 m, висине 55 cm од ГИШ-а.</w:t>
      </w:r>
    </w:p>
    <w:p w14:paraId="3135E843" w14:textId="77777777" w:rsidR="00E52E16" w:rsidRPr="00E52E16" w:rsidRDefault="00E52E16" w:rsidP="00E52E16">
      <w:pPr>
        <w:spacing w:after="150"/>
        <w:rPr>
          <w:rFonts w:ascii="Arial" w:hAnsi="Arial" w:cs="Arial"/>
        </w:rPr>
      </w:pPr>
      <w:r w:rsidRPr="00E52E16">
        <w:rPr>
          <w:rFonts w:ascii="Arial" w:hAnsi="Arial" w:cs="Arial"/>
          <w:color w:val="000000"/>
        </w:rPr>
        <w:t>Према перонима пројектује се нови пешачки путнички приступ пасарелом која у својим транспарентним кулама садржи улаз са простором за аутоматско узимање карата, степенишну вертикалну комуникацију и лифт за кретање инвалида. Перонске куле су хоризонтално повезане застакљеном надземном пасарелом. Пасарела је пројектована у km 190+076,10.</w:t>
      </w:r>
    </w:p>
    <w:p w14:paraId="7C1C0D9B" w14:textId="77777777" w:rsidR="00E52E16" w:rsidRPr="00E52E16" w:rsidRDefault="00E52E16" w:rsidP="00E52E16">
      <w:pPr>
        <w:spacing w:after="150"/>
        <w:rPr>
          <w:rFonts w:ascii="Arial" w:hAnsi="Arial" w:cs="Arial"/>
        </w:rPr>
      </w:pPr>
      <w:r w:rsidRPr="00E52E16">
        <w:rPr>
          <w:rFonts w:ascii="Arial" w:hAnsi="Arial" w:cs="Arial"/>
          <w:color w:val="000000"/>
        </w:rPr>
        <w:t>У циљу заштите конструкције доњег строја у станицама планирани су одводни јаркови и дренаже.</w:t>
      </w:r>
    </w:p>
    <w:p w14:paraId="5B42E725" w14:textId="77777777" w:rsidR="00E52E16" w:rsidRPr="00E52E16" w:rsidRDefault="00E52E16" w:rsidP="00E52E16">
      <w:pPr>
        <w:spacing w:after="120"/>
        <w:jc w:val="center"/>
        <w:rPr>
          <w:rFonts w:ascii="Arial" w:hAnsi="Arial" w:cs="Arial"/>
        </w:rPr>
      </w:pPr>
      <w:r w:rsidRPr="00E52E16">
        <w:rPr>
          <w:rFonts w:ascii="Arial" w:hAnsi="Arial" w:cs="Arial"/>
          <w:color w:val="000000"/>
        </w:rPr>
        <w:t>Објекти у станицама и њихово опремање</w:t>
      </w:r>
    </w:p>
    <w:p w14:paraId="30AA6FC0" w14:textId="77777777" w:rsidR="00E52E16" w:rsidRPr="00E52E16" w:rsidRDefault="00E52E16" w:rsidP="00E52E16">
      <w:pPr>
        <w:spacing w:after="150"/>
        <w:rPr>
          <w:rFonts w:ascii="Arial" w:hAnsi="Arial" w:cs="Arial"/>
        </w:rPr>
      </w:pPr>
      <w:r w:rsidRPr="00E52E16">
        <w:rPr>
          <w:rFonts w:ascii="Arial" w:hAnsi="Arial" w:cs="Arial"/>
          <w:color w:val="000000"/>
        </w:rPr>
        <w:t>Положај објеката у железничким станицама је дефинисан положајем крајњих колосека, и правила да се сваки објекат поставља на минимум 6 m од осе крајњег колосека, што дефинише да се и грађевинска линија за све објекте дефинише на том одстојању од 6 m. У обе станичне зграде (Сталаћ и Ђунис), потребно је обезбедити мере енергетске ефикасности. Такође се планира и могућност коришћења обновљивих извора енергије.</w:t>
      </w:r>
    </w:p>
    <w:p w14:paraId="158DF584" w14:textId="77777777" w:rsidR="00E52E16" w:rsidRPr="00E52E16" w:rsidRDefault="00E52E16" w:rsidP="00E52E16">
      <w:pPr>
        <w:spacing w:after="150"/>
        <w:rPr>
          <w:rFonts w:ascii="Arial" w:hAnsi="Arial" w:cs="Arial"/>
        </w:rPr>
      </w:pPr>
      <w:r w:rsidRPr="00E52E16">
        <w:rPr>
          <w:rFonts w:ascii="Arial" w:hAnsi="Arial" w:cs="Arial"/>
          <w:color w:val="000000"/>
        </w:rPr>
        <w:t>Спратност објеката је П+0 до максимално П+1 у зависности од технологије у објекту.</w:t>
      </w:r>
    </w:p>
    <w:p w14:paraId="0210777D" w14:textId="77777777" w:rsidR="00E52E16" w:rsidRPr="00E52E16" w:rsidRDefault="00E52E16" w:rsidP="00E52E16">
      <w:pPr>
        <w:spacing w:after="150"/>
        <w:rPr>
          <w:rFonts w:ascii="Arial" w:hAnsi="Arial" w:cs="Arial"/>
        </w:rPr>
      </w:pPr>
      <w:r w:rsidRPr="00E52E16">
        <w:rPr>
          <w:rFonts w:ascii="Arial" w:hAnsi="Arial" w:cs="Arial"/>
          <w:color w:val="000000"/>
        </w:rPr>
        <w:t>Парцела на којој се налазе објекти је јединствена парцела за пругу.</w:t>
      </w:r>
    </w:p>
    <w:p w14:paraId="4CC4A22B" w14:textId="77777777" w:rsidR="00E52E16" w:rsidRPr="00E52E16" w:rsidRDefault="00E52E16" w:rsidP="00E52E16">
      <w:pPr>
        <w:spacing w:after="150"/>
        <w:rPr>
          <w:rFonts w:ascii="Arial" w:hAnsi="Arial" w:cs="Arial"/>
        </w:rPr>
      </w:pPr>
      <w:r w:rsidRPr="00E52E16">
        <w:rPr>
          <w:rFonts w:ascii="Arial" w:hAnsi="Arial" w:cs="Arial"/>
          <w:color w:val="000000"/>
        </w:rPr>
        <w:t>Због специфичности објеката и технолошких захтева парцела се формира на начин како је приказано на графичким прилозима Карте спровођење – рефералне карте 4.1. и 4.2.</w:t>
      </w:r>
    </w:p>
    <w:p w14:paraId="2E8E2876" w14:textId="77777777" w:rsidR="00E52E16" w:rsidRPr="00E52E16" w:rsidRDefault="00E52E16" w:rsidP="00E52E16">
      <w:pPr>
        <w:spacing w:after="150"/>
        <w:rPr>
          <w:rFonts w:ascii="Arial" w:hAnsi="Arial" w:cs="Arial"/>
        </w:rPr>
      </w:pPr>
      <w:r w:rsidRPr="00E52E16">
        <w:rPr>
          <w:rFonts w:ascii="Arial" w:hAnsi="Arial" w:cs="Arial"/>
          <w:color w:val="000000"/>
        </w:rPr>
        <w:t>У службеним местима поред колосечних капацитета кључну улогу имају станичне зграде.</w:t>
      </w:r>
    </w:p>
    <w:p w14:paraId="1EB3035F" w14:textId="77777777" w:rsidR="00E52E16" w:rsidRPr="00E52E16" w:rsidRDefault="00E52E16" w:rsidP="00E52E16">
      <w:pPr>
        <w:spacing w:after="150"/>
        <w:rPr>
          <w:rFonts w:ascii="Arial" w:hAnsi="Arial" w:cs="Arial"/>
        </w:rPr>
      </w:pPr>
      <w:r w:rsidRPr="00E52E16">
        <w:rPr>
          <w:rFonts w:ascii="Arial" w:hAnsi="Arial" w:cs="Arial"/>
          <w:color w:val="000000"/>
        </w:rPr>
        <w:t>У станицама треба обезбедити следеће капацитете и садржаје:</w:t>
      </w:r>
    </w:p>
    <w:p w14:paraId="54951872" w14:textId="77777777" w:rsidR="00E52E16" w:rsidRPr="00E52E16" w:rsidRDefault="00E52E16" w:rsidP="00E52E16">
      <w:pPr>
        <w:spacing w:after="150"/>
        <w:rPr>
          <w:rFonts w:ascii="Arial" w:hAnsi="Arial" w:cs="Arial"/>
        </w:rPr>
      </w:pPr>
      <w:r w:rsidRPr="00E52E16">
        <w:rPr>
          <w:rFonts w:ascii="Arial" w:hAnsi="Arial" w:cs="Arial"/>
          <w:color w:val="000000"/>
        </w:rPr>
        <w:t>1) приступни пут до станичне зграде уредити као и станични трг или предстанични простор;</w:t>
      </w:r>
    </w:p>
    <w:p w14:paraId="76D7AB72" w14:textId="77777777" w:rsidR="00E52E16" w:rsidRPr="00E52E16" w:rsidRDefault="00E52E16" w:rsidP="00E52E16">
      <w:pPr>
        <w:spacing w:after="150"/>
        <w:rPr>
          <w:rFonts w:ascii="Arial" w:hAnsi="Arial" w:cs="Arial"/>
        </w:rPr>
      </w:pPr>
      <w:r w:rsidRPr="00E52E16">
        <w:rPr>
          <w:rFonts w:ascii="Arial" w:hAnsi="Arial" w:cs="Arial"/>
          <w:color w:val="000000"/>
        </w:rPr>
        <w:t>2) уредити паркинг простор на предстаничном простору тако да буду резервисано једно паркинг место за службена лица и једно место за лица са посебним потребама и минимално четири паркинг места за путнике;</w:t>
      </w:r>
    </w:p>
    <w:p w14:paraId="4AD9330B" w14:textId="77777777" w:rsidR="00E52E16" w:rsidRPr="00E52E16" w:rsidRDefault="00E52E16" w:rsidP="00E52E16">
      <w:pPr>
        <w:spacing w:after="150"/>
        <w:rPr>
          <w:rFonts w:ascii="Arial" w:hAnsi="Arial" w:cs="Arial"/>
        </w:rPr>
      </w:pPr>
      <w:r w:rsidRPr="00E52E16">
        <w:rPr>
          <w:rFonts w:ascii="Arial" w:hAnsi="Arial" w:cs="Arial"/>
          <w:color w:val="000000"/>
        </w:rPr>
        <w:t>3) обезбедити адекватан приступ од стране приступног пута станичној згради, станичном платоу, главном перону, међустаничним перонима и колосецима изградњом приступних пешачких стаза без степеница, приступних косина и степеништа са адекватном висином газишта, уз поштовање стандарда PRMTSI (захтеви за обезбеђење приступа за лица са смањеном мобилношћу) који су дати у UIC Објави 140;</w:t>
      </w:r>
    </w:p>
    <w:p w14:paraId="098805F1" w14:textId="77777777" w:rsidR="00E52E16" w:rsidRPr="00E52E16" w:rsidRDefault="00E52E16" w:rsidP="00E52E16">
      <w:pPr>
        <w:spacing w:after="150"/>
        <w:rPr>
          <w:rFonts w:ascii="Arial" w:hAnsi="Arial" w:cs="Arial"/>
        </w:rPr>
      </w:pPr>
      <w:r w:rsidRPr="00E52E16">
        <w:rPr>
          <w:rFonts w:ascii="Arial" w:hAnsi="Arial" w:cs="Arial"/>
          <w:color w:val="000000"/>
        </w:rPr>
        <w:t>4) обезбедити јавну расвету на приступном путу и предстаничном простору;</w:t>
      </w:r>
    </w:p>
    <w:p w14:paraId="425892F7" w14:textId="77777777" w:rsidR="00E52E16" w:rsidRPr="00E52E16" w:rsidRDefault="00E52E16" w:rsidP="00E52E16">
      <w:pPr>
        <w:spacing w:after="150"/>
        <w:rPr>
          <w:rFonts w:ascii="Arial" w:hAnsi="Arial" w:cs="Arial"/>
        </w:rPr>
      </w:pPr>
      <w:r w:rsidRPr="00E52E16">
        <w:rPr>
          <w:rFonts w:ascii="Arial" w:hAnsi="Arial" w:cs="Arial"/>
          <w:color w:val="000000"/>
        </w:rPr>
        <w:t>5) обезбеди адекватно осветљење станичне зграде, станичног платоа и перона као и осталог простора који је у служби путника;</w:t>
      </w:r>
    </w:p>
    <w:p w14:paraId="5B0AF235" w14:textId="77777777" w:rsidR="00E52E16" w:rsidRPr="00E52E16" w:rsidRDefault="00E52E16" w:rsidP="00E52E16">
      <w:pPr>
        <w:spacing w:after="150"/>
        <w:rPr>
          <w:rFonts w:ascii="Arial" w:hAnsi="Arial" w:cs="Arial"/>
        </w:rPr>
      </w:pPr>
      <w:r w:rsidRPr="00E52E16">
        <w:rPr>
          <w:rFonts w:ascii="Arial" w:hAnsi="Arial" w:cs="Arial"/>
          <w:color w:val="000000"/>
        </w:rPr>
        <w:t>6) обезбедити и уредити простор за аутобуска стајалишта на приступном путу у близини железничких станица, односно на предстаничном простору;</w:t>
      </w:r>
    </w:p>
    <w:p w14:paraId="4DFACB59" w14:textId="77777777" w:rsidR="00E52E16" w:rsidRPr="00E52E16" w:rsidRDefault="00E52E16" w:rsidP="00E52E16">
      <w:pPr>
        <w:spacing w:after="150"/>
        <w:rPr>
          <w:rFonts w:ascii="Arial" w:hAnsi="Arial" w:cs="Arial"/>
        </w:rPr>
      </w:pPr>
      <w:r w:rsidRPr="00E52E16">
        <w:rPr>
          <w:rFonts w:ascii="Arial" w:hAnsi="Arial" w:cs="Arial"/>
          <w:color w:val="000000"/>
        </w:rPr>
        <w:t>7) уредити прелазе до перона и прописно их означити са јасно видљивим упозорењима;</w:t>
      </w:r>
    </w:p>
    <w:p w14:paraId="2957E4FC" w14:textId="77777777" w:rsidR="00E52E16" w:rsidRPr="00E52E16" w:rsidRDefault="00E52E16" w:rsidP="00E52E16">
      <w:pPr>
        <w:spacing w:after="150"/>
        <w:rPr>
          <w:rFonts w:ascii="Arial" w:hAnsi="Arial" w:cs="Arial"/>
        </w:rPr>
      </w:pPr>
      <w:r w:rsidRPr="00E52E16">
        <w:rPr>
          <w:rFonts w:ascii="Arial" w:hAnsi="Arial" w:cs="Arial"/>
          <w:color w:val="000000"/>
        </w:rPr>
        <w:t>8) перонске надстрешнице;</w:t>
      </w:r>
    </w:p>
    <w:p w14:paraId="2BF84E3F" w14:textId="77777777" w:rsidR="00E52E16" w:rsidRPr="00E52E16" w:rsidRDefault="00E52E16" w:rsidP="00E52E16">
      <w:pPr>
        <w:spacing w:after="150"/>
        <w:rPr>
          <w:rFonts w:ascii="Arial" w:hAnsi="Arial" w:cs="Arial"/>
        </w:rPr>
      </w:pPr>
      <w:r w:rsidRPr="00E52E16">
        <w:rPr>
          <w:rFonts w:ascii="Arial" w:hAnsi="Arial" w:cs="Arial"/>
          <w:color w:val="000000"/>
        </w:rPr>
        <w:t>9) јавни телефон (прилагођен и за ПРМ);</w:t>
      </w:r>
    </w:p>
    <w:p w14:paraId="6FDE914A" w14:textId="77777777" w:rsidR="00E52E16" w:rsidRPr="00E52E16" w:rsidRDefault="00E52E16" w:rsidP="00E52E16">
      <w:pPr>
        <w:spacing w:after="150"/>
        <w:rPr>
          <w:rFonts w:ascii="Arial" w:hAnsi="Arial" w:cs="Arial"/>
        </w:rPr>
      </w:pPr>
      <w:r w:rsidRPr="00E52E16">
        <w:rPr>
          <w:rFonts w:ascii="Arial" w:hAnsi="Arial" w:cs="Arial"/>
          <w:color w:val="000000"/>
        </w:rPr>
        <w:t>10) поштанско сандуче;</w:t>
      </w:r>
    </w:p>
    <w:p w14:paraId="4878ABE2" w14:textId="77777777" w:rsidR="00E52E16" w:rsidRPr="00E52E16" w:rsidRDefault="00E52E16" w:rsidP="00E52E16">
      <w:pPr>
        <w:spacing w:after="150"/>
        <w:rPr>
          <w:rFonts w:ascii="Arial" w:hAnsi="Arial" w:cs="Arial"/>
        </w:rPr>
      </w:pPr>
      <w:r w:rsidRPr="00E52E16">
        <w:rPr>
          <w:rFonts w:ascii="Arial" w:hAnsi="Arial" w:cs="Arial"/>
          <w:color w:val="000000"/>
        </w:rPr>
        <w:t>11) објекат услужних делатности (киоск за продају артикала од значаја за путовање);</w:t>
      </w:r>
    </w:p>
    <w:p w14:paraId="5866DB6F" w14:textId="77777777" w:rsidR="00E52E16" w:rsidRPr="00E52E16" w:rsidRDefault="00E52E16" w:rsidP="00E52E16">
      <w:pPr>
        <w:spacing w:after="150"/>
        <w:rPr>
          <w:rFonts w:ascii="Arial" w:hAnsi="Arial" w:cs="Arial"/>
        </w:rPr>
      </w:pPr>
      <w:r w:rsidRPr="00E52E16">
        <w:rPr>
          <w:rFonts w:ascii="Arial" w:hAnsi="Arial" w:cs="Arial"/>
          <w:color w:val="000000"/>
        </w:rPr>
        <w:t>12) посебно одређена места за инвалиде у колицима у затвореним и на отвореним перонским просторима и др.</w:t>
      </w:r>
    </w:p>
    <w:p w14:paraId="7CFD2576" w14:textId="77777777" w:rsidR="00E52E16" w:rsidRPr="00E52E16" w:rsidRDefault="00E52E16" w:rsidP="00E52E16">
      <w:pPr>
        <w:spacing w:after="150"/>
        <w:rPr>
          <w:rFonts w:ascii="Arial" w:hAnsi="Arial" w:cs="Arial"/>
        </w:rPr>
      </w:pPr>
      <w:r w:rsidRPr="00E52E16">
        <w:rPr>
          <w:rFonts w:ascii="Arial" w:hAnsi="Arial" w:cs="Arial"/>
          <w:color w:val="000000"/>
        </w:rPr>
        <w:t>У станичној згради су следећи садржаји:</w:t>
      </w:r>
    </w:p>
    <w:p w14:paraId="16930E8A" w14:textId="77777777" w:rsidR="00E52E16" w:rsidRPr="00E52E16" w:rsidRDefault="00E52E16" w:rsidP="00E52E16">
      <w:pPr>
        <w:spacing w:after="150"/>
        <w:rPr>
          <w:rFonts w:ascii="Arial" w:hAnsi="Arial" w:cs="Arial"/>
        </w:rPr>
      </w:pPr>
      <w:r w:rsidRPr="00E52E16">
        <w:rPr>
          <w:rFonts w:ascii="Arial" w:hAnsi="Arial" w:cs="Arial"/>
          <w:color w:val="000000"/>
        </w:rPr>
        <w:t>1) капацитети за службене потребе:</w:t>
      </w:r>
    </w:p>
    <w:p w14:paraId="22A1828D" w14:textId="77777777" w:rsidR="00E52E16" w:rsidRPr="00E52E16" w:rsidRDefault="00E52E16" w:rsidP="00E52E16">
      <w:pPr>
        <w:spacing w:after="150"/>
        <w:rPr>
          <w:rFonts w:ascii="Arial" w:hAnsi="Arial" w:cs="Arial"/>
        </w:rPr>
      </w:pPr>
      <w:r w:rsidRPr="00E52E16">
        <w:rPr>
          <w:rFonts w:ascii="Arial" w:hAnsi="Arial" w:cs="Arial"/>
          <w:color w:val="000000"/>
        </w:rPr>
        <w:t>(1) просторија за шефа станице,</w:t>
      </w:r>
    </w:p>
    <w:p w14:paraId="291A1A77" w14:textId="77777777" w:rsidR="00E52E16" w:rsidRPr="00E52E16" w:rsidRDefault="00E52E16" w:rsidP="00E52E16">
      <w:pPr>
        <w:spacing w:after="150"/>
        <w:rPr>
          <w:rFonts w:ascii="Arial" w:hAnsi="Arial" w:cs="Arial"/>
        </w:rPr>
      </w:pPr>
      <w:r w:rsidRPr="00E52E16">
        <w:rPr>
          <w:rFonts w:ascii="Arial" w:hAnsi="Arial" w:cs="Arial"/>
          <w:color w:val="000000"/>
        </w:rPr>
        <w:t>(2) просторија за отправника возова,</w:t>
      </w:r>
    </w:p>
    <w:p w14:paraId="69760665" w14:textId="77777777" w:rsidR="00E52E16" w:rsidRPr="00E52E16" w:rsidRDefault="00E52E16" w:rsidP="00E52E16">
      <w:pPr>
        <w:spacing w:after="150"/>
        <w:rPr>
          <w:rFonts w:ascii="Arial" w:hAnsi="Arial" w:cs="Arial"/>
        </w:rPr>
      </w:pPr>
      <w:r w:rsidRPr="00E52E16">
        <w:rPr>
          <w:rFonts w:ascii="Arial" w:hAnsi="Arial" w:cs="Arial"/>
          <w:color w:val="000000"/>
        </w:rPr>
        <w:t>(3) просторија за СС и ТТ уређаје према стандардима потребним за ти уређаја који се користе,</w:t>
      </w:r>
    </w:p>
    <w:p w14:paraId="6FE02F40" w14:textId="77777777" w:rsidR="00E52E16" w:rsidRPr="00E52E16" w:rsidRDefault="00E52E16" w:rsidP="00E52E16">
      <w:pPr>
        <w:spacing w:after="150"/>
        <w:rPr>
          <w:rFonts w:ascii="Arial" w:hAnsi="Arial" w:cs="Arial"/>
        </w:rPr>
      </w:pPr>
      <w:r w:rsidRPr="00E52E16">
        <w:rPr>
          <w:rFonts w:ascii="Arial" w:hAnsi="Arial" w:cs="Arial"/>
          <w:color w:val="000000"/>
        </w:rPr>
        <w:t>(4) санитарни чвор;</w:t>
      </w:r>
    </w:p>
    <w:p w14:paraId="06818CEF" w14:textId="77777777" w:rsidR="00E52E16" w:rsidRPr="00E52E16" w:rsidRDefault="00E52E16" w:rsidP="00E52E16">
      <w:pPr>
        <w:spacing w:after="150"/>
        <w:rPr>
          <w:rFonts w:ascii="Arial" w:hAnsi="Arial" w:cs="Arial"/>
        </w:rPr>
      </w:pPr>
      <w:r w:rsidRPr="00E52E16">
        <w:rPr>
          <w:rFonts w:ascii="Arial" w:hAnsi="Arial" w:cs="Arial"/>
          <w:color w:val="000000"/>
        </w:rPr>
        <w:t>2) капацитети за потребе путника:</w:t>
      </w:r>
    </w:p>
    <w:p w14:paraId="330868D8" w14:textId="77777777" w:rsidR="00E52E16" w:rsidRPr="00E52E16" w:rsidRDefault="00E52E16" w:rsidP="00E52E16">
      <w:pPr>
        <w:spacing w:after="150"/>
        <w:rPr>
          <w:rFonts w:ascii="Arial" w:hAnsi="Arial" w:cs="Arial"/>
        </w:rPr>
      </w:pPr>
      <w:r w:rsidRPr="00E52E16">
        <w:rPr>
          <w:rFonts w:ascii="Arial" w:hAnsi="Arial" w:cs="Arial"/>
          <w:color w:val="000000"/>
        </w:rPr>
        <w:t>(1) вестибил са чекаоницом минимално,</w:t>
      </w:r>
    </w:p>
    <w:p w14:paraId="64AAECE6" w14:textId="77777777" w:rsidR="00E52E16" w:rsidRPr="00E52E16" w:rsidRDefault="00E52E16" w:rsidP="00E52E16">
      <w:pPr>
        <w:spacing w:after="150"/>
        <w:rPr>
          <w:rFonts w:ascii="Arial" w:hAnsi="Arial" w:cs="Arial"/>
        </w:rPr>
      </w:pPr>
      <w:r w:rsidRPr="00E52E16">
        <w:rPr>
          <w:rFonts w:ascii="Arial" w:hAnsi="Arial" w:cs="Arial"/>
          <w:color w:val="000000"/>
        </w:rPr>
        <w:t>(2) санитарни чвор и WC за лица са посебним потребама;</w:t>
      </w:r>
    </w:p>
    <w:p w14:paraId="0C4F29DF" w14:textId="77777777" w:rsidR="00E52E16" w:rsidRPr="00E52E16" w:rsidRDefault="00E52E16" w:rsidP="00E52E16">
      <w:pPr>
        <w:spacing w:after="150"/>
        <w:rPr>
          <w:rFonts w:ascii="Arial" w:hAnsi="Arial" w:cs="Arial"/>
        </w:rPr>
      </w:pPr>
      <w:r w:rsidRPr="00E52E16">
        <w:rPr>
          <w:rFonts w:ascii="Arial" w:hAnsi="Arial" w:cs="Arial"/>
          <w:color w:val="000000"/>
        </w:rPr>
        <w:t>3) остали капацитети:</w:t>
      </w:r>
    </w:p>
    <w:p w14:paraId="5405FC38" w14:textId="77777777" w:rsidR="00E52E16" w:rsidRPr="00E52E16" w:rsidRDefault="00E52E16" w:rsidP="00E52E16">
      <w:pPr>
        <w:spacing w:after="150"/>
        <w:rPr>
          <w:rFonts w:ascii="Arial" w:hAnsi="Arial" w:cs="Arial"/>
        </w:rPr>
      </w:pPr>
      <w:r w:rsidRPr="00E52E16">
        <w:rPr>
          <w:rFonts w:ascii="Arial" w:hAnsi="Arial" w:cs="Arial"/>
          <w:color w:val="000000"/>
        </w:rPr>
        <w:t>(1) перони минималне дужине 220 m, ширине 6,1 m, висине 0,55 m, а код међуколосечних перона минимална ширина између колосека 9,50 m,</w:t>
      </w:r>
    </w:p>
    <w:p w14:paraId="04A9D0A1" w14:textId="77777777" w:rsidR="00E52E16" w:rsidRPr="00E52E16" w:rsidRDefault="00E52E16" w:rsidP="00E52E16">
      <w:pPr>
        <w:spacing w:after="150"/>
        <w:rPr>
          <w:rFonts w:ascii="Arial" w:hAnsi="Arial" w:cs="Arial"/>
        </w:rPr>
      </w:pPr>
      <w:r w:rsidRPr="00E52E16">
        <w:rPr>
          <w:rFonts w:ascii="Arial" w:hAnsi="Arial" w:cs="Arial"/>
          <w:color w:val="000000"/>
        </w:rPr>
        <w:t>(2) подходнике или пасареле за прелаз путника преко колосека,</w:t>
      </w:r>
    </w:p>
    <w:p w14:paraId="01B573A1" w14:textId="77777777" w:rsidR="00E52E16" w:rsidRPr="00E52E16" w:rsidRDefault="00E52E16" w:rsidP="00E52E16">
      <w:pPr>
        <w:spacing w:after="150"/>
        <w:rPr>
          <w:rFonts w:ascii="Arial" w:hAnsi="Arial" w:cs="Arial"/>
        </w:rPr>
      </w:pPr>
      <w:r w:rsidRPr="00E52E16">
        <w:rPr>
          <w:rFonts w:ascii="Arial" w:hAnsi="Arial" w:cs="Arial"/>
          <w:color w:val="000000"/>
        </w:rPr>
        <w:t>(3) предвиђена је посебна група просторија за потребе смештаја сигнално сигурносне, телекомуникационе опреме и опреме за даљинско управљање. Ову групу просторија могуће је организовати тако да чини посебну целину.</w:t>
      </w:r>
    </w:p>
    <w:p w14:paraId="29219160" w14:textId="77777777" w:rsidR="00E52E16" w:rsidRPr="00E52E16" w:rsidRDefault="00E52E16" w:rsidP="00E52E16">
      <w:pPr>
        <w:spacing w:after="150"/>
        <w:rPr>
          <w:rFonts w:ascii="Arial" w:hAnsi="Arial" w:cs="Arial"/>
        </w:rPr>
      </w:pPr>
      <w:r w:rsidRPr="00E52E16">
        <w:rPr>
          <w:rFonts w:ascii="Arial" w:hAnsi="Arial" w:cs="Arial"/>
          <w:color w:val="000000"/>
        </w:rPr>
        <w:t>Структура и димензионисање ових просторија дата је као посебни технолошки захтеви.</w:t>
      </w:r>
    </w:p>
    <w:p w14:paraId="07D2D7F6" w14:textId="77777777" w:rsidR="00E52E16" w:rsidRPr="00E52E16" w:rsidRDefault="00E52E16" w:rsidP="00E52E16">
      <w:pPr>
        <w:spacing w:after="150"/>
        <w:rPr>
          <w:rFonts w:ascii="Arial" w:hAnsi="Arial" w:cs="Arial"/>
        </w:rPr>
      </w:pPr>
      <w:r w:rsidRPr="00E52E16">
        <w:rPr>
          <w:rFonts w:ascii="Arial" w:hAnsi="Arial" w:cs="Arial"/>
          <w:color w:val="000000"/>
        </w:rPr>
        <w:t>Реконструкција станичне зграде у станици Сталаћ рађена је релативно скоро и у задовољавајућем је стању. Идејним пројектом третирана је интервенција–адаптација, реконструкција и изградња у зони приступног станичног платоа главног улаза у станичну зграду, улазног хола и чекаонице за путнике, билетарнице и везе са потходником. На тај начин се претходном интервенцијом запостављени део објекта у функцији путничког саобраћаја ставља у функцију и активира виталан део станичне зграде.</w:t>
      </w:r>
    </w:p>
    <w:p w14:paraId="3EB3B8CE" w14:textId="77777777" w:rsidR="00E52E16" w:rsidRPr="00E52E16" w:rsidRDefault="00E52E16" w:rsidP="00E52E16">
      <w:pPr>
        <w:spacing w:after="150"/>
        <w:rPr>
          <w:rFonts w:ascii="Arial" w:hAnsi="Arial" w:cs="Arial"/>
        </w:rPr>
      </w:pPr>
      <w:r w:rsidRPr="00E52E16">
        <w:rPr>
          <w:rFonts w:ascii="Arial" w:hAnsi="Arial" w:cs="Arial"/>
          <w:color w:val="000000"/>
        </w:rPr>
        <w:t>Постојећи потходник и излази на пероне су у веома лошем стању, конструктивно и функционално, видно оштећени и девастирани, па је планирана изградња новог потходника на месту старог са продужетком истог до границе парцеле железничке станице и везе са локалном саобраћајницом и пешачком зоном улице у Сталаћу, са друге стране железничке станице.</w:t>
      </w:r>
    </w:p>
    <w:p w14:paraId="0FC598C5" w14:textId="77777777" w:rsidR="00E52E16" w:rsidRPr="00E52E16" w:rsidRDefault="00E52E16" w:rsidP="00E52E16">
      <w:pPr>
        <w:spacing w:after="150"/>
        <w:rPr>
          <w:rFonts w:ascii="Arial" w:hAnsi="Arial" w:cs="Arial"/>
        </w:rPr>
      </w:pPr>
      <w:r w:rsidRPr="00E52E16">
        <w:rPr>
          <w:rFonts w:ascii="Arial" w:hAnsi="Arial" w:cs="Arial"/>
          <w:color w:val="000000"/>
        </w:rPr>
        <w:t>Потходник се налази на стационажи пруге од km 176+324,51, по десном колосеку.</w:t>
      </w:r>
    </w:p>
    <w:p w14:paraId="2A82808E" w14:textId="77777777" w:rsidR="00E52E16" w:rsidRPr="00E52E16" w:rsidRDefault="00E52E16" w:rsidP="00E52E16">
      <w:pPr>
        <w:spacing w:after="150"/>
        <w:rPr>
          <w:rFonts w:ascii="Arial" w:hAnsi="Arial" w:cs="Arial"/>
        </w:rPr>
      </w:pPr>
      <w:r w:rsidRPr="00E52E16">
        <w:rPr>
          <w:rFonts w:ascii="Arial" w:hAnsi="Arial" w:cs="Arial"/>
          <w:color w:val="000000"/>
        </w:rPr>
        <w:t>У циљу заштите конструкције доњег строја у станицама пројектовани су одводни јаркови и дренаже. Дренажни систем пројектован је у складу са новом колосечном ситуацијом и положајима перона и потходника. Такође се водило рачуна о местима могућих излива као што су постојећи пропусти и ободни канали. Минимални нагиби пројектованих дренажних цеви су 0,2%.</w:t>
      </w:r>
    </w:p>
    <w:p w14:paraId="6B8A89E5" w14:textId="77777777" w:rsidR="00E52E16" w:rsidRPr="00E52E16" w:rsidRDefault="00E52E16" w:rsidP="00E52E16">
      <w:pPr>
        <w:spacing w:after="150"/>
        <w:rPr>
          <w:rFonts w:ascii="Arial" w:hAnsi="Arial" w:cs="Arial"/>
        </w:rPr>
      </w:pPr>
      <w:r w:rsidRPr="00E52E16">
        <w:rPr>
          <w:rFonts w:ascii="Arial" w:hAnsi="Arial" w:cs="Arial"/>
          <w:color w:val="000000"/>
        </w:rPr>
        <w:t>Постојећа станична зграда у станици Ђунис је намењена за смештај дела техничког система управљања, па се планира адаптација објекта (замена постојећих подова, адаптација зидова и плафона, замена унутрашње столарије, замена спољних столарских позиција врата и прозора, адаптација фасаде, израда нових прозорских решетки). Спољни изглед објекта се не мења чиме се чува амбијент старе станице.</w:t>
      </w:r>
    </w:p>
    <w:p w14:paraId="3CD90CE1" w14:textId="77777777" w:rsidR="00E52E16" w:rsidRPr="00E52E16" w:rsidRDefault="00E52E16" w:rsidP="00E52E16">
      <w:pPr>
        <w:spacing w:after="150"/>
        <w:rPr>
          <w:rFonts w:ascii="Arial" w:hAnsi="Arial" w:cs="Arial"/>
        </w:rPr>
      </w:pPr>
      <w:r w:rsidRPr="00E52E16">
        <w:rPr>
          <w:rFonts w:ascii="Arial" w:hAnsi="Arial" w:cs="Arial"/>
          <w:color w:val="000000"/>
        </w:rPr>
        <w:t>Како је напред наведено планирани станични плато у Ђунису транслаторно је померен у смеру ка Нишу у односу на постојеће стање. То је условило положај нових перона и њихову везу са постојећим станичним тргом и приступом станици из насеља, као и нову зграду у функцији куповине карата са чекаоницом.</w:t>
      </w:r>
    </w:p>
    <w:p w14:paraId="6DCFE2C9" w14:textId="77777777" w:rsidR="00E52E16" w:rsidRPr="00E52E16" w:rsidRDefault="00E52E16" w:rsidP="00E52E16">
      <w:pPr>
        <w:spacing w:after="150"/>
        <w:rPr>
          <w:rFonts w:ascii="Arial" w:hAnsi="Arial" w:cs="Arial"/>
        </w:rPr>
      </w:pPr>
      <w:r w:rsidRPr="00E52E16">
        <w:rPr>
          <w:rFonts w:ascii="Arial" w:hAnsi="Arial" w:cs="Arial"/>
          <w:color w:val="000000"/>
        </w:rPr>
        <w:t>Нови приступни плато, билетарница и пасарела су планирани као објекти, савременог изгледа. Путнички излаз на пероне је планиран преко пасареле која у својим транспарентним кулама садржи улаз са простором за аутоматско узимање карата, степенишну вертикалну комуникацију и лифт за кретање инвалида, деце и старијих особа. Перонске куле су хоризонтално повезане надземном пасарелом. Надземна пасарела је економски оправдано решење у односу на подходник како због цене изградње тако због експлоатације и функционалности.</w:t>
      </w:r>
    </w:p>
    <w:p w14:paraId="5B3C2B0F" w14:textId="77777777" w:rsidR="00E52E16" w:rsidRPr="00E52E16" w:rsidRDefault="00E52E16" w:rsidP="00E52E16">
      <w:pPr>
        <w:spacing w:after="150"/>
        <w:rPr>
          <w:rFonts w:ascii="Arial" w:hAnsi="Arial" w:cs="Arial"/>
        </w:rPr>
      </w:pPr>
      <w:r w:rsidRPr="00E52E16">
        <w:rPr>
          <w:rFonts w:ascii="Arial" w:hAnsi="Arial" w:cs="Arial"/>
          <w:color w:val="000000"/>
        </w:rPr>
        <w:t>Дренажни систем пројектован је у складу са новом колосечном ситуацијом и положајима перона и потходника. Такође се водило рачуна о местима могућих излива као што су постојећи пропусти и ободни канали. Постојећа ревизиона окна која су обиласком терена евидентирана и снимљена, задржана су на истим положајима. Минимални нагиби пројектованих дренажних цеви су 0.2%.</w:t>
      </w:r>
    </w:p>
    <w:p w14:paraId="2E4CC9F9" w14:textId="77777777" w:rsidR="00E52E16" w:rsidRPr="00E52E16" w:rsidRDefault="00E52E16" w:rsidP="00E52E16">
      <w:pPr>
        <w:spacing w:after="150"/>
        <w:rPr>
          <w:rFonts w:ascii="Arial" w:hAnsi="Arial" w:cs="Arial"/>
        </w:rPr>
      </w:pPr>
      <w:r w:rsidRPr="00E52E16">
        <w:rPr>
          <w:rFonts w:ascii="Arial" w:hAnsi="Arial" w:cs="Arial"/>
          <w:color w:val="000000"/>
        </w:rPr>
        <w:t>У станици Сталаћ и станици Ђунис постојеће објекте СС и ТТ је неопходно адаптирати у складу са захтевима савремене опреме и инсталација.</w:t>
      </w:r>
    </w:p>
    <w:p w14:paraId="52ED2208" w14:textId="77777777" w:rsidR="00E52E16" w:rsidRPr="00E52E16" w:rsidRDefault="00E52E16" w:rsidP="00E52E16">
      <w:pPr>
        <w:spacing w:after="120"/>
        <w:jc w:val="center"/>
        <w:rPr>
          <w:rFonts w:ascii="Arial" w:hAnsi="Arial" w:cs="Arial"/>
        </w:rPr>
      </w:pPr>
      <w:r w:rsidRPr="00E52E16">
        <w:rPr>
          <w:rFonts w:ascii="Arial" w:hAnsi="Arial" w:cs="Arial"/>
          <w:color w:val="000000"/>
        </w:rPr>
        <w:t>Изградња девијација на путевима</w:t>
      </w:r>
    </w:p>
    <w:p w14:paraId="6E3F7F2B" w14:textId="77777777" w:rsidR="00E52E16" w:rsidRPr="00E52E16" w:rsidRDefault="00E52E16" w:rsidP="00E52E16">
      <w:pPr>
        <w:spacing w:after="150"/>
        <w:rPr>
          <w:rFonts w:ascii="Arial" w:hAnsi="Arial" w:cs="Arial"/>
        </w:rPr>
      </w:pPr>
      <w:r w:rsidRPr="00E52E16">
        <w:rPr>
          <w:rFonts w:ascii="Arial" w:hAnsi="Arial" w:cs="Arial"/>
          <w:color w:val="000000"/>
        </w:rPr>
        <w:t>Траса новопланиране пруге Београд–Ниш на деоници Сталаћ–Ђунис за брзину В=160km/h од стационаже km 171+633,75 до стационаже km 185+041,12 је на једном месту у колизији са ДП бр. 215, IIА реда, Крушевац–Ђунис–Делиград, деоница Делиград–Каоник. Поред ове колизије на више места траса пруге пресеца општинске путеве од којих је најбитнији Сталаћ (Град) – Браљина крушевачка – Ђунис.</w:t>
      </w:r>
    </w:p>
    <w:p w14:paraId="14FE94E7" w14:textId="77777777" w:rsidR="00E52E16" w:rsidRPr="00E52E16" w:rsidRDefault="00E52E16" w:rsidP="00E52E16">
      <w:pPr>
        <w:spacing w:after="120"/>
        <w:jc w:val="center"/>
        <w:rPr>
          <w:rFonts w:ascii="Arial" w:hAnsi="Arial" w:cs="Arial"/>
        </w:rPr>
      </w:pPr>
      <w:r w:rsidRPr="00E52E16">
        <w:rPr>
          <w:rFonts w:ascii="Arial" w:hAnsi="Arial" w:cs="Arial"/>
          <w:color w:val="000000"/>
        </w:rPr>
        <w:t>Путни прелази и девијације путева</w:t>
      </w:r>
    </w:p>
    <w:p w14:paraId="05A31433" w14:textId="77777777" w:rsidR="00E52E16" w:rsidRPr="00E52E16" w:rsidRDefault="00E52E16" w:rsidP="00E52E16">
      <w:pPr>
        <w:spacing w:after="150"/>
        <w:rPr>
          <w:rFonts w:ascii="Arial" w:hAnsi="Arial" w:cs="Arial"/>
        </w:rPr>
      </w:pPr>
      <w:r w:rsidRPr="00E52E16">
        <w:rPr>
          <w:rFonts w:ascii="Arial" w:hAnsi="Arial" w:cs="Arial"/>
          <w:color w:val="000000"/>
        </w:rPr>
        <w:t>На деоници пруге Сталаћ–Ђунис планирано је да се укину два постојећа путна прелаза у нивоу где се укршта пруга са општинским путевима на km 177+050 постојеће пруге и на km 177+854.</w:t>
      </w:r>
    </w:p>
    <w:p w14:paraId="5C4A976E" w14:textId="77777777" w:rsidR="00E52E16" w:rsidRPr="00E52E16" w:rsidRDefault="00E52E16" w:rsidP="00E52E16">
      <w:pPr>
        <w:spacing w:after="150"/>
        <w:rPr>
          <w:rFonts w:ascii="Arial" w:hAnsi="Arial" w:cs="Arial"/>
        </w:rPr>
      </w:pPr>
      <w:r w:rsidRPr="00E52E16">
        <w:rPr>
          <w:rFonts w:ascii="Arial" w:hAnsi="Arial" w:cs="Arial"/>
          <w:color w:val="000000"/>
        </w:rPr>
        <w:t>На путевима већег ранга са фреквентнијим саобраћајем и градским улицама предвиђена су укрштања ван нивоа, надвожњацима и подвожњацима.</w:t>
      </w:r>
    </w:p>
    <w:p w14:paraId="34A04BED" w14:textId="77777777" w:rsidR="00E52E16" w:rsidRPr="00E52E16" w:rsidRDefault="00E52E16" w:rsidP="00E52E16">
      <w:pPr>
        <w:spacing w:after="150"/>
        <w:rPr>
          <w:rFonts w:ascii="Arial" w:hAnsi="Arial" w:cs="Arial"/>
        </w:rPr>
      </w:pPr>
      <w:r w:rsidRPr="00E52E16">
        <w:rPr>
          <w:rFonts w:ascii="Arial" w:hAnsi="Arial" w:cs="Arial"/>
          <w:color w:val="000000"/>
        </w:rPr>
        <w:t>Путеви за који су постојећи прелази укинути повезани су девијацијама на постојеће правце.</w:t>
      </w:r>
    </w:p>
    <w:p w14:paraId="048D8B55" w14:textId="77777777" w:rsidR="00E52E16" w:rsidRPr="00E52E16" w:rsidRDefault="00E52E16" w:rsidP="00E52E16">
      <w:pPr>
        <w:spacing w:after="150"/>
        <w:rPr>
          <w:rFonts w:ascii="Arial" w:hAnsi="Arial" w:cs="Arial"/>
        </w:rPr>
      </w:pPr>
      <w:r w:rsidRPr="00E52E16">
        <w:rPr>
          <w:rFonts w:ascii="Arial" w:hAnsi="Arial" w:cs="Arial"/>
          <w:color w:val="000000"/>
        </w:rPr>
        <w:t>Постојећи ДП IIА реда бр. 215 се у зони станице Ђунис укршта са трасом планиране пруге што је једино место укрштаја са мрежом државних путева.</w:t>
      </w:r>
    </w:p>
    <w:p w14:paraId="4526F340" w14:textId="77777777" w:rsidR="00E52E16" w:rsidRPr="00E52E16" w:rsidRDefault="00E52E16" w:rsidP="00E52E16">
      <w:pPr>
        <w:spacing w:after="150"/>
        <w:rPr>
          <w:rFonts w:ascii="Arial" w:hAnsi="Arial" w:cs="Arial"/>
        </w:rPr>
      </w:pPr>
      <w:r w:rsidRPr="00E52E16">
        <w:rPr>
          <w:rFonts w:ascii="Arial" w:hAnsi="Arial" w:cs="Arial"/>
          <w:color w:val="000000"/>
        </w:rPr>
        <w:t>Приликом дефинисања решења денивелисаног укрштаја пута и пруге тј. планираног подвожњака ДП IIА реда бр. 215 потребно је испунити следеће услове:</w:t>
      </w:r>
    </w:p>
    <w:p w14:paraId="024EC102" w14:textId="77777777" w:rsidR="00E52E16" w:rsidRPr="00E52E16" w:rsidRDefault="00E52E16" w:rsidP="00E52E16">
      <w:pPr>
        <w:spacing w:after="150"/>
        <w:rPr>
          <w:rFonts w:ascii="Arial" w:hAnsi="Arial" w:cs="Arial"/>
        </w:rPr>
      </w:pPr>
      <w:r w:rsidRPr="00E52E16">
        <w:rPr>
          <w:rFonts w:ascii="Arial" w:hAnsi="Arial" w:cs="Arial"/>
          <w:color w:val="000000"/>
        </w:rPr>
        <w:t>1) извршити одговарајућа геотехничка истраживања и у складу са њима дефинисати решење денивелације државног пута;</w:t>
      </w:r>
    </w:p>
    <w:p w14:paraId="224F2CA4" w14:textId="77777777" w:rsidR="00E52E16" w:rsidRPr="00E52E16" w:rsidRDefault="00E52E16" w:rsidP="00E52E16">
      <w:pPr>
        <w:spacing w:after="150"/>
        <w:rPr>
          <w:rFonts w:ascii="Arial" w:hAnsi="Arial" w:cs="Arial"/>
        </w:rPr>
      </w:pPr>
      <w:r w:rsidRPr="00E52E16">
        <w:rPr>
          <w:rFonts w:ascii="Arial" w:hAnsi="Arial" w:cs="Arial"/>
          <w:color w:val="000000"/>
        </w:rPr>
        <w:t>2) приликом дефинисања елемената пута потребно је сагледати важећу планску документацију на том подручју, тј. да ли је планском документацијом планирана изградња ширег коловоза , раскрсница, пешачких и бициклистичких стаза и др;</w:t>
      </w:r>
    </w:p>
    <w:p w14:paraId="52704AEC" w14:textId="77777777" w:rsidR="00E52E16" w:rsidRPr="00E52E16" w:rsidRDefault="00E52E16" w:rsidP="00E52E16">
      <w:pPr>
        <w:spacing w:after="150"/>
        <w:rPr>
          <w:rFonts w:ascii="Arial" w:hAnsi="Arial" w:cs="Arial"/>
        </w:rPr>
      </w:pPr>
      <w:r w:rsidRPr="00E52E16">
        <w:rPr>
          <w:rFonts w:ascii="Arial" w:hAnsi="Arial" w:cs="Arial"/>
          <w:color w:val="000000"/>
        </w:rPr>
        <w:t>3) елементи пута морају бити у складу са чл. 37. и 38. Закона о јавним путевима и Правилником о условима које са аспекта безбедности саобраћаја морају да испуњавају путни објекти и други елементи јавног пута („Службени гласник РС”, број 50/11);</w:t>
      </w:r>
    </w:p>
    <w:p w14:paraId="38F72B2F" w14:textId="77777777" w:rsidR="00E52E16" w:rsidRPr="00E52E16" w:rsidRDefault="00E52E16" w:rsidP="00E52E16">
      <w:pPr>
        <w:spacing w:after="150"/>
        <w:rPr>
          <w:rFonts w:ascii="Arial" w:hAnsi="Arial" w:cs="Arial"/>
        </w:rPr>
      </w:pPr>
      <w:r w:rsidRPr="00E52E16">
        <w:rPr>
          <w:rFonts w:ascii="Arial" w:hAnsi="Arial" w:cs="Arial"/>
          <w:color w:val="000000"/>
        </w:rPr>
        <w:t>4) обезбедити слободан профил у складу са важећим законима, прописима и правилницима;</w:t>
      </w:r>
    </w:p>
    <w:p w14:paraId="7D406FAE" w14:textId="77777777" w:rsidR="00E52E16" w:rsidRPr="00E52E16" w:rsidRDefault="00E52E16" w:rsidP="00E52E16">
      <w:pPr>
        <w:spacing w:after="150"/>
        <w:rPr>
          <w:rFonts w:ascii="Arial" w:hAnsi="Arial" w:cs="Arial"/>
        </w:rPr>
      </w:pPr>
      <w:r w:rsidRPr="00E52E16">
        <w:rPr>
          <w:rFonts w:ascii="Arial" w:hAnsi="Arial" w:cs="Arial"/>
          <w:color w:val="000000"/>
        </w:rPr>
        <w:t>5) ширину коловоза у складу са важећим законима, прописима и правилницима из ове области;</w:t>
      </w:r>
    </w:p>
    <w:p w14:paraId="2C095C99" w14:textId="77777777" w:rsidR="00E52E16" w:rsidRPr="00E52E16" w:rsidRDefault="00E52E16" w:rsidP="00E52E16">
      <w:pPr>
        <w:spacing w:after="150"/>
        <w:rPr>
          <w:rFonts w:ascii="Arial" w:hAnsi="Arial" w:cs="Arial"/>
        </w:rPr>
      </w:pPr>
      <w:r w:rsidRPr="00E52E16">
        <w:rPr>
          <w:rFonts w:ascii="Arial" w:hAnsi="Arial" w:cs="Arial"/>
          <w:color w:val="000000"/>
        </w:rPr>
        <w:t>6) у слободни профил државног пута не сме да задире никаква стална препрека;</w:t>
      </w:r>
    </w:p>
    <w:p w14:paraId="7E32331E" w14:textId="77777777" w:rsidR="00E52E16" w:rsidRPr="00E52E16" w:rsidRDefault="00E52E16" w:rsidP="00E52E16">
      <w:pPr>
        <w:spacing w:after="150"/>
        <w:rPr>
          <w:rFonts w:ascii="Arial" w:hAnsi="Arial" w:cs="Arial"/>
        </w:rPr>
      </w:pPr>
      <w:r w:rsidRPr="00E52E16">
        <w:rPr>
          <w:rFonts w:ascii="Arial" w:hAnsi="Arial" w:cs="Arial"/>
          <w:color w:val="000000"/>
        </w:rPr>
        <w:t>7) адекватно решити прихватање и одводњавање површинских, атмосферских вода у делу планираног подвожњака државног пута;</w:t>
      </w:r>
    </w:p>
    <w:p w14:paraId="66E0086C" w14:textId="77777777" w:rsidR="00E52E16" w:rsidRPr="00E52E16" w:rsidRDefault="00E52E16" w:rsidP="00E52E16">
      <w:pPr>
        <w:spacing w:after="150"/>
        <w:rPr>
          <w:rFonts w:ascii="Arial" w:hAnsi="Arial" w:cs="Arial"/>
        </w:rPr>
      </w:pPr>
      <w:r w:rsidRPr="00E52E16">
        <w:rPr>
          <w:rFonts w:ascii="Arial" w:hAnsi="Arial" w:cs="Arial"/>
          <w:color w:val="000000"/>
        </w:rPr>
        <w:t>8) обезбедити минималну дужину захтеване, зауставне прегледности у односу на рачунску брзину деонице пута, обзиром на близину оштре кривине, а све у складу са Правилником о условима које са аспекта безбедности саобраћаја морају да испуњавају путни објекти и други елементи јавног пута.</w:t>
      </w:r>
    </w:p>
    <w:p w14:paraId="3BB00142" w14:textId="77777777" w:rsidR="00E52E16" w:rsidRPr="00E52E16" w:rsidRDefault="00E52E16" w:rsidP="00E52E16">
      <w:pPr>
        <w:spacing w:after="150"/>
        <w:rPr>
          <w:rFonts w:ascii="Arial" w:hAnsi="Arial" w:cs="Arial"/>
        </w:rPr>
      </w:pPr>
      <w:r w:rsidRPr="00E52E16">
        <w:rPr>
          <w:rFonts w:ascii="Arial" w:hAnsi="Arial" w:cs="Arial"/>
          <w:color w:val="000000"/>
        </w:rPr>
        <w:t>По реконструкцији железничке станице Ђунис у њој ће се обављати и робни промет. Из наведених разлога, а да би се омогућило безбедно одвијање саобраћаја и скретања теретних возила ка и од станице на ДП бр. 215 предвиђена је изградња трокраке прикључне раскрснице са траком за лева скретања са државног пута, на стационажи km 18+028,62 (нова стационажа пута, у складу са планираном девијацијом), односно на стационажи km cca 17+740 (стационажа прикључка у складу са „референтним системом мреже државних путева Републике Србије, верзија април 2016”).</w:t>
      </w:r>
    </w:p>
    <w:p w14:paraId="6A2D1BA3" w14:textId="77777777" w:rsidR="00E52E16" w:rsidRPr="00E52E16" w:rsidRDefault="00E52E16" w:rsidP="00E52E16">
      <w:pPr>
        <w:spacing w:after="150"/>
        <w:rPr>
          <w:rFonts w:ascii="Arial" w:hAnsi="Arial" w:cs="Arial"/>
        </w:rPr>
      </w:pPr>
      <w:r w:rsidRPr="00E52E16">
        <w:rPr>
          <w:rFonts w:ascii="Arial" w:hAnsi="Arial" w:cs="Arial"/>
          <w:color w:val="000000"/>
        </w:rPr>
        <w:t>Услед планиране изградње двоколосечне пруге на деоници Сталаћ–Ђунис, потребно је израдити измештање постојећих путева (девијације путева Табела бр. 39), али и нове путеве који ће омогућити несметано функционисање саобраћаја и што ефикасније повезивање са постојећом инфраструктуром.</w:t>
      </w:r>
    </w:p>
    <w:p w14:paraId="5F8A342C" w14:textId="77777777" w:rsidR="00E52E16" w:rsidRPr="00E52E16" w:rsidRDefault="00E52E16" w:rsidP="00E52E16">
      <w:pPr>
        <w:spacing w:after="150"/>
        <w:rPr>
          <w:rFonts w:ascii="Arial" w:hAnsi="Arial" w:cs="Arial"/>
        </w:rPr>
      </w:pPr>
      <w:r w:rsidRPr="00E52E16">
        <w:rPr>
          <w:rFonts w:ascii="Arial" w:hAnsi="Arial" w:cs="Arial"/>
          <w:color w:val="000000"/>
        </w:rPr>
        <w:t>С обзиром да је рачунска брзина пруге је до 160 km/h у циљу максималне безбедности железничког и друмског саобраћаја сва укрштања пруге са друмским саобраћајницама планирана су ван нивоа. Планирано је измештање постојећих саобраћајница, и то:</w:t>
      </w:r>
    </w:p>
    <w:p w14:paraId="540074C5" w14:textId="77777777" w:rsidR="00E52E16" w:rsidRPr="00E52E16" w:rsidRDefault="00E52E16" w:rsidP="00E52E16">
      <w:pPr>
        <w:spacing w:after="150"/>
        <w:rPr>
          <w:rFonts w:ascii="Arial" w:hAnsi="Arial" w:cs="Arial"/>
        </w:rPr>
      </w:pPr>
      <w:r w:rsidRPr="00E52E16">
        <w:rPr>
          <w:rFonts w:ascii="Arial" w:hAnsi="Arial" w:cs="Arial"/>
          <w:color w:val="000000"/>
        </w:rPr>
        <w:t>Табела бр. 33. Девијације путева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821"/>
      </w:tblGrid>
      <w:tr w:rsidR="00E52E16" w:rsidRPr="00E52E16" w14:paraId="187A8B63" w14:textId="77777777" w:rsidTr="0034435E">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14:paraId="308C7BEA" w14:textId="77777777" w:rsidR="00E52E16" w:rsidRPr="00E52E16" w:rsidRDefault="00E52E16" w:rsidP="0034435E">
            <w:pPr>
              <w:spacing w:after="150"/>
              <w:rPr>
                <w:rFonts w:ascii="Arial" w:hAnsi="Arial" w:cs="Arial"/>
              </w:rPr>
            </w:pPr>
            <w:r w:rsidRPr="00E52E16">
              <w:rPr>
                <w:rFonts w:ascii="Arial" w:hAnsi="Arial" w:cs="Arial"/>
                <w:color w:val="000000"/>
              </w:rPr>
              <w:t>1. Постојећег земљаног пута од стационаже km 174+445,05 (стационажа пруге по десном колосеку) у дужини од приближно 815 m</w:t>
            </w:r>
          </w:p>
        </w:tc>
      </w:tr>
      <w:tr w:rsidR="00E52E16" w:rsidRPr="00E52E16" w14:paraId="747DB85A" w14:textId="77777777" w:rsidTr="0034435E">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14:paraId="30422477" w14:textId="77777777" w:rsidR="00E52E16" w:rsidRPr="00E52E16" w:rsidRDefault="00E52E16" w:rsidP="0034435E">
            <w:pPr>
              <w:spacing w:after="150"/>
              <w:rPr>
                <w:rFonts w:ascii="Arial" w:hAnsi="Arial" w:cs="Arial"/>
              </w:rPr>
            </w:pPr>
            <w:r w:rsidRPr="00E52E16">
              <w:rPr>
                <w:rFonts w:ascii="Arial" w:hAnsi="Arial" w:cs="Arial"/>
                <w:color w:val="000000"/>
              </w:rPr>
              <w:t>2. Постојећег асфалтног пута од стационаже km 175+060,56 (стационажа пруге по десном колосеку) у дужини од приближно 296 m</w:t>
            </w:r>
          </w:p>
        </w:tc>
      </w:tr>
      <w:tr w:rsidR="00E52E16" w:rsidRPr="00E52E16" w14:paraId="70AFD9B7" w14:textId="77777777" w:rsidTr="0034435E">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14:paraId="16164DB5" w14:textId="77777777" w:rsidR="00E52E16" w:rsidRPr="00E52E16" w:rsidRDefault="00E52E16" w:rsidP="0034435E">
            <w:pPr>
              <w:spacing w:after="150"/>
              <w:rPr>
                <w:rFonts w:ascii="Arial" w:hAnsi="Arial" w:cs="Arial"/>
              </w:rPr>
            </w:pPr>
            <w:r w:rsidRPr="00E52E16">
              <w:rPr>
                <w:rFonts w:ascii="Arial" w:hAnsi="Arial" w:cs="Arial"/>
                <w:color w:val="000000"/>
              </w:rPr>
              <w:t>3. Постојећег асфалтног пута од стационаже km 176+919,77 (стационажа пруге по десном колосеку) у дужини од приближно 153m и постојеће улице Мирка Томића</w:t>
            </w:r>
          </w:p>
        </w:tc>
      </w:tr>
      <w:tr w:rsidR="00E52E16" w:rsidRPr="00E52E16" w14:paraId="2A2AEAAB" w14:textId="77777777" w:rsidTr="0034435E">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14:paraId="25402DD4" w14:textId="77777777" w:rsidR="00E52E16" w:rsidRPr="00E52E16" w:rsidRDefault="00E52E16" w:rsidP="0034435E">
            <w:pPr>
              <w:spacing w:after="150"/>
              <w:rPr>
                <w:rFonts w:ascii="Arial" w:hAnsi="Arial" w:cs="Arial"/>
              </w:rPr>
            </w:pPr>
            <w:r w:rsidRPr="00E52E16">
              <w:rPr>
                <w:rFonts w:ascii="Arial" w:hAnsi="Arial" w:cs="Arial"/>
                <w:color w:val="000000"/>
              </w:rPr>
              <w:t>4. Постојећег асфалтног пута од стационаже km 186+499,17 (стационажа пруге по десном колосеку) у дужини од приближно 331m</w:t>
            </w:r>
          </w:p>
        </w:tc>
      </w:tr>
      <w:tr w:rsidR="00E52E16" w:rsidRPr="00E52E16" w14:paraId="0D8A0A12" w14:textId="77777777" w:rsidTr="0034435E">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14:paraId="4B7974FE" w14:textId="77777777" w:rsidR="00E52E16" w:rsidRPr="00E52E16" w:rsidRDefault="00E52E16" w:rsidP="0034435E">
            <w:pPr>
              <w:spacing w:after="150"/>
              <w:rPr>
                <w:rFonts w:ascii="Arial" w:hAnsi="Arial" w:cs="Arial"/>
              </w:rPr>
            </w:pPr>
            <w:r w:rsidRPr="00E52E16">
              <w:rPr>
                <w:rFonts w:ascii="Arial" w:hAnsi="Arial" w:cs="Arial"/>
                <w:color w:val="000000"/>
              </w:rPr>
              <w:t>5. Земљани пут од стационаже km 177+758,29 (стационажа пруге по десном колосеку) у дужини од приближно 1.070m</w:t>
            </w:r>
          </w:p>
        </w:tc>
      </w:tr>
      <w:tr w:rsidR="00E52E16" w:rsidRPr="00E52E16" w14:paraId="396DB48C" w14:textId="77777777" w:rsidTr="0034435E">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14:paraId="03B10732" w14:textId="77777777" w:rsidR="00E52E16" w:rsidRPr="00E52E16" w:rsidRDefault="00E52E16" w:rsidP="0034435E">
            <w:pPr>
              <w:spacing w:after="150"/>
              <w:rPr>
                <w:rFonts w:ascii="Arial" w:hAnsi="Arial" w:cs="Arial"/>
              </w:rPr>
            </w:pPr>
            <w:r w:rsidRPr="00E52E16">
              <w:rPr>
                <w:rFonts w:ascii="Arial" w:hAnsi="Arial" w:cs="Arial"/>
                <w:color w:val="000000"/>
              </w:rPr>
              <w:t>6. Државног пута IIА реда, ознака пута 215 и пројектовање надвожњака у оквиру девијације овог пута.</w:t>
            </w:r>
          </w:p>
        </w:tc>
      </w:tr>
    </w:tbl>
    <w:p w14:paraId="40B43F38" w14:textId="77777777" w:rsidR="00E52E16" w:rsidRPr="00E52E16" w:rsidRDefault="00E52E16" w:rsidP="00E52E16">
      <w:pPr>
        <w:spacing w:after="150"/>
        <w:rPr>
          <w:rFonts w:ascii="Arial" w:hAnsi="Arial" w:cs="Arial"/>
        </w:rPr>
      </w:pPr>
      <w:r w:rsidRPr="00E52E16">
        <w:rPr>
          <w:rFonts w:ascii="Arial" w:hAnsi="Arial" w:cs="Arial"/>
          <w:color w:val="000000"/>
        </w:rPr>
        <w:t>Планирана је изградња следећих саобраћајница:</w:t>
      </w:r>
    </w:p>
    <w:p w14:paraId="5DEA1172" w14:textId="77777777" w:rsidR="00E52E16" w:rsidRPr="00E52E16" w:rsidRDefault="00E52E16" w:rsidP="00E52E16">
      <w:pPr>
        <w:spacing w:after="150"/>
        <w:rPr>
          <w:rFonts w:ascii="Arial" w:hAnsi="Arial" w:cs="Arial"/>
        </w:rPr>
      </w:pPr>
      <w:r w:rsidRPr="00E52E16">
        <w:rPr>
          <w:rFonts w:ascii="Arial" w:hAnsi="Arial" w:cs="Arial"/>
          <w:color w:val="000000"/>
        </w:rPr>
        <w:t>Табела бр. 34. Изградња нових саобраћајница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821"/>
      </w:tblGrid>
      <w:tr w:rsidR="00E52E16" w:rsidRPr="00E52E16" w14:paraId="247670BD" w14:textId="77777777" w:rsidTr="0034435E">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14:paraId="77AC34E7" w14:textId="77777777" w:rsidR="00E52E16" w:rsidRPr="00E52E16" w:rsidRDefault="00E52E16" w:rsidP="0034435E">
            <w:pPr>
              <w:spacing w:after="150"/>
              <w:rPr>
                <w:rFonts w:ascii="Arial" w:hAnsi="Arial" w:cs="Arial"/>
              </w:rPr>
            </w:pPr>
            <w:r w:rsidRPr="00E52E16">
              <w:rPr>
                <w:rFonts w:ascii="Arial" w:hAnsi="Arial" w:cs="Arial"/>
                <w:color w:val="000000"/>
              </w:rPr>
              <w:t>1. Приступни пут од стационаже km 176+943,66 (стационажа пруге по десном колосеку) у дужини од приближно 681m</w:t>
            </w:r>
          </w:p>
        </w:tc>
      </w:tr>
      <w:tr w:rsidR="00E52E16" w:rsidRPr="00E52E16" w14:paraId="35458374" w14:textId="77777777" w:rsidTr="0034435E">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14:paraId="6ECFCF02" w14:textId="77777777" w:rsidR="00E52E16" w:rsidRPr="00E52E16" w:rsidRDefault="00E52E16" w:rsidP="0034435E">
            <w:pPr>
              <w:spacing w:after="150"/>
              <w:rPr>
                <w:rFonts w:ascii="Arial" w:hAnsi="Arial" w:cs="Arial"/>
              </w:rPr>
            </w:pPr>
            <w:r w:rsidRPr="00E52E16">
              <w:rPr>
                <w:rFonts w:ascii="Arial" w:hAnsi="Arial" w:cs="Arial"/>
                <w:color w:val="000000"/>
              </w:rPr>
              <w:t>2. Саобраћајница дужине од приближно 154 m, у оквиру које се налази подвожњак на стационажи km 177+593,80 (стационажа пруге по десном колосеку)</w:t>
            </w:r>
          </w:p>
        </w:tc>
      </w:tr>
      <w:tr w:rsidR="00E52E16" w:rsidRPr="00E52E16" w14:paraId="505DE558" w14:textId="77777777" w:rsidTr="0034435E">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14:paraId="46D0B934" w14:textId="77777777" w:rsidR="00E52E16" w:rsidRPr="00E52E16" w:rsidRDefault="00E52E16" w:rsidP="0034435E">
            <w:pPr>
              <w:spacing w:after="150"/>
              <w:rPr>
                <w:rFonts w:ascii="Arial" w:hAnsi="Arial" w:cs="Arial"/>
              </w:rPr>
            </w:pPr>
            <w:r w:rsidRPr="00E52E16">
              <w:rPr>
                <w:rFonts w:ascii="Arial" w:hAnsi="Arial" w:cs="Arial"/>
                <w:color w:val="000000"/>
              </w:rPr>
              <w:t>3. Сервисна саобраћајница од стационаже km 177+593,80 (стационажа пруге по десном колосеку) у дужини од приближно 4.177 m</w:t>
            </w:r>
          </w:p>
        </w:tc>
      </w:tr>
      <w:tr w:rsidR="00E52E16" w:rsidRPr="00E52E16" w14:paraId="176AACC1" w14:textId="77777777" w:rsidTr="0034435E">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14:paraId="3D34388F" w14:textId="77777777" w:rsidR="00E52E16" w:rsidRPr="00E52E16" w:rsidRDefault="00E52E16" w:rsidP="0034435E">
            <w:pPr>
              <w:spacing w:after="150"/>
              <w:rPr>
                <w:rFonts w:ascii="Arial" w:hAnsi="Arial" w:cs="Arial"/>
              </w:rPr>
            </w:pPr>
            <w:r w:rsidRPr="00E52E16">
              <w:rPr>
                <w:rFonts w:ascii="Arial" w:hAnsi="Arial" w:cs="Arial"/>
                <w:color w:val="000000"/>
              </w:rPr>
              <w:t>4. Приступни пут од стационаже km 178+753,77 (стационажа пруге по десном колосеку) до улазног портала тунела 1</w:t>
            </w:r>
          </w:p>
        </w:tc>
      </w:tr>
      <w:tr w:rsidR="00E52E16" w:rsidRPr="00E52E16" w14:paraId="1FCFB390" w14:textId="77777777" w:rsidTr="0034435E">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14:paraId="727223AE" w14:textId="77777777" w:rsidR="00E52E16" w:rsidRPr="00E52E16" w:rsidRDefault="00E52E16" w:rsidP="0034435E">
            <w:pPr>
              <w:spacing w:after="150"/>
              <w:rPr>
                <w:rFonts w:ascii="Arial" w:hAnsi="Arial" w:cs="Arial"/>
              </w:rPr>
            </w:pPr>
            <w:r w:rsidRPr="00E52E16">
              <w:rPr>
                <w:rFonts w:ascii="Arial" w:hAnsi="Arial" w:cs="Arial"/>
                <w:color w:val="000000"/>
              </w:rPr>
              <w:t>5. Приступни пут од стационаже km 180+134,82 (стационажа пруге по десном колосеку) до излазног портала тунела 1</w:t>
            </w:r>
          </w:p>
        </w:tc>
      </w:tr>
      <w:tr w:rsidR="00E52E16" w:rsidRPr="00E52E16" w14:paraId="6DA25330" w14:textId="77777777" w:rsidTr="0034435E">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14:paraId="7E285DC5" w14:textId="77777777" w:rsidR="00E52E16" w:rsidRPr="00E52E16" w:rsidRDefault="00E52E16" w:rsidP="0034435E">
            <w:pPr>
              <w:spacing w:after="150"/>
              <w:rPr>
                <w:rFonts w:ascii="Arial" w:hAnsi="Arial" w:cs="Arial"/>
              </w:rPr>
            </w:pPr>
            <w:r w:rsidRPr="00E52E16">
              <w:rPr>
                <w:rFonts w:ascii="Arial" w:hAnsi="Arial" w:cs="Arial"/>
                <w:color w:val="000000"/>
              </w:rPr>
              <w:t>6. Приступни пут од стационаже km 182+211,60 (стационажа пруге по десном колосеку) до улазног портала тунела 4</w:t>
            </w:r>
          </w:p>
        </w:tc>
      </w:tr>
      <w:tr w:rsidR="00E52E16" w:rsidRPr="00E52E16" w14:paraId="46A6FDEA" w14:textId="77777777" w:rsidTr="0034435E">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14:paraId="075E45C3" w14:textId="77777777" w:rsidR="00E52E16" w:rsidRPr="00E52E16" w:rsidRDefault="00E52E16" w:rsidP="0034435E">
            <w:pPr>
              <w:spacing w:after="150"/>
              <w:rPr>
                <w:rFonts w:ascii="Arial" w:hAnsi="Arial" w:cs="Arial"/>
              </w:rPr>
            </w:pPr>
            <w:r w:rsidRPr="00E52E16">
              <w:rPr>
                <w:rFonts w:ascii="Arial" w:hAnsi="Arial" w:cs="Arial"/>
                <w:color w:val="000000"/>
              </w:rPr>
              <w:t>7. Приступни пут од стационаже km 186+545,73 (стационажа пруге по десном колосеку) до излазног портала тунела 5</w:t>
            </w:r>
          </w:p>
        </w:tc>
      </w:tr>
      <w:tr w:rsidR="00E52E16" w:rsidRPr="00E52E16" w14:paraId="1E988D99" w14:textId="77777777" w:rsidTr="0034435E">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14:paraId="0F67DD11" w14:textId="77777777" w:rsidR="00E52E16" w:rsidRPr="00E52E16" w:rsidRDefault="00E52E16" w:rsidP="0034435E">
            <w:pPr>
              <w:spacing w:after="150"/>
              <w:rPr>
                <w:rFonts w:ascii="Arial" w:hAnsi="Arial" w:cs="Arial"/>
              </w:rPr>
            </w:pPr>
            <w:r w:rsidRPr="00E52E16">
              <w:rPr>
                <w:rFonts w:ascii="Arial" w:hAnsi="Arial" w:cs="Arial"/>
                <w:color w:val="000000"/>
              </w:rPr>
              <w:t>8. Саобраћајница дужине од приближно 408 m у оквиру које се налази подвожњак на стационажи km 188+342,27 (стационажа пруге по десном колосеку)</w:t>
            </w:r>
          </w:p>
        </w:tc>
      </w:tr>
      <w:tr w:rsidR="00E52E16" w:rsidRPr="00E52E16" w14:paraId="1E3B6FC8" w14:textId="77777777" w:rsidTr="0034435E">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14:paraId="5D7CF7CE" w14:textId="77777777" w:rsidR="00E52E16" w:rsidRPr="00E52E16" w:rsidRDefault="00E52E16" w:rsidP="0034435E">
            <w:pPr>
              <w:spacing w:after="150"/>
              <w:rPr>
                <w:rFonts w:ascii="Arial" w:hAnsi="Arial" w:cs="Arial"/>
              </w:rPr>
            </w:pPr>
            <w:r w:rsidRPr="00E52E16">
              <w:rPr>
                <w:rFonts w:ascii="Arial" w:hAnsi="Arial" w:cs="Arial"/>
                <w:color w:val="000000"/>
              </w:rPr>
              <w:t>9. Приступна саобраћајница до евакуационих тунела</w:t>
            </w:r>
          </w:p>
        </w:tc>
      </w:tr>
      <w:tr w:rsidR="00E52E16" w:rsidRPr="00E52E16" w14:paraId="3FAE9664" w14:textId="77777777" w:rsidTr="0034435E">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14:paraId="693C0C3E" w14:textId="77777777" w:rsidR="00E52E16" w:rsidRPr="00E52E16" w:rsidRDefault="00E52E16" w:rsidP="0034435E">
            <w:pPr>
              <w:spacing w:after="150"/>
              <w:rPr>
                <w:rFonts w:ascii="Arial" w:hAnsi="Arial" w:cs="Arial"/>
              </w:rPr>
            </w:pPr>
            <w:r w:rsidRPr="00E52E16">
              <w:rPr>
                <w:rFonts w:ascii="Arial" w:hAnsi="Arial" w:cs="Arial"/>
                <w:color w:val="000000"/>
              </w:rPr>
              <w:t>10. Приступна саобраћајница од стационаже до станичне зграде Ђунис</w:t>
            </w:r>
          </w:p>
        </w:tc>
      </w:tr>
      <w:tr w:rsidR="00E52E16" w:rsidRPr="00E52E16" w14:paraId="65DC9ABF" w14:textId="77777777" w:rsidTr="0034435E">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14:paraId="27CC5B70" w14:textId="77777777" w:rsidR="00E52E16" w:rsidRPr="00E52E16" w:rsidRDefault="00E52E16" w:rsidP="0034435E">
            <w:pPr>
              <w:spacing w:after="150"/>
              <w:rPr>
                <w:rFonts w:ascii="Arial" w:hAnsi="Arial" w:cs="Arial"/>
              </w:rPr>
            </w:pPr>
            <w:r w:rsidRPr="00E52E16">
              <w:rPr>
                <w:rFonts w:ascii="Arial" w:hAnsi="Arial" w:cs="Arial"/>
                <w:color w:val="000000"/>
              </w:rPr>
              <w:t>11. Приступна саобраћајница до електро енергетског постројења</w:t>
            </w:r>
          </w:p>
        </w:tc>
      </w:tr>
    </w:tbl>
    <w:p w14:paraId="5B298107" w14:textId="77777777" w:rsidR="00E52E16" w:rsidRPr="00E52E16" w:rsidRDefault="00E52E16" w:rsidP="00E52E16">
      <w:pPr>
        <w:spacing w:after="150"/>
        <w:rPr>
          <w:rFonts w:ascii="Arial" w:hAnsi="Arial" w:cs="Arial"/>
        </w:rPr>
      </w:pPr>
      <w:r w:rsidRPr="00E52E16">
        <w:rPr>
          <w:rFonts w:ascii="Arial" w:hAnsi="Arial" w:cs="Arial"/>
          <w:color w:val="000000"/>
        </w:rPr>
        <w:t>На деоници од Сталаћа до Ђуниса планирани денивелисани укрштаји пруге и путева дати су у табели:</w:t>
      </w:r>
    </w:p>
    <w:p w14:paraId="6247DC1B" w14:textId="77777777" w:rsidR="00E52E16" w:rsidRPr="00E52E16" w:rsidRDefault="00E52E16" w:rsidP="00E52E16">
      <w:pPr>
        <w:spacing w:after="150"/>
        <w:rPr>
          <w:rFonts w:ascii="Arial" w:hAnsi="Arial" w:cs="Arial"/>
        </w:rPr>
      </w:pPr>
      <w:r w:rsidRPr="00E52E16">
        <w:rPr>
          <w:rFonts w:ascii="Arial" w:hAnsi="Arial" w:cs="Arial"/>
          <w:color w:val="000000"/>
        </w:rPr>
        <w:t>Табела бр. 35. Денивелисани укрштаји са објектима на девијацији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372"/>
        <w:gridCol w:w="2776"/>
        <w:gridCol w:w="1192"/>
        <w:gridCol w:w="3111"/>
        <w:gridCol w:w="2370"/>
      </w:tblGrid>
      <w:tr w:rsidR="00E52E16" w:rsidRPr="00E52E16" w14:paraId="598ABFFD" w14:textId="77777777" w:rsidTr="0034435E">
        <w:trPr>
          <w:trHeight w:val="45"/>
          <w:tblCellSpacing w:w="0" w:type="auto"/>
        </w:trPr>
        <w:tc>
          <w:tcPr>
            <w:tcW w:w="1117" w:type="dxa"/>
            <w:tcBorders>
              <w:top w:val="single" w:sz="8" w:space="0" w:color="000000"/>
              <w:left w:val="single" w:sz="8" w:space="0" w:color="000000"/>
              <w:bottom w:val="single" w:sz="8" w:space="0" w:color="000000"/>
              <w:right w:val="single" w:sz="8" w:space="0" w:color="000000"/>
            </w:tcBorders>
            <w:vAlign w:val="center"/>
          </w:tcPr>
          <w:p w14:paraId="79D3ED98" w14:textId="77777777" w:rsidR="00E52E16" w:rsidRPr="00E52E16" w:rsidRDefault="00E52E16" w:rsidP="0034435E">
            <w:pPr>
              <w:spacing w:after="150"/>
              <w:rPr>
                <w:rFonts w:ascii="Arial" w:hAnsi="Arial" w:cs="Arial"/>
              </w:rPr>
            </w:pPr>
            <w:r w:rsidRPr="00E52E16">
              <w:rPr>
                <w:rFonts w:ascii="Arial" w:hAnsi="Arial" w:cs="Arial"/>
                <w:color w:val="000000"/>
              </w:rPr>
              <w:t>постојећи</w:t>
            </w:r>
            <w:r w:rsidRPr="00E52E16">
              <w:rPr>
                <w:rFonts w:ascii="Arial" w:hAnsi="Arial" w:cs="Arial"/>
              </w:rPr>
              <w:br/>
            </w:r>
            <w:r w:rsidRPr="00E52E16">
              <w:rPr>
                <w:rFonts w:ascii="Arial" w:hAnsi="Arial" w:cs="Arial"/>
                <w:color w:val="000000"/>
              </w:rPr>
              <w:t>надвожњак</w:t>
            </w:r>
          </w:p>
        </w:tc>
        <w:tc>
          <w:tcPr>
            <w:tcW w:w="4193" w:type="dxa"/>
            <w:tcBorders>
              <w:top w:val="single" w:sz="8" w:space="0" w:color="000000"/>
              <w:left w:val="single" w:sz="8" w:space="0" w:color="000000"/>
              <w:bottom w:val="single" w:sz="8" w:space="0" w:color="000000"/>
              <w:right w:val="single" w:sz="8" w:space="0" w:color="000000"/>
            </w:tcBorders>
            <w:vAlign w:val="center"/>
          </w:tcPr>
          <w:p w14:paraId="524ECEBD" w14:textId="77777777" w:rsidR="00E52E16" w:rsidRPr="00E52E16" w:rsidRDefault="00E52E16" w:rsidP="0034435E">
            <w:pPr>
              <w:spacing w:after="150"/>
              <w:rPr>
                <w:rFonts w:ascii="Arial" w:hAnsi="Arial" w:cs="Arial"/>
              </w:rPr>
            </w:pPr>
            <w:r w:rsidRPr="00E52E16">
              <w:rPr>
                <w:rFonts w:ascii="Arial" w:hAnsi="Arial" w:cs="Arial"/>
                <w:color w:val="000000"/>
              </w:rPr>
              <w:t>L=6 m</w:t>
            </w:r>
          </w:p>
        </w:tc>
        <w:tc>
          <w:tcPr>
            <w:tcW w:w="1509" w:type="dxa"/>
            <w:tcBorders>
              <w:top w:val="single" w:sz="8" w:space="0" w:color="000000"/>
              <w:left w:val="single" w:sz="8" w:space="0" w:color="000000"/>
              <w:bottom w:val="single" w:sz="8" w:space="0" w:color="000000"/>
              <w:right w:val="single" w:sz="8" w:space="0" w:color="000000"/>
            </w:tcBorders>
            <w:vAlign w:val="center"/>
          </w:tcPr>
          <w:p w14:paraId="345DFF81" w14:textId="77777777" w:rsidR="00E52E16" w:rsidRPr="00E52E16" w:rsidRDefault="00E52E16" w:rsidP="0034435E">
            <w:pPr>
              <w:spacing w:after="150"/>
              <w:rPr>
                <w:rFonts w:ascii="Arial" w:hAnsi="Arial" w:cs="Arial"/>
              </w:rPr>
            </w:pPr>
            <w:r w:rsidRPr="00E52E16">
              <w:rPr>
                <w:rFonts w:ascii="Arial" w:hAnsi="Arial" w:cs="Arial"/>
                <w:color w:val="000000"/>
              </w:rPr>
              <w:t>km пруге</w:t>
            </w:r>
          </w:p>
        </w:tc>
        <w:tc>
          <w:tcPr>
            <w:tcW w:w="4411" w:type="dxa"/>
            <w:tcBorders>
              <w:top w:val="single" w:sz="8" w:space="0" w:color="000000"/>
              <w:left w:val="single" w:sz="8" w:space="0" w:color="000000"/>
              <w:bottom w:val="single" w:sz="8" w:space="0" w:color="000000"/>
              <w:right w:val="single" w:sz="8" w:space="0" w:color="000000"/>
            </w:tcBorders>
            <w:vAlign w:val="center"/>
          </w:tcPr>
          <w:p w14:paraId="151FBF59" w14:textId="77777777" w:rsidR="00E52E16" w:rsidRPr="00E52E16" w:rsidRDefault="00E52E16" w:rsidP="0034435E">
            <w:pPr>
              <w:spacing w:after="150"/>
              <w:rPr>
                <w:rFonts w:ascii="Arial" w:hAnsi="Arial" w:cs="Arial"/>
              </w:rPr>
            </w:pPr>
            <w:r w:rsidRPr="00E52E16">
              <w:rPr>
                <w:rFonts w:ascii="Arial" w:hAnsi="Arial" w:cs="Arial"/>
                <w:color w:val="000000"/>
              </w:rPr>
              <w:t>175+409,66</w:t>
            </w:r>
          </w:p>
        </w:tc>
        <w:tc>
          <w:tcPr>
            <w:tcW w:w="3170" w:type="dxa"/>
            <w:tcBorders>
              <w:top w:val="single" w:sz="8" w:space="0" w:color="000000"/>
              <w:left w:val="single" w:sz="8" w:space="0" w:color="000000"/>
              <w:bottom w:val="single" w:sz="8" w:space="0" w:color="000000"/>
              <w:right w:val="single" w:sz="8" w:space="0" w:color="000000"/>
            </w:tcBorders>
            <w:vAlign w:val="center"/>
          </w:tcPr>
          <w:p w14:paraId="7DFC77BE" w14:textId="77777777" w:rsidR="00E52E16" w:rsidRPr="00E52E16" w:rsidRDefault="00E52E16" w:rsidP="0034435E">
            <w:pPr>
              <w:spacing w:after="150"/>
              <w:rPr>
                <w:rFonts w:ascii="Arial" w:hAnsi="Arial" w:cs="Arial"/>
              </w:rPr>
            </w:pPr>
            <w:r w:rsidRPr="00E52E16">
              <w:rPr>
                <w:rFonts w:ascii="Arial" w:hAnsi="Arial" w:cs="Arial"/>
                <w:color w:val="000000"/>
              </w:rPr>
              <w:t>општински асфалтни пут</w:t>
            </w:r>
          </w:p>
        </w:tc>
      </w:tr>
      <w:tr w:rsidR="00E52E16" w:rsidRPr="00E52E16" w14:paraId="72A99A28" w14:textId="77777777" w:rsidTr="0034435E">
        <w:trPr>
          <w:trHeight w:val="45"/>
          <w:tblCellSpacing w:w="0" w:type="auto"/>
        </w:trPr>
        <w:tc>
          <w:tcPr>
            <w:tcW w:w="1117" w:type="dxa"/>
            <w:tcBorders>
              <w:top w:val="single" w:sz="8" w:space="0" w:color="000000"/>
              <w:left w:val="single" w:sz="8" w:space="0" w:color="000000"/>
              <w:bottom w:val="single" w:sz="8" w:space="0" w:color="000000"/>
              <w:right w:val="single" w:sz="8" w:space="0" w:color="000000"/>
            </w:tcBorders>
            <w:vAlign w:val="center"/>
          </w:tcPr>
          <w:p w14:paraId="3AF43270" w14:textId="77777777" w:rsidR="00E52E16" w:rsidRPr="00E52E16" w:rsidRDefault="00E52E16" w:rsidP="0034435E">
            <w:pPr>
              <w:spacing w:after="150"/>
              <w:rPr>
                <w:rFonts w:ascii="Arial" w:hAnsi="Arial" w:cs="Arial"/>
              </w:rPr>
            </w:pPr>
            <w:r w:rsidRPr="00E52E16">
              <w:rPr>
                <w:rFonts w:ascii="Arial" w:hAnsi="Arial" w:cs="Arial"/>
                <w:color w:val="000000"/>
              </w:rPr>
              <w:t>подвожњак</w:t>
            </w:r>
          </w:p>
        </w:tc>
        <w:tc>
          <w:tcPr>
            <w:tcW w:w="4193" w:type="dxa"/>
            <w:tcBorders>
              <w:top w:val="single" w:sz="8" w:space="0" w:color="000000"/>
              <w:left w:val="single" w:sz="8" w:space="0" w:color="000000"/>
              <w:bottom w:val="single" w:sz="8" w:space="0" w:color="000000"/>
              <w:right w:val="single" w:sz="8" w:space="0" w:color="000000"/>
            </w:tcBorders>
            <w:vAlign w:val="center"/>
          </w:tcPr>
          <w:p w14:paraId="453FD13F" w14:textId="77777777" w:rsidR="00E52E16" w:rsidRPr="00E52E16" w:rsidRDefault="00E52E16" w:rsidP="0034435E">
            <w:pPr>
              <w:spacing w:after="150"/>
              <w:rPr>
                <w:rFonts w:ascii="Arial" w:hAnsi="Arial" w:cs="Arial"/>
              </w:rPr>
            </w:pPr>
            <w:r w:rsidRPr="00E52E16">
              <w:rPr>
                <w:rFonts w:ascii="Arial" w:hAnsi="Arial" w:cs="Arial"/>
                <w:color w:val="000000"/>
              </w:rPr>
              <w:t>L =10 m</w:t>
            </w:r>
          </w:p>
        </w:tc>
        <w:tc>
          <w:tcPr>
            <w:tcW w:w="1509" w:type="dxa"/>
            <w:tcBorders>
              <w:top w:val="single" w:sz="8" w:space="0" w:color="000000"/>
              <w:left w:val="single" w:sz="8" w:space="0" w:color="000000"/>
              <w:bottom w:val="single" w:sz="8" w:space="0" w:color="000000"/>
              <w:right w:val="single" w:sz="8" w:space="0" w:color="000000"/>
            </w:tcBorders>
            <w:vAlign w:val="center"/>
          </w:tcPr>
          <w:p w14:paraId="3C4B4091" w14:textId="77777777" w:rsidR="00E52E16" w:rsidRPr="00E52E16" w:rsidRDefault="00E52E16" w:rsidP="0034435E">
            <w:pPr>
              <w:spacing w:after="150"/>
              <w:rPr>
                <w:rFonts w:ascii="Arial" w:hAnsi="Arial" w:cs="Arial"/>
              </w:rPr>
            </w:pPr>
            <w:r w:rsidRPr="00E52E16">
              <w:rPr>
                <w:rFonts w:ascii="Arial" w:hAnsi="Arial" w:cs="Arial"/>
                <w:color w:val="000000"/>
              </w:rPr>
              <w:t>km пруге</w:t>
            </w:r>
          </w:p>
        </w:tc>
        <w:tc>
          <w:tcPr>
            <w:tcW w:w="4411" w:type="dxa"/>
            <w:tcBorders>
              <w:top w:val="single" w:sz="8" w:space="0" w:color="000000"/>
              <w:left w:val="single" w:sz="8" w:space="0" w:color="000000"/>
              <w:bottom w:val="single" w:sz="8" w:space="0" w:color="000000"/>
              <w:right w:val="single" w:sz="8" w:space="0" w:color="000000"/>
            </w:tcBorders>
            <w:vAlign w:val="center"/>
          </w:tcPr>
          <w:p w14:paraId="2DF8DCFC" w14:textId="77777777" w:rsidR="00E52E16" w:rsidRPr="00E52E16" w:rsidRDefault="00E52E16" w:rsidP="0034435E">
            <w:pPr>
              <w:spacing w:after="150"/>
              <w:rPr>
                <w:rFonts w:ascii="Arial" w:hAnsi="Arial" w:cs="Arial"/>
              </w:rPr>
            </w:pPr>
            <w:r w:rsidRPr="00E52E16">
              <w:rPr>
                <w:rFonts w:ascii="Arial" w:hAnsi="Arial" w:cs="Arial"/>
                <w:color w:val="000000"/>
              </w:rPr>
              <w:t>177+593,80</w:t>
            </w:r>
          </w:p>
        </w:tc>
        <w:tc>
          <w:tcPr>
            <w:tcW w:w="3170" w:type="dxa"/>
            <w:tcBorders>
              <w:top w:val="single" w:sz="8" w:space="0" w:color="000000"/>
              <w:left w:val="single" w:sz="8" w:space="0" w:color="000000"/>
              <w:bottom w:val="single" w:sz="8" w:space="0" w:color="000000"/>
              <w:right w:val="single" w:sz="8" w:space="0" w:color="000000"/>
            </w:tcBorders>
            <w:vAlign w:val="center"/>
          </w:tcPr>
          <w:p w14:paraId="3F426F03" w14:textId="77777777" w:rsidR="00E52E16" w:rsidRPr="00E52E16" w:rsidRDefault="00E52E16" w:rsidP="0034435E">
            <w:pPr>
              <w:spacing w:after="150"/>
              <w:rPr>
                <w:rFonts w:ascii="Arial" w:hAnsi="Arial" w:cs="Arial"/>
              </w:rPr>
            </w:pPr>
            <w:r w:rsidRPr="00E52E16">
              <w:rPr>
                <w:rFonts w:ascii="Arial" w:hAnsi="Arial" w:cs="Arial"/>
                <w:color w:val="000000"/>
              </w:rPr>
              <w:t>асфалтни пут</w:t>
            </w:r>
          </w:p>
        </w:tc>
      </w:tr>
      <w:tr w:rsidR="00E52E16" w:rsidRPr="00E52E16" w14:paraId="73AA622A" w14:textId="77777777" w:rsidTr="0034435E">
        <w:trPr>
          <w:trHeight w:val="45"/>
          <w:tblCellSpacing w:w="0" w:type="auto"/>
        </w:trPr>
        <w:tc>
          <w:tcPr>
            <w:tcW w:w="1117" w:type="dxa"/>
            <w:tcBorders>
              <w:top w:val="single" w:sz="8" w:space="0" w:color="000000"/>
              <w:left w:val="single" w:sz="8" w:space="0" w:color="000000"/>
              <w:bottom w:val="single" w:sz="8" w:space="0" w:color="000000"/>
              <w:right w:val="single" w:sz="8" w:space="0" w:color="000000"/>
            </w:tcBorders>
            <w:vAlign w:val="center"/>
          </w:tcPr>
          <w:p w14:paraId="6F8BE917" w14:textId="77777777" w:rsidR="00E52E16" w:rsidRPr="00E52E16" w:rsidRDefault="00E52E16" w:rsidP="0034435E">
            <w:pPr>
              <w:spacing w:after="150"/>
              <w:rPr>
                <w:rFonts w:ascii="Arial" w:hAnsi="Arial" w:cs="Arial"/>
              </w:rPr>
            </w:pPr>
            <w:r w:rsidRPr="00E52E16">
              <w:rPr>
                <w:rFonts w:ascii="Arial" w:hAnsi="Arial" w:cs="Arial"/>
                <w:color w:val="000000"/>
              </w:rPr>
              <w:t>мост</w:t>
            </w:r>
          </w:p>
        </w:tc>
        <w:tc>
          <w:tcPr>
            <w:tcW w:w="4193" w:type="dxa"/>
            <w:tcBorders>
              <w:top w:val="single" w:sz="8" w:space="0" w:color="000000"/>
              <w:left w:val="single" w:sz="8" w:space="0" w:color="000000"/>
              <w:bottom w:val="single" w:sz="8" w:space="0" w:color="000000"/>
              <w:right w:val="single" w:sz="8" w:space="0" w:color="000000"/>
            </w:tcBorders>
            <w:vAlign w:val="center"/>
          </w:tcPr>
          <w:p w14:paraId="6579FB3C" w14:textId="77777777" w:rsidR="00E52E16" w:rsidRPr="00E52E16" w:rsidRDefault="00E52E16" w:rsidP="0034435E">
            <w:pPr>
              <w:spacing w:after="150"/>
              <w:rPr>
                <w:rFonts w:ascii="Arial" w:hAnsi="Arial" w:cs="Arial"/>
              </w:rPr>
            </w:pPr>
            <w:r w:rsidRPr="00E52E16">
              <w:rPr>
                <w:rFonts w:ascii="Arial" w:hAnsi="Arial" w:cs="Arial"/>
                <w:color w:val="000000"/>
              </w:rPr>
              <w:t>L =298 m</w:t>
            </w:r>
          </w:p>
        </w:tc>
        <w:tc>
          <w:tcPr>
            <w:tcW w:w="1509" w:type="dxa"/>
            <w:tcBorders>
              <w:top w:val="single" w:sz="8" w:space="0" w:color="000000"/>
              <w:left w:val="single" w:sz="8" w:space="0" w:color="000000"/>
              <w:bottom w:val="single" w:sz="8" w:space="0" w:color="000000"/>
              <w:right w:val="single" w:sz="8" w:space="0" w:color="000000"/>
            </w:tcBorders>
            <w:vAlign w:val="center"/>
          </w:tcPr>
          <w:p w14:paraId="13A80B96" w14:textId="77777777" w:rsidR="00E52E16" w:rsidRPr="00E52E16" w:rsidRDefault="00E52E16" w:rsidP="0034435E">
            <w:pPr>
              <w:spacing w:after="150"/>
              <w:rPr>
                <w:rFonts w:ascii="Arial" w:hAnsi="Arial" w:cs="Arial"/>
              </w:rPr>
            </w:pPr>
            <w:r w:rsidRPr="00E52E16">
              <w:rPr>
                <w:rFonts w:ascii="Arial" w:hAnsi="Arial" w:cs="Arial"/>
                <w:color w:val="000000"/>
              </w:rPr>
              <w:t>km пруге</w:t>
            </w:r>
          </w:p>
        </w:tc>
        <w:tc>
          <w:tcPr>
            <w:tcW w:w="4411" w:type="dxa"/>
            <w:tcBorders>
              <w:top w:val="single" w:sz="8" w:space="0" w:color="000000"/>
              <w:left w:val="single" w:sz="8" w:space="0" w:color="000000"/>
              <w:bottom w:val="single" w:sz="8" w:space="0" w:color="000000"/>
              <w:right w:val="single" w:sz="8" w:space="0" w:color="000000"/>
            </w:tcBorders>
            <w:vAlign w:val="center"/>
          </w:tcPr>
          <w:p w14:paraId="30D1245A" w14:textId="77777777" w:rsidR="00E52E16" w:rsidRPr="00E52E16" w:rsidRDefault="00E52E16" w:rsidP="0034435E">
            <w:pPr>
              <w:spacing w:after="150"/>
              <w:rPr>
                <w:rFonts w:ascii="Arial" w:hAnsi="Arial" w:cs="Arial"/>
              </w:rPr>
            </w:pPr>
            <w:r w:rsidRPr="00E52E16">
              <w:rPr>
                <w:rFonts w:ascii="Arial" w:hAnsi="Arial" w:cs="Arial"/>
                <w:color w:val="000000"/>
              </w:rPr>
              <w:t>181+692,34</w:t>
            </w:r>
          </w:p>
        </w:tc>
        <w:tc>
          <w:tcPr>
            <w:tcW w:w="3170" w:type="dxa"/>
            <w:tcBorders>
              <w:top w:val="single" w:sz="8" w:space="0" w:color="000000"/>
              <w:left w:val="single" w:sz="8" w:space="0" w:color="000000"/>
              <w:bottom w:val="single" w:sz="8" w:space="0" w:color="000000"/>
              <w:right w:val="single" w:sz="8" w:space="0" w:color="000000"/>
            </w:tcBorders>
            <w:vAlign w:val="center"/>
          </w:tcPr>
          <w:p w14:paraId="626C66A3" w14:textId="77777777" w:rsidR="00E52E16" w:rsidRPr="00E52E16" w:rsidRDefault="00E52E16" w:rsidP="0034435E">
            <w:pPr>
              <w:spacing w:after="150"/>
              <w:rPr>
                <w:rFonts w:ascii="Arial" w:hAnsi="Arial" w:cs="Arial"/>
              </w:rPr>
            </w:pPr>
            <w:r w:rsidRPr="00E52E16">
              <w:rPr>
                <w:rFonts w:ascii="Arial" w:hAnsi="Arial" w:cs="Arial"/>
                <w:color w:val="000000"/>
              </w:rPr>
              <w:t>асфалтни пут</w:t>
            </w:r>
          </w:p>
        </w:tc>
      </w:tr>
      <w:tr w:rsidR="00E52E16" w:rsidRPr="00E52E16" w14:paraId="5EA6E903" w14:textId="77777777" w:rsidTr="0034435E">
        <w:trPr>
          <w:trHeight w:val="45"/>
          <w:tblCellSpacing w:w="0" w:type="auto"/>
        </w:trPr>
        <w:tc>
          <w:tcPr>
            <w:tcW w:w="1117" w:type="dxa"/>
            <w:tcBorders>
              <w:top w:val="single" w:sz="8" w:space="0" w:color="000000"/>
              <w:left w:val="single" w:sz="8" w:space="0" w:color="000000"/>
              <w:bottom w:val="single" w:sz="8" w:space="0" w:color="000000"/>
              <w:right w:val="single" w:sz="8" w:space="0" w:color="000000"/>
            </w:tcBorders>
            <w:vAlign w:val="center"/>
          </w:tcPr>
          <w:p w14:paraId="6A84D520" w14:textId="77777777" w:rsidR="00E52E16" w:rsidRPr="00E52E16" w:rsidRDefault="00E52E16" w:rsidP="0034435E">
            <w:pPr>
              <w:spacing w:after="150"/>
              <w:rPr>
                <w:rFonts w:ascii="Arial" w:hAnsi="Arial" w:cs="Arial"/>
              </w:rPr>
            </w:pPr>
            <w:r w:rsidRPr="00E52E16">
              <w:rPr>
                <w:rFonts w:ascii="Arial" w:hAnsi="Arial" w:cs="Arial"/>
                <w:color w:val="000000"/>
              </w:rPr>
              <w:t>мост</w:t>
            </w:r>
          </w:p>
        </w:tc>
        <w:tc>
          <w:tcPr>
            <w:tcW w:w="4193" w:type="dxa"/>
            <w:tcBorders>
              <w:top w:val="single" w:sz="8" w:space="0" w:color="000000"/>
              <w:left w:val="single" w:sz="8" w:space="0" w:color="000000"/>
              <w:bottom w:val="single" w:sz="8" w:space="0" w:color="000000"/>
              <w:right w:val="single" w:sz="8" w:space="0" w:color="000000"/>
            </w:tcBorders>
            <w:vAlign w:val="center"/>
          </w:tcPr>
          <w:p w14:paraId="04F10DD0" w14:textId="77777777" w:rsidR="00E52E16" w:rsidRPr="00E52E16" w:rsidRDefault="00E52E16" w:rsidP="0034435E">
            <w:pPr>
              <w:spacing w:after="150"/>
              <w:rPr>
                <w:rFonts w:ascii="Arial" w:hAnsi="Arial" w:cs="Arial"/>
              </w:rPr>
            </w:pPr>
            <w:r w:rsidRPr="00E52E16">
              <w:rPr>
                <w:rFonts w:ascii="Arial" w:hAnsi="Arial" w:cs="Arial"/>
                <w:color w:val="000000"/>
              </w:rPr>
              <w:t>L =34 m</w:t>
            </w:r>
          </w:p>
        </w:tc>
        <w:tc>
          <w:tcPr>
            <w:tcW w:w="1509" w:type="dxa"/>
            <w:tcBorders>
              <w:top w:val="single" w:sz="8" w:space="0" w:color="000000"/>
              <w:left w:val="single" w:sz="8" w:space="0" w:color="000000"/>
              <w:bottom w:val="single" w:sz="8" w:space="0" w:color="000000"/>
              <w:right w:val="single" w:sz="8" w:space="0" w:color="000000"/>
            </w:tcBorders>
            <w:vAlign w:val="center"/>
          </w:tcPr>
          <w:p w14:paraId="2EAB883B" w14:textId="77777777" w:rsidR="00E52E16" w:rsidRPr="00E52E16" w:rsidRDefault="00E52E16" w:rsidP="0034435E">
            <w:pPr>
              <w:spacing w:after="150"/>
              <w:rPr>
                <w:rFonts w:ascii="Arial" w:hAnsi="Arial" w:cs="Arial"/>
              </w:rPr>
            </w:pPr>
            <w:r w:rsidRPr="00E52E16">
              <w:rPr>
                <w:rFonts w:ascii="Arial" w:hAnsi="Arial" w:cs="Arial"/>
                <w:color w:val="000000"/>
              </w:rPr>
              <w:t>km пруге</w:t>
            </w:r>
          </w:p>
        </w:tc>
        <w:tc>
          <w:tcPr>
            <w:tcW w:w="4411" w:type="dxa"/>
            <w:tcBorders>
              <w:top w:val="single" w:sz="8" w:space="0" w:color="000000"/>
              <w:left w:val="single" w:sz="8" w:space="0" w:color="000000"/>
              <w:bottom w:val="single" w:sz="8" w:space="0" w:color="000000"/>
              <w:right w:val="single" w:sz="8" w:space="0" w:color="000000"/>
            </w:tcBorders>
            <w:vAlign w:val="center"/>
          </w:tcPr>
          <w:p w14:paraId="05960499" w14:textId="77777777" w:rsidR="00E52E16" w:rsidRPr="00E52E16" w:rsidRDefault="00E52E16" w:rsidP="0034435E">
            <w:pPr>
              <w:spacing w:after="150"/>
              <w:rPr>
                <w:rFonts w:ascii="Arial" w:hAnsi="Arial" w:cs="Arial"/>
              </w:rPr>
            </w:pPr>
            <w:r w:rsidRPr="00E52E16">
              <w:rPr>
                <w:rFonts w:ascii="Arial" w:hAnsi="Arial" w:cs="Arial"/>
                <w:color w:val="000000"/>
              </w:rPr>
              <w:t>182+196,48</w:t>
            </w:r>
          </w:p>
        </w:tc>
        <w:tc>
          <w:tcPr>
            <w:tcW w:w="3170" w:type="dxa"/>
            <w:tcBorders>
              <w:top w:val="single" w:sz="8" w:space="0" w:color="000000"/>
              <w:left w:val="single" w:sz="8" w:space="0" w:color="000000"/>
              <w:bottom w:val="single" w:sz="8" w:space="0" w:color="000000"/>
              <w:right w:val="single" w:sz="8" w:space="0" w:color="000000"/>
            </w:tcBorders>
            <w:vAlign w:val="center"/>
          </w:tcPr>
          <w:p w14:paraId="673B07CB" w14:textId="77777777" w:rsidR="00E52E16" w:rsidRPr="00E52E16" w:rsidRDefault="00E52E16" w:rsidP="0034435E">
            <w:pPr>
              <w:spacing w:after="150"/>
              <w:rPr>
                <w:rFonts w:ascii="Arial" w:hAnsi="Arial" w:cs="Arial"/>
              </w:rPr>
            </w:pPr>
            <w:r w:rsidRPr="00E52E16">
              <w:rPr>
                <w:rFonts w:ascii="Arial" w:hAnsi="Arial" w:cs="Arial"/>
                <w:color w:val="000000"/>
              </w:rPr>
              <w:t>шумски земљани пут</w:t>
            </w:r>
          </w:p>
        </w:tc>
      </w:tr>
      <w:tr w:rsidR="00E52E16" w:rsidRPr="00E52E16" w14:paraId="15F1F940" w14:textId="77777777" w:rsidTr="0034435E">
        <w:trPr>
          <w:trHeight w:val="45"/>
          <w:tblCellSpacing w:w="0" w:type="auto"/>
        </w:trPr>
        <w:tc>
          <w:tcPr>
            <w:tcW w:w="1117" w:type="dxa"/>
            <w:tcBorders>
              <w:top w:val="single" w:sz="8" w:space="0" w:color="000000"/>
              <w:left w:val="single" w:sz="8" w:space="0" w:color="000000"/>
              <w:bottom w:val="single" w:sz="8" w:space="0" w:color="000000"/>
              <w:right w:val="single" w:sz="8" w:space="0" w:color="000000"/>
            </w:tcBorders>
            <w:vAlign w:val="center"/>
          </w:tcPr>
          <w:p w14:paraId="4445F201" w14:textId="77777777" w:rsidR="00E52E16" w:rsidRPr="00E52E16" w:rsidRDefault="00E52E16" w:rsidP="0034435E">
            <w:pPr>
              <w:spacing w:after="150"/>
              <w:rPr>
                <w:rFonts w:ascii="Arial" w:hAnsi="Arial" w:cs="Arial"/>
              </w:rPr>
            </w:pPr>
            <w:r w:rsidRPr="00E52E16">
              <w:rPr>
                <w:rFonts w:ascii="Arial" w:hAnsi="Arial" w:cs="Arial"/>
                <w:color w:val="000000"/>
              </w:rPr>
              <w:t>тунел бр.4</w:t>
            </w:r>
          </w:p>
        </w:tc>
        <w:tc>
          <w:tcPr>
            <w:tcW w:w="4193" w:type="dxa"/>
            <w:tcBorders>
              <w:top w:val="single" w:sz="8" w:space="0" w:color="000000"/>
              <w:left w:val="single" w:sz="8" w:space="0" w:color="000000"/>
              <w:bottom w:val="single" w:sz="8" w:space="0" w:color="000000"/>
              <w:right w:val="single" w:sz="8" w:space="0" w:color="000000"/>
            </w:tcBorders>
            <w:vAlign w:val="center"/>
          </w:tcPr>
          <w:p w14:paraId="4A61E901" w14:textId="77777777" w:rsidR="00E52E16" w:rsidRPr="00E52E16" w:rsidRDefault="00E52E16" w:rsidP="0034435E">
            <w:pPr>
              <w:spacing w:after="150"/>
              <w:rPr>
                <w:rFonts w:ascii="Arial" w:hAnsi="Arial" w:cs="Arial"/>
              </w:rPr>
            </w:pPr>
            <w:r w:rsidRPr="00E52E16">
              <w:rPr>
                <w:rFonts w:ascii="Arial" w:hAnsi="Arial" w:cs="Arial"/>
                <w:color w:val="000000"/>
              </w:rPr>
              <w:t>L =3.275 m</w:t>
            </w:r>
          </w:p>
        </w:tc>
        <w:tc>
          <w:tcPr>
            <w:tcW w:w="1509" w:type="dxa"/>
            <w:tcBorders>
              <w:top w:val="single" w:sz="8" w:space="0" w:color="000000"/>
              <w:left w:val="single" w:sz="8" w:space="0" w:color="000000"/>
              <w:bottom w:val="single" w:sz="8" w:space="0" w:color="000000"/>
              <w:right w:val="single" w:sz="8" w:space="0" w:color="000000"/>
            </w:tcBorders>
            <w:vAlign w:val="center"/>
          </w:tcPr>
          <w:p w14:paraId="2934A0A2" w14:textId="77777777" w:rsidR="00E52E16" w:rsidRPr="00E52E16" w:rsidRDefault="00E52E16" w:rsidP="0034435E">
            <w:pPr>
              <w:spacing w:after="150"/>
              <w:rPr>
                <w:rFonts w:ascii="Arial" w:hAnsi="Arial" w:cs="Arial"/>
              </w:rPr>
            </w:pPr>
            <w:r w:rsidRPr="00E52E16">
              <w:rPr>
                <w:rFonts w:ascii="Arial" w:hAnsi="Arial" w:cs="Arial"/>
                <w:color w:val="000000"/>
              </w:rPr>
              <w:t>km пруге</w:t>
            </w:r>
          </w:p>
        </w:tc>
        <w:tc>
          <w:tcPr>
            <w:tcW w:w="4411" w:type="dxa"/>
            <w:tcBorders>
              <w:top w:val="single" w:sz="8" w:space="0" w:color="000000"/>
              <w:left w:val="single" w:sz="8" w:space="0" w:color="000000"/>
              <w:bottom w:val="single" w:sz="8" w:space="0" w:color="000000"/>
              <w:right w:val="single" w:sz="8" w:space="0" w:color="000000"/>
            </w:tcBorders>
            <w:vAlign w:val="center"/>
          </w:tcPr>
          <w:p w14:paraId="63033573" w14:textId="77777777" w:rsidR="00E52E16" w:rsidRPr="00E52E16" w:rsidRDefault="00E52E16" w:rsidP="0034435E">
            <w:pPr>
              <w:spacing w:after="150"/>
              <w:rPr>
                <w:rFonts w:ascii="Arial" w:hAnsi="Arial" w:cs="Arial"/>
              </w:rPr>
            </w:pPr>
            <w:r w:rsidRPr="00E52E16">
              <w:rPr>
                <w:rFonts w:ascii="Arial" w:hAnsi="Arial" w:cs="Arial"/>
                <w:color w:val="000000"/>
              </w:rPr>
              <w:t>182+353,23</w:t>
            </w:r>
          </w:p>
        </w:tc>
        <w:tc>
          <w:tcPr>
            <w:tcW w:w="3170" w:type="dxa"/>
            <w:tcBorders>
              <w:top w:val="single" w:sz="8" w:space="0" w:color="000000"/>
              <w:left w:val="single" w:sz="8" w:space="0" w:color="000000"/>
              <w:bottom w:val="single" w:sz="8" w:space="0" w:color="000000"/>
              <w:right w:val="single" w:sz="8" w:space="0" w:color="000000"/>
            </w:tcBorders>
            <w:vAlign w:val="center"/>
          </w:tcPr>
          <w:p w14:paraId="0D266B60" w14:textId="77777777" w:rsidR="00E52E16" w:rsidRPr="00E52E16" w:rsidRDefault="00E52E16" w:rsidP="0034435E">
            <w:pPr>
              <w:spacing w:after="150"/>
              <w:rPr>
                <w:rFonts w:ascii="Arial" w:hAnsi="Arial" w:cs="Arial"/>
              </w:rPr>
            </w:pPr>
            <w:r w:rsidRPr="00E52E16">
              <w:rPr>
                <w:rFonts w:ascii="Arial" w:hAnsi="Arial" w:cs="Arial"/>
                <w:color w:val="000000"/>
              </w:rPr>
              <w:t>шумски земљани пут</w:t>
            </w:r>
          </w:p>
        </w:tc>
      </w:tr>
      <w:tr w:rsidR="00E52E16" w:rsidRPr="00E52E16" w14:paraId="1B127646" w14:textId="77777777" w:rsidTr="0034435E">
        <w:trPr>
          <w:trHeight w:val="45"/>
          <w:tblCellSpacing w:w="0" w:type="auto"/>
        </w:trPr>
        <w:tc>
          <w:tcPr>
            <w:tcW w:w="1117" w:type="dxa"/>
            <w:tcBorders>
              <w:top w:val="single" w:sz="8" w:space="0" w:color="000000"/>
              <w:left w:val="single" w:sz="8" w:space="0" w:color="000000"/>
              <w:bottom w:val="single" w:sz="8" w:space="0" w:color="000000"/>
              <w:right w:val="single" w:sz="8" w:space="0" w:color="000000"/>
            </w:tcBorders>
            <w:vAlign w:val="center"/>
          </w:tcPr>
          <w:p w14:paraId="7EF3C8A4" w14:textId="77777777" w:rsidR="00E52E16" w:rsidRPr="00E52E16" w:rsidRDefault="00E52E16" w:rsidP="0034435E">
            <w:pPr>
              <w:spacing w:after="150"/>
              <w:rPr>
                <w:rFonts w:ascii="Arial" w:hAnsi="Arial" w:cs="Arial"/>
              </w:rPr>
            </w:pPr>
            <w:r w:rsidRPr="00E52E16">
              <w:rPr>
                <w:rFonts w:ascii="Arial" w:hAnsi="Arial" w:cs="Arial"/>
                <w:color w:val="000000"/>
              </w:rPr>
              <w:t>вијадукт</w:t>
            </w:r>
          </w:p>
        </w:tc>
        <w:tc>
          <w:tcPr>
            <w:tcW w:w="4193" w:type="dxa"/>
            <w:tcBorders>
              <w:top w:val="single" w:sz="8" w:space="0" w:color="000000"/>
              <w:left w:val="single" w:sz="8" w:space="0" w:color="000000"/>
              <w:bottom w:val="single" w:sz="8" w:space="0" w:color="000000"/>
              <w:right w:val="single" w:sz="8" w:space="0" w:color="000000"/>
            </w:tcBorders>
            <w:vAlign w:val="center"/>
          </w:tcPr>
          <w:p w14:paraId="696524DA" w14:textId="77777777" w:rsidR="00E52E16" w:rsidRPr="00E52E16" w:rsidRDefault="00E52E16" w:rsidP="0034435E">
            <w:pPr>
              <w:spacing w:after="150"/>
              <w:rPr>
                <w:rFonts w:ascii="Arial" w:hAnsi="Arial" w:cs="Arial"/>
              </w:rPr>
            </w:pPr>
            <w:r w:rsidRPr="00E52E16">
              <w:rPr>
                <w:rFonts w:ascii="Arial" w:hAnsi="Arial" w:cs="Arial"/>
                <w:color w:val="000000"/>
              </w:rPr>
              <w:t>L =290 m</w:t>
            </w:r>
          </w:p>
        </w:tc>
        <w:tc>
          <w:tcPr>
            <w:tcW w:w="1509" w:type="dxa"/>
            <w:tcBorders>
              <w:top w:val="single" w:sz="8" w:space="0" w:color="000000"/>
              <w:left w:val="single" w:sz="8" w:space="0" w:color="000000"/>
              <w:bottom w:val="single" w:sz="8" w:space="0" w:color="000000"/>
              <w:right w:val="single" w:sz="8" w:space="0" w:color="000000"/>
            </w:tcBorders>
            <w:vAlign w:val="center"/>
          </w:tcPr>
          <w:p w14:paraId="6843A0F9" w14:textId="77777777" w:rsidR="00E52E16" w:rsidRPr="00E52E16" w:rsidRDefault="00E52E16" w:rsidP="0034435E">
            <w:pPr>
              <w:spacing w:after="150"/>
              <w:rPr>
                <w:rFonts w:ascii="Arial" w:hAnsi="Arial" w:cs="Arial"/>
              </w:rPr>
            </w:pPr>
            <w:r w:rsidRPr="00E52E16">
              <w:rPr>
                <w:rFonts w:ascii="Arial" w:hAnsi="Arial" w:cs="Arial"/>
                <w:color w:val="000000"/>
              </w:rPr>
              <w:t>km пруге</w:t>
            </w:r>
          </w:p>
        </w:tc>
        <w:tc>
          <w:tcPr>
            <w:tcW w:w="4411" w:type="dxa"/>
            <w:tcBorders>
              <w:top w:val="single" w:sz="8" w:space="0" w:color="000000"/>
              <w:left w:val="single" w:sz="8" w:space="0" w:color="000000"/>
              <w:bottom w:val="single" w:sz="8" w:space="0" w:color="000000"/>
              <w:right w:val="single" w:sz="8" w:space="0" w:color="000000"/>
            </w:tcBorders>
            <w:vAlign w:val="center"/>
          </w:tcPr>
          <w:p w14:paraId="0583723D" w14:textId="77777777" w:rsidR="00E52E16" w:rsidRPr="00E52E16" w:rsidRDefault="00E52E16" w:rsidP="0034435E">
            <w:pPr>
              <w:spacing w:after="150"/>
              <w:rPr>
                <w:rFonts w:ascii="Arial" w:hAnsi="Arial" w:cs="Arial"/>
              </w:rPr>
            </w:pPr>
            <w:r w:rsidRPr="00E52E16">
              <w:rPr>
                <w:rFonts w:ascii="Arial" w:hAnsi="Arial" w:cs="Arial"/>
                <w:color w:val="000000"/>
              </w:rPr>
              <w:t>186+748</w:t>
            </w:r>
          </w:p>
        </w:tc>
        <w:tc>
          <w:tcPr>
            <w:tcW w:w="3170" w:type="dxa"/>
            <w:tcBorders>
              <w:top w:val="single" w:sz="8" w:space="0" w:color="000000"/>
              <w:left w:val="single" w:sz="8" w:space="0" w:color="000000"/>
              <w:bottom w:val="single" w:sz="8" w:space="0" w:color="000000"/>
              <w:right w:val="single" w:sz="8" w:space="0" w:color="000000"/>
            </w:tcBorders>
            <w:vAlign w:val="center"/>
          </w:tcPr>
          <w:p w14:paraId="1EC2325A" w14:textId="77777777" w:rsidR="00E52E16" w:rsidRPr="00E52E16" w:rsidRDefault="00E52E16" w:rsidP="0034435E">
            <w:pPr>
              <w:spacing w:after="150"/>
              <w:rPr>
                <w:rFonts w:ascii="Arial" w:hAnsi="Arial" w:cs="Arial"/>
              </w:rPr>
            </w:pPr>
            <w:r w:rsidRPr="00E52E16">
              <w:rPr>
                <w:rFonts w:ascii="Arial" w:hAnsi="Arial" w:cs="Arial"/>
                <w:color w:val="000000"/>
              </w:rPr>
              <w:t>локални пут макадам</w:t>
            </w:r>
          </w:p>
        </w:tc>
      </w:tr>
      <w:tr w:rsidR="00E52E16" w:rsidRPr="00E52E16" w14:paraId="6E28D034" w14:textId="77777777" w:rsidTr="0034435E">
        <w:trPr>
          <w:trHeight w:val="45"/>
          <w:tblCellSpacing w:w="0" w:type="auto"/>
        </w:trPr>
        <w:tc>
          <w:tcPr>
            <w:tcW w:w="1117" w:type="dxa"/>
            <w:tcBorders>
              <w:top w:val="single" w:sz="8" w:space="0" w:color="000000"/>
              <w:left w:val="single" w:sz="8" w:space="0" w:color="000000"/>
              <w:bottom w:val="single" w:sz="8" w:space="0" w:color="000000"/>
              <w:right w:val="single" w:sz="8" w:space="0" w:color="000000"/>
            </w:tcBorders>
            <w:vAlign w:val="center"/>
          </w:tcPr>
          <w:p w14:paraId="2E500B29" w14:textId="77777777" w:rsidR="00E52E16" w:rsidRPr="00E52E16" w:rsidRDefault="00E52E16" w:rsidP="0034435E">
            <w:pPr>
              <w:spacing w:after="150"/>
              <w:rPr>
                <w:rFonts w:ascii="Arial" w:hAnsi="Arial" w:cs="Arial"/>
              </w:rPr>
            </w:pPr>
            <w:r w:rsidRPr="00E52E16">
              <w:rPr>
                <w:rFonts w:ascii="Arial" w:hAnsi="Arial" w:cs="Arial"/>
                <w:color w:val="000000"/>
              </w:rPr>
              <w:t>подвожњак</w:t>
            </w:r>
          </w:p>
        </w:tc>
        <w:tc>
          <w:tcPr>
            <w:tcW w:w="4193" w:type="dxa"/>
            <w:tcBorders>
              <w:top w:val="single" w:sz="8" w:space="0" w:color="000000"/>
              <w:left w:val="single" w:sz="8" w:space="0" w:color="000000"/>
              <w:bottom w:val="single" w:sz="8" w:space="0" w:color="000000"/>
              <w:right w:val="single" w:sz="8" w:space="0" w:color="000000"/>
            </w:tcBorders>
            <w:vAlign w:val="center"/>
          </w:tcPr>
          <w:p w14:paraId="4FC8F26B" w14:textId="77777777" w:rsidR="00E52E16" w:rsidRPr="00E52E16" w:rsidRDefault="00E52E16" w:rsidP="0034435E">
            <w:pPr>
              <w:spacing w:after="150"/>
              <w:rPr>
                <w:rFonts w:ascii="Arial" w:hAnsi="Arial" w:cs="Arial"/>
              </w:rPr>
            </w:pPr>
            <w:r w:rsidRPr="00E52E16">
              <w:rPr>
                <w:rFonts w:ascii="Arial" w:hAnsi="Arial" w:cs="Arial"/>
                <w:color w:val="000000"/>
              </w:rPr>
              <w:t>L =10 m</w:t>
            </w:r>
          </w:p>
        </w:tc>
        <w:tc>
          <w:tcPr>
            <w:tcW w:w="1509" w:type="dxa"/>
            <w:tcBorders>
              <w:top w:val="single" w:sz="8" w:space="0" w:color="000000"/>
              <w:left w:val="single" w:sz="8" w:space="0" w:color="000000"/>
              <w:bottom w:val="single" w:sz="8" w:space="0" w:color="000000"/>
              <w:right w:val="single" w:sz="8" w:space="0" w:color="000000"/>
            </w:tcBorders>
            <w:vAlign w:val="center"/>
          </w:tcPr>
          <w:p w14:paraId="6B08DA7F" w14:textId="77777777" w:rsidR="00E52E16" w:rsidRPr="00E52E16" w:rsidRDefault="00E52E16" w:rsidP="0034435E">
            <w:pPr>
              <w:spacing w:after="150"/>
              <w:rPr>
                <w:rFonts w:ascii="Arial" w:hAnsi="Arial" w:cs="Arial"/>
              </w:rPr>
            </w:pPr>
            <w:r w:rsidRPr="00E52E16">
              <w:rPr>
                <w:rFonts w:ascii="Arial" w:hAnsi="Arial" w:cs="Arial"/>
                <w:color w:val="000000"/>
              </w:rPr>
              <w:t>km пруге</w:t>
            </w:r>
          </w:p>
        </w:tc>
        <w:tc>
          <w:tcPr>
            <w:tcW w:w="4411" w:type="dxa"/>
            <w:tcBorders>
              <w:top w:val="single" w:sz="8" w:space="0" w:color="000000"/>
              <w:left w:val="single" w:sz="8" w:space="0" w:color="000000"/>
              <w:bottom w:val="single" w:sz="8" w:space="0" w:color="000000"/>
              <w:right w:val="single" w:sz="8" w:space="0" w:color="000000"/>
            </w:tcBorders>
            <w:vAlign w:val="center"/>
          </w:tcPr>
          <w:p w14:paraId="4DB31BFE" w14:textId="77777777" w:rsidR="00E52E16" w:rsidRPr="00E52E16" w:rsidRDefault="00E52E16" w:rsidP="0034435E">
            <w:pPr>
              <w:spacing w:after="150"/>
              <w:rPr>
                <w:rFonts w:ascii="Arial" w:hAnsi="Arial" w:cs="Arial"/>
              </w:rPr>
            </w:pPr>
            <w:r w:rsidRPr="00E52E16">
              <w:rPr>
                <w:rFonts w:ascii="Arial" w:hAnsi="Arial" w:cs="Arial"/>
                <w:color w:val="000000"/>
              </w:rPr>
              <w:t>188+342,27</w:t>
            </w:r>
          </w:p>
        </w:tc>
        <w:tc>
          <w:tcPr>
            <w:tcW w:w="3170" w:type="dxa"/>
            <w:tcBorders>
              <w:top w:val="single" w:sz="8" w:space="0" w:color="000000"/>
              <w:left w:val="single" w:sz="8" w:space="0" w:color="000000"/>
              <w:bottom w:val="single" w:sz="8" w:space="0" w:color="000000"/>
              <w:right w:val="single" w:sz="8" w:space="0" w:color="000000"/>
            </w:tcBorders>
            <w:vAlign w:val="center"/>
          </w:tcPr>
          <w:p w14:paraId="6B45C1CD" w14:textId="77777777" w:rsidR="00E52E16" w:rsidRPr="00E52E16" w:rsidRDefault="00E52E16" w:rsidP="0034435E">
            <w:pPr>
              <w:spacing w:after="150"/>
              <w:rPr>
                <w:rFonts w:ascii="Arial" w:hAnsi="Arial" w:cs="Arial"/>
              </w:rPr>
            </w:pPr>
            <w:r w:rsidRPr="00E52E16">
              <w:rPr>
                <w:rFonts w:ascii="Arial" w:hAnsi="Arial" w:cs="Arial"/>
                <w:color w:val="000000"/>
              </w:rPr>
              <w:t>асфалтни пут</w:t>
            </w:r>
          </w:p>
        </w:tc>
      </w:tr>
      <w:tr w:rsidR="00E52E16" w:rsidRPr="00E52E16" w14:paraId="5FD18B6D" w14:textId="77777777" w:rsidTr="0034435E">
        <w:trPr>
          <w:trHeight w:val="45"/>
          <w:tblCellSpacing w:w="0" w:type="auto"/>
        </w:trPr>
        <w:tc>
          <w:tcPr>
            <w:tcW w:w="1117" w:type="dxa"/>
            <w:tcBorders>
              <w:top w:val="single" w:sz="8" w:space="0" w:color="000000"/>
              <w:left w:val="single" w:sz="8" w:space="0" w:color="000000"/>
              <w:bottom w:val="single" w:sz="8" w:space="0" w:color="000000"/>
              <w:right w:val="single" w:sz="8" w:space="0" w:color="000000"/>
            </w:tcBorders>
            <w:vAlign w:val="center"/>
          </w:tcPr>
          <w:p w14:paraId="2EC8491D" w14:textId="77777777" w:rsidR="00E52E16" w:rsidRPr="00E52E16" w:rsidRDefault="00E52E16" w:rsidP="0034435E">
            <w:pPr>
              <w:spacing w:after="150"/>
              <w:rPr>
                <w:rFonts w:ascii="Arial" w:hAnsi="Arial" w:cs="Arial"/>
              </w:rPr>
            </w:pPr>
            <w:r w:rsidRPr="00E52E16">
              <w:rPr>
                <w:rFonts w:ascii="Arial" w:hAnsi="Arial" w:cs="Arial"/>
                <w:color w:val="000000"/>
              </w:rPr>
              <w:t>надвожњак</w:t>
            </w:r>
          </w:p>
        </w:tc>
        <w:tc>
          <w:tcPr>
            <w:tcW w:w="4193" w:type="dxa"/>
            <w:tcBorders>
              <w:top w:val="single" w:sz="8" w:space="0" w:color="000000"/>
              <w:left w:val="single" w:sz="8" w:space="0" w:color="000000"/>
              <w:bottom w:val="single" w:sz="8" w:space="0" w:color="000000"/>
              <w:right w:val="single" w:sz="8" w:space="0" w:color="000000"/>
            </w:tcBorders>
            <w:vAlign w:val="center"/>
          </w:tcPr>
          <w:p w14:paraId="54A99881" w14:textId="77777777" w:rsidR="00E52E16" w:rsidRPr="00E52E16" w:rsidRDefault="00E52E16" w:rsidP="0034435E">
            <w:pPr>
              <w:rPr>
                <w:rFonts w:ascii="Arial" w:hAnsi="Arial" w:cs="Arial"/>
              </w:rPr>
            </w:pPr>
          </w:p>
        </w:tc>
        <w:tc>
          <w:tcPr>
            <w:tcW w:w="1509" w:type="dxa"/>
            <w:tcBorders>
              <w:top w:val="single" w:sz="8" w:space="0" w:color="000000"/>
              <w:left w:val="single" w:sz="8" w:space="0" w:color="000000"/>
              <w:bottom w:val="single" w:sz="8" w:space="0" w:color="000000"/>
              <w:right w:val="single" w:sz="8" w:space="0" w:color="000000"/>
            </w:tcBorders>
            <w:vAlign w:val="center"/>
          </w:tcPr>
          <w:p w14:paraId="094C64D5" w14:textId="77777777" w:rsidR="00E52E16" w:rsidRPr="00E52E16" w:rsidRDefault="00E52E16" w:rsidP="0034435E">
            <w:pPr>
              <w:spacing w:after="150"/>
              <w:rPr>
                <w:rFonts w:ascii="Arial" w:hAnsi="Arial" w:cs="Arial"/>
              </w:rPr>
            </w:pPr>
            <w:r w:rsidRPr="00E52E16">
              <w:rPr>
                <w:rFonts w:ascii="Arial" w:hAnsi="Arial" w:cs="Arial"/>
                <w:color w:val="000000"/>
              </w:rPr>
              <w:t>km пруге</w:t>
            </w:r>
          </w:p>
        </w:tc>
        <w:tc>
          <w:tcPr>
            <w:tcW w:w="4411" w:type="dxa"/>
            <w:tcBorders>
              <w:top w:val="single" w:sz="8" w:space="0" w:color="000000"/>
              <w:left w:val="single" w:sz="8" w:space="0" w:color="000000"/>
              <w:bottom w:val="single" w:sz="8" w:space="0" w:color="000000"/>
              <w:right w:val="single" w:sz="8" w:space="0" w:color="000000"/>
            </w:tcBorders>
            <w:vAlign w:val="center"/>
          </w:tcPr>
          <w:p w14:paraId="52C4FC4B" w14:textId="77777777" w:rsidR="00E52E16" w:rsidRPr="00E52E16" w:rsidRDefault="00E52E16" w:rsidP="0034435E">
            <w:pPr>
              <w:spacing w:after="150"/>
              <w:rPr>
                <w:rFonts w:ascii="Arial" w:hAnsi="Arial" w:cs="Arial"/>
              </w:rPr>
            </w:pPr>
            <w:r w:rsidRPr="00E52E16">
              <w:rPr>
                <w:rFonts w:ascii="Arial" w:hAnsi="Arial" w:cs="Arial"/>
                <w:color w:val="000000"/>
              </w:rPr>
              <w:t>189+067,19</w:t>
            </w:r>
          </w:p>
        </w:tc>
        <w:tc>
          <w:tcPr>
            <w:tcW w:w="3170" w:type="dxa"/>
            <w:tcBorders>
              <w:top w:val="single" w:sz="8" w:space="0" w:color="000000"/>
              <w:left w:val="single" w:sz="8" w:space="0" w:color="000000"/>
              <w:bottom w:val="single" w:sz="8" w:space="0" w:color="000000"/>
              <w:right w:val="single" w:sz="8" w:space="0" w:color="000000"/>
            </w:tcBorders>
            <w:vAlign w:val="center"/>
          </w:tcPr>
          <w:p w14:paraId="6A0FBCEF" w14:textId="77777777" w:rsidR="00E52E16" w:rsidRPr="00E52E16" w:rsidRDefault="00E52E16" w:rsidP="0034435E">
            <w:pPr>
              <w:spacing w:after="150"/>
              <w:rPr>
                <w:rFonts w:ascii="Arial" w:hAnsi="Arial" w:cs="Arial"/>
              </w:rPr>
            </w:pPr>
            <w:r w:rsidRPr="00E52E16">
              <w:rPr>
                <w:rFonts w:ascii="Arial" w:hAnsi="Arial" w:cs="Arial"/>
                <w:color w:val="000000"/>
              </w:rPr>
              <w:t>асфалтни пут</w:t>
            </w:r>
          </w:p>
          <w:p w14:paraId="78D0080B" w14:textId="77777777" w:rsidR="00E52E16" w:rsidRPr="00E52E16" w:rsidRDefault="00E52E16" w:rsidP="0034435E">
            <w:pPr>
              <w:spacing w:after="150"/>
              <w:rPr>
                <w:rFonts w:ascii="Arial" w:hAnsi="Arial" w:cs="Arial"/>
              </w:rPr>
            </w:pPr>
            <w:r w:rsidRPr="00E52E16">
              <w:rPr>
                <w:rFonts w:ascii="Arial" w:hAnsi="Arial" w:cs="Arial"/>
                <w:color w:val="000000"/>
              </w:rPr>
              <w:t>ДП IIA 215 реда</w:t>
            </w:r>
          </w:p>
        </w:tc>
      </w:tr>
      <w:tr w:rsidR="00E52E16" w:rsidRPr="00E52E16" w14:paraId="04658538" w14:textId="77777777" w:rsidTr="0034435E">
        <w:trPr>
          <w:trHeight w:val="45"/>
          <w:tblCellSpacing w:w="0" w:type="auto"/>
        </w:trPr>
        <w:tc>
          <w:tcPr>
            <w:tcW w:w="1117" w:type="dxa"/>
            <w:tcBorders>
              <w:top w:val="single" w:sz="8" w:space="0" w:color="000000"/>
              <w:left w:val="single" w:sz="8" w:space="0" w:color="000000"/>
              <w:bottom w:val="single" w:sz="8" w:space="0" w:color="000000"/>
              <w:right w:val="single" w:sz="8" w:space="0" w:color="000000"/>
            </w:tcBorders>
            <w:vAlign w:val="center"/>
          </w:tcPr>
          <w:p w14:paraId="04DEB123" w14:textId="77777777" w:rsidR="00E52E16" w:rsidRPr="00E52E16" w:rsidRDefault="00E52E16" w:rsidP="0034435E">
            <w:pPr>
              <w:spacing w:after="150"/>
              <w:rPr>
                <w:rFonts w:ascii="Arial" w:hAnsi="Arial" w:cs="Arial"/>
              </w:rPr>
            </w:pPr>
            <w:r w:rsidRPr="00E52E16">
              <w:rPr>
                <w:rFonts w:ascii="Arial" w:hAnsi="Arial" w:cs="Arial"/>
                <w:color w:val="000000"/>
              </w:rPr>
              <w:t>мост</w:t>
            </w:r>
          </w:p>
        </w:tc>
        <w:tc>
          <w:tcPr>
            <w:tcW w:w="4193" w:type="dxa"/>
            <w:tcBorders>
              <w:top w:val="single" w:sz="8" w:space="0" w:color="000000"/>
              <w:left w:val="single" w:sz="8" w:space="0" w:color="000000"/>
              <w:bottom w:val="single" w:sz="8" w:space="0" w:color="000000"/>
              <w:right w:val="single" w:sz="8" w:space="0" w:color="000000"/>
            </w:tcBorders>
            <w:vAlign w:val="center"/>
          </w:tcPr>
          <w:p w14:paraId="6E3E4BB3" w14:textId="77777777" w:rsidR="00E52E16" w:rsidRPr="00E52E16" w:rsidRDefault="00E52E16" w:rsidP="0034435E">
            <w:pPr>
              <w:spacing w:after="150"/>
              <w:rPr>
                <w:rFonts w:ascii="Arial" w:hAnsi="Arial" w:cs="Arial"/>
              </w:rPr>
            </w:pPr>
            <w:r w:rsidRPr="00E52E16">
              <w:rPr>
                <w:rFonts w:ascii="Arial" w:hAnsi="Arial" w:cs="Arial"/>
                <w:color w:val="000000"/>
              </w:rPr>
              <w:t>L =50 m</w:t>
            </w:r>
          </w:p>
        </w:tc>
        <w:tc>
          <w:tcPr>
            <w:tcW w:w="1509" w:type="dxa"/>
            <w:tcBorders>
              <w:top w:val="single" w:sz="8" w:space="0" w:color="000000"/>
              <w:left w:val="single" w:sz="8" w:space="0" w:color="000000"/>
              <w:bottom w:val="single" w:sz="8" w:space="0" w:color="000000"/>
              <w:right w:val="single" w:sz="8" w:space="0" w:color="000000"/>
            </w:tcBorders>
            <w:vAlign w:val="center"/>
          </w:tcPr>
          <w:p w14:paraId="66EB16E0" w14:textId="77777777" w:rsidR="00E52E16" w:rsidRPr="00E52E16" w:rsidRDefault="00E52E16" w:rsidP="0034435E">
            <w:pPr>
              <w:spacing w:after="150"/>
              <w:rPr>
                <w:rFonts w:ascii="Arial" w:hAnsi="Arial" w:cs="Arial"/>
              </w:rPr>
            </w:pPr>
            <w:r w:rsidRPr="00E52E16">
              <w:rPr>
                <w:rFonts w:ascii="Arial" w:hAnsi="Arial" w:cs="Arial"/>
                <w:color w:val="000000"/>
              </w:rPr>
              <w:t>km пруге</w:t>
            </w:r>
          </w:p>
        </w:tc>
        <w:tc>
          <w:tcPr>
            <w:tcW w:w="4411" w:type="dxa"/>
            <w:tcBorders>
              <w:top w:val="single" w:sz="8" w:space="0" w:color="000000"/>
              <w:left w:val="single" w:sz="8" w:space="0" w:color="000000"/>
              <w:bottom w:val="single" w:sz="8" w:space="0" w:color="000000"/>
              <w:right w:val="single" w:sz="8" w:space="0" w:color="000000"/>
            </w:tcBorders>
            <w:vAlign w:val="center"/>
          </w:tcPr>
          <w:p w14:paraId="63D96B29" w14:textId="77777777" w:rsidR="00E52E16" w:rsidRPr="00E52E16" w:rsidRDefault="00E52E16" w:rsidP="0034435E">
            <w:pPr>
              <w:spacing w:after="150"/>
              <w:rPr>
                <w:rFonts w:ascii="Arial" w:hAnsi="Arial" w:cs="Arial"/>
              </w:rPr>
            </w:pPr>
            <w:r w:rsidRPr="00E52E16">
              <w:rPr>
                <w:rFonts w:ascii="Arial" w:hAnsi="Arial" w:cs="Arial"/>
                <w:color w:val="000000"/>
              </w:rPr>
              <w:t>189+176,28</w:t>
            </w:r>
          </w:p>
        </w:tc>
        <w:tc>
          <w:tcPr>
            <w:tcW w:w="3170" w:type="dxa"/>
            <w:tcBorders>
              <w:top w:val="single" w:sz="8" w:space="0" w:color="000000"/>
              <w:left w:val="single" w:sz="8" w:space="0" w:color="000000"/>
              <w:bottom w:val="single" w:sz="8" w:space="0" w:color="000000"/>
              <w:right w:val="single" w:sz="8" w:space="0" w:color="000000"/>
            </w:tcBorders>
            <w:vAlign w:val="center"/>
          </w:tcPr>
          <w:p w14:paraId="26F0F14B" w14:textId="77777777" w:rsidR="00E52E16" w:rsidRPr="00E52E16" w:rsidRDefault="00E52E16" w:rsidP="0034435E">
            <w:pPr>
              <w:spacing w:after="150"/>
              <w:rPr>
                <w:rFonts w:ascii="Arial" w:hAnsi="Arial" w:cs="Arial"/>
              </w:rPr>
            </w:pPr>
            <w:r w:rsidRPr="00E52E16">
              <w:rPr>
                <w:rFonts w:ascii="Arial" w:hAnsi="Arial" w:cs="Arial"/>
                <w:color w:val="000000"/>
              </w:rPr>
              <w:t>земљани пут</w:t>
            </w:r>
          </w:p>
        </w:tc>
      </w:tr>
      <w:tr w:rsidR="00E52E16" w:rsidRPr="00E52E16" w14:paraId="611AAEC2" w14:textId="77777777" w:rsidTr="0034435E">
        <w:trPr>
          <w:trHeight w:val="45"/>
          <w:tblCellSpacing w:w="0" w:type="auto"/>
        </w:trPr>
        <w:tc>
          <w:tcPr>
            <w:tcW w:w="1117" w:type="dxa"/>
            <w:tcBorders>
              <w:top w:val="single" w:sz="8" w:space="0" w:color="000000"/>
              <w:left w:val="single" w:sz="8" w:space="0" w:color="000000"/>
              <w:bottom w:val="single" w:sz="8" w:space="0" w:color="000000"/>
              <w:right w:val="single" w:sz="8" w:space="0" w:color="000000"/>
            </w:tcBorders>
            <w:vAlign w:val="center"/>
          </w:tcPr>
          <w:p w14:paraId="45B466F2" w14:textId="77777777" w:rsidR="00E52E16" w:rsidRPr="00E52E16" w:rsidRDefault="00E52E16" w:rsidP="0034435E">
            <w:pPr>
              <w:spacing w:after="150"/>
              <w:rPr>
                <w:rFonts w:ascii="Arial" w:hAnsi="Arial" w:cs="Arial"/>
              </w:rPr>
            </w:pPr>
            <w:r w:rsidRPr="00E52E16">
              <w:rPr>
                <w:rFonts w:ascii="Arial" w:hAnsi="Arial" w:cs="Arial"/>
                <w:color w:val="000000"/>
              </w:rPr>
              <w:t>мост</w:t>
            </w:r>
          </w:p>
        </w:tc>
        <w:tc>
          <w:tcPr>
            <w:tcW w:w="4193" w:type="dxa"/>
            <w:tcBorders>
              <w:top w:val="single" w:sz="8" w:space="0" w:color="000000"/>
              <w:left w:val="single" w:sz="8" w:space="0" w:color="000000"/>
              <w:bottom w:val="single" w:sz="8" w:space="0" w:color="000000"/>
              <w:right w:val="single" w:sz="8" w:space="0" w:color="000000"/>
            </w:tcBorders>
            <w:vAlign w:val="center"/>
          </w:tcPr>
          <w:p w14:paraId="34DE3532" w14:textId="77777777" w:rsidR="00E52E16" w:rsidRPr="00E52E16" w:rsidRDefault="00E52E16" w:rsidP="0034435E">
            <w:pPr>
              <w:spacing w:after="150"/>
              <w:rPr>
                <w:rFonts w:ascii="Arial" w:hAnsi="Arial" w:cs="Arial"/>
              </w:rPr>
            </w:pPr>
            <w:r w:rsidRPr="00E52E16">
              <w:rPr>
                <w:rFonts w:ascii="Arial" w:hAnsi="Arial" w:cs="Arial"/>
                <w:color w:val="000000"/>
              </w:rPr>
              <w:t>L =50 m</w:t>
            </w:r>
          </w:p>
        </w:tc>
        <w:tc>
          <w:tcPr>
            <w:tcW w:w="1509" w:type="dxa"/>
            <w:tcBorders>
              <w:top w:val="single" w:sz="8" w:space="0" w:color="000000"/>
              <w:left w:val="single" w:sz="8" w:space="0" w:color="000000"/>
              <w:bottom w:val="single" w:sz="8" w:space="0" w:color="000000"/>
              <w:right w:val="single" w:sz="8" w:space="0" w:color="000000"/>
            </w:tcBorders>
            <w:vAlign w:val="center"/>
          </w:tcPr>
          <w:p w14:paraId="4BAB8C7D" w14:textId="77777777" w:rsidR="00E52E16" w:rsidRPr="00E52E16" w:rsidRDefault="00E52E16" w:rsidP="0034435E">
            <w:pPr>
              <w:spacing w:after="150"/>
              <w:rPr>
                <w:rFonts w:ascii="Arial" w:hAnsi="Arial" w:cs="Arial"/>
              </w:rPr>
            </w:pPr>
            <w:r w:rsidRPr="00E52E16">
              <w:rPr>
                <w:rFonts w:ascii="Arial" w:hAnsi="Arial" w:cs="Arial"/>
                <w:color w:val="000000"/>
              </w:rPr>
              <w:t>km пруге</w:t>
            </w:r>
          </w:p>
        </w:tc>
        <w:tc>
          <w:tcPr>
            <w:tcW w:w="4411" w:type="dxa"/>
            <w:tcBorders>
              <w:top w:val="single" w:sz="8" w:space="0" w:color="000000"/>
              <w:left w:val="single" w:sz="8" w:space="0" w:color="000000"/>
              <w:bottom w:val="single" w:sz="8" w:space="0" w:color="000000"/>
              <w:right w:val="single" w:sz="8" w:space="0" w:color="000000"/>
            </w:tcBorders>
            <w:vAlign w:val="center"/>
          </w:tcPr>
          <w:p w14:paraId="0F3982A3" w14:textId="77777777" w:rsidR="00E52E16" w:rsidRPr="00E52E16" w:rsidRDefault="00E52E16" w:rsidP="0034435E">
            <w:pPr>
              <w:spacing w:after="150"/>
              <w:rPr>
                <w:rFonts w:ascii="Arial" w:hAnsi="Arial" w:cs="Arial"/>
              </w:rPr>
            </w:pPr>
            <w:r w:rsidRPr="00E52E16">
              <w:rPr>
                <w:rFonts w:ascii="Arial" w:hAnsi="Arial" w:cs="Arial"/>
                <w:color w:val="000000"/>
              </w:rPr>
              <w:t>189+208,26</w:t>
            </w:r>
          </w:p>
        </w:tc>
        <w:tc>
          <w:tcPr>
            <w:tcW w:w="3170" w:type="dxa"/>
            <w:tcBorders>
              <w:top w:val="single" w:sz="8" w:space="0" w:color="000000"/>
              <w:left w:val="single" w:sz="8" w:space="0" w:color="000000"/>
              <w:bottom w:val="single" w:sz="8" w:space="0" w:color="000000"/>
              <w:right w:val="single" w:sz="8" w:space="0" w:color="000000"/>
            </w:tcBorders>
            <w:vAlign w:val="center"/>
          </w:tcPr>
          <w:p w14:paraId="2C5557EB" w14:textId="77777777" w:rsidR="00E52E16" w:rsidRPr="00E52E16" w:rsidRDefault="00E52E16" w:rsidP="0034435E">
            <w:pPr>
              <w:spacing w:after="150"/>
              <w:rPr>
                <w:rFonts w:ascii="Arial" w:hAnsi="Arial" w:cs="Arial"/>
              </w:rPr>
            </w:pPr>
            <w:r w:rsidRPr="00E52E16">
              <w:rPr>
                <w:rFonts w:ascii="Arial" w:hAnsi="Arial" w:cs="Arial"/>
                <w:color w:val="000000"/>
              </w:rPr>
              <w:t>асфалтни пут</w:t>
            </w:r>
          </w:p>
        </w:tc>
      </w:tr>
    </w:tbl>
    <w:p w14:paraId="57AF20E4" w14:textId="77777777" w:rsidR="00E52E16" w:rsidRPr="00E52E16" w:rsidRDefault="00E52E16" w:rsidP="00E52E16">
      <w:pPr>
        <w:spacing w:after="120"/>
        <w:jc w:val="center"/>
        <w:rPr>
          <w:rFonts w:ascii="Arial" w:hAnsi="Arial" w:cs="Arial"/>
        </w:rPr>
      </w:pPr>
      <w:r w:rsidRPr="00E52E16">
        <w:rPr>
          <w:rFonts w:ascii="Arial" w:hAnsi="Arial" w:cs="Arial"/>
          <w:color w:val="000000"/>
        </w:rPr>
        <w:t>Измештање постојећег земљаног пута од стационаже</w:t>
      </w:r>
      <w:r w:rsidRPr="00E52E16">
        <w:rPr>
          <w:rFonts w:ascii="Arial" w:hAnsi="Arial" w:cs="Arial"/>
        </w:rPr>
        <w:br/>
      </w:r>
      <w:r w:rsidRPr="00E52E16">
        <w:rPr>
          <w:rFonts w:ascii="Arial" w:hAnsi="Arial" w:cs="Arial"/>
          <w:color w:val="000000"/>
        </w:rPr>
        <w:t>km 174+445.05 (стационажа пруге по десном колосеку)</w:t>
      </w:r>
    </w:p>
    <w:p w14:paraId="748DB18D" w14:textId="77777777" w:rsidR="00E52E16" w:rsidRPr="00E52E16" w:rsidRDefault="00E52E16" w:rsidP="00E52E16">
      <w:pPr>
        <w:spacing w:after="150"/>
        <w:rPr>
          <w:rFonts w:ascii="Arial" w:hAnsi="Arial" w:cs="Arial"/>
        </w:rPr>
      </w:pPr>
      <w:r w:rsidRPr="00E52E16">
        <w:rPr>
          <w:rFonts w:ascii="Arial" w:hAnsi="Arial" w:cs="Arial"/>
          <w:color w:val="000000"/>
        </w:rPr>
        <w:t>Планирано је измештање постојеће улице Мирка Томића од km 174+445.05 (стационажа пруге по десном колосеку) која се налази са десне стране пруге гледано у правцу раста стационаже. Измештање се врши у дужини од приближно 815 m, непосредно пре уклапања улице Мирка Томића у улицу Солунских ратника.</w:t>
      </w:r>
    </w:p>
    <w:p w14:paraId="7AE16F8C" w14:textId="77777777" w:rsidR="00E52E16" w:rsidRPr="00E52E16" w:rsidRDefault="00E52E16" w:rsidP="00E52E16">
      <w:pPr>
        <w:spacing w:after="150"/>
        <w:rPr>
          <w:rFonts w:ascii="Arial" w:hAnsi="Arial" w:cs="Arial"/>
        </w:rPr>
      </w:pPr>
      <w:r w:rsidRPr="00E52E16">
        <w:rPr>
          <w:rFonts w:ascii="Arial" w:hAnsi="Arial" w:cs="Arial"/>
          <w:color w:val="000000"/>
        </w:rPr>
        <w:t>Постојећа саобраћајница има променљиву ширину коловоза која варира од 2.5–3.00 m са коловозним застором од земље.</w:t>
      </w:r>
    </w:p>
    <w:p w14:paraId="35813B7B" w14:textId="77777777" w:rsidR="00E52E16" w:rsidRPr="00E52E16" w:rsidRDefault="00E52E16" w:rsidP="00E52E16">
      <w:pPr>
        <w:spacing w:after="150"/>
        <w:rPr>
          <w:rFonts w:ascii="Arial" w:hAnsi="Arial" w:cs="Arial"/>
        </w:rPr>
      </w:pPr>
      <w:r w:rsidRPr="00E52E16">
        <w:rPr>
          <w:rFonts w:ascii="Arial" w:hAnsi="Arial" w:cs="Arial"/>
          <w:color w:val="000000"/>
        </w:rPr>
        <w:t>Примењени елементи ситуационог плана су правци и кривине радијуса min R=100 m и у зони враћања геометрије у постојећу осовину R=10 m. На стационажи km 174+954,39 (стационажа пруге по десном колосеку) пројектована је површинска раскрсница, која би омогућавала приступ до фабрике „Пут инвест”. Раскрсница је планирана као трокрака, без посебних острва за каналисање. Радијус заобљења је R</w:t>
      </w:r>
      <w:r w:rsidRPr="00E52E16">
        <w:rPr>
          <w:rFonts w:ascii="Arial" w:hAnsi="Arial" w:cs="Arial"/>
          <w:color w:val="000000"/>
          <w:vertAlign w:val="subscript"/>
        </w:rPr>
        <w:t>S</w:t>
      </w:r>
      <w:r w:rsidRPr="00E52E16">
        <w:rPr>
          <w:rFonts w:ascii="Arial" w:hAnsi="Arial" w:cs="Arial"/>
          <w:color w:val="000000"/>
        </w:rPr>
        <w:t>= 10 m. Ширина коловоза износи 3,5 m, планиран за једносмерни саобраћај.</w:t>
      </w:r>
    </w:p>
    <w:p w14:paraId="39D3ADA2" w14:textId="77777777" w:rsidR="00E52E16" w:rsidRPr="00E52E16" w:rsidRDefault="00E52E16" w:rsidP="00E52E16">
      <w:pPr>
        <w:spacing w:after="150"/>
        <w:rPr>
          <w:rFonts w:ascii="Arial" w:hAnsi="Arial" w:cs="Arial"/>
        </w:rPr>
      </w:pPr>
      <w:r w:rsidRPr="00E52E16">
        <w:rPr>
          <w:rFonts w:ascii="Arial" w:hAnsi="Arial" w:cs="Arial"/>
          <w:color w:val="000000"/>
        </w:rPr>
        <w:t>Попречни профил пута садржи и двостране банкине, од којих је банкина са десне стране коловоза (посмaтрано из правца раста стационаже пута) ширине 1.00m док је банкина са леве стране променљиве ширине због уклапања у геометрију профила новопројектоване пруге.</w:t>
      </w:r>
    </w:p>
    <w:p w14:paraId="08B8F26D" w14:textId="77777777" w:rsidR="00E52E16" w:rsidRPr="00E52E16" w:rsidRDefault="00E52E16" w:rsidP="00E52E16">
      <w:pPr>
        <w:spacing w:after="150"/>
        <w:rPr>
          <w:rFonts w:ascii="Arial" w:hAnsi="Arial" w:cs="Arial"/>
        </w:rPr>
      </w:pPr>
      <w:r w:rsidRPr="00E52E16">
        <w:rPr>
          <w:rFonts w:ascii="Arial" w:hAnsi="Arial" w:cs="Arial"/>
          <w:color w:val="000000"/>
        </w:rPr>
        <w:t>Попречни нагиб новопројектоване саобраћајнице износи 3% усмерен је ка каналу новопројектоване пруге тако да се заједно са пројектованом нивелетом саобраћајнице задовољава адекватно одводњавање коловоза.</w:t>
      </w:r>
    </w:p>
    <w:p w14:paraId="3A38F985" w14:textId="77777777" w:rsidR="00E52E16" w:rsidRPr="00E52E16" w:rsidRDefault="00E52E16" w:rsidP="00E52E16">
      <w:pPr>
        <w:spacing w:after="120"/>
        <w:jc w:val="center"/>
        <w:rPr>
          <w:rFonts w:ascii="Arial" w:hAnsi="Arial" w:cs="Arial"/>
        </w:rPr>
      </w:pPr>
      <w:r w:rsidRPr="00E52E16">
        <w:rPr>
          <w:rFonts w:ascii="Arial" w:hAnsi="Arial" w:cs="Arial"/>
          <w:color w:val="000000"/>
        </w:rPr>
        <w:t>Измештање постојећег асфалтног пута од стационаже</w:t>
      </w:r>
      <w:r w:rsidRPr="00E52E16">
        <w:rPr>
          <w:rFonts w:ascii="Arial" w:hAnsi="Arial" w:cs="Arial"/>
        </w:rPr>
        <w:br/>
      </w:r>
      <w:r w:rsidRPr="00E52E16">
        <w:rPr>
          <w:rFonts w:ascii="Arial" w:hAnsi="Arial" w:cs="Arial"/>
          <w:color w:val="000000"/>
        </w:rPr>
        <w:t>km 175+060,56 (стационажа пруге по десном колосеку)</w:t>
      </w:r>
    </w:p>
    <w:p w14:paraId="36C92674" w14:textId="77777777" w:rsidR="00E52E16" w:rsidRPr="00E52E16" w:rsidRDefault="00E52E16" w:rsidP="00E52E16">
      <w:pPr>
        <w:spacing w:after="150"/>
        <w:rPr>
          <w:rFonts w:ascii="Arial" w:hAnsi="Arial" w:cs="Arial"/>
        </w:rPr>
      </w:pPr>
      <w:r w:rsidRPr="00E52E16">
        <w:rPr>
          <w:rFonts w:ascii="Arial" w:hAnsi="Arial" w:cs="Arial"/>
          <w:color w:val="000000"/>
        </w:rPr>
        <w:t>Планира се измештање постојеће улице Др Илије Нагулића од стационаже km 175+060,56 (стационажа пруге по десном колосеку) у дужини од приближно 296 m, која се налази са леве стране пруге у правцу раста стационаже.</w:t>
      </w:r>
    </w:p>
    <w:p w14:paraId="5DD50063" w14:textId="77777777" w:rsidR="00E52E16" w:rsidRPr="00E52E16" w:rsidRDefault="00E52E16" w:rsidP="00E52E16">
      <w:pPr>
        <w:spacing w:after="150"/>
        <w:rPr>
          <w:rFonts w:ascii="Arial" w:hAnsi="Arial" w:cs="Arial"/>
        </w:rPr>
      </w:pPr>
      <w:r w:rsidRPr="00E52E16">
        <w:rPr>
          <w:rFonts w:ascii="Arial" w:hAnsi="Arial" w:cs="Arial"/>
          <w:color w:val="000000"/>
        </w:rPr>
        <w:t>Постојећа улица има ширину коловоза од 5,5 до 6,00 m, са асфалтним коловозним застором.</w:t>
      </w:r>
    </w:p>
    <w:p w14:paraId="4F7CC469" w14:textId="77777777" w:rsidR="00E52E16" w:rsidRPr="00E52E16" w:rsidRDefault="00E52E16" w:rsidP="00E52E16">
      <w:pPr>
        <w:spacing w:after="150"/>
        <w:rPr>
          <w:rFonts w:ascii="Arial" w:hAnsi="Arial" w:cs="Arial"/>
        </w:rPr>
      </w:pPr>
      <w:r w:rsidRPr="00E52E16">
        <w:rPr>
          <w:rFonts w:ascii="Arial" w:hAnsi="Arial" w:cs="Arial"/>
          <w:color w:val="000000"/>
        </w:rPr>
        <w:t>Напуштање постојеће осовине пута врши се на око 270 m након укључења постојећег пута на ДП IIб реда ознака пута 23 Појате – Крушевац – Краљево – Прељина – Чачак – Пожега – Ужице – Чајетина – Нова Варош – Пријепоље – државна граница са Црном Гором. Примењени елементи ситуационог плана су правци и кривине радијуса min R=150 и пројектовани су тако да у што већој мери испрате геометрију новопројектоване пруге.</w:t>
      </w:r>
    </w:p>
    <w:p w14:paraId="0087BFF3" w14:textId="77777777" w:rsidR="00E52E16" w:rsidRPr="00E52E16" w:rsidRDefault="00E52E16" w:rsidP="00E52E16">
      <w:pPr>
        <w:spacing w:after="150"/>
        <w:rPr>
          <w:rFonts w:ascii="Arial" w:hAnsi="Arial" w:cs="Arial"/>
        </w:rPr>
      </w:pPr>
      <w:r w:rsidRPr="00E52E16">
        <w:rPr>
          <w:rFonts w:ascii="Arial" w:hAnsi="Arial" w:cs="Arial"/>
          <w:color w:val="000000"/>
        </w:rPr>
        <w:t>На стационажама km 175+175,69 и km 175+102,85 (стационаже пруге по десном колосеку) су пројектоване раскрснице са постојећим земљаним путевима који воде до оближњих стамбених објеката.</w:t>
      </w:r>
    </w:p>
    <w:p w14:paraId="72DB6B8C" w14:textId="77777777" w:rsidR="00E52E16" w:rsidRPr="00E52E16" w:rsidRDefault="00E52E16" w:rsidP="00E52E16">
      <w:pPr>
        <w:spacing w:after="150"/>
        <w:rPr>
          <w:rFonts w:ascii="Arial" w:hAnsi="Arial" w:cs="Arial"/>
        </w:rPr>
      </w:pPr>
      <w:r w:rsidRPr="00E52E16">
        <w:rPr>
          <w:rFonts w:ascii="Arial" w:hAnsi="Arial" w:cs="Arial"/>
          <w:color w:val="000000"/>
        </w:rPr>
        <w:t>Планирана је предвиђена ширина коловоза од 6 m, коју чине две возне траке ширине 2,75 m и две ивичне траке ширине 0,25 m.</w:t>
      </w:r>
    </w:p>
    <w:p w14:paraId="66B9C262" w14:textId="77777777" w:rsidR="00E52E16" w:rsidRPr="00E52E16" w:rsidRDefault="00E52E16" w:rsidP="00E52E16">
      <w:pPr>
        <w:spacing w:after="150"/>
        <w:rPr>
          <w:rFonts w:ascii="Arial" w:hAnsi="Arial" w:cs="Arial"/>
        </w:rPr>
      </w:pPr>
      <w:r w:rsidRPr="00E52E16">
        <w:rPr>
          <w:rFonts w:ascii="Arial" w:hAnsi="Arial" w:cs="Arial"/>
          <w:color w:val="000000"/>
        </w:rPr>
        <w:t>Предвиђеним асфалтним риголом који се налази са леве стране новопројектоване улице и усвојеним попречним нагибом коловоза од 2% ка риголу омогућено је адекватно површинско одводњавање коловоза. Пројектом је предвиђен и тротоар са леве стране коловоза (гледано у правцу раста стационаже) са утопљеним бетонским ивичњаком 18/12 cm и попречним нагибом од 2% ка риголу.</w:t>
      </w:r>
    </w:p>
    <w:p w14:paraId="7F631DF6" w14:textId="77777777" w:rsidR="00E52E16" w:rsidRPr="00E52E16" w:rsidRDefault="00E52E16" w:rsidP="00E52E16">
      <w:pPr>
        <w:spacing w:after="150"/>
        <w:rPr>
          <w:rFonts w:ascii="Arial" w:hAnsi="Arial" w:cs="Arial"/>
        </w:rPr>
      </w:pPr>
      <w:r w:rsidRPr="00E52E16">
        <w:rPr>
          <w:rFonts w:ascii="Arial" w:hAnsi="Arial" w:cs="Arial"/>
          <w:color w:val="000000"/>
        </w:rPr>
        <w:t>Попречни профил коловоза садржи и двостране затрављене банкине, које су са десне стране коловоза (посматрано из правца раста стационаже) променљиве ширине ради уклапања у геометрију новопројектоване пруге, док су са леве стране ширине 1,00 m.</w:t>
      </w:r>
    </w:p>
    <w:p w14:paraId="188169F2" w14:textId="77777777" w:rsidR="00E52E16" w:rsidRPr="00E52E16" w:rsidRDefault="00E52E16" w:rsidP="00E52E16">
      <w:pPr>
        <w:spacing w:after="150"/>
        <w:rPr>
          <w:rFonts w:ascii="Arial" w:hAnsi="Arial" w:cs="Arial"/>
        </w:rPr>
      </w:pPr>
      <w:r w:rsidRPr="00E52E16">
        <w:rPr>
          <w:rFonts w:ascii="Arial" w:hAnsi="Arial" w:cs="Arial"/>
          <w:color w:val="000000"/>
        </w:rPr>
        <w:t>Враћање геометрије у постојеће стање се врши се на стационажи km 175+362,12 (стационажа пруге по десном коловозу) што одговара месту изнад кога се налази надвожнак ДП IIб реда, ознака пута 23.</w:t>
      </w:r>
    </w:p>
    <w:p w14:paraId="37CA1AE4" w14:textId="77777777" w:rsidR="00E52E16" w:rsidRPr="00E52E16" w:rsidRDefault="00E52E16" w:rsidP="00E52E16">
      <w:pPr>
        <w:spacing w:after="120"/>
        <w:jc w:val="center"/>
        <w:rPr>
          <w:rFonts w:ascii="Arial" w:hAnsi="Arial" w:cs="Arial"/>
        </w:rPr>
      </w:pPr>
      <w:r w:rsidRPr="00E52E16">
        <w:rPr>
          <w:rFonts w:ascii="Arial" w:hAnsi="Arial" w:cs="Arial"/>
          <w:color w:val="000000"/>
        </w:rPr>
        <w:t>Измештање постојећег асфалтног пута од стационаже</w:t>
      </w:r>
      <w:r w:rsidRPr="00E52E16">
        <w:rPr>
          <w:rFonts w:ascii="Arial" w:hAnsi="Arial" w:cs="Arial"/>
        </w:rPr>
        <w:br/>
      </w:r>
      <w:r w:rsidRPr="00E52E16">
        <w:rPr>
          <w:rFonts w:ascii="Arial" w:hAnsi="Arial" w:cs="Arial"/>
          <w:color w:val="000000"/>
        </w:rPr>
        <w:t>km 176+919,77 (стационажа пруге по десном колосеку)</w:t>
      </w:r>
      <w:r w:rsidRPr="00E52E16">
        <w:rPr>
          <w:rFonts w:ascii="Arial" w:hAnsi="Arial" w:cs="Arial"/>
        </w:rPr>
        <w:br/>
      </w:r>
      <w:r w:rsidRPr="00E52E16">
        <w:rPr>
          <w:rFonts w:ascii="Arial" w:hAnsi="Arial" w:cs="Arial"/>
          <w:color w:val="000000"/>
        </w:rPr>
        <w:t>и измештање постојеће улице Мирка Томића</w:t>
      </w:r>
    </w:p>
    <w:p w14:paraId="5F767C96" w14:textId="77777777" w:rsidR="00E52E16" w:rsidRPr="00E52E16" w:rsidRDefault="00E52E16" w:rsidP="00E52E16">
      <w:pPr>
        <w:spacing w:after="150"/>
        <w:rPr>
          <w:rFonts w:ascii="Arial" w:hAnsi="Arial" w:cs="Arial"/>
        </w:rPr>
      </w:pPr>
      <w:r w:rsidRPr="00E52E16">
        <w:rPr>
          <w:rFonts w:ascii="Arial" w:hAnsi="Arial" w:cs="Arial"/>
          <w:color w:val="000000"/>
        </w:rPr>
        <w:t>Пројектом саобраћајних површина планирано је измештање постојеће улице Др Илије Нагулића од стационаже km 176+919,77 у дужини од приближно 153 m, која се налази са леве стране пруге посматрано у правцу раста стационаже.</w:t>
      </w:r>
    </w:p>
    <w:p w14:paraId="5F966593" w14:textId="77777777" w:rsidR="00E52E16" w:rsidRPr="00E52E16" w:rsidRDefault="00E52E16" w:rsidP="00E52E16">
      <w:pPr>
        <w:spacing w:after="150"/>
        <w:rPr>
          <w:rFonts w:ascii="Arial" w:hAnsi="Arial" w:cs="Arial"/>
        </w:rPr>
      </w:pPr>
      <w:r w:rsidRPr="00E52E16">
        <w:rPr>
          <w:rFonts w:ascii="Arial" w:hAnsi="Arial" w:cs="Arial"/>
          <w:color w:val="000000"/>
        </w:rPr>
        <w:t>Ширина коловоза постојеће саобраћајнице на тој деоници од 5,20–6,00 m. Услед геометрије новопројектоване пруге постојећа улица Рада Живановића која се укршта са улицом Др Илије Нагулића на стационажи km 176+974,64 (стационажа пруге по десном колосеку) се делом укида.</w:t>
      </w:r>
    </w:p>
    <w:p w14:paraId="27C3A580" w14:textId="77777777" w:rsidR="00E52E16" w:rsidRPr="00E52E16" w:rsidRDefault="00E52E16" w:rsidP="00E52E16">
      <w:pPr>
        <w:spacing w:after="150"/>
        <w:rPr>
          <w:rFonts w:ascii="Arial" w:hAnsi="Arial" w:cs="Arial"/>
        </w:rPr>
      </w:pPr>
      <w:r w:rsidRPr="00E52E16">
        <w:rPr>
          <w:rFonts w:ascii="Arial" w:hAnsi="Arial" w:cs="Arial"/>
          <w:color w:val="000000"/>
        </w:rPr>
        <w:t>Усвојени елементи ситуационог плана су правци и кривине радијуса min R=50 m и прилагођени су геометрији новопројектоване пруге и положају околних објеката како би се у што већој мери избегло њихово рушење.</w:t>
      </w:r>
    </w:p>
    <w:p w14:paraId="17B0E4F6" w14:textId="77777777" w:rsidR="00E52E16" w:rsidRPr="00E52E16" w:rsidRDefault="00E52E16" w:rsidP="00E52E16">
      <w:pPr>
        <w:spacing w:after="150"/>
        <w:rPr>
          <w:rFonts w:ascii="Arial" w:hAnsi="Arial" w:cs="Arial"/>
        </w:rPr>
      </w:pPr>
      <w:r w:rsidRPr="00E52E16">
        <w:rPr>
          <w:rFonts w:ascii="Arial" w:hAnsi="Arial" w:cs="Arial"/>
          <w:color w:val="000000"/>
        </w:rPr>
        <w:t>Предвиђена ширина коловоза је 6,00 m. Са леве стране коловоза је предвиђен тротоар ширине 1,50 m оивичен утопљеним бетонским ивичњаком 12/18.</w:t>
      </w:r>
    </w:p>
    <w:p w14:paraId="784C7373" w14:textId="77777777" w:rsidR="00E52E16" w:rsidRPr="00E52E16" w:rsidRDefault="00E52E16" w:rsidP="00E52E16">
      <w:pPr>
        <w:spacing w:after="150"/>
        <w:rPr>
          <w:rFonts w:ascii="Arial" w:hAnsi="Arial" w:cs="Arial"/>
        </w:rPr>
      </w:pPr>
      <w:r w:rsidRPr="00E52E16">
        <w:rPr>
          <w:rFonts w:ascii="Arial" w:hAnsi="Arial" w:cs="Arial"/>
          <w:color w:val="000000"/>
        </w:rPr>
        <w:t>Попречни нагиб новопројектоване саобраћајнице износи 2% усмерен је ка каналу новопројектоване пруге тако да се заједно са пројектованом нивелетом саобраћајнице задовољава адекватно одводњавање коловоза.</w:t>
      </w:r>
    </w:p>
    <w:p w14:paraId="27F60AED" w14:textId="77777777" w:rsidR="00E52E16" w:rsidRPr="00E52E16" w:rsidRDefault="00E52E16" w:rsidP="00E52E16">
      <w:pPr>
        <w:spacing w:after="150"/>
        <w:rPr>
          <w:rFonts w:ascii="Arial" w:hAnsi="Arial" w:cs="Arial"/>
        </w:rPr>
      </w:pPr>
      <w:r w:rsidRPr="00E52E16">
        <w:rPr>
          <w:rFonts w:ascii="Arial" w:hAnsi="Arial" w:cs="Arial"/>
          <w:color w:val="000000"/>
        </w:rPr>
        <w:t>Попречни профил пута садржи и двостране банкине, од којих је банкина са леве стране коловоза (посмaтрано из правца раста стационаже пута) ширине 1,00 m док је банкина са десне стране променљиве ширине збок уклапања у геометрију профила новопројектоване пруге. Коловоз је са леве стране у правцу раста стационаже оивичен бетонским ивичњацима 18/24 висине 12 cm, док са десне стране није планирано постављање ивичњака ради планираног одвођења атмосферских вода у новопројектовани канал пруге.</w:t>
      </w:r>
    </w:p>
    <w:p w14:paraId="250DDB39" w14:textId="77777777" w:rsidR="00E52E16" w:rsidRPr="00E52E16" w:rsidRDefault="00E52E16" w:rsidP="00E52E16">
      <w:pPr>
        <w:spacing w:after="150"/>
        <w:rPr>
          <w:rFonts w:ascii="Arial" w:hAnsi="Arial" w:cs="Arial"/>
        </w:rPr>
      </w:pPr>
      <w:r w:rsidRPr="00E52E16">
        <w:rPr>
          <w:rFonts w:ascii="Arial" w:hAnsi="Arial" w:cs="Arial"/>
          <w:color w:val="000000"/>
        </w:rPr>
        <w:t>На стационажи km 177+060,69 је пројектована раскрсница са улицом Стевана Синђелића. Раскрсница је планирана као трокрака без посебних острва за каналисање. Радијус заобљења је Rs=7,00 m.</w:t>
      </w:r>
    </w:p>
    <w:p w14:paraId="1F9FEB3B" w14:textId="77777777" w:rsidR="00E52E16" w:rsidRPr="00E52E16" w:rsidRDefault="00E52E16" w:rsidP="00E52E16">
      <w:pPr>
        <w:spacing w:after="150"/>
        <w:rPr>
          <w:rFonts w:ascii="Arial" w:hAnsi="Arial" w:cs="Arial"/>
        </w:rPr>
      </w:pPr>
      <w:r w:rsidRPr="00E52E16">
        <w:rPr>
          <w:rFonts w:ascii="Arial" w:hAnsi="Arial" w:cs="Arial"/>
          <w:color w:val="000000"/>
        </w:rPr>
        <w:t>Услед нове диспозиције колосека регионалне пруге Сталаћ–Краљево пројектом саобраћајних површина предвиђа се укидање дела улице Мирка Томића која се налази са десне стране пруге од стационаже km 176+667,18 до стационаже km 176+881,02 (стационажа пруге по десном колосеку). Услед укидања ове улице пројектом је обезбеђена мрежа путева којима се обезбеђује приступ улици 7. јула.</w:t>
      </w:r>
    </w:p>
    <w:p w14:paraId="551001E3" w14:textId="77777777" w:rsidR="00E52E16" w:rsidRPr="00E52E16" w:rsidRDefault="00E52E16" w:rsidP="00E52E16">
      <w:pPr>
        <w:spacing w:after="150"/>
        <w:rPr>
          <w:rFonts w:ascii="Arial" w:hAnsi="Arial" w:cs="Arial"/>
        </w:rPr>
      </w:pPr>
      <w:r w:rsidRPr="00E52E16">
        <w:rPr>
          <w:rFonts w:ascii="Arial" w:hAnsi="Arial" w:cs="Arial"/>
          <w:color w:val="000000"/>
        </w:rPr>
        <w:t>Ширина коловоза свих приступних путева је 3,50 m, са једностраним нагибом од 2% и двостраним банкинама ширине 0,5 m.</w:t>
      </w:r>
    </w:p>
    <w:p w14:paraId="622537EE" w14:textId="77777777" w:rsidR="00E52E16" w:rsidRPr="00E52E16" w:rsidRDefault="00E52E16" w:rsidP="00E52E16">
      <w:pPr>
        <w:spacing w:after="120"/>
        <w:jc w:val="center"/>
        <w:rPr>
          <w:rFonts w:ascii="Arial" w:hAnsi="Arial" w:cs="Arial"/>
        </w:rPr>
      </w:pPr>
      <w:r w:rsidRPr="00E52E16">
        <w:rPr>
          <w:rFonts w:ascii="Arial" w:hAnsi="Arial" w:cs="Arial"/>
          <w:color w:val="000000"/>
        </w:rPr>
        <w:t>Измештање локалног земљаног пута од стационаже</w:t>
      </w:r>
      <w:r w:rsidRPr="00E52E16">
        <w:rPr>
          <w:rFonts w:ascii="Arial" w:hAnsi="Arial" w:cs="Arial"/>
        </w:rPr>
        <w:br/>
      </w:r>
      <w:r w:rsidRPr="00E52E16">
        <w:rPr>
          <w:rFonts w:ascii="Arial" w:hAnsi="Arial" w:cs="Arial"/>
          <w:color w:val="000000"/>
        </w:rPr>
        <w:t>km 177+758,29 (стационажа пруге по десном колосеку)</w:t>
      </w:r>
    </w:p>
    <w:p w14:paraId="48DF96D4" w14:textId="77777777" w:rsidR="00E52E16" w:rsidRPr="00E52E16" w:rsidRDefault="00E52E16" w:rsidP="00E52E16">
      <w:pPr>
        <w:spacing w:after="150"/>
        <w:rPr>
          <w:rFonts w:ascii="Arial" w:hAnsi="Arial" w:cs="Arial"/>
        </w:rPr>
      </w:pPr>
      <w:r w:rsidRPr="00E52E16">
        <w:rPr>
          <w:rFonts w:ascii="Arial" w:hAnsi="Arial" w:cs="Arial"/>
          <w:color w:val="000000"/>
        </w:rPr>
        <w:t>Пројектом саобраћајних површина планира се измештање земљаног пута који се уклапа у улицу Др Илије Нагулића на стационажи km 177+758,29 (стационажа пруге по десном колосеку).</w:t>
      </w:r>
    </w:p>
    <w:p w14:paraId="44AA1609" w14:textId="77777777" w:rsidR="00E52E16" w:rsidRPr="00E52E16" w:rsidRDefault="00E52E16" w:rsidP="00E52E16">
      <w:pPr>
        <w:spacing w:after="150"/>
        <w:rPr>
          <w:rFonts w:ascii="Arial" w:hAnsi="Arial" w:cs="Arial"/>
        </w:rPr>
      </w:pPr>
      <w:r w:rsidRPr="00E52E16">
        <w:rPr>
          <w:rFonts w:ascii="Arial" w:hAnsi="Arial" w:cs="Arial"/>
          <w:color w:val="000000"/>
        </w:rPr>
        <w:t>Према постојећем стању овај земљани пут се на стационажи km 177+819,22 укршта са постојећом пругом у нивоу. Имајући у обзир то да се Идејним пројектом реконструкције, модернизације и изградње пруге Београд– Ниш, деоница: Сталаћ–Ђунис, укидају сва укрштања пруге и саобраћајница у нивоу, идеја пројектанта је да се земљани пут постави са леве стране новопројектоване пруге посматрано из правца раста стационаже и да у већој мери буде паралелан са њом. Односно да се искористи траса постојеће пруге чије је укидање планирано након изградње новопројектоване пруге. С обзиром на то, геометрија новог пута у својој великој дужини прати геометрију постојеће пруге, па су примењени елементи углавном дугачки правци и кривине великих радијуса.</w:t>
      </w:r>
    </w:p>
    <w:p w14:paraId="4C1C3B00" w14:textId="77777777" w:rsidR="00E52E16" w:rsidRPr="00E52E16" w:rsidRDefault="00E52E16" w:rsidP="00E52E16">
      <w:pPr>
        <w:spacing w:after="150"/>
        <w:rPr>
          <w:rFonts w:ascii="Arial" w:hAnsi="Arial" w:cs="Arial"/>
        </w:rPr>
      </w:pPr>
      <w:r w:rsidRPr="00E52E16">
        <w:rPr>
          <w:rFonts w:ascii="Arial" w:hAnsi="Arial" w:cs="Arial"/>
          <w:color w:val="000000"/>
        </w:rPr>
        <w:t>Пројектована ширина коловоза је 3,5 m, планирана за једносмерни саобраћај. Са леве и десне стране коловоза су пројектоване банкине. Банкина са леве стране коловоза посматрано у правцу раста стационаже је 1,00 m, док је банкина са десне стране променљиве ширине због уклапања у профил новопројектоване пруге. Попречни нагиб коловоза је једностран и износи 3%. Усмерен је у десну страну односно ка новопројектованом каналу пруге.</w:t>
      </w:r>
    </w:p>
    <w:p w14:paraId="72103FC5" w14:textId="77777777" w:rsidR="00E52E16" w:rsidRPr="00E52E16" w:rsidRDefault="00E52E16" w:rsidP="00E52E16">
      <w:pPr>
        <w:spacing w:after="150"/>
        <w:rPr>
          <w:rFonts w:ascii="Arial" w:hAnsi="Arial" w:cs="Arial"/>
        </w:rPr>
      </w:pPr>
      <w:r w:rsidRPr="00E52E16">
        <w:rPr>
          <w:rFonts w:ascii="Arial" w:hAnsi="Arial" w:cs="Arial"/>
          <w:color w:val="000000"/>
        </w:rPr>
        <w:t>На стационажи km 178+353,13 је планирана трокрака површинска раскрсница са постојећим земљаним путем, са радијусима заобљења Rs=5,00 m. На стационажи km 178+766,98 се врши враћање геометрије у постојеће стање.</w:t>
      </w:r>
    </w:p>
    <w:p w14:paraId="746B616C" w14:textId="77777777" w:rsidR="00E52E16" w:rsidRPr="00E52E16" w:rsidRDefault="00E52E16" w:rsidP="00E52E16">
      <w:pPr>
        <w:spacing w:after="120"/>
        <w:jc w:val="center"/>
        <w:rPr>
          <w:rFonts w:ascii="Arial" w:hAnsi="Arial" w:cs="Arial"/>
        </w:rPr>
      </w:pPr>
      <w:r w:rsidRPr="00E52E16">
        <w:rPr>
          <w:rFonts w:ascii="Arial" w:hAnsi="Arial" w:cs="Arial"/>
          <w:color w:val="000000"/>
        </w:rPr>
        <w:t>Приступни пут од стационаже km 176+943,66</w:t>
      </w:r>
      <w:r w:rsidRPr="00E52E16">
        <w:rPr>
          <w:rFonts w:ascii="Arial" w:hAnsi="Arial" w:cs="Arial"/>
        </w:rPr>
        <w:br/>
      </w:r>
      <w:r w:rsidRPr="00E52E16">
        <w:rPr>
          <w:rFonts w:ascii="Arial" w:hAnsi="Arial" w:cs="Arial"/>
          <w:color w:val="000000"/>
        </w:rPr>
        <w:t>(стационажа пруге по десном колосеку)</w:t>
      </w:r>
    </w:p>
    <w:p w14:paraId="56856BFC" w14:textId="77777777" w:rsidR="00E52E16" w:rsidRPr="00E52E16" w:rsidRDefault="00E52E16" w:rsidP="00E52E16">
      <w:pPr>
        <w:spacing w:after="150"/>
        <w:rPr>
          <w:rFonts w:ascii="Arial" w:hAnsi="Arial" w:cs="Arial"/>
        </w:rPr>
      </w:pPr>
      <w:r w:rsidRPr="00E52E16">
        <w:rPr>
          <w:rFonts w:ascii="Arial" w:hAnsi="Arial" w:cs="Arial"/>
          <w:color w:val="000000"/>
        </w:rPr>
        <w:t>С обзиром на то да је приликом пројектовања нове пруге усвојено да се сви укрстаји са саобрћајницама изводе ван нивоа, раскрсница улица Др Илије Нагулића и Рада Живановижа која се налази на стационажи km 176+974,64 (стационажа пруге по десном колосеку) се укида и врши се измештање улице Рада Живановића. Новопројектована улица се измешта и води паралелно са десним колосеком новопројектоване пруге од стационаже km 176+943,66 све до новопројектованог подвожњака који се налази на стационажи km 177+593,80 (стационажа пруге по десном колосеку). Овим решењем се не угрожава ток саобраћаја и њиме се повећава безбедност друмског и железничког саобраћаја.</w:t>
      </w:r>
    </w:p>
    <w:p w14:paraId="578C9736" w14:textId="77777777" w:rsidR="00E52E16" w:rsidRPr="00E52E16" w:rsidRDefault="00E52E16" w:rsidP="00E52E16">
      <w:pPr>
        <w:spacing w:after="150"/>
        <w:rPr>
          <w:rFonts w:ascii="Arial" w:hAnsi="Arial" w:cs="Arial"/>
        </w:rPr>
      </w:pPr>
      <w:r w:rsidRPr="00E52E16">
        <w:rPr>
          <w:rFonts w:ascii="Arial" w:hAnsi="Arial" w:cs="Arial"/>
          <w:color w:val="000000"/>
        </w:rPr>
        <w:t>Елементи ситуационог плана су правци и кривине великих радијуса, како би новопројектовани пут у што већој мери испратио геометрију новопројектоване пруге.</w:t>
      </w:r>
    </w:p>
    <w:p w14:paraId="4791C556" w14:textId="77777777" w:rsidR="00E52E16" w:rsidRPr="00E52E16" w:rsidRDefault="00E52E16" w:rsidP="00E52E16">
      <w:pPr>
        <w:spacing w:after="150"/>
        <w:rPr>
          <w:rFonts w:ascii="Arial" w:hAnsi="Arial" w:cs="Arial"/>
        </w:rPr>
      </w:pPr>
      <w:r w:rsidRPr="00E52E16">
        <w:rPr>
          <w:rFonts w:ascii="Arial" w:hAnsi="Arial" w:cs="Arial"/>
          <w:color w:val="000000"/>
        </w:rPr>
        <w:t>Предвиђена ширина коловоза је 6,00 m и састоји се од две возне траке ширине 2,75 m и две ивичне траке ширине 0,25 m. Са леве стране коловоза је предвиђен тротоар који је са једне стране од коловоза раздвојен бетонским ивичњаком 18/24 висине h=12 cm, а са друге стране од банкине утопљеним бетонским ивичњаком 18/12. Попречни профил коловоза садржи и затрављене банкине, од којих је банкина која се налази са десне стране коловоза ширине 1,00 m, док је банкина која се налази на левој страни (гледано у правцу раста стационаже) променљиве ширине због уклапања у геометрију новопројектоване пруге. Попречни нагиб коловоза је једностран и износи 2,5% и усмерен је ка десној страни коловоза.</w:t>
      </w:r>
    </w:p>
    <w:p w14:paraId="3E4C6276" w14:textId="77777777" w:rsidR="00E52E16" w:rsidRPr="00E52E16" w:rsidRDefault="00E52E16" w:rsidP="00E52E16">
      <w:pPr>
        <w:spacing w:after="120"/>
        <w:jc w:val="center"/>
        <w:rPr>
          <w:rFonts w:ascii="Arial" w:hAnsi="Arial" w:cs="Arial"/>
        </w:rPr>
      </w:pPr>
      <w:r w:rsidRPr="00E52E16">
        <w:rPr>
          <w:rFonts w:ascii="Arial" w:hAnsi="Arial" w:cs="Arial"/>
          <w:color w:val="000000"/>
        </w:rPr>
        <w:t>Подвожњак на km 177+593,80</w:t>
      </w:r>
      <w:r w:rsidRPr="00E52E16">
        <w:rPr>
          <w:rFonts w:ascii="Arial" w:hAnsi="Arial" w:cs="Arial"/>
        </w:rPr>
        <w:br/>
      </w:r>
      <w:r w:rsidRPr="00E52E16">
        <w:rPr>
          <w:rFonts w:ascii="Arial" w:hAnsi="Arial" w:cs="Arial"/>
          <w:color w:val="000000"/>
        </w:rPr>
        <w:t>(стационажа пруге по десном колосеку)</w:t>
      </w:r>
    </w:p>
    <w:p w14:paraId="136A2A21" w14:textId="77777777" w:rsidR="00E52E16" w:rsidRPr="00E52E16" w:rsidRDefault="00E52E16" w:rsidP="00E52E16">
      <w:pPr>
        <w:spacing w:after="150"/>
        <w:rPr>
          <w:rFonts w:ascii="Arial" w:hAnsi="Arial" w:cs="Arial"/>
        </w:rPr>
      </w:pPr>
      <w:r w:rsidRPr="00E52E16">
        <w:rPr>
          <w:rFonts w:ascii="Arial" w:hAnsi="Arial" w:cs="Arial"/>
          <w:color w:val="000000"/>
        </w:rPr>
        <w:t>С обзиром на то да се пројектом нове пруге сва укрштања са друмским саобраћајницама врше ван нивоа, на стационажи km 177+593.80 (стационажа пруге по десном колосеку) се планира изградња подвожњака. Овим подвожњаком се остварује веза између постојеће улице Др Илије Нагулића и новопројектоване улице чији је технички опис дат у параграфу изнад (улица са почетном стационажом km 176+917,77). Ситуационо подвожњак је постављен управно на новопројектовану пругу.</w:t>
      </w:r>
    </w:p>
    <w:p w14:paraId="6ADEDE9F" w14:textId="77777777" w:rsidR="00E52E16" w:rsidRPr="00E52E16" w:rsidRDefault="00E52E16" w:rsidP="00E52E16">
      <w:pPr>
        <w:spacing w:after="150"/>
        <w:rPr>
          <w:rFonts w:ascii="Arial" w:hAnsi="Arial" w:cs="Arial"/>
        </w:rPr>
      </w:pPr>
      <w:r w:rsidRPr="00E52E16">
        <w:rPr>
          <w:rFonts w:ascii="Arial" w:hAnsi="Arial" w:cs="Arial"/>
          <w:color w:val="000000"/>
        </w:rPr>
        <w:t>Предвиђена ширина коловоза је 6,00 m и чине га две возне траке ширине 2,75 m и две ивичне траке ширине 0,25 m. Коловоз је оивичен бетонским ивичњацима 18/24 висине 12 cm и са његове леве и десне стране се налазе тротоари ширине 1,5 m. Тротоари су од банкина које су променљиве ширине и које се протежу до стубова подвожњака, радвојени утопљеним ивичњаком 18/12.</w:t>
      </w:r>
    </w:p>
    <w:p w14:paraId="030F612B" w14:textId="77777777" w:rsidR="00E52E16" w:rsidRPr="00E52E16" w:rsidRDefault="00E52E16" w:rsidP="00E52E16">
      <w:pPr>
        <w:spacing w:after="150"/>
        <w:rPr>
          <w:rFonts w:ascii="Arial" w:hAnsi="Arial" w:cs="Arial"/>
        </w:rPr>
      </w:pPr>
      <w:r w:rsidRPr="00E52E16">
        <w:rPr>
          <w:rFonts w:ascii="Arial" w:hAnsi="Arial" w:cs="Arial"/>
          <w:color w:val="000000"/>
        </w:rPr>
        <w:t>Подужни профил подвожњака је директној вези са подужним профилом новопројектоване пруге. Минимална усвојена ширина слободног профила подвожњака је 4,50 m.</w:t>
      </w:r>
    </w:p>
    <w:p w14:paraId="000F5537" w14:textId="77777777" w:rsidR="00E52E16" w:rsidRPr="00E52E16" w:rsidRDefault="00E52E16" w:rsidP="00E52E16">
      <w:pPr>
        <w:spacing w:after="150"/>
        <w:rPr>
          <w:rFonts w:ascii="Arial" w:hAnsi="Arial" w:cs="Arial"/>
        </w:rPr>
      </w:pPr>
      <w:r w:rsidRPr="00E52E16">
        <w:rPr>
          <w:rFonts w:ascii="Arial" w:hAnsi="Arial" w:cs="Arial"/>
          <w:color w:val="000000"/>
        </w:rPr>
        <w:t>Попречни нагиб коловоза је једностран и износи 2% и усмерен је на леву страну гледано у правцу раста стационаже. Површинско одводњавање коловоза је планирано постављањем сливника дуж саобраћајнице.</w:t>
      </w:r>
    </w:p>
    <w:p w14:paraId="6744C100" w14:textId="77777777" w:rsidR="00E52E16" w:rsidRPr="00E52E16" w:rsidRDefault="00E52E16" w:rsidP="00E52E16">
      <w:pPr>
        <w:spacing w:after="150"/>
        <w:rPr>
          <w:rFonts w:ascii="Arial" w:hAnsi="Arial" w:cs="Arial"/>
        </w:rPr>
      </w:pPr>
      <w:r w:rsidRPr="00E52E16">
        <w:rPr>
          <w:rFonts w:ascii="Arial" w:hAnsi="Arial" w:cs="Arial"/>
          <w:color w:val="000000"/>
        </w:rPr>
        <w:t>Уклапање у улицу Др Илије Нагулића је планирано изградњом трокраке површинске раскрснице. Радијус заобљења је Rs =7,00 m. Такође је и веза са новопројектованом саобраћајницом планирана изградњом трокраке раскрснице са радијусима заобљења Rs=12,00 m</w:t>
      </w:r>
    </w:p>
    <w:p w14:paraId="53ACF94E" w14:textId="77777777" w:rsidR="00E52E16" w:rsidRPr="00E52E16" w:rsidRDefault="00E52E16" w:rsidP="00E52E16">
      <w:pPr>
        <w:spacing w:after="120"/>
        <w:jc w:val="center"/>
        <w:rPr>
          <w:rFonts w:ascii="Arial" w:hAnsi="Arial" w:cs="Arial"/>
        </w:rPr>
      </w:pPr>
      <w:r w:rsidRPr="00E52E16">
        <w:rPr>
          <w:rFonts w:ascii="Arial" w:hAnsi="Arial" w:cs="Arial"/>
          <w:color w:val="000000"/>
        </w:rPr>
        <w:t>Приступни пут од стационаже km 177+593,80</w:t>
      </w:r>
      <w:r w:rsidRPr="00E52E16">
        <w:rPr>
          <w:rFonts w:ascii="Arial" w:hAnsi="Arial" w:cs="Arial"/>
        </w:rPr>
        <w:br/>
      </w:r>
      <w:r w:rsidRPr="00E52E16">
        <w:rPr>
          <w:rFonts w:ascii="Arial" w:hAnsi="Arial" w:cs="Arial"/>
          <w:color w:val="000000"/>
        </w:rPr>
        <w:t>(стационажа пруге по десном колосеку)</w:t>
      </w:r>
    </w:p>
    <w:p w14:paraId="2DE50C37" w14:textId="77777777" w:rsidR="00E52E16" w:rsidRPr="00E52E16" w:rsidRDefault="00E52E16" w:rsidP="00E52E16">
      <w:pPr>
        <w:spacing w:after="150"/>
        <w:rPr>
          <w:rFonts w:ascii="Arial" w:hAnsi="Arial" w:cs="Arial"/>
        </w:rPr>
      </w:pPr>
      <w:r w:rsidRPr="00E52E16">
        <w:rPr>
          <w:rFonts w:ascii="Arial" w:hAnsi="Arial" w:cs="Arial"/>
          <w:color w:val="000000"/>
        </w:rPr>
        <w:t>Пројектом нове пруге Сталаћ–Ђунис превиђен је тунел 1 дужине L=1.450 m, са улазним порталом на стационажи km 178+895,00 и излазним на стационажи km 180+345,00. За потребе приступа тунелу пројектован је сервисни пут од стационаже km 177+593,80 (стационажа пруге по десном колосеку) у дужини од приближно 4.177 m. Ова сервисна саобраћајница пројектована за кретање протовпожарних возила ситуационо се налази са десне стране новопројектоване пруге.</w:t>
      </w:r>
    </w:p>
    <w:p w14:paraId="47125C84" w14:textId="77777777" w:rsidR="00E52E16" w:rsidRPr="00E52E16" w:rsidRDefault="00E52E16" w:rsidP="00E52E16">
      <w:pPr>
        <w:spacing w:after="150"/>
        <w:rPr>
          <w:rFonts w:ascii="Arial" w:hAnsi="Arial" w:cs="Arial"/>
        </w:rPr>
      </w:pPr>
      <w:r w:rsidRPr="00E52E16">
        <w:rPr>
          <w:rFonts w:ascii="Arial" w:hAnsi="Arial" w:cs="Arial"/>
          <w:color w:val="000000"/>
        </w:rPr>
        <w:t>Пројектом је предвиђено да ширина коловоза износи 3,5 m, пројектована за једносмерни саобраћај.</w:t>
      </w:r>
    </w:p>
    <w:p w14:paraId="2674192F" w14:textId="77777777" w:rsidR="00E52E16" w:rsidRPr="00E52E16" w:rsidRDefault="00E52E16" w:rsidP="00E52E16">
      <w:pPr>
        <w:spacing w:after="150"/>
        <w:rPr>
          <w:rFonts w:ascii="Arial" w:hAnsi="Arial" w:cs="Arial"/>
        </w:rPr>
      </w:pPr>
      <w:r w:rsidRPr="00E52E16">
        <w:rPr>
          <w:rFonts w:ascii="Arial" w:hAnsi="Arial" w:cs="Arial"/>
          <w:color w:val="000000"/>
        </w:rPr>
        <w:t>Са леве и десне стране коловоза пројектом су предвиђене банкине ширине 1,00 m. Попречни нагиб коловоза је једностран и износи 2%. С обзиром на то да је кота високе стогодишње воде реке Јужне Мораве 137 m, предвиђена уградња рено-мадраца у косине које су изложене евентуалном изливању реке.</w:t>
      </w:r>
    </w:p>
    <w:p w14:paraId="4EF6E2C3" w14:textId="77777777" w:rsidR="00E52E16" w:rsidRPr="00E52E16" w:rsidRDefault="00E52E16" w:rsidP="00E52E16">
      <w:pPr>
        <w:spacing w:after="150"/>
        <w:rPr>
          <w:rFonts w:ascii="Arial" w:hAnsi="Arial" w:cs="Arial"/>
        </w:rPr>
      </w:pPr>
      <w:r w:rsidRPr="00E52E16">
        <w:rPr>
          <w:rFonts w:ascii="Arial" w:hAnsi="Arial" w:cs="Arial"/>
          <w:color w:val="000000"/>
        </w:rPr>
        <w:t>Дуж овог приступног пута на приближно сваких 2 km пројектовано је проширење коловоза на ширину од 5,50 m предвиђено за мимоилажење противпожарних возила са радијусима заобљења Rs =5,50 m што је приказано на слици испод.</w:t>
      </w:r>
    </w:p>
    <w:p w14:paraId="70661FA4" w14:textId="77777777" w:rsidR="00E52E16" w:rsidRPr="00E52E16" w:rsidRDefault="00E52E16" w:rsidP="00E52E16">
      <w:pPr>
        <w:spacing w:after="120"/>
        <w:jc w:val="center"/>
        <w:rPr>
          <w:rFonts w:ascii="Arial" w:hAnsi="Arial" w:cs="Arial"/>
        </w:rPr>
      </w:pPr>
      <w:r w:rsidRPr="00E52E16">
        <w:rPr>
          <w:rFonts w:ascii="Arial" w:hAnsi="Arial" w:cs="Arial"/>
          <w:color w:val="000000"/>
        </w:rPr>
        <w:t>Предлог планираног проширења коловоза</w:t>
      </w:r>
    </w:p>
    <w:p w14:paraId="18D8B763" w14:textId="77777777" w:rsidR="00E52E16" w:rsidRPr="00E52E16" w:rsidRDefault="00E52E16" w:rsidP="00E52E16">
      <w:pPr>
        <w:spacing w:after="150"/>
        <w:rPr>
          <w:rFonts w:ascii="Arial" w:hAnsi="Arial" w:cs="Arial"/>
        </w:rPr>
      </w:pPr>
      <w:r w:rsidRPr="00E52E16">
        <w:rPr>
          <w:rFonts w:ascii="Arial" w:hAnsi="Arial" w:cs="Arial"/>
          <w:noProof/>
        </w:rPr>
        <w:drawing>
          <wp:inline distT="0" distB="0" distL="0" distR="0" wp14:anchorId="4A895426" wp14:editId="116E14E4">
            <wp:extent cx="5732145" cy="675842"/>
            <wp:effectExtent l="0" t="0" r="0" b="0"/>
            <wp:docPr id="305888615" name="Picture 305888615" descr="Uredba_Page_7.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2145" cy="675842"/>
                    </a:xfrm>
                    <a:prstGeom prst="rect">
                      <a:avLst/>
                    </a:prstGeom>
                  </pic:spPr>
                </pic:pic>
              </a:graphicData>
            </a:graphic>
          </wp:inline>
        </w:drawing>
      </w:r>
    </w:p>
    <w:p w14:paraId="4D001E84" w14:textId="77777777" w:rsidR="00E52E16" w:rsidRPr="00E52E16" w:rsidRDefault="00E52E16" w:rsidP="00E52E16">
      <w:pPr>
        <w:spacing w:after="120"/>
        <w:jc w:val="center"/>
        <w:rPr>
          <w:rFonts w:ascii="Arial" w:hAnsi="Arial" w:cs="Arial"/>
        </w:rPr>
      </w:pPr>
      <w:r w:rsidRPr="00E52E16">
        <w:rPr>
          <w:rFonts w:ascii="Arial" w:hAnsi="Arial" w:cs="Arial"/>
          <w:color w:val="000000"/>
        </w:rPr>
        <w:t>Приступ пут од стационаже km 178+753,77 до излазног портала тунела 1</w:t>
      </w:r>
    </w:p>
    <w:p w14:paraId="189F87B8" w14:textId="77777777" w:rsidR="00E52E16" w:rsidRPr="00E52E16" w:rsidRDefault="00E52E16" w:rsidP="00E52E16">
      <w:pPr>
        <w:spacing w:after="150"/>
        <w:rPr>
          <w:rFonts w:ascii="Arial" w:hAnsi="Arial" w:cs="Arial"/>
        </w:rPr>
      </w:pPr>
      <w:r w:rsidRPr="00E52E16">
        <w:rPr>
          <w:rFonts w:ascii="Arial" w:hAnsi="Arial" w:cs="Arial"/>
          <w:color w:val="000000"/>
        </w:rPr>
        <w:t>На стационажи km 178+753,77 (стационажа пруге по десном колосеку) пројектован је приступни пут до улазног портала тунела 1, којим се обезбеђује приступ противпожарним возилима уколико дође до неких непредвиђених ситуација и незгода у тунелу. Испред улазног портала је пројектован плато са димензијама и елементима који обезбеђују лако кретање и окретање противпожарног возила. Поред платоа је пројектована зграда у којој су смештени електро и сигнално сигурносни уређаји као и резервоар за воду.</w:t>
      </w:r>
    </w:p>
    <w:p w14:paraId="3B26688C" w14:textId="77777777" w:rsidR="00E52E16" w:rsidRPr="00E52E16" w:rsidRDefault="00E52E16" w:rsidP="00E52E16">
      <w:pPr>
        <w:spacing w:after="150"/>
        <w:rPr>
          <w:rFonts w:ascii="Arial" w:hAnsi="Arial" w:cs="Arial"/>
        </w:rPr>
      </w:pPr>
      <w:r w:rsidRPr="00E52E16">
        <w:rPr>
          <w:rFonts w:ascii="Arial" w:hAnsi="Arial" w:cs="Arial"/>
          <w:color w:val="000000"/>
        </w:rPr>
        <w:t>На стационажи km 179+400 (стационажа пруге по десном колосеку) пројектовано је проширење за излаз из евакуационог тунела.</w:t>
      </w:r>
    </w:p>
    <w:p w14:paraId="4B85A05F" w14:textId="77777777" w:rsidR="00E52E16" w:rsidRPr="00E52E16" w:rsidRDefault="00E52E16" w:rsidP="00E52E16">
      <w:pPr>
        <w:spacing w:after="150"/>
        <w:rPr>
          <w:rFonts w:ascii="Arial" w:hAnsi="Arial" w:cs="Arial"/>
        </w:rPr>
      </w:pPr>
      <w:r w:rsidRPr="00E52E16">
        <w:rPr>
          <w:rFonts w:ascii="Arial" w:hAnsi="Arial" w:cs="Arial"/>
          <w:color w:val="000000"/>
        </w:rPr>
        <w:t>На стационажи km 180+134,82 (стационажа пруге по десном колосеку) пројектован је приступни пут до излазног портала тунела 1 који је дужине од приближно 300 m чија је ширина коловоза такође 3,50 m. На крају приступног пута, паралелно са новопројектованом пругом, предвиђен је плато чије су димензије такве да обезбеђују лако кретање противпожарног возила. Са платоа је омогућен приступ згради у којој су сместени електро сигнално сигурносни уређаји као и приступ резервоару за воду.</w:t>
      </w:r>
    </w:p>
    <w:p w14:paraId="60662A5C" w14:textId="77777777" w:rsidR="00E52E16" w:rsidRPr="00E52E16" w:rsidRDefault="00E52E16" w:rsidP="00E52E16">
      <w:pPr>
        <w:spacing w:after="150"/>
        <w:rPr>
          <w:rFonts w:ascii="Arial" w:hAnsi="Arial" w:cs="Arial"/>
        </w:rPr>
      </w:pPr>
      <w:r w:rsidRPr="00E52E16">
        <w:rPr>
          <w:rFonts w:ascii="Arial" w:hAnsi="Arial" w:cs="Arial"/>
          <w:color w:val="000000"/>
        </w:rPr>
        <w:t>На стационажи km 180+674,25 (стационажа пруге по десном колосеку) пројектовано је проширење коловоза и ТТ постројење.</w:t>
      </w:r>
    </w:p>
    <w:p w14:paraId="4A74010F" w14:textId="77777777" w:rsidR="00E52E16" w:rsidRPr="00E52E16" w:rsidRDefault="00E52E16" w:rsidP="00E52E16">
      <w:pPr>
        <w:spacing w:after="150"/>
        <w:rPr>
          <w:rFonts w:ascii="Arial" w:hAnsi="Arial" w:cs="Arial"/>
        </w:rPr>
      </w:pPr>
      <w:r w:rsidRPr="00E52E16">
        <w:rPr>
          <w:rFonts w:ascii="Arial" w:hAnsi="Arial" w:cs="Arial"/>
          <w:color w:val="000000"/>
        </w:rPr>
        <w:t>Приступни сервисни пут се завршава окретницом чији су елементи пројектовани тако да омогуће несметано кретање противпожарног возила. Са унутрашње стране окретнице је планирана изградња ТТ постројења.</w:t>
      </w:r>
    </w:p>
    <w:p w14:paraId="5F597D08" w14:textId="77777777" w:rsidR="00E52E16" w:rsidRPr="00E52E16" w:rsidRDefault="00E52E16" w:rsidP="00E52E16">
      <w:pPr>
        <w:spacing w:after="120"/>
        <w:jc w:val="center"/>
        <w:rPr>
          <w:rFonts w:ascii="Arial" w:hAnsi="Arial" w:cs="Arial"/>
        </w:rPr>
      </w:pPr>
      <w:r w:rsidRPr="00E52E16">
        <w:rPr>
          <w:rFonts w:ascii="Arial" w:hAnsi="Arial" w:cs="Arial"/>
          <w:color w:val="000000"/>
        </w:rPr>
        <w:t>Приступни пут улазном порталу тунела број 4 и сервисни пут</w:t>
      </w:r>
      <w:r w:rsidRPr="00E52E16">
        <w:rPr>
          <w:rFonts w:ascii="Arial" w:hAnsi="Arial" w:cs="Arial"/>
        </w:rPr>
        <w:br/>
      </w:r>
      <w:r w:rsidRPr="00E52E16">
        <w:rPr>
          <w:rFonts w:ascii="Arial" w:hAnsi="Arial" w:cs="Arial"/>
          <w:color w:val="000000"/>
        </w:rPr>
        <w:t>до евакуационих тунела</w:t>
      </w:r>
    </w:p>
    <w:p w14:paraId="071E7AEB" w14:textId="77777777" w:rsidR="00E52E16" w:rsidRPr="00E52E16" w:rsidRDefault="00E52E16" w:rsidP="00E52E16">
      <w:pPr>
        <w:spacing w:after="150"/>
        <w:rPr>
          <w:rFonts w:ascii="Arial" w:hAnsi="Arial" w:cs="Arial"/>
        </w:rPr>
      </w:pPr>
      <w:r w:rsidRPr="00E52E16">
        <w:rPr>
          <w:rFonts w:ascii="Arial" w:hAnsi="Arial" w:cs="Arial"/>
          <w:color w:val="000000"/>
        </w:rPr>
        <w:t>Идејним пројектом реконструкције, модернизације и изградње пруге Београд-Ниш, деоница: Сталаћ–Ђунис, предвиђена је изградња тунела „4”, који је најдужи тунел на овој деоници. Према овом пројекту на стационажи пруге по десном колосеку km 182+325,00 планиран је улаз у тунел број 4 дужине L=3.275 m. Изградња овог тунела захтева и изградњу путева, те је од стационаже km 182+211,60 до улазног портала у тунел број 4 пројектован сервисни пут. Овај пут је пројектован са десне стране новопројектоване пруге у правцу раста стационаже. Дужина сервисног пута је приближно 286 m и сви елементи ситуационог плана задовољавају критеријуме који овај пут мора да има како би се њиме кретало противпожарно возило.</w:t>
      </w:r>
    </w:p>
    <w:p w14:paraId="375E4923" w14:textId="77777777" w:rsidR="00E52E16" w:rsidRPr="00E52E16" w:rsidRDefault="00E52E16" w:rsidP="00E52E16">
      <w:pPr>
        <w:spacing w:after="150"/>
        <w:rPr>
          <w:rFonts w:ascii="Arial" w:hAnsi="Arial" w:cs="Arial"/>
        </w:rPr>
      </w:pPr>
      <w:r w:rsidRPr="00E52E16">
        <w:rPr>
          <w:rFonts w:ascii="Arial" w:hAnsi="Arial" w:cs="Arial"/>
          <w:color w:val="000000"/>
        </w:rPr>
        <w:t>На стационажи km 182+211,60 је планирана трокрака раскрсница новопројектованог и постојећег асфаллтног пута. Радијуси заобљења ове трокраке раскрснице су Rs=7,00 m: Ширина коловоза новопројектованог сервисног пута је 3,50 m, са чије се леве и десне стране налазе банкине ширине 1,00 m.</w:t>
      </w:r>
    </w:p>
    <w:p w14:paraId="37288D4C" w14:textId="77777777" w:rsidR="00E52E16" w:rsidRPr="00E52E16" w:rsidRDefault="00E52E16" w:rsidP="00E52E16">
      <w:pPr>
        <w:spacing w:after="150"/>
        <w:rPr>
          <w:rFonts w:ascii="Arial" w:hAnsi="Arial" w:cs="Arial"/>
        </w:rPr>
      </w:pPr>
      <w:r w:rsidRPr="00E52E16">
        <w:rPr>
          <w:rFonts w:ascii="Arial" w:hAnsi="Arial" w:cs="Arial"/>
          <w:color w:val="000000"/>
        </w:rPr>
        <w:t>На крају приступног пута пројектована је окретница са свим елементима које она мора да задовољи како би се обезбедило окретање противпожарног возила. Директан прилаз улазном порталу тунела 4 остварен је пешачком стазом ширине 1,50 m. Такође је стазом омогућен и приступ резервоару за воду.</w:t>
      </w:r>
    </w:p>
    <w:p w14:paraId="29C15E53" w14:textId="77777777" w:rsidR="00E52E16" w:rsidRPr="00E52E16" w:rsidRDefault="00E52E16" w:rsidP="00E52E16">
      <w:pPr>
        <w:spacing w:after="150"/>
        <w:rPr>
          <w:rFonts w:ascii="Arial" w:hAnsi="Arial" w:cs="Arial"/>
        </w:rPr>
      </w:pPr>
      <w:r w:rsidRPr="00E52E16">
        <w:rPr>
          <w:rFonts w:ascii="Arial" w:hAnsi="Arial" w:cs="Arial"/>
          <w:color w:val="000000"/>
        </w:rPr>
        <w:t>Како би се достигла висина на којој се налази улазни портал тунела 4, усвојени подужни нагиби новопројектованог сервисног пута су 8% и 6% са вертикалним заобљењима од R=1.000 m односно R=500 m. Уклапање у постојећу саобраћајницу је пројектовано вертикалним заобљењем од R=150 m.</w:t>
      </w:r>
    </w:p>
    <w:p w14:paraId="7A4C5517" w14:textId="77777777" w:rsidR="00E52E16" w:rsidRPr="00E52E16" w:rsidRDefault="00E52E16" w:rsidP="00E52E16">
      <w:pPr>
        <w:spacing w:after="150"/>
        <w:rPr>
          <w:rFonts w:ascii="Arial" w:hAnsi="Arial" w:cs="Arial"/>
        </w:rPr>
      </w:pPr>
      <w:r w:rsidRPr="00E52E16">
        <w:rPr>
          <w:rFonts w:ascii="Arial" w:hAnsi="Arial" w:cs="Arial"/>
          <w:color w:val="000000"/>
        </w:rPr>
        <w:t>Траса пројектованог сервисног пута је у свом највећем делу у дубоком усеку.</w:t>
      </w:r>
    </w:p>
    <w:p w14:paraId="5D69435F" w14:textId="77777777" w:rsidR="00E52E16" w:rsidRPr="00E52E16" w:rsidRDefault="00E52E16" w:rsidP="00E52E16">
      <w:pPr>
        <w:spacing w:after="120"/>
        <w:jc w:val="center"/>
        <w:rPr>
          <w:rFonts w:ascii="Arial" w:hAnsi="Arial" w:cs="Arial"/>
        </w:rPr>
      </w:pPr>
      <w:r w:rsidRPr="00E52E16">
        <w:rPr>
          <w:rFonts w:ascii="Arial" w:hAnsi="Arial" w:cs="Arial"/>
          <w:color w:val="000000"/>
        </w:rPr>
        <w:t>Приступ до евакуационих тунела</w:t>
      </w:r>
    </w:p>
    <w:p w14:paraId="2A4A82A2" w14:textId="77777777" w:rsidR="00E52E16" w:rsidRPr="00E52E16" w:rsidRDefault="00E52E16" w:rsidP="00E52E16">
      <w:pPr>
        <w:spacing w:after="150"/>
        <w:rPr>
          <w:rFonts w:ascii="Arial" w:hAnsi="Arial" w:cs="Arial"/>
        </w:rPr>
      </w:pPr>
      <w:r w:rsidRPr="00E52E16">
        <w:rPr>
          <w:rFonts w:ascii="Arial" w:hAnsi="Arial" w:cs="Arial"/>
          <w:color w:val="000000"/>
        </w:rPr>
        <w:t>Како је тунел „4” дужи од 1.000 m, у складу са нормативима за пројектовање и грађење тунелана пругама, у тунелу су пројектовани евакуациони тунели на 1.000 m од улаза и излаза и на средини са леве стране посматрано у правцу раста стационаже.</w:t>
      </w:r>
    </w:p>
    <w:p w14:paraId="078242A4" w14:textId="77777777" w:rsidR="00E52E16" w:rsidRPr="00E52E16" w:rsidRDefault="00E52E16" w:rsidP="00E52E16">
      <w:pPr>
        <w:spacing w:after="150"/>
        <w:rPr>
          <w:rFonts w:ascii="Arial" w:hAnsi="Arial" w:cs="Arial"/>
        </w:rPr>
      </w:pPr>
      <w:r w:rsidRPr="00E52E16">
        <w:rPr>
          <w:rFonts w:ascii="Arial" w:hAnsi="Arial" w:cs="Arial"/>
          <w:color w:val="000000"/>
        </w:rPr>
        <w:t>Пројектом саобраћајних површина је пројектована сервисна саобраћајница којом је обезбеђен приступ до ових евакуационих тунела. Изградња овог пута је планирана од укрштаја улице Веселина Николића са земљаним путем који се налази са њене леве стране.</w:t>
      </w:r>
    </w:p>
    <w:p w14:paraId="2B43537D" w14:textId="77777777" w:rsidR="00E52E16" w:rsidRPr="00E52E16" w:rsidRDefault="00E52E16" w:rsidP="00E52E16">
      <w:pPr>
        <w:spacing w:after="150"/>
        <w:rPr>
          <w:rFonts w:ascii="Arial" w:hAnsi="Arial" w:cs="Arial"/>
        </w:rPr>
      </w:pPr>
      <w:r w:rsidRPr="00E52E16">
        <w:rPr>
          <w:rFonts w:ascii="Arial" w:hAnsi="Arial" w:cs="Arial"/>
          <w:color w:val="000000"/>
        </w:rPr>
        <w:t>Укупна дужина овог приступног пута је приближно 1.445 m. У дужини од приближно 350 m, новопројектована сервисна саобраћајница прати трасу постојећег земљаног пута. Пројектом је дефинисана ширина коловоза од 3,50 m, пројектована за једносмерно кретање противпожарних возила, са банкинама од 1,00 m ширине.</w:t>
      </w:r>
    </w:p>
    <w:p w14:paraId="50E6A7F1" w14:textId="77777777" w:rsidR="00E52E16" w:rsidRPr="00E52E16" w:rsidRDefault="00E52E16" w:rsidP="00E52E16">
      <w:pPr>
        <w:spacing w:after="150"/>
        <w:rPr>
          <w:rFonts w:ascii="Arial" w:hAnsi="Arial" w:cs="Arial"/>
        </w:rPr>
      </w:pPr>
      <w:r w:rsidRPr="00E52E16">
        <w:rPr>
          <w:rFonts w:ascii="Arial" w:hAnsi="Arial" w:cs="Arial"/>
          <w:color w:val="000000"/>
        </w:rPr>
        <w:t>На релативној стационажи km 1+153,62 предвиђено је проширење за излаз из евакуационог тунела који се налази на 1.000 m од улазног портала тунела 4. На крају сервисног пута је пројектована окретница за противпожарно возило са елементима који омогућавају његово лако кретање. Окретница служи за излаз из евакуационих тунела који се налазе на средини тунела бр. 4 и на 1.000 m од излазног портала тунела 4.</w:t>
      </w:r>
    </w:p>
    <w:p w14:paraId="3BC5B7F8" w14:textId="77777777" w:rsidR="00E52E16" w:rsidRPr="00E52E16" w:rsidRDefault="00E52E16" w:rsidP="00E52E16">
      <w:pPr>
        <w:spacing w:after="120"/>
        <w:jc w:val="center"/>
        <w:rPr>
          <w:rFonts w:ascii="Arial" w:hAnsi="Arial" w:cs="Arial"/>
        </w:rPr>
      </w:pPr>
      <w:r w:rsidRPr="00E52E16">
        <w:rPr>
          <w:rFonts w:ascii="Arial" w:hAnsi="Arial" w:cs="Arial"/>
          <w:color w:val="000000"/>
        </w:rPr>
        <w:t>Приступни пут излазном порталу тунела број 5 и измештање</w:t>
      </w:r>
      <w:r w:rsidRPr="00E52E16">
        <w:rPr>
          <w:rFonts w:ascii="Arial" w:hAnsi="Arial" w:cs="Arial"/>
        </w:rPr>
        <w:br/>
      </w:r>
      <w:r w:rsidRPr="00E52E16">
        <w:rPr>
          <w:rFonts w:ascii="Arial" w:hAnsi="Arial" w:cs="Arial"/>
          <w:color w:val="000000"/>
        </w:rPr>
        <w:t>локалног пута на стационажи km 186+499,17</w:t>
      </w:r>
    </w:p>
    <w:p w14:paraId="2B2F82C1" w14:textId="77777777" w:rsidR="00E52E16" w:rsidRPr="00E52E16" w:rsidRDefault="00E52E16" w:rsidP="00E52E16">
      <w:pPr>
        <w:spacing w:after="150"/>
        <w:rPr>
          <w:rFonts w:ascii="Arial" w:hAnsi="Arial" w:cs="Arial"/>
        </w:rPr>
      </w:pPr>
      <w:r w:rsidRPr="00E52E16">
        <w:rPr>
          <w:rFonts w:ascii="Arial" w:hAnsi="Arial" w:cs="Arial"/>
          <w:color w:val="000000"/>
        </w:rPr>
        <w:t>Идејним пројектом реконструкције, модернизације и изградње пруге Београд-Ниш, деоница: Сталаћ–Ђунис на стационажи km 186+670 је планиран излазни портал тунела број 5. Пројектом саобраћајних површина је планирана изградња приступног пута противпожарним возилима до овог излазног портала у случају пожара или других незгода које могу да се јаве у тунелу. Приступни пут се завршава окретницом пројектованом елеметима који омогућавају лако кретање противпожарног возила. Окретница се налази на висини од 150.42 m која је условљена висинском котом излазног портала тунела број 5 новопројектоване пруге. Ова окретница својим димензијама задовољава и услове потребне за изградњу хелидрома тако да уз одговарајућу сигнализацију представља и плато за слетање хеликоптера.</w:t>
      </w:r>
    </w:p>
    <w:p w14:paraId="58B801E6" w14:textId="77777777" w:rsidR="00E52E16" w:rsidRPr="00E52E16" w:rsidRDefault="00E52E16" w:rsidP="00E52E16">
      <w:pPr>
        <w:spacing w:after="150"/>
        <w:rPr>
          <w:rFonts w:ascii="Arial" w:hAnsi="Arial" w:cs="Arial"/>
        </w:rPr>
      </w:pPr>
      <w:r w:rsidRPr="00E52E16">
        <w:rPr>
          <w:rFonts w:ascii="Arial" w:hAnsi="Arial" w:cs="Arial"/>
          <w:color w:val="000000"/>
        </w:rPr>
        <w:t>Изградња приступног сервисног пута је условила измештање постојећег локалног пута од стационаже km 186+499,17 (стационажа пруге по десном колосеку) у дужини од приближно 331 m.</w:t>
      </w:r>
    </w:p>
    <w:p w14:paraId="262DC1F4" w14:textId="77777777" w:rsidR="00E52E16" w:rsidRPr="00E52E16" w:rsidRDefault="00E52E16" w:rsidP="00E52E16">
      <w:pPr>
        <w:spacing w:after="150"/>
        <w:rPr>
          <w:rFonts w:ascii="Arial" w:hAnsi="Arial" w:cs="Arial"/>
        </w:rPr>
      </w:pPr>
      <w:r w:rsidRPr="00E52E16">
        <w:rPr>
          <w:rFonts w:ascii="Arial" w:hAnsi="Arial" w:cs="Arial"/>
          <w:color w:val="000000"/>
        </w:rPr>
        <w:t>Постојећи локални пут се налази са леве стране новопројектоване пруге посматрано у правцу раста стационаже и утврђено је да је пут са макадамским застором чија ширина коловоза варира од 3,20 до 3,50 m.</w:t>
      </w:r>
    </w:p>
    <w:p w14:paraId="4476689C" w14:textId="77777777" w:rsidR="00E52E16" w:rsidRPr="00E52E16" w:rsidRDefault="00E52E16" w:rsidP="00E52E16">
      <w:pPr>
        <w:spacing w:after="150"/>
        <w:rPr>
          <w:rFonts w:ascii="Arial" w:hAnsi="Arial" w:cs="Arial"/>
        </w:rPr>
      </w:pPr>
      <w:r w:rsidRPr="00E52E16">
        <w:rPr>
          <w:rFonts w:ascii="Arial" w:hAnsi="Arial" w:cs="Arial"/>
          <w:color w:val="000000"/>
        </w:rPr>
        <w:t>Усвојени елементи ситуационог плана девијације постојећег пута су правци и кривине пројектовани тако да испрате ивицу косине насипа приступног пута до излазног портла тунела 5 новопројектоване пруге.</w:t>
      </w:r>
    </w:p>
    <w:p w14:paraId="0D9800A4" w14:textId="77777777" w:rsidR="00E52E16" w:rsidRPr="00E52E16" w:rsidRDefault="00E52E16" w:rsidP="00E52E16">
      <w:pPr>
        <w:spacing w:after="150"/>
        <w:rPr>
          <w:rFonts w:ascii="Arial" w:hAnsi="Arial" w:cs="Arial"/>
        </w:rPr>
      </w:pPr>
      <w:r w:rsidRPr="00E52E16">
        <w:rPr>
          <w:rFonts w:ascii="Arial" w:hAnsi="Arial" w:cs="Arial"/>
          <w:color w:val="000000"/>
        </w:rPr>
        <w:t>Пројектом је предвиђена ширина коловоза од 3,50 m како сервисног пута до излазног портала тако и пута који се измешта.</w:t>
      </w:r>
    </w:p>
    <w:p w14:paraId="1B5D507F" w14:textId="77777777" w:rsidR="00E52E16" w:rsidRPr="00E52E16" w:rsidRDefault="00E52E16" w:rsidP="00E52E16">
      <w:pPr>
        <w:spacing w:after="150"/>
        <w:rPr>
          <w:rFonts w:ascii="Arial" w:hAnsi="Arial" w:cs="Arial"/>
        </w:rPr>
      </w:pPr>
      <w:r w:rsidRPr="00E52E16">
        <w:rPr>
          <w:rFonts w:ascii="Arial" w:hAnsi="Arial" w:cs="Arial"/>
          <w:color w:val="000000"/>
        </w:rPr>
        <w:t>Попречни нагиб новопројектоване саобраћајнице је 2% и заједно са нивелетом обезбеђено је ефикасно слободно одвођење атмосферских вода са површине коловоза.</w:t>
      </w:r>
    </w:p>
    <w:p w14:paraId="65E5E576" w14:textId="77777777" w:rsidR="00E52E16" w:rsidRPr="00E52E16" w:rsidRDefault="00E52E16" w:rsidP="00E52E16">
      <w:pPr>
        <w:spacing w:after="120"/>
        <w:jc w:val="center"/>
        <w:rPr>
          <w:rFonts w:ascii="Arial" w:hAnsi="Arial" w:cs="Arial"/>
        </w:rPr>
      </w:pPr>
      <w:r w:rsidRPr="00E52E16">
        <w:rPr>
          <w:rFonts w:ascii="Arial" w:hAnsi="Arial" w:cs="Arial"/>
          <w:color w:val="000000"/>
        </w:rPr>
        <w:t>Подвожњак на km 188+342,27</w:t>
      </w:r>
      <w:r w:rsidRPr="00E52E16">
        <w:rPr>
          <w:rFonts w:ascii="Arial" w:hAnsi="Arial" w:cs="Arial"/>
        </w:rPr>
        <w:br/>
      </w:r>
      <w:r w:rsidRPr="00E52E16">
        <w:rPr>
          <w:rFonts w:ascii="Arial" w:hAnsi="Arial" w:cs="Arial"/>
          <w:color w:val="000000"/>
        </w:rPr>
        <w:t>(стационажа пруге по десном колосеку)</w:t>
      </w:r>
    </w:p>
    <w:p w14:paraId="3FA0CB17" w14:textId="77777777" w:rsidR="00E52E16" w:rsidRPr="00E52E16" w:rsidRDefault="00E52E16" w:rsidP="00E52E16">
      <w:pPr>
        <w:spacing w:after="150"/>
        <w:rPr>
          <w:rFonts w:ascii="Arial" w:hAnsi="Arial" w:cs="Arial"/>
        </w:rPr>
      </w:pPr>
      <w:r w:rsidRPr="00E52E16">
        <w:rPr>
          <w:rFonts w:ascii="Arial" w:hAnsi="Arial" w:cs="Arial"/>
          <w:color w:val="000000"/>
        </w:rPr>
        <w:t>Идејним пројектом реконструкције, модернизације и изградње пруге Београд-Ниш, деоница: Сталаћ–Ђунис сва укрштања друмског и железничког саобраћаја су пројектована ван нивоа.</w:t>
      </w:r>
    </w:p>
    <w:p w14:paraId="169C086D" w14:textId="77777777" w:rsidR="00E52E16" w:rsidRPr="00E52E16" w:rsidRDefault="00E52E16" w:rsidP="00E52E16">
      <w:pPr>
        <w:spacing w:after="150"/>
        <w:rPr>
          <w:rFonts w:ascii="Arial" w:hAnsi="Arial" w:cs="Arial"/>
        </w:rPr>
      </w:pPr>
      <w:r w:rsidRPr="00E52E16">
        <w:rPr>
          <w:rFonts w:ascii="Arial" w:hAnsi="Arial" w:cs="Arial"/>
          <w:color w:val="000000"/>
        </w:rPr>
        <w:t>Други пројектовани подвожњак у оквиру новопројектоване пруге се налази на стационажи km 188+342,27 (стационажа пруге по десном колосеку). Према постојећем стању са леве стране постојеће пруге се налази земљани пут којим је омогућен приступ пољопривредним површинама, док се са десне стране у правцу раста стационаже пруге налази асфалтни пут тј. улица Краља Петра првог која води до Ђуниса.</w:t>
      </w:r>
    </w:p>
    <w:p w14:paraId="7AFBF39E" w14:textId="77777777" w:rsidR="00E52E16" w:rsidRPr="00E52E16" w:rsidRDefault="00E52E16" w:rsidP="00E52E16">
      <w:pPr>
        <w:spacing w:after="150"/>
        <w:rPr>
          <w:rFonts w:ascii="Arial" w:hAnsi="Arial" w:cs="Arial"/>
        </w:rPr>
      </w:pPr>
      <w:r w:rsidRPr="00E52E16">
        <w:rPr>
          <w:rFonts w:ascii="Arial" w:hAnsi="Arial" w:cs="Arial"/>
          <w:color w:val="000000"/>
        </w:rPr>
        <w:t>Пројектовањем подвожњака остварена је веза између ова два пута. Ситуационо подвожњак је постављен управно на новопројектовану пругу. Ширина коловоза постојећег асфалтног пута је 3,00 m. На месту уклапања новопројектованог пута и афалтног пута (релативна стационажа km 000,00) је планирана трокрака површинска раскрсница. Примењени радијуси заобљења су Rs =5,00 m и Rs =7,00 m. Уклапање у постојећи земљани пут је пројектовано на релативној стационажи km 0+408,39 површинском трокраком раскрсницом. Примењени радијуси заобљења су Rs =7,00 m.</w:t>
      </w:r>
    </w:p>
    <w:p w14:paraId="2EBDF32E" w14:textId="77777777" w:rsidR="00E52E16" w:rsidRPr="00E52E16" w:rsidRDefault="00E52E16" w:rsidP="00E52E16">
      <w:pPr>
        <w:spacing w:after="150"/>
        <w:rPr>
          <w:rFonts w:ascii="Arial" w:hAnsi="Arial" w:cs="Arial"/>
        </w:rPr>
      </w:pPr>
      <w:r w:rsidRPr="00E52E16">
        <w:rPr>
          <w:rFonts w:ascii="Arial" w:hAnsi="Arial" w:cs="Arial"/>
          <w:color w:val="000000"/>
        </w:rPr>
        <w:t>Ширина коловоза новопројектованог пута је 3,50 m, али је од релативне стационаже km 0+241,02 до km 0+309,63 пројектовано проширење коловоза, тако да у подвожњаку коловоз има ширину од 6,00 m. Коловоз је оивичен бетонским ивичњацима 18/24 висине 12 cm. Са леве и десне стране коловоза предвиђени су тротоари ширине 1,50 m који су утопљеним бетонским ивичњацима 18/12 одвојени од банкина. Пројектоване ширине банкина су 1,00 m.</w:t>
      </w:r>
    </w:p>
    <w:p w14:paraId="4826EC13" w14:textId="77777777" w:rsidR="00E52E16" w:rsidRPr="00E52E16" w:rsidRDefault="00E52E16" w:rsidP="00E52E16">
      <w:pPr>
        <w:spacing w:after="120"/>
        <w:jc w:val="center"/>
        <w:rPr>
          <w:rFonts w:ascii="Arial" w:hAnsi="Arial" w:cs="Arial"/>
        </w:rPr>
      </w:pPr>
      <w:r w:rsidRPr="00E52E16">
        <w:rPr>
          <w:rFonts w:ascii="Arial" w:hAnsi="Arial" w:cs="Arial"/>
          <w:color w:val="000000"/>
        </w:rPr>
        <w:t>Приступни пут до елекровучне подстанице у Ђунису</w:t>
      </w:r>
    </w:p>
    <w:p w14:paraId="183B6FDE" w14:textId="77777777" w:rsidR="00E52E16" w:rsidRPr="00E52E16" w:rsidRDefault="00E52E16" w:rsidP="00E52E16">
      <w:pPr>
        <w:spacing w:after="150"/>
        <w:rPr>
          <w:rFonts w:ascii="Arial" w:hAnsi="Arial" w:cs="Arial"/>
        </w:rPr>
      </w:pPr>
      <w:r w:rsidRPr="00E52E16">
        <w:rPr>
          <w:rFonts w:ascii="Arial" w:hAnsi="Arial" w:cs="Arial"/>
          <w:color w:val="000000"/>
        </w:rPr>
        <w:t>Идејним пројектом реконструкције, модернизације и изградње пруге Београд-Ниш, деоница: Сталаћ–Ђунис предвиђена је изградња електровучне подстанице 110/25 kV у Ђунису. Изградња ове станице је планирана на стационажи km 190+259,56 (стационажа пруге по десном колосеку).</w:t>
      </w:r>
    </w:p>
    <w:p w14:paraId="3B3F5EC2" w14:textId="77777777" w:rsidR="00E52E16" w:rsidRPr="00E52E16" w:rsidRDefault="00E52E16" w:rsidP="00E52E16">
      <w:pPr>
        <w:spacing w:after="150"/>
        <w:rPr>
          <w:rFonts w:ascii="Arial" w:hAnsi="Arial" w:cs="Arial"/>
        </w:rPr>
      </w:pPr>
      <w:r w:rsidRPr="00E52E16">
        <w:rPr>
          <w:rFonts w:ascii="Arial" w:hAnsi="Arial" w:cs="Arial"/>
          <w:color w:val="000000"/>
        </w:rPr>
        <w:t>Пројектом саобраћајних површина пројектован је приступни пут до ове електровучне подстанице, предвиђен за кретање сервисних возила. Пројектом је дефинисана почетна стационажа приступног пута на месту укрштаја ДП IIА реда, ознака пута 215: Крушевац–Ђунис–Делиград (Уредба о категоризацији државних путева), са земљаним путем. Ова раскрсница је пројектована радијусима заобљења Rs=15,00 m и Rs=5,00 m. Новопројектовани пут прати трасу постојећег земљаног пута у дужини од приближно 130 m, и даље је пројектован паралелно са десним колосеком новопројектоване пруге, те је осовина новопројектоване пруге већем делу у правцу.</w:t>
      </w:r>
    </w:p>
    <w:p w14:paraId="0922FA6B" w14:textId="77777777" w:rsidR="00E52E16" w:rsidRPr="00E52E16" w:rsidRDefault="00E52E16" w:rsidP="00E52E16">
      <w:pPr>
        <w:spacing w:after="150"/>
        <w:rPr>
          <w:rFonts w:ascii="Arial" w:hAnsi="Arial" w:cs="Arial"/>
        </w:rPr>
      </w:pPr>
      <w:r w:rsidRPr="00E52E16">
        <w:rPr>
          <w:rFonts w:ascii="Arial" w:hAnsi="Arial" w:cs="Arial"/>
          <w:color w:val="000000"/>
        </w:rPr>
        <w:t>Пројектована ширина коловоза приступног пута до електровучне подстанице је 3,50 m. Пут је пројектован са двостраним банкинама, од којих је банкина са десне стране пута ширине 1,00 m, а банкина која се налази са леве стране коловоза променљиве ширине и уклапа се у геометрију новопројектоване пруге.</w:t>
      </w:r>
    </w:p>
    <w:p w14:paraId="1DED885B" w14:textId="77777777" w:rsidR="00E52E16" w:rsidRPr="00E52E16" w:rsidRDefault="00E52E16" w:rsidP="00E52E16">
      <w:pPr>
        <w:spacing w:after="150"/>
        <w:rPr>
          <w:rFonts w:ascii="Arial" w:hAnsi="Arial" w:cs="Arial"/>
        </w:rPr>
      </w:pPr>
      <w:r w:rsidRPr="00E52E16">
        <w:rPr>
          <w:rFonts w:ascii="Arial" w:hAnsi="Arial" w:cs="Arial"/>
          <w:color w:val="000000"/>
        </w:rPr>
        <w:t>Попречни нагиб приступног пута је 2% и усмерен је ка каналу новопројектоване пруге чиме је еффикасно решено површинско одводњавање коловоза.</w:t>
      </w:r>
    </w:p>
    <w:p w14:paraId="3C94C85A" w14:textId="77777777" w:rsidR="00E52E16" w:rsidRPr="00E52E16" w:rsidRDefault="00E52E16" w:rsidP="00E52E16">
      <w:pPr>
        <w:spacing w:after="120"/>
        <w:jc w:val="center"/>
        <w:rPr>
          <w:rFonts w:ascii="Arial" w:hAnsi="Arial" w:cs="Arial"/>
        </w:rPr>
      </w:pPr>
      <w:r w:rsidRPr="00E52E16">
        <w:rPr>
          <w:rFonts w:ascii="Arial" w:hAnsi="Arial" w:cs="Arial"/>
          <w:color w:val="000000"/>
        </w:rPr>
        <w:t>Приступни пут до станичне зграде у Ђунису</w:t>
      </w:r>
    </w:p>
    <w:p w14:paraId="32D6EE80" w14:textId="77777777" w:rsidR="00E52E16" w:rsidRPr="00E52E16" w:rsidRDefault="00E52E16" w:rsidP="00E52E16">
      <w:pPr>
        <w:spacing w:after="150"/>
        <w:rPr>
          <w:rFonts w:ascii="Arial" w:hAnsi="Arial" w:cs="Arial"/>
        </w:rPr>
      </w:pPr>
      <w:r w:rsidRPr="00E52E16">
        <w:rPr>
          <w:rFonts w:ascii="Arial" w:hAnsi="Arial" w:cs="Arial"/>
          <w:color w:val="000000"/>
        </w:rPr>
        <w:t>Према постојећем стању на стационажи km 189+922,44 (стационажа пруге по десном колосеку) налази се станична зграда у оквиру станице Ђунис. Планирана је изградња приступног пута до станичне зграде и перона. Постојећи приступни пут се на oко km 18+211 (нова стационажа пута, у складу са планираном девијацијом) укршта са ДП IIА реда, ознака пута 215: Крушевац–Ђунис–Делиград (Уредба о категоризацији државних путева).</w:t>
      </w:r>
    </w:p>
    <w:p w14:paraId="7A887B1D" w14:textId="77777777" w:rsidR="00E52E16" w:rsidRPr="00E52E16" w:rsidRDefault="00E52E16" w:rsidP="00E52E16">
      <w:pPr>
        <w:spacing w:after="150"/>
        <w:rPr>
          <w:rFonts w:ascii="Arial" w:hAnsi="Arial" w:cs="Arial"/>
        </w:rPr>
      </w:pPr>
      <w:r w:rsidRPr="00E52E16">
        <w:rPr>
          <w:rFonts w:ascii="Arial" w:hAnsi="Arial" w:cs="Arial"/>
          <w:color w:val="000000"/>
        </w:rPr>
        <w:t>Планирана је реконструкција постојећег пута, са новим коловозним застором и са ширином коловоза од 5,50 m који се од стационаже cca km 0+150,00 шири на 6,00 m и одакле се од постојећег бетонског платоа одваја обореним ивичњаком 12/18 у дужини од приближно 42 m. У скопу нове приступне саобраћајнице планиран је паркинг са пет паркинг места димензија 2,5x5,00 m. Са леве и десне стране коловоза планиране су затрављене банкине ширине 1,00 m у нагибу од 4%. Примењени елементи ситуационог плана су правци и кривине радијуса R=100,00 m, R=15,00 m и R=20,00 m. На релативној стационажи пута km 0+191,59 новопројектована саобраћајница се уклапа у постојеће стање. Такође је планирано и уклапање постојеће улице која се налази са десне стране новопројектоване саобраћајнице радијусима заобљења Rs=7,00 m и Rs=12,00 m. Новопројектована саобраћајница је планирана као колоско-пешачка.</w:t>
      </w:r>
    </w:p>
    <w:p w14:paraId="60E806D6" w14:textId="77777777" w:rsidR="00E52E16" w:rsidRPr="00E52E16" w:rsidRDefault="00E52E16" w:rsidP="00E52E16">
      <w:pPr>
        <w:spacing w:after="150"/>
        <w:rPr>
          <w:rFonts w:ascii="Arial" w:hAnsi="Arial" w:cs="Arial"/>
        </w:rPr>
      </w:pPr>
      <w:r w:rsidRPr="00E52E16">
        <w:rPr>
          <w:rFonts w:ascii="Arial" w:hAnsi="Arial" w:cs="Arial"/>
          <w:color w:val="000000"/>
        </w:rPr>
        <w:t>Попречни нагиб коловоза је 2% и усмерен је на леву страну гледано у правцу раста стационаже.</w:t>
      </w:r>
    </w:p>
    <w:p w14:paraId="405B30F6" w14:textId="77777777" w:rsidR="00E52E16" w:rsidRPr="00E52E16" w:rsidRDefault="00E52E16" w:rsidP="00E52E16">
      <w:pPr>
        <w:spacing w:after="120"/>
        <w:jc w:val="center"/>
        <w:rPr>
          <w:rFonts w:ascii="Arial" w:hAnsi="Arial" w:cs="Arial"/>
        </w:rPr>
      </w:pPr>
      <w:r w:rsidRPr="00E52E16">
        <w:rPr>
          <w:rFonts w:ascii="Arial" w:hAnsi="Arial" w:cs="Arial"/>
          <w:color w:val="000000"/>
        </w:rPr>
        <w:t>Радови на измештању државног пута IIА реда, ознака пута 215: Крушевац–Ђунис–Делиград</w:t>
      </w:r>
    </w:p>
    <w:p w14:paraId="05721274" w14:textId="77777777" w:rsidR="00E52E16" w:rsidRPr="00E52E16" w:rsidRDefault="00E52E16" w:rsidP="00E52E16">
      <w:pPr>
        <w:spacing w:after="150"/>
        <w:rPr>
          <w:rFonts w:ascii="Arial" w:hAnsi="Arial" w:cs="Arial"/>
        </w:rPr>
      </w:pPr>
      <w:r w:rsidRPr="00E52E16">
        <w:rPr>
          <w:rFonts w:ascii="Arial" w:hAnsi="Arial" w:cs="Arial"/>
          <w:color w:val="000000"/>
        </w:rPr>
        <w:t>Постојећа траса пруге се на cca km 194+250 укршта са ДП IIА реда, ознака пута 215: Крушевац–Ђунис–Делиград. Увидом у „Референтни систем путева” утврђено је да се постојећи укрштај налази између чворова Каоиник (ознака 21501, стационажа km 13+249,00) и Делиград (ознака 15812, стационажа km 24+566,00), и то на cca 3,95 km од чвора Каоник, тј. на укупној стационажи деонице од cca km 17+200,00.</w:t>
      </w:r>
    </w:p>
    <w:p w14:paraId="043AB1C1" w14:textId="77777777" w:rsidR="00E52E16" w:rsidRPr="00E52E16" w:rsidRDefault="00E52E16" w:rsidP="00E52E16">
      <w:pPr>
        <w:spacing w:after="150"/>
        <w:rPr>
          <w:rFonts w:ascii="Arial" w:hAnsi="Arial" w:cs="Arial"/>
        </w:rPr>
      </w:pPr>
      <w:r w:rsidRPr="00E52E16">
        <w:rPr>
          <w:rFonts w:ascii="Arial" w:hAnsi="Arial" w:cs="Arial"/>
          <w:color w:val="000000"/>
        </w:rPr>
        <w:t>Државни пут на тој деоници има променљиву ширину коловоза од 5,50–6,00 m. Одмах поред укрштаја налази се корито Рибарске реке која се мало даље низводно улива у реку Јужну Мораву.</w:t>
      </w:r>
    </w:p>
    <w:p w14:paraId="5AC1E2C6" w14:textId="77777777" w:rsidR="00E52E16" w:rsidRPr="00E52E16" w:rsidRDefault="00E52E16" w:rsidP="00E52E16">
      <w:pPr>
        <w:spacing w:after="150"/>
        <w:rPr>
          <w:rFonts w:ascii="Arial" w:hAnsi="Arial" w:cs="Arial"/>
        </w:rPr>
      </w:pPr>
      <w:r w:rsidRPr="00E52E16">
        <w:rPr>
          <w:rFonts w:ascii="Arial" w:hAnsi="Arial" w:cs="Arial"/>
          <w:color w:val="000000"/>
        </w:rPr>
        <w:t>На месту укрштаја планира се пројектовање надвожњака. Планирани надвожњак се налази на km 189+067,19 (стационажа пруге) а десни колосек пројектоване пруге налази се на km 17+308,75 (нова стационажа пута).</w:t>
      </w:r>
    </w:p>
    <w:p w14:paraId="5B259F78" w14:textId="77777777" w:rsidR="00E52E16" w:rsidRPr="00E52E16" w:rsidRDefault="00E52E16" w:rsidP="00E52E16">
      <w:pPr>
        <w:spacing w:after="150"/>
        <w:rPr>
          <w:rFonts w:ascii="Arial" w:hAnsi="Arial" w:cs="Arial"/>
        </w:rPr>
      </w:pPr>
      <w:r w:rsidRPr="00E52E16">
        <w:rPr>
          <w:rFonts w:ascii="Arial" w:hAnsi="Arial" w:cs="Arial"/>
          <w:color w:val="000000"/>
        </w:rPr>
        <w:t>Према Условима ЈП „Путеви Србије”, за израду идејног пројекта бр. 953-5560 од 15. марта 2016. године, као рачунска брзина на овој деоници пута усвојено је Vr=80 km/h, што је условило одређене параметре пројектовања.</w:t>
      </w:r>
    </w:p>
    <w:p w14:paraId="4D639AC1" w14:textId="77777777" w:rsidR="00E52E16" w:rsidRPr="00E52E16" w:rsidRDefault="00E52E16" w:rsidP="00E52E16">
      <w:pPr>
        <w:spacing w:after="150"/>
        <w:rPr>
          <w:rFonts w:ascii="Arial" w:hAnsi="Arial" w:cs="Arial"/>
        </w:rPr>
      </w:pPr>
      <w:r w:rsidRPr="00E52E16">
        <w:rPr>
          <w:rFonts w:ascii="Arial" w:hAnsi="Arial" w:cs="Arial"/>
          <w:color w:val="000000"/>
        </w:rPr>
        <w:t>Девијација/измештање државног пута у сврху пројектовања денивелисаног укрштаја изводи се напуштањем постојеће осовине код km 16+834,52, која је овде геометријски у левој кривини кривином радијуса R=450 m. Сам објекат надвожњака пројектован је у кривини радијуса R=250 m, који је минимални радијус за брзину Vr=80 km/h, у складу са Правилником о условима које са аспекта безбедности саобраћаја морају да испуњавају путни објекти и други елементи јавног пута. Враћање у геометрију постојеће осовине и уклапање у постојеће стање налази се на km 18+069,09 (нова стационажа пута). Постојећа осовина је овде у правцу.</w:t>
      </w:r>
    </w:p>
    <w:p w14:paraId="0134C7FE" w14:textId="77777777" w:rsidR="00E52E16" w:rsidRPr="00E52E16" w:rsidRDefault="00E52E16" w:rsidP="00E52E16">
      <w:pPr>
        <w:spacing w:after="150"/>
        <w:rPr>
          <w:rFonts w:ascii="Arial" w:hAnsi="Arial" w:cs="Arial"/>
        </w:rPr>
      </w:pPr>
      <w:r w:rsidRPr="00E52E16">
        <w:rPr>
          <w:rFonts w:ascii="Arial" w:hAnsi="Arial" w:cs="Arial"/>
          <w:color w:val="000000"/>
        </w:rPr>
        <w:t>Деоница постојећег државног пута, која иде испод пруге ће се препројектовати у локални приступни пут, како би мештани који живе у околини могли да приступе новој деоници државног пута као и локалном путу ка Сталаћу. Попречни профил приступног пута је ширине 6,0 m, а он ће поред приступа кућама у околини пруге имати функцију и приступа возила за одржавање новој електро-вучној подстаници (трафостаници) у железничкој станици Ђунис. У ту сврху планирана је трокрака раскрсница, прикључак, на стационажи km 18+028.62, без траке за лево скретање, с обзиром да је очекивано меродавно саобраћајно оптерећење на левом скретању изузетно мало.</w:t>
      </w:r>
    </w:p>
    <w:p w14:paraId="60E901A3" w14:textId="77777777" w:rsidR="00E52E16" w:rsidRPr="00E52E16" w:rsidRDefault="00E52E16" w:rsidP="00E52E16">
      <w:pPr>
        <w:spacing w:after="150"/>
        <w:rPr>
          <w:rFonts w:ascii="Arial" w:hAnsi="Arial" w:cs="Arial"/>
        </w:rPr>
      </w:pPr>
      <w:r w:rsidRPr="00E52E16">
        <w:rPr>
          <w:rFonts w:ascii="Arial" w:hAnsi="Arial" w:cs="Arial"/>
          <w:color w:val="000000"/>
        </w:rPr>
        <w:t>На делу надвожњака нагиби нивелете су 3.5% и 4% са вертикалним заобљењем радијуса Rv=4.000 m. Висина слободни профила пута на делу испод пруге износи 7,3 m, што да је довољно простора за смештај делова контактне мреже и остале пружне опреме.</w:t>
      </w:r>
    </w:p>
    <w:p w14:paraId="65F0A40E" w14:textId="77777777" w:rsidR="00E52E16" w:rsidRPr="00E52E16" w:rsidRDefault="00E52E16" w:rsidP="00E52E16">
      <w:pPr>
        <w:spacing w:after="150"/>
        <w:rPr>
          <w:rFonts w:ascii="Arial" w:hAnsi="Arial" w:cs="Arial"/>
        </w:rPr>
      </w:pPr>
      <w:r w:rsidRPr="00E52E16">
        <w:rPr>
          <w:rFonts w:ascii="Arial" w:hAnsi="Arial" w:cs="Arial"/>
          <w:color w:val="000000"/>
        </w:rPr>
        <w:t>Геометријски попречни профил пута на надвожњаку састоји се из две возне траке ширине tv =3,25 m, две ивичне траке ширине ti = 0,35 m и пешачком стазом са радном стазом и оградом, ширине B=2,00 m. Укупне ширине 11,20 m.</w:t>
      </w:r>
    </w:p>
    <w:p w14:paraId="5BD28A38" w14:textId="77777777" w:rsidR="00E52E16" w:rsidRPr="00E52E16" w:rsidRDefault="00E52E16" w:rsidP="00E52E16">
      <w:pPr>
        <w:spacing w:after="150"/>
        <w:rPr>
          <w:rFonts w:ascii="Arial" w:hAnsi="Arial" w:cs="Arial"/>
        </w:rPr>
      </w:pPr>
      <w:r w:rsidRPr="00E52E16">
        <w:rPr>
          <w:rFonts w:ascii="Arial" w:hAnsi="Arial" w:cs="Arial"/>
          <w:color w:val="000000"/>
        </w:rPr>
        <w:t>За потребе измештања државног пута и изградње надвожњака преко пројектоване пруге планирана је и предложена регулација Рибарске реке на дужини од cca 330 m. У регулационе радове спада израда новог минор корита, уређење инундационог појаса и израда обрамбених насипа.</w:t>
      </w:r>
    </w:p>
    <w:p w14:paraId="370D7E14" w14:textId="77777777" w:rsidR="00E52E16" w:rsidRPr="00E52E16" w:rsidRDefault="00E52E16" w:rsidP="00E52E16">
      <w:pPr>
        <w:spacing w:after="150"/>
        <w:rPr>
          <w:rFonts w:ascii="Arial" w:hAnsi="Arial" w:cs="Arial"/>
        </w:rPr>
      </w:pPr>
      <w:r w:rsidRPr="00E52E16">
        <w:rPr>
          <w:rFonts w:ascii="Arial" w:hAnsi="Arial" w:cs="Arial"/>
          <w:color w:val="000000"/>
        </w:rPr>
        <w:t>Како је ова деоница под утицајем успора од великих вода Јужне Мораве постојећи као и пројектовани насипи су недовољне висине за екстремне протоке.</w:t>
      </w:r>
    </w:p>
    <w:p w14:paraId="1BAAA926" w14:textId="77777777" w:rsidR="00E52E16" w:rsidRPr="00E52E16" w:rsidRDefault="00E52E16" w:rsidP="00E52E16">
      <w:pPr>
        <w:spacing w:after="120"/>
        <w:jc w:val="center"/>
        <w:rPr>
          <w:rFonts w:ascii="Arial" w:hAnsi="Arial" w:cs="Arial"/>
        </w:rPr>
      </w:pPr>
      <w:r w:rsidRPr="00E52E16">
        <w:rPr>
          <w:rFonts w:ascii="Arial" w:hAnsi="Arial" w:cs="Arial"/>
          <w:b/>
          <w:color w:val="000000"/>
        </w:rPr>
        <w:t>2.3. Саобраћајна мрежа и објекти</w:t>
      </w:r>
    </w:p>
    <w:p w14:paraId="7D27CF26" w14:textId="77777777" w:rsidR="00E52E16" w:rsidRPr="00E52E16" w:rsidRDefault="00E52E16" w:rsidP="00E52E16">
      <w:pPr>
        <w:spacing w:after="150"/>
        <w:rPr>
          <w:rFonts w:ascii="Arial" w:hAnsi="Arial" w:cs="Arial"/>
        </w:rPr>
      </w:pPr>
      <w:r w:rsidRPr="00E52E16">
        <w:rPr>
          <w:rFonts w:ascii="Arial" w:hAnsi="Arial" w:cs="Arial"/>
          <w:color w:val="000000"/>
        </w:rPr>
        <w:t>Ширина појаса регулације – Појас регулације јесте простор дефинисан границом грађења јавног пута, унутар кога се изводе грађевински захвати приликом изградње, реконструкције или одржавања јавног пута. Просторним планом се утврђује оријентациона ширина пуног појаса регулације за:</w:t>
      </w:r>
    </w:p>
    <w:p w14:paraId="7B42D56B" w14:textId="77777777" w:rsidR="00E52E16" w:rsidRPr="00E52E16" w:rsidRDefault="00E52E16" w:rsidP="00E52E16">
      <w:pPr>
        <w:spacing w:after="150"/>
        <w:rPr>
          <w:rFonts w:ascii="Arial" w:hAnsi="Arial" w:cs="Arial"/>
        </w:rPr>
      </w:pPr>
      <w:r w:rsidRPr="00E52E16">
        <w:rPr>
          <w:rFonts w:ascii="Arial" w:hAnsi="Arial" w:cs="Arial"/>
          <w:color w:val="000000"/>
        </w:rPr>
        <w:t>1) државни пут I реда ширине око 25 m;</w:t>
      </w:r>
    </w:p>
    <w:p w14:paraId="4E026A5F" w14:textId="77777777" w:rsidR="00E52E16" w:rsidRPr="00E52E16" w:rsidRDefault="00E52E16" w:rsidP="00E52E16">
      <w:pPr>
        <w:spacing w:after="150"/>
        <w:rPr>
          <w:rFonts w:ascii="Arial" w:hAnsi="Arial" w:cs="Arial"/>
        </w:rPr>
      </w:pPr>
      <w:r w:rsidRPr="00E52E16">
        <w:rPr>
          <w:rFonts w:ascii="Arial" w:hAnsi="Arial" w:cs="Arial"/>
          <w:color w:val="000000"/>
        </w:rPr>
        <w:t>2) државни пут II реда ширине око 20 m;</w:t>
      </w:r>
    </w:p>
    <w:p w14:paraId="4DB7AC22" w14:textId="77777777" w:rsidR="00E52E16" w:rsidRPr="00E52E16" w:rsidRDefault="00E52E16" w:rsidP="00E52E16">
      <w:pPr>
        <w:spacing w:after="150"/>
        <w:rPr>
          <w:rFonts w:ascii="Arial" w:hAnsi="Arial" w:cs="Arial"/>
        </w:rPr>
      </w:pPr>
      <w:r w:rsidRPr="00E52E16">
        <w:rPr>
          <w:rFonts w:ascii="Arial" w:hAnsi="Arial" w:cs="Arial"/>
          <w:color w:val="000000"/>
        </w:rPr>
        <w:t>3) општински пут ширине око 15 m.</w:t>
      </w:r>
    </w:p>
    <w:p w14:paraId="1A53643A" w14:textId="77777777" w:rsidR="00E52E16" w:rsidRPr="00E52E16" w:rsidRDefault="00E52E16" w:rsidP="00E52E16">
      <w:pPr>
        <w:spacing w:after="150"/>
        <w:rPr>
          <w:rFonts w:ascii="Arial" w:hAnsi="Arial" w:cs="Arial"/>
        </w:rPr>
      </w:pPr>
      <w:r w:rsidRPr="00E52E16">
        <w:rPr>
          <w:rFonts w:ascii="Arial" w:hAnsi="Arial" w:cs="Arial"/>
          <w:color w:val="000000"/>
        </w:rPr>
        <w:t>Одређују се следећи обострани заштитни појасеви траса и објеката постојећих и планираних коридора саобраћајне инфраструктуре на подручју Просторног плана:</w:t>
      </w:r>
    </w:p>
    <w:p w14:paraId="0C38D0AD" w14:textId="77777777" w:rsidR="00E52E16" w:rsidRPr="00E52E16" w:rsidRDefault="00E52E16" w:rsidP="00E52E16">
      <w:pPr>
        <w:spacing w:after="150"/>
        <w:rPr>
          <w:rFonts w:ascii="Arial" w:hAnsi="Arial" w:cs="Arial"/>
        </w:rPr>
      </w:pPr>
      <w:r w:rsidRPr="00E52E16">
        <w:rPr>
          <w:rFonts w:ascii="Arial" w:hAnsi="Arial" w:cs="Arial"/>
          <w:color w:val="000000"/>
        </w:rPr>
        <w:t>1) заштитни појас – 20 m за ДП I реда, 10 m за ДП II реда, 5 m за јавни општински и некатегорисан пут;</w:t>
      </w:r>
    </w:p>
    <w:p w14:paraId="7AAA3AE3" w14:textId="77777777" w:rsidR="00E52E16" w:rsidRPr="00E52E16" w:rsidRDefault="00E52E16" w:rsidP="00E52E16">
      <w:pPr>
        <w:spacing w:after="150"/>
        <w:rPr>
          <w:rFonts w:ascii="Arial" w:hAnsi="Arial" w:cs="Arial"/>
        </w:rPr>
      </w:pPr>
      <w:r w:rsidRPr="00E52E16">
        <w:rPr>
          <w:rFonts w:ascii="Arial" w:hAnsi="Arial" w:cs="Arial"/>
          <w:color w:val="000000"/>
        </w:rPr>
        <w:t>2) појас контролисане изградње – 20 m за ДП I реда, 10 m за ДП II реда и 5 m за јавни општински пут.</w:t>
      </w:r>
    </w:p>
    <w:p w14:paraId="6FA1FF96" w14:textId="77777777" w:rsidR="00E52E16" w:rsidRPr="00E52E16" w:rsidRDefault="00E52E16" w:rsidP="00E52E16">
      <w:pPr>
        <w:spacing w:after="150"/>
        <w:rPr>
          <w:rFonts w:ascii="Arial" w:hAnsi="Arial" w:cs="Arial"/>
        </w:rPr>
      </w:pPr>
      <w:r w:rsidRPr="00E52E16">
        <w:rPr>
          <w:rFonts w:ascii="Arial" w:hAnsi="Arial" w:cs="Arial"/>
          <w:color w:val="000000"/>
        </w:rPr>
        <w:t>Сви путеви утврђени Просторним планом су јавни путеви и морају се пројектовати по прописима за јавне путеве и уз примену одговарајућих стандарда на основу Закона о јавним путевима. Процедуре израде и усвајања пројеката, као и само грађење саобраћајне инфраструктуре, мора се спроводити у свему према важећој законској регулативи. Процедуре и активности на пројектовању и грађењу саобраћајне инфраструктуре, инсталација техничке инфраструктуре морају се обједињавати.</w:t>
      </w:r>
    </w:p>
    <w:p w14:paraId="34D717B4" w14:textId="77777777" w:rsidR="00E52E16" w:rsidRPr="00E52E16" w:rsidRDefault="00E52E16" w:rsidP="00E52E16">
      <w:pPr>
        <w:spacing w:after="150"/>
        <w:rPr>
          <w:rFonts w:ascii="Arial" w:hAnsi="Arial" w:cs="Arial"/>
        </w:rPr>
      </w:pPr>
      <w:r w:rsidRPr="00E52E16">
        <w:rPr>
          <w:rFonts w:ascii="Arial" w:hAnsi="Arial" w:cs="Arial"/>
          <w:color w:val="000000"/>
        </w:rPr>
        <w:t>Изградња и реконструкција саобраћајне инфраструктуре вршиће се у складу са следећим правилима:</w:t>
      </w:r>
    </w:p>
    <w:p w14:paraId="3AB511C2" w14:textId="77777777" w:rsidR="00E52E16" w:rsidRPr="00E52E16" w:rsidRDefault="00E52E16" w:rsidP="00E52E16">
      <w:pPr>
        <w:spacing w:after="150"/>
        <w:rPr>
          <w:rFonts w:ascii="Arial" w:hAnsi="Arial" w:cs="Arial"/>
        </w:rPr>
      </w:pPr>
      <w:r w:rsidRPr="00E52E16">
        <w:rPr>
          <w:rFonts w:ascii="Arial" w:hAnsi="Arial" w:cs="Arial"/>
          <w:color w:val="000000"/>
        </w:rPr>
        <w:t>1) у изради техничке документације за потребе изградње путних објеката неопходно је придржавати се законских прописа и норматива, који се односе на утицаје објеката на окружење;</w:t>
      </w:r>
    </w:p>
    <w:p w14:paraId="4F771040" w14:textId="77777777" w:rsidR="00E52E16" w:rsidRPr="00E52E16" w:rsidRDefault="00E52E16" w:rsidP="00E52E16">
      <w:pPr>
        <w:spacing w:after="150"/>
        <w:rPr>
          <w:rFonts w:ascii="Arial" w:hAnsi="Arial" w:cs="Arial"/>
        </w:rPr>
      </w:pPr>
      <w:r w:rsidRPr="00E52E16">
        <w:rPr>
          <w:rFonts w:ascii="Arial" w:hAnsi="Arial" w:cs="Arial"/>
          <w:color w:val="000000"/>
        </w:rPr>
        <w:t>2) поред путева, (изван урбанизованог подручја) у насељима или ван насеља не могу се градити објекти, постављати постројења, уређаји и инсталације на одређеној удаљености од тих путева тј. у делу пута који се зове заштитни појас, а према важећем Закону о јавним путевима. У заштитном појасу поред јавног пута ван насеља забрањена је изградња грађевинских или других објеката, осим изградње саобраћајних површина пратећих садржаја јавног пута;</w:t>
      </w:r>
    </w:p>
    <w:p w14:paraId="25B739BF" w14:textId="77777777" w:rsidR="00E52E16" w:rsidRPr="00E52E16" w:rsidRDefault="00E52E16" w:rsidP="00E52E16">
      <w:pPr>
        <w:spacing w:after="150"/>
        <w:rPr>
          <w:rFonts w:ascii="Arial" w:hAnsi="Arial" w:cs="Arial"/>
        </w:rPr>
      </w:pPr>
      <w:r w:rsidRPr="00E52E16">
        <w:rPr>
          <w:rFonts w:ascii="Arial" w:hAnsi="Arial" w:cs="Arial"/>
          <w:color w:val="000000"/>
        </w:rPr>
        <w:t>3) ширина заштитног појаса јавног пута представља зону у којој не могу да се граде стамбене, пословне, помоћне и сличне зграде, копају бунари, резервоари, септичке јаме и сл.;</w:t>
      </w:r>
    </w:p>
    <w:p w14:paraId="012F2DB5" w14:textId="77777777" w:rsidR="00E52E16" w:rsidRPr="00E52E16" w:rsidRDefault="00E52E16" w:rsidP="00E52E16">
      <w:pPr>
        <w:spacing w:after="150"/>
        <w:rPr>
          <w:rFonts w:ascii="Arial" w:hAnsi="Arial" w:cs="Arial"/>
        </w:rPr>
      </w:pPr>
      <w:r w:rsidRPr="00E52E16">
        <w:rPr>
          <w:rFonts w:ascii="Arial" w:hAnsi="Arial" w:cs="Arial"/>
          <w:color w:val="000000"/>
        </w:rPr>
        <w:t>4) парцеле које излазе на државни пут I реда не могу, свака за себе појединачно, да имају директан излаз на пут већ се приступ таквих парцела мора остварити преко сервисне саобраћајнице, а што се у сваком случају решава прибављањем сагласности управљача пута;</w:t>
      </w:r>
    </w:p>
    <w:p w14:paraId="09F919A7" w14:textId="77777777" w:rsidR="00E52E16" w:rsidRPr="00E52E16" w:rsidRDefault="00E52E16" w:rsidP="00E52E16">
      <w:pPr>
        <w:spacing w:after="150"/>
        <w:rPr>
          <w:rFonts w:ascii="Arial" w:hAnsi="Arial" w:cs="Arial"/>
        </w:rPr>
      </w:pPr>
      <w:r w:rsidRPr="00E52E16">
        <w:rPr>
          <w:rFonts w:ascii="Arial" w:hAnsi="Arial" w:cs="Arial"/>
          <w:color w:val="000000"/>
        </w:rPr>
        <w:t>5) у заштитном појасу са директним приступом на јавни пут дозвољено је градити станице за снабдевање моторних возила горивом, аутосервисе, објекте за привремени смештај онеспособљених возила, аутобазе за пружање помоћи и информација учесницима у саобраћају. Пратећи објекти морају да задовољавају хигијенско-техничке захтеве и др.;</w:t>
      </w:r>
    </w:p>
    <w:p w14:paraId="3459C52E" w14:textId="77777777" w:rsidR="00E52E16" w:rsidRPr="00E52E16" w:rsidRDefault="00E52E16" w:rsidP="00E52E16">
      <w:pPr>
        <w:spacing w:after="150"/>
        <w:rPr>
          <w:rFonts w:ascii="Arial" w:hAnsi="Arial" w:cs="Arial"/>
        </w:rPr>
      </w:pPr>
      <w:r w:rsidRPr="00E52E16">
        <w:rPr>
          <w:rFonts w:ascii="Arial" w:hAnsi="Arial" w:cs="Arial"/>
          <w:color w:val="000000"/>
        </w:rPr>
        <w:t>6) прикључивање прилазног на јавни пут врши се првенствено његовим повезивањем са другим прилазним или некатегорисаним путем који је већ прикључен на јавни пут, а на подручјима на којима ово није могуће прикључивање прилазног пута врши се непосредно на јавни пут и то првенствено на пут нижег реда;</w:t>
      </w:r>
    </w:p>
    <w:p w14:paraId="72EE4CD0" w14:textId="77777777" w:rsidR="00E52E16" w:rsidRPr="00E52E16" w:rsidRDefault="00E52E16" w:rsidP="00E52E16">
      <w:pPr>
        <w:spacing w:after="150"/>
        <w:rPr>
          <w:rFonts w:ascii="Arial" w:hAnsi="Arial" w:cs="Arial"/>
        </w:rPr>
      </w:pPr>
      <w:r w:rsidRPr="00E52E16">
        <w:rPr>
          <w:rFonts w:ascii="Arial" w:hAnsi="Arial" w:cs="Arial"/>
          <w:color w:val="000000"/>
        </w:rPr>
        <w:t>7) ограде, дрвеће и засади поред путева подижу се тако да не ометају прегледност пута и не угрожавају безбедност саобраћаја. Ограде, дрвеће и засади поред путева се морају уклонити уколико се, приликом реконструкције или рехабилитације пута, дође до закључка да негативно утичу на прегледност пута и безбедност саобраћаја;</w:t>
      </w:r>
    </w:p>
    <w:p w14:paraId="3B05BA9E" w14:textId="77777777" w:rsidR="00E52E16" w:rsidRPr="00E52E16" w:rsidRDefault="00E52E16" w:rsidP="00E52E16">
      <w:pPr>
        <w:spacing w:after="150"/>
        <w:rPr>
          <w:rFonts w:ascii="Arial" w:hAnsi="Arial" w:cs="Arial"/>
        </w:rPr>
      </w:pPr>
      <w:r w:rsidRPr="00E52E16">
        <w:rPr>
          <w:rFonts w:ascii="Arial" w:hAnsi="Arial" w:cs="Arial"/>
          <w:color w:val="000000"/>
        </w:rPr>
        <w:t>8) дуж свих путева потребно је обезбедити инфраструктуру за прикупљање и контролисано одвођење атмосферских вода, са уграђеним сепараторима нафтних деривата на државним путевима који залазе у заштитне зоне водоизворишта;</w:t>
      </w:r>
    </w:p>
    <w:p w14:paraId="65D5029B" w14:textId="77777777" w:rsidR="00E52E16" w:rsidRPr="00E52E16" w:rsidRDefault="00E52E16" w:rsidP="00E52E16">
      <w:pPr>
        <w:spacing w:after="150"/>
        <w:rPr>
          <w:rFonts w:ascii="Arial" w:hAnsi="Arial" w:cs="Arial"/>
        </w:rPr>
      </w:pPr>
      <w:r w:rsidRPr="00E52E16">
        <w:rPr>
          <w:rFonts w:ascii="Arial" w:hAnsi="Arial" w:cs="Arial"/>
          <w:color w:val="000000"/>
        </w:rPr>
        <w:t>9) рекламне табле и панои, ознаке којима се обележавају туристички објекти, натписи којима се обележавају културно-историјски споменици и спомен обележја и други слични објекти, могу се постављати поред државних путева, на удаљености од 7 m од ивице коловоза, односно поред општинског пута на удаљености од 5 m од ивице коловоза;</w:t>
      </w:r>
    </w:p>
    <w:p w14:paraId="37D1F1E4" w14:textId="77777777" w:rsidR="00E52E16" w:rsidRPr="00E52E16" w:rsidRDefault="00E52E16" w:rsidP="00E52E16">
      <w:pPr>
        <w:spacing w:after="150"/>
        <w:rPr>
          <w:rFonts w:ascii="Arial" w:hAnsi="Arial" w:cs="Arial"/>
        </w:rPr>
      </w:pPr>
      <w:r w:rsidRPr="00E52E16">
        <w:rPr>
          <w:rFonts w:ascii="Arial" w:hAnsi="Arial" w:cs="Arial"/>
          <w:color w:val="000000"/>
        </w:rPr>
        <w:t>10) излетничке стазе потребно је изградити, са високим хладовитим зеленилом, надстрешницама, са уређеним ватриштима и седиштима у чијој изградњи треба да се користе природни материјали (дрво, камен и сл.);</w:t>
      </w:r>
    </w:p>
    <w:p w14:paraId="0C397BCB" w14:textId="77777777" w:rsidR="00E52E16" w:rsidRPr="00E52E16" w:rsidRDefault="00E52E16" w:rsidP="00E52E16">
      <w:pPr>
        <w:spacing w:after="150"/>
        <w:rPr>
          <w:rFonts w:ascii="Arial" w:hAnsi="Arial" w:cs="Arial"/>
        </w:rPr>
      </w:pPr>
      <w:r w:rsidRPr="00E52E16">
        <w:rPr>
          <w:rFonts w:ascii="Arial" w:hAnsi="Arial" w:cs="Arial"/>
          <w:color w:val="000000"/>
        </w:rPr>
        <w:t>11) подлоге стаза и паркиралишта могу бити макадамске, асфалтне, разне врсте поплочања (камен, бехатон плоче, бетон-трава плоче, итд.) у складу са наменом простора где се граде.</w:t>
      </w:r>
    </w:p>
    <w:p w14:paraId="144EC48F" w14:textId="77777777" w:rsidR="00E52E16" w:rsidRPr="00E52E16" w:rsidRDefault="00E52E16" w:rsidP="00E52E16">
      <w:pPr>
        <w:spacing w:after="120"/>
        <w:jc w:val="center"/>
        <w:rPr>
          <w:rFonts w:ascii="Arial" w:hAnsi="Arial" w:cs="Arial"/>
        </w:rPr>
      </w:pPr>
      <w:r w:rsidRPr="00E52E16">
        <w:rPr>
          <w:rFonts w:ascii="Arial" w:hAnsi="Arial" w:cs="Arial"/>
          <w:b/>
          <w:color w:val="000000"/>
        </w:rPr>
        <w:t>2.4. Мрежа комуналне инфраструктуре и комунални објекти</w:t>
      </w:r>
    </w:p>
    <w:p w14:paraId="2CD76310" w14:textId="77777777" w:rsidR="00E52E16" w:rsidRPr="00E52E16" w:rsidRDefault="00E52E16" w:rsidP="00E52E16">
      <w:pPr>
        <w:spacing w:after="120"/>
        <w:jc w:val="center"/>
        <w:rPr>
          <w:rFonts w:ascii="Arial" w:hAnsi="Arial" w:cs="Arial"/>
        </w:rPr>
      </w:pPr>
      <w:r w:rsidRPr="00E52E16">
        <w:rPr>
          <w:rFonts w:ascii="Arial" w:hAnsi="Arial" w:cs="Arial"/>
          <w:color w:val="000000"/>
        </w:rPr>
        <w:t>Општи услови у односу на железничку пругу</w:t>
      </w:r>
    </w:p>
    <w:p w14:paraId="5E0030BB" w14:textId="77777777" w:rsidR="00E52E16" w:rsidRPr="00E52E16" w:rsidRDefault="00E52E16" w:rsidP="00E52E16">
      <w:pPr>
        <w:spacing w:after="150"/>
        <w:rPr>
          <w:rFonts w:ascii="Arial" w:hAnsi="Arial" w:cs="Arial"/>
        </w:rPr>
      </w:pPr>
      <w:r w:rsidRPr="00E52E16">
        <w:rPr>
          <w:rFonts w:ascii="Arial" w:hAnsi="Arial" w:cs="Arial"/>
          <w:color w:val="000000"/>
        </w:rPr>
        <w:t>У инфраструктурном појасу а ван пружног појаса, може се планирати постављање каблова, електричних водова ниског напона за осветљавање, телеграфских и телефонских ваздушних линија и водова, канализације и цевовода и других водова и сличних објеката и постројења на основу издате сагласности управљача инфраструктуре, која се издаје у форми решења.</w:t>
      </w:r>
    </w:p>
    <w:p w14:paraId="485A608E" w14:textId="77777777" w:rsidR="00E52E16" w:rsidRPr="00E52E16" w:rsidRDefault="00E52E16" w:rsidP="00E52E16">
      <w:pPr>
        <w:spacing w:after="150"/>
        <w:rPr>
          <w:rFonts w:ascii="Arial" w:hAnsi="Arial" w:cs="Arial"/>
        </w:rPr>
      </w:pPr>
      <w:r w:rsidRPr="00E52E16">
        <w:rPr>
          <w:rFonts w:ascii="Arial" w:hAnsi="Arial" w:cs="Arial"/>
          <w:color w:val="000000"/>
        </w:rPr>
        <w:t>Укрштаји водовода, канализације, продуктовода и других цевовода са железничком пругом могуће је планирати под углом од 90°, а изузетно се може планирати под углом не мањим од 60°. Дубина укопавања испод железничке пруге мора износити минимум 1,8 m, мерено од коте горње ивице прага до коте горње ивице заштитне цеви цевовода (продуктовода).</w:t>
      </w:r>
    </w:p>
    <w:p w14:paraId="4E3713A2" w14:textId="77777777" w:rsidR="00E52E16" w:rsidRPr="00E52E16" w:rsidRDefault="00E52E16" w:rsidP="00E52E16">
      <w:pPr>
        <w:spacing w:after="150"/>
        <w:rPr>
          <w:rFonts w:ascii="Arial" w:hAnsi="Arial" w:cs="Arial"/>
        </w:rPr>
      </w:pPr>
      <w:r w:rsidRPr="00E52E16">
        <w:rPr>
          <w:rFonts w:ascii="Arial" w:hAnsi="Arial" w:cs="Arial"/>
          <w:color w:val="000000"/>
        </w:rPr>
        <w:t>У инфраструктурном појасу забрањено је свако одлагање отпада, смећа, као и изливање отпадних вода.</w:t>
      </w:r>
    </w:p>
    <w:p w14:paraId="31F904D8" w14:textId="77777777" w:rsidR="00E52E16" w:rsidRPr="00E52E16" w:rsidRDefault="00E52E16" w:rsidP="00E52E16">
      <w:pPr>
        <w:spacing w:after="150"/>
        <w:rPr>
          <w:rFonts w:ascii="Arial" w:hAnsi="Arial" w:cs="Arial"/>
        </w:rPr>
      </w:pPr>
      <w:r w:rsidRPr="00E52E16">
        <w:rPr>
          <w:rFonts w:ascii="Arial" w:hAnsi="Arial" w:cs="Arial"/>
          <w:color w:val="000000"/>
        </w:rPr>
        <w:t>Не сме се садити високо дрвеће, постављати знакови, извори јаке светлости или било који предмети и справе које бојом, обликом или светлошћу смањују видљивост железничких сигнала, или које могу довести у забуну раднике у вези са значењем сигналних знакова.</w:t>
      </w:r>
    </w:p>
    <w:p w14:paraId="393BA7E3" w14:textId="77777777" w:rsidR="00E52E16" w:rsidRPr="00E52E16" w:rsidRDefault="00E52E16" w:rsidP="00E52E16">
      <w:pPr>
        <w:spacing w:after="150"/>
        <w:rPr>
          <w:rFonts w:ascii="Arial" w:hAnsi="Arial" w:cs="Arial"/>
        </w:rPr>
      </w:pPr>
      <w:r w:rsidRPr="00E52E16">
        <w:rPr>
          <w:rFonts w:ascii="Arial" w:hAnsi="Arial" w:cs="Arial"/>
          <w:color w:val="000000"/>
        </w:rPr>
        <w:t>Водовод:</w:t>
      </w:r>
    </w:p>
    <w:p w14:paraId="40A48C00" w14:textId="77777777" w:rsidR="00E52E16" w:rsidRPr="00E52E16" w:rsidRDefault="00E52E16" w:rsidP="00E52E16">
      <w:pPr>
        <w:spacing w:after="150"/>
        <w:rPr>
          <w:rFonts w:ascii="Arial" w:hAnsi="Arial" w:cs="Arial"/>
        </w:rPr>
      </w:pPr>
      <w:r w:rsidRPr="00E52E16">
        <w:rPr>
          <w:rFonts w:ascii="Arial" w:hAnsi="Arial" w:cs="Arial"/>
          <w:color w:val="000000"/>
        </w:rPr>
        <w:t>1) сва правила за полагање цевовода важе како за насељена места, тако и за трасе ван насеља;</w:t>
      </w:r>
    </w:p>
    <w:p w14:paraId="039BC25B" w14:textId="77777777" w:rsidR="00E52E16" w:rsidRPr="00E52E16" w:rsidRDefault="00E52E16" w:rsidP="00E52E16">
      <w:pPr>
        <w:spacing w:after="150"/>
        <w:rPr>
          <w:rFonts w:ascii="Arial" w:hAnsi="Arial" w:cs="Arial"/>
        </w:rPr>
      </w:pPr>
      <w:r w:rsidRPr="00E52E16">
        <w:rPr>
          <w:rFonts w:ascii="Arial" w:hAnsi="Arial" w:cs="Arial"/>
          <w:color w:val="000000"/>
        </w:rPr>
        <w:t>2) приликом полагања водовода мора се водити рачуна о прописаним минималним растојањима до других инсталација;</w:t>
      </w:r>
    </w:p>
    <w:p w14:paraId="097BD52F" w14:textId="77777777" w:rsidR="00E52E16" w:rsidRPr="00E52E16" w:rsidRDefault="00E52E16" w:rsidP="00E52E16">
      <w:pPr>
        <w:spacing w:after="150"/>
        <w:rPr>
          <w:rFonts w:ascii="Arial" w:hAnsi="Arial" w:cs="Arial"/>
        </w:rPr>
      </w:pPr>
      <w:r w:rsidRPr="00E52E16">
        <w:rPr>
          <w:rFonts w:ascii="Arial" w:hAnsi="Arial" w:cs="Arial"/>
          <w:color w:val="000000"/>
        </w:rPr>
        <w:t>3) за полагање водовода кроз земљиште путева вишег ранга, пружног појаса и водотока, неопходно је прибавити мишљења и посебне услове од надлежних органа и организација;</w:t>
      </w:r>
    </w:p>
    <w:p w14:paraId="6EAE216C" w14:textId="77777777" w:rsidR="00E52E16" w:rsidRPr="00E52E16" w:rsidRDefault="00E52E16" w:rsidP="00E52E16">
      <w:pPr>
        <w:spacing w:after="150"/>
        <w:rPr>
          <w:rFonts w:ascii="Arial" w:hAnsi="Arial" w:cs="Arial"/>
        </w:rPr>
      </w:pPr>
      <w:r w:rsidRPr="00E52E16">
        <w:rPr>
          <w:rFonts w:ascii="Arial" w:hAnsi="Arial" w:cs="Arial"/>
          <w:color w:val="000000"/>
        </w:rPr>
        <w:t>4) за полагање цевовода испод водотока, исте се морају поставити у заштитне цеви;</w:t>
      </w:r>
    </w:p>
    <w:p w14:paraId="294512AA" w14:textId="77777777" w:rsidR="00E52E16" w:rsidRPr="00E52E16" w:rsidRDefault="00E52E16" w:rsidP="00E52E16">
      <w:pPr>
        <w:spacing w:after="150"/>
        <w:rPr>
          <w:rFonts w:ascii="Arial" w:hAnsi="Arial" w:cs="Arial"/>
        </w:rPr>
      </w:pPr>
      <w:r w:rsidRPr="00E52E16">
        <w:rPr>
          <w:rFonts w:ascii="Arial" w:hAnsi="Arial" w:cs="Arial"/>
          <w:color w:val="000000"/>
        </w:rPr>
        <w:t>5) спојеве прикључака објеката врши искључиво орган јавног водовода;</w:t>
      </w:r>
    </w:p>
    <w:p w14:paraId="59E9C2EC" w14:textId="77777777" w:rsidR="00E52E16" w:rsidRPr="00E52E16" w:rsidRDefault="00E52E16" w:rsidP="00E52E16">
      <w:pPr>
        <w:spacing w:after="150"/>
        <w:rPr>
          <w:rFonts w:ascii="Arial" w:hAnsi="Arial" w:cs="Arial"/>
        </w:rPr>
      </w:pPr>
      <w:r w:rsidRPr="00E52E16">
        <w:rPr>
          <w:rFonts w:ascii="Arial" w:hAnsi="Arial" w:cs="Arial"/>
          <w:color w:val="000000"/>
        </w:rPr>
        <w:t>6) све водоводе до којих може допрети дејство мраза заштитити термичком изолацијом.</w:t>
      </w:r>
    </w:p>
    <w:p w14:paraId="77E7B64A" w14:textId="77777777" w:rsidR="00E52E16" w:rsidRPr="00E52E16" w:rsidRDefault="00E52E16" w:rsidP="00E52E16">
      <w:pPr>
        <w:spacing w:after="150"/>
        <w:rPr>
          <w:rFonts w:ascii="Arial" w:hAnsi="Arial" w:cs="Arial"/>
        </w:rPr>
      </w:pPr>
      <w:r w:rsidRPr="00E52E16">
        <w:rPr>
          <w:rFonts w:ascii="Arial" w:hAnsi="Arial" w:cs="Arial"/>
          <w:color w:val="000000"/>
        </w:rPr>
        <w:t>Канализација:</w:t>
      </w:r>
    </w:p>
    <w:p w14:paraId="0F493DEE" w14:textId="77777777" w:rsidR="00E52E16" w:rsidRPr="00E52E16" w:rsidRDefault="00E52E16" w:rsidP="00E52E16">
      <w:pPr>
        <w:spacing w:after="150"/>
        <w:rPr>
          <w:rFonts w:ascii="Arial" w:hAnsi="Arial" w:cs="Arial"/>
        </w:rPr>
      </w:pPr>
      <w:r w:rsidRPr="00E52E16">
        <w:rPr>
          <w:rFonts w:ascii="Arial" w:hAnsi="Arial" w:cs="Arial"/>
          <w:color w:val="000000"/>
        </w:rPr>
        <w:t>1) правила за полагање цевовода важе и за насељена места и за трасе ван насеља, с тим да ван насеља трасу канализације мора пратити сервисна саобраћајница, која омогућава приступ возилима надлежног ЈКП задуженом за одржавање мреже;</w:t>
      </w:r>
    </w:p>
    <w:p w14:paraId="07D98F7B" w14:textId="77777777" w:rsidR="00E52E16" w:rsidRPr="00E52E16" w:rsidRDefault="00E52E16" w:rsidP="00E52E16">
      <w:pPr>
        <w:spacing w:after="150"/>
        <w:rPr>
          <w:rFonts w:ascii="Arial" w:hAnsi="Arial" w:cs="Arial"/>
        </w:rPr>
      </w:pPr>
      <w:r w:rsidRPr="00E52E16">
        <w:rPr>
          <w:rFonts w:ascii="Arial" w:hAnsi="Arial" w:cs="Arial"/>
          <w:color w:val="000000"/>
        </w:rPr>
        <w:t>2) приликом полагања канализације водити рачуна о прописаним минималним растојањима до других инсталација;</w:t>
      </w:r>
    </w:p>
    <w:p w14:paraId="4062281E" w14:textId="77777777" w:rsidR="00E52E16" w:rsidRPr="00E52E16" w:rsidRDefault="00E52E16" w:rsidP="00E52E16">
      <w:pPr>
        <w:spacing w:after="150"/>
        <w:rPr>
          <w:rFonts w:ascii="Arial" w:hAnsi="Arial" w:cs="Arial"/>
        </w:rPr>
      </w:pPr>
      <w:r w:rsidRPr="00E52E16">
        <w:rPr>
          <w:rFonts w:ascii="Arial" w:hAnsi="Arial" w:cs="Arial"/>
          <w:color w:val="000000"/>
        </w:rPr>
        <w:t>3) за полагање канализације кроз земљиште путева вишег ранга, пружног појаса и водотока, потребно је прибавити мишљења и посебне услове од надлежних органа и организација;</w:t>
      </w:r>
    </w:p>
    <w:p w14:paraId="10A9D6DA" w14:textId="77777777" w:rsidR="00E52E16" w:rsidRPr="00E52E16" w:rsidRDefault="00E52E16" w:rsidP="00E52E16">
      <w:pPr>
        <w:spacing w:after="150"/>
        <w:rPr>
          <w:rFonts w:ascii="Arial" w:hAnsi="Arial" w:cs="Arial"/>
        </w:rPr>
      </w:pPr>
      <w:r w:rsidRPr="00E52E16">
        <w:rPr>
          <w:rFonts w:ascii="Arial" w:hAnsi="Arial" w:cs="Arial"/>
          <w:color w:val="000000"/>
        </w:rPr>
        <w:t>4) квалитет отпадних вода које се испуштају у канализациони систем мора да одговара Правилнику о техничким и санитарним условима за упуштање отпадних вода у градску канализацију;</w:t>
      </w:r>
    </w:p>
    <w:p w14:paraId="5EA41567" w14:textId="77777777" w:rsidR="00E52E16" w:rsidRPr="00E52E16" w:rsidRDefault="00E52E16" w:rsidP="00E52E16">
      <w:pPr>
        <w:spacing w:after="150"/>
        <w:rPr>
          <w:rFonts w:ascii="Arial" w:hAnsi="Arial" w:cs="Arial"/>
        </w:rPr>
      </w:pPr>
      <w:r w:rsidRPr="00E52E16">
        <w:rPr>
          <w:rFonts w:ascii="Arial" w:hAnsi="Arial" w:cs="Arial"/>
          <w:color w:val="000000"/>
        </w:rPr>
        <w:t>5) пречник канализационог прикључка не може бити мањи од Ø 150 mm;</w:t>
      </w:r>
    </w:p>
    <w:p w14:paraId="57D5F0B3" w14:textId="77777777" w:rsidR="00E52E16" w:rsidRPr="00E52E16" w:rsidRDefault="00E52E16" w:rsidP="00E52E16">
      <w:pPr>
        <w:spacing w:after="150"/>
        <w:rPr>
          <w:rFonts w:ascii="Arial" w:hAnsi="Arial" w:cs="Arial"/>
        </w:rPr>
      </w:pPr>
      <w:r w:rsidRPr="00E52E16">
        <w:rPr>
          <w:rFonts w:ascii="Arial" w:hAnsi="Arial" w:cs="Arial"/>
          <w:color w:val="000000"/>
        </w:rPr>
        <w:t>6) уколико не постоји улична канализација, отпадне воде се привремено спроводе у водонепропусне септичке јаме, из којих се прљава вода одвози цистернама надлежног ЈКП;</w:t>
      </w:r>
    </w:p>
    <w:p w14:paraId="457FEC87" w14:textId="77777777" w:rsidR="00E52E16" w:rsidRPr="00E52E16" w:rsidRDefault="00E52E16" w:rsidP="00E52E16">
      <w:pPr>
        <w:spacing w:after="150"/>
        <w:rPr>
          <w:rFonts w:ascii="Arial" w:hAnsi="Arial" w:cs="Arial"/>
        </w:rPr>
      </w:pPr>
      <w:r w:rsidRPr="00E52E16">
        <w:rPr>
          <w:rFonts w:ascii="Arial" w:hAnsi="Arial" w:cs="Arial"/>
          <w:color w:val="000000"/>
        </w:rPr>
        <w:t>7) укрштања са каналима извести у заштитној цеви положеној минимум 1,5 m испод дна регулисаног корита.</w:t>
      </w:r>
    </w:p>
    <w:p w14:paraId="57A1C74A" w14:textId="77777777" w:rsidR="00E52E16" w:rsidRPr="00E52E16" w:rsidRDefault="00E52E16" w:rsidP="00E52E16">
      <w:pPr>
        <w:spacing w:after="120"/>
        <w:jc w:val="center"/>
        <w:rPr>
          <w:rFonts w:ascii="Arial" w:hAnsi="Arial" w:cs="Arial"/>
        </w:rPr>
      </w:pPr>
      <w:r w:rsidRPr="00E52E16">
        <w:rPr>
          <w:rFonts w:ascii="Arial" w:hAnsi="Arial" w:cs="Arial"/>
          <w:color w:val="000000"/>
        </w:rPr>
        <w:t>Водно земљиште</w:t>
      </w:r>
    </w:p>
    <w:p w14:paraId="74675053" w14:textId="77777777" w:rsidR="00E52E16" w:rsidRPr="00E52E16" w:rsidRDefault="00E52E16" w:rsidP="00E52E16">
      <w:pPr>
        <w:spacing w:after="150"/>
        <w:rPr>
          <w:rFonts w:ascii="Arial" w:hAnsi="Arial" w:cs="Arial"/>
        </w:rPr>
      </w:pPr>
      <w:r w:rsidRPr="00E52E16">
        <w:rPr>
          <w:rFonts w:ascii="Arial" w:hAnsi="Arial" w:cs="Arial"/>
          <w:color w:val="000000"/>
        </w:rPr>
        <w:t>Водно земљиште је дефинисано положајем и функцијом водних објеката. На овом потезу то су обрамбени насипи на реци Јужној Морави и Рибарској реци, као и зечији насипи на Ливадском и Трубаревачком потоку.</w:t>
      </w:r>
    </w:p>
    <w:p w14:paraId="3A817651" w14:textId="77777777" w:rsidR="00E52E16" w:rsidRPr="00E52E16" w:rsidRDefault="00E52E16" w:rsidP="00E52E16">
      <w:pPr>
        <w:spacing w:after="150"/>
        <w:rPr>
          <w:rFonts w:ascii="Arial" w:hAnsi="Arial" w:cs="Arial"/>
        </w:rPr>
      </w:pPr>
      <w:r w:rsidRPr="00E52E16">
        <w:rPr>
          <w:rFonts w:ascii="Arial" w:hAnsi="Arial" w:cs="Arial"/>
          <w:color w:val="000000"/>
        </w:rPr>
        <w:t>Предвиђени регулациони радови на укрштају са пројектованом пругом треба да одрже постојећи режим отицаја и омогуће евакуацију вода вероватноће 1% са довољним зазором испод доње ивице конструкције објекта у трупу пруге. Овај зазор је функција величине протицаја (слива) и профилских брзина.</w:t>
      </w:r>
    </w:p>
    <w:p w14:paraId="13A4C623" w14:textId="77777777" w:rsidR="00E52E16" w:rsidRPr="00E52E16" w:rsidRDefault="00E52E16" w:rsidP="00E52E16">
      <w:pPr>
        <w:spacing w:after="150"/>
        <w:rPr>
          <w:rFonts w:ascii="Arial" w:hAnsi="Arial" w:cs="Arial"/>
        </w:rPr>
      </w:pPr>
      <w:r w:rsidRPr="00E52E16">
        <w:rPr>
          <w:rFonts w:ascii="Arial" w:hAnsi="Arial" w:cs="Arial"/>
          <w:color w:val="000000"/>
        </w:rPr>
        <w:t>Табела бр. 36. Локације на којима је пруга у колизији</w:t>
      </w:r>
      <w:r w:rsidRPr="00E52E16">
        <w:rPr>
          <w:rFonts w:ascii="Arial" w:hAnsi="Arial" w:cs="Arial"/>
        </w:rPr>
        <w:br/>
      </w:r>
      <w:r w:rsidRPr="00E52E16">
        <w:rPr>
          <w:rFonts w:ascii="Arial" w:hAnsi="Arial" w:cs="Arial"/>
          <w:color w:val="000000"/>
        </w:rPr>
        <w:t>са водотоцима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68"/>
        <w:gridCol w:w="4222"/>
        <w:gridCol w:w="1757"/>
        <w:gridCol w:w="3574"/>
      </w:tblGrid>
      <w:tr w:rsidR="00E52E16" w:rsidRPr="00E52E16" w14:paraId="0E8C0655" w14:textId="77777777" w:rsidTr="0034435E">
        <w:trPr>
          <w:trHeight w:val="45"/>
          <w:tblCellSpacing w:w="0" w:type="auto"/>
        </w:trPr>
        <w:tc>
          <w:tcPr>
            <w:tcW w:w="1896" w:type="dxa"/>
            <w:tcBorders>
              <w:top w:val="single" w:sz="8" w:space="0" w:color="000000"/>
              <w:left w:val="single" w:sz="8" w:space="0" w:color="000000"/>
              <w:bottom w:val="single" w:sz="8" w:space="0" w:color="000000"/>
              <w:right w:val="single" w:sz="8" w:space="0" w:color="000000"/>
            </w:tcBorders>
            <w:vAlign w:val="center"/>
          </w:tcPr>
          <w:p w14:paraId="3351F5D9" w14:textId="77777777" w:rsidR="00E52E16" w:rsidRPr="00E52E16" w:rsidRDefault="00E52E16" w:rsidP="0034435E">
            <w:pPr>
              <w:spacing w:after="150"/>
              <w:rPr>
                <w:rFonts w:ascii="Arial" w:hAnsi="Arial" w:cs="Arial"/>
              </w:rPr>
            </w:pPr>
            <w:r w:rsidRPr="00E52E16">
              <w:rPr>
                <w:rFonts w:ascii="Arial" w:hAnsi="Arial" w:cs="Arial"/>
                <w:color w:val="000000"/>
              </w:rPr>
              <w:t>Бр.</w:t>
            </w:r>
          </w:p>
        </w:tc>
        <w:tc>
          <w:tcPr>
            <w:tcW w:w="6511" w:type="dxa"/>
            <w:tcBorders>
              <w:top w:val="single" w:sz="8" w:space="0" w:color="000000"/>
              <w:left w:val="single" w:sz="8" w:space="0" w:color="000000"/>
              <w:bottom w:val="single" w:sz="8" w:space="0" w:color="000000"/>
              <w:right w:val="single" w:sz="8" w:space="0" w:color="000000"/>
            </w:tcBorders>
            <w:vAlign w:val="center"/>
          </w:tcPr>
          <w:p w14:paraId="6A514418" w14:textId="77777777" w:rsidR="00E52E16" w:rsidRPr="00E52E16" w:rsidRDefault="00E52E16" w:rsidP="0034435E">
            <w:pPr>
              <w:spacing w:after="150"/>
              <w:rPr>
                <w:rFonts w:ascii="Arial" w:hAnsi="Arial" w:cs="Arial"/>
              </w:rPr>
            </w:pPr>
            <w:r w:rsidRPr="00E52E16">
              <w:rPr>
                <w:rFonts w:ascii="Arial" w:hAnsi="Arial" w:cs="Arial"/>
                <w:color w:val="000000"/>
              </w:rPr>
              <w:t>Профил</w:t>
            </w:r>
          </w:p>
          <w:p w14:paraId="4AAE4ABF" w14:textId="77777777" w:rsidR="00E52E16" w:rsidRPr="00E52E16" w:rsidRDefault="00E52E16" w:rsidP="0034435E">
            <w:pPr>
              <w:spacing w:after="150"/>
              <w:rPr>
                <w:rFonts w:ascii="Arial" w:hAnsi="Arial" w:cs="Arial"/>
              </w:rPr>
            </w:pPr>
            <w:r w:rsidRPr="00E52E16">
              <w:rPr>
                <w:rFonts w:ascii="Arial" w:hAnsi="Arial" w:cs="Arial"/>
                <w:color w:val="000000"/>
              </w:rPr>
              <w:t>(стационажа)</w:t>
            </w:r>
          </w:p>
        </w:tc>
        <w:tc>
          <w:tcPr>
            <w:tcW w:w="657" w:type="dxa"/>
            <w:tcBorders>
              <w:top w:val="single" w:sz="8" w:space="0" w:color="000000"/>
              <w:left w:val="single" w:sz="8" w:space="0" w:color="000000"/>
              <w:bottom w:val="single" w:sz="8" w:space="0" w:color="000000"/>
              <w:right w:val="single" w:sz="8" w:space="0" w:color="000000"/>
            </w:tcBorders>
            <w:vAlign w:val="center"/>
          </w:tcPr>
          <w:p w14:paraId="1B766F29" w14:textId="77777777" w:rsidR="00E52E16" w:rsidRPr="00E52E16" w:rsidRDefault="00E52E16" w:rsidP="0034435E">
            <w:pPr>
              <w:spacing w:after="150"/>
              <w:rPr>
                <w:rFonts w:ascii="Arial" w:hAnsi="Arial" w:cs="Arial"/>
              </w:rPr>
            </w:pPr>
            <w:r w:rsidRPr="00E52E16">
              <w:rPr>
                <w:rFonts w:ascii="Arial" w:hAnsi="Arial" w:cs="Arial"/>
                <w:color w:val="000000"/>
              </w:rPr>
              <w:t>Име водотока</w:t>
            </w:r>
          </w:p>
        </w:tc>
        <w:tc>
          <w:tcPr>
            <w:tcW w:w="5336" w:type="dxa"/>
            <w:tcBorders>
              <w:top w:val="single" w:sz="8" w:space="0" w:color="000000"/>
              <w:left w:val="single" w:sz="8" w:space="0" w:color="000000"/>
              <w:bottom w:val="single" w:sz="8" w:space="0" w:color="000000"/>
              <w:right w:val="single" w:sz="8" w:space="0" w:color="000000"/>
            </w:tcBorders>
            <w:vAlign w:val="center"/>
          </w:tcPr>
          <w:p w14:paraId="29932F58" w14:textId="77777777" w:rsidR="00E52E16" w:rsidRPr="00E52E16" w:rsidRDefault="00E52E16" w:rsidP="0034435E">
            <w:pPr>
              <w:spacing w:after="150"/>
              <w:rPr>
                <w:rFonts w:ascii="Arial" w:hAnsi="Arial" w:cs="Arial"/>
              </w:rPr>
            </w:pPr>
            <w:r w:rsidRPr="00E52E16">
              <w:rPr>
                <w:rFonts w:ascii="Arial" w:hAnsi="Arial" w:cs="Arial"/>
                <w:color w:val="000000"/>
              </w:rPr>
              <w:t>Предвиђени радови</w:t>
            </w:r>
          </w:p>
        </w:tc>
      </w:tr>
      <w:tr w:rsidR="00E52E16" w:rsidRPr="00E52E16" w14:paraId="061653B7" w14:textId="77777777" w:rsidTr="0034435E">
        <w:trPr>
          <w:trHeight w:val="45"/>
          <w:tblCellSpacing w:w="0" w:type="auto"/>
        </w:trPr>
        <w:tc>
          <w:tcPr>
            <w:tcW w:w="1896" w:type="dxa"/>
            <w:tcBorders>
              <w:top w:val="single" w:sz="8" w:space="0" w:color="000000"/>
              <w:left w:val="single" w:sz="8" w:space="0" w:color="000000"/>
              <w:bottom w:val="single" w:sz="8" w:space="0" w:color="000000"/>
              <w:right w:val="single" w:sz="8" w:space="0" w:color="000000"/>
            </w:tcBorders>
            <w:vAlign w:val="center"/>
          </w:tcPr>
          <w:p w14:paraId="2CDBA9AC" w14:textId="77777777" w:rsidR="00E52E16" w:rsidRPr="00E52E16" w:rsidRDefault="00E52E16" w:rsidP="0034435E">
            <w:pPr>
              <w:spacing w:after="150"/>
              <w:rPr>
                <w:rFonts w:ascii="Arial" w:hAnsi="Arial" w:cs="Arial"/>
              </w:rPr>
            </w:pPr>
            <w:r w:rsidRPr="00E52E16">
              <w:rPr>
                <w:rFonts w:ascii="Arial" w:hAnsi="Arial" w:cs="Arial"/>
                <w:color w:val="000000"/>
              </w:rPr>
              <w:t>1.</w:t>
            </w:r>
          </w:p>
        </w:tc>
        <w:tc>
          <w:tcPr>
            <w:tcW w:w="6511" w:type="dxa"/>
            <w:tcBorders>
              <w:top w:val="single" w:sz="8" w:space="0" w:color="000000"/>
              <w:left w:val="single" w:sz="8" w:space="0" w:color="000000"/>
              <w:bottom w:val="single" w:sz="8" w:space="0" w:color="000000"/>
              <w:right w:val="single" w:sz="8" w:space="0" w:color="000000"/>
            </w:tcBorders>
            <w:vAlign w:val="center"/>
          </w:tcPr>
          <w:p w14:paraId="0208E735" w14:textId="77777777" w:rsidR="00E52E16" w:rsidRPr="00E52E16" w:rsidRDefault="00E52E16" w:rsidP="0034435E">
            <w:pPr>
              <w:spacing w:after="150"/>
              <w:rPr>
                <w:rFonts w:ascii="Arial" w:hAnsi="Arial" w:cs="Arial"/>
              </w:rPr>
            </w:pPr>
            <w:r w:rsidRPr="00E52E16">
              <w:rPr>
                <w:rFonts w:ascii="Arial" w:hAnsi="Arial" w:cs="Arial"/>
                <w:color w:val="000000"/>
              </w:rPr>
              <w:t>km 175+103</w:t>
            </w:r>
          </w:p>
        </w:tc>
        <w:tc>
          <w:tcPr>
            <w:tcW w:w="657" w:type="dxa"/>
            <w:tcBorders>
              <w:top w:val="single" w:sz="8" w:space="0" w:color="000000"/>
              <w:left w:val="single" w:sz="8" w:space="0" w:color="000000"/>
              <w:bottom w:val="single" w:sz="8" w:space="0" w:color="000000"/>
              <w:right w:val="single" w:sz="8" w:space="0" w:color="000000"/>
            </w:tcBorders>
            <w:vAlign w:val="center"/>
          </w:tcPr>
          <w:p w14:paraId="2A9A86D1" w14:textId="77777777" w:rsidR="00E52E16" w:rsidRPr="00E52E16" w:rsidRDefault="00E52E16" w:rsidP="0034435E">
            <w:pPr>
              <w:spacing w:after="150"/>
              <w:rPr>
                <w:rFonts w:ascii="Arial" w:hAnsi="Arial" w:cs="Arial"/>
              </w:rPr>
            </w:pPr>
            <w:r w:rsidRPr="00E52E16">
              <w:rPr>
                <w:rFonts w:ascii="Arial" w:hAnsi="Arial" w:cs="Arial"/>
                <w:color w:val="000000"/>
              </w:rPr>
              <w:t>Поток Топлик</w:t>
            </w:r>
          </w:p>
        </w:tc>
        <w:tc>
          <w:tcPr>
            <w:tcW w:w="5336" w:type="dxa"/>
            <w:tcBorders>
              <w:top w:val="single" w:sz="8" w:space="0" w:color="000000"/>
              <w:left w:val="single" w:sz="8" w:space="0" w:color="000000"/>
              <w:bottom w:val="single" w:sz="8" w:space="0" w:color="000000"/>
              <w:right w:val="single" w:sz="8" w:space="0" w:color="000000"/>
            </w:tcBorders>
            <w:vAlign w:val="center"/>
          </w:tcPr>
          <w:p w14:paraId="0532BA00" w14:textId="77777777" w:rsidR="00E52E16" w:rsidRPr="00E52E16" w:rsidRDefault="00E52E16" w:rsidP="0034435E">
            <w:pPr>
              <w:spacing w:after="150"/>
              <w:rPr>
                <w:rFonts w:ascii="Arial" w:hAnsi="Arial" w:cs="Arial"/>
              </w:rPr>
            </w:pPr>
            <w:r w:rsidRPr="00E52E16">
              <w:rPr>
                <w:rFonts w:ascii="Arial" w:hAnsi="Arial" w:cs="Arial"/>
                <w:color w:val="000000"/>
              </w:rPr>
              <w:t>Регулациони радови на дужини од око 200 m</w:t>
            </w:r>
          </w:p>
        </w:tc>
      </w:tr>
      <w:tr w:rsidR="00E52E16" w:rsidRPr="00E52E16" w14:paraId="49D1872C" w14:textId="77777777" w:rsidTr="0034435E">
        <w:trPr>
          <w:trHeight w:val="45"/>
          <w:tblCellSpacing w:w="0" w:type="auto"/>
        </w:trPr>
        <w:tc>
          <w:tcPr>
            <w:tcW w:w="1896" w:type="dxa"/>
            <w:tcBorders>
              <w:top w:val="single" w:sz="8" w:space="0" w:color="000000"/>
              <w:left w:val="single" w:sz="8" w:space="0" w:color="000000"/>
              <w:bottom w:val="single" w:sz="8" w:space="0" w:color="000000"/>
              <w:right w:val="single" w:sz="8" w:space="0" w:color="000000"/>
            </w:tcBorders>
            <w:vAlign w:val="center"/>
          </w:tcPr>
          <w:p w14:paraId="2196526C" w14:textId="77777777" w:rsidR="00E52E16" w:rsidRPr="00E52E16" w:rsidRDefault="00E52E16" w:rsidP="0034435E">
            <w:pPr>
              <w:spacing w:after="150"/>
              <w:rPr>
                <w:rFonts w:ascii="Arial" w:hAnsi="Arial" w:cs="Arial"/>
              </w:rPr>
            </w:pPr>
            <w:r w:rsidRPr="00E52E16">
              <w:rPr>
                <w:rFonts w:ascii="Arial" w:hAnsi="Arial" w:cs="Arial"/>
                <w:color w:val="000000"/>
              </w:rPr>
              <w:t>2.</w:t>
            </w:r>
          </w:p>
        </w:tc>
        <w:tc>
          <w:tcPr>
            <w:tcW w:w="6511" w:type="dxa"/>
            <w:tcBorders>
              <w:top w:val="single" w:sz="8" w:space="0" w:color="000000"/>
              <w:left w:val="single" w:sz="8" w:space="0" w:color="000000"/>
              <w:bottom w:val="single" w:sz="8" w:space="0" w:color="000000"/>
              <w:right w:val="single" w:sz="8" w:space="0" w:color="000000"/>
            </w:tcBorders>
            <w:vAlign w:val="center"/>
          </w:tcPr>
          <w:p w14:paraId="1EE4C2E4" w14:textId="77777777" w:rsidR="00E52E16" w:rsidRPr="00E52E16" w:rsidRDefault="00E52E16" w:rsidP="0034435E">
            <w:pPr>
              <w:spacing w:after="150"/>
              <w:rPr>
                <w:rFonts w:ascii="Arial" w:hAnsi="Arial" w:cs="Arial"/>
              </w:rPr>
            </w:pPr>
            <w:r w:rsidRPr="00E52E16">
              <w:rPr>
                <w:rFonts w:ascii="Arial" w:hAnsi="Arial" w:cs="Arial"/>
                <w:color w:val="000000"/>
              </w:rPr>
              <w:t>km 176+623</w:t>
            </w:r>
          </w:p>
        </w:tc>
        <w:tc>
          <w:tcPr>
            <w:tcW w:w="657" w:type="dxa"/>
            <w:tcBorders>
              <w:top w:val="single" w:sz="8" w:space="0" w:color="000000"/>
              <w:left w:val="single" w:sz="8" w:space="0" w:color="000000"/>
              <w:bottom w:val="single" w:sz="8" w:space="0" w:color="000000"/>
              <w:right w:val="single" w:sz="8" w:space="0" w:color="000000"/>
            </w:tcBorders>
            <w:vAlign w:val="center"/>
          </w:tcPr>
          <w:p w14:paraId="49156D82" w14:textId="77777777" w:rsidR="00E52E16" w:rsidRPr="00E52E16" w:rsidRDefault="00E52E16" w:rsidP="0034435E">
            <w:pPr>
              <w:spacing w:after="150"/>
              <w:rPr>
                <w:rFonts w:ascii="Arial" w:hAnsi="Arial" w:cs="Arial"/>
              </w:rPr>
            </w:pPr>
            <w:r w:rsidRPr="00E52E16">
              <w:rPr>
                <w:rFonts w:ascii="Arial" w:hAnsi="Arial" w:cs="Arial"/>
                <w:color w:val="000000"/>
              </w:rPr>
              <w:t>Безимени поток</w:t>
            </w:r>
          </w:p>
        </w:tc>
        <w:tc>
          <w:tcPr>
            <w:tcW w:w="5336" w:type="dxa"/>
            <w:tcBorders>
              <w:top w:val="single" w:sz="8" w:space="0" w:color="000000"/>
              <w:left w:val="single" w:sz="8" w:space="0" w:color="000000"/>
              <w:bottom w:val="single" w:sz="8" w:space="0" w:color="000000"/>
              <w:right w:val="single" w:sz="8" w:space="0" w:color="000000"/>
            </w:tcBorders>
            <w:vAlign w:val="center"/>
          </w:tcPr>
          <w:p w14:paraId="5616F568" w14:textId="77777777" w:rsidR="00E52E16" w:rsidRPr="00E52E16" w:rsidRDefault="00E52E16" w:rsidP="0034435E">
            <w:pPr>
              <w:spacing w:after="150"/>
              <w:rPr>
                <w:rFonts w:ascii="Arial" w:hAnsi="Arial" w:cs="Arial"/>
              </w:rPr>
            </w:pPr>
            <w:r w:rsidRPr="00E52E16">
              <w:rPr>
                <w:rFonts w:ascii="Arial" w:hAnsi="Arial" w:cs="Arial"/>
                <w:color w:val="000000"/>
              </w:rPr>
              <w:t>Регулациони радови на дужини од око 382 m</w:t>
            </w:r>
          </w:p>
        </w:tc>
      </w:tr>
      <w:tr w:rsidR="00E52E16" w:rsidRPr="00E52E16" w14:paraId="0E44A70C" w14:textId="77777777" w:rsidTr="0034435E">
        <w:trPr>
          <w:trHeight w:val="45"/>
          <w:tblCellSpacing w:w="0" w:type="auto"/>
        </w:trPr>
        <w:tc>
          <w:tcPr>
            <w:tcW w:w="1896" w:type="dxa"/>
            <w:tcBorders>
              <w:top w:val="single" w:sz="8" w:space="0" w:color="000000"/>
              <w:left w:val="single" w:sz="8" w:space="0" w:color="000000"/>
              <w:bottom w:val="single" w:sz="8" w:space="0" w:color="000000"/>
              <w:right w:val="single" w:sz="8" w:space="0" w:color="000000"/>
            </w:tcBorders>
            <w:vAlign w:val="center"/>
          </w:tcPr>
          <w:p w14:paraId="063B8E83" w14:textId="77777777" w:rsidR="00E52E16" w:rsidRPr="00E52E16" w:rsidRDefault="00E52E16" w:rsidP="0034435E">
            <w:pPr>
              <w:spacing w:after="150"/>
              <w:rPr>
                <w:rFonts w:ascii="Arial" w:hAnsi="Arial" w:cs="Arial"/>
              </w:rPr>
            </w:pPr>
            <w:r w:rsidRPr="00E52E16">
              <w:rPr>
                <w:rFonts w:ascii="Arial" w:hAnsi="Arial" w:cs="Arial"/>
                <w:color w:val="000000"/>
              </w:rPr>
              <w:t>3.</w:t>
            </w:r>
          </w:p>
        </w:tc>
        <w:tc>
          <w:tcPr>
            <w:tcW w:w="6511" w:type="dxa"/>
            <w:tcBorders>
              <w:top w:val="single" w:sz="8" w:space="0" w:color="000000"/>
              <w:left w:val="single" w:sz="8" w:space="0" w:color="000000"/>
              <w:bottom w:val="single" w:sz="8" w:space="0" w:color="000000"/>
              <w:right w:val="single" w:sz="8" w:space="0" w:color="000000"/>
            </w:tcBorders>
            <w:vAlign w:val="center"/>
          </w:tcPr>
          <w:p w14:paraId="35D6DDCE" w14:textId="77777777" w:rsidR="00E52E16" w:rsidRPr="00E52E16" w:rsidRDefault="00E52E16" w:rsidP="0034435E">
            <w:pPr>
              <w:spacing w:after="150"/>
              <w:rPr>
                <w:rFonts w:ascii="Arial" w:hAnsi="Arial" w:cs="Arial"/>
              </w:rPr>
            </w:pPr>
            <w:r w:rsidRPr="00E52E16">
              <w:rPr>
                <w:rFonts w:ascii="Arial" w:hAnsi="Arial" w:cs="Arial"/>
                <w:color w:val="000000"/>
              </w:rPr>
              <w:t>km 177+080</w:t>
            </w:r>
          </w:p>
        </w:tc>
        <w:tc>
          <w:tcPr>
            <w:tcW w:w="657" w:type="dxa"/>
            <w:tcBorders>
              <w:top w:val="single" w:sz="8" w:space="0" w:color="000000"/>
              <w:left w:val="single" w:sz="8" w:space="0" w:color="000000"/>
              <w:bottom w:val="single" w:sz="8" w:space="0" w:color="000000"/>
              <w:right w:val="single" w:sz="8" w:space="0" w:color="000000"/>
            </w:tcBorders>
            <w:vAlign w:val="center"/>
          </w:tcPr>
          <w:p w14:paraId="0F07F3BE" w14:textId="77777777" w:rsidR="00E52E16" w:rsidRPr="00E52E16" w:rsidRDefault="00E52E16" w:rsidP="0034435E">
            <w:pPr>
              <w:spacing w:after="150"/>
              <w:rPr>
                <w:rFonts w:ascii="Arial" w:hAnsi="Arial" w:cs="Arial"/>
              </w:rPr>
            </w:pPr>
            <w:r w:rsidRPr="00E52E16">
              <w:rPr>
                <w:rFonts w:ascii="Arial" w:hAnsi="Arial" w:cs="Arial"/>
                <w:color w:val="000000"/>
              </w:rPr>
              <w:t>Виноградарски поток</w:t>
            </w:r>
          </w:p>
        </w:tc>
        <w:tc>
          <w:tcPr>
            <w:tcW w:w="5336" w:type="dxa"/>
            <w:tcBorders>
              <w:top w:val="single" w:sz="8" w:space="0" w:color="000000"/>
              <w:left w:val="single" w:sz="8" w:space="0" w:color="000000"/>
              <w:bottom w:val="single" w:sz="8" w:space="0" w:color="000000"/>
              <w:right w:val="single" w:sz="8" w:space="0" w:color="000000"/>
            </w:tcBorders>
            <w:vAlign w:val="center"/>
          </w:tcPr>
          <w:p w14:paraId="3F1E7393" w14:textId="77777777" w:rsidR="00E52E16" w:rsidRPr="00E52E16" w:rsidRDefault="00E52E16" w:rsidP="0034435E">
            <w:pPr>
              <w:spacing w:after="150"/>
              <w:rPr>
                <w:rFonts w:ascii="Arial" w:hAnsi="Arial" w:cs="Arial"/>
              </w:rPr>
            </w:pPr>
            <w:r w:rsidRPr="00E52E16">
              <w:rPr>
                <w:rFonts w:ascii="Arial" w:hAnsi="Arial" w:cs="Arial"/>
                <w:color w:val="000000"/>
              </w:rPr>
              <w:t>Регулациони радови на дужини од око 24 m</w:t>
            </w:r>
          </w:p>
        </w:tc>
      </w:tr>
      <w:tr w:rsidR="00E52E16" w:rsidRPr="00E52E16" w14:paraId="7E7F79CA" w14:textId="77777777" w:rsidTr="0034435E">
        <w:trPr>
          <w:trHeight w:val="45"/>
          <w:tblCellSpacing w:w="0" w:type="auto"/>
        </w:trPr>
        <w:tc>
          <w:tcPr>
            <w:tcW w:w="1896" w:type="dxa"/>
            <w:tcBorders>
              <w:top w:val="single" w:sz="8" w:space="0" w:color="000000"/>
              <w:left w:val="single" w:sz="8" w:space="0" w:color="000000"/>
              <w:bottom w:val="single" w:sz="8" w:space="0" w:color="000000"/>
              <w:right w:val="single" w:sz="8" w:space="0" w:color="000000"/>
            </w:tcBorders>
            <w:vAlign w:val="center"/>
          </w:tcPr>
          <w:p w14:paraId="7AC92643" w14:textId="77777777" w:rsidR="00E52E16" w:rsidRPr="00E52E16" w:rsidRDefault="00E52E16" w:rsidP="0034435E">
            <w:pPr>
              <w:spacing w:after="150"/>
              <w:rPr>
                <w:rFonts w:ascii="Arial" w:hAnsi="Arial" w:cs="Arial"/>
              </w:rPr>
            </w:pPr>
            <w:r w:rsidRPr="00E52E16">
              <w:rPr>
                <w:rFonts w:ascii="Arial" w:hAnsi="Arial" w:cs="Arial"/>
                <w:color w:val="000000"/>
              </w:rPr>
              <w:t>4.</w:t>
            </w:r>
          </w:p>
        </w:tc>
        <w:tc>
          <w:tcPr>
            <w:tcW w:w="6511" w:type="dxa"/>
            <w:tcBorders>
              <w:top w:val="single" w:sz="8" w:space="0" w:color="000000"/>
              <w:left w:val="single" w:sz="8" w:space="0" w:color="000000"/>
              <w:bottom w:val="single" w:sz="8" w:space="0" w:color="000000"/>
              <w:right w:val="single" w:sz="8" w:space="0" w:color="000000"/>
            </w:tcBorders>
            <w:vAlign w:val="center"/>
          </w:tcPr>
          <w:p w14:paraId="11CDCD4E" w14:textId="77777777" w:rsidR="00E52E16" w:rsidRPr="00E52E16" w:rsidRDefault="00E52E16" w:rsidP="0034435E">
            <w:pPr>
              <w:spacing w:after="150"/>
              <w:rPr>
                <w:rFonts w:ascii="Arial" w:hAnsi="Arial" w:cs="Arial"/>
              </w:rPr>
            </w:pPr>
            <w:r w:rsidRPr="00E52E16">
              <w:rPr>
                <w:rFonts w:ascii="Arial" w:hAnsi="Arial" w:cs="Arial"/>
                <w:color w:val="000000"/>
              </w:rPr>
              <w:t>km 178+513</w:t>
            </w:r>
          </w:p>
        </w:tc>
        <w:tc>
          <w:tcPr>
            <w:tcW w:w="657" w:type="dxa"/>
            <w:tcBorders>
              <w:top w:val="single" w:sz="8" w:space="0" w:color="000000"/>
              <w:left w:val="single" w:sz="8" w:space="0" w:color="000000"/>
              <w:bottom w:val="single" w:sz="8" w:space="0" w:color="000000"/>
              <w:right w:val="single" w:sz="8" w:space="0" w:color="000000"/>
            </w:tcBorders>
            <w:vAlign w:val="center"/>
          </w:tcPr>
          <w:p w14:paraId="1F49F1A5" w14:textId="77777777" w:rsidR="00E52E16" w:rsidRPr="00E52E16" w:rsidRDefault="00E52E16" w:rsidP="0034435E">
            <w:pPr>
              <w:spacing w:after="150"/>
              <w:rPr>
                <w:rFonts w:ascii="Arial" w:hAnsi="Arial" w:cs="Arial"/>
              </w:rPr>
            </w:pPr>
            <w:r w:rsidRPr="00E52E16">
              <w:rPr>
                <w:rFonts w:ascii="Arial" w:hAnsi="Arial" w:cs="Arial"/>
                <w:color w:val="000000"/>
              </w:rPr>
              <w:t>Поток Папрадина</w:t>
            </w:r>
          </w:p>
        </w:tc>
        <w:tc>
          <w:tcPr>
            <w:tcW w:w="5336" w:type="dxa"/>
            <w:tcBorders>
              <w:top w:val="single" w:sz="8" w:space="0" w:color="000000"/>
              <w:left w:val="single" w:sz="8" w:space="0" w:color="000000"/>
              <w:bottom w:val="single" w:sz="8" w:space="0" w:color="000000"/>
              <w:right w:val="single" w:sz="8" w:space="0" w:color="000000"/>
            </w:tcBorders>
            <w:vAlign w:val="center"/>
          </w:tcPr>
          <w:p w14:paraId="72C80547" w14:textId="77777777" w:rsidR="00E52E16" w:rsidRPr="00E52E16" w:rsidRDefault="00E52E16" w:rsidP="0034435E">
            <w:pPr>
              <w:spacing w:after="150"/>
              <w:rPr>
                <w:rFonts w:ascii="Arial" w:hAnsi="Arial" w:cs="Arial"/>
              </w:rPr>
            </w:pPr>
            <w:r w:rsidRPr="00E52E16">
              <w:rPr>
                <w:rFonts w:ascii="Arial" w:hAnsi="Arial" w:cs="Arial"/>
                <w:color w:val="000000"/>
              </w:rPr>
              <w:t>Регулациони радови на дужини од око 24 m</w:t>
            </w:r>
          </w:p>
        </w:tc>
      </w:tr>
      <w:tr w:rsidR="00E52E16" w:rsidRPr="00E52E16" w14:paraId="695CD48D" w14:textId="77777777" w:rsidTr="0034435E">
        <w:trPr>
          <w:trHeight w:val="45"/>
          <w:tblCellSpacing w:w="0" w:type="auto"/>
        </w:trPr>
        <w:tc>
          <w:tcPr>
            <w:tcW w:w="1896" w:type="dxa"/>
            <w:tcBorders>
              <w:top w:val="single" w:sz="8" w:space="0" w:color="000000"/>
              <w:left w:val="single" w:sz="8" w:space="0" w:color="000000"/>
              <w:bottom w:val="single" w:sz="8" w:space="0" w:color="000000"/>
              <w:right w:val="single" w:sz="8" w:space="0" w:color="000000"/>
            </w:tcBorders>
            <w:vAlign w:val="center"/>
          </w:tcPr>
          <w:p w14:paraId="7B70241A" w14:textId="77777777" w:rsidR="00E52E16" w:rsidRPr="00E52E16" w:rsidRDefault="00E52E16" w:rsidP="0034435E">
            <w:pPr>
              <w:spacing w:after="150"/>
              <w:rPr>
                <w:rFonts w:ascii="Arial" w:hAnsi="Arial" w:cs="Arial"/>
              </w:rPr>
            </w:pPr>
            <w:r w:rsidRPr="00E52E16">
              <w:rPr>
                <w:rFonts w:ascii="Arial" w:hAnsi="Arial" w:cs="Arial"/>
                <w:color w:val="000000"/>
              </w:rPr>
              <w:t>5.</w:t>
            </w:r>
          </w:p>
        </w:tc>
        <w:tc>
          <w:tcPr>
            <w:tcW w:w="6511" w:type="dxa"/>
            <w:tcBorders>
              <w:top w:val="single" w:sz="8" w:space="0" w:color="000000"/>
              <w:left w:val="single" w:sz="8" w:space="0" w:color="000000"/>
              <w:bottom w:val="single" w:sz="8" w:space="0" w:color="000000"/>
              <w:right w:val="single" w:sz="8" w:space="0" w:color="000000"/>
            </w:tcBorders>
            <w:vAlign w:val="center"/>
          </w:tcPr>
          <w:p w14:paraId="1826050A" w14:textId="77777777" w:rsidR="00E52E16" w:rsidRPr="00E52E16" w:rsidRDefault="00E52E16" w:rsidP="0034435E">
            <w:pPr>
              <w:spacing w:after="150"/>
              <w:rPr>
                <w:rFonts w:ascii="Arial" w:hAnsi="Arial" w:cs="Arial"/>
              </w:rPr>
            </w:pPr>
            <w:r w:rsidRPr="00E52E16">
              <w:rPr>
                <w:rFonts w:ascii="Arial" w:hAnsi="Arial" w:cs="Arial"/>
                <w:color w:val="000000"/>
              </w:rPr>
              <w:t>km 181+563</w:t>
            </w:r>
          </w:p>
        </w:tc>
        <w:tc>
          <w:tcPr>
            <w:tcW w:w="657" w:type="dxa"/>
            <w:tcBorders>
              <w:top w:val="single" w:sz="8" w:space="0" w:color="000000"/>
              <w:left w:val="single" w:sz="8" w:space="0" w:color="000000"/>
              <w:bottom w:val="single" w:sz="8" w:space="0" w:color="000000"/>
              <w:right w:val="single" w:sz="8" w:space="0" w:color="000000"/>
            </w:tcBorders>
            <w:vAlign w:val="center"/>
          </w:tcPr>
          <w:p w14:paraId="059C1366" w14:textId="77777777" w:rsidR="00E52E16" w:rsidRPr="00E52E16" w:rsidRDefault="00E52E16" w:rsidP="0034435E">
            <w:pPr>
              <w:spacing w:after="150"/>
              <w:rPr>
                <w:rFonts w:ascii="Arial" w:hAnsi="Arial" w:cs="Arial"/>
              </w:rPr>
            </w:pPr>
            <w:r w:rsidRPr="00E52E16">
              <w:rPr>
                <w:rFonts w:ascii="Arial" w:hAnsi="Arial" w:cs="Arial"/>
                <w:color w:val="000000"/>
              </w:rPr>
              <w:t>Јужна Морава</w:t>
            </w:r>
          </w:p>
        </w:tc>
        <w:tc>
          <w:tcPr>
            <w:tcW w:w="5336" w:type="dxa"/>
            <w:tcBorders>
              <w:top w:val="single" w:sz="8" w:space="0" w:color="000000"/>
              <w:left w:val="single" w:sz="8" w:space="0" w:color="000000"/>
              <w:bottom w:val="single" w:sz="8" w:space="0" w:color="000000"/>
              <w:right w:val="single" w:sz="8" w:space="0" w:color="000000"/>
            </w:tcBorders>
            <w:vAlign w:val="center"/>
          </w:tcPr>
          <w:p w14:paraId="4FA0DD76" w14:textId="77777777" w:rsidR="00E52E16" w:rsidRPr="00E52E16" w:rsidRDefault="00E52E16" w:rsidP="0034435E">
            <w:pPr>
              <w:spacing w:after="150"/>
              <w:rPr>
                <w:rFonts w:ascii="Arial" w:hAnsi="Arial" w:cs="Arial"/>
              </w:rPr>
            </w:pPr>
            <w:r w:rsidRPr="00E52E16">
              <w:rPr>
                <w:rFonts w:ascii="Arial" w:hAnsi="Arial" w:cs="Arial"/>
                <w:color w:val="000000"/>
              </w:rPr>
              <w:t>Осигурање стубова у кориту реке</w:t>
            </w:r>
          </w:p>
        </w:tc>
      </w:tr>
      <w:tr w:rsidR="00E52E16" w:rsidRPr="00E52E16" w14:paraId="4F84B3C2" w14:textId="77777777" w:rsidTr="0034435E">
        <w:trPr>
          <w:trHeight w:val="45"/>
          <w:tblCellSpacing w:w="0" w:type="auto"/>
        </w:trPr>
        <w:tc>
          <w:tcPr>
            <w:tcW w:w="1896" w:type="dxa"/>
            <w:tcBorders>
              <w:top w:val="single" w:sz="8" w:space="0" w:color="000000"/>
              <w:left w:val="single" w:sz="8" w:space="0" w:color="000000"/>
              <w:bottom w:val="single" w:sz="8" w:space="0" w:color="000000"/>
              <w:right w:val="single" w:sz="8" w:space="0" w:color="000000"/>
            </w:tcBorders>
            <w:vAlign w:val="center"/>
          </w:tcPr>
          <w:p w14:paraId="29531983" w14:textId="77777777" w:rsidR="00E52E16" w:rsidRPr="00E52E16" w:rsidRDefault="00E52E16" w:rsidP="0034435E">
            <w:pPr>
              <w:spacing w:after="150"/>
              <w:rPr>
                <w:rFonts w:ascii="Arial" w:hAnsi="Arial" w:cs="Arial"/>
              </w:rPr>
            </w:pPr>
            <w:r w:rsidRPr="00E52E16">
              <w:rPr>
                <w:rFonts w:ascii="Arial" w:hAnsi="Arial" w:cs="Arial"/>
                <w:color w:val="000000"/>
              </w:rPr>
              <w:t>6.</w:t>
            </w:r>
          </w:p>
        </w:tc>
        <w:tc>
          <w:tcPr>
            <w:tcW w:w="6511" w:type="dxa"/>
            <w:tcBorders>
              <w:top w:val="single" w:sz="8" w:space="0" w:color="000000"/>
              <w:left w:val="single" w:sz="8" w:space="0" w:color="000000"/>
              <w:bottom w:val="single" w:sz="8" w:space="0" w:color="000000"/>
              <w:right w:val="single" w:sz="8" w:space="0" w:color="000000"/>
            </w:tcBorders>
            <w:vAlign w:val="center"/>
          </w:tcPr>
          <w:p w14:paraId="74068CD4" w14:textId="77777777" w:rsidR="00E52E16" w:rsidRPr="00E52E16" w:rsidRDefault="00E52E16" w:rsidP="0034435E">
            <w:pPr>
              <w:spacing w:after="150"/>
              <w:rPr>
                <w:rFonts w:ascii="Arial" w:hAnsi="Arial" w:cs="Arial"/>
              </w:rPr>
            </w:pPr>
            <w:r w:rsidRPr="00E52E16">
              <w:rPr>
                <w:rFonts w:ascii="Arial" w:hAnsi="Arial" w:cs="Arial"/>
                <w:color w:val="000000"/>
              </w:rPr>
              <w:t>km 182+208</w:t>
            </w:r>
          </w:p>
        </w:tc>
        <w:tc>
          <w:tcPr>
            <w:tcW w:w="657" w:type="dxa"/>
            <w:tcBorders>
              <w:top w:val="single" w:sz="8" w:space="0" w:color="000000"/>
              <w:left w:val="single" w:sz="8" w:space="0" w:color="000000"/>
              <w:bottom w:val="single" w:sz="8" w:space="0" w:color="000000"/>
              <w:right w:val="single" w:sz="8" w:space="0" w:color="000000"/>
            </w:tcBorders>
            <w:vAlign w:val="center"/>
          </w:tcPr>
          <w:p w14:paraId="3A55A3D7" w14:textId="77777777" w:rsidR="00E52E16" w:rsidRPr="00E52E16" w:rsidRDefault="00E52E16" w:rsidP="0034435E">
            <w:pPr>
              <w:spacing w:after="150"/>
              <w:rPr>
                <w:rFonts w:ascii="Arial" w:hAnsi="Arial" w:cs="Arial"/>
              </w:rPr>
            </w:pPr>
            <w:r w:rsidRPr="00E52E16">
              <w:rPr>
                <w:rFonts w:ascii="Arial" w:hAnsi="Arial" w:cs="Arial"/>
                <w:color w:val="000000"/>
              </w:rPr>
              <w:t>Поток Горчиловац</w:t>
            </w:r>
          </w:p>
        </w:tc>
        <w:tc>
          <w:tcPr>
            <w:tcW w:w="5336" w:type="dxa"/>
            <w:tcBorders>
              <w:top w:val="single" w:sz="8" w:space="0" w:color="000000"/>
              <w:left w:val="single" w:sz="8" w:space="0" w:color="000000"/>
              <w:bottom w:val="single" w:sz="8" w:space="0" w:color="000000"/>
              <w:right w:val="single" w:sz="8" w:space="0" w:color="000000"/>
            </w:tcBorders>
            <w:vAlign w:val="center"/>
          </w:tcPr>
          <w:p w14:paraId="027B4EA5" w14:textId="77777777" w:rsidR="00E52E16" w:rsidRPr="00E52E16" w:rsidRDefault="00E52E16" w:rsidP="0034435E">
            <w:pPr>
              <w:spacing w:after="150"/>
              <w:rPr>
                <w:rFonts w:ascii="Arial" w:hAnsi="Arial" w:cs="Arial"/>
              </w:rPr>
            </w:pPr>
            <w:r w:rsidRPr="00E52E16">
              <w:rPr>
                <w:rFonts w:ascii="Arial" w:hAnsi="Arial" w:cs="Arial"/>
                <w:color w:val="000000"/>
              </w:rPr>
              <w:t>Осигурање корита узводно од укрштаја од око 33 m</w:t>
            </w:r>
          </w:p>
        </w:tc>
      </w:tr>
      <w:tr w:rsidR="00E52E16" w:rsidRPr="00E52E16" w14:paraId="518901DE" w14:textId="77777777" w:rsidTr="0034435E">
        <w:trPr>
          <w:trHeight w:val="45"/>
          <w:tblCellSpacing w:w="0" w:type="auto"/>
        </w:trPr>
        <w:tc>
          <w:tcPr>
            <w:tcW w:w="1896" w:type="dxa"/>
            <w:tcBorders>
              <w:top w:val="single" w:sz="8" w:space="0" w:color="000000"/>
              <w:left w:val="single" w:sz="8" w:space="0" w:color="000000"/>
              <w:bottom w:val="single" w:sz="8" w:space="0" w:color="000000"/>
              <w:right w:val="single" w:sz="8" w:space="0" w:color="000000"/>
            </w:tcBorders>
            <w:vAlign w:val="center"/>
          </w:tcPr>
          <w:p w14:paraId="30F0EC93" w14:textId="77777777" w:rsidR="00E52E16" w:rsidRPr="00E52E16" w:rsidRDefault="00E52E16" w:rsidP="0034435E">
            <w:pPr>
              <w:spacing w:after="150"/>
              <w:rPr>
                <w:rFonts w:ascii="Arial" w:hAnsi="Arial" w:cs="Arial"/>
              </w:rPr>
            </w:pPr>
            <w:r w:rsidRPr="00E52E16">
              <w:rPr>
                <w:rFonts w:ascii="Arial" w:hAnsi="Arial" w:cs="Arial"/>
                <w:color w:val="000000"/>
              </w:rPr>
              <w:t>7.</w:t>
            </w:r>
          </w:p>
        </w:tc>
        <w:tc>
          <w:tcPr>
            <w:tcW w:w="6511" w:type="dxa"/>
            <w:tcBorders>
              <w:top w:val="single" w:sz="8" w:space="0" w:color="000000"/>
              <w:left w:val="single" w:sz="8" w:space="0" w:color="000000"/>
              <w:bottom w:val="single" w:sz="8" w:space="0" w:color="000000"/>
              <w:right w:val="single" w:sz="8" w:space="0" w:color="000000"/>
            </w:tcBorders>
            <w:vAlign w:val="center"/>
          </w:tcPr>
          <w:p w14:paraId="25B09EBE" w14:textId="77777777" w:rsidR="00E52E16" w:rsidRPr="00E52E16" w:rsidRDefault="00E52E16" w:rsidP="0034435E">
            <w:pPr>
              <w:spacing w:after="150"/>
              <w:rPr>
                <w:rFonts w:ascii="Arial" w:hAnsi="Arial" w:cs="Arial"/>
              </w:rPr>
            </w:pPr>
            <w:r w:rsidRPr="00E52E16">
              <w:rPr>
                <w:rFonts w:ascii="Arial" w:hAnsi="Arial" w:cs="Arial"/>
                <w:color w:val="000000"/>
              </w:rPr>
              <w:t>km 187+050</w:t>
            </w:r>
          </w:p>
        </w:tc>
        <w:tc>
          <w:tcPr>
            <w:tcW w:w="657" w:type="dxa"/>
            <w:tcBorders>
              <w:top w:val="single" w:sz="8" w:space="0" w:color="000000"/>
              <w:left w:val="single" w:sz="8" w:space="0" w:color="000000"/>
              <w:bottom w:val="single" w:sz="8" w:space="0" w:color="000000"/>
              <w:right w:val="single" w:sz="8" w:space="0" w:color="000000"/>
            </w:tcBorders>
            <w:vAlign w:val="center"/>
          </w:tcPr>
          <w:p w14:paraId="03C6A29D" w14:textId="77777777" w:rsidR="00E52E16" w:rsidRPr="00E52E16" w:rsidRDefault="00E52E16" w:rsidP="0034435E">
            <w:pPr>
              <w:spacing w:after="150"/>
              <w:rPr>
                <w:rFonts w:ascii="Arial" w:hAnsi="Arial" w:cs="Arial"/>
              </w:rPr>
            </w:pPr>
            <w:r w:rsidRPr="00E52E16">
              <w:rPr>
                <w:rFonts w:ascii="Arial" w:hAnsi="Arial" w:cs="Arial"/>
                <w:color w:val="000000"/>
              </w:rPr>
              <w:t>Ливадски поток</w:t>
            </w:r>
          </w:p>
        </w:tc>
        <w:tc>
          <w:tcPr>
            <w:tcW w:w="5336" w:type="dxa"/>
            <w:tcBorders>
              <w:top w:val="single" w:sz="8" w:space="0" w:color="000000"/>
              <w:left w:val="single" w:sz="8" w:space="0" w:color="000000"/>
              <w:bottom w:val="single" w:sz="8" w:space="0" w:color="000000"/>
              <w:right w:val="single" w:sz="8" w:space="0" w:color="000000"/>
            </w:tcBorders>
            <w:vAlign w:val="center"/>
          </w:tcPr>
          <w:p w14:paraId="76590E5D" w14:textId="77777777" w:rsidR="00E52E16" w:rsidRPr="00E52E16" w:rsidRDefault="00E52E16" w:rsidP="0034435E">
            <w:pPr>
              <w:spacing w:after="150"/>
              <w:rPr>
                <w:rFonts w:ascii="Arial" w:hAnsi="Arial" w:cs="Arial"/>
              </w:rPr>
            </w:pPr>
            <w:r w:rsidRPr="00E52E16">
              <w:rPr>
                <w:rFonts w:ascii="Arial" w:hAnsi="Arial" w:cs="Arial"/>
                <w:color w:val="000000"/>
              </w:rPr>
              <w:t>Постојеће корито се не мења</w:t>
            </w:r>
          </w:p>
        </w:tc>
      </w:tr>
      <w:tr w:rsidR="00E52E16" w:rsidRPr="00E52E16" w14:paraId="3A99EC60" w14:textId="77777777" w:rsidTr="0034435E">
        <w:trPr>
          <w:trHeight w:val="45"/>
          <w:tblCellSpacing w:w="0" w:type="auto"/>
        </w:trPr>
        <w:tc>
          <w:tcPr>
            <w:tcW w:w="1896" w:type="dxa"/>
            <w:tcBorders>
              <w:top w:val="single" w:sz="8" w:space="0" w:color="000000"/>
              <w:left w:val="single" w:sz="8" w:space="0" w:color="000000"/>
              <w:bottom w:val="single" w:sz="8" w:space="0" w:color="000000"/>
              <w:right w:val="single" w:sz="8" w:space="0" w:color="000000"/>
            </w:tcBorders>
            <w:vAlign w:val="center"/>
          </w:tcPr>
          <w:p w14:paraId="101973B3" w14:textId="77777777" w:rsidR="00E52E16" w:rsidRPr="00E52E16" w:rsidRDefault="00E52E16" w:rsidP="0034435E">
            <w:pPr>
              <w:spacing w:after="150"/>
              <w:rPr>
                <w:rFonts w:ascii="Arial" w:hAnsi="Arial" w:cs="Arial"/>
              </w:rPr>
            </w:pPr>
            <w:r w:rsidRPr="00E52E16">
              <w:rPr>
                <w:rFonts w:ascii="Arial" w:hAnsi="Arial" w:cs="Arial"/>
                <w:color w:val="000000"/>
              </w:rPr>
              <w:t>8.</w:t>
            </w:r>
          </w:p>
        </w:tc>
        <w:tc>
          <w:tcPr>
            <w:tcW w:w="6511" w:type="dxa"/>
            <w:tcBorders>
              <w:top w:val="single" w:sz="8" w:space="0" w:color="000000"/>
              <w:left w:val="single" w:sz="8" w:space="0" w:color="000000"/>
              <w:bottom w:val="single" w:sz="8" w:space="0" w:color="000000"/>
              <w:right w:val="single" w:sz="8" w:space="0" w:color="000000"/>
            </w:tcBorders>
            <w:vAlign w:val="center"/>
          </w:tcPr>
          <w:p w14:paraId="3B784988" w14:textId="77777777" w:rsidR="00E52E16" w:rsidRPr="00E52E16" w:rsidRDefault="00E52E16" w:rsidP="0034435E">
            <w:pPr>
              <w:spacing w:after="150"/>
              <w:rPr>
                <w:rFonts w:ascii="Arial" w:hAnsi="Arial" w:cs="Arial"/>
              </w:rPr>
            </w:pPr>
            <w:r w:rsidRPr="00E52E16">
              <w:rPr>
                <w:rFonts w:ascii="Arial" w:hAnsi="Arial" w:cs="Arial"/>
                <w:color w:val="000000"/>
              </w:rPr>
              <w:t>km 187+522</w:t>
            </w:r>
          </w:p>
        </w:tc>
        <w:tc>
          <w:tcPr>
            <w:tcW w:w="657" w:type="dxa"/>
            <w:tcBorders>
              <w:top w:val="single" w:sz="8" w:space="0" w:color="000000"/>
              <w:left w:val="single" w:sz="8" w:space="0" w:color="000000"/>
              <w:bottom w:val="single" w:sz="8" w:space="0" w:color="000000"/>
              <w:right w:val="single" w:sz="8" w:space="0" w:color="000000"/>
            </w:tcBorders>
            <w:vAlign w:val="center"/>
          </w:tcPr>
          <w:p w14:paraId="10A9C665" w14:textId="77777777" w:rsidR="00E52E16" w:rsidRPr="00E52E16" w:rsidRDefault="00E52E16" w:rsidP="0034435E">
            <w:pPr>
              <w:spacing w:after="150"/>
              <w:rPr>
                <w:rFonts w:ascii="Arial" w:hAnsi="Arial" w:cs="Arial"/>
              </w:rPr>
            </w:pPr>
            <w:r w:rsidRPr="00E52E16">
              <w:rPr>
                <w:rFonts w:ascii="Arial" w:hAnsi="Arial" w:cs="Arial"/>
                <w:color w:val="000000"/>
              </w:rPr>
              <w:t>Трубаревачки поток</w:t>
            </w:r>
          </w:p>
        </w:tc>
        <w:tc>
          <w:tcPr>
            <w:tcW w:w="5336" w:type="dxa"/>
            <w:tcBorders>
              <w:top w:val="single" w:sz="8" w:space="0" w:color="000000"/>
              <w:left w:val="single" w:sz="8" w:space="0" w:color="000000"/>
              <w:bottom w:val="single" w:sz="8" w:space="0" w:color="000000"/>
              <w:right w:val="single" w:sz="8" w:space="0" w:color="000000"/>
            </w:tcBorders>
            <w:vAlign w:val="center"/>
          </w:tcPr>
          <w:p w14:paraId="5C2CB7F4" w14:textId="77777777" w:rsidR="00E52E16" w:rsidRPr="00E52E16" w:rsidRDefault="00E52E16" w:rsidP="0034435E">
            <w:pPr>
              <w:spacing w:after="150"/>
              <w:rPr>
                <w:rFonts w:ascii="Arial" w:hAnsi="Arial" w:cs="Arial"/>
              </w:rPr>
            </w:pPr>
            <w:r w:rsidRPr="00E52E16">
              <w:rPr>
                <w:rFonts w:ascii="Arial" w:hAnsi="Arial" w:cs="Arial"/>
                <w:color w:val="000000"/>
              </w:rPr>
              <w:t>Постојеће корито се не мења</w:t>
            </w:r>
          </w:p>
        </w:tc>
      </w:tr>
      <w:tr w:rsidR="00E52E16" w:rsidRPr="00E52E16" w14:paraId="5BB5C744" w14:textId="77777777" w:rsidTr="0034435E">
        <w:trPr>
          <w:trHeight w:val="45"/>
          <w:tblCellSpacing w:w="0" w:type="auto"/>
        </w:trPr>
        <w:tc>
          <w:tcPr>
            <w:tcW w:w="1896" w:type="dxa"/>
            <w:tcBorders>
              <w:top w:val="single" w:sz="8" w:space="0" w:color="000000"/>
              <w:left w:val="single" w:sz="8" w:space="0" w:color="000000"/>
              <w:bottom w:val="single" w:sz="8" w:space="0" w:color="000000"/>
              <w:right w:val="single" w:sz="8" w:space="0" w:color="000000"/>
            </w:tcBorders>
            <w:vAlign w:val="center"/>
          </w:tcPr>
          <w:p w14:paraId="3E0DE575" w14:textId="77777777" w:rsidR="00E52E16" w:rsidRPr="00E52E16" w:rsidRDefault="00E52E16" w:rsidP="0034435E">
            <w:pPr>
              <w:spacing w:after="150"/>
              <w:rPr>
                <w:rFonts w:ascii="Arial" w:hAnsi="Arial" w:cs="Arial"/>
              </w:rPr>
            </w:pPr>
            <w:r w:rsidRPr="00E52E16">
              <w:rPr>
                <w:rFonts w:ascii="Arial" w:hAnsi="Arial" w:cs="Arial"/>
                <w:color w:val="000000"/>
              </w:rPr>
              <w:t>9.</w:t>
            </w:r>
          </w:p>
        </w:tc>
        <w:tc>
          <w:tcPr>
            <w:tcW w:w="6511" w:type="dxa"/>
            <w:tcBorders>
              <w:top w:val="single" w:sz="8" w:space="0" w:color="000000"/>
              <w:left w:val="single" w:sz="8" w:space="0" w:color="000000"/>
              <w:bottom w:val="single" w:sz="8" w:space="0" w:color="000000"/>
              <w:right w:val="single" w:sz="8" w:space="0" w:color="000000"/>
            </w:tcBorders>
            <w:vAlign w:val="center"/>
          </w:tcPr>
          <w:p w14:paraId="36289764" w14:textId="77777777" w:rsidR="00E52E16" w:rsidRPr="00E52E16" w:rsidRDefault="00E52E16" w:rsidP="0034435E">
            <w:pPr>
              <w:spacing w:after="150"/>
              <w:rPr>
                <w:rFonts w:ascii="Arial" w:hAnsi="Arial" w:cs="Arial"/>
              </w:rPr>
            </w:pPr>
            <w:r w:rsidRPr="00E52E16">
              <w:rPr>
                <w:rFonts w:ascii="Arial" w:hAnsi="Arial" w:cs="Arial"/>
                <w:color w:val="000000"/>
              </w:rPr>
              <w:t>km 187+658</w:t>
            </w:r>
          </w:p>
        </w:tc>
        <w:tc>
          <w:tcPr>
            <w:tcW w:w="657" w:type="dxa"/>
            <w:tcBorders>
              <w:top w:val="single" w:sz="8" w:space="0" w:color="000000"/>
              <w:left w:val="single" w:sz="8" w:space="0" w:color="000000"/>
              <w:bottom w:val="single" w:sz="8" w:space="0" w:color="000000"/>
              <w:right w:val="single" w:sz="8" w:space="0" w:color="000000"/>
            </w:tcBorders>
            <w:vAlign w:val="center"/>
          </w:tcPr>
          <w:p w14:paraId="4E44A1A8" w14:textId="77777777" w:rsidR="00E52E16" w:rsidRPr="00E52E16" w:rsidRDefault="00E52E16" w:rsidP="0034435E">
            <w:pPr>
              <w:spacing w:after="150"/>
              <w:rPr>
                <w:rFonts w:ascii="Arial" w:hAnsi="Arial" w:cs="Arial"/>
              </w:rPr>
            </w:pPr>
            <w:r w:rsidRPr="00E52E16">
              <w:rPr>
                <w:rFonts w:ascii="Arial" w:hAnsi="Arial" w:cs="Arial"/>
                <w:color w:val="000000"/>
              </w:rPr>
              <w:t>Поток Змијарник</w:t>
            </w:r>
          </w:p>
        </w:tc>
        <w:tc>
          <w:tcPr>
            <w:tcW w:w="5336" w:type="dxa"/>
            <w:tcBorders>
              <w:top w:val="single" w:sz="8" w:space="0" w:color="000000"/>
              <w:left w:val="single" w:sz="8" w:space="0" w:color="000000"/>
              <w:bottom w:val="single" w:sz="8" w:space="0" w:color="000000"/>
              <w:right w:val="single" w:sz="8" w:space="0" w:color="000000"/>
            </w:tcBorders>
            <w:vAlign w:val="center"/>
          </w:tcPr>
          <w:p w14:paraId="39FA8B10" w14:textId="77777777" w:rsidR="00E52E16" w:rsidRPr="00E52E16" w:rsidRDefault="00E52E16" w:rsidP="0034435E">
            <w:pPr>
              <w:spacing w:after="150"/>
              <w:rPr>
                <w:rFonts w:ascii="Arial" w:hAnsi="Arial" w:cs="Arial"/>
              </w:rPr>
            </w:pPr>
            <w:r w:rsidRPr="00E52E16">
              <w:rPr>
                <w:rFonts w:ascii="Arial" w:hAnsi="Arial" w:cs="Arial"/>
                <w:color w:val="000000"/>
              </w:rPr>
              <w:t>Постојеће корито се не мења</w:t>
            </w:r>
          </w:p>
        </w:tc>
      </w:tr>
      <w:tr w:rsidR="00E52E16" w:rsidRPr="00E52E16" w14:paraId="3F1227DA" w14:textId="77777777" w:rsidTr="0034435E">
        <w:trPr>
          <w:trHeight w:val="45"/>
          <w:tblCellSpacing w:w="0" w:type="auto"/>
        </w:trPr>
        <w:tc>
          <w:tcPr>
            <w:tcW w:w="1896" w:type="dxa"/>
            <w:tcBorders>
              <w:top w:val="single" w:sz="8" w:space="0" w:color="000000"/>
              <w:left w:val="single" w:sz="8" w:space="0" w:color="000000"/>
              <w:bottom w:val="single" w:sz="8" w:space="0" w:color="000000"/>
              <w:right w:val="single" w:sz="8" w:space="0" w:color="000000"/>
            </w:tcBorders>
            <w:vAlign w:val="center"/>
          </w:tcPr>
          <w:p w14:paraId="67AA6F77" w14:textId="77777777" w:rsidR="00E52E16" w:rsidRPr="00E52E16" w:rsidRDefault="00E52E16" w:rsidP="0034435E">
            <w:pPr>
              <w:spacing w:after="150"/>
              <w:rPr>
                <w:rFonts w:ascii="Arial" w:hAnsi="Arial" w:cs="Arial"/>
              </w:rPr>
            </w:pPr>
            <w:r w:rsidRPr="00E52E16">
              <w:rPr>
                <w:rFonts w:ascii="Arial" w:hAnsi="Arial" w:cs="Arial"/>
                <w:color w:val="000000"/>
              </w:rPr>
              <w:t>10.</w:t>
            </w:r>
          </w:p>
        </w:tc>
        <w:tc>
          <w:tcPr>
            <w:tcW w:w="6511" w:type="dxa"/>
            <w:tcBorders>
              <w:top w:val="single" w:sz="8" w:space="0" w:color="000000"/>
              <w:left w:val="single" w:sz="8" w:space="0" w:color="000000"/>
              <w:bottom w:val="single" w:sz="8" w:space="0" w:color="000000"/>
              <w:right w:val="single" w:sz="8" w:space="0" w:color="000000"/>
            </w:tcBorders>
            <w:vAlign w:val="center"/>
          </w:tcPr>
          <w:p w14:paraId="10831A6D" w14:textId="77777777" w:rsidR="00E52E16" w:rsidRPr="00E52E16" w:rsidRDefault="00E52E16" w:rsidP="0034435E">
            <w:pPr>
              <w:spacing w:after="150"/>
              <w:rPr>
                <w:rFonts w:ascii="Arial" w:hAnsi="Arial" w:cs="Arial"/>
              </w:rPr>
            </w:pPr>
            <w:r w:rsidRPr="00E52E16">
              <w:rPr>
                <w:rFonts w:ascii="Arial" w:hAnsi="Arial" w:cs="Arial"/>
                <w:color w:val="000000"/>
              </w:rPr>
              <w:t>km 190+228</w:t>
            </w:r>
          </w:p>
        </w:tc>
        <w:tc>
          <w:tcPr>
            <w:tcW w:w="657" w:type="dxa"/>
            <w:tcBorders>
              <w:top w:val="single" w:sz="8" w:space="0" w:color="000000"/>
              <w:left w:val="single" w:sz="8" w:space="0" w:color="000000"/>
              <w:bottom w:val="single" w:sz="8" w:space="0" w:color="000000"/>
              <w:right w:val="single" w:sz="8" w:space="0" w:color="000000"/>
            </w:tcBorders>
            <w:vAlign w:val="center"/>
          </w:tcPr>
          <w:p w14:paraId="1099742F" w14:textId="77777777" w:rsidR="00E52E16" w:rsidRPr="00E52E16" w:rsidRDefault="00E52E16" w:rsidP="0034435E">
            <w:pPr>
              <w:spacing w:after="150"/>
              <w:rPr>
                <w:rFonts w:ascii="Arial" w:hAnsi="Arial" w:cs="Arial"/>
              </w:rPr>
            </w:pPr>
            <w:r w:rsidRPr="00E52E16">
              <w:rPr>
                <w:rFonts w:ascii="Arial" w:hAnsi="Arial" w:cs="Arial"/>
                <w:color w:val="000000"/>
              </w:rPr>
              <w:t>Рибарска река</w:t>
            </w:r>
          </w:p>
        </w:tc>
        <w:tc>
          <w:tcPr>
            <w:tcW w:w="5336" w:type="dxa"/>
            <w:tcBorders>
              <w:top w:val="single" w:sz="8" w:space="0" w:color="000000"/>
              <w:left w:val="single" w:sz="8" w:space="0" w:color="000000"/>
              <w:bottom w:val="single" w:sz="8" w:space="0" w:color="000000"/>
              <w:right w:val="single" w:sz="8" w:space="0" w:color="000000"/>
            </w:tcBorders>
            <w:vAlign w:val="center"/>
          </w:tcPr>
          <w:p w14:paraId="6A0AE578" w14:textId="77777777" w:rsidR="00E52E16" w:rsidRPr="00E52E16" w:rsidRDefault="00E52E16" w:rsidP="0034435E">
            <w:pPr>
              <w:spacing w:after="150"/>
              <w:rPr>
                <w:rFonts w:ascii="Arial" w:hAnsi="Arial" w:cs="Arial"/>
              </w:rPr>
            </w:pPr>
            <w:r w:rsidRPr="00E52E16">
              <w:rPr>
                <w:rFonts w:ascii="Arial" w:hAnsi="Arial" w:cs="Arial"/>
                <w:color w:val="000000"/>
              </w:rPr>
              <w:t>Регулација узводно од пруге Л=330 m</w:t>
            </w:r>
          </w:p>
        </w:tc>
      </w:tr>
    </w:tbl>
    <w:p w14:paraId="368FA851" w14:textId="77777777" w:rsidR="00E52E16" w:rsidRPr="00E52E16" w:rsidRDefault="00E52E16" w:rsidP="00E52E16">
      <w:pPr>
        <w:spacing w:after="150"/>
        <w:rPr>
          <w:rFonts w:ascii="Arial" w:hAnsi="Arial" w:cs="Arial"/>
        </w:rPr>
      </w:pPr>
      <w:r w:rsidRPr="00E52E16">
        <w:rPr>
          <w:rFonts w:ascii="Arial" w:hAnsi="Arial" w:cs="Arial"/>
          <w:color w:val="000000"/>
        </w:rPr>
        <w:t>Потребно је предвидети:</w:t>
      </w:r>
    </w:p>
    <w:p w14:paraId="40390843" w14:textId="77777777" w:rsidR="00E52E16" w:rsidRPr="00E52E16" w:rsidRDefault="00E52E16" w:rsidP="00E52E16">
      <w:pPr>
        <w:spacing w:after="150"/>
        <w:rPr>
          <w:rFonts w:ascii="Arial" w:hAnsi="Arial" w:cs="Arial"/>
        </w:rPr>
      </w:pPr>
      <w:r w:rsidRPr="00E52E16">
        <w:rPr>
          <w:rFonts w:ascii="Arial" w:hAnsi="Arial" w:cs="Arial"/>
          <w:color w:val="000000"/>
        </w:rPr>
        <w:t>1) регулационе радове у зони пројектованог моста преко реке Јужне Мораве на km 170+000;</w:t>
      </w:r>
    </w:p>
    <w:p w14:paraId="66FECE33" w14:textId="77777777" w:rsidR="00E52E16" w:rsidRPr="00E52E16" w:rsidRDefault="00E52E16" w:rsidP="00E52E16">
      <w:pPr>
        <w:spacing w:after="150"/>
        <w:rPr>
          <w:rFonts w:ascii="Arial" w:hAnsi="Arial" w:cs="Arial"/>
        </w:rPr>
      </w:pPr>
      <w:r w:rsidRPr="00E52E16">
        <w:rPr>
          <w:rFonts w:ascii="Arial" w:hAnsi="Arial" w:cs="Arial"/>
          <w:color w:val="000000"/>
        </w:rPr>
        <w:t>2) обалоутврду на km 178+000 на левој обали Јужне Мораве на дужини од око 456 m;</w:t>
      </w:r>
    </w:p>
    <w:p w14:paraId="58396EE4" w14:textId="77777777" w:rsidR="00E52E16" w:rsidRPr="00E52E16" w:rsidRDefault="00E52E16" w:rsidP="00E52E16">
      <w:pPr>
        <w:spacing w:after="150"/>
        <w:rPr>
          <w:rFonts w:ascii="Arial" w:hAnsi="Arial" w:cs="Arial"/>
        </w:rPr>
      </w:pPr>
      <w:r w:rsidRPr="00E52E16">
        <w:rPr>
          <w:rFonts w:ascii="Arial" w:hAnsi="Arial" w:cs="Arial"/>
          <w:color w:val="000000"/>
        </w:rPr>
        <w:t>3) обалоутврду у зони стајалишта Браљина (km 178+000) на левој обали Јужне Мораве дужине 385 m;</w:t>
      </w:r>
    </w:p>
    <w:p w14:paraId="2E5FFE0A" w14:textId="77777777" w:rsidR="00E52E16" w:rsidRPr="00E52E16" w:rsidRDefault="00E52E16" w:rsidP="00E52E16">
      <w:pPr>
        <w:spacing w:after="150"/>
        <w:rPr>
          <w:rFonts w:ascii="Arial" w:hAnsi="Arial" w:cs="Arial"/>
        </w:rPr>
      </w:pPr>
      <w:r w:rsidRPr="00E52E16">
        <w:rPr>
          <w:rFonts w:ascii="Arial" w:hAnsi="Arial" w:cs="Arial"/>
          <w:color w:val="000000"/>
        </w:rPr>
        <w:t>4) обалоутврду на km 182+480 на левој обали Јужне Мораве, на дужини од око 357 m.</w:t>
      </w:r>
    </w:p>
    <w:p w14:paraId="33A19DF9" w14:textId="77777777" w:rsidR="00E52E16" w:rsidRPr="00E52E16" w:rsidRDefault="00E52E16" w:rsidP="00E52E16">
      <w:pPr>
        <w:spacing w:after="150"/>
        <w:rPr>
          <w:rFonts w:ascii="Arial" w:hAnsi="Arial" w:cs="Arial"/>
        </w:rPr>
      </w:pPr>
      <w:r w:rsidRPr="00E52E16">
        <w:rPr>
          <w:rFonts w:ascii="Arial" w:hAnsi="Arial" w:cs="Arial"/>
          <w:color w:val="000000"/>
        </w:rPr>
        <w:t>Како је коридор у плавном подручју реке Јужне Мораве предвидети локације ван инундационог појаса за депоновање вишка материјала из тунела које неће погоршати режим отицаја.</w:t>
      </w:r>
    </w:p>
    <w:p w14:paraId="5A363937" w14:textId="77777777" w:rsidR="00E52E16" w:rsidRPr="00E52E16" w:rsidRDefault="00E52E16" w:rsidP="00E52E16">
      <w:pPr>
        <w:spacing w:after="150"/>
        <w:rPr>
          <w:rFonts w:ascii="Arial" w:hAnsi="Arial" w:cs="Arial"/>
        </w:rPr>
      </w:pPr>
      <w:r w:rsidRPr="00E52E16">
        <w:rPr>
          <w:rFonts w:ascii="Arial" w:hAnsi="Arial" w:cs="Arial"/>
          <w:color w:val="000000"/>
        </w:rPr>
        <w:t>Између Трубарева и Рибарске реке пруга је у плавном подручју реке Јужне Мораве. Пројектована траса пруге сужава леви инундациони појас реке Јужне Мораве па је неопходно испитати утицај пруге на проширење плавне зоне ка насељу Малетина.</w:t>
      </w:r>
    </w:p>
    <w:p w14:paraId="6D3DD210" w14:textId="77777777" w:rsidR="00E52E16" w:rsidRPr="00E52E16" w:rsidRDefault="00E52E16" w:rsidP="00E52E16">
      <w:pPr>
        <w:spacing w:after="150"/>
        <w:rPr>
          <w:rFonts w:ascii="Arial" w:hAnsi="Arial" w:cs="Arial"/>
        </w:rPr>
      </w:pPr>
      <w:r w:rsidRPr="00E52E16">
        <w:rPr>
          <w:rFonts w:ascii="Arial" w:hAnsi="Arial" w:cs="Arial"/>
          <w:color w:val="000000"/>
        </w:rPr>
        <w:t>У склопу регулационих радова неопходно је дефинисати појас где се не могу градити објекти (корито за велике воде).</w:t>
      </w:r>
    </w:p>
    <w:p w14:paraId="77B09CE8" w14:textId="77777777" w:rsidR="00E52E16" w:rsidRPr="00E52E16" w:rsidRDefault="00E52E16" w:rsidP="00E52E16">
      <w:pPr>
        <w:spacing w:after="150"/>
        <w:rPr>
          <w:rFonts w:ascii="Arial" w:hAnsi="Arial" w:cs="Arial"/>
        </w:rPr>
      </w:pPr>
      <w:r w:rsidRPr="00E52E16">
        <w:rPr>
          <w:rFonts w:ascii="Arial" w:hAnsi="Arial" w:cs="Arial"/>
          <w:color w:val="000000"/>
        </w:rPr>
        <w:t>Надвишење доње ивице конструкције пројектованог моста на Јужној Морави у односу на коту стогодишње воде треба да је минимум 1,50 m.</w:t>
      </w:r>
    </w:p>
    <w:p w14:paraId="4D805C1A" w14:textId="77777777" w:rsidR="00E52E16" w:rsidRPr="00E52E16" w:rsidRDefault="00E52E16" w:rsidP="00E52E16">
      <w:pPr>
        <w:spacing w:after="150"/>
        <w:rPr>
          <w:rFonts w:ascii="Arial" w:hAnsi="Arial" w:cs="Arial"/>
        </w:rPr>
      </w:pPr>
      <w:r w:rsidRPr="00E52E16">
        <w:rPr>
          <w:rFonts w:ascii="Arial" w:hAnsi="Arial" w:cs="Arial"/>
          <w:color w:val="000000"/>
        </w:rPr>
        <w:t>Надвишење доње ивице конструкције пројектованог моста на Рибарској реци у односу на коту стогодишње воде треба да је минимум 1,20 m.</w:t>
      </w:r>
    </w:p>
    <w:p w14:paraId="505A39F8" w14:textId="77777777" w:rsidR="00E52E16" w:rsidRPr="00E52E16" w:rsidRDefault="00E52E16" w:rsidP="00E52E16">
      <w:pPr>
        <w:spacing w:after="150"/>
        <w:rPr>
          <w:rFonts w:ascii="Arial" w:hAnsi="Arial" w:cs="Arial"/>
        </w:rPr>
      </w:pPr>
      <w:r w:rsidRPr="00E52E16">
        <w:rPr>
          <w:rFonts w:ascii="Arial" w:hAnsi="Arial" w:cs="Arial"/>
          <w:color w:val="000000"/>
        </w:rPr>
        <w:t>Потребно надвишење нивелете пруге и линијских конструкција на прузи у односу на ниво меродавне велике воде на Јужној Морави треба да је минимум 1,0 m.</w:t>
      </w:r>
    </w:p>
    <w:p w14:paraId="306EC7D8" w14:textId="77777777" w:rsidR="00E52E16" w:rsidRPr="00E52E16" w:rsidRDefault="00E52E16" w:rsidP="00E52E16">
      <w:pPr>
        <w:spacing w:after="150"/>
        <w:rPr>
          <w:rFonts w:ascii="Arial" w:hAnsi="Arial" w:cs="Arial"/>
        </w:rPr>
      </w:pPr>
      <w:r w:rsidRPr="00E52E16">
        <w:rPr>
          <w:rFonts w:ascii="Arial" w:hAnsi="Arial" w:cs="Arial"/>
          <w:color w:val="000000"/>
        </w:rPr>
        <w:t>Надвишења осталих мањих објеката на водотоцима су у функцији профилских брзина и протока који ће се добити хидрауличком анализом у вишим фазама пројектовања.</w:t>
      </w:r>
    </w:p>
    <w:p w14:paraId="24F580C3" w14:textId="77777777" w:rsidR="00E52E16" w:rsidRPr="00E52E16" w:rsidRDefault="00E52E16" w:rsidP="00E52E16">
      <w:pPr>
        <w:spacing w:after="150"/>
        <w:rPr>
          <w:rFonts w:ascii="Arial" w:hAnsi="Arial" w:cs="Arial"/>
        </w:rPr>
      </w:pPr>
      <w:r w:rsidRPr="00E52E16">
        <w:rPr>
          <w:rFonts w:ascii="Arial" w:hAnsi="Arial" w:cs="Arial"/>
          <w:color w:val="000000"/>
        </w:rPr>
        <w:t>Процењена кота велике воде у зони узводно од новог моста је 140,15 m, а сходно томе кота ДИК је 141,65 mnv.</w:t>
      </w:r>
    </w:p>
    <w:p w14:paraId="795983C4" w14:textId="77777777" w:rsidR="00E52E16" w:rsidRPr="00E52E16" w:rsidRDefault="00E52E16" w:rsidP="00E52E16">
      <w:pPr>
        <w:spacing w:after="150"/>
        <w:rPr>
          <w:rFonts w:ascii="Arial" w:hAnsi="Arial" w:cs="Arial"/>
        </w:rPr>
      </w:pPr>
      <w:r w:rsidRPr="00E52E16">
        <w:rPr>
          <w:rFonts w:ascii="Arial" w:hAnsi="Arial" w:cs="Arial"/>
          <w:color w:val="000000"/>
        </w:rPr>
        <w:t>Ова процена је урађена на основу резултата студије Института за водопривреду Јарослав Черни која је рађена 2012 године („Прелиминарна анализа могућности багеровања на Дрини, Јужној, Западној и Великој Морави”, Београд 2012), Тачнији резултати су могући након детаљне хидрауличке анализе за локацију моста на основу геодетских података и пројектованог стања диспозиције моста и регулисаног корита у зони конструкције. На ову коту у будућности може имати евентуално утицај и успор од планиране МХЕ „Папрадина”.</w:t>
      </w:r>
    </w:p>
    <w:p w14:paraId="7A20E89E" w14:textId="77777777" w:rsidR="00E52E16" w:rsidRPr="00E52E16" w:rsidRDefault="00E52E16" w:rsidP="00E52E16">
      <w:pPr>
        <w:spacing w:after="120"/>
        <w:jc w:val="center"/>
        <w:rPr>
          <w:rFonts w:ascii="Arial" w:hAnsi="Arial" w:cs="Arial"/>
        </w:rPr>
      </w:pPr>
      <w:r w:rsidRPr="00E52E16">
        <w:rPr>
          <w:rFonts w:ascii="Arial" w:hAnsi="Arial" w:cs="Arial"/>
          <w:color w:val="000000"/>
        </w:rPr>
        <w:t>Утицај планираних миниелектрана на коридор пруге</w:t>
      </w:r>
    </w:p>
    <w:p w14:paraId="5B88DD53" w14:textId="77777777" w:rsidR="00E52E16" w:rsidRPr="00E52E16" w:rsidRDefault="00E52E16" w:rsidP="00E52E16">
      <w:pPr>
        <w:spacing w:after="150"/>
        <w:rPr>
          <w:rFonts w:ascii="Arial" w:hAnsi="Arial" w:cs="Arial"/>
        </w:rPr>
      </w:pPr>
      <w:r w:rsidRPr="00E52E16">
        <w:rPr>
          <w:rFonts w:ascii="Arial" w:hAnsi="Arial" w:cs="Arial"/>
          <w:color w:val="000000"/>
        </w:rPr>
        <w:t>На територији општине Ћићевац су издате енергетске дозвола за три хидроелектране, и то: МХЕ „Папрадина” снаге 5.32 MW (КНУ=136,32 mnv; КДВ=132,62) и МХЕ „Браљина” снаге 5.17 MW (КНУ=140,51 kmv; КДВ=136,81) и МХЕ „Малетина” снаге 5.2 MW (КНУ=145,03 mnv; КДВ=141,33).</w:t>
      </w:r>
    </w:p>
    <w:p w14:paraId="2C9F9098" w14:textId="77777777" w:rsidR="00E52E16" w:rsidRPr="00E52E16" w:rsidRDefault="00E52E16" w:rsidP="00E52E16">
      <w:pPr>
        <w:spacing w:after="150"/>
        <w:rPr>
          <w:rFonts w:ascii="Arial" w:hAnsi="Arial" w:cs="Arial"/>
        </w:rPr>
      </w:pPr>
      <w:r w:rsidRPr="00E52E16">
        <w:rPr>
          <w:rFonts w:ascii="Arial" w:hAnsi="Arial" w:cs="Arial"/>
          <w:color w:val="000000"/>
        </w:rPr>
        <w:t>Оно што је уочљиво је да на нивелету пруге може имати утицаја само успор изазван изградњом МХЕ „Папрадина”, док је траса пруге у зони МХЕ „Браљина” ван утицаја успора.</w:t>
      </w:r>
    </w:p>
    <w:p w14:paraId="007AF017" w14:textId="77777777" w:rsidR="00E52E16" w:rsidRPr="00E52E16" w:rsidRDefault="00E52E16" w:rsidP="00E52E16">
      <w:pPr>
        <w:spacing w:after="120"/>
        <w:jc w:val="center"/>
        <w:rPr>
          <w:rFonts w:ascii="Arial" w:hAnsi="Arial" w:cs="Arial"/>
        </w:rPr>
      </w:pPr>
      <w:r w:rsidRPr="00E52E16">
        <w:rPr>
          <w:rFonts w:ascii="Arial" w:hAnsi="Arial" w:cs="Arial"/>
          <w:color w:val="000000"/>
        </w:rPr>
        <w:t>Електроинфраструктура</w:t>
      </w:r>
    </w:p>
    <w:p w14:paraId="07593FCE" w14:textId="77777777" w:rsidR="00E52E16" w:rsidRPr="00E52E16" w:rsidRDefault="00E52E16" w:rsidP="00E52E16">
      <w:pPr>
        <w:spacing w:after="120"/>
        <w:jc w:val="center"/>
        <w:rPr>
          <w:rFonts w:ascii="Arial" w:hAnsi="Arial" w:cs="Arial"/>
        </w:rPr>
      </w:pPr>
      <w:r w:rsidRPr="00E52E16">
        <w:rPr>
          <w:rFonts w:ascii="Arial" w:hAnsi="Arial" w:cs="Arial"/>
          <w:color w:val="000000"/>
        </w:rPr>
        <w:t>Укрштаји електроенергетских водова 110 kV, 35 kV и 10kV</w:t>
      </w:r>
    </w:p>
    <w:p w14:paraId="05F18414" w14:textId="77777777" w:rsidR="00E52E16" w:rsidRPr="00E52E16" w:rsidRDefault="00E52E16" w:rsidP="00E52E16">
      <w:pPr>
        <w:spacing w:after="150"/>
        <w:rPr>
          <w:rFonts w:ascii="Arial" w:hAnsi="Arial" w:cs="Arial"/>
        </w:rPr>
      </w:pPr>
      <w:r w:rsidRPr="00E52E16">
        <w:rPr>
          <w:rFonts w:ascii="Arial" w:hAnsi="Arial" w:cs="Arial"/>
          <w:color w:val="000000"/>
        </w:rPr>
        <w:t>Са планираним железничком пругом се укрштају или се налазе у њеном коридору следећи електроенергетски водови: ДВ 110 kV бр. 114/1 ТС Крушевац 1 – ЕВП Ђунис, ДВ 110 kV бр. 114/2 ЕВП Ђунис – ТС Алексинац, ДВ 110 kV бр. 152/1 ТС Крушевац 1 – ТС Ћићевац, ДВ 35 kV ТС 35/10 kV Дедина – ТС 35/10 kV Сталаћ и три далековода 10 kV са припадајућим трафостаницама. Уколико буде потребно, вршиће се реконструкција или измештање делова њихових траса у зонама укрштања или на деловима где се делови траса поклапају или укрштају са трасом планиране железничке пруге на непрописан начин у складу са Правилником о техничким нормативима за изградњу надземних електроенергетских водова од 1 до 400 kV („Службени лист СФРЈ”, број 65/88 и „Службени лист СРЈ”, број 18/92 – у даљем тексту: Правилник) и Законом о железници.</w:t>
      </w:r>
    </w:p>
    <w:p w14:paraId="1D64A1C3" w14:textId="77777777" w:rsidR="00E52E16" w:rsidRPr="00E52E16" w:rsidRDefault="00E52E16" w:rsidP="00E52E16">
      <w:pPr>
        <w:spacing w:after="150"/>
        <w:rPr>
          <w:rFonts w:ascii="Arial" w:hAnsi="Arial" w:cs="Arial"/>
        </w:rPr>
      </w:pPr>
      <w:r w:rsidRPr="00E52E16">
        <w:rPr>
          <w:rFonts w:ascii="Arial" w:hAnsi="Arial" w:cs="Arial"/>
          <w:color w:val="000000"/>
        </w:rPr>
        <w:t>Према Правилнику потребно је да:</w:t>
      </w:r>
    </w:p>
    <w:p w14:paraId="389E714C" w14:textId="77777777" w:rsidR="00E52E16" w:rsidRPr="00E52E16" w:rsidRDefault="00E52E16" w:rsidP="00E52E16">
      <w:pPr>
        <w:spacing w:after="150"/>
        <w:rPr>
          <w:rFonts w:ascii="Arial" w:hAnsi="Arial" w:cs="Arial"/>
        </w:rPr>
      </w:pPr>
      <w:r w:rsidRPr="00E52E16">
        <w:rPr>
          <w:rFonts w:ascii="Arial" w:hAnsi="Arial" w:cs="Arial"/>
          <w:color w:val="000000"/>
        </w:rPr>
        <w:t>1) сигурносна висина вода од горње ивице шине за електрифициране пруге износи 12,0 m;</w:t>
      </w:r>
    </w:p>
    <w:p w14:paraId="316D3C53" w14:textId="77777777" w:rsidR="00E52E16" w:rsidRPr="00E52E16" w:rsidRDefault="00E52E16" w:rsidP="00E52E16">
      <w:pPr>
        <w:spacing w:after="150"/>
        <w:rPr>
          <w:rFonts w:ascii="Arial" w:hAnsi="Arial" w:cs="Arial"/>
        </w:rPr>
      </w:pPr>
      <w:r w:rsidRPr="00E52E16">
        <w:rPr>
          <w:rFonts w:ascii="Arial" w:hAnsi="Arial" w:cs="Arial"/>
          <w:color w:val="000000"/>
        </w:rPr>
        <w:t>2) удаљеност стуба од најближе железничке шине износи 15,0 m, а употреба дрвених стубова није дозвољена;</w:t>
      </w:r>
    </w:p>
    <w:p w14:paraId="46B017DD" w14:textId="77777777" w:rsidR="00E52E16" w:rsidRPr="00E52E16" w:rsidRDefault="00E52E16" w:rsidP="00E52E16">
      <w:pPr>
        <w:spacing w:after="150"/>
        <w:rPr>
          <w:rFonts w:ascii="Arial" w:hAnsi="Arial" w:cs="Arial"/>
        </w:rPr>
      </w:pPr>
      <w:r w:rsidRPr="00E52E16">
        <w:rPr>
          <w:rFonts w:ascii="Arial" w:hAnsi="Arial" w:cs="Arial"/>
          <w:color w:val="000000"/>
        </w:rPr>
        <w:t>3) у распону укрштања вода није дозвољено настављање проводника и заштитних ужади, а изолација мора бити механички и електрично појачана. У затезном пољу укрштања дозвољена су највише три носећа стуба;</w:t>
      </w:r>
    </w:p>
    <w:p w14:paraId="6C905FB6" w14:textId="77777777" w:rsidR="00E52E16" w:rsidRPr="00E52E16" w:rsidRDefault="00E52E16" w:rsidP="00E52E16">
      <w:pPr>
        <w:spacing w:after="150"/>
        <w:rPr>
          <w:rFonts w:ascii="Arial" w:hAnsi="Arial" w:cs="Arial"/>
        </w:rPr>
      </w:pPr>
      <w:r w:rsidRPr="00E52E16">
        <w:rPr>
          <w:rFonts w:ascii="Arial" w:hAnsi="Arial" w:cs="Arial"/>
          <w:color w:val="000000"/>
        </w:rPr>
        <w:t>4) угао укрштања не сме бити мањи од 45°, с тим што се, изузетно, може смањити до 30° за водове називног напона од 35 kV и више;</w:t>
      </w:r>
    </w:p>
    <w:p w14:paraId="79B4AE91" w14:textId="77777777" w:rsidR="00E52E16" w:rsidRPr="00E52E16" w:rsidRDefault="00E52E16" w:rsidP="00E52E16">
      <w:pPr>
        <w:spacing w:after="150"/>
        <w:rPr>
          <w:rFonts w:ascii="Arial" w:hAnsi="Arial" w:cs="Arial"/>
        </w:rPr>
      </w:pPr>
      <w:r w:rsidRPr="00E52E16">
        <w:rPr>
          <w:rFonts w:ascii="Arial" w:hAnsi="Arial" w:cs="Arial"/>
          <w:color w:val="000000"/>
        </w:rPr>
        <w:t>5) највеће напрезање на затезање (хоризонтална компонента), које у проводнику настаје у најнеповољнијим условима, мора се у односу на нормално дозвољено напрезање материјала, у складу са чланом 20. Правилника смањити, и то: за електроенергетске водове називног напона до 50 kV нa 2/3, a зa електроенергетске водове нaзивног нaпонa већег од 50 kV нa 85%;</w:t>
      </w:r>
    </w:p>
    <w:p w14:paraId="2399EEC8" w14:textId="77777777" w:rsidR="00E52E16" w:rsidRPr="00E52E16" w:rsidRDefault="00E52E16" w:rsidP="00E52E16">
      <w:pPr>
        <w:spacing w:after="150"/>
        <w:rPr>
          <w:rFonts w:ascii="Arial" w:hAnsi="Arial" w:cs="Arial"/>
        </w:rPr>
      </w:pPr>
      <w:r w:rsidRPr="00E52E16">
        <w:rPr>
          <w:rFonts w:ascii="Arial" w:hAnsi="Arial" w:cs="Arial"/>
          <w:color w:val="000000"/>
        </w:rPr>
        <w:t>6) при троструком нормалном додатном оптерећењу мора се проверити да напрезање проводника у тачки учвршћења не прелази вредност изузетног дозвољеног напрезања материјала у складу са чланом 20. Правилника.</w:t>
      </w:r>
    </w:p>
    <w:p w14:paraId="636A3D1B" w14:textId="77777777" w:rsidR="00E52E16" w:rsidRPr="00E52E16" w:rsidRDefault="00E52E16" w:rsidP="00E52E16">
      <w:pPr>
        <w:spacing w:after="150"/>
        <w:rPr>
          <w:rFonts w:ascii="Arial" w:hAnsi="Arial" w:cs="Arial"/>
        </w:rPr>
      </w:pPr>
      <w:r w:rsidRPr="00E52E16">
        <w:rPr>
          <w:rFonts w:ascii="Arial" w:hAnsi="Arial" w:cs="Arial"/>
          <w:color w:val="000000"/>
        </w:rPr>
        <w:t>Све наведене сигурносне висине и сигурносне удаљености односе се за водове називног напона до 110 kV.</w:t>
      </w:r>
    </w:p>
    <w:p w14:paraId="7DB71576" w14:textId="77777777" w:rsidR="00E52E16" w:rsidRPr="00E52E16" w:rsidRDefault="00E52E16" w:rsidP="00E52E16">
      <w:pPr>
        <w:spacing w:after="150"/>
        <w:rPr>
          <w:rFonts w:ascii="Arial" w:hAnsi="Arial" w:cs="Arial"/>
        </w:rPr>
      </w:pPr>
      <w:r w:rsidRPr="00E52E16">
        <w:rPr>
          <w:rFonts w:ascii="Arial" w:hAnsi="Arial" w:cs="Arial"/>
          <w:color w:val="000000"/>
        </w:rPr>
        <w:t>У складу са чланом 4. Закона о железници, железничка инфраструктура обухвата „...пружни појас и ваздушни простор изнад пруге у висини од 12 m, односно 14 m код далековода напона преко 220 kV, рачунајући изнад горње ивице шине”.</w:t>
      </w:r>
    </w:p>
    <w:p w14:paraId="73BF5C34" w14:textId="77777777" w:rsidR="00E52E16" w:rsidRPr="00E52E16" w:rsidRDefault="00E52E16" w:rsidP="00E52E16">
      <w:pPr>
        <w:spacing w:after="150"/>
        <w:rPr>
          <w:rFonts w:ascii="Arial" w:hAnsi="Arial" w:cs="Arial"/>
        </w:rPr>
      </w:pPr>
      <w:r w:rsidRPr="00E52E16">
        <w:rPr>
          <w:rFonts w:ascii="Arial" w:hAnsi="Arial" w:cs="Arial"/>
          <w:color w:val="000000"/>
        </w:rPr>
        <w:t>За далеководе напонског нивоа 110 kV и 35 kV који се укрштају са трасом новопројектоване пруге потребно је извршити одговарајућа снимања како би се утврдила висина најнижег проводника од горње ивице шине (ГИШ) као и удаљеност стубова у укрштајном распону од осовине колосека. На основу тих снимања као и увида у механичку и електричну изолацију за далеководе који не задовољавају услове из горе поменутог правилника или су на критичној граници потребно је урадити прорачун угиба изнад ГИШ-а како би се видело које су висине нових стубова у укрштајном распону. Прорачуне треба урадити са температуром проводника која се тражи прописима, односно условима власника далековода а то је температура од +80°C за ДВ 110 kV, односно +40 °C за ДВ 35 kV. Реконструкција у принципу подразумева демонтажу постојећих стубова и далеководних ужади у укрштајном распону, и постављање нових одговарајућих стубова потребне висине и потребне удаљености од пруге.</w:t>
      </w:r>
    </w:p>
    <w:p w14:paraId="0F413F57" w14:textId="77777777" w:rsidR="00E52E16" w:rsidRPr="00E52E16" w:rsidRDefault="00E52E16" w:rsidP="00E52E16">
      <w:pPr>
        <w:spacing w:after="150"/>
        <w:rPr>
          <w:rFonts w:ascii="Arial" w:hAnsi="Arial" w:cs="Arial"/>
        </w:rPr>
      </w:pPr>
      <w:r w:rsidRPr="00E52E16">
        <w:rPr>
          <w:rFonts w:ascii="Arial" w:hAnsi="Arial" w:cs="Arial"/>
          <w:color w:val="000000"/>
        </w:rPr>
        <w:t>Препорука је да било који објекат, а нарочито објекти за стални боравак људи, буду удаљени минимално 30 m од најближег фазног проводника ДВ-а напонског нивоа 110 kV. Такође препорука је и да растојање будућих објеката, пратеће инфраструктуре и инсталација од било ког дела стуба далековода буде минимално 10 m. Приликом извођења било каквих грађевинских радова, нивелације терена, земљаних радова и ископа у близини далековода, ни на који начин се не сме угрози статичка стабилност стубова далековода. Терен испод далековода се не сме насипати.</w:t>
      </w:r>
    </w:p>
    <w:p w14:paraId="5527973D" w14:textId="77777777" w:rsidR="00E52E16" w:rsidRPr="00E52E16" w:rsidRDefault="00E52E16" w:rsidP="00E52E16">
      <w:pPr>
        <w:spacing w:after="150"/>
        <w:rPr>
          <w:rFonts w:ascii="Arial" w:hAnsi="Arial" w:cs="Arial"/>
        </w:rPr>
      </w:pPr>
      <w:r w:rsidRPr="00E52E16">
        <w:rPr>
          <w:rFonts w:ascii="Arial" w:hAnsi="Arial" w:cs="Arial"/>
          <w:color w:val="000000"/>
        </w:rPr>
        <w:t>Реконструкција надземних водова 10 kV и 0,4 kV на местима укрштања са пругом подразумева у принципу замену постојећих стубова у укрштајним распонима новим крајњим стубовима, на прописаном растојању од пруге, као и каблирање надземних водова у укрштајним распонима. На делу укрштаја са пругом каблови се провлаче кроз ПВЦ цеви.</w:t>
      </w:r>
    </w:p>
    <w:p w14:paraId="6AE1E68F" w14:textId="77777777" w:rsidR="00E52E16" w:rsidRPr="00E52E16" w:rsidRDefault="00E52E16" w:rsidP="00E52E16">
      <w:pPr>
        <w:spacing w:after="150"/>
        <w:rPr>
          <w:rFonts w:ascii="Arial" w:hAnsi="Arial" w:cs="Arial"/>
        </w:rPr>
      </w:pPr>
      <w:r w:rsidRPr="00E52E16">
        <w:rPr>
          <w:rFonts w:ascii="Arial" w:hAnsi="Arial" w:cs="Arial"/>
          <w:color w:val="000000"/>
        </w:rPr>
        <w:t>Кабловски вод мора да пролази најмање на 1,8 m испод горње ивице прага (ГИП). Положај кабловског вода на месту укрштања треба видљиво обележити ознакама бетона или камена.</w:t>
      </w:r>
    </w:p>
    <w:p w14:paraId="7756EF43" w14:textId="77777777" w:rsidR="00E52E16" w:rsidRPr="00E52E16" w:rsidRDefault="00E52E16" w:rsidP="00E52E16">
      <w:pPr>
        <w:spacing w:after="120"/>
        <w:jc w:val="center"/>
        <w:rPr>
          <w:rFonts w:ascii="Arial" w:hAnsi="Arial" w:cs="Arial"/>
        </w:rPr>
      </w:pPr>
      <w:r w:rsidRPr="00E52E16">
        <w:rPr>
          <w:rFonts w:ascii="Arial" w:hAnsi="Arial" w:cs="Arial"/>
          <w:color w:val="000000"/>
        </w:rPr>
        <w:t>Електроенергетска инфраструктура</w:t>
      </w:r>
    </w:p>
    <w:p w14:paraId="5D25CC28" w14:textId="77777777" w:rsidR="00E52E16" w:rsidRPr="00E52E16" w:rsidRDefault="00E52E16" w:rsidP="00E52E16">
      <w:pPr>
        <w:spacing w:after="150"/>
        <w:rPr>
          <w:rFonts w:ascii="Arial" w:hAnsi="Arial" w:cs="Arial"/>
        </w:rPr>
      </w:pPr>
      <w:r w:rsidRPr="00E52E16">
        <w:rPr>
          <w:rFonts w:ascii="Arial" w:hAnsi="Arial" w:cs="Arial"/>
          <w:color w:val="000000"/>
        </w:rPr>
        <w:t>Реконструкција пруге Сталаћ–Ђунис обухвата изградњу и реконструкцију СПЕВ, тј.</w:t>
      </w:r>
    </w:p>
    <w:p w14:paraId="0E160D40" w14:textId="77777777" w:rsidR="00E52E16" w:rsidRPr="00E52E16" w:rsidRDefault="00E52E16" w:rsidP="00E52E16">
      <w:pPr>
        <w:spacing w:after="150"/>
        <w:rPr>
          <w:rFonts w:ascii="Arial" w:hAnsi="Arial" w:cs="Arial"/>
        </w:rPr>
      </w:pPr>
      <w:r w:rsidRPr="00E52E16">
        <w:rPr>
          <w:rFonts w:ascii="Arial" w:hAnsi="Arial" w:cs="Arial"/>
          <w:color w:val="000000"/>
        </w:rPr>
        <w:t>1. Контактна мрежа 25 kV,50 Hz;</w:t>
      </w:r>
    </w:p>
    <w:p w14:paraId="7F07073E" w14:textId="77777777" w:rsidR="00E52E16" w:rsidRPr="00E52E16" w:rsidRDefault="00E52E16" w:rsidP="00E52E16">
      <w:pPr>
        <w:spacing w:after="150"/>
        <w:rPr>
          <w:rFonts w:ascii="Arial" w:hAnsi="Arial" w:cs="Arial"/>
        </w:rPr>
      </w:pPr>
      <w:r w:rsidRPr="00E52E16">
        <w:rPr>
          <w:rFonts w:ascii="Arial" w:hAnsi="Arial" w:cs="Arial"/>
          <w:color w:val="000000"/>
        </w:rPr>
        <w:t>2. Постројења за секционисање (ПС и ПСН);</w:t>
      </w:r>
    </w:p>
    <w:p w14:paraId="4BADE22A" w14:textId="77777777" w:rsidR="00E52E16" w:rsidRPr="00E52E16" w:rsidRDefault="00E52E16" w:rsidP="00E52E16">
      <w:pPr>
        <w:spacing w:after="150"/>
        <w:rPr>
          <w:rFonts w:ascii="Arial" w:hAnsi="Arial" w:cs="Arial"/>
        </w:rPr>
      </w:pPr>
      <w:r w:rsidRPr="00E52E16">
        <w:rPr>
          <w:rFonts w:ascii="Arial" w:hAnsi="Arial" w:cs="Arial"/>
          <w:color w:val="000000"/>
        </w:rPr>
        <w:t>3. Електровучне подстанице са даљинским управљањем (ЕВП и ДУ).</w:t>
      </w:r>
    </w:p>
    <w:p w14:paraId="68CA3CD9" w14:textId="77777777" w:rsidR="00E52E16" w:rsidRPr="00E52E16" w:rsidRDefault="00E52E16" w:rsidP="00E52E16">
      <w:pPr>
        <w:spacing w:after="150"/>
        <w:rPr>
          <w:rFonts w:ascii="Arial" w:hAnsi="Arial" w:cs="Arial"/>
        </w:rPr>
      </w:pPr>
      <w:r w:rsidRPr="00E52E16">
        <w:rPr>
          <w:rFonts w:ascii="Arial" w:hAnsi="Arial" w:cs="Arial"/>
          <w:color w:val="000000"/>
        </w:rPr>
        <w:t>Рeконструкција предметне пруге условиће изградњу нове контактне мреже у станицама Сталаћ и Ћунис и на отвореној прузи између Сталаћа и Ђуниса, укључујући тунеле и мостове. Контактна мрежа је предвиђена за максималне брзине вожње возова до 160km/h.</w:t>
      </w:r>
    </w:p>
    <w:p w14:paraId="318D37A3" w14:textId="77777777" w:rsidR="00E52E16" w:rsidRPr="00E52E16" w:rsidRDefault="00E52E16" w:rsidP="00E52E16">
      <w:pPr>
        <w:spacing w:after="150"/>
        <w:rPr>
          <w:rFonts w:ascii="Arial" w:hAnsi="Arial" w:cs="Arial"/>
        </w:rPr>
      </w:pPr>
      <w:r w:rsidRPr="00E52E16">
        <w:rPr>
          <w:rFonts w:ascii="Arial" w:hAnsi="Arial" w:cs="Arial"/>
          <w:color w:val="000000"/>
        </w:rPr>
        <w:t>Напајање контактне мреже електричном енергијом (монофазни систем 25kV, 50Hz) вршиће се из постојеће електровучне подстанице (ЕВП) „Ђунис” лоциране поред пруге Београд–Ниш (195+210) поред железничке станице Ђунис. ЕВП је прикључено на 110 kV трофазни далековод ТС 220/110/35 kV Крушевац 1 – ТС 110/35 kV Алексинац по принципу улаз-излаз. Због промене трасе пруге у овом делу, предвиђено је да се постојећа зграда 25 kV сруши и направи нова на око 60 m од постојеће. Реконструкција ЕВП „Ђунис” обухватиће замену примарне и секундарне опреме у постројењима 110 kV и 25 kV, свих проводника, све овесне и спојне опреме, система уземљења и свих каблова.</w:t>
      </w:r>
    </w:p>
    <w:p w14:paraId="119C23C9" w14:textId="77777777" w:rsidR="00E52E16" w:rsidRPr="00E52E16" w:rsidRDefault="00E52E16" w:rsidP="00E52E16">
      <w:pPr>
        <w:spacing w:after="150"/>
        <w:rPr>
          <w:rFonts w:ascii="Arial" w:hAnsi="Arial" w:cs="Arial"/>
        </w:rPr>
      </w:pPr>
      <w:r w:rsidRPr="00E52E16">
        <w:rPr>
          <w:rFonts w:ascii="Arial" w:hAnsi="Arial" w:cs="Arial"/>
          <w:color w:val="000000"/>
        </w:rPr>
        <w:t>За напајање и секционисање контактне мреже на деоници пруге Сталаћ–Ђунис предвиђена је реконструкција постојећег постројења за секционисање ПС Сталаћ, лоцираног на платоу железничке станице Сталаћ. Постројење за секционисање је разводно постројење 25 kV које омогућава електрично спајање, раздвајање и напајање секција контактне мреже. Реконструкција ПС Сталаћ обухвата замену комплетне постојеће опреме и доградњу два нова извода за напајање контактне мреже.</w:t>
      </w:r>
    </w:p>
    <w:p w14:paraId="2E159902" w14:textId="77777777" w:rsidR="00E52E16" w:rsidRPr="00E52E16" w:rsidRDefault="00E52E16" w:rsidP="00E52E16">
      <w:pPr>
        <w:spacing w:after="150"/>
        <w:rPr>
          <w:rFonts w:ascii="Arial" w:hAnsi="Arial" w:cs="Arial"/>
        </w:rPr>
      </w:pPr>
      <w:r w:rsidRPr="00E52E16">
        <w:rPr>
          <w:rFonts w:ascii="Arial" w:hAnsi="Arial" w:cs="Arial"/>
          <w:color w:val="000000"/>
        </w:rPr>
        <w:t>У оквиру изградње будуће пруге, у обухвату Просторног плана, предвиђа се проширење капацитета постојећих или изградња нових погонских електроенергетских постројења за потребе железнице. У случају да постојећи електроенергетски објекти који су у власништву ЕД Крушевац не могу задовољити енергетске потребе будућих потрошача електричне енергије (непланирано повећање снаге) потребно је предвидети изградњу одговарајућег броја ТС 10/0,4 kV типа МБТС или сличног за потребе сваке локације на којој се граде објекти.</w:t>
      </w:r>
    </w:p>
    <w:p w14:paraId="0D9BA40B" w14:textId="77777777" w:rsidR="00E52E16" w:rsidRPr="00E52E16" w:rsidRDefault="00E52E16" w:rsidP="00E52E16">
      <w:pPr>
        <w:spacing w:after="150"/>
        <w:rPr>
          <w:rFonts w:ascii="Arial" w:hAnsi="Arial" w:cs="Arial"/>
        </w:rPr>
      </w:pPr>
      <w:r w:rsidRPr="00E52E16">
        <w:rPr>
          <w:rFonts w:ascii="Arial" w:hAnsi="Arial" w:cs="Arial"/>
          <w:color w:val="000000"/>
        </w:rPr>
        <w:t>Поуздано напајање низа невучених потрошача електричне енергије, захтева се у службеним местима, као што су:</w:t>
      </w:r>
    </w:p>
    <w:p w14:paraId="26F0E3F5" w14:textId="77777777" w:rsidR="00E52E16" w:rsidRPr="00E52E16" w:rsidRDefault="00E52E16" w:rsidP="00E52E16">
      <w:pPr>
        <w:spacing w:after="150"/>
        <w:rPr>
          <w:rFonts w:ascii="Arial" w:hAnsi="Arial" w:cs="Arial"/>
        </w:rPr>
      </w:pPr>
      <w:r w:rsidRPr="00E52E16">
        <w:rPr>
          <w:rFonts w:ascii="Arial" w:hAnsi="Arial" w:cs="Arial"/>
          <w:color w:val="000000"/>
        </w:rPr>
        <w:t>1) станичне зграде, магацини и др.;</w:t>
      </w:r>
    </w:p>
    <w:p w14:paraId="0265FD0F" w14:textId="77777777" w:rsidR="00E52E16" w:rsidRPr="00E52E16" w:rsidRDefault="00E52E16" w:rsidP="00E52E16">
      <w:pPr>
        <w:spacing w:after="150"/>
        <w:rPr>
          <w:rFonts w:ascii="Arial" w:hAnsi="Arial" w:cs="Arial"/>
        </w:rPr>
      </w:pPr>
      <w:r w:rsidRPr="00E52E16">
        <w:rPr>
          <w:rFonts w:ascii="Arial" w:hAnsi="Arial" w:cs="Arial"/>
          <w:color w:val="000000"/>
        </w:rPr>
        <w:t>2) објекти и уређаји СС и ТТ;</w:t>
      </w:r>
    </w:p>
    <w:p w14:paraId="1DA9CDC4" w14:textId="77777777" w:rsidR="00E52E16" w:rsidRPr="00E52E16" w:rsidRDefault="00E52E16" w:rsidP="00E52E16">
      <w:pPr>
        <w:spacing w:after="150"/>
        <w:rPr>
          <w:rFonts w:ascii="Arial" w:hAnsi="Arial" w:cs="Arial"/>
        </w:rPr>
      </w:pPr>
      <w:r w:rsidRPr="00E52E16">
        <w:rPr>
          <w:rFonts w:ascii="Arial" w:hAnsi="Arial" w:cs="Arial"/>
          <w:color w:val="000000"/>
        </w:rPr>
        <w:t>3) грејање скретница;</w:t>
      </w:r>
    </w:p>
    <w:p w14:paraId="16479D38" w14:textId="77777777" w:rsidR="00E52E16" w:rsidRPr="00E52E16" w:rsidRDefault="00E52E16" w:rsidP="00E52E16">
      <w:pPr>
        <w:spacing w:after="150"/>
        <w:rPr>
          <w:rFonts w:ascii="Arial" w:hAnsi="Arial" w:cs="Arial"/>
        </w:rPr>
      </w:pPr>
      <w:r w:rsidRPr="00E52E16">
        <w:rPr>
          <w:rFonts w:ascii="Arial" w:hAnsi="Arial" w:cs="Arial"/>
          <w:color w:val="000000"/>
        </w:rPr>
        <w:t>4) спољно осветљење саобраћајних и других површина у станицама и стајалиштима.</w:t>
      </w:r>
    </w:p>
    <w:p w14:paraId="54671C9F" w14:textId="77777777" w:rsidR="00E52E16" w:rsidRPr="00E52E16" w:rsidRDefault="00E52E16" w:rsidP="00E52E16">
      <w:pPr>
        <w:spacing w:after="150"/>
        <w:rPr>
          <w:rFonts w:ascii="Arial" w:hAnsi="Arial" w:cs="Arial"/>
        </w:rPr>
      </w:pPr>
      <w:r w:rsidRPr="00E52E16">
        <w:rPr>
          <w:rFonts w:ascii="Arial" w:hAnsi="Arial" w:cs="Arial"/>
          <w:color w:val="000000"/>
        </w:rPr>
        <w:t>Ради тога је у железничкој станици Сталаћ предвиђена изградња нове монтажно бетонске трансформаторске станице 10/0,4 kV, капацитета, са енергетским трансформатором снаге 250 kVA. У железничкој станици Ђунис предвиђена је реконструкција постојеће трансформаторске станице и повећање капацитета енергетског трансформатора са 160 kVA на 250 kVA. Трансформаторске станице морају бити опремљене електро опремом која је у складу са захтевима локалне Електродистрибуције.</w:t>
      </w:r>
    </w:p>
    <w:p w14:paraId="12C1F135" w14:textId="77777777" w:rsidR="00E52E16" w:rsidRPr="00E52E16" w:rsidRDefault="00E52E16" w:rsidP="00E52E16">
      <w:pPr>
        <w:spacing w:after="150"/>
        <w:rPr>
          <w:rFonts w:ascii="Arial" w:hAnsi="Arial" w:cs="Arial"/>
        </w:rPr>
      </w:pPr>
      <w:r w:rsidRPr="00E52E16">
        <w:rPr>
          <w:rFonts w:ascii="Arial" w:hAnsi="Arial" w:cs="Arial"/>
          <w:color w:val="000000"/>
        </w:rPr>
        <w:t>За напајање тунела 1, тунела 4 и тунела 5 електричном енергијом планиране су по две погонске станице на улазу и на излазу из тунела. Као погонска станица на улазу тунела 5 користи се погонска станица број 2 на излазу из тунела 4 јер је растојање између излазног портала тунела 4 и улазног портала тунела 5 само 30 m. Погонска станица је зидани објекат у којој се смешта трансформаторска станица ТС 10/0,4 kV, дизел – електрични агрегат, уређај за беспрекидно напајање (УПС) и телекомуникациона опрема. Основно напајање потрошача у тунелима предвиђено је из трафостаница, а резервно напајање из дизел електричних агрегата. Наведене ТС-це су капацитета 630 kVA, а предвиђена је уградња трансформатора снаге 100 kVA.</w:t>
      </w:r>
    </w:p>
    <w:p w14:paraId="354F31E1" w14:textId="77777777" w:rsidR="00E52E16" w:rsidRPr="00E52E16" w:rsidRDefault="00E52E16" w:rsidP="00E52E16">
      <w:pPr>
        <w:spacing w:after="150"/>
        <w:rPr>
          <w:rFonts w:ascii="Arial" w:hAnsi="Arial" w:cs="Arial"/>
        </w:rPr>
      </w:pPr>
      <w:r w:rsidRPr="00E52E16">
        <w:rPr>
          <w:rFonts w:ascii="Arial" w:hAnsi="Arial" w:cs="Arial"/>
          <w:color w:val="000000"/>
        </w:rPr>
        <w:t>За локације нових ТС 10/0,4 kV морају бити обезбеђени услови за прилаз трафостаници теретним возилима са хидрауличном дизалицом, а због могућности интервенције на трансформатору. Тај пролаз (пасаж) мора да има минималне димензије: ширина 2,8 m и висина 4,0 m без икаквих препрека на путу. Такође оставити пролаз да прође осам нисконапонских и два 10 kV кабла без разбијања евентуално постављеног бетона, асфалта и сл.</w:t>
      </w:r>
    </w:p>
    <w:p w14:paraId="3A396459" w14:textId="77777777" w:rsidR="00E52E16" w:rsidRPr="00E52E16" w:rsidRDefault="00E52E16" w:rsidP="00E52E16">
      <w:pPr>
        <w:spacing w:after="120"/>
        <w:jc w:val="center"/>
        <w:rPr>
          <w:rFonts w:ascii="Arial" w:hAnsi="Arial" w:cs="Arial"/>
        </w:rPr>
      </w:pPr>
      <w:r w:rsidRPr="00E52E16">
        <w:rPr>
          <w:rFonts w:ascii="Arial" w:hAnsi="Arial" w:cs="Arial"/>
          <w:color w:val="000000"/>
        </w:rPr>
        <w:t>Водови 10 kV</w:t>
      </w:r>
    </w:p>
    <w:p w14:paraId="46CB7B7B" w14:textId="77777777" w:rsidR="00E52E16" w:rsidRPr="00E52E16" w:rsidRDefault="00E52E16" w:rsidP="00E52E16">
      <w:pPr>
        <w:spacing w:after="150"/>
        <w:rPr>
          <w:rFonts w:ascii="Arial" w:hAnsi="Arial" w:cs="Arial"/>
        </w:rPr>
      </w:pPr>
      <w:r w:rsidRPr="00E52E16">
        <w:rPr>
          <w:rFonts w:ascii="Arial" w:hAnsi="Arial" w:cs="Arial"/>
          <w:color w:val="000000"/>
        </w:rPr>
        <w:t>Трасе подземних кабловских водова (нових и замена постојећих) предвидети искључиво саобраћајницом или неким другим регулисаним простором.</w:t>
      </w:r>
    </w:p>
    <w:p w14:paraId="074CECA9" w14:textId="77777777" w:rsidR="00E52E16" w:rsidRPr="00E52E16" w:rsidRDefault="00E52E16" w:rsidP="00E52E16">
      <w:pPr>
        <w:spacing w:after="150"/>
        <w:rPr>
          <w:rFonts w:ascii="Arial" w:hAnsi="Arial" w:cs="Arial"/>
        </w:rPr>
      </w:pPr>
      <w:r w:rsidRPr="00E52E16">
        <w:rPr>
          <w:rFonts w:ascii="Arial" w:hAnsi="Arial" w:cs="Arial"/>
          <w:color w:val="000000"/>
        </w:rPr>
        <w:t>Генерално се условљава да се за полагање подземних електроенергетских водова предвиди један тротоар сваке улице, постојеће или нове. У овом случају каблови се могу полагати у зони експропријације будуће железничке пруге, ван ножице насипа.</w:t>
      </w:r>
    </w:p>
    <w:p w14:paraId="2D1FD41B" w14:textId="77777777" w:rsidR="00E52E16" w:rsidRPr="00E52E16" w:rsidRDefault="00E52E16" w:rsidP="00E52E16">
      <w:pPr>
        <w:spacing w:after="120"/>
        <w:jc w:val="center"/>
        <w:rPr>
          <w:rFonts w:ascii="Arial" w:hAnsi="Arial" w:cs="Arial"/>
        </w:rPr>
      </w:pPr>
      <w:r w:rsidRPr="00E52E16">
        <w:rPr>
          <w:rFonts w:ascii="Arial" w:hAnsi="Arial" w:cs="Arial"/>
          <w:color w:val="000000"/>
        </w:rPr>
        <w:t>Водови ниског напона</w:t>
      </w:r>
    </w:p>
    <w:p w14:paraId="3918D8F0" w14:textId="77777777" w:rsidR="00E52E16" w:rsidRPr="00E52E16" w:rsidRDefault="00E52E16" w:rsidP="00E52E16">
      <w:pPr>
        <w:spacing w:after="150"/>
        <w:rPr>
          <w:rFonts w:ascii="Arial" w:hAnsi="Arial" w:cs="Arial"/>
        </w:rPr>
      </w:pPr>
      <w:r w:rsidRPr="00E52E16">
        <w:rPr>
          <w:rFonts w:ascii="Arial" w:hAnsi="Arial" w:cs="Arial"/>
          <w:color w:val="000000"/>
        </w:rPr>
        <w:t>За потрошаче већих снага предвидети подземну мрежу-прикључке, а за потрошаче из категорије „широка потрошња” предвидети прикључке са надземне мреже изведене самоносивим кабловским снопом одговарајућег пресека.</w:t>
      </w:r>
    </w:p>
    <w:p w14:paraId="094753D2" w14:textId="77777777" w:rsidR="00E52E16" w:rsidRPr="00E52E16" w:rsidRDefault="00E52E16" w:rsidP="00E52E16">
      <w:pPr>
        <w:spacing w:after="150"/>
        <w:rPr>
          <w:rFonts w:ascii="Arial" w:hAnsi="Arial" w:cs="Arial"/>
        </w:rPr>
      </w:pPr>
      <w:r w:rsidRPr="00E52E16">
        <w:rPr>
          <w:rFonts w:ascii="Arial" w:hAnsi="Arial" w:cs="Arial"/>
          <w:color w:val="000000"/>
        </w:rPr>
        <w:t>Задржати трасе постојеће мреже ниског напона, на оба или једном тротоару улице.</w:t>
      </w:r>
    </w:p>
    <w:p w14:paraId="10675098" w14:textId="77777777" w:rsidR="00E52E16" w:rsidRPr="00E52E16" w:rsidRDefault="00E52E16" w:rsidP="00E52E16">
      <w:pPr>
        <w:spacing w:after="150"/>
        <w:rPr>
          <w:rFonts w:ascii="Arial" w:hAnsi="Arial" w:cs="Arial"/>
        </w:rPr>
      </w:pPr>
      <w:r w:rsidRPr="00E52E16">
        <w:rPr>
          <w:rFonts w:ascii="Arial" w:hAnsi="Arial" w:cs="Arial"/>
          <w:color w:val="000000"/>
        </w:rPr>
        <w:t>За изградњу надземне мреже ниског напона предвидети један тротоар сваке улице, постојеће или нове, као и за полагање подземних енергетских водова.</w:t>
      </w:r>
    </w:p>
    <w:p w14:paraId="668B9EA0" w14:textId="77777777" w:rsidR="00E52E16" w:rsidRPr="00E52E16" w:rsidRDefault="00E52E16" w:rsidP="00E52E16">
      <w:pPr>
        <w:spacing w:after="120"/>
        <w:jc w:val="center"/>
        <w:rPr>
          <w:rFonts w:ascii="Arial" w:hAnsi="Arial" w:cs="Arial"/>
        </w:rPr>
      </w:pPr>
      <w:r w:rsidRPr="00E52E16">
        <w:rPr>
          <w:rFonts w:ascii="Arial" w:hAnsi="Arial" w:cs="Arial"/>
          <w:color w:val="000000"/>
        </w:rPr>
        <w:t>Телекомуникације</w:t>
      </w:r>
    </w:p>
    <w:p w14:paraId="15513DF0" w14:textId="77777777" w:rsidR="00E52E16" w:rsidRPr="00E52E16" w:rsidRDefault="00E52E16" w:rsidP="00E52E16">
      <w:pPr>
        <w:spacing w:after="150"/>
        <w:rPr>
          <w:rFonts w:ascii="Arial" w:hAnsi="Arial" w:cs="Arial"/>
        </w:rPr>
      </w:pPr>
      <w:r w:rsidRPr="00E52E16">
        <w:rPr>
          <w:rFonts w:ascii="Arial" w:hAnsi="Arial" w:cs="Arial"/>
          <w:color w:val="000000"/>
        </w:rPr>
        <w:t>Правила за решавање колизија железничке пруге и телекомуникационе инфраструктуре и правила за изградњу телекомуникационе инфраструктуре су следећа:</w:t>
      </w:r>
    </w:p>
    <w:p w14:paraId="68C1E38C" w14:textId="77777777" w:rsidR="00E52E16" w:rsidRPr="00E52E16" w:rsidRDefault="00E52E16" w:rsidP="00E52E16">
      <w:pPr>
        <w:spacing w:after="150"/>
        <w:rPr>
          <w:rFonts w:ascii="Arial" w:hAnsi="Arial" w:cs="Arial"/>
        </w:rPr>
      </w:pPr>
      <w:r w:rsidRPr="00E52E16">
        <w:rPr>
          <w:rFonts w:ascii="Arial" w:hAnsi="Arial" w:cs="Arial"/>
          <w:color w:val="000000"/>
        </w:rPr>
        <w:t>1) све колизије треба решавати измештањем или заштитом ТК каблова;</w:t>
      </w:r>
    </w:p>
    <w:p w14:paraId="71435703" w14:textId="77777777" w:rsidR="00E52E16" w:rsidRPr="00E52E16" w:rsidRDefault="00E52E16" w:rsidP="00E52E16">
      <w:pPr>
        <w:spacing w:after="150"/>
        <w:rPr>
          <w:rFonts w:ascii="Arial" w:hAnsi="Arial" w:cs="Arial"/>
        </w:rPr>
      </w:pPr>
      <w:r w:rsidRPr="00E52E16">
        <w:rPr>
          <w:rFonts w:ascii="Arial" w:hAnsi="Arial" w:cs="Arial"/>
          <w:color w:val="000000"/>
        </w:rPr>
        <w:t>2) целокупну ТК мрежу градити у складу са важећим законским прописима и техничким условима;</w:t>
      </w:r>
    </w:p>
    <w:p w14:paraId="3F6DF02C" w14:textId="77777777" w:rsidR="00E52E16" w:rsidRPr="00E52E16" w:rsidRDefault="00E52E16" w:rsidP="00E52E16">
      <w:pPr>
        <w:spacing w:after="150"/>
        <w:rPr>
          <w:rFonts w:ascii="Arial" w:hAnsi="Arial" w:cs="Arial"/>
        </w:rPr>
      </w:pPr>
      <w:r w:rsidRPr="00E52E16">
        <w:rPr>
          <w:rFonts w:ascii="Arial" w:hAnsi="Arial" w:cs="Arial"/>
          <w:color w:val="000000"/>
        </w:rPr>
        <w:t>3) трасе постојећих оптичких и мрежних каблова задржати, ако не угрожавају локацију других планираних објеката;</w:t>
      </w:r>
    </w:p>
    <w:p w14:paraId="77A398FB" w14:textId="77777777" w:rsidR="00E52E16" w:rsidRPr="00E52E16" w:rsidRDefault="00E52E16" w:rsidP="00E52E16">
      <w:pPr>
        <w:spacing w:after="150"/>
        <w:rPr>
          <w:rFonts w:ascii="Arial" w:hAnsi="Arial" w:cs="Arial"/>
        </w:rPr>
      </w:pPr>
      <w:r w:rsidRPr="00E52E16">
        <w:rPr>
          <w:rFonts w:ascii="Arial" w:hAnsi="Arial" w:cs="Arial"/>
          <w:color w:val="000000"/>
        </w:rPr>
        <w:t>4) ТК мрежу градити подземно;</w:t>
      </w:r>
    </w:p>
    <w:p w14:paraId="5A30BC95" w14:textId="77777777" w:rsidR="00E52E16" w:rsidRPr="00E52E16" w:rsidRDefault="00E52E16" w:rsidP="00E52E16">
      <w:pPr>
        <w:spacing w:after="150"/>
        <w:rPr>
          <w:rFonts w:ascii="Arial" w:hAnsi="Arial" w:cs="Arial"/>
        </w:rPr>
      </w:pPr>
      <w:r w:rsidRPr="00E52E16">
        <w:rPr>
          <w:rFonts w:ascii="Arial" w:hAnsi="Arial" w:cs="Arial"/>
          <w:color w:val="000000"/>
        </w:rPr>
        <w:t>5) дубина полагања ТК каблова треба да је најмање 0,8 m, односно 1,0 m (оптички кабл);</w:t>
      </w:r>
    </w:p>
    <w:p w14:paraId="1ABF9372" w14:textId="77777777" w:rsidR="00E52E16" w:rsidRPr="00E52E16" w:rsidRDefault="00E52E16" w:rsidP="00E52E16">
      <w:pPr>
        <w:spacing w:after="150"/>
        <w:rPr>
          <w:rFonts w:ascii="Arial" w:hAnsi="Arial" w:cs="Arial"/>
        </w:rPr>
      </w:pPr>
      <w:r w:rsidRPr="00E52E16">
        <w:rPr>
          <w:rFonts w:ascii="Arial" w:hAnsi="Arial" w:cs="Arial"/>
          <w:color w:val="000000"/>
        </w:rPr>
        <w:t>6) ТК мрежу полагати поред пруге на растојању најмање 3,3 m од осе колосека;</w:t>
      </w:r>
    </w:p>
    <w:p w14:paraId="428844CC" w14:textId="77777777" w:rsidR="00E52E16" w:rsidRPr="00E52E16" w:rsidRDefault="00E52E16" w:rsidP="00E52E16">
      <w:pPr>
        <w:spacing w:after="150"/>
        <w:rPr>
          <w:rFonts w:ascii="Arial" w:hAnsi="Arial" w:cs="Arial"/>
        </w:rPr>
      </w:pPr>
      <w:r w:rsidRPr="00E52E16">
        <w:rPr>
          <w:rFonts w:ascii="Arial" w:hAnsi="Arial" w:cs="Arial"/>
          <w:color w:val="000000"/>
        </w:rPr>
        <w:t>7) при укрштању са пругом цама каблови морају бити постављени у заштитне цеви, а угао укрштања треба да буде 90°;</w:t>
      </w:r>
    </w:p>
    <w:p w14:paraId="00C40B6C" w14:textId="77777777" w:rsidR="00E52E16" w:rsidRPr="00E52E16" w:rsidRDefault="00E52E16" w:rsidP="00E52E16">
      <w:pPr>
        <w:spacing w:after="150"/>
        <w:rPr>
          <w:rFonts w:ascii="Arial" w:hAnsi="Arial" w:cs="Arial"/>
        </w:rPr>
      </w:pPr>
      <w:r w:rsidRPr="00E52E16">
        <w:rPr>
          <w:rFonts w:ascii="Arial" w:hAnsi="Arial" w:cs="Arial"/>
          <w:color w:val="000000"/>
        </w:rPr>
        <w:t>8) ако се у истом рову полажу и водови који нису телекомуникациони морају се задовољити минимална прописана растојања заштите;</w:t>
      </w:r>
    </w:p>
    <w:p w14:paraId="7BF6E262" w14:textId="77777777" w:rsidR="00E52E16" w:rsidRPr="00E52E16" w:rsidRDefault="00E52E16" w:rsidP="00E52E16">
      <w:pPr>
        <w:spacing w:after="150"/>
        <w:rPr>
          <w:rFonts w:ascii="Arial" w:hAnsi="Arial" w:cs="Arial"/>
        </w:rPr>
      </w:pPr>
      <w:r w:rsidRPr="00E52E16">
        <w:rPr>
          <w:rFonts w:ascii="Arial" w:hAnsi="Arial" w:cs="Arial"/>
          <w:color w:val="000000"/>
        </w:rPr>
        <w:t>9) при паралелном вођењу са електроенергетским кабловима најмање растојање мора бити 0,5 m за каблове напона до 10 kV и 1,0 m за каблове напона преко 10 kV; угао укрштања мора бити 90°;</w:t>
      </w:r>
    </w:p>
    <w:p w14:paraId="4957B3A0" w14:textId="77777777" w:rsidR="00E52E16" w:rsidRPr="00E52E16" w:rsidRDefault="00E52E16" w:rsidP="00E52E16">
      <w:pPr>
        <w:spacing w:after="150"/>
        <w:rPr>
          <w:rFonts w:ascii="Arial" w:hAnsi="Arial" w:cs="Arial"/>
        </w:rPr>
      </w:pPr>
      <w:r w:rsidRPr="00E52E16">
        <w:rPr>
          <w:rFonts w:ascii="Arial" w:hAnsi="Arial" w:cs="Arial"/>
          <w:color w:val="000000"/>
        </w:rPr>
        <w:t>10) при укрштању са цевоводом гасовода, водовода и канализације вертикално растојање мора бити веће од 0,3 m, а при приближавању и паралелном вођењу 0,5 m;</w:t>
      </w:r>
    </w:p>
    <w:p w14:paraId="4492E767" w14:textId="77777777" w:rsidR="00E52E16" w:rsidRPr="00E52E16" w:rsidRDefault="00E52E16" w:rsidP="00E52E16">
      <w:pPr>
        <w:spacing w:after="150"/>
        <w:rPr>
          <w:rFonts w:ascii="Arial" w:hAnsi="Arial" w:cs="Arial"/>
        </w:rPr>
      </w:pPr>
      <w:r w:rsidRPr="00E52E16">
        <w:rPr>
          <w:rFonts w:ascii="Arial" w:hAnsi="Arial" w:cs="Arial"/>
          <w:color w:val="000000"/>
        </w:rPr>
        <w:t>11) забрањено је сађење биљака чији корен има дубину већу од 1 m на удаљењу мањем од 5 m од осе гасовода и у појасу заштите оптичког кабла;</w:t>
      </w:r>
    </w:p>
    <w:p w14:paraId="52C431EF" w14:textId="77777777" w:rsidR="00E52E16" w:rsidRPr="00E52E16" w:rsidRDefault="00E52E16" w:rsidP="00E52E16">
      <w:pPr>
        <w:spacing w:after="150"/>
        <w:rPr>
          <w:rFonts w:ascii="Arial" w:hAnsi="Arial" w:cs="Arial"/>
        </w:rPr>
      </w:pPr>
      <w:r w:rsidRPr="00E52E16">
        <w:rPr>
          <w:rFonts w:ascii="Arial" w:hAnsi="Arial" w:cs="Arial"/>
          <w:color w:val="000000"/>
        </w:rPr>
        <w:t>12) базне радио станице се могу постављати на јавним слободним површинама или на одговарајућем објекту у складу са законском регулативом која важи за радио станице;</w:t>
      </w:r>
    </w:p>
    <w:p w14:paraId="4BBC7DA8" w14:textId="77777777" w:rsidR="00E52E16" w:rsidRPr="00E52E16" w:rsidRDefault="00E52E16" w:rsidP="00E52E16">
      <w:pPr>
        <w:spacing w:after="150"/>
        <w:rPr>
          <w:rFonts w:ascii="Arial" w:hAnsi="Arial" w:cs="Arial"/>
        </w:rPr>
      </w:pPr>
      <w:r w:rsidRPr="00E52E16">
        <w:rPr>
          <w:rFonts w:ascii="Arial" w:hAnsi="Arial" w:cs="Arial"/>
          <w:color w:val="000000"/>
        </w:rPr>
        <w:t>13) све заштитне цеви и шахте у којима се полажу водови извести благовремено при изградњи железничке пруге.</w:t>
      </w:r>
    </w:p>
    <w:p w14:paraId="192D7C16" w14:textId="77777777" w:rsidR="00E52E16" w:rsidRPr="00E52E16" w:rsidRDefault="00E52E16" w:rsidP="00E52E16">
      <w:pPr>
        <w:spacing w:after="150"/>
        <w:rPr>
          <w:rFonts w:ascii="Arial" w:hAnsi="Arial" w:cs="Arial"/>
        </w:rPr>
      </w:pPr>
      <w:r w:rsidRPr="00E52E16">
        <w:rPr>
          <w:rFonts w:ascii="Arial" w:hAnsi="Arial" w:cs="Arial"/>
          <w:color w:val="000000"/>
        </w:rPr>
        <w:t>У следећој табели су дати положаји и тип колизије постојеће ТК инфраструктуре.</w:t>
      </w:r>
    </w:p>
    <w:p w14:paraId="00FE1A9C" w14:textId="77777777" w:rsidR="00E52E16" w:rsidRPr="00E52E16" w:rsidRDefault="00E52E16" w:rsidP="00E52E16">
      <w:pPr>
        <w:spacing w:after="150"/>
        <w:rPr>
          <w:rFonts w:ascii="Arial" w:hAnsi="Arial" w:cs="Arial"/>
        </w:rPr>
      </w:pPr>
      <w:r w:rsidRPr="00E52E16">
        <w:rPr>
          <w:rFonts w:ascii="Arial" w:hAnsi="Arial" w:cs="Arial"/>
          <w:color w:val="000000"/>
        </w:rPr>
        <w:t>Табела бр. 37. Колизија железничке пруге и телекомуникационе инфраструктуре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7665"/>
        <w:gridCol w:w="1791"/>
        <w:gridCol w:w="1365"/>
      </w:tblGrid>
      <w:tr w:rsidR="00E52E16" w:rsidRPr="00E52E16" w14:paraId="4DFC205A" w14:textId="77777777" w:rsidTr="0034435E">
        <w:trPr>
          <w:trHeight w:val="45"/>
          <w:tblCellSpacing w:w="0" w:type="auto"/>
        </w:trPr>
        <w:tc>
          <w:tcPr>
            <w:tcW w:w="11543" w:type="dxa"/>
            <w:tcBorders>
              <w:top w:val="single" w:sz="8" w:space="0" w:color="000000"/>
              <w:left w:val="single" w:sz="8" w:space="0" w:color="000000"/>
              <w:bottom w:val="single" w:sz="8" w:space="0" w:color="000000"/>
              <w:right w:val="single" w:sz="8" w:space="0" w:color="000000"/>
            </w:tcBorders>
            <w:vAlign w:val="center"/>
          </w:tcPr>
          <w:p w14:paraId="2F4F7225" w14:textId="77777777" w:rsidR="00E52E16" w:rsidRPr="00E52E16" w:rsidRDefault="00E52E16" w:rsidP="0034435E">
            <w:pPr>
              <w:spacing w:after="150"/>
              <w:rPr>
                <w:rFonts w:ascii="Arial" w:hAnsi="Arial" w:cs="Arial"/>
              </w:rPr>
            </w:pPr>
            <w:r w:rsidRPr="00E52E16">
              <w:rPr>
                <w:rFonts w:ascii="Arial" w:hAnsi="Arial" w:cs="Arial"/>
                <w:color w:val="000000"/>
              </w:rPr>
              <w:t>Стационажа пруге (km)</w:t>
            </w:r>
          </w:p>
        </w:tc>
        <w:tc>
          <w:tcPr>
            <w:tcW w:w="2121" w:type="dxa"/>
            <w:tcBorders>
              <w:top w:val="single" w:sz="8" w:space="0" w:color="000000"/>
              <w:left w:val="single" w:sz="8" w:space="0" w:color="000000"/>
              <w:bottom w:val="single" w:sz="8" w:space="0" w:color="000000"/>
              <w:right w:val="single" w:sz="8" w:space="0" w:color="000000"/>
            </w:tcBorders>
            <w:vAlign w:val="center"/>
          </w:tcPr>
          <w:p w14:paraId="15DAB403" w14:textId="77777777" w:rsidR="00E52E16" w:rsidRPr="00E52E16" w:rsidRDefault="00E52E16" w:rsidP="0034435E">
            <w:pPr>
              <w:spacing w:after="150"/>
              <w:rPr>
                <w:rFonts w:ascii="Arial" w:hAnsi="Arial" w:cs="Arial"/>
              </w:rPr>
            </w:pPr>
            <w:r w:rsidRPr="00E52E16">
              <w:rPr>
                <w:rFonts w:ascii="Arial" w:hAnsi="Arial" w:cs="Arial"/>
                <w:color w:val="000000"/>
              </w:rPr>
              <w:t>Тип ТК кабла</w:t>
            </w:r>
          </w:p>
        </w:tc>
        <w:tc>
          <w:tcPr>
            <w:tcW w:w="736" w:type="dxa"/>
            <w:tcBorders>
              <w:top w:val="single" w:sz="8" w:space="0" w:color="000000"/>
              <w:left w:val="single" w:sz="8" w:space="0" w:color="000000"/>
              <w:bottom w:val="single" w:sz="8" w:space="0" w:color="000000"/>
              <w:right w:val="single" w:sz="8" w:space="0" w:color="000000"/>
            </w:tcBorders>
            <w:vAlign w:val="center"/>
          </w:tcPr>
          <w:p w14:paraId="02388969" w14:textId="77777777" w:rsidR="00E52E16" w:rsidRPr="00E52E16" w:rsidRDefault="00E52E16" w:rsidP="0034435E">
            <w:pPr>
              <w:spacing w:after="150"/>
              <w:rPr>
                <w:rFonts w:ascii="Arial" w:hAnsi="Arial" w:cs="Arial"/>
              </w:rPr>
            </w:pPr>
            <w:r w:rsidRPr="00E52E16">
              <w:rPr>
                <w:rFonts w:ascii="Arial" w:hAnsi="Arial" w:cs="Arial"/>
                <w:color w:val="000000"/>
              </w:rPr>
              <w:t>Тип колизије</w:t>
            </w:r>
          </w:p>
        </w:tc>
      </w:tr>
      <w:tr w:rsidR="00E52E16" w:rsidRPr="00E52E16" w14:paraId="162173AF" w14:textId="77777777" w:rsidTr="0034435E">
        <w:trPr>
          <w:trHeight w:val="45"/>
          <w:tblCellSpacing w:w="0" w:type="auto"/>
        </w:trPr>
        <w:tc>
          <w:tcPr>
            <w:tcW w:w="11543" w:type="dxa"/>
            <w:tcBorders>
              <w:top w:val="single" w:sz="8" w:space="0" w:color="000000"/>
              <w:left w:val="single" w:sz="8" w:space="0" w:color="000000"/>
              <w:bottom w:val="single" w:sz="8" w:space="0" w:color="000000"/>
              <w:right w:val="single" w:sz="8" w:space="0" w:color="000000"/>
            </w:tcBorders>
            <w:vAlign w:val="center"/>
          </w:tcPr>
          <w:p w14:paraId="5C71FC6B" w14:textId="77777777" w:rsidR="00E52E16" w:rsidRPr="00E52E16" w:rsidRDefault="00E52E16" w:rsidP="0034435E">
            <w:pPr>
              <w:spacing w:after="150"/>
              <w:rPr>
                <w:rFonts w:ascii="Arial" w:hAnsi="Arial" w:cs="Arial"/>
              </w:rPr>
            </w:pPr>
            <w:r w:rsidRPr="00E52E16">
              <w:rPr>
                <w:rFonts w:ascii="Arial" w:hAnsi="Arial" w:cs="Arial"/>
                <w:color w:val="000000"/>
              </w:rPr>
              <w:t>171+785</w:t>
            </w:r>
          </w:p>
        </w:tc>
        <w:tc>
          <w:tcPr>
            <w:tcW w:w="2121" w:type="dxa"/>
            <w:tcBorders>
              <w:top w:val="single" w:sz="8" w:space="0" w:color="000000"/>
              <w:left w:val="single" w:sz="8" w:space="0" w:color="000000"/>
              <w:bottom w:val="single" w:sz="8" w:space="0" w:color="000000"/>
              <w:right w:val="single" w:sz="8" w:space="0" w:color="000000"/>
            </w:tcBorders>
            <w:vAlign w:val="center"/>
          </w:tcPr>
          <w:p w14:paraId="1BED7442" w14:textId="77777777" w:rsidR="00E52E16" w:rsidRPr="00E52E16" w:rsidRDefault="00E52E16" w:rsidP="0034435E">
            <w:pPr>
              <w:spacing w:after="150"/>
              <w:rPr>
                <w:rFonts w:ascii="Arial" w:hAnsi="Arial" w:cs="Arial"/>
              </w:rPr>
            </w:pPr>
            <w:r w:rsidRPr="00E52E16">
              <w:rPr>
                <w:rFonts w:ascii="Arial" w:hAnsi="Arial" w:cs="Arial"/>
                <w:color w:val="000000"/>
              </w:rPr>
              <w:t>Подземни мрежни каблови приступне ТК мреже</w:t>
            </w:r>
          </w:p>
        </w:tc>
        <w:tc>
          <w:tcPr>
            <w:tcW w:w="736" w:type="dxa"/>
            <w:tcBorders>
              <w:top w:val="single" w:sz="8" w:space="0" w:color="000000"/>
              <w:left w:val="single" w:sz="8" w:space="0" w:color="000000"/>
              <w:bottom w:val="single" w:sz="8" w:space="0" w:color="000000"/>
              <w:right w:val="single" w:sz="8" w:space="0" w:color="000000"/>
            </w:tcBorders>
            <w:vAlign w:val="center"/>
          </w:tcPr>
          <w:p w14:paraId="7F91C437" w14:textId="77777777" w:rsidR="00E52E16" w:rsidRPr="00E52E16" w:rsidRDefault="00E52E16" w:rsidP="0034435E">
            <w:pPr>
              <w:spacing w:after="150"/>
              <w:rPr>
                <w:rFonts w:ascii="Arial" w:hAnsi="Arial" w:cs="Arial"/>
              </w:rPr>
            </w:pPr>
            <w:r w:rsidRPr="00E52E16">
              <w:rPr>
                <w:rFonts w:ascii="Arial" w:hAnsi="Arial" w:cs="Arial"/>
                <w:color w:val="000000"/>
              </w:rPr>
              <w:t>Укрштање</w:t>
            </w:r>
          </w:p>
        </w:tc>
      </w:tr>
      <w:tr w:rsidR="00E52E16" w:rsidRPr="00E52E16" w14:paraId="73D093A6" w14:textId="77777777" w:rsidTr="0034435E">
        <w:trPr>
          <w:trHeight w:val="45"/>
          <w:tblCellSpacing w:w="0" w:type="auto"/>
        </w:trPr>
        <w:tc>
          <w:tcPr>
            <w:tcW w:w="11543" w:type="dxa"/>
            <w:tcBorders>
              <w:top w:val="single" w:sz="8" w:space="0" w:color="000000"/>
              <w:left w:val="single" w:sz="8" w:space="0" w:color="000000"/>
              <w:bottom w:val="single" w:sz="8" w:space="0" w:color="000000"/>
              <w:right w:val="single" w:sz="8" w:space="0" w:color="000000"/>
            </w:tcBorders>
            <w:vAlign w:val="center"/>
          </w:tcPr>
          <w:p w14:paraId="1C5FC43D" w14:textId="77777777" w:rsidR="00E52E16" w:rsidRPr="00E52E16" w:rsidRDefault="00E52E16" w:rsidP="0034435E">
            <w:pPr>
              <w:spacing w:after="150"/>
              <w:rPr>
                <w:rFonts w:ascii="Arial" w:hAnsi="Arial" w:cs="Arial"/>
              </w:rPr>
            </w:pPr>
            <w:r w:rsidRPr="00E52E16">
              <w:rPr>
                <w:rFonts w:ascii="Arial" w:hAnsi="Arial" w:cs="Arial"/>
                <w:color w:val="000000"/>
              </w:rPr>
              <w:t>184+754</w:t>
            </w:r>
          </w:p>
        </w:tc>
        <w:tc>
          <w:tcPr>
            <w:tcW w:w="2121" w:type="dxa"/>
            <w:tcBorders>
              <w:top w:val="single" w:sz="8" w:space="0" w:color="000000"/>
              <w:left w:val="single" w:sz="8" w:space="0" w:color="000000"/>
              <w:bottom w:val="single" w:sz="8" w:space="0" w:color="000000"/>
              <w:right w:val="single" w:sz="8" w:space="0" w:color="000000"/>
            </w:tcBorders>
            <w:vAlign w:val="center"/>
          </w:tcPr>
          <w:p w14:paraId="20F80C76" w14:textId="77777777" w:rsidR="00E52E16" w:rsidRPr="00E52E16" w:rsidRDefault="00E52E16" w:rsidP="0034435E">
            <w:pPr>
              <w:spacing w:after="150"/>
              <w:rPr>
                <w:rFonts w:ascii="Arial" w:hAnsi="Arial" w:cs="Arial"/>
              </w:rPr>
            </w:pPr>
            <w:r w:rsidRPr="00E52E16">
              <w:rPr>
                <w:rFonts w:ascii="Arial" w:hAnsi="Arial" w:cs="Arial"/>
                <w:color w:val="000000"/>
              </w:rPr>
              <w:t>Подземни мрежни каблови приступне ТК мреже</w:t>
            </w:r>
          </w:p>
        </w:tc>
        <w:tc>
          <w:tcPr>
            <w:tcW w:w="736" w:type="dxa"/>
            <w:tcBorders>
              <w:top w:val="single" w:sz="8" w:space="0" w:color="000000"/>
              <w:left w:val="single" w:sz="8" w:space="0" w:color="000000"/>
              <w:bottom w:val="single" w:sz="8" w:space="0" w:color="000000"/>
              <w:right w:val="single" w:sz="8" w:space="0" w:color="000000"/>
            </w:tcBorders>
            <w:vAlign w:val="center"/>
          </w:tcPr>
          <w:p w14:paraId="6702DC76" w14:textId="77777777" w:rsidR="00E52E16" w:rsidRPr="00E52E16" w:rsidRDefault="00E52E16" w:rsidP="0034435E">
            <w:pPr>
              <w:spacing w:after="150"/>
              <w:rPr>
                <w:rFonts w:ascii="Arial" w:hAnsi="Arial" w:cs="Arial"/>
              </w:rPr>
            </w:pPr>
            <w:r w:rsidRPr="00E52E16">
              <w:rPr>
                <w:rFonts w:ascii="Arial" w:hAnsi="Arial" w:cs="Arial"/>
                <w:color w:val="000000"/>
              </w:rPr>
              <w:t>Укрштање</w:t>
            </w:r>
          </w:p>
        </w:tc>
      </w:tr>
      <w:tr w:rsidR="00E52E16" w:rsidRPr="00E52E16" w14:paraId="155A46C2" w14:textId="77777777" w:rsidTr="0034435E">
        <w:trPr>
          <w:trHeight w:val="45"/>
          <w:tblCellSpacing w:w="0" w:type="auto"/>
        </w:trPr>
        <w:tc>
          <w:tcPr>
            <w:tcW w:w="11543" w:type="dxa"/>
            <w:tcBorders>
              <w:top w:val="single" w:sz="8" w:space="0" w:color="000000"/>
              <w:left w:val="single" w:sz="8" w:space="0" w:color="000000"/>
              <w:bottom w:val="single" w:sz="8" w:space="0" w:color="000000"/>
              <w:right w:val="single" w:sz="8" w:space="0" w:color="000000"/>
            </w:tcBorders>
            <w:vAlign w:val="center"/>
          </w:tcPr>
          <w:p w14:paraId="23BD4004" w14:textId="77777777" w:rsidR="00E52E16" w:rsidRPr="00E52E16" w:rsidRDefault="00E52E16" w:rsidP="0034435E">
            <w:pPr>
              <w:spacing w:after="150"/>
              <w:rPr>
                <w:rFonts w:ascii="Arial" w:hAnsi="Arial" w:cs="Arial"/>
              </w:rPr>
            </w:pPr>
            <w:r w:rsidRPr="00E52E16">
              <w:rPr>
                <w:rFonts w:ascii="Arial" w:hAnsi="Arial" w:cs="Arial"/>
                <w:color w:val="000000"/>
              </w:rPr>
              <w:t>184+754</w:t>
            </w:r>
          </w:p>
        </w:tc>
        <w:tc>
          <w:tcPr>
            <w:tcW w:w="2121" w:type="dxa"/>
            <w:tcBorders>
              <w:top w:val="single" w:sz="8" w:space="0" w:color="000000"/>
              <w:left w:val="single" w:sz="8" w:space="0" w:color="000000"/>
              <w:bottom w:val="single" w:sz="8" w:space="0" w:color="000000"/>
              <w:right w:val="single" w:sz="8" w:space="0" w:color="000000"/>
            </w:tcBorders>
            <w:vAlign w:val="center"/>
          </w:tcPr>
          <w:p w14:paraId="2E4DA4E8" w14:textId="77777777" w:rsidR="00E52E16" w:rsidRPr="00E52E16" w:rsidRDefault="00E52E16" w:rsidP="0034435E">
            <w:pPr>
              <w:spacing w:after="150"/>
              <w:rPr>
                <w:rFonts w:ascii="Arial" w:hAnsi="Arial" w:cs="Arial"/>
              </w:rPr>
            </w:pPr>
            <w:r w:rsidRPr="00E52E16">
              <w:rPr>
                <w:rFonts w:ascii="Arial" w:hAnsi="Arial" w:cs="Arial"/>
                <w:color w:val="000000"/>
              </w:rPr>
              <w:t>Ваздушни оптички кабл</w:t>
            </w:r>
          </w:p>
        </w:tc>
        <w:tc>
          <w:tcPr>
            <w:tcW w:w="736" w:type="dxa"/>
            <w:tcBorders>
              <w:top w:val="single" w:sz="8" w:space="0" w:color="000000"/>
              <w:left w:val="single" w:sz="8" w:space="0" w:color="000000"/>
              <w:bottom w:val="single" w:sz="8" w:space="0" w:color="000000"/>
              <w:right w:val="single" w:sz="8" w:space="0" w:color="000000"/>
            </w:tcBorders>
            <w:vAlign w:val="center"/>
          </w:tcPr>
          <w:p w14:paraId="73BC2EBF" w14:textId="77777777" w:rsidR="00E52E16" w:rsidRPr="00E52E16" w:rsidRDefault="00E52E16" w:rsidP="0034435E">
            <w:pPr>
              <w:spacing w:after="150"/>
              <w:rPr>
                <w:rFonts w:ascii="Arial" w:hAnsi="Arial" w:cs="Arial"/>
              </w:rPr>
            </w:pPr>
            <w:r w:rsidRPr="00E52E16">
              <w:rPr>
                <w:rFonts w:ascii="Arial" w:hAnsi="Arial" w:cs="Arial"/>
                <w:color w:val="000000"/>
              </w:rPr>
              <w:t>Укрштање</w:t>
            </w:r>
          </w:p>
        </w:tc>
      </w:tr>
      <w:tr w:rsidR="00E52E16" w:rsidRPr="00E52E16" w14:paraId="70C9AD1D" w14:textId="77777777" w:rsidTr="0034435E">
        <w:trPr>
          <w:trHeight w:val="45"/>
          <w:tblCellSpacing w:w="0" w:type="auto"/>
        </w:trPr>
        <w:tc>
          <w:tcPr>
            <w:tcW w:w="11543" w:type="dxa"/>
            <w:tcBorders>
              <w:top w:val="single" w:sz="8" w:space="0" w:color="000000"/>
              <w:left w:val="single" w:sz="8" w:space="0" w:color="000000"/>
              <w:bottom w:val="single" w:sz="8" w:space="0" w:color="000000"/>
              <w:right w:val="single" w:sz="8" w:space="0" w:color="000000"/>
            </w:tcBorders>
            <w:vAlign w:val="center"/>
          </w:tcPr>
          <w:p w14:paraId="43592D35" w14:textId="77777777" w:rsidR="00E52E16" w:rsidRPr="00E52E16" w:rsidRDefault="00E52E16" w:rsidP="0034435E">
            <w:pPr>
              <w:spacing w:after="150"/>
              <w:rPr>
                <w:rFonts w:ascii="Arial" w:hAnsi="Arial" w:cs="Arial"/>
              </w:rPr>
            </w:pPr>
            <w:r w:rsidRPr="00E52E16">
              <w:rPr>
                <w:rFonts w:ascii="Arial" w:hAnsi="Arial" w:cs="Arial"/>
                <w:color w:val="000000"/>
              </w:rPr>
              <w:t>170+000 – 171+720</w:t>
            </w:r>
          </w:p>
        </w:tc>
        <w:tc>
          <w:tcPr>
            <w:tcW w:w="2121" w:type="dxa"/>
            <w:tcBorders>
              <w:top w:val="single" w:sz="8" w:space="0" w:color="000000"/>
              <w:left w:val="single" w:sz="8" w:space="0" w:color="000000"/>
              <w:bottom w:val="single" w:sz="8" w:space="0" w:color="000000"/>
              <w:right w:val="single" w:sz="8" w:space="0" w:color="000000"/>
            </w:tcBorders>
            <w:vAlign w:val="center"/>
          </w:tcPr>
          <w:p w14:paraId="4F2834F4" w14:textId="77777777" w:rsidR="00E52E16" w:rsidRPr="00E52E16" w:rsidRDefault="00E52E16" w:rsidP="0034435E">
            <w:pPr>
              <w:spacing w:after="150"/>
              <w:rPr>
                <w:rFonts w:ascii="Arial" w:hAnsi="Arial" w:cs="Arial"/>
              </w:rPr>
            </w:pPr>
            <w:r w:rsidRPr="00E52E16">
              <w:rPr>
                <w:rFonts w:ascii="Arial" w:hAnsi="Arial" w:cs="Arial"/>
                <w:color w:val="000000"/>
              </w:rPr>
              <w:t>Подземни оптички кабл</w:t>
            </w:r>
          </w:p>
        </w:tc>
        <w:tc>
          <w:tcPr>
            <w:tcW w:w="736" w:type="dxa"/>
            <w:tcBorders>
              <w:top w:val="single" w:sz="8" w:space="0" w:color="000000"/>
              <w:left w:val="single" w:sz="8" w:space="0" w:color="000000"/>
              <w:bottom w:val="single" w:sz="8" w:space="0" w:color="000000"/>
              <w:right w:val="single" w:sz="8" w:space="0" w:color="000000"/>
            </w:tcBorders>
            <w:vAlign w:val="center"/>
          </w:tcPr>
          <w:p w14:paraId="5484414B" w14:textId="77777777" w:rsidR="00E52E16" w:rsidRPr="00E52E16" w:rsidRDefault="00E52E16" w:rsidP="0034435E">
            <w:pPr>
              <w:spacing w:after="150"/>
              <w:rPr>
                <w:rFonts w:ascii="Arial" w:hAnsi="Arial" w:cs="Arial"/>
              </w:rPr>
            </w:pPr>
            <w:r w:rsidRPr="00E52E16">
              <w:rPr>
                <w:rFonts w:ascii="Arial" w:hAnsi="Arial" w:cs="Arial"/>
                <w:color w:val="000000"/>
              </w:rPr>
              <w:t>Паралелно вођење</w:t>
            </w:r>
          </w:p>
        </w:tc>
      </w:tr>
      <w:tr w:rsidR="00E52E16" w:rsidRPr="00E52E16" w14:paraId="000D5B3D" w14:textId="77777777" w:rsidTr="0034435E">
        <w:trPr>
          <w:trHeight w:val="45"/>
          <w:tblCellSpacing w:w="0" w:type="auto"/>
        </w:trPr>
        <w:tc>
          <w:tcPr>
            <w:tcW w:w="11543" w:type="dxa"/>
            <w:tcBorders>
              <w:top w:val="single" w:sz="8" w:space="0" w:color="000000"/>
              <w:left w:val="single" w:sz="8" w:space="0" w:color="000000"/>
              <w:bottom w:val="single" w:sz="8" w:space="0" w:color="000000"/>
              <w:right w:val="single" w:sz="8" w:space="0" w:color="000000"/>
            </w:tcBorders>
            <w:vAlign w:val="center"/>
          </w:tcPr>
          <w:p w14:paraId="04032DB2" w14:textId="77777777" w:rsidR="00E52E16" w:rsidRPr="00E52E16" w:rsidRDefault="00E52E16" w:rsidP="0034435E">
            <w:pPr>
              <w:spacing w:after="150"/>
              <w:rPr>
                <w:rFonts w:ascii="Arial" w:hAnsi="Arial" w:cs="Arial"/>
              </w:rPr>
            </w:pPr>
            <w:r w:rsidRPr="00E52E16">
              <w:rPr>
                <w:rFonts w:ascii="Arial" w:hAnsi="Arial" w:cs="Arial"/>
                <w:color w:val="000000"/>
              </w:rPr>
              <w:t>172+500 – 172+635</w:t>
            </w:r>
          </w:p>
        </w:tc>
        <w:tc>
          <w:tcPr>
            <w:tcW w:w="2121" w:type="dxa"/>
            <w:tcBorders>
              <w:top w:val="single" w:sz="8" w:space="0" w:color="000000"/>
              <w:left w:val="single" w:sz="8" w:space="0" w:color="000000"/>
              <w:bottom w:val="single" w:sz="8" w:space="0" w:color="000000"/>
              <w:right w:val="single" w:sz="8" w:space="0" w:color="000000"/>
            </w:tcBorders>
            <w:vAlign w:val="center"/>
          </w:tcPr>
          <w:p w14:paraId="08FCB865" w14:textId="77777777" w:rsidR="00E52E16" w:rsidRPr="00E52E16" w:rsidRDefault="00E52E16" w:rsidP="0034435E">
            <w:pPr>
              <w:spacing w:after="150"/>
              <w:rPr>
                <w:rFonts w:ascii="Arial" w:hAnsi="Arial" w:cs="Arial"/>
              </w:rPr>
            </w:pPr>
            <w:r w:rsidRPr="00E52E16">
              <w:rPr>
                <w:rFonts w:ascii="Arial" w:hAnsi="Arial" w:cs="Arial"/>
                <w:color w:val="000000"/>
              </w:rPr>
              <w:t>Подземни мрежни каблови приступне ТК мреже</w:t>
            </w:r>
          </w:p>
        </w:tc>
        <w:tc>
          <w:tcPr>
            <w:tcW w:w="736" w:type="dxa"/>
            <w:tcBorders>
              <w:top w:val="single" w:sz="8" w:space="0" w:color="000000"/>
              <w:left w:val="single" w:sz="8" w:space="0" w:color="000000"/>
              <w:bottom w:val="single" w:sz="8" w:space="0" w:color="000000"/>
              <w:right w:val="single" w:sz="8" w:space="0" w:color="000000"/>
            </w:tcBorders>
            <w:vAlign w:val="center"/>
          </w:tcPr>
          <w:p w14:paraId="623AAD0B" w14:textId="77777777" w:rsidR="00E52E16" w:rsidRPr="00E52E16" w:rsidRDefault="00E52E16" w:rsidP="0034435E">
            <w:pPr>
              <w:spacing w:after="150"/>
              <w:rPr>
                <w:rFonts w:ascii="Arial" w:hAnsi="Arial" w:cs="Arial"/>
              </w:rPr>
            </w:pPr>
            <w:r w:rsidRPr="00E52E16">
              <w:rPr>
                <w:rFonts w:ascii="Arial" w:hAnsi="Arial" w:cs="Arial"/>
                <w:color w:val="000000"/>
              </w:rPr>
              <w:t>Паралелно вођење</w:t>
            </w:r>
          </w:p>
        </w:tc>
      </w:tr>
    </w:tbl>
    <w:p w14:paraId="1B71D747" w14:textId="77777777" w:rsidR="00E52E16" w:rsidRPr="00E52E16" w:rsidRDefault="00E52E16" w:rsidP="00E52E16">
      <w:pPr>
        <w:spacing w:after="120"/>
        <w:jc w:val="center"/>
        <w:rPr>
          <w:rFonts w:ascii="Arial" w:hAnsi="Arial" w:cs="Arial"/>
        </w:rPr>
      </w:pPr>
      <w:r w:rsidRPr="00E52E16">
        <w:rPr>
          <w:rFonts w:ascii="Arial" w:hAnsi="Arial" w:cs="Arial"/>
          <w:b/>
          <w:color w:val="000000"/>
        </w:rPr>
        <w:t>2.5. Правила грађења и уређења јавних зелених површина</w:t>
      </w:r>
    </w:p>
    <w:p w14:paraId="795C8766" w14:textId="77777777" w:rsidR="00E52E16" w:rsidRPr="00E52E16" w:rsidRDefault="00E52E16" w:rsidP="00E52E16">
      <w:pPr>
        <w:spacing w:after="150"/>
        <w:rPr>
          <w:rFonts w:ascii="Arial" w:hAnsi="Arial" w:cs="Arial"/>
        </w:rPr>
      </w:pPr>
      <w:r w:rsidRPr="00E52E16">
        <w:rPr>
          <w:rFonts w:ascii="Arial" w:hAnsi="Arial" w:cs="Arial"/>
          <w:color w:val="000000"/>
        </w:rPr>
        <w:t>1) партерна решења морају бити усклађена са наменом и функцијом зелене површине, у складу са микролокацијским карактеристикама и уз стручни избор одговарајућих врста;</w:t>
      </w:r>
    </w:p>
    <w:p w14:paraId="6DC33BE7" w14:textId="77777777" w:rsidR="00E52E16" w:rsidRPr="00E52E16" w:rsidRDefault="00E52E16" w:rsidP="00E52E16">
      <w:pPr>
        <w:spacing w:after="150"/>
        <w:rPr>
          <w:rFonts w:ascii="Arial" w:hAnsi="Arial" w:cs="Arial"/>
        </w:rPr>
      </w:pPr>
      <w:r w:rsidRPr="00E52E16">
        <w:rPr>
          <w:rFonts w:ascii="Arial" w:hAnsi="Arial" w:cs="Arial"/>
          <w:color w:val="000000"/>
        </w:rPr>
        <w:t>2) постојећи шумски комплекси, као и сви остали видови зелених површина, без обзира на власништво и начин формирања, морају бити уважени приликом формирања нових засада;</w:t>
      </w:r>
    </w:p>
    <w:p w14:paraId="75DE03D4" w14:textId="77777777" w:rsidR="00E52E16" w:rsidRPr="00E52E16" w:rsidRDefault="00E52E16" w:rsidP="00E52E16">
      <w:pPr>
        <w:spacing w:after="150"/>
        <w:rPr>
          <w:rFonts w:ascii="Arial" w:hAnsi="Arial" w:cs="Arial"/>
        </w:rPr>
      </w:pPr>
      <w:r w:rsidRPr="00E52E16">
        <w:rPr>
          <w:rFonts w:ascii="Arial" w:hAnsi="Arial" w:cs="Arial"/>
          <w:color w:val="000000"/>
        </w:rPr>
        <w:t>3) нивелација мора бити усклађена са конфигурацијом терена;</w:t>
      </w:r>
    </w:p>
    <w:p w14:paraId="6145C00B" w14:textId="77777777" w:rsidR="00E52E16" w:rsidRPr="00E52E16" w:rsidRDefault="00E52E16" w:rsidP="00E52E16">
      <w:pPr>
        <w:spacing w:after="150"/>
        <w:rPr>
          <w:rFonts w:ascii="Arial" w:hAnsi="Arial" w:cs="Arial"/>
        </w:rPr>
      </w:pPr>
      <w:r w:rsidRPr="00E52E16">
        <w:rPr>
          <w:rFonts w:ascii="Arial" w:hAnsi="Arial" w:cs="Arial"/>
          <w:color w:val="000000"/>
        </w:rPr>
        <w:t>4) озелењавање ускладити са подземном и надземном инфраструктуром;</w:t>
      </w:r>
    </w:p>
    <w:p w14:paraId="4BE552B7" w14:textId="77777777" w:rsidR="00E52E16" w:rsidRPr="00E52E16" w:rsidRDefault="00E52E16" w:rsidP="00E52E16">
      <w:pPr>
        <w:spacing w:after="150"/>
        <w:rPr>
          <w:rFonts w:ascii="Arial" w:hAnsi="Arial" w:cs="Arial"/>
        </w:rPr>
      </w:pPr>
      <w:r w:rsidRPr="00E52E16">
        <w:rPr>
          <w:rFonts w:ascii="Arial" w:hAnsi="Arial" w:cs="Arial"/>
          <w:color w:val="000000"/>
        </w:rPr>
        <w:t>5) избор врста за дрвореде усагласити са ширином улице и утврдити адекватна растојања између садница – у зависности од врсте и прилаза објектима;</w:t>
      </w:r>
    </w:p>
    <w:p w14:paraId="37A325D3" w14:textId="77777777" w:rsidR="00E52E16" w:rsidRPr="00E52E16" w:rsidRDefault="00E52E16" w:rsidP="00E52E16">
      <w:pPr>
        <w:spacing w:after="150"/>
        <w:rPr>
          <w:rFonts w:ascii="Arial" w:hAnsi="Arial" w:cs="Arial"/>
        </w:rPr>
      </w:pPr>
      <w:r w:rsidRPr="00E52E16">
        <w:rPr>
          <w:rFonts w:ascii="Arial" w:hAnsi="Arial" w:cs="Arial"/>
          <w:color w:val="000000"/>
        </w:rPr>
        <w:t>6) начин обраде зелених површина, као и избор биљног материјала треба да буду у функцији целина у којима се налазе;</w:t>
      </w:r>
    </w:p>
    <w:p w14:paraId="08EEE659" w14:textId="77777777" w:rsidR="00E52E16" w:rsidRPr="00E52E16" w:rsidRDefault="00E52E16" w:rsidP="00E52E16">
      <w:pPr>
        <w:spacing w:after="150"/>
        <w:rPr>
          <w:rFonts w:ascii="Arial" w:hAnsi="Arial" w:cs="Arial"/>
        </w:rPr>
      </w:pPr>
      <w:r w:rsidRPr="00E52E16">
        <w:rPr>
          <w:rFonts w:ascii="Arial" w:hAnsi="Arial" w:cs="Arial"/>
          <w:color w:val="000000"/>
        </w:rPr>
        <w:t>7) приликом озелењавања максимално водити рачуна о очувању аутохтоности предеоне целине;</w:t>
      </w:r>
    </w:p>
    <w:p w14:paraId="50079DE0" w14:textId="77777777" w:rsidR="00E52E16" w:rsidRPr="00E52E16" w:rsidRDefault="00E52E16" w:rsidP="00E52E16">
      <w:pPr>
        <w:spacing w:after="150"/>
        <w:rPr>
          <w:rFonts w:ascii="Arial" w:hAnsi="Arial" w:cs="Arial"/>
        </w:rPr>
      </w:pPr>
      <w:r w:rsidRPr="00E52E16">
        <w:rPr>
          <w:rFonts w:ascii="Arial" w:hAnsi="Arial" w:cs="Arial"/>
          <w:color w:val="000000"/>
        </w:rPr>
        <w:t>8) однос површина – поплочавања травњака и високог растиња ускладити са наменом зелене површине;</w:t>
      </w:r>
    </w:p>
    <w:p w14:paraId="4F408765" w14:textId="77777777" w:rsidR="00E52E16" w:rsidRPr="00E52E16" w:rsidRDefault="00E52E16" w:rsidP="00E52E16">
      <w:pPr>
        <w:spacing w:after="150"/>
        <w:rPr>
          <w:rFonts w:ascii="Arial" w:hAnsi="Arial" w:cs="Arial"/>
        </w:rPr>
      </w:pPr>
      <w:r w:rsidRPr="00E52E16">
        <w:rPr>
          <w:rFonts w:ascii="Arial" w:hAnsi="Arial" w:cs="Arial"/>
          <w:color w:val="000000"/>
        </w:rPr>
        <w:t>9) у оквиру зелених јавних површина обавезно је поставити основне елементе урбаног мобилијара (клупе, жардињере, ђубријере, јавну расвету), а могуће је и постављање фонтана, чесми и сл.;</w:t>
      </w:r>
    </w:p>
    <w:p w14:paraId="7997128B" w14:textId="77777777" w:rsidR="00E52E16" w:rsidRPr="00E52E16" w:rsidRDefault="00E52E16" w:rsidP="00E52E16">
      <w:pPr>
        <w:spacing w:after="150"/>
        <w:rPr>
          <w:rFonts w:ascii="Arial" w:hAnsi="Arial" w:cs="Arial"/>
        </w:rPr>
      </w:pPr>
      <w:r w:rsidRPr="00E52E16">
        <w:rPr>
          <w:rFonts w:ascii="Arial" w:hAnsi="Arial" w:cs="Arial"/>
          <w:color w:val="000000"/>
        </w:rPr>
        <w:t>10) приликом одабира урбаног мобилијара користити природне материјале који ће подржати препознатљив печат амбијенталности.</w:t>
      </w:r>
    </w:p>
    <w:p w14:paraId="33AF4B11" w14:textId="77777777" w:rsidR="00E52E16" w:rsidRPr="00E52E16" w:rsidRDefault="00E52E16" w:rsidP="00E52E16">
      <w:pPr>
        <w:spacing w:after="120"/>
        <w:jc w:val="center"/>
        <w:rPr>
          <w:rFonts w:ascii="Arial" w:hAnsi="Arial" w:cs="Arial"/>
        </w:rPr>
      </w:pPr>
      <w:r w:rsidRPr="00E52E16">
        <w:rPr>
          <w:rFonts w:ascii="Arial" w:hAnsi="Arial" w:cs="Arial"/>
          <w:color w:val="000000"/>
        </w:rPr>
        <w:t>Зелене површине приступних саобраћајница и денивелисаних укрштаја (зеленило дуж саобраћајница)</w:t>
      </w:r>
    </w:p>
    <w:p w14:paraId="66DFACA8" w14:textId="77777777" w:rsidR="00E52E16" w:rsidRPr="00E52E16" w:rsidRDefault="00E52E16" w:rsidP="00E52E16">
      <w:pPr>
        <w:spacing w:after="150"/>
        <w:rPr>
          <w:rFonts w:ascii="Arial" w:hAnsi="Arial" w:cs="Arial"/>
        </w:rPr>
      </w:pPr>
      <w:r w:rsidRPr="00E52E16">
        <w:rPr>
          <w:rFonts w:ascii="Arial" w:hAnsi="Arial" w:cs="Arial"/>
          <w:color w:val="000000"/>
        </w:rPr>
        <w:t>Нова садња на овим површинама обухвата садњу средње високих лишћарских садница, садња украсног лишћарског и зимзеленог шибља.</w:t>
      </w:r>
    </w:p>
    <w:p w14:paraId="2DEF8EEF" w14:textId="77777777" w:rsidR="00E52E16" w:rsidRPr="00E52E16" w:rsidRDefault="00E52E16" w:rsidP="00E52E16">
      <w:pPr>
        <w:spacing w:after="150"/>
        <w:rPr>
          <w:rFonts w:ascii="Arial" w:hAnsi="Arial" w:cs="Arial"/>
        </w:rPr>
      </w:pPr>
      <w:r w:rsidRPr="00E52E16">
        <w:rPr>
          <w:rFonts w:ascii="Arial" w:hAnsi="Arial" w:cs="Arial"/>
          <w:color w:val="000000"/>
        </w:rPr>
        <w:t>Сав биљни материјал који се предвиђа за садњу мора бити расаднички школован, а саднице мора да задовоље у функционалном, биолошком и естетском смислу.</w:t>
      </w:r>
    </w:p>
    <w:p w14:paraId="5A4B41DC" w14:textId="77777777" w:rsidR="00E52E16" w:rsidRPr="00E52E16" w:rsidRDefault="00E52E16" w:rsidP="00E52E16">
      <w:pPr>
        <w:spacing w:after="150"/>
        <w:rPr>
          <w:rFonts w:ascii="Arial" w:hAnsi="Arial" w:cs="Arial"/>
        </w:rPr>
      </w:pPr>
      <w:r w:rsidRPr="00E52E16">
        <w:rPr>
          <w:rFonts w:ascii="Arial" w:hAnsi="Arial" w:cs="Arial"/>
          <w:color w:val="000000"/>
        </w:rPr>
        <w:t>За правилан избор врста садница потребно је да задовољавају следеће критеријуме:</w:t>
      </w:r>
    </w:p>
    <w:p w14:paraId="142A895D" w14:textId="77777777" w:rsidR="00E52E16" w:rsidRPr="00E52E16" w:rsidRDefault="00E52E16" w:rsidP="00E52E16">
      <w:pPr>
        <w:spacing w:after="150"/>
        <w:rPr>
          <w:rFonts w:ascii="Arial" w:hAnsi="Arial" w:cs="Arial"/>
        </w:rPr>
      </w:pPr>
      <w:r w:rsidRPr="00E52E16">
        <w:rPr>
          <w:rFonts w:ascii="Arial" w:hAnsi="Arial" w:cs="Arial"/>
          <w:color w:val="000000"/>
        </w:rPr>
        <w:t>1) да су прилагођене педолошком саставу земљишта;</w:t>
      </w:r>
    </w:p>
    <w:p w14:paraId="3EE4729A" w14:textId="77777777" w:rsidR="00E52E16" w:rsidRPr="00E52E16" w:rsidRDefault="00E52E16" w:rsidP="00E52E16">
      <w:pPr>
        <w:spacing w:after="150"/>
        <w:rPr>
          <w:rFonts w:ascii="Arial" w:hAnsi="Arial" w:cs="Arial"/>
        </w:rPr>
      </w:pPr>
      <w:r w:rsidRPr="00E52E16">
        <w:rPr>
          <w:rFonts w:ascii="Arial" w:hAnsi="Arial" w:cs="Arial"/>
          <w:color w:val="000000"/>
        </w:rPr>
        <w:t>2) да су отпорне на створене услове станишта;</w:t>
      </w:r>
    </w:p>
    <w:p w14:paraId="5D0D522A" w14:textId="77777777" w:rsidR="00E52E16" w:rsidRPr="00E52E16" w:rsidRDefault="00E52E16" w:rsidP="00E52E16">
      <w:pPr>
        <w:spacing w:after="150"/>
        <w:rPr>
          <w:rFonts w:ascii="Arial" w:hAnsi="Arial" w:cs="Arial"/>
        </w:rPr>
      </w:pPr>
      <w:r w:rsidRPr="00E52E16">
        <w:rPr>
          <w:rFonts w:ascii="Arial" w:hAnsi="Arial" w:cs="Arial"/>
          <w:color w:val="000000"/>
        </w:rPr>
        <w:t>3) да имају правилан хабитус и одговарајућу старост;</w:t>
      </w:r>
    </w:p>
    <w:p w14:paraId="6315F564" w14:textId="77777777" w:rsidR="00E52E16" w:rsidRPr="00E52E16" w:rsidRDefault="00E52E16" w:rsidP="00E52E16">
      <w:pPr>
        <w:spacing w:after="150"/>
        <w:rPr>
          <w:rFonts w:ascii="Arial" w:hAnsi="Arial" w:cs="Arial"/>
        </w:rPr>
      </w:pPr>
      <w:r w:rsidRPr="00E52E16">
        <w:rPr>
          <w:rFonts w:ascii="Arial" w:hAnsi="Arial" w:cs="Arial"/>
          <w:color w:val="000000"/>
        </w:rPr>
        <w:t>4) да су доступне на тржишту;</w:t>
      </w:r>
    </w:p>
    <w:p w14:paraId="5C73D8E4" w14:textId="77777777" w:rsidR="00E52E16" w:rsidRPr="00E52E16" w:rsidRDefault="00E52E16" w:rsidP="00E52E16">
      <w:pPr>
        <w:spacing w:after="150"/>
        <w:rPr>
          <w:rFonts w:ascii="Arial" w:hAnsi="Arial" w:cs="Arial"/>
        </w:rPr>
      </w:pPr>
      <w:r w:rsidRPr="00E52E16">
        <w:rPr>
          <w:rFonts w:ascii="Arial" w:hAnsi="Arial" w:cs="Arial"/>
          <w:color w:val="000000"/>
        </w:rPr>
        <w:t>5) да испуњавају задату функцију;</w:t>
      </w:r>
    </w:p>
    <w:p w14:paraId="63547B51" w14:textId="77777777" w:rsidR="00E52E16" w:rsidRPr="00E52E16" w:rsidRDefault="00E52E16" w:rsidP="00E52E16">
      <w:pPr>
        <w:spacing w:after="150"/>
        <w:rPr>
          <w:rFonts w:ascii="Arial" w:hAnsi="Arial" w:cs="Arial"/>
        </w:rPr>
      </w:pPr>
      <w:r w:rsidRPr="00E52E16">
        <w:rPr>
          <w:rFonts w:ascii="Arial" w:hAnsi="Arial" w:cs="Arial"/>
          <w:color w:val="000000"/>
        </w:rPr>
        <w:t>6) да пружају могућност стварања одређеног колорита.</w:t>
      </w:r>
    </w:p>
    <w:p w14:paraId="3B0BC01F" w14:textId="77777777" w:rsidR="00E52E16" w:rsidRPr="00E52E16" w:rsidRDefault="00E52E16" w:rsidP="00E52E16">
      <w:pPr>
        <w:spacing w:after="150"/>
        <w:rPr>
          <w:rFonts w:ascii="Arial" w:hAnsi="Arial" w:cs="Arial"/>
        </w:rPr>
      </w:pPr>
      <w:r w:rsidRPr="00E52E16">
        <w:rPr>
          <w:rFonts w:ascii="Arial" w:hAnsi="Arial" w:cs="Arial"/>
          <w:color w:val="000000"/>
        </w:rPr>
        <w:t>Приликом извођења радова озелењавања неопходно је имати увид у планиране и постојеће трасе комуналних инсталација на предметној локацији.</w:t>
      </w:r>
    </w:p>
    <w:p w14:paraId="4CD63C1A" w14:textId="77777777" w:rsidR="00E52E16" w:rsidRPr="00E52E16" w:rsidRDefault="00E52E16" w:rsidP="00E52E16">
      <w:pPr>
        <w:spacing w:after="150"/>
        <w:rPr>
          <w:rFonts w:ascii="Arial" w:hAnsi="Arial" w:cs="Arial"/>
        </w:rPr>
      </w:pPr>
      <w:r w:rsidRPr="00E52E16">
        <w:rPr>
          <w:rFonts w:ascii="Arial" w:hAnsi="Arial" w:cs="Arial"/>
          <w:color w:val="000000"/>
        </w:rPr>
        <w:t>Када су у питању присутне и планиране инсталације, испоштована су следећа минимална растојања:</w:t>
      </w:r>
    </w:p>
    <w:p w14:paraId="51CC9F4A" w14:textId="77777777" w:rsidR="00E52E16" w:rsidRPr="00E52E16" w:rsidRDefault="00E52E16" w:rsidP="00E52E16">
      <w:pPr>
        <w:spacing w:after="150"/>
        <w:rPr>
          <w:rFonts w:ascii="Arial" w:hAnsi="Arial" w:cs="Arial"/>
        </w:rPr>
      </w:pPr>
      <w:r w:rsidRPr="00E52E16">
        <w:rPr>
          <w:rFonts w:ascii="Arial" w:hAnsi="Arial" w:cs="Arial"/>
          <w:color w:val="000000"/>
        </w:rPr>
        <w:t>1) водовод 1,5 m;</w:t>
      </w:r>
    </w:p>
    <w:p w14:paraId="3207BEAA" w14:textId="77777777" w:rsidR="00E52E16" w:rsidRPr="00E52E16" w:rsidRDefault="00E52E16" w:rsidP="00E52E16">
      <w:pPr>
        <w:spacing w:after="150"/>
        <w:rPr>
          <w:rFonts w:ascii="Arial" w:hAnsi="Arial" w:cs="Arial"/>
        </w:rPr>
      </w:pPr>
      <w:r w:rsidRPr="00E52E16">
        <w:rPr>
          <w:rFonts w:ascii="Arial" w:hAnsi="Arial" w:cs="Arial"/>
          <w:color w:val="000000"/>
        </w:rPr>
        <w:t>2) канализација 2,5–3,0 m;</w:t>
      </w:r>
    </w:p>
    <w:p w14:paraId="6E2A3EFF" w14:textId="77777777" w:rsidR="00E52E16" w:rsidRPr="00E52E16" w:rsidRDefault="00E52E16" w:rsidP="00E52E16">
      <w:pPr>
        <w:spacing w:after="150"/>
        <w:rPr>
          <w:rFonts w:ascii="Arial" w:hAnsi="Arial" w:cs="Arial"/>
        </w:rPr>
      </w:pPr>
      <w:r w:rsidRPr="00E52E16">
        <w:rPr>
          <w:rFonts w:ascii="Arial" w:hAnsi="Arial" w:cs="Arial"/>
          <w:color w:val="000000"/>
        </w:rPr>
        <w:t>3) гасовод 3,0 m;</w:t>
      </w:r>
    </w:p>
    <w:p w14:paraId="65BFA22A" w14:textId="77777777" w:rsidR="00E52E16" w:rsidRPr="00E52E16" w:rsidRDefault="00E52E16" w:rsidP="00E52E16">
      <w:pPr>
        <w:spacing w:after="150"/>
        <w:rPr>
          <w:rFonts w:ascii="Arial" w:hAnsi="Arial" w:cs="Arial"/>
        </w:rPr>
      </w:pPr>
      <w:r w:rsidRPr="00E52E16">
        <w:rPr>
          <w:rFonts w:ascii="Arial" w:hAnsi="Arial" w:cs="Arial"/>
          <w:color w:val="000000"/>
        </w:rPr>
        <w:t>4) електроинсталације 1,2–1,5 m;</w:t>
      </w:r>
    </w:p>
    <w:p w14:paraId="03BD03E5" w14:textId="77777777" w:rsidR="00E52E16" w:rsidRPr="00E52E16" w:rsidRDefault="00E52E16" w:rsidP="00E52E16">
      <w:pPr>
        <w:spacing w:after="150"/>
        <w:rPr>
          <w:rFonts w:ascii="Arial" w:hAnsi="Arial" w:cs="Arial"/>
        </w:rPr>
      </w:pPr>
      <w:r w:rsidRPr="00E52E16">
        <w:rPr>
          <w:rFonts w:ascii="Arial" w:hAnsi="Arial" w:cs="Arial"/>
          <w:color w:val="000000"/>
        </w:rPr>
        <w:t>5) топловод 3,0 m.</w:t>
      </w:r>
    </w:p>
    <w:p w14:paraId="054B2B7B" w14:textId="77777777" w:rsidR="00E52E16" w:rsidRPr="00E52E16" w:rsidRDefault="00E52E16" w:rsidP="00E52E16">
      <w:pPr>
        <w:spacing w:after="120"/>
        <w:jc w:val="center"/>
        <w:rPr>
          <w:rFonts w:ascii="Arial" w:hAnsi="Arial" w:cs="Arial"/>
        </w:rPr>
      </w:pPr>
      <w:r w:rsidRPr="00E52E16">
        <w:rPr>
          <w:rFonts w:ascii="Arial" w:hAnsi="Arial" w:cs="Arial"/>
          <w:b/>
          <w:color w:val="000000"/>
        </w:rPr>
        <w:t>V. ИМПЛЕМЕНТАЦИЈА</w:t>
      </w:r>
    </w:p>
    <w:p w14:paraId="2FCFC582" w14:textId="77777777" w:rsidR="00E52E16" w:rsidRPr="00E52E16" w:rsidRDefault="00E52E16" w:rsidP="00E52E16">
      <w:pPr>
        <w:spacing w:after="120"/>
        <w:jc w:val="center"/>
        <w:rPr>
          <w:rFonts w:ascii="Arial" w:hAnsi="Arial" w:cs="Arial"/>
        </w:rPr>
      </w:pPr>
      <w:r w:rsidRPr="00E52E16">
        <w:rPr>
          <w:rFonts w:ascii="Arial" w:hAnsi="Arial" w:cs="Arial"/>
          <w:color w:val="000000"/>
        </w:rPr>
        <w:t>1. ПРИОРИТЕТИ У ОСТВАРИВАЊУ ПЛАНА ДО 2020. ГОДИНЕ</w:t>
      </w:r>
    </w:p>
    <w:p w14:paraId="50D8CC11" w14:textId="77777777" w:rsidR="00E52E16" w:rsidRPr="00E52E16" w:rsidRDefault="00E52E16" w:rsidP="00E52E16">
      <w:pPr>
        <w:spacing w:after="120"/>
        <w:jc w:val="center"/>
        <w:rPr>
          <w:rFonts w:ascii="Arial" w:hAnsi="Arial" w:cs="Arial"/>
        </w:rPr>
      </w:pPr>
      <w:r w:rsidRPr="00E52E16">
        <w:rPr>
          <w:rFonts w:ascii="Arial" w:hAnsi="Arial" w:cs="Arial"/>
          <w:color w:val="000000"/>
        </w:rPr>
        <w:t>Железничка инфраструктура</w:t>
      </w:r>
    </w:p>
    <w:p w14:paraId="281978BA" w14:textId="77777777" w:rsidR="00E52E16" w:rsidRPr="00E52E16" w:rsidRDefault="00E52E16" w:rsidP="00E52E16">
      <w:pPr>
        <w:spacing w:after="150"/>
        <w:rPr>
          <w:rFonts w:ascii="Arial" w:hAnsi="Arial" w:cs="Arial"/>
        </w:rPr>
      </w:pPr>
      <w:r w:rsidRPr="00E52E16">
        <w:rPr>
          <w:rFonts w:ascii="Arial" w:hAnsi="Arial" w:cs="Arial"/>
          <w:color w:val="000000"/>
        </w:rPr>
        <w:t>У реализацији изградње железничке пруге, неопходно је извршити експропријацију земљишта, дефинисати редослед изградње пруге девијација путева и регулација водотока.</w:t>
      </w:r>
    </w:p>
    <w:p w14:paraId="74393529" w14:textId="77777777" w:rsidR="00E52E16" w:rsidRPr="00E52E16" w:rsidRDefault="00E52E16" w:rsidP="00E52E16">
      <w:pPr>
        <w:spacing w:after="150"/>
        <w:rPr>
          <w:rFonts w:ascii="Arial" w:hAnsi="Arial" w:cs="Arial"/>
        </w:rPr>
      </w:pPr>
      <w:r w:rsidRPr="00E52E16">
        <w:rPr>
          <w:rFonts w:ascii="Arial" w:hAnsi="Arial" w:cs="Arial"/>
          <w:color w:val="000000"/>
        </w:rPr>
        <w:t>Девијације путева и регулације водотока ће пратити фазност реализације пруге. То се такође односи на решавање колизија са електро и телекомуникационом инфраструктуром.</w:t>
      </w:r>
    </w:p>
    <w:p w14:paraId="51B94B92" w14:textId="77777777" w:rsidR="00E52E16" w:rsidRPr="00E52E16" w:rsidRDefault="00E52E16" w:rsidP="00E52E16">
      <w:pPr>
        <w:spacing w:after="150"/>
        <w:rPr>
          <w:rFonts w:ascii="Arial" w:hAnsi="Arial" w:cs="Arial"/>
        </w:rPr>
      </w:pPr>
      <w:r w:rsidRPr="00E52E16">
        <w:rPr>
          <w:rFonts w:ascii="Arial" w:hAnsi="Arial" w:cs="Arial"/>
          <w:color w:val="000000"/>
        </w:rPr>
        <w:t>Прва фаза грађевинских радова подразумева изградњу минималних колосечних капацитета. Ови капацитети морају омогућити укрштање и претицање возова у станицама. У овој фази би се припремили и изградили и комплетни станични платои за коначну фазу.</w:t>
      </w:r>
    </w:p>
    <w:p w14:paraId="4C950C9C" w14:textId="77777777" w:rsidR="00E52E16" w:rsidRPr="00E52E16" w:rsidRDefault="00E52E16" w:rsidP="00E52E16">
      <w:pPr>
        <w:spacing w:after="150"/>
        <w:rPr>
          <w:rFonts w:ascii="Arial" w:hAnsi="Arial" w:cs="Arial"/>
        </w:rPr>
      </w:pPr>
      <w:r w:rsidRPr="00E52E16">
        <w:rPr>
          <w:rFonts w:ascii="Arial" w:hAnsi="Arial" w:cs="Arial"/>
          <w:color w:val="000000"/>
        </w:rPr>
        <w:t>Природни ресурси – приоритети:</w:t>
      </w:r>
    </w:p>
    <w:p w14:paraId="0D119E15" w14:textId="77777777" w:rsidR="00E52E16" w:rsidRPr="00E52E16" w:rsidRDefault="00E52E16" w:rsidP="00E52E16">
      <w:pPr>
        <w:spacing w:after="150"/>
        <w:rPr>
          <w:rFonts w:ascii="Arial" w:hAnsi="Arial" w:cs="Arial"/>
        </w:rPr>
      </w:pPr>
      <w:r w:rsidRPr="00E52E16">
        <w:rPr>
          <w:rFonts w:ascii="Arial" w:hAnsi="Arial" w:cs="Arial"/>
          <w:color w:val="000000"/>
        </w:rPr>
        <w:t>1) коришћење природних ресурса на принципима рационалне и контролисане експлоатације, у складу са применом концепта одрживог развоја;</w:t>
      </w:r>
    </w:p>
    <w:p w14:paraId="77EA4432" w14:textId="77777777" w:rsidR="00E52E16" w:rsidRPr="00E52E16" w:rsidRDefault="00E52E16" w:rsidP="00E52E16">
      <w:pPr>
        <w:spacing w:after="150"/>
        <w:rPr>
          <w:rFonts w:ascii="Arial" w:hAnsi="Arial" w:cs="Arial"/>
        </w:rPr>
      </w:pPr>
      <w:r w:rsidRPr="00E52E16">
        <w:rPr>
          <w:rFonts w:ascii="Arial" w:hAnsi="Arial" w:cs="Arial"/>
          <w:color w:val="000000"/>
        </w:rPr>
        <w:t>2) интегрална заштита природних ресурса уз примену одрживог планирања и развоја;</w:t>
      </w:r>
    </w:p>
    <w:p w14:paraId="714737AF" w14:textId="77777777" w:rsidR="00E52E16" w:rsidRPr="00E52E16" w:rsidRDefault="00E52E16" w:rsidP="00E52E16">
      <w:pPr>
        <w:spacing w:after="150"/>
        <w:rPr>
          <w:rFonts w:ascii="Arial" w:hAnsi="Arial" w:cs="Arial"/>
        </w:rPr>
      </w:pPr>
      <w:r w:rsidRPr="00E52E16">
        <w:rPr>
          <w:rFonts w:ascii="Arial" w:hAnsi="Arial" w:cs="Arial"/>
          <w:color w:val="000000"/>
        </w:rPr>
        <w:t>3) спровођење земљишне политике у односу на бројне актере (власнике, закупце, земљишне предузимаче, инвеститоре и др.) у складу са дефинисаним планским решењима;</w:t>
      </w:r>
    </w:p>
    <w:p w14:paraId="543028C9" w14:textId="77777777" w:rsidR="00E52E16" w:rsidRPr="00E52E16" w:rsidRDefault="00E52E16" w:rsidP="00E52E16">
      <w:pPr>
        <w:spacing w:after="150"/>
        <w:rPr>
          <w:rFonts w:ascii="Arial" w:hAnsi="Arial" w:cs="Arial"/>
        </w:rPr>
      </w:pPr>
      <w:r w:rsidRPr="00E52E16">
        <w:rPr>
          <w:rFonts w:ascii="Arial" w:hAnsi="Arial" w:cs="Arial"/>
          <w:color w:val="000000"/>
        </w:rPr>
        <w:t>4) поштовање Просторним планом дефинисаних оперативних мера у циљу очувања земљишта које се одликује високим пољопривредним вредностима, а које је угрожено загађивањем од вода и процеђивањем са депонија;</w:t>
      </w:r>
    </w:p>
    <w:p w14:paraId="56999CBB" w14:textId="77777777" w:rsidR="00E52E16" w:rsidRPr="00E52E16" w:rsidRDefault="00E52E16" w:rsidP="00E52E16">
      <w:pPr>
        <w:spacing w:after="150"/>
        <w:rPr>
          <w:rFonts w:ascii="Arial" w:hAnsi="Arial" w:cs="Arial"/>
        </w:rPr>
      </w:pPr>
      <w:r w:rsidRPr="00E52E16">
        <w:rPr>
          <w:rFonts w:ascii="Arial" w:hAnsi="Arial" w:cs="Arial"/>
          <w:color w:val="000000"/>
        </w:rPr>
        <w:t>5) планирање коришћења шумских ресурса заснивано на опште наменском дефинисању шумског простора у функционалном смислу и очување полифункционалне улоге шума:</w:t>
      </w:r>
    </w:p>
    <w:p w14:paraId="5E1E997C" w14:textId="77777777" w:rsidR="00E52E16" w:rsidRPr="00E52E16" w:rsidRDefault="00E52E16" w:rsidP="00E52E16">
      <w:pPr>
        <w:spacing w:after="150"/>
        <w:rPr>
          <w:rFonts w:ascii="Arial" w:hAnsi="Arial" w:cs="Arial"/>
        </w:rPr>
      </w:pPr>
      <w:r w:rsidRPr="00E52E16">
        <w:rPr>
          <w:rFonts w:ascii="Arial" w:hAnsi="Arial" w:cs="Arial"/>
          <w:color w:val="000000"/>
        </w:rPr>
        <w:t>6) коришћење и заштита водног земљишта уз поштовање и примену, правила која се односе на зоне заштите изворишта и токова;</w:t>
      </w:r>
    </w:p>
    <w:p w14:paraId="56F304EF" w14:textId="77777777" w:rsidR="00E52E16" w:rsidRPr="00E52E16" w:rsidRDefault="00E52E16" w:rsidP="00E52E16">
      <w:pPr>
        <w:spacing w:after="150"/>
        <w:rPr>
          <w:rFonts w:ascii="Arial" w:hAnsi="Arial" w:cs="Arial"/>
        </w:rPr>
      </w:pPr>
      <w:r w:rsidRPr="00E52E16">
        <w:rPr>
          <w:rFonts w:ascii="Arial" w:hAnsi="Arial" w:cs="Arial"/>
          <w:color w:val="000000"/>
        </w:rPr>
        <w:t>7) заштита и унапређење квалитета вода да нивоа прописаних класа и планска рационализација потрошње;</w:t>
      </w:r>
    </w:p>
    <w:p w14:paraId="44112B54" w14:textId="77777777" w:rsidR="00E52E16" w:rsidRPr="00E52E16" w:rsidRDefault="00E52E16" w:rsidP="00E52E16">
      <w:pPr>
        <w:spacing w:after="150"/>
        <w:rPr>
          <w:rFonts w:ascii="Arial" w:hAnsi="Arial" w:cs="Arial"/>
        </w:rPr>
      </w:pPr>
      <w:r w:rsidRPr="00E52E16">
        <w:rPr>
          <w:rFonts w:ascii="Arial" w:hAnsi="Arial" w:cs="Arial"/>
          <w:color w:val="000000"/>
        </w:rPr>
        <w:t>8) поштовање свих мера заштите, које се односе на коришћење земљишта, девастацију и накнадну рекултивацију, при експлоатацији минералних сировина и грађевинског материјала.</w:t>
      </w:r>
    </w:p>
    <w:p w14:paraId="61B7FB92" w14:textId="77777777" w:rsidR="00E52E16" w:rsidRPr="00E52E16" w:rsidRDefault="00E52E16" w:rsidP="00E52E16">
      <w:pPr>
        <w:spacing w:after="150"/>
        <w:rPr>
          <w:rFonts w:ascii="Arial" w:hAnsi="Arial" w:cs="Arial"/>
        </w:rPr>
      </w:pPr>
      <w:r w:rsidRPr="00E52E16">
        <w:rPr>
          <w:rFonts w:ascii="Arial" w:hAnsi="Arial" w:cs="Arial"/>
          <w:color w:val="000000"/>
        </w:rPr>
        <w:t>Становништво – приоритети:</w:t>
      </w:r>
    </w:p>
    <w:p w14:paraId="6A3B09DF" w14:textId="77777777" w:rsidR="00E52E16" w:rsidRPr="00E52E16" w:rsidRDefault="00E52E16" w:rsidP="00E52E16">
      <w:pPr>
        <w:spacing w:after="150"/>
        <w:rPr>
          <w:rFonts w:ascii="Arial" w:hAnsi="Arial" w:cs="Arial"/>
        </w:rPr>
      </w:pPr>
      <w:r w:rsidRPr="00E52E16">
        <w:rPr>
          <w:rFonts w:ascii="Arial" w:hAnsi="Arial" w:cs="Arial"/>
          <w:color w:val="000000"/>
        </w:rPr>
        <w:t>1) заустављање депопулационих процеса имплементацијом планских решења у свим областима које у већој или мањој мери утичу на формирање демографске слике на подручју Просторног плана;</w:t>
      </w:r>
    </w:p>
    <w:p w14:paraId="75F6972F" w14:textId="77777777" w:rsidR="00E52E16" w:rsidRPr="00E52E16" w:rsidRDefault="00E52E16" w:rsidP="00E52E16">
      <w:pPr>
        <w:spacing w:after="150"/>
        <w:rPr>
          <w:rFonts w:ascii="Arial" w:hAnsi="Arial" w:cs="Arial"/>
        </w:rPr>
      </w:pPr>
      <w:r w:rsidRPr="00E52E16">
        <w:rPr>
          <w:rFonts w:ascii="Arial" w:hAnsi="Arial" w:cs="Arial"/>
          <w:color w:val="000000"/>
        </w:rPr>
        <w:t>2) ургентна примена предложених мера којима се стимулише останак млађег и радно способног становништва.</w:t>
      </w:r>
    </w:p>
    <w:p w14:paraId="1012EADA" w14:textId="77777777" w:rsidR="00E52E16" w:rsidRPr="00E52E16" w:rsidRDefault="00E52E16" w:rsidP="00E52E16">
      <w:pPr>
        <w:spacing w:after="150"/>
        <w:rPr>
          <w:rFonts w:ascii="Arial" w:hAnsi="Arial" w:cs="Arial"/>
        </w:rPr>
      </w:pPr>
      <w:r w:rsidRPr="00E52E16">
        <w:rPr>
          <w:rFonts w:ascii="Arial" w:hAnsi="Arial" w:cs="Arial"/>
          <w:color w:val="000000"/>
        </w:rPr>
        <w:t>Мрежа насеља и јавно-комунална инфраструктура – приоритети:</w:t>
      </w:r>
    </w:p>
    <w:p w14:paraId="40C85B94" w14:textId="77777777" w:rsidR="00E52E16" w:rsidRPr="00E52E16" w:rsidRDefault="00E52E16" w:rsidP="00E52E16">
      <w:pPr>
        <w:spacing w:after="150"/>
        <w:rPr>
          <w:rFonts w:ascii="Arial" w:hAnsi="Arial" w:cs="Arial"/>
        </w:rPr>
      </w:pPr>
      <w:r w:rsidRPr="00E52E16">
        <w:rPr>
          <w:rFonts w:ascii="Arial" w:hAnsi="Arial" w:cs="Arial"/>
          <w:color w:val="000000"/>
        </w:rPr>
        <w:t>1) формирање и функционално оспособљавање центара заједнице насеља и села;</w:t>
      </w:r>
    </w:p>
    <w:p w14:paraId="616E00F3" w14:textId="77777777" w:rsidR="00E52E16" w:rsidRPr="00E52E16" w:rsidRDefault="00E52E16" w:rsidP="00E52E16">
      <w:pPr>
        <w:spacing w:after="150"/>
        <w:rPr>
          <w:rFonts w:ascii="Arial" w:hAnsi="Arial" w:cs="Arial"/>
        </w:rPr>
      </w:pPr>
      <w:r w:rsidRPr="00E52E16">
        <w:rPr>
          <w:rFonts w:ascii="Arial" w:hAnsi="Arial" w:cs="Arial"/>
          <w:color w:val="000000"/>
        </w:rPr>
        <w:t>2) активнија сарадња центара заједнице насеља са општинским центром, посебно оних у планинским зонама, ради решавања основних социјалних и економских питања;</w:t>
      </w:r>
    </w:p>
    <w:p w14:paraId="54274F5B" w14:textId="77777777" w:rsidR="00E52E16" w:rsidRPr="00E52E16" w:rsidRDefault="00E52E16" w:rsidP="00E52E16">
      <w:pPr>
        <w:spacing w:after="150"/>
        <w:rPr>
          <w:rFonts w:ascii="Arial" w:hAnsi="Arial" w:cs="Arial"/>
        </w:rPr>
      </w:pPr>
      <w:r w:rsidRPr="00E52E16">
        <w:rPr>
          <w:rFonts w:ascii="Arial" w:hAnsi="Arial" w:cs="Arial"/>
          <w:color w:val="000000"/>
        </w:rPr>
        <w:t>3) оптимална покривеност планског подручја како услугама, тако и објектима јавних служби, нарочито у центрима заједнице насеља;</w:t>
      </w:r>
    </w:p>
    <w:p w14:paraId="031C312D" w14:textId="77777777" w:rsidR="00E52E16" w:rsidRPr="00E52E16" w:rsidRDefault="00E52E16" w:rsidP="00E52E16">
      <w:pPr>
        <w:spacing w:after="150"/>
        <w:rPr>
          <w:rFonts w:ascii="Arial" w:hAnsi="Arial" w:cs="Arial"/>
        </w:rPr>
      </w:pPr>
      <w:r w:rsidRPr="00E52E16">
        <w:rPr>
          <w:rFonts w:ascii="Arial" w:hAnsi="Arial" w:cs="Arial"/>
          <w:color w:val="000000"/>
        </w:rPr>
        <w:t>4) повећање доступности и ефикасности услуга јавних служби.</w:t>
      </w:r>
    </w:p>
    <w:p w14:paraId="6B973A07" w14:textId="77777777" w:rsidR="00E52E16" w:rsidRPr="00E52E16" w:rsidRDefault="00E52E16" w:rsidP="00E52E16">
      <w:pPr>
        <w:spacing w:after="150"/>
        <w:rPr>
          <w:rFonts w:ascii="Arial" w:hAnsi="Arial" w:cs="Arial"/>
        </w:rPr>
      </w:pPr>
      <w:r w:rsidRPr="00E52E16">
        <w:rPr>
          <w:rFonts w:ascii="Arial" w:hAnsi="Arial" w:cs="Arial"/>
          <w:color w:val="000000"/>
        </w:rPr>
        <w:t>Планска решења развоја мреже насеља у директној су вези са реализацијом решења и приоритета из области путне инфраструктуре, привредних активности и инвестиција, развоја комуналних система и објеката, јавних служби и услужних делатности. Развој наведених области и њихових приоритета допринеће унапређењу мреже насеља.</w:t>
      </w:r>
    </w:p>
    <w:p w14:paraId="2399FE9B" w14:textId="77777777" w:rsidR="00E52E16" w:rsidRPr="00E52E16" w:rsidRDefault="00E52E16" w:rsidP="00E52E16">
      <w:pPr>
        <w:spacing w:after="150"/>
        <w:rPr>
          <w:rFonts w:ascii="Arial" w:hAnsi="Arial" w:cs="Arial"/>
        </w:rPr>
      </w:pPr>
      <w:r w:rsidRPr="00E52E16">
        <w:rPr>
          <w:rFonts w:ascii="Arial" w:hAnsi="Arial" w:cs="Arial"/>
          <w:color w:val="000000"/>
        </w:rPr>
        <w:t>Реализација планских решења формирања мреже насеља је дуготрајан процес. Наведени приоритети у исто време представљају и дугорочне циљеве који воде рационалној организацији простора.</w:t>
      </w:r>
    </w:p>
    <w:p w14:paraId="65C9459E" w14:textId="77777777" w:rsidR="00E52E16" w:rsidRPr="00E52E16" w:rsidRDefault="00E52E16" w:rsidP="00E52E16">
      <w:pPr>
        <w:spacing w:after="150"/>
        <w:rPr>
          <w:rFonts w:ascii="Arial" w:hAnsi="Arial" w:cs="Arial"/>
        </w:rPr>
      </w:pPr>
      <w:r w:rsidRPr="00E52E16">
        <w:rPr>
          <w:rFonts w:ascii="Arial" w:hAnsi="Arial" w:cs="Arial"/>
          <w:color w:val="000000"/>
        </w:rPr>
        <w:t>Јавне службе и услужне делатности – Рационализација мреже, реконструкција објеката, побољшање нивоа опремљености и квалитета услуга образовања и васпитања, културе и физичке културе, примарне здравствене и социјалне заштите. Повећање доступности и ефикасности услуга јавних служби.</w:t>
      </w:r>
    </w:p>
    <w:p w14:paraId="758098E9" w14:textId="77777777" w:rsidR="00E52E16" w:rsidRPr="00E52E16" w:rsidRDefault="00E52E16" w:rsidP="00E52E16">
      <w:pPr>
        <w:spacing w:after="150"/>
        <w:rPr>
          <w:rFonts w:ascii="Arial" w:hAnsi="Arial" w:cs="Arial"/>
        </w:rPr>
      </w:pPr>
      <w:r w:rsidRPr="00E52E16">
        <w:rPr>
          <w:rFonts w:ascii="Arial" w:hAnsi="Arial" w:cs="Arial"/>
          <w:color w:val="000000"/>
        </w:rPr>
        <w:t>Приоритети:</w:t>
      </w:r>
    </w:p>
    <w:p w14:paraId="61770CAB" w14:textId="77777777" w:rsidR="00E52E16" w:rsidRPr="00E52E16" w:rsidRDefault="00E52E16" w:rsidP="00E52E16">
      <w:pPr>
        <w:spacing w:after="150"/>
        <w:rPr>
          <w:rFonts w:ascii="Arial" w:hAnsi="Arial" w:cs="Arial"/>
        </w:rPr>
      </w:pPr>
      <w:r w:rsidRPr="00E52E16">
        <w:rPr>
          <w:rFonts w:ascii="Arial" w:hAnsi="Arial" w:cs="Arial"/>
          <w:color w:val="000000"/>
        </w:rPr>
        <w:t>1) селективна дислокација, развој и побољшање опремљености у мање развијеним центрима заједнице насеља и села;</w:t>
      </w:r>
    </w:p>
    <w:p w14:paraId="2F2DD6DC" w14:textId="77777777" w:rsidR="00E52E16" w:rsidRPr="00E52E16" w:rsidRDefault="00E52E16" w:rsidP="00E52E16">
      <w:pPr>
        <w:spacing w:after="150"/>
        <w:rPr>
          <w:rFonts w:ascii="Arial" w:hAnsi="Arial" w:cs="Arial"/>
        </w:rPr>
      </w:pPr>
      <w:r w:rsidRPr="00E52E16">
        <w:rPr>
          <w:rFonts w:ascii="Arial" w:hAnsi="Arial" w:cs="Arial"/>
          <w:color w:val="000000"/>
        </w:rPr>
        <w:t>2) оптимална покривеност територије Просторног плана како услугама, тако и објектима јавних служби, нарочито у центрима заједнице насеља.</w:t>
      </w:r>
    </w:p>
    <w:p w14:paraId="0C988E7E" w14:textId="77777777" w:rsidR="00E52E16" w:rsidRPr="00E52E16" w:rsidRDefault="00E52E16" w:rsidP="00E52E16">
      <w:pPr>
        <w:spacing w:after="150"/>
        <w:rPr>
          <w:rFonts w:ascii="Arial" w:hAnsi="Arial" w:cs="Arial"/>
        </w:rPr>
      </w:pPr>
      <w:r w:rsidRPr="00E52E16">
        <w:rPr>
          <w:rFonts w:ascii="Arial" w:hAnsi="Arial" w:cs="Arial"/>
          <w:color w:val="000000"/>
        </w:rPr>
        <w:t>Пољопривреда – приоритети:</w:t>
      </w:r>
    </w:p>
    <w:p w14:paraId="539F1FB6" w14:textId="77777777" w:rsidR="00E52E16" w:rsidRPr="00E52E16" w:rsidRDefault="00E52E16" w:rsidP="00E52E16">
      <w:pPr>
        <w:spacing w:after="150"/>
        <w:rPr>
          <w:rFonts w:ascii="Arial" w:hAnsi="Arial" w:cs="Arial"/>
        </w:rPr>
      </w:pPr>
      <w:r w:rsidRPr="00E52E16">
        <w:rPr>
          <w:rFonts w:ascii="Arial" w:hAnsi="Arial" w:cs="Arial"/>
          <w:color w:val="000000"/>
        </w:rPr>
        <w:t>1) ажурирање постојећег стања у циљу дефинисања обухвата и коришћења земљишта;</w:t>
      </w:r>
    </w:p>
    <w:p w14:paraId="1A905BD7" w14:textId="77777777" w:rsidR="00E52E16" w:rsidRPr="00E52E16" w:rsidRDefault="00E52E16" w:rsidP="00E52E16">
      <w:pPr>
        <w:spacing w:after="150"/>
        <w:rPr>
          <w:rFonts w:ascii="Arial" w:hAnsi="Arial" w:cs="Arial"/>
        </w:rPr>
      </w:pPr>
      <w:r w:rsidRPr="00E52E16">
        <w:rPr>
          <w:rFonts w:ascii="Arial" w:hAnsi="Arial" w:cs="Arial"/>
          <w:color w:val="000000"/>
        </w:rPr>
        <w:t>2) реорганизација пољопривредне производње, што подразумева мере комасације и укрупњавање поседа предвиђених за пољопривреду;</w:t>
      </w:r>
    </w:p>
    <w:p w14:paraId="2F200EF7" w14:textId="77777777" w:rsidR="00E52E16" w:rsidRPr="00E52E16" w:rsidRDefault="00E52E16" w:rsidP="00E52E16">
      <w:pPr>
        <w:spacing w:after="150"/>
        <w:rPr>
          <w:rFonts w:ascii="Arial" w:hAnsi="Arial" w:cs="Arial"/>
        </w:rPr>
      </w:pPr>
      <w:r w:rsidRPr="00E52E16">
        <w:rPr>
          <w:rFonts w:ascii="Arial" w:hAnsi="Arial" w:cs="Arial"/>
          <w:color w:val="000000"/>
        </w:rPr>
        <w:t>3) реструктурирање производње на еколошким основама;</w:t>
      </w:r>
    </w:p>
    <w:p w14:paraId="7BEAD49F" w14:textId="77777777" w:rsidR="00E52E16" w:rsidRPr="00E52E16" w:rsidRDefault="00E52E16" w:rsidP="00E52E16">
      <w:pPr>
        <w:spacing w:after="150"/>
        <w:rPr>
          <w:rFonts w:ascii="Arial" w:hAnsi="Arial" w:cs="Arial"/>
        </w:rPr>
      </w:pPr>
      <w:r w:rsidRPr="00E52E16">
        <w:rPr>
          <w:rFonts w:ascii="Arial" w:hAnsi="Arial" w:cs="Arial"/>
          <w:color w:val="000000"/>
        </w:rPr>
        <w:t>4) модернизација пољопривредне производње и формирање задруга које би пословале на модерним принципима;</w:t>
      </w:r>
    </w:p>
    <w:p w14:paraId="7AEBCF1F" w14:textId="77777777" w:rsidR="00E52E16" w:rsidRPr="00E52E16" w:rsidRDefault="00E52E16" w:rsidP="00E52E16">
      <w:pPr>
        <w:spacing w:after="150"/>
        <w:rPr>
          <w:rFonts w:ascii="Arial" w:hAnsi="Arial" w:cs="Arial"/>
        </w:rPr>
      </w:pPr>
      <w:r w:rsidRPr="00E52E16">
        <w:rPr>
          <w:rFonts w:ascii="Arial" w:hAnsi="Arial" w:cs="Arial"/>
          <w:color w:val="000000"/>
        </w:rPr>
        <w:t>5) постизање потпуног циклуса пољопривредне производње на селу (од примарне производње до прераде и продаје), тј. покушај продаје локалних производа унапред одређеном купцу.</w:t>
      </w:r>
    </w:p>
    <w:p w14:paraId="4375BFBD" w14:textId="77777777" w:rsidR="00E52E16" w:rsidRPr="00E52E16" w:rsidRDefault="00E52E16" w:rsidP="00E52E16">
      <w:pPr>
        <w:spacing w:after="150"/>
        <w:rPr>
          <w:rFonts w:ascii="Arial" w:hAnsi="Arial" w:cs="Arial"/>
        </w:rPr>
      </w:pPr>
      <w:r w:rsidRPr="00E52E16">
        <w:rPr>
          <w:rFonts w:ascii="Arial" w:hAnsi="Arial" w:cs="Arial"/>
          <w:color w:val="000000"/>
        </w:rPr>
        <w:t>Индустрија – приоритети:</w:t>
      </w:r>
    </w:p>
    <w:p w14:paraId="174989A8" w14:textId="77777777" w:rsidR="00E52E16" w:rsidRPr="00E52E16" w:rsidRDefault="00E52E16" w:rsidP="00E52E16">
      <w:pPr>
        <w:spacing w:after="150"/>
        <w:rPr>
          <w:rFonts w:ascii="Arial" w:hAnsi="Arial" w:cs="Arial"/>
        </w:rPr>
      </w:pPr>
      <w:r w:rsidRPr="00E52E16">
        <w:rPr>
          <w:rFonts w:ascii="Arial" w:hAnsi="Arial" w:cs="Arial"/>
          <w:color w:val="000000"/>
        </w:rPr>
        <w:t>1) организовање прерађивачке делатности у мањим погонима заснованим на постојећим ресурсима;</w:t>
      </w:r>
    </w:p>
    <w:p w14:paraId="7B32BD42" w14:textId="77777777" w:rsidR="00E52E16" w:rsidRPr="00E52E16" w:rsidRDefault="00E52E16" w:rsidP="00E52E16">
      <w:pPr>
        <w:spacing w:after="150"/>
        <w:rPr>
          <w:rFonts w:ascii="Arial" w:hAnsi="Arial" w:cs="Arial"/>
        </w:rPr>
      </w:pPr>
      <w:r w:rsidRPr="00E52E16">
        <w:rPr>
          <w:rFonts w:ascii="Arial" w:hAnsi="Arial" w:cs="Arial"/>
          <w:color w:val="000000"/>
        </w:rPr>
        <w:t>2) организовање подршке у проналажењу стратешких партнера за предузећа која се баве дрвно-прерађивачком, текстилном и прерађивачком индустријом у области прераде пластике и метала;</w:t>
      </w:r>
    </w:p>
    <w:p w14:paraId="649374E6" w14:textId="77777777" w:rsidR="00E52E16" w:rsidRPr="00E52E16" w:rsidRDefault="00E52E16" w:rsidP="00E52E16">
      <w:pPr>
        <w:spacing w:after="150"/>
        <w:rPr>
          <w:rFonts w:ascii="Arial" w:hAnsi="Arial" w:cs="Arial"/>
        </w:rPr>
      </w:pPr>
      <w:r w:rsidRPr="00E52E16">
        <w:rPr>
          <w:rFonts w:ascii="Arial" w:hAnsi="Arial" w:cs="Arial"/>
          <w:color w:val="000000"/>
        </w:rPr>
        <w:t>3) олакшавање и омогућавање преквалификација лица са евиденције тржишта рада, за секторе прерађивачке индустрије у којима се отварају нови погони;</w:t>
      </w:r>
    </w:p>
    <w:p w14:paraId="07F8995D" w14:textId="77777777" w:rsidR="00E52E16" w:rsidRPr="00E52E16" w:rsidRDefault="00E52E16" w:rsidP="00E52E16">
      <w:pPr>
        <w:spacing w:after="150"/>
        <w:rPr>
          <w:rFonts w:ascii="Arial" w:hAnsi="Arial" w:cs="Arial"/>
        </w:rPr>
      </w:pPr>
      <w:r w:rsidRPr="00E52E16">
        <w:rPr>
          <w:rFonts w:ascii="Arial" w:hAnsi="Arial" w:cs="Arial"/>
          <w:color w:val="000000"/>
        </w:rPr>
        <w:t>4) израда потребне документације у циљу дефинисања потенцијала и локација налазишта сировина и позајмишта грађевинског материјала.</w:t>
      </w:r>
    </w:p>
    <w:p w14:paraId="67203749" w14:textId="77777777" w:rsidR="00E52E16" w:rsidRPr="00E52E16" w:rsidRDefault="00E52E16" w:rsidP="00E52E16">
      <w:pPr>
        <w:spacing w:after="150"/>
        <w:rPr>
          <w:rFonts w:ascii="Arial" w:hAnsi="Arial" w:cs="Arial"/>
        </w:rPr>
      </w:pPr>
      <w:r w:rsidRPr="00E52E16">
        <w:rPr>
          <w:rFonts w:ascii="Arial" w:hAnsi="Arial" w:cs="Arial"/>
          <w:color w:val="000000"/>
        </w:rPr>
        <w:t>Развој МСП – приоритети:</w:t>
      </w:r>
    </w:p>
    <w:p w14:paraId="59F5D5B1" w14:textId="77777777" w:rsidR="00E52E16" w:rsidRPr="00E52E16" w:rsidRDefault="00E52E16" w:rsidP="00E52E16">
      <w:pPr>
        <w:spacing w:after="150"/>
        <w:rPr>
          <w:rFonts w:ascii="Arial" w:hAnsi="Arial" w:cs="Arial"/>
        </w:rPr>
      </w:pPr>
      <w:r w:rsidRPr="00E52E16">
        <w:rPr>
          <w:rFonts w:ascii="Arial" w:hAnsi="Arial" w:cs="Arial"/>
          <w:color w:val="000000"/>
        </w:rPr>
        <w:t>1) обезбеђивање основних инфраструктурних услова за функционисање производних погона;</w:t>
      </w:r>
    </w:p>
    <w:p w14:paraId="4713CFE7" w14:textId="77777777" w:rsidR="00E52E16" w:rsidRPr="00E52E16" w:rsidRDefault="00E52E16" w:rsidP="00E52E16">
      <w:pPr>
        <w:spacing w:after="150"/>
        <w:rPr>
          <w:rFonts w:ascii="Arial" w:hAnsi="Arial" w:cs="Arial"/>
        </w:rPr>
      </w:pPr>
      <w:r w:rsidRPr="00E52E16">
        <w:rPr>
          <w:rFonts w:ascii="Arial" w:hAnsi="Arial" w:cs="Arial"/>
          <w:color w:val="000000"/>
        </w:rPr>
        <w:t>2) преструктурирање предузећа, развој малих и средњих економски ефикасних предузећа уз директна страна улагања;</w:t>
      </w:r>
    </w:p>
    <w:p w14:paraId="5E1B9A45" w14:textId="77777777" w:rsidR="00E52E16" w:rsidRPr="00E52E16" w:rsidRDefault="00E52E16" w:rsidP="00E52E16">
      <w:pPr>
        <w:spacing w:after="150"/>
        <w:rPr>
          <w:rFonts w:ascii="Arial" w:hAnsi="Arial" w:cs="Arial"/>
        </w:rPr>
      </w:pPr>
      <w:r w:rsidRPr="00E52E16">
        <w:rPr>
          <w:rFonts w:ascii="Arial" w:hAnsi="Arial" w:cs="Arial"/>
          <w:color w:val="000000"/>
        </w:rPr>
        <w:t>3) обезбеђивање одговарајућих, комунално опремљених локација;</w:t>
      </w:r>
    </w:p>
    <w:p w14:paraId="63FA4299" w14:textId="77777777" w:rsidR="00E52E16" w:rsidRPr="00E52E16" w:rsidRDefault="00E52E16" w:rsidP="00E52E16">
      <w:pPr>
        <w:spacing w:after="150"/>
        <w:rPr>
          <w:rFonts w:ascii="Arial" w:hAnsi="Arial" w:cs="Arial"/>
        </w:rPr>
      </w:pPr>
      <w:r w:rsidRPr="00E52E16">
        <w:rPr>
          <w:rFonts w:ascii="Arial" w:hAnsi="Arial" w:cs="Arial"/>
          <w:color w:val="000000"/>
        </w:rPr>
        <w:t>4) спровођење мера олакшица за приоритетне делатности.</w:t>
      </w:r>
    </w:p>
    <w:p w14:paraId="12D9D940" w14:textId="77777777" w:rsidR="00E52E16" w:rsidRPr="00E52E16" w:rsidRDefault="00E52E16" w:rsidP="00E52E16">
      <w:pPr>
        <w:spacing w:after="150"/>
        <w:rPr>
          <w:rFonts w:ascii="Arial" w:hAnsi="Arial" w:cs="Arial"/>
        </w:rPr>
      </w:pPr>
      <w:r w:rsidRPr="00E52E16">
        <w:rPr>
          <w:rFonts w:ascii="Arial" w:hAnsi="Arial" w:cs="Arial"/>
          <w:color w:val="000000"/>
        </w:rPr>
        <w:t>Туризам – приоритети:</w:t>
      </w:r>
    </w:p>
    <w:p w14:paraId="4A7034C8" w14:textId="77777777" w:rsidR="00E52E16" w:rsidRPr="00E52E16" w:rsidRDefault="00E52E16" w:rsidP="00E52E16">
      <w:pPr>
        <w:spacing w:after="150"/>
        <w:rPr>
          <w:rFonts w:ascii="Arial" w:hAnsi="Arial" w:cs="Arial"/>
        </w:rPr>
      </w:pPr>
      <w:r w:rsidRPr="00E52E16">
        <w:rPr>
          <w:rFonts w:ascii="Arial" w:hAnsi="Arial" w:cs="Arial"/>
          <w:color w:val="000000"/>
        </w:rPr>
        <w:t>1) формирање функционалних, комуникационих и других веза између планског подручја и непосредног окружења у контексту дефинисања укупне туристичке понуде општине Ћићевац и града Крушевца;</w:t>
      </w:r>
    </w:p>
    <w:p w14:paraId="4DA5AFE7" w14:textId="77777777" w:rsidR="00E52E16" w:rsidRPr="00E52E16" w:rsidRDefault="00E52E16" w:rsidP="00E52E16">
      <w:pPr>
        <w:spacing w:after="150"/>
        <w:rPr>
          <w:rFonts w:ascii="Arial" w:hAnsi="Arial" w:cs="Arial"/>
        </w:rPr>
      </w:pPr>
      <w:r w:rsidRPr="00E52E16">
        <w:rPr>
          <w:rFonts w:ascii="Arial" w:hAnsi="Arial" w:cs="Arial"/>
          <w:color w:val="000000"/>
        </w:rPr>
        <w:t>2) обнова и модернизација државних саобраћајница (реконструкција и изградња пратећих садржаја), као и локалних путева;</w:t>
      </w:r>
    </w:p>
    <w:p w14:paraId="685A0330" w14:textId="77777777" w:rsidR="00E52E16" w:rsidRPr="00E52E16" w:rsidRDefault="00E52E16" w:rsidP="00E52E16">
      <w:pPr>
        <w:spacing w:after="150"/>
        <w:rPr>
          <w:rFonts w:ascii="Arial" w:hAnsi="Arial" w:cs="Arial"/>
        </w:rPr>
      </w:pPr>
      <w:r w:rsidRPr="00E52E16">
        <w:rPr>
          <w:rFonts w:ascii="Arial" w:hAnsi="Arial" w:cs="Arial"/>
          <w:color w:val="000000"/>
        </w:rPr>
        <w:t>3) обнова постојећих смештајних капацитета и активно укључивање приватног сектора у туристичку понуду смештаја (домаћа радиност) по међународним стандардима, који ће бити опремљени бројним садржајима, који би одговорили потребама садашњих и будућих туриста;</w:t>
      </w:r>
    </w:p>
    <w:p w14:paraId="60393335" w14:textId="77777777" w:rsidR="00E52E16" w:rsidRPr="00E52E16" w:rsidRDefault="00E52E16" w:rsidP="00E52E16">
      <w:pPr>
        <w:spacing w:after="150"/>
        <w:rPr>
          <w:rFonts w:ascii="Arial" w:hAnsi="Arial" w:cs="Arial"/>
        </w:rPr>
      </w:pPr>
      <w:r w:rsidRPr="00E52E16">
        <w:rPr>
          <w:rFonts w:ascii="Arial" w:hAnsi="Arial" w:cs="Arial"/>
          <w:color w:val="000000"/>
        </w:rPr>
        <w:t>4) обједињавање туристичке понуде са већ афирмисаним туристичким локалитетима у ужем и ширем окружењу;</w:t>
      </w:r>
    </w:p>
    <w:p w14:paraId="0D6E723E" w14:textId="77777777" w:rsidR="00E52E16" w:rsidRPr="00E52E16" w:rsidRDefault="00E52E16" w:rsidP="00E52E16">
      <w:pPr>
        <w:spacing w:after="150"/>
        <w:rPr>
          <w:rFonts w:ascii="Arial" w:hAnsi="Arial" w:cs="Arial"/>
        </w:rPr>
      </w:pPr>
      <w:r w:rsidRPr="00E52E16">
        <w:rPr>
          <w:rFonts w:ascii="Arial" w:hAnsi="Arial" w:cs="Arial"/>
          <w:color w:val="000000"/>
        </w:rPr>
        <w:t>5) стварање услова за формирање туристичких кластера на нивоу управних, административних и/или функционалних целина – округа, области и других подручја;</w:t>
      </w:r>
    </w:p>
    <w:p w14:paraId="61215CE8" w14:textId="77777777" w:rsidR="00E52E16" w:rsidRPr="00E52E16" w:rsidRDefault="00E52E16" w:rsidP="00E52E16">
      <w:pPr>
        <w:spacing w:after="150"/>
        <w:rPr>
          <w:rFonts w:ascii="Arial" w:hAnsi="Arial" w:cs="Arial"/>
        </w:rPr>
      </w:pPr>
      <w:r w:rsidRPr="00E52E16">
        <w:rPr>
          <w:rFonts w:ascii="Arial" w:hAnsi="Arial" w:cs="Arial"/>
          <w:color w:val="000000"/>
        </w:rPr>
        <w:t>6) увођење маркетинг-менаџмент концепта за управљање туристичком дестинацијом.</w:t>
      </w:r>
    </w:p>
    <w:p w14:paraId="57F62CD0" w14:textId="77777777" w:rsidR="00E52E16" w:rsidRPr="00E52E16" w:rsidRDefault="00E52E16" w:rsidP="00E52E16">
      <w:pPr>
        <w:spacing w:after="150"/>
        <w:rPr>
          <w:rFonts w:ascii="Arial" w:hAnsi="Arial" w:cs="Arial"/>
        </w:rPr>
      </w:pPr>
      <w:r w:rsidRPr="00E52E16">
        <w:rPr>
          <w:rFonts w:ascii="Arial" w:hAnsi="Arial" w:cs="Arial"/>
          <w:color w:val="000000"/>
        </w:rPr>
        <w:t>Саобраћај – приоритети:</w:t>
      </w:r>
    </w:p>
    <w:p w14:paraId="1A21FD0F" w14:textId="77777777" w:rsidR="00E52E16" w:rsidRPr="00E52E16" w:rsidRDefault="00E52E16" w:rsidP="00E52E16">
      <w:pPr>
        <w:spacing w:after="150"/>
        <w:rPr>
          <w:rFonts w:ascii="Arial" w:hAnsi="Arial" w:cs="Arial"/>
        </w:rPr>
      </w:pPr>
      <w:r w:rsidRPr="00E52E16">
        <w:rPr>
          <w:rFonts w:ascii="Arial" w:hAnsi="Arial" w:cs="Arial"/>
          <w:color w:val="000000"/>
        </w:rPr>
        <w:t>Осим развоја саобраћајне инфраструктуре на територији обухваћеној Просторним планом неопходан је и одговарајући програм одржавања путних праваца, а посебно реорганизација и опремање зимске службе одржавања уз јасно дефинисање надлежности између Републике Србије и општина.</w:t>
      </w:r>
    </w:p>
    <w:p w14:paraId="24F5E598" w14:textId="77777777" w:rsidR="00E52E16" w:rsidRPr="00E52E16" w:rsidRDefault="00E52E16" w:rsidP="00E52E16">
      <w:pPr>
        <w:spacing w:after="150"/>
        <w:rPr>
          <w:rFonts w:ascii="Arial" w:hAnsi="Arial" w:cs="Arial"/>
        </w:rPr>
      </w:pPr>
      <w:r w:rsidRPr="00E52E16">
        <w:rPr>
          <w:rFonts w:ascii="Arial" w:hAnsi="Arial" w:cs="Arial"/>
          <w:color w:val="000000"/>
        </w:rPr>
        <w:t>Енергетика – приоритети:</w:t>
      </w:r>
    </w:p>
    <w:p w14:paraId="0875B417" w14:textId="77777777" w:rsidR="00E52E16" w:rsidRPr="00E52E16" w:rsidRDefault="00E52E16" w:rsidP="00E52E16">
      <w:pPr>
        <w:spacing w:after="150"/>
        <w:rPr>
          <w:rFonts w:ascii="Arial" w:hAnsi="Arial" w:cs="Arial"/>
        </w:rPr>
      </w:pPr>
      <w:r w:rsidRPr="00E52E16">
        <w:rPr>
          <w:rFonts w:ascii="Arial" w:hAnsi="Arial" w:cs="Arial"/>
          <w:color w:val="000000"/>
        </w:rPr>
        <w:t>1) повећање енергетске ефикасности код преноса, дистрибуције и потрошње електричне енергије;</w:t>
      </w:r>
    </w:p>
    <w:p w14:paraId="268A8EDA" w14:textId="77777777" w:rsidR="00E52E16" w:rsidRPr="00E52E16" w:rsidRDefault="00E52E16" w:rsidP="00E52E16">
      <w:pPr>
        <w:spacing w:after="150"/>
        <w:rPr>
          <w:rFonts w:ascii="Arial" w:hAnsi="Arial" w:cs="Arial"/>
        </w:rPr>
      </w:pPr>
      <w:r w:rsidRPr="00E52E16">
        <w:rPr>
          <w:rFonts w:ascii="Arial" w:hAnsi="Arial" w:cs="Arial"/>
          <w:color w:val="000000"/>
        </w:rPr>
        <w:t>2) заштита предвиђених коридора електроенергетске инфраструктуре;</w:t>
      </w:r>
    </w:p>
    <w:p w14:paraId="2C971963" w14:textId="77777777" w:rsidR="00E52E16" w:rsidRPr="00E52E16" w:rsidRDefault="00E52E16" w:rsidP="00E52E16">
      <w:pPr>
        <w:spacing w:after="150"/>
        <w:rPr>
          <w:rFonts w:ascii="Arial" w:hAnsi="Arial" w:cs="Arial"/>
        </w:rPr>
      </w:pPr>
      <w:r w:rsidRPr="00E52E16">
        <w:rPr>
          <w:rFonts w:ascii="Arial" w:hAnsi="Arial" w:cs="Arial"/>
          <w:color w:val="000000"/>
        </w:rPr>
        <w:t>3) измештање ваздушних водова или каблирање кроз подручје посебне намене;</w:t>
      </w:r>
    </w:p>
    <w:p w14:paraId="3BB5BCCA" w14:textId="77777777" w:rsidR="00E52E16" w:rsidRPr="00E52E16" w:rsidRDefault="00E52E16" w:rsidP="00E52E16">
      <w:pPr>
        <w:spacing w:after="150"/>
        <w:rPr>
          <w:rFonts w:ascii="Arial" w:hAnsi="Arial" w:cs="Arial"/>
        </w:rPr>
      </w:pPr>
      <w:r w:rsidRPr="00E52E16">
        <w:rPr>
          <w:rFonts w:ascii="Arial" w:hAnsi="Arial" w:cs="Arial"/>
          <w:color w:val="000000"/>
        </w:rPr>
        <w:t>4) дефинисање потенцијала и могућности коришћења и примене обновљивих извора енергије на подручју Просторног плана.</w:t>
      </w:r>
    </w:p>
    <w:p w14:paraId="46185258" w14:textId="77777777" w:rsidR="00E52E16" w:rsidRPr="00E52E16" w:rsidRDefault="00E52E16" w:rsidP="00E52E16">
      <w:pPr>
        <w:spacing w:after="150"/>
        <w:rPr>
          <w:rFonts w:ascii="Arial" w:hAnsi="Arial" w:cs="Arial"/>
        </w:rPr>
      </w:pPr>
      <w:r w:rsidRPr="00E52E16">
        <w:rPr>
          <w:rFonts w:ascii="Arial" w:hAnsi="Arial" w:cs="Arial"/>
          <w:color w:val="000000"/>
        </w:rPr>
        <w:t>Водопривреда и хидротехника – приоритети:</w:t>
      </w:r>
    </w:p>
    <w:p w14:paraId="2E1BE651" w14:textId="77777777" w:rsidR="00E52E16" w:rsidRPr="00E52E16" w:rsidRDefault="00E52E16" w:rsidP="00E52E16">
      <w:pPr>
        <w:spacing w:after="150"/>
        <w:rPr>
          <w:rFonts w:ascii="Arial" w:hAnsi="Arial" w:cs="Arial"/>
        </w:rPr>
      </w:pPr>
      <w:r w:rsidRPr="00E52E16">
        <w:rPr>
          <w:rFonts w:ascii="Arial" w:hAnsi="Arial" w:cs="Arial"/>
          <w:color w:val="000000"/>
        </w:rPr>
        <w:t>1) израда фекалне канализације;</w:t>
      </w:r>
    </w:p>
    <w:p w14:paraId="7F5F7DED" w14:textId="77777777" w:rsidR="00E52E16" w:rsidRPr="00E52E16" w:rsidRDefault="00E52E16" w:rsidP="00E52E16">
      <w:pPr>
        <w:spacing w:after="150"/>
        <w:rPr>
          <w:rFonts w:ascii="Arial" w:hAnsi="Arial" w:cs="Arial"/>
        </w:rPr>
      </w:pPr>
      <w:r w:rsidRPr="00E52E16">
        <w:rPr>
          <w:rFonts w:ascii="Arial" w:hAnsi="Arial" w:cs="Arial"/>
          <w:color w:val="000000"/>
        </w:rPr>
        <w:t>2) изградња водонепропусних септичких јама одговарајуће запремине, као и водонепропусних јама на локацијама где не постоји могућност за прикључење на фекалну канализацију;</w:t>
      </w:r>
    </w:p>
    <w:p w14:paraId="0D6ED866" w14:textId="77777777" w:rsidR="00E52E16" w:rsidRPr="00E52E16" w:rsidRDefault="00E52E16" w:rsidP="00E52E16">
      <w:pPr>
        <w:spacing w:after="150"/>
        <w:rPr>
          <w:rFonts w:ascii="Arial" w:hAnsi="Arial" w:cs="Arial"/>
        </w:rPr>
      </w:pPr>
      <w:r w:rsidRPr="00E52E16">
        <w:rPr>
          <w:rFonts w:ascii="Arial" w:hAnsi="Arial" w:cs="Arial"/>
          <w:color w:val="000000"/>
        </w:rPr>
        <w:t>3) провера валидности и иновирање постојеће документације везану за ППОВ;</w:t>
      </w:r>
    </w:p>
    <w:p w14:paraId="707078B9" w14:textId="77777777" w:rsidR="00E52E16" w:rsidRPr="00E52E16" w:rsidRDefault="00E52E16" w:rsidP="00E52E16">
      <w:pPr>
        <w:spacing w:after="150"/>
        <w:rPr>
          <w:rFonts w:ascii="Arial" w:hAnsi="Arial" w:cs="Arial"/>
        </w:rPr>
      </w:pPr>
      <w:r w:rsidRPr="00E52E16">
        <w:rPr>
          <w:rFonts w:ascii="Arial" w:hAnsi="Arial" w:cs="Arial"/>
          <w:color w:val="000000"/>
        </w:rPr>
        <w:t>4) за индивидуалне сеоске куће или групе сеоских кућа, за које није исплатива изградња система канализације, изградити септичке резервоаре који функционишу као мала постројења за пречишћавање санитарних отпадних вода;</w:t>
      </w:r>
    </w:p>
    <w:p w14:paraId="25D44FD6" w14:textId="77777777" w:rsidR="00E52E16" w:rsidRPr="00E52E16" w:rsidRDefault="00E52E16" w:rsidP="00E52E16">
      <w:pPr>
        <w:spacing w:after="150"/>
        <w:rPr>
          <w:rFonts w:ascii="Arial" w:hAnsi="Arial" w:cs="Arial"/>
        </w:rPr>
      </w:pPr>
      <w:r w:rsidRPr="00E52E16">
        <w:rPr>
          <w:rFonts w:ascii="Arial" w:hAnsi="Arial" w:cs="Arial"/>
          <w:color w:val="000000"/>
        </w:rPr>
        <w:t>5) реализација санитарне заштите свих локалних сеоских изворишта на подручју Просторног плана;</w:t>
      </w:r>
    </w:p>
    <w:p w14:paraId="5D079DAE" w14:textId="77777777" w:rsidR="00E52E16" w:rsidRPr="00E52E16" w:rsidRDefault="00E52E16" w:rsidP="00E52E16">
      <w:pPr>
        <w:spacing w:after="150"/>
        <w:rPr>
          <w:rFonts w:ascii="Arial" w:hAnsi="Arial" w:cs="Arial"/>
        </w:rPr>
      </w:pPr>
      <w:r w:rsidRPr="00E52E16">
        <w:rPr>
          <w:rFonts w:ascii="Arial" w:hAnsi="Arial" w:cs="Arial"/>
          <w:color w:val="000000"/>
        </w:rPr>
        <w:t>6) код надлежних институција потребно је иницирати израду Елабората о зонама санитарне заштите у коме се приказује површина и просторно пружање зона санитарних заштита, а у складу са Правилником о начину одређивања и одржавања зона санитарне заштите изворишта водоснабдевања („Службени гласник РС”, број 92/08);</w:t>
      </w:r>
    </w:p>
    <w:p w14:paraId="08390D5B" w14:textId="77777777" w:rsidR="00E52E16" w:rsidRPr="00E52E16" w:rsidRDefault="00E52E16" w:rsidP="00E52E16">
      <w:pPr>
        <w:spacing w:after="150"/>
        <w:rPr>
          <w:rFonts w:ascii="Arial" w:hAnsi="Arial" w:cs="Arial"/>
        </w:rPr>
      </w:pPr>
      <w:r w:rsidRPr="00E52E16">
        <w:rPr>
          <w:rFonts w:ascii="Arial" w:hAnsi="Arial" w:cs="Arial"/>
          <w:color w:val="000000"/>
        </w:rPr>
        <w:t>7) уређење приобаља речних токова у циљу одржавања и очувања природног амбијента.</w:t>
      </w:r>
    </w:p>
    <w:p w14:paraId="0FC21A2D" w14:textId="77777777" w:rsidR="00E52E16" w:rsidRPr="00E52E16" w:rsidRDefault="00E52E16" w:rsidP="00E52E16">
      <w:pPr>
        <w:spacing w:after="150"/>
        <w:rPr>
          <w:rFonts w:ascii="Arial" w:hAnsi="Arial" w:cs="Arial"/>
        </w:rPr>
      </w:pPr>
      <w:r w:rsidRPr="00E52E16">
        <w:rPr>
          <w:rFonts w:ascii="Arial" w:hAnsi="Arial" w:cs="Arial"/>
          <w:color w:val="000000"/>
        </w:rPr>
        <w:t>Заштита животне средине – приоритети:</w:t>
      </w:r>
    </w:p>
    <w:p w14:paraId="2472FA14" w14:textId="77777777" w:rsidR="00E52E16" w:rsidRPr="00E52E16" w:rsidRDefault="00E52E16" w:rsidP="00E52E16">
      <w:pPr>
        <w:spacing w:after="150"/>
        <w:rPr>
          <w:rFonts w:ascii="Arial" w:hAnsi="Arial" w:cs="Arial"/>
        </w:rPr>
      </w:pPr>
      <w:r w:rsidRPr="00E52E16">
        <w:rPr>
          <w:rFonts w:ascii="Arial" w:hAnsi="Arial" w:cs="Arial"/>
          <w:color w:val="000000"/>
        </w:rPr>
        <w:t>1) поштовање и спровођење забране испуштање отпадних вода у водотоке и изградња планираних постројења за пречишћавање отпадних вода;</w:t>
      </w:r>
    </w:p>
    <w:p w14:paraId="69F0A0EA" w14:textId="77777777" w:rsidR="00E52E16" w:rsidRPr="00E52E16" w:rsidRDefault="00E52E16" w:rsidP="00E52E16">
      <w:pPr>
        <w:spacing w:after="150"/>
        <w:rPr>
          <w:rFonts w:ascii="Arial" w:hAnsi="Arial" w:cs="Arial"/>
        </w:rPr>
      </w:pPr>
      <w:r w:rsidRPr="00E52E16">
        <w:rPr>
          <w:rFonts w:ascii="Arial" w:hAnsi="Arial" w:cs="Arial"/>
          <w:color w:val="000000"/>
        </w:rPr>
        <w:t>2) израда биланса потребних и расположивих вода по количинама, квалитету и планским периодима и укључивање у мониторску мрежу контроле вода река;</w:t>
      </w:r>
    </w:p>
    <w:p w14:paraId="4F5A0E11" w14:textId="77777777" w:rsidR="00E52E16" w:rsidRPr="00E52E16" w:rsidRDefault="00E52E16" w:rsidP="00E52E16">
      <w:pPr>
        <w:spacing w:after="150"/>
        <w:rPr>
          <w:rFonts w:ascii="Arial" w:hAnsi="Arial" w:cs="Arial"/>
        </w:rPr>
      </w:pPr>
      <w:r w:rsidRPr="00E52E16">
        <w:rPr>
          <w:rFonts w:ascii="Arial" w:hAnsi="Arial" w:cs="Arial"/>
          <w:color w:val="000000"/>
        </w:rPr>
        <w:t>3) примена превентивних, оперативних, регулативно-административних, биолошких и техничких мера заштите од ерозије;</w:t>
      </w:r>
    </w:p>
    <w:p w14:paraId="4CDA92F1" w14:textId="77777777" w:rsidR="00E52E16" w:rsidRPr="00E52E16" w:rsidRDefault="00E52E16" w:rsidP="00E52E16">
      <w:pPr>
        <w:spacing w:after="150"/>
        <w:rPr>
          <w:rFonts w:ascii="Arial" w:hAnsi="Arial" w:cs="Arial"/>
        </w:rPr>
      </w:pPr>
      <w:r w:rsidRPr="00E52E16">
        <w:rPr>
          <w:rFonts w:ascii="Arial" w:hAnsi="Arial" w:cs="Arial"/>
          <w:color w:val="000000"/>
        </w:rPr>
        <w:t>4) утврђивање подручја која могу бити угрожена поплавама (у складу са водопривредним условима) и дефинисање начина за реализацију потребних мера и радова;</w:t>
      </w:r>
    </w:p>
    <w:p w14:paraId="78440F8C" w14:textId="77777777" w:rsidR="00E52E16" w:rsidRPr="00E52E16" w:rsidRDefault="00E52E16" w:rsidP="00E52E16">
      <w:pPr>
        <w:spacing w:after="150"/>
        <w:rPr>
          <w:rFonts w:ascii="Arial" w:hAnsi="Arial" w:cs="Arial"/>
        </w:rPr>
      </w:pPr>
      <w:r w:rsidRPr="00E52E16">
        <w:rPr>
          <w:rFonts w:ascii="Arial" w:hAnsi="Arial" w:cs="Arial"/>
          <w:color w:val="000000"/>
        </w:rPr>
        <w:t>5) обезбеђивање одговарајуће покривености системом третмана чврстог отпада од стране комуналне службе;</w:t>
      </w:r>
    </w:p>
    <w:p w14:paraId="6615728E" w14:textId="77777777" w:rsidR="00E52E16" w:rsidRPr="00E52E16" w:rsidRDefault="00E52E16" w:rsidP="00E52E16">
      <w:pPr>
        <w:spacing w:after="150"/>
        <w:rPr>
          <w:rFonts w:ascii="Arial" w:hAnsi="Arial" w:cs="Arial"/>
        </w:rPr>
      </w:pPr>
      <w:r w:rsidRPr="00E52E16">
        <w:rPr>
          <w:rFonts w:ascii="Arial" w:hAnsi="Arial" w:cs="Arial"/>
          <w:color w:val="000000"/>
        </w:rPr>
        <w:t>6) успостављање система мониторинга загађујућих материја, које се могу емитовати из индустријске зоне или из појединачних индустријских објеката;</w:t>
      </w:r>
    </w:p>
    <w:p w14:paraId="5FD8A5CC" w14:textId="77777777" w:rsidR="00E52E16" w:rsidRPr="00E52E16" w:rsidRDefault="00E52E16" w:rsidP="00E52E16">
      <w:pPr>
        <w:spacing w:after="150"/>
        <w:rPr>
          <w:rFonts w:ascii="Arial" w:hAnsi="Arial" w:cs="Arial"/>
        </w:rPr>
      </w:pPr>
      <w:r w:rsidRPr="00E52E16">
        <w:rPr>
          <w:rFonts w:ascii="Arial" w:hAnsi="Arial" w:cs="Arial"/>
          <w:color w:val="000000"/>
        </w:rPr>
        <w:t>7) заштита, очување и унапређивање биолошког диверзитета, екосистема, разноврсности флоре и фауне, генетског фонда и његовог обнављања;</w:t>
      </w:r>
    </w:p>
    <w:p w14:paraId="155D78C0" w14:textId="77777777" w:rsidR="00E52E16" w:rsidRPr="00E52E16" w:rsidRDefault="00E52E16" w:rsidP="00E52E16">
      <w:pPr>
        <w:spacing w:after="150"/>
        <w:rPr>
          <w:rFonts w:ascii="Arial" w:hAnsi="Arial" w:cs="Arial"/>
        </w:rPr>
      </w:pPr>
      <w:r w:rsidRPr="00E52E16">
        <w:rPr>
          <w:rFonts w:ascii="Arial" w:hAnsi="Arial" w:cs="Arial"/>
          <w:color w:val="000000"/>
        </w:rPr>
        <w:t>8) заштита свих постојећих шума, и то првенствено реликтних.</w:t>
      </w:r>
    </w:p>
    <w:p w14:paraId="3DEE17F8" w14:textId="77777777" w:rsidR="00E52E16" w:rsidRPr="00E52E16" w:rsidRDefault="00E52E16" w:rsidP="00E52E16">
      <w:pPr>
        <w:spacing w:after="150"/>
        <w:rPr>
          <w:rFonts w:ascii="Arial" w:hAnsi="Arial" w:cs="Arial"/>
        </w:rPr>
      </w:pPr>
      <w:r w:rsidRPr="00E52E16">
        <w:rPr>
          <w:rFonts w:ascii="Arial" w:hAnsi="Arial" w:cs="Arial"/>
          <w:color w:val="000000"/>
        </w:rPr>
        <w:t>Заштита и коришћење природних и културних добара – приоритети:</w:t>
      </w:r>
    </w:p>
    <w:p w14:paraId="721A641A" w14:textId="77777777" w:rsidR="00E52E16" w:rsidRPr="00E52E16" w:rsidRDefault="00E52E16" w:rsidP="00E52E16">
      <w:pPr>
        <w:spacing w:after="150"/>
        <w:rPr>
          <w:rFonts w:ascii="Arial" w:hAnsi="Arial" w:cs="Arial"/>
        </w:rPr>
      </w:pPr>
      <w:r w:rsidRPr="00E52E16">
        <w:rPr>
          <w:rFonts w:ascii="Arial" w:hAnsi="Arial" w:cs="Arial"/>
          <w:color w:val="000000"/>
        </w:rPr>
        <w:t>1) израда квалитетног катастара угрожених и деградираних, заштићених природних и културних добара;</w:t>
      </w:r>
    </w:p>
    <w:p w14:paraId="797F1F92" w14:textId="77777777" w:rsidR="00E52E16" w:rsidRPr="00E52E16" w:rsidRDefault="00E52E16" w:rsidP="00E52E16">
      <w:pPr>
        <w:spacing w:after="150"/>
        <w:rPr>
          <w:rFonts w:ascii="Arial" w:hAnsi="Arial" w:cs="Arial"/>
        </w:rPr>
      </w:pPr>
      <w:r w:rsidRPr="00E52E16">
        <w:rPr>
          <w:rFonts w:ascii="Arial" w:hAnsi="Arial" w:cs="Arial"/>
          <w:color w:val="000000"/>
        </w:rPr>
        <w:t>2) спровођење утврђених мера и активности у циљу заштите и санације угрожених добара;</w:t>
      </w:r>
    </w:p>
    <w:p w14:paraId="1CEB140F" w14:textId="77777777" w:rsidR="00E52E16" w:rsidRPr="00E52E16" w:rsidRDefault="00E52E16" w:rsidP="00E52E16">
      <w:pPr>
        <w:spacing w:after="150"/>
        <w:rPr>
          <w:rFonts w:ascii="Arial" w:hAnsi="Arial" w:cs="Arial"/>
        </w:rPr>
      </w:pPr>
      <w:r w:rsidRPr="00E52E16">
        <w:rPr>
          <w:rFonts w:ascii="Arial" w:hAnsi="Arial" w:cs="Arial"/>
          <w:color w:val="000000"/>
        </w:rPr>
        <w:t>3) поштовање прописаних мера интегралне заштите природних и културних добара;</w:t>
      </w:r>
    </w:p>
    <w:p w14:paraId="016D4C35" w14:textId="77777777" w:rsidR="00E52E16" w:rsidRPr="00E52E16" w:rsidRDefault="00E52E16" w:rsidP="00E52E16">
      <w:pPr>
        <w:spacing w:after="150"/>
        <w:rPr>
          <w:rFonts w:ascii="Arial" w:hAnsi="Arial" w:cs="Arial"/>
        </w:rPr>
      </w:pPr>
      <w:r w:rsidRPr="00E52E16">
        <w:rPr>
          <w:rFonts w:ascii="Arial" w:hAnsi="Arial" w:cs="Arial"/>
          <w:color w:val="000000"/>
        </w:rPr>
        <w:t>4) утврђивање постојећег стања заштићених културних добара и спровођење потребних мера и активности њихове заштите и санације;</w:t>
      </w:r>
    </w:p>
    <w:p w14:paraId="59114F0A" w14:textId="77777777" w:rsidR="00E52E16" w:rsidRPr="00E52E16" w:rsidRDefault="00E52E16" w:rsidP="00E52E16">
      <w:pPr>
        <w:spacing w:after="150"/>
        <w:rPr>
          <w:rFonts w:ascii="Arial" w:hAnsi="Arial" w:cs="Arial"/>
        </w:rPr>
      </w:pPr>
      <w:r w:rsidRPr="00E52E16">
        <w:rPr>
          <w:rFonts w:ascii="Arial" w:hAnsi="Arial" w:cs="Arial"/>
          <w:color w:val="000000"/>
        </w:rPr>
        <w:t>5) стварање услова за квалитетно коришћење и презентацију добара у поштовање предвиђених мера заштите;</w:t>
      </w:r>
    </w:p>
    <w:p w14:paraId="08121EE9" w14:textId="77777777" w:rsidR="00E52E16" w:rsidRPr="00E52E16" w:rsidRDefault="00E52E16" w:rsidP="00E52E16">
      <w:pPr>
        <w:spacing w:after="150"/>
        <w:rPr>
          <w:rFonts w:ascii="Arial" w:hAnsi="Arial" w:cs="Arial"/>
        </w:rPr>
      </w:pPr>
      <w:r w:rsidRPr="00E52E16">
        <w:rPr>
          <w:rFonts w:ascii="Arial" w:hAnsi="Arial" w:cs="Arial"/>
          <w:color w:val="000000"/>
        </w:rPr>
        <w:t>6) спровођење прописаних мера при разради Просторног плана документима нижег реда;</w:t>
      </w:r>
    </w:p>
    <w:p w14:paraId="3A387B48" w14:textId="77777777" w:rsidR="00E52E16" w:rsidRPr="00E52E16" w:rsidRDefault="00E52E16" w:rsidP="00E52E16">
      <w:pPr>
        <w:spacing w:after="150"/>
        <w:rPr>
          <w:rFonts w:ascii="Arial" w:hAnsi="Arial" w:cs="Arial"/>
        </w:rPr>
      </w:pPr>
      <w:r w:rsidRPr="00E52E16">
        <w:rPr>
          <w:rFonts w:ascii="Arial" w:hAnsi="Arial" w:cs="Arial"/>
          <w:color w:val="000000"/>
        </w:rPr>
        <w:t>7) предузму свеобухватне мере санације планског подручја.</w:t>
      </w:r>
    </w:p>
    <w:p w14:paraId="23DE3A32" w14:textId="77777777" w:rsidR="00E52E16" w:rsidRPr="00E52E16" w:rsidRDefault="00E52E16" w:rsidP="00E52E16">
      <w:pPr>
        <w:spacing w:after="120"/>
        <w:jc w:val="center"/>
        <w:rPr>
          <w:rFonts w:ascii="Arial" w:hAnsi="Arial" w:cs="Arial"/>
        </w:rPr>
      </w:pPr>
      <w:r w:rsidRPr="00E52E16">
        <w:rPr>
          <w:rFonts w:ascii="Arial" w:hAnsi="Arial" w:cs="Arial"/>
          <w:color w:val="000000"/>
        </w:rPr>
        <w:t>2. ИМПЛЕМЕНТАЦИЈА ПРОСТОРНОГ ПЛАНА</w:t>
      </w:r>
    </w:p>
    <w:p w14:paraId="1F6B5D1E" w14:textId="77777777" w:rsidR="00E52E16" w:rsidRPr="00E52E16" w:rsidRDefault="00E52E16" w:rsidP="00E52E16">
      <w:pPr>
        <w:spacing w:after="120"/>
        <w:jc w:val="center"/>
        <w:rPr>
          <w:rFonts w:ascii="Arial" w:hAnsi="Arial" w:cs="Arial"/>
        </w:rPr>
      </w:pPr>
      <w:r w:rsidRPr="00E52E16">
        <w:rPr>
          <w:rFonts w:ascii="Arial" w:hAnsi="Arial" w:cs="Arial"/>
          <w:b/>
          <w:color w:val="000000"/>
        </w:rPr>
        <w:t>2.1. Смернице за спровођење плана</w:t>
      </w:r>
    </w:p>
    <w:p w14:paraId="74E01047" w14:textId="77777777" w:rsidR="00E52E16" w:rsidRPr="00E52E16" w:rsidRDefault="00E52E16" w:rsidP="00E52E16">
      <w:pPr>
        <w:spacing w:after="150"/>
        <w:rPr>
          <w:rFonts w:ascii="Arial" w:hAnsi="Arial" w:cs="Arial"/>
        </w:rPr>
      </w:pPr>
      <w:r w:rsidRPr="00E52E16">
        <w:rPr>
          <w:rFonts w:ascii="Arial" w:hAnsi="Arial" w:cs="Arial"/>
          <w:color w:val="000000"/>
        </w:rPr>
        <w:t>Просторни план ће се за посебну намену инфраструктурног коридора железничке пруге спроводити локацијским условима које издаје надлежно министарство за посебну намену железничке инфраструктуре, на основу правила уређења и грађења и детаљних карата у размери 1:2.500 утврђених овим просторним планом.</w:t>
      </w:r>
    </w:p>
    <w:p w14:paraId="52DD5F77" w14:textId="77777777" w:rsidR="00E52E16" w:rsidRPr="00E52E16" w:rsidRDefault="00E52E16" w:rsidP="00E52E16">
      <w:pPr>
        <w:spacing w:after="150"/>
        <w:rPr>
          <w:rFonts w:ascii="Arial" w:hAnsi="Arial" w:cs="Arial"/>
        </w:rPr>
      </w:pPr>
      <w:r w:rsidRPr="00E52E16">
        <w:rPr>
          <w:rFonts w:ascii="Arial" w:hAnsi="Arial" w:cs="Arial"/>
          <w:color w:val="000000"/>
        </w:rPr>
        <w:t>Посебна намена у оквиру Просторног плана ће се директно спроводити, за железничку пругу и све елементе и објекте, који су у технолошкој функцији пруге, на целом подручју плана у обе административне целине.</w:t>
      </w:r>
    </w:p>
    <w:p w14:paraId="11A432D2" w14:textId="77777777" w:rsidR="00E52E16" w:rsidRPr="00E52E16" w:rsidRDefault="00E52E16" w:rsidP="00E52E16">
      <w:pPr>
        <w:spacing w:after="150"/>
        <w:rPr>
          <w:rFonts w:ascii="Arial" w:hAnsi="Arial" w:cs="Arial"/>
        </w:rPr>
      </w:pPr>
      <w:r w:rsidRPr="00E52E16">
        <w:rPr>
          <w:rFonts w:ascii="Arial" w:hAnsi="Arial" w:cs="Arial"/>
          <w:color w:val="000000"/>
        </w:rPr>
        <w:t>Просторне планове јединица локалне самоуправе (општине Ћићевац и града Крушевца) усагласити са планским решењима Просторног плана, док ће се остала планска решења ван подручја посебне намене спроводити по смерницама из просторних планова јединица локалне самоуправе (општине Ћићевац и града Крушевца).</w:t>
      </w:r>
    </w:p>
    <w:p w14:paraId="633E6CEA" w14:textId="77777777" w:rsidR="00E52E16" w:rsidRPr="00E52E16" w:rsidRDefault="00E52E16" w:rsidP="00E52E16">
      <w:pPr>
        <w:spacing w:after="120"/>
        <w:jc w:val="center"/>
        <w:rPr>
          <w:rFonts w:ascii="Arial" w:hAnsi="Arial" w:cs="Arial"/>
        </w:rPr>
      </w:pPr>
      <w:r w:rsidRPr="00E52E16">
        <w:rPr>
          <w:rFonts w:ascii="Arial" w:hAnsi="Arial" w:cs="Arial"/>
          <w:color w:val="000000"/>
        </w:rPr>
        <w:t>3. УЧЕСНИЦИ У ИМПЛЕМЕНТАЦИЈИ ПЛАНА</w:t>
      </w:r>
    </w:p>
    <w:p w14:paraId="6CE549E9" w14:textId="77777777" w:rsidR="00E52E16" w:rsidRPr="00E52E16" w:rsidRDefault="00E52E16" w:rsidP="00E52E16">
      <w:pPr>
        <w:spacing w:after="150"/>
        <w:rPr>
          <w:rFonts w:ascii="Arial" w:hAnsi="Arial" w:cs="Arial"/>
        </w:rPr>
      </w:pPr>
      <w:r w:rsidRPr="00E52E16">
        <w:rPr>
          <w:rFonts w:ascii="Arial" w:hAnsi="Arial" w:cs="Arial"/>
          <w:color w:val="000000"/>
        </w:rPr>
        <w:t>1) Mинистарство надлежно за послове саобраћаја и инфраструктуре, учествује у праћењу израде документације и динамике извођења радова;</w:t>
      </w:r>
    </w:p>
    <w:p w14:paraId="335167FB" w14:textId="77777777" w:rsidR="00E52E16" w:rsidRPr="00E52E16" w:rsidRDefault="00E52E16" w:rsidP="00E52E16">
      <w:pPr>
        <w:spacing w:after="150"/>
        <w:rPr>
          <w:rFonts w:ascii="Arial" w:hAnsi="Arial" w:cs="Arial"/>
        </w:rPr>
      </w:pPr>
      <w:r w:rsidRPr="00E52E16">
        <w:rPr>
          <w:rFonts w:ascii="Arial" w:hAnsi="Arial" w:cs="Arial"/>
          <w:color w:val="000000"/>
        </w:rPr>
        <w:t>2) Mинистарство надлежно за послове грађевинарства учествује у праћењу израде техничке документације, учествује у процедури преиспитивања планских решења Просторног плана, издаје информацију о локацији и обавља остале активности из домена своје надлежности.</w:t>
      </w:r>
    </w:p>
    <w:p w14:paraId="550ED73B" w14:textId="77777777" w:rsidR="00E52E16" w:rsidRPr="00E52E16" w:rsidRDefault="00E52E16" w:rsidP="00E52E16">
      <w:pPr>
        <w:spacing w:after="150"/>
        <w:rPr>
          <w:rFonts w:ascii="Arial" w:hAnsi="Arial" w:cs="Arial"/>
        </w:rPr>
      </w:pPr>
      <w:r w:rsidRPr="00E52E16">
        <w:rPr>
          <w:rFonts w:ascii="Arial" w:hAnsi="Arial" w:cs="Arial"/>
          <w:color w:val="000000"/>
        </w:rPr>
        <w:t>Надлежно министарство у области културе:</w:t>
      </w:r>
    </w:p>
    <w:p w14:paraId="3563E47A" w14:textId="77777777" w:rsidR="00E52E16" w:rsidRPr="00E52E16" w:rsidRDefault="00E52E16" w:rsidP="00E52E16">
      <w:pPr>
        <w:spacing w:after="150"/>
        <w:rPr>
          <w:rFonts w:ascii="Arial" w:hAnsi="Arial" w:cs="Arial"/>
        </w:rPr>
      </w:pPr>
      <w:r w:rsidRPr="00E52E16">
        <w:rPr>
          <w:rFonts w:ascii="Arial" w:hAnsi="Arial" w:cs="Arial"/>
          <w:color w:val="000000"/>
        </w:rPr>
        <w:t>1) учествује у праћењу израде елабората и пројекта и извођење радова на дислокацији, конзервацији и презентацији откривеног добра, односно реконструкцији и ревитализацији објеката народне архитектуре, а у свему према условима Републичког завода за заштиту споменика културе о чувању, одржавању и коришћењу културног добра;</w:t>
      </w:r>
    </w:p>
    <w:p w14:paraId="5440E154" w14:textId="77777777" w:rsidR="00E52E16" w:rsidRPr="00E52E16" w:rsidRDefault="00E52E16" w:rsidP="00E52E16">
      <w:pPr>
        <w:spacing w:after="150"/>
        <w:rPr>
          <w:rFonts w:ascii="Arial" w:hAnsi="Arial" w:cs="Arial"/>
        </w:rPr>
      </w:pPr>
      <w:r w:rsidRPr="00E52E16">
        <w:rPr>
          <w:rFonts w:ascii="Arial" w:hAnsi="Arial" w:cs="Arial"/>
          <w:color w:val="000000"/>
        </w:rPr>
        <w:t>2) стара се о свим објектима културне баштине.</w:t>
      </w:r>
    </w:p>
    <w:p w14:paraId="58113885" w14:textId="77777777" w:rsidR="00E52E16" w:rsidRPr="00E52E16" w:rsidRDefault="00E52E16" w:rsidP="00E52E16">
      <w:pPr>
        <w:spacing w:after="150"/>
        <w:rPr>
          <w:rFonts w:ascii="Arial" w:hAnsi="Arial" w:cs="Arial"/>
        </w:rPr>
      </w:pPr>
      <w:r w:rsidRPr="00E52E16">
        <w:rPr>
          <w:rFonts w:ascii="Arial" w:hAnsi="Arial" w:cs="Arial"/>
          <w:color w:val="000000"/>
        </w:rPr>
        <w:t>Остала министарства се старају о организовању и спровођењу планских приоритета у оквирима својих надлежности и сарађују са представницима локалне самоуправе при реализацији Просторног плана, кроз пружање едукативне и кадровске помоћи.</w:t>
      </w:r>
    </w:p>
    <w:p w14:paraId="27B21A76" w14:textId="77777777" w:rsidR="00E52E16" w:rsidRPr="00E52E16" w:rsidRDefault="00E52E16" w:rsidP="00E52E16">
      <w:pPr>
        <w:spacing w:after="150"/>
        <w:rPr>
          <w:rFonts w:ascii="Arial" w:hAnsi="Arial" w:cs="Arial"/>
        </w:rPr>
      </w:pPr>
      <w:r w:rsidRPr="00E52E16">
        <w:rPr>
          <w:rFonts w:ascii="Arial" w:hAnsi="Arial" w:cs="Arial"/>
          <w:color w:val="000000"/>
        </w:rPr>
        <w:t>„Инфраструктура железнице Србије” а.д. прати динамику реализације планских решења из своје надлежности и доставља мишљења, ставове и сагласности.</w:t>
      </w:r>
    </w:p>
    <w:p w14:paraId="76ADFA07" w14:textId="77777777" w:rsidR="00E52E16" w:rsidRPr="00E52E16" w:rsidRDefault="00E52E16" w:rsidP="00E52E16">
      <w:pPr>
        <w:spacing w:after="150"/>
        <w:rPr>
          <w:rFonts w:ascii="Arial" w:hAnsi="Arial" w:cs="Arial"/>
        </w:rPr>
      </w:pPr>
      <w:r w:rsidRPr="00E52E16">
        <w:rPr>
          <w:rFonts w:ascii="Arial" w:hAnsi="Arial" w:cs="Arial"/>
          <w:color w:val="000000"/>
        </w:rPr>
        <w:t>ЈП „Путеви Србије” издаје услове и издаје сагласности за изградњу објеката из домена своје надлежности, прати динамику реализације планских решења.</w:t>
      </w:r>
    </w:p>
    <w:p w14:paraId="0B5DE498" w14:textId="77777777" w:rsidR="00E52E16" w:rsidRPr="00E52E16" w:rsidRDefault="00E52E16" w:rsidP="00E52E16">
      <w:pPr>
        <w:spacing w:after="150"/>
        <w:rPr>
          <w:rFonts w:ascii="Arial" w:hAnsi="Arial" w:cs="Arial"/>
        </w:rPr>
      </w:pPr>
      <w:r w:rsidRPr="00E52E16">
        <w:rPr>
          <w:rFonts w:ascii="Arial" w:hAnsi="Arial" w:cs="Arial"/>
          <w:color w:val="000000"/>
        </w:rPr>
        <w:t>„Телеком Србија” а.д, ЈП ПТТ „Србија”, издаје услове за изградњу објеката из домена своје надлежности, прати динамику реализације планских решења.</w:t>
      </w:r>
    </w:p>
    <w:p w14:paraId="2C174D0C" w14:textId="77777777" w:rsidR="00E52E16" w:rsidRPr="00E52E16" w:rsidRDefault="00E52E16" w:rsidP="00E52E16">
      <w:pPr>
        <w:spacing w:after="150"/>
        <w:rPr>
          <w:rFonts w:ascii="Arial" w:hAnsi="Arial" w:cs="Arial"/>
        </w:rPr>
      </w:pPr>
      <w:r w:rsidRPr="00E52E16">
        <w:rPr>
          <w:rFonts w:ascii="Arial" w:hAnsi="Arial" w:cs="Arial"/>
          <w:color w:val="000000"/>
        </w:rPr>
        <w:t>„Електромрежа Србије” а.д. Београд, издаје услове за изградњу објеката из домена своје надлежности, прати динамику реализације планских решења.</w:t>
      </w:r>
    </w:p>
    <w:p w14:paraId="14F3972F" w14:textId="77777777" w:rsidR="00E52E16" w:rsidRPr="00E52E16" w:rsidRDefault="00E52E16" w:rsidP="00E52E16">
      <w:pPr>
        <w:spacing w:after="150"/>
        <w:rPr>
          <w:rFonts w:ascii="Arial" w:hAnsi="Arial" w:cs="Arial"/>
        </w:rPr>
      </w:pPr>
      <w:r w:rsidRPr="00E52E16">
        <w:rPr>
          <w:rFonts w:ascii="Arial" w:hAnsi="Arial" w:cs="Arial"/>
          <w:color w:val="000000"/>
        </w:rPr>
        <w:t>ЈВП „Србијаводе” издаје услове заштите и коришћења вода и развоја водопривредне инфраструктуре, прати динамику реализације планских решења из своје надлежности.</w:t>
      </w:r>
    </w:p>
    <w:p w14:paraId="5FFBA709" w14:textId="77777777" w:rsidR="00E52E16" w:rsidRPr="00E52E16" w:rsidRDefault="00E52E16" w:rsidP="00E52E16">
      <w:pPr>
        <w:spacing w:after="150"/>
        <w:rPr>
          <w:rFonts w:ascii="Arial" w:hAnsi="Arial" w:cs="Arial"/>
        </w:rPr>
      </w:pPr>
      <w:r w:rsidRPr="00E52E16">
        <w:rPr>
          <w:rFonts w:ascii="Arial" w:hAnsi="Arial" w:cs="Arial"/>
          <w:color w:val="000000"/>
        </w:rPr>
        <w:t>ЈП „Србијашуме”, шумско газдинство газдује шумама у државној својини, издаје услове заштите и коришћења шума, прати динамику реализације планских решења из своје надлежности.</w:t>
      </w:r>
    </w:p>
    <w:p w14:paraId="5443F09D" w14:textId="77777777" w:rsidR="00E52E16" w:rsidRPr="00E52E16" w:rsidRDefault="00E52E16" w:rsidP="00E52E16">
      <w:pPr>
        <w:spacing w:after="150"/>
        <w:rPr>
          <w:rFonts w:ascii="Arial" w:hAnsi="Arial" w:cs="Arial"/>
        </w:rPr>
      </w:pPr>
      <w:r w:rsidRPr="00E52E16">
        <w:rPr>
          <w:rFonts w:ascii="Arial" w:hAnsi="Arial" w:cs="Arial"/>
          <w:color w:val="000000"/>
        </w:rPr>
        <w:t>Републички завод за заштиту споменика културе и надлежни регионални завод за заштиту споменика културе учествују у изради елабората и пројекта, и извођење радова на дислокацији, конзервацији и презентацији откривеног добра, односно реконструкцији и ревитализацији објеката народне архитектуре.</w:t>
      </w:r>
    </w:p>
    <w:p w14:paraId="4D72A9E6" w14:textId="77777777" w:rsidR="00E52E16" w:rsidRPr="00E52E16" w:rsidRDefault="00E52E16" w:rsidP="00E52E16">
      <w:pPr>
        <w:spacing w:after="150"/>
        <w:rPr>
          <w:rFonts w:ascii="Arial" w:hAnsi="Arial" w:cs="Arial"/>
        </w:rPr>
      </w:pPr>
      <w:r w:rsidRPr="00E52E16">
        <w:rPr>
          <w:rFonts w:ascii="Arial" w:hAnsi="Arial" w:cs="Arial"/>
          <w:color w:val="000000"/>
        </w:rPr>
        <w:t>Локална самоуправа:</w:t>
      </w:r>
    </w:p>
    <w:p w14:paraId="42ECC7DA" w14:textId="77777777" w:rsidR="00E52E16" w:rsidRPr="00E52E16" w:rsidRDefault="00E52E16" w:rsidP="00E52E16">
      <w:pPr>
        <w:spacing w:after="150"/>
        <w:rPr>
          <w:rFonts w:ascii="Arial" w:hAnsi="Arial" w:cs="Arial"/>
        </w:rPr>
      </w:pPr>
      <w:r w:rsidRPr="00E52E16">
        <w:rPr>
          <w:rFonts w:ascii="Arial" w:hAnsi="Arial" w:cs="Arial"/>
          <w:color w:val="000000"/>
        </w:rPr>
        <w:t>1) ангажује постојеће службе и по потреби формира нове (неопходне) за активности у току имплементације Просторног плана;</w:t>
      </w:r>
    </w:p>
    <w:p w14:paraId="10BBD43C" w14:textId="77777777" w:rsidR="00E52E16" w:rsidRPr="00E52E16" w:rsidRDefault="00E52E16" w:rsidP="00E52E16">
      <w:pPr>
        <w:spacing w:after="150"/>
        <w:rPr>
          <w:rFonts w:ascii="Arial" w:hAnsi="Arial" w:cs="Arial"/>
        </w:rPr>
      </w:pPr>
      <w:r w:rsidRPr="00E52E16">
        <w:rPr>
          <w:rFonts w:ascii="Arial" w:hAnsi="Arial" w:cs="Arial"/>
          <w:color w:val="000000"/>
        </w:rPr>
        <w:t>2) сарађује са надлежним министарствима, јавним предузећима и осталим актерима у имплементацији Просторног плана;</w:t>
      </w:r>
    </w:p>
    <w:p w14:paraId="10C9B3B4" w14:textId="77777777" w:rsidR="00E52E16" w:rsidRPr="00E52E16" w:rsidRDefault="00E52E16" w:rsidP="00E52E16">
      <w:pPr>
        <w:spacing w:after="150"/>
        <w:rPr>
          <w:rFonts w:ascii="Arial" w:hAnsi="Arial" w:cs="Arial"/>
        </w:rPr>
      </w:pPr>
      <w:r w:rsidRPr="00E52E16">
        <w:rPr>
          <w:rFonts w:ascii="Arial" w:hAnsi="Arial" w:cs="Arial"/>
          <w:color w:val="000000"/>
        </w:rPr>
        <w:t>3) учествује у реализацији циљева и задатака из области очувања природних ресурса, развоја и стимулације демографских процеса и привреде, инфраструктуре и животне средине, у сарадњи са надлежним министарствима, јавним предузећима и агенцијама.</w:t>
      </w:r>
    </w:p>
    <w:p w14:paraId="24FFB2D2" w14:textId="77777777" w:rsidR="00E52E16" w:rsidRPr="00E52E16" w:rsidRDefault="00E52E16" w:rsidP="00E52E16">
      <w:pPr>
        <w:spacing w:after="150"/>
        <w:rPr>
          <w:rFonts w:ascii="Arial" w:hAnsi="Arial" w:cs="Arial"/>
        </w:rPr>
      </w:pPr>
      <w:r w:rsidRPr="00E52E16">
        <w:rPr>
          <w:rFonts w:ascii="Arial" w:hAnsi="Arial" w:cs="Arial"/>
          <w:color w:val="000000"/>
        </w:rPr>
        <w:t>Надлежност локалне самоуправе:</w:t>
      </w:r>
    </w:p>
    <w:p w14:paraId="007BDF23" w14:textId="77777777" w:rsidR="00E52E16" w:rsidRPr="00E52E16" w:rsidRDefault="00E52E16" w:rsidP="00E52E16">
      <w:pPr>
        <w:spacing w:after="150"/>
        <w:rPr>
          <w:rFonts w:ascii="Arial" w:hAnsi="Arial" w:cs="Arial"/>
        </w:rPr>
      </w:pPr>
      <w:r w:rsidRPr="00E52E16">
        <w:rPr>
          <w:rFonts w:ascii="Arial" w:hAnsi="Arial" w:cs="Arial"/>
          <w:color w:val="000000"/>
        </w:rPr>
        <w:t>1) стара се о заштити животне средине, доноси програме коришћења и заштите природних вредности и програме заштите животне средине, односно локалне акционе и санационе планове, у складу са овим просторним планом, стратешким документима и својим интересима и специфичностима;</w:t>
      </w:r>
    </w:p>
    <w:p w14:paraId="2B2BE1B6" w14:textId="77777777" w:rsidR="00E52E16" w:rsidRPr="00E52E16" w:rsidRDefault="00E52E16" w:rsidP="00E52E16">
      <w:pPr>
        <w:spacing w:after="150"/>
        <w:rPr>
          <w:rFonts w:ascii="Arial" w:hAnsi="Arial" w:cs="Arial"/>
        </w:rPr>
      </w:pPr>
      <w:r w:rsidRPr="00E52E16">
        <w:rPr>
          <w:rFonts w:ascii="Arial" w:hAnsi="Arial" w:cs="Arial"/>
          <w:color w:val="000000"/>
        </w:rPr>
        <w:t>2) уређује и обезбеђује обављање послова који се односе на изградњу, рехабилитацију и реконструкцију, одржавање, заштиту, коришћење, развој и управљање локалним и некатегорисаним путевима;</w:t>
      </w:r>
    </w:p>
    <w:p w14:paraId="4D7ECC19" w14:textId="77777777" w:rsidR="00E52E16" w:rsidRPr="00E52E16" w:rsidRDefault="00E52E16" w:rsidP="00E52E16">
      <w:pPr>
        <w:spacing w:after="150"/>
        <w:rPr>
          <w:rFonts w:ascii="Arial" w:hAnsi="Arial" w:cs="Arial"/>
        </w:rPr>
      </w:pPr>
      <w:r w:rsidRPr="00E52E16">
        <w:rPr>
          <w:rFonts w:ascii="Arial" w:hAnsi="Arial" w:cs="Arial"/>
          <w:color w:val="000000"/>
        </w:rPr>
        <w:t>3) доноси основе заштите, коришћења и уређења пољопривредног земљишта и стара се о њиховом спровођењу, одређује ерозивна подручја, стара се о коришћењу пашњака и одлучује о привођењу пашњака другој култури;</w:t>
      </w:r>
    </w:p>
    <w:p w14:paraId="1468BD47" w14:textId="77777777" w:rsidR="00E52E16" w:rsidRPr="00E52E16" w:rsidRDefault="00E52E16" w:rsidP="00E52E16">
      <w:pPr>
        <w:spacing w:after="150"/>
        <w:rPr>
          <w:rFonts w:ascii="Arial" w:hAnsi="Arial" w:cs="Arial"/>
        </w:rPr>
      </w:pPr>
      <w:r w:rsidRPr="00E52E16">
        <w:rPr>
          <w:rFonts w:ascii="Arial" w:hAnsi="Arial" w:cs="Arial"/>
          <w:color w:val="000000"/>
        </w:rPr>
        <w:t>4) уређује и утврђује начин коришћења и управљања изворима, јавним бунарима и чесмама, утврђује водопривредне услове, издаје водопривредне сагласности и водопривредне дозволе за објекте локалног значаја.</w:t>
      </w:r>
    </w:p>
    <w:p w14:paraId="11321507" w14:textId="77777777" w:rsidR="00E52E16" w:rsidRPr="00E52E16" w:rsidRDefault="00E52E16" w:rsidP="00E52E16">
      <w:pPr>
        <w:spacing w:after="120"/>
        <w:jc w:val="center"/>
        <w:rPr>
          <w:rFonts w:ascii="Arial" w:hAnsi="Arial" w:cs="Arial"/>
        </w:rPr>
      </w:pPr>
      <w:r w:rsidRPr="00E52E16">
        <w:rPr>
          <w:rFonts w:ascii="Arial" w:hAnsi="Arial" w:cs="Arial"/>
          <w:color w:val="000000"/>
        </w:rPr>
        <w:t>4. МЕРЕ И ИНСТРУМЕНТИ ЗА ИМПЛЕМЕНТАЦИЈУ ПЛАНА</w:t>
      </w:r>
    </w:p>
    <w:p w14:paraId="495D64EA" w14:textId="77777777" w:rsidR="00E52E16" w:rsidRPr="00E52E16" w:rsidRDefault="00E52E16" w:rsidP="00E52E16">
      <w:pPr>
        <w:spacing w:after="150"/>
        <w:rPr>
          <w:rFonts w:ascii="Arial" w:hAnsi="Arial" w:cs="Arial"/>
        </w:rPr>
      </w:pPr>
      <w:r w:rsidRPr="00E52E16">
        <w:rPr>
          <w:rFonts w:ascii="Arial" w:hAnsi="Arial" w:cs="Arial"/>
          <w:color w:val="000000"/>
        </w:rPr>
        <w:t>Опште одредбе – стратешка опредељења, планске концепције и планска решења спроводе се:</w:t>
      </w:r>
    </w:p>
    <w:p w14:paraId="1EF547C4" w14:textId="77777777" w:rsidR="00E52E16" w:rsidRPr="00E52E16" w:rsidRDefault="00E52E16" w:rsidP="00E52E16">
      <w:pPr>
        <w:spacing w:after="150"/>
        <w:rPr>
          <w:rFonts w:ascii="Arial" w:hAnsi="Arial" w:cs="Arial"/>
        </w:rPr>
      </w:pPr>
      <w:r w:rsidRPr="00E52E16">
        <w:rPr>
          <w:rFonts w:ascii="Arial" w:hAnsi="Arial" w:cs="Arial"/>
          <w:color w:val="000000"/>
        </w:rPr>
        <w:t>1) применом општих, појединачних и секторских политика, мера и инструмената;</w:t>
      </w:r>
    </w:p>
    <w:p w14:paraId="42CEED1D" w14:textId="77777777" w:rsidR="00E52E16" w:rsidRPr="00E52E16" w:rsidRDefault="00E52E16" w:rsidP="00E52E16">
      <w:pPr>
        <w:spacing w:after="150"/>
        <w:rPr>
          <w:rFonts w:ascii="Arial" w:hAnsi="Arial" w:cs="Arial"/>
        </w:rPr>
      </w:pPr>
      <w:r w:rsidRPr="00E52E16">
        <w:rPr>
          <w:rFonts w:ascii="Arial" w:hAnsi="Arial" w:cs="Arial"/>
          <w:color w:val="000000"/>
        </w:rPr>
        <w:t>2) поштовањем утврђених норми и стандарда које прописује закони, подзаконски акти и планерско искуство засновано на примерима усвојених планова;</w:t>
      </w:r>
    </w:p>
    <w:p w14:paraId="176B533F" w14:textId="77777777" w:rsidR="00E52E16" w:rsidRPr="00E52E16" w:rsidRDefault="00E52E16" w:rsidP="00E52E16">
      <w:pPr>
        <w:spacing w:after="150"/>
        <w:rPr>
          <w:rFonts w:ascii="Arial" w:hAnsi="Arial" w:cs="Arial"/>
        </w:rPr>
      </w:pPr>
      <w:r w:rsidRPr="00E52E16">
        <w:rPr>
          <w:rFonts w:ascii="Arial" w:hAnsi="Arial" w:cs="Arial"/>
          <w:color w:val="000000"/>
        </w:rPr>
        <w:t>3) разрадом утврђених циљева и концепција кроз планове и програме развоја града, односно општине, јавних предузећа и кроз друге програме развоја;</w:t>
      </w:r>
    </w:p>
    <w:p w14:paraId="0B6545F9" w14:textId="77777777" w:rsidR="00E52E16" w:rsidRPr="00E52E16" w:rsidRDefault="00E52E16" w:rsidP="00E52E16">
      <w:pPr>
        <w:spacing w:after="150"/>
        <w:rPr>
          <w:rFonts w:ascii="Arial" w:hAnsi="Arial" w:cs="Arial"/>
        </w:rPr>
      </w:pPr>
      <w:r w:rsidRPr="00E52E16">
        <w:rPr>
          <w:rFonts w:ascii="Arial" w:hAnsi="Arial" w:cs="Arial"/>
          <w:color w:val="000000"/>
        </w:rPr>
        <w:t>4) даљим истраживањем и планирањем, израдом техничке документације, праћењем промена у простору и реализације планских решења, као и њиховог утицаја на простор и функције у њему.</w:t>
      </w:r>
    </w:p>
    <w:p w14:paraId="473A09C5" w14:textId="77777777" w:rsidR="00E52E16" w:rsidRPr="00E52E16" w:rsidRDefault="00E52E16" w:rsidP="00E52E16">
      <w:pPr>
        <w:spacing w:after="120"/>
        <w:jc w:val="center"/>
        <w:rPr>
          <w:rFonts w:ascii="Arial" w:hAnsi="Arial" w:cs="Arial"/>
        </w:rPr>
      </w:pPr>
      <w:r w:rsidRPr="00E52E16">
        <w:rPr>
          <w:rFonts w:ascii="Arial" w:hAnsi="Arial" w:cs="Arial"/>
          <w:b/>
          <w:color w:val="000000"/>
        </w:rPr>
        <w:t>4.1. Организационе мере и инструменти</w:t>
      </w:r>
    </w:p>
    <w:p w14:paraId="189599C5" w14:textId="77777777" w:rsidR="00E52E16" w:rsidRPr="00E52E16" w:rsidRDefault="00E52E16" w:rsidP="00E52E16">
      <w:pPr>
        <w:spacing w:after="150"/>
        <w:rPr>
          <w:rFonts w:ascii="Arial" w:hAnsi="Arial" w:cs="Arial"/>
        </w:rPr>
      </w:pPr>
      <w:r w:rsidRPr="00E52E16">
        <w:rPr>
          <w:rFonts w:ascii="Arial" w:hAnsi="Arial" w:cs="Arial"/>
          <w:color w:val="000000"/>
        </w:rPr>
        <w:t>За планска решења инфраструктурних система – за реализацију инфраструктурних система и изградњу објеката, дефинисаних Просторним планом, потребно је координирати:</w:t>
      </w:r>
    </w:p>
    <w:p w14:paraId="3E38CDD1" w14:textId="77777777" w:rsidR="00E52E16" w:rsidRPr="00E52E16" w:rsidRDefault="00E52E16" w:rsidP="00E52E16">
      <w:pPr>
        <w:spacing w:after="150"/>
        <w:rPr>
          <w:rFonts w:ascii="Arial" w:hAnsi="Arial" w:cs="Arial"/>
        </w:rPr>
      </w:pPr>
      <w:r w:rsidRPr="00E52E16">
        <w:rPr>
          <w:rFonts w:ascii="Arial" w:hAnsi="Arial" w:cs="Arial"/>
          <w:color w:val="000000"/>
        </w:rPr>
        <w:t>1) израду техничке документације за инфраструктурне системе у оквиру Просторног плана;</w:t>
      </w:r>
    </w:p>
    <w:p w14:paraId="243CAE0F" w14:textId="77777777" w:rsidR="00E52E16" w:rsidRPr="00E52E16" w:rsidRDefault="00E52E16" w:rsidP="00E52E16">
      <w:pPr>
        <w:spacing w:after="150"/>
        <w:rPr>
          <w:rFonts w:ascii="Arial" w:hAnsi="Arial" w:cs="Arial"/>
        </w:rPr>
      </w:pPr>
      <w:r w:rsidRPr="00E52E16">
        <w:rPr>
          <w:rFonts w:ascii="Arial" w:hAnsi="Arial" w:cs="Arial"/>
          <w:color w:val="000000"/>
        </w:rPr>
        <w:t>2) реализацију планских решења.</w:t>
      </w:r>
    </w:p>
    <w:p w14:paraId="46EE34D7" w14:textId="77777777" w:rsidR="00E52E16" w:rsidRPr="00E52E16" w:rsidRDefault="00E52E16" w:rsidP="00E52E16">
      <w:pPr>
        <w:spacing w:after="150"/>
        <w:rPr>
          <w:rFonts w:ascii="Arial" w:hAnsi="Arial" w:cs="Arial"/>
        </w:rPr>
      </w:pPr>
      <w:r w:rsidRPr="00E52E16">
        <w:rPr>
          <w:rFonts w:ascii="Arial" w:hAnsi="Arial" w:cs="Arial"/>
          <w:color w:val="000000"/>
        </w:rPr>
        <w:t>Потребно је да се перманентно сачињавају средњорочни и краткорочни програми. Ови програми у свему морају бити усаглашени са:</w:t>
      </w:r>
    </w:p>
    <w:p w14:paraId="3B6DE935" w14:textId="77777777" w:rsidR="00E52E16" w:rsidRPr="00E52E16" w:rsidRDefault="00E52E16" w:rsidP="00E52E16">
      <w:pPr>
        <w:spacing w:after="150"/>
        <w:rPr>
          <w:rFonts w:ascii="Arial" w:hAnsi="Arial" w:cs="Arial"/>
        </w:rPr>
      </w:pPr>
      <w:r w:rsidRPr="00E52E16">
        <w:rPr>
          <w:rFonts w:ascii="Arial" w:hAnsi="Arial" w:cs="Arial"/>
          <w:color w:val="000000"/>
        </w:rPr>
        <w:t>1) програмима развоја привредних активности;</w:t>
      </w:r>
    </w:p>
    <w:p w14:paraId="02986C93" w14:textId="77777777" w:rsidR="00E52E16" w:rsidRPr="00E52E16" w:rsidRDefault="00E52E16" w:rsidP="00E52E16">
      <w:pPr>
        <w:spacing w:after="150"/>
        <w:rPr>
          <w:rFonts w:ascii="Arial" w:hAnsi="Arial" w:cs="Arial"/>
        </w:rPr>
      </w:pPr>
      <w:r w:rsidRPr="00E52E16">
        <w:rPr>
          <w:rFonts w:ascii="Arial" w:hAnsi="Arial" w:cs="Arial"/>
          <w:color w:val="000000"/>
        </w:rPr>
        <w:t>2) програмима развоја садржаја социо-економског стандарда;</w:t>
      </w:r>
    </w:p>
    <w:p w14:paraId="2C8A0078" w14:textId="77777777" w:rsidR="00E52E16" w:rsidRPr="00E52E16" w:rsidRDefault="00E52E16" w:rsidP="00E52E16">
      <w:pPr>
        <w:spacing w:after="150"/>
        <w:rPr>
          <w:rFonts w:ascii="Arial" w:hAnsi="Arial" w:cs="Arial"/>
        </w:rPr>
      </w:pPr>
      <w:r w:rsidRPr="00E52E16">
        <w:rPr>
          <w:rFonts w:ascii="Arial" w:hAnsi="Arial" w:cs="Arial"/>
          <w:color w:val="000000"/>
        </w:rPr>
        <w:t>3) програмима развоја јавног превоза;</w:t>
      </w:r>
    </w:p>
    <w:p w14:paraId="4540D6DC" w14:textId="77777777" w:rsidR="00E52E16" w:rsidRPr="00E52E16" w:rsidRDefault="00E52E16" w:rsidP="00E52E16">
      <w:pPr>
        <w:spacing w:after="150"/>
        <w:rPr>
          <w:rFonts w:ascii="Arial" w:hAnsi="Arial" w:cs="Arial"/>
        </w:rPr>
      </w:pPr>
      <w:r w:rsidRPr="00E52E16">
        <w:rPr>
          <w:rFonts w:ascii="Arial" w:hAnsi="Arial" w:cs="Arial"/>
          <w:color w:val="000000"/>
        </w:rPr>
        <w:t>4) програмима заштите животне средине.</w:t>
      </w:r>
    </w:p>
    <w:p w14:paraId="637F898A" w14:textId="77777777" w:rsidR="00E52E16" w:rsidRPr="00E52E16" w:rsidRDefault="00E52E16" w:rsidP="00E52E16">
      <w:pPr>
        <w:spacing w:after="120"/>
        <w:jc w:val="center"/>
        <w:rPr>
          <w:rFonts w:ascii="Arial" w:hAnsi="Arial" w:cs="Arial"/>
        </w:rPr>
      </w:pPr>
      <w:r w:rsidRPr="00E52E16">
        <w:rPr>
          <w:rFonts w:ascii="Arial" w:hAnsi="Arial" w:cs="Arial"/>
          <w:b/>
          <w:color w:val="000000"/>
        </w:rPr>
        <w:t>4.2. Нормативне мере</w:t>
      </w:r>
    </w:p>
    <w:p w14:paraId="2ECC683F" w14:textId="77777777" w:rsidR="00E52E16" w:rsidRPr="00E52E16" w:rsidRDefault="00E52E16" w:rsidP="00E52E16">
      <w:pPr>
        <w:spacing w:after="150"/>
        <w:rPr>
          <w:rFonts w:ascii="Arial" w:hAnsi="Arial" w:cs="Arial"/>
        </w:rPr>
      </w:pPr>
      <w:r w:rsidRPr="00E52E16">
        <w:rPr>
          <w:rFonts w:ascii="Arial" w:hAnsi="Arial" w:cs="Arial"/>
          <w:color w:val="000000"/>
        </w:rPr>
        <w:t>За планска решења инфраструктурних система:</w:t>
      </w:r>
    </w:p>
    <w:p w14:paraId="72C80F0D" w14:textId="77777777" w:rsidR="00E52E16" w:rsidRPr="00E52E16" w:rsidRDefault="00E52E16" w:rsidP="00E52E16">
      <w:pPr>
        <w:spacing w:after="150"/>
        <w:rPr>
          <w:rFonts w:ascii="Arial" w:hAnsi="Arial" w:cs="Arial"/>
        </w:rPr>
      </w:pPr>
      <w:r w:rsidRPr="00E52E16">
        <w:rPr>
          <w:rFonts w:ascii="Arial" w:hAnsi="Arial" w:cs="Arial"/>
          <w:color w:val="000000"/>
        </w:rPr>
        <w:t>1) обезбеђење примене закона, важећих прописа, техничких препорука, правилника и стандарда и планских аката у области изградње и реконструкције инфраструктурних коридора и објеката;</w:t>
      </w:r>
    </w:p>
    <w:p w14:paraId="7FF66193" w14:textId="77777777" w:rsidR="00E52E16" w:rsidRPr="00E52E16" w:rsidRDefault="00E52E16" w:rsidP="00E52E16">
      <w:pPr>
        <w:spacing w:after="150"/>
        <w:rPr>
          <w:rFonts w:ascii="Arial" w:hAnsi="Arial" w:cs="Arial"/>
        </w:rPr>
      </w:pPr>
      <w:r w:rsidRPr="00E52E16">
        <w:rPr>
          <w:rFonts w:ascii="Arial" w:hAnsi="Arial" w:cs="Arial"/>
          <w:color w:val="000000"/>
        </w:rPr>
        <w:t>2) усаглашавање са важећим прописима и стандардима прописима и условима јавних предузећа и надлежних министарстава;</w:t>
      </w:r>
    </w:p>
    <w:p w14:paraId="2A0A4E59" w14:textId="77777777" w:rsidR="00E52E16" w:rsidRPr="00E52E16" w:rsidRDefault="00E52E16" w:rsidP="00E52E16">
      <w:pPr>
        <w:spacing w:after="150"/>
        <w:rPr>
          <w:rFonts w:ascii="Arial" w:hAnsi="Arial" w:cs="Arial"/>
        </w:rPr>
      </w:pPr>
      <w:r w:rsidRPr="00E52E16">
        <w:rPr>
          <w:rFonts w:ascii="Arial" w:hAnsi="Arial" w:cs="Arial"/>
          <w:color w:val="000000"/>
        </w:rPr>
        <w:t>3) примена међународних прописа.</w:t>
      </w:r>
    </w:p>
    <w:p w14:paraId="686C6F3E" w14:textId="77777777" w:rsidR="00E52E16" w:rsidRPr="00E52E16" w:rsidRDefault="00E52E16" w:rsidP="00E52E16">
      <w:pPr>
        <w:spacing w:after="150"/>
        <w:rPr>
          <w:rFonts w:ascii="Arial" w:hAnsi="Arial" w:cs="Arial"/>
        </w:rPr>
      </w:pPr>
      <w:r w:rsidRPr="00E52E16">
        <w:rPr>
          <w:rFonts w:ascii="Arial" w:hAnsi="Arial" w:cs="Arial"/>
          <w:color w:val="000000"/>
        </w:rPr>
        <w:t>За планска решења туризма:</w:t>
      </w:r>
    </w:p>
    <w:p w14:paraId="22F47F3B" w14:textId="77777777" w:rsidR="00E52E16" w:rsidRPr="00E52E16" w:rsidRDefault="00E52E16" w:rsidP="00E52E16">
      <w:pPr>
        <w:spacing w:after="150"/>
        <w:rPr>
          <w:rFonts w:ascii="Arial" w:hAnsi="Arial" w:cs="Arial"/>
        </w:rPr>
      </w:pPr>
      <w:r w:rsidRPr="00E52E16">
        <w:rPr>
          <w:rFonts w:ascii="Arial" w:hAnsi="Arial" w:cs="Arial"/>
          <w:color w:val="000000"/>
        </w:rPr>
        <w:t>1) израда и доношење одговарајућих студија, програма и пројеката.</w:t>
      </w:r>
    </w:p>
    <w:p w14:paraId="18C1CEE1" w14:textId="77777777" w:rsidR="00E52E16" w:rsidRPr="00E52E16" w:rsidRDefault="00E52E16" w:rsidP="00E52E16">
      <w:pPr>
        <w:spacing w:after="150"/>
        <w:rPr>
          <w:rFonts w:ascii="Arial" w:hAnsi="Arial" w:cs="Arial"/>
        </w:rPr>
      </w:pPr>
      <w:r w:rsidRPr="00E52E16">
        <w:rPr>
          <w:rFonts w:ascii="Arial" w:hAnsi="Arial" w:cs="Arial"/>
          <w:color w:val="000000"/>
        </w:rPr>
        <w:t>За планска решења заштите животне средине:</w:t>
      </w:r>
    </w:p>
    <w:p w14:paraId="5E2A5C69" w14:textId="77777777" w:rsidR="00E52E16" w:rsidRPr="00E52E16" w:rsidRDefault="00E52E16" w:rsidP="00E52E16">
      <w:pPr>
        <w:spacing w:after="150"/>
        <w:rPr>
          <w:rFonts w:ascii="Arial" w:hAnsi="Arial" w:cs="Arial"/>
        </w:rPr>
      </w:pPr>
      <w:r w:rsidRPr="00E52E16">
        <w:rPr>
          <w:rFonts w:ascii="Arial" w:hAnsi="Arial" w:cs="Arial"/>
          <w:color w:val="000000"/>
        </w:rPr>
        <w:t>1) прописи о заштити природе, природних богатства и заштите и унапређивања животне средине;</w:t>
      </w:r>
    </w:p>
    <w:p w14:paraId="1A281DB6" w14:textId="77777777" w:rsidR="00E52E16" w:rsidRPr="00E52E16" w:rsidRDefault="00E52E16" w:rsidP="00E52E16">
      <w:pPr>
        <w:spacing w:after="150"/>
        <w:rPr>
          <w:rFonts w:ascii="Arial" w:hAnsi="Arial" w:cs="Arial"/>
        </w:rPr>
      </w:pPr>
      <w:r w:rsidRPr="00E52E16">
        <w:rPr>
          <w:rFonts w:ascii="Arial" w:hAnsi="Arial" w:cs="Arial"/>
          <w:color w:val="000000"/>
        </w:rPr>
        <w:t>2) сагласности и решења ресорних министарстава;</w:t>
      </w:r>
    </w:p>
    <w:p w14:paraId="1008825F" w14:textId="77777777" w:rsidR="00E52E16" w:rsidRPr="00E52E16" w:rsidRDefault="00E52E16" w:rsidP="00E52E16">
      <w:pPr>
        <w:spacing w:after="150"/>
        <w:rPr>
          <w:rFonts w:ascii="Arial" w:hAnsi="Arial" w:cs="Arial"/>
        </w:rPr>
      </w:pPr>
      <w:r w:rsidRPr="00E52E16">
        <w:rPr>
          <w:rFonts w:ascii="Arial" w:hAnsi="Arial" w:cs="Arial"/>
          <w:color w:val="000000"/>
        </w:rPr>
        <w:t>3) прописи везани за техничке мере и стандарде.</w:t>
      </w:r>
    </w:p>
    <w:p w14:paraId="317E3348" w14:textId="77777777" w:rsidR="00E52E16" w:rsidRPr="00E52E16" w:rsidRDefault="00E52E16" w:rsidP="00E52E16">
      <w:pPr>
        <w:spacing w:after="120"/>
        <w:jc w:val="center"/>
        <w:rPr>
          <w:rFonts w:ascii="Arial" w:hAnsi="Arial" w:cs="Arial"/>
        </w:rPr>
      </w:pPr>
      <w:r w:rsidRPr="00E52E16">
        <w:rPr>
          <w:rFonts w:ascii="Arial" w:hAnsi="Arial" w:cs="Arial"/>
          <w:b/>
          <w:color w:val="000000"/>
        </w:rPr>
        <w:t>4.3. Политике</w:t>
      </w:r>
    </w:p>
    <w:p w14:paraId="5182108B" w14:textId="77777777" w:rsidR="00E52E16" w:rsidRPr="00E52E16" w:rsidRDefault="00E52E16" w:rsidP="00E52E16">
      <w:pPr>
        <w:spacing w:after="150"/>
        <w:rPr>
          <w:rFonts w:ascii="Arial" w:hAnsi="Arial" w:cs="Arial"/>
        </w:rPr>
      </w:pPr>
      <w:r w:rsidRPr="00E52E16">
        <w:rPr>
          <w:rFonts w:ascii="Arial" w:hAnsi="Arial" w:cs="Arial"/>
          <w:color w:val="000000"/>
        </w:rPr>
        <w:t>За планска решења инфраструктурних система:</w:t>
      </w:r>
    </w:p>
    <w:p w14:paraId="05C197F7" w14:textId="77777777" w:rsidR="00E52E16" w:rsidRPr="00E52E16" w:rsidRDefault="00E52E16" w:rsidP="00E52E16">
      <w:pPr>
        <w:spacing w:after="150"/>
        <w:rPr>
          <w:rFonts w:ascii="Arial" w:hAnsi="Arial" w:cs="Arial"/>
        </w:rPr>
      </w:pPr>
      <w:r w:rsidRPr="00E52E16">
        <w:rPr>
          <w:rFonts w:ascii="Arial" w:hAnsi="Arial" w:cs="Arial"/>
          <w:color w:val="000000"/>
        </w:rPr>
        <w:t>1) политике развоја саобраћајних система усаглашених са европским системима;</w:t>
      </w:r>
    </w:p>
    <w:p w14:paraId="6EEF8EAF" w14:textId="77777777" w:rsidR="00E52E16" w:rsidRPr="00E52E16" w:rsidRDefault="00E52E16" w:rsidP="00E52E16">
      <w:pPr>
        <w:spacing w:after="150"/>
        <w:rPr>
          <w:rFonts w:ascii="Arial" w:hAnsi="Arial" w:cs="Arial"/>
        </w:rPr>
      </w:pPr>
      <w:r w:rsidRPr="00E52E16">
        <w:rPr>
          <w:rFonts w:ascii="Arial" w:hAnsi="Arial" w:cs="Arial"/>
          <w:color w:val="000000"/>
        </w:rPr>
        <w:t>2) политике развоја инфраструктурних система.</w:t>
      </w:r>
    </w:p>
    <w:p w14:paraId="6FB09AE2" w14:textId="4FEB5901" w:rsidR="003C66BB" w:rsidRDefault="003C66BB" w:rsidP="00E52E16">
      <w:pPr>
        <w:tabs>
          <w:tab w:val="left" w:pos="725"/>
        </w:tabs>
        <w:spacing w:before="76" w:line="196" w:lineRule="exact"/>
        <w:ind w:left="110" w:right="107" w:firstLine="397"/>
        <w:jc w:val="both"/>
      </w:pPr>
    </w:p>
    <w:sectPr w:rsidR="003C66BB" w:rsidSect="00E52E16">
      <w:footerReference w:type="default" r:id="rId15"/>
      <w:type w:val="continuous"/>
      <w:pgSz w:w="12480" w:h="15650"/>
      <w:pgMar w:top="80" w:right="1020" w:bottom="280" w:left="740" w:header="720" w:footer="720" w:gutter="0"/>
      <w:cols w:space="1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2B14A" w14:textId="77777777" w:rsidR="008972AF" w:rsidRDefault="008972AF" w:rsidP="008748E7">
      <w:r>
        <w:separator/>
      </w:r>
    </w:p>
  </w:endnote>
  <w:endnote w:type="continuationSeparator" w:id="0">
    <w:p w14:paraId="5A740BFD" w14:textId="77777777" w:rsidR="008972AF" w:rsidRDefault="008972AF" w:rsidP="00874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9204141"/>
      <w:docPartObj>
        <w:docPartGallery w:val="Page Numbers (Bottom of Page)"/>
        <w:docPartUnique/>
      </w:docPartObj>
    </w:sdtPr>
    <w:sdtEndPr>
      <w:rPr>
        <w:noProof/>
      </w:rPr>
    </w:sdtEndPr>
    <w:sdtContent>
      <w:p w14:paraId="01F20F0D" w14:textId="47098B6F" w:rsidR="008748E7" w:rsidRDefault="008748E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73B4AF" w14:textId="77777777" w:rsidR="008748E7" w:rsidRDefault="008748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A4CFA" w14:textId="77777777" w:rsidR="008972AF" w:rsidRDefault="008972AF" w:rsidP="008748E7">
      <w:r>
        <w:separator/>
      </w:r>
    </w:p>
  </w:footnote>
  <w:footnote w:type="continuationSeparator" w:id="0">
    <w:p w14:paraId="19A449DE" w14:textId="77777777" w:rsidR="008972AF" w:rsidRDefault="008972AF" w:rsidP="008748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27F8"/>
    <w:multiLevelType w:val="hybridMultilevel"/>
    <w:tmpl w:val="27204C9E"/>
    <w:lvl w:ilvl="0" w:tplc="B70CF83A">
      <w:start w:val="1"/>
      <w:numFmt w:val="decimal"/>
      <w:lvlText w:val="%1)"/>
      <w:lvlJc w:val="left"/>
      <w:pPr>
        <w:ind w:left="114" w:hanging="192"/>
        <w:jc w:val="left"/>
      </w:pPr>
      <w:rPr>
        <w:rFonts w:ascii="Times New Roman" w:eastAsia="Times New Roman" w:hAnsi="Times New Roman" w:hint="default"/>
        <w:color w:val="231F20"/>
        <w:sz w:val="18"/>
        <w:szCs w:val="18"/>
      </w:rPr>
    </w:lvl>
    <w:lvl w:ilvl="1" w:tplc="6A8638C2">
      <w:start w:val="1"/>
      <w:numFmt w:val="bullet"/>
      <w:lvlText w:val="•"/>
      <w:lvlJc w:val="left"/>
      <w:pPr>
        <w:ind w:left="624" w:hanging="192"/>
      </w:pPr>
      <w:rPr>
        <w:rFonts w:hint="default"/>
      </w:rPr>
    </w:lvl>
    <w:lvl w:ilvl="2" w:tplc="BFDCD832">
      <w:start w:val="1"/>
      <w:numFmt w:val="bullet"/>
      <w:lvlText w:val="•"/>
      <w:lvlJc w:val="left"/>
      <w:pPr>
        <w:ind w:left="1134" w:hanging="192"/>
      </w:pPr>
      <w:rPr>
        <w:rFonts w:hint="default"/>
      </w:rPr>
    </w:lvl>
    <w:lvl w:ilvl="3" w:tplc="B2A04F10">
      <w:start w:val="1"/>
      <w:numFmt w:val="bullet"/>
      <w:lvlText w:val="•"/>
      <w:lvlJc w:val="left"/>
      <w:pPr>
        <w:ind w:left="1645" w:hanging="192"/>
      </w:pPr>
      <w:rPr>
        <w:rFonts w:hint="default"/>
      </w:rPr>
    </w:lvl>
    <w:lvl w:ilvl="4" w:tplc="8402A958">
      <w:start w:val="1"/>
      <w:numFmt w:val="bullet"/>
      <w:lvlText w:val="•"/>
      <w:lvlJc w:val="left"/>
      <w:pPr>
        <w:ind w:left="2155" w:hanging="192"/>
      </w:pPr>
      <w:rPr>
        <w:rFonts w:hint="default"/>
      </w:rPr>
    </w:lvl>
    <w:lvl w:ilvl="5" w:tplc="03A2AB54">
      <w:start w:val="1"/>
      <w:numFmt w:val="bullet"/>
      <w:lvlText w:val="•"/>
      <w:lvlJc w:val="left"/>
      <w:pPr>
        <w:ind w:left="2665" w:hanging="192"/>
      </w:pPr>
      <w:rPr>
        <w:rFonts w:hint="default"/>
      </w:rPr>
    </w:lvl>
    <w:lvl w:ilvl="6" w:tplc="259A11C4">
      <w:start w:val="1"/>
      <w:numFmt w:val="bullet"/>
      <w:lvlText w:val="•"/>
      <w:lvlJc w:val="left"/>
      <w:pPr>
        <w:ind w:left="3176" w:hanging="192"/>
      </w:pPr>
      <w:rPr>
        <w:rFonts w:hint="default"/>
      </w:rPr>
    </w:lvl>
    <w:lvl w:ilvl="7" w:tplc="12105770">
      <w:start w:val="1"/>
      <w:numFmt w:val="bullet"/>
      <w:lvlText w:val="•"/>
      <w:lvlJc w:val="left"/>
      <w:pPr>
        <w:ind w:left="3686" w:hanging="192"/>
      </w:pPr>
      <w:rPr>
        <w:rFonts w:hint="default"/>
      </w:rPr>
    </w:lvl>
    <w:lvl w:ilvl="8" w:tplc="FE7A2EF0">
      <w:start w:val="1"/>
      <w:numFmt w:val="bullet"/>
      <w:lvlText w:val="•"/>
      <w:lvlJc w:val="left"/>
      <w:pPr>
        <w:ind w:left="4196" w:hanging="192"/>
      </w:pPr>
      <w:rPr>
        <w:rFonts w:hint="default"/>
      </w:rPr>
    </w:lvl>
  </w:abstractNum>
  <w:abstractNum w:abstractNumId="1" w15:restartNumberingAfterBreak="0">
    <w:nsid w:val="00975209"/>
    <w:multiLevelType w:val="hybridMultilevel"/>
    <w:tmpl w:val="E9CE4B34"/>
    <w:lvl w:ilvl="0" w:tplc="9AAEB18E">
      <w:start w:val="1"/>
      <w:numFmt w:val="decimal"/>
      <w:lvlText w:val="%1)"/>
      <w:lvlJc w:val="left"/>
      <w:pPr>
        <w:ind w:left="111" w:hanging="239"/>
        <w:jc w:val="left"/>
      </w:pPr>
      <w:rPr>
        <w:rFonts w:ascii="Times New Roman" w:eastAsia="Times New Roman" w:hAnsi="Times New Roman" w:hint="default"/>
        <w:color w:val="231F20"/>
        <w:sz w:val="18"/>
        <w:szCs w:val="18"/>
      </w:rPr>
    </w:lvl>
    <w:lvl w:ilvl="1" w:tplc="4560D34E">
      <w:start w:val="1"/>
      <w:numFmt w:val="bullet"/>
      <w:lvlText w:val="•"/>
      <w:lvlJc w:val="left"/>
      <w:pPr>
        <w:ind w:left="632" w:hanging="239"/>
      </w:pPr>
      <w:rPr>
        <w:rFonts w:hint="default"/>
      </w:rPr>
    </w:lvl>
    <w:lvl w:ilvl="2" w:tplc="F90A7B70">
      <w:start w:val="1"/>
      <w:numFmt w:val="bullet"/>
      <w:lvlText w:val="•"/>
      <w:lvlJc w:val="left"/>
      <w:pPr>
        <w:ind w:left="1153" w:hanging="239"/>
      </w:pPr>
      <w:rPr>
        <w:rFonts w:hint="default"/>
      </w:rPr>
    </w:lvl>
    <w:lvl w:ilvl="3" w:tplc="0714CF92">
      <w:start w:val="1"/>
      <w:numFmt w:val="bullet"/>
      <w:lvlText w:val="•"/>
      <w:lvlJc w:val="left"/>
      <w:pPr>
        <w:ind w:left="1675" w:hanging="239"/>
      </w:pPr>
      <w:rPr>
        <w:rFonts w:hint="default"/>
      </w:rPr>
    </w:lvl>
    <w:lvl w:ilvl="4" w:tplc="8CE81F30">
      <w:start w:val="1"/>
      <w:numFmt w:val="bullet"/>
      <w:lvlText w:val="•"/>
      <w:lvlJc w:val="left"/>
      <w:pPr>
        <w:ind w:left="2196" w:hanging="239"/>
      </w:pPr>
      <w:rPr>
        <w:rFonts w:hint="default"/>
      </w:rPr>
    </w:lvl>
    <w:lvl w:ilvl="5" w:tplc="C6DA0CB6">
      <w:start w:val="1"/>
      <w:numFmt w:val="bullet"/>
      <w:lvlText w:val="•"/>
      <w:lvlJc w:val="left"/>
      <w:pPr>
        <w:ind w:left="2717" w:hanging="239"/>
      </w:pPr>
      <w:rPr>
        <w:rFonts w:hint="default"/>
      </w:rPr>
    </w:lvl>
    <w:lvl w:ilvl="6" w:tplc="0FC8C36A">
      <w:start w:val="1"/>
      <w:numFmt w:val="bullet"/>
      <w:lvlText w:val="•"/>
      <w:lvlJc w:val="left"/>
      <w:pPr>
        <w:ind w:left="3239" w:hanging="239"/>
      </w:pPr>
      <w:rPr>
        <w:rFonts w:hint="default"/>
      </w:rPr>
    </w:lvl>
    <w:lvl w:ilvl="7" w:tplc="2F0E8674">
      <w:start w:val="1"/>
      <w:numFmt w:val="bullet"/>
      <w:lvlText w:val="•"/>
      <w:lvlJc w:val="left"/>
      <w:pPr>
        <w:ind w:left="3760" w:hanging="239"/>
      </w:pPr>
      <w:rPr>
        <w:rFonts w:hint="default"/>
      </w:rPr>
    </w:lvl>
    <w:lvl w:ilvl="8" w:tplc="921CE256">
      <w:start w:val="1"/>
      <w:numFmt w:val="bullet"/>
      <w:lvlText w:val="•"/>
      <w:lvlJc w:val="left"/>
      <w:pPr>
        <w:ind w:left="4281" w:hanging="239"/>
      </w:pPr>
      <w:rPr>
        <w:rFonts w:hint="default"/>
      </w:rPr>
    </w:lvl>
  </w:abstractNum>
  <w:abstractNum w:abstractNumId="2" w15:restartNumberingAfterBreak="0">
    <w:nsid w:val="011A7460"/>
    <w:multiLevelType w:val="hybridMultilevel"/>
    <w:tmpl w:val="BA223A66"/>
    <w:lvl w:ilvl="0" w:tplc="BC8E1698">
      <w:start w:val="1"/>
      <w:numFmt w:val="decimal"/>
      <w:lvlText w:val="%1)"/>
      <w:lvlJc w:val="left"/>
      <w:pPr>
        <w:ind w:left="707" w:hanging="195"/>
        <w:jc w:val="left"/>
      </w:pPr>
      <w:rPr>
        <w:rFonts w:ascii="Times New Roman" w:eastAsia="Times New Roman" w:hAnsi="Times New Roman" w:hint="default"/>
        <w:color w:val="231F20"/>
        <w:sz w:val="18"/>
        <w:szCs w:val="18"/>
      </w:rPr>
    </w:lvl>
    <w:lvl w:ilvl="1" w:tplc="167620AE">
      <w:start w:val="1"/>
      <w:numFmt w:val="bullet"/>
      <w:lvlText w:val="•"/>
      <w:lvlJc w:val="left"/>
      <w:pPr>
        <w:ind w:left="1158" w:hanging="195"/>
      </w:pPr>
      <w:rPr>
        <w:rFonts w:hint="default"/>
      </w:rPr>
    </w:lvl>
    <w:lvl w:ilvl="2" w:tplc="FBDCE7C2">
      <w:start w:val="1"/>
      <w:numFmt w:val="bullet"/>
      <w:lvlText w:val="•"/>
      <w:lvlJc w:val="left"/>
      <w:pPr>
        <w:ind w:left="1610" w:hanging="195"/>
      </w:pPr>
      <w:rPr>
        <w:rFonts w:hint="default"/>
      </w:rPr>
    </w:lvl>
    <w:lvl w:ilvl="3" w:tplc="C1CE8D22">
      <w:start w:val="1"/>
      <w:numFmt w:val="bullet"/>
      <w:lvlText w:val="•"/>
      <w:lvlJc w:val="left"/>
      <w:pPr>
        <w:ind w:left="2061" w:hanging="195"/>
      </w:pPr>
      <w:rPr>
        <w:rFonts w:hint="default"/>
      </w:rPr>
    </w:lvl>
    <w:lvl w:ilvl="4" w:tplc="EC78778E">
      <w:start w:val="1"/>
      <w:numFmt w:val="bullet"/>
      <w:lvlText w:val="•"/>
      <w:lvlJc w:val="left"/>
      <w:pPr>
        <w:ind w:left="2513" w:hanging="195"/>
      </w:pPr>
      <w:rPr>
        <w:rFonts w:hint="default"/>
      </w:rPr>
    </w:lvl>
    <w:lvl w:ilvl="5" w:tplc="06B82C38">
      <w:start w:val="1"/>
      <w:numFmt w:val="bullet"/>
      <w:lvlText w:val="•"/>
      <w:lvlJc w:val="left"/>
      <w:pPr>
        <w:ind w:left="2964" w:hanging="195"/>
      </w:pPr>
      <w:rPr>
        <w:rFonts w:hint="default"/>
      </w:rPr>
    </w:lvl>
    <w:lvl w:ilvl="6" w:tplc="B6E87418">
      <w:start w:val="1"/>
      <w:numFmt w:val="bullet"/>
      <w:lvlText w:val="•"/>
      <w:lvlJc w:val="left"/>
      <w:pPr>
        <w:ind w:left="3415" w:hanging="195"/>
      </w:pPr>
      <w:rPr>
        <w:rFonts w:hint="default"/>
      </w:rPr>
    </w:lvl>
    <w:lvl w:ilvl="7" w:tplc="428A29D6">
      <w:start w:val="1"/>
      <w:numFmt w:val="bullet"/>
      <w:lvlText w:val="•"/>
      <w:lvlJc w:val="left"/>
      <w:pPr>
        <w:ind w:left="3867" w:hanging="195"/>
      </w:pPr>
      <w:rPr>
        <w:rFonts w:hint="default"/>
      </w:rPr>
    </w:lvl>
    <w:lvl w:ilvl="8" w:tplc="5B5400DC">
      <w:start w:val="1"/>
      <w:numFmt w:val="bullet"/>
      <w:lvlText w:val="•"/>
      <w:lvlJc w:val="left"/>
      <w:pPr>
        <w:ind w:left="4318" w:hanging="195"/>
      </w:pPr>
      <w:rPr>
        <w:rFonts w:hint="default"/>
      </w:rPr>
    </w:lvl>
  </w:abstractNum>
  <w:abstractNum w:abstractNumId="3" w15:restartNumberingAfterBreak="0">
    <w:nsid w:val="01611BEA"/>
    <w:multiLevelType w:val="hybridMultilevel"/>
    <w:tmpl w:val="43F6B576"/>
    <w:lvl w:ilvl="0" w:tplc="080CF532">
      <w:start w:val="1"/>
      <w:numFmt w:val="decimal"/>
      <w:lvlText w:val="%1)"/>
      <w:lvlJc w:val="left"/>
      <w:pPr>
        <w:ind w:left="703" w:hanging="195"/>
        <w:jc w:val="left"/>
      </w:pPr>
      <w:rPr>
        <w:rFonts w:ascii="Times New Roman" w:eastAsia="Times New Roman" w:hAnsi="Times New Roman" w:hint="default"/>
        <w:color w:val="231F20"/>
        <w:sz w:val="18"/>
        <w:szCs w:val="18"/>
      </w:rPr>
    </w:lvl>
    <w:lvl w:ilvl="1" w:tplc="0E868440">
      <w:start w:val="1"/>
      <w:numFmt w:val="bullet"/>
      <w:lvlText w:val="•"/>
      <w:lvlJc w:val="left"/>
      <w:pPr>
        <w:ind w:left="1165" w:hanging="195"/>
      </w:pPr>
      <w:rPr>
        <w:rFonts w:hint="default"/>
      </w:rPr>
    </w:lvl>
    <w:lvl w:ilvl="2" w:tplc="002A8F40">
      <w:start w:val="1"/>
      <w:numFmt w:val="bullet"/>
      <w:lvlText w:val="•"/>
      <w:lvlJc w:val="left"/>
      <w:pPr>
        <w:ind w:left="1627" w:hanging="195"/>
      </w:pPr>
      <w:rPr>
        <w:rFonts w:hint="default"/>
      </w:rPr>
    </w:lvl>
    <w:lvl w:ilvl="3" w:tplc="0728088A">
      <w:start w:val="1"/>
      <w:numFmt w:val="bullet"/>
      <w:lvlText w:val="•"/>
      <w:lvlJc w:val="left"/>
      <w:pPr>
        <w:ind w:left="2089" w:hanging="195"/>
      </w:pPr>
      <w:rPr>
        <w:rFonts w:hint="default"/>
      </w:rPr>
    </w:lvl>
    <w:lvl w:ilvl="4" w:tplc="025CC590">
      <w:start w:val="1"/>
      <w:numFmt w:val="bullet"/>
      <w:lvlText w:val="•"/>
      <w:lvlJc w:val="left"/>
      <w:pPr>
        <w:ind w:left="2551" w:hanging="195"/>
      </w:pPr>
      <w:rPr>
        <w:rFonts w:hint="default"/>
      </w:rPr>
    </w:lvl>
    <w:lvl w:ilvl="5" w:tplc="A9C47464">
      <w:start w:val="1"/>
      <w:numFmt w:val="bullet"/>
      <w:lvlText w:val="•"/>
      <w:lvlJc w:val="left"/>
      <w:pPr>
        <w:ind w:left="3013" w:hanging="195"/>
      </w:pPr>
      <w:rPr>
        <w:rFonts w:hint="default"/>
      </w:rPr>
    </w:lvl>
    <w:lvl w:ilvl="6" w:tplc="A562169A">
      <w:start w:val="1"/>
      <w:numFmt w:val="bullet"/>
      <w:lvlText w:val="•"/>
      <w:lvlJc w:val="left"/>
      <w:pPr>
        <w:ind w:left="3476" w:hanging="195"/>
      </w:pPr>
      <w:rPr>
        <w:rFonts w:hint="default"/>
      </w:rPr>
    </w:lvl>
    <w:lvl w:ilvl="7" w:tplc="6FB01D3C">
      <w:start w:val="1"/>
      <w:numFmt w:val="bullet"/>
      <w:lvlText w:val="•"/>
      <w:lvlJc w:val="left"/>
      <w:pPr>
        <w:ind w:left="3938" w:hanging="195"/>
      </w:pPr>
      <w:rPr>
        <w:rFonts w:hint="default"/>
      </w:rPr>
    </w:lvl>
    <w:lvl w:ilvl="8" w:tplc="F58A5F20">
      <w:start w:val="1"/>
      <w:numFmt w:val="bullet"/>
      <w:lvlText w:val="•"/>
      <w:lvlJc w:val="left"/>
      <w:pPr>
        <w:ind w:left="4400" w:hanging="195"/>
      </w:pPr>
      <w:rPr>
        <w:rFonts w:hint="default"/>
      </w:rPr>
    </w:lvl>
  </w:abstractNum>
  <w:abstractNum w:abstractNumId="4" w15:restartNumberingAfterBreak="0">
    <w:nsid w:val="018F7DCE"/>
    <w:multiLevelType w:val="hybridMultilevel"/>
    <w:tmpl w:val="462209EC"/>
    <w:lvl w:ilvl="0" w:tplc="20BA0462">
      <w:start w:val="1"/>
      <w:numFmt w:val="decimal"/>
      <w:lvlText w:val="%1)"/>
      <w:lvlJc w:val="left"/>
      <w:pPr>
        <w:ind w:left="113" w:hanging="195"/>
        <w:jc w:val="left"/>
      </w:pPr>
      <w:rPr>
        <w:rFonts w:ascii="Times New Roman" w:eastAsia="Times New Roman" w:hAnsi="Times New Roman" w:hint="default"/>
        <w:color w:val="231F20"/>
        <w:sz w:val="18"/>
        <w:szCs w:val="18"/>
      </w:rPr>
    </w:lvl>
    <w:lvl w:ilvl="1" w:tplc="9B8AA4B0">
      <w:start w:val="1"/>
      <w:numFmt w:val="bullet"/>
      <w:lvlText w:val="•"/>
      <w:lvlJc w:val="left"/>
      <w:pPr>
        <w:ind w:left="624" w:hanging="195"/>
      </w:pPr>
      <w:rPr>
        <w:rFonts w:hint="default"/>
      </w:rPr>
    </w:lvl>
    <w:lvl w:ilvl="2" w:tplc="9B0C8B7E">
      <w:start w:val="1"/>
      <w:numFmt w:val="bullet"/>
      <w:lvlText w:val="•"/>
      <w:lvlJc w:val="left"/>
      <w:pPr>
        <w:ind w:left="1134" w:hanging="195"/>
      </w:pPr>
      <w:rPr>
        <w:rFonts w:hint="default"/>
      </w:rPr>
    </w:lvl>
    <w:lvl w:ilvl="3" w:tplc="0CA45732">
      <w:start w:val="1"/>
      <w:numFmt w:val="bullet"/>
      <w:lvlText w:val="•"/>
      <w:lvlJc w:val="left"/>
      <w:pPr>
        <w:ind w:left="1644" w:hanging="195"/>
      </w:pPr>
      <w:rPr>
        <w:rFonts w:hint="default"/>
      </w:rPr>
    </w:lvl>
    <w:lvl w:ilvl="4" w:tplc="69C6431C">
      <w:start w:val="1"/>
      <w:numFmt w:val="bullet"/>
      <w:lvlText w:val="•"/>
      <w:lvlJc w:val="left"/>
      <w:pPr>
        <w:ind w:left="2155" w:hanging="195"/>
      </w:pPr>
      <w:rPr>
        <w:rFonts w:hint="default"/>
      </w:rPr>
    </w:lvl>
    <w:lvl w:ilvl="5" w:tplc="1C0A07DE">
      <w:start w:val="1"/>
      <w:numFmt w:val="bullet"/>
      <w:lvlText w:val="•"/>
      <w:lvlJc w:val="left"/>
      <w:pPr>
        <w:ind w:left="2665" w:hanging="195"/>
      </w:pPr>
      <w:rPr>
        <w:rFonts w:hint="default"/>
      </w:rPr>
    </w:lvl>
    <w:lvl w:ilvl="6" w:tplc="1BBE8A64">
      <w:start w:val="1"/>
      <w:numFmt w:val="bullet"/>
      <w:lvlText w:val="•"/>
      <w:lvlJc w:val="left"/>
      <w:pPr>
        <w:ind w:left="3175" w:hanging="195"/>
      </w:pPr>
      <w:rPr>
        <w:rFonts w:hint="default"/>
      </w:rPr>
    </w:lvl>
    <w:lvl w:ilvl="7" w:tplc="C09842F4">
      <w:start w:val="1"/>
      <w:numFmt w:val="bullet"/>
      <w:lvlText w:val="•"/>
      <w:lvlJc w:val="left"/>
      <w:pPr>
        <w:ind w:left="3686" w:hanging="195"/>
      </w:pPr>
      <w:rPr>
        <w:rFonts w:hint="default"/>
      </w:rPr>
    </w:lvl>
    <w:lvl w:ilvl="8" w:tplc="F68E455A">
      <w:start w:val="1"/>
      <w:numFmt w:val="bullet"/>
      <w:lvlText w:val="•"/>
      <w:lvlJc w:val="left"/>
      <w:pPr>
        <w:ind w:left="4196" w:hanging="195"/>
      </w:pPr>
      <w:rPr>
        <w:rFonts w:hint="default"/>
      </w:rPr>
    </w:lvl>
  </w:abstractNum>
  <w:abstractNum w:abstractNumId="5" w15:restartNumberingAfterBreak="0">
    <w:nsid w:val="019150B7"/>
    <w:multiLevelType w:val="hybridMultilevel"/>
    <w:tmpl w:val="8C286162"/>
    <w:lvl w:ilvl="0" w:tplc="4984A7A8">
      <w:start w:val="1"/>
      <w:numFmt w:val="decimal"/>
      <w:lvlText w:val="%1)"/>
      <w:lvlJc w:val="left"/>
      <w:pPr>
        <w:ind w:left="115" w:hanging="201"/>
        <w:jc w:val="left"/>
      </w:pPr>
      <w:rPr>
        <w:rFonts w:ascii="Times New Roman" w:eastAsia="Times New Roman" w:hAnsi="Times New Roman" w:hint="default"/>
        <w:color w:val="231F20"/>
        <w:sz w:val="18"/>
        <w:szCs w:val="18"/>
      </w:rPr>
    </w:lvl>
    <w:lvl w:ilvl="1" w:tplc="4B1A73BA">
      <w:start w:val="1"/>
      <w:numFmt w:val="bullet"/>
      <w:lvlText w:val="•"/>
      <w:lvlJc w:val="left"/>
      <w:pPr>
        <w:ind w:left="636" w:hanging="201"/>
      </w:pPr>
      <w:rPr>
        <w:rFonts w:hint="default"/>
      </w:rPr>
    </w:lvl>
    <w:lvl w:ilvl="2" w:tplc="201AD57A">
      <w:start w:val="1"/>
      <w:numFmt w:val="bullet"/>
      <w:lvlText w:val="•"/>
      <w:lvlJc w:val="left"/>
      <w:pPr>
        <w:ind w:left="1156" w:hanging="201"/>
      </w:pPr>
      <w:rPr>
        <w:rFonts w:hint="default"/>
      </w:rPr>
    </w:lvl>
    <w:lvl w:ilvl="3" w:tplc="3C8C3B72">
      <w:start w:val="1"/>
      <w:numFmt w:val="bullet"/>
      <w:lvlText w:val="•"/>
      <w:lvlJc w:val="left"/>
      <w:pPr>
        <w:ind w:left="1677" w:hanging="201"/>
      </w:pPr>
      <w:rPr>
        <w:rFonts w:hint="default"/>
      </w:rPr>
    </w:lvl>
    <w:lvl w:ilvl="4" w:tplc="D4D45636">
      <w:start w:val="1"/>
      <w:numFmt w:val="bullet"/>
      <w:lvlText w:val="•"/>
      <w:lvlJc w:val="left"/>
      <w:pPr>
        <w:ind w:left="2198" w:hanging="201"/>
      </w:pPr>
      <w:rPr>
        <w:rFonts w:hint="default"/>
      </w:rPr>
    </w:lvl>
    <w:lvl w:ilvl="5" w:tplc="EBB64920">
      <w:start w:val="1"/>
      <w:numFmt w:val="bullet"/>
      <w:lvlText w:val="•"/>
      <w:lvlJc w:val="left"/>
      <w:pPr>
        <w:ind w:left="2718" w:hanging="201"/>
      </w:pPr>
      <w:rPr>
        <w:rFonts w:hint="default"/>
      </w:rPr>
    </w:lvl>
    <w:lvl w:ilvl="6" w:tplc="A080C64E">
      <w:start w:val="1"/>
      <w:numFmt w:val="bullet"/>
      <w:lvlText w:val="•"/>
      <w:lvlJc w:val="left"/>
      <w:pPr>
        <w:ind w:left="3239" w:hanging="201"/>
      </w:pPr>
      <w:rPr>
        <w:rFonts w:hint="default"/>
      </w:rPr>
    </w:lvl>
    <w:lvl w:ilvl="7" w:tplc="27009B66">
      <w:start w:val="1"/>
      <w:numFmt w:val="bullet"/>
      <w:lvlText w:val="•"/>
      <w:lvlJc w:val="left"/>
      <w:pPr>
        <w:ind w:left="3760" w:hanging="201"/>
      </w:pPr>
      <w:rPr>
        <w:rFonts w:hint="default"/>
      </w:rPr>
    </w:lvl>
    <w:lvl w:ilvl="8" w:tplc="06622E3E">
      <w:start w:val="1"/>
      <w:numFmt w:val="bullet"/>
      <w:lvlText w:val="•"/>
      <w:lvlJc w:val="left"/>
      <w:pPr>
        <w:ind w:left="4280" w:hanging="201"/>
      </w:pPr>
      <w:rPr>
        <w:rFonts w:hint="default"/>
      </w:rPr>
    </w:lvl>
  </w:abstractNum>
  <w:abstractNum w:abstractNumId="6" w15:restartNumberingAfterBreak="0">
    <w:nsid w:val="02687286"/>
    <w:multiLevelType w:val="hybridMultilevel"/>
    <w:tmpl w:val="9C8041B6"/>
    <w:lvl w:ilvl="0" w:tplc="468CFDD2">
      <w:start w:val="1"/>
      <w:numFmt w:val="decimal"/>
      <w:lvlText w:val="%1)"/>
      <w:lvlJc w:val="left"/>
      <w:pPr>
        <w:ind w:left="110" w:hanging="234"/>
        <w:jc w:val="left"/>
      </w:pPr>
      <w:rPr>
        <w:rFonts w:ascii="Times New Roman" w:eastAsia="Times New Roman" w:hAnsi="Times New Roman" w:hint="default"/>
        <w:color w:val="231F20"/>
        <w:sz w:val="18"/>
        <w:szCs w:val="18"/>
      </w:rPr>
    </w:lvl>
    <w:lvl w:ilvl="1" w:tplc="EE002918">
      <w:start w:val="1"/>
      <w:numFmt w:val="bullet"/>
      <w:lvlText w:val="•"/>
      <w:lvlJc w:val="left"/>
      <w:pPr>
        <w:ind w:left="632" w:hanging="234"/>
      </w:pPr>
      <w:rPr>
        <w:rFonts w:hint="default"/>
      </w:rPr>
    </w:lvl>
    <w:lvl w:ilvl="2" w:tplc="03CE34BE">
      <w:start w:val="1"/>
      <w:numFmt w:val="bullet"/>
      <w:lvlText w:val="•"/>
      <w:lvlJc w:val="left"/>
      <w:pPr>
        <w:ind w:left="1153" w:hanging="234"/>
      </w:pPr>
      <w:rPr>
        <w:rFonts w:hint="default"/>
      </w:rPr>
    </w:lvl>
    <w:lvl w:ilvl="3" w:tplc="C6E24576">
      <w:start w:val="1"/>
      <w:numFmt w:val="bullet"/>
      <w:lvlText w:val="•"/>
      <w:lvlJc w:val="left"/>
      <w:pPr>
        <w:ind w:left="1675" w:hanging="234"/>
      </w:pPr>
      <w:rPr>
        <w:rFonts w:hint="default"/>
      </w:rPr>
    </w:lvl>
    <w:lvl w:ilvl="4" w:tplc="539E2A24">
      <w:start w:val="1"/>
      <w:numFmt w:val="bullet"/>
      <w:lvlText w:val="•"/>
      <w:lvlJc w:val="left"/>
      <w:pPr>
        <w:ind w:left="2196" w:hanging="234"/>
      </w:pPr>
      <w:rPr>
        <w:rFonts w:hint="default"/>
      </w:rPr>
    </w:lvl>
    <w:lvl w:ilvl="5" w:tplc="2B720328">
      <w:start w:val="1"/>
      <w:numFmt w:val="bullet"/>
      <w:lvlText w:val="•"/>
      <w:lvlJc w:val="left"/>
      <w:pPr>
        <w:ind w:left="2718" w:hanging="234"/>
      </w:pPr>
      <w:rPr>
        <w:rFonts w:hint="default"/>
      </w:rPr>
    </w:lvl>
    <w:lvl w:ilvl="6" w:tplc="6B46C176">
      <w:start w:val="1"/>
      <w:numFmt w:val="bullet"/>
      <w:lvlText w:val="•"/>
      <w:lvlJc w:val="left"/>
      <w:pPr>
        <w:ind w:left="3239" w:hanging="234"/>
      </w:pPr>
      <w:rPr>
        <w:rFonts w:hint="default"/>
      </w:rPr>
    </w:lvl>
    <w:lvl w:ilvl="7" w:tplc="6D7452AE">
      <w:start w:val="1"/>
      <w:numFmt w:val="bullet"/>
      <w:lvlText w:val="•"/>
      <w:lvlJc w:val="left"/>
      <w:pPr>
        <w:ind w:left="3761" w:hanging="234"/>
      </w:pPr>
      <w:rPr>
        <w:rFonts w:hint="default"/>
      </w:rPr>
    </w:lvl>
    <w:lvl w:ilvl="8" w:tplc="2F7898A8">
      <w:start w:val="1"/>
      <w:numFmt w:val="bullet"/>
      <w:lvlText w:val="•"/>
      <w:lvlJc w:val="left"/>
      <w:pPr>
        <w:ind w:left="4282" w:hanging="234"/>
      </w:pPr>
      <w:rPr>
        <w:rFonts w:hint="default"/>
      </w:rPr>
    </w:lvl>
  </w:abstractNum>
  <w:abstractNum w:abstractNumId="7" w15:restartNumberingAfterBreak="0">
    <w:nsid w:val="02900E47"/>
    <w:multiLevelType w:val="hybridMultilevel"/>
    <w:tmpl w:val="E668DD88"/>
    <w:lvl w:ilvl="0" w:tplc="57D863DA">
      <w:start w:val="1"/>
      <w:numFmt w:val="decimal"/>
      <w:lvlText w:val="%1."/>
      <w:lvlJc w:val="left"/>
      <w:pPr>
        <w:ind w:left="110" w:hanging="204"/>
        <w:jc w:val="left"/>
      </w:pPr>
      <w:rPr>
        <w:rFonts w:ascii="Times New Roman" w:eastAsia="Times New Roman" w:hAnsi="Times New Roman" w:hint="default"/>
        <w:color w:val="231F20"/>
        <w:sz w:val="18"/>
        <w:szCs w:val="18"/>
      </w:rPr>
    </w:lvl>
    <w:lvl w:ilvl="1" w:tplc="1A2A081C">
      <w:start w:val="1"/>
      <w:numFmt w:val="bullet"/>
      <w:lvlText w:val="•"/>
      <w:lvlJc w:val="left"/>
      <w:pPr>
        <w:ind w:left="632" w:hanging="204"/>
      </w:pPr>
      <w:rPr>
        <w:rFonts w:hint="default"/>
      </w:rPr>
    </w:lvl>
    <w:lvl w:ilvl="2" w:tplc="6F4E801A">
      <w:start w:val="1"/>
      <w:numFmt w:val="bullet"/>
      <w:lvlText w:val="•"/>
      <w:lvlJc w:val="left"/>
      <w:pPr>
        <w:ind w:left="1153" w:hanging="204"/>
      </w:pPr>
      <w:rPr>
        <w:rFonts w:hint="default"/>
      </w:rPr>
    </w:lvl>
    <w:lvl w:ilvl="3" w:tplc="FB0824F2">
      <w:start w:val="1"/>
      <w:numFmt w:val="bullet"/>
      <w:lvlText w:val="•"/>
      <w:lvlJc w:val="left"/>
      <w:pPr>
        <w:ind w:left="1675" w:hanging="204"/>
      </w:pPr>
      <w:rPr>
        <w:rFonts w:hint="default"/>
      </w:rPr>
    </w:lvl>
    <w:lvl w:ilvl="4" w:tplc="D7162468">
      <w:start w:val="1"/>
      <w:numFmt w:val="bullet"/>
      <w:lvlText w:val="•"/>
      <w:lvlJc w:val="left"/>
      <w:pPr>
        <w:ind w:left="2196" w:hanging="204"/>
      </w:pPr>
      <w:rPr>
        <w:rFonts w:hint="default"/>
      </w:rPr>
    </w:lvl>
    <w:lvl w:ilvl="5" w:tplc="0CBE1D86">
      <w:start w:val="1"/>
      <w:numFmt w:val="bullet"/>
      <w:lvlText w:val="•"/>
      <w:lvlJc w:val="left"/>
      <w:pPr>
        <w:ind w:left="2718" w:hanging="204"/>
      </w:pPr>
      <w:rPr>
        <w:rFonts w:hint="default"/>
      </w:rPr>
    </w:lvl>
    <w:lvl w:ilvl="6" w:tplc="FCBA1C3E">
      <w:start w:val="1"/>
      <w:numFmt w:val="bullet"/>
      <w:lvlText w:val="•"/>
      <w:lvlJc w:val="left"/>
      <w:pPr>
        <w:ind w:left="3240" w:hanging="204"/>
      </w:pPr>
      <w:rPr>
        <w:rFonts w:hint="default"/>
      </w:rPr>
    </w:lvl>
    <w:lvl w:ilvl="7" w:tplc="DF904FF0">
      <w:start w:val="1"/>
      <w:numFmt w:val="bullet"/>
      <w:lvlText w:val="•"/>
      <w:lvlJc w:val="left"/>
      <w:pPr>
        <w:ind w:left="3761" w:hanging="204"/>
      </w:pPr>
      <w:rPr>
        <w:rFonts w:hint="default"/>
      </w:rPr>
    </w:lvl>
    <w:lvl w:ilvl="8" w:tplc="15023E94">
      <w:start w:val="1"/>
      <w:numFmt w:val="bullet"/>
      <w:lvlText w:val="•"/>
      <w:lvlJc w:val="left"/>
      <w:pPr>
        <w:ind w:left="4283" w:hanging="204"/>
      </w:pPr>
      <w:rPr>
        <w:rFonts w:hint="default"/>
      </w:rPr>
    </w:lvl>
  </w:abstractNum>
  <w:abstractNum w:abstractNumId="8" w15:restartNumberingAfterBreak="0">
    <w:nsid w:val="02971CAF"/>
    <w:multiLevelType w:val="hybridMultilevel"/>
    <w:tmpl w:val="1F1823EC"/>
    <w:lvl w:ilvl="0" w:tplc="8D74FFE2">
      <w:start w:val="1"/>
      <w:numFmt w:val="decimal"/>
      <w:lvlText w:val="%1)"/>
      <w:lvlJc w:val="left"/>
      <w:pPr>
        <w:ind w:left="114" w:hanging="203"/>
        <w:jc w:val="left"/>
      </w:pPr>
      <w:rPr>
        <w:rFonts w:ascii="Times New Roman" w:eastAsia="Times New Roman" w:hAnsi="Times New Roman" w:hint="default"/>
        <w:color w:val="231F20"/>
        <w:sz w:val="18"/>
        <w:szCs w:val="18"/>
      </w:rPr>
    </w:lvl>
    <w:lvl w:ilvl="1" w:tplc="3D927B72">
      <w:start w:val="1"/>
      <w:numFmt w:val="bullet"/>
      <w:lvlText w:val="•"/>
      <w:lvlJc w:val="left"/>
      <w:pPr>
        <w:ind w:left="624" w:hanging="203"/>
      </w:pPr>
      <w:rPr>
        <w:rFonts w:hint="default"/>
      </w:rPr>
    </w:lvl>
    <w:lvl w:ilvl="2" w:tplc="64CEC454">
      <w:start w:val="1"/>
      <w:numFmt w:val="bullet"/>
      <w:lvlText w:val="•"/>
      <w:lvlJc w:val="left"/>
      <w:pPr>
        <w:ind w:left="1135" w:hanging="203"/>
      </w:pPr>
      <w:rPr>
        <w:rFonts w:hint="default"/>
      </w:rPr>
    </w:lvl>
    <w:lvl w:ilvl="3" w:tplc="4E8833D8">
      <w:start w:val="1"/>
      <w:numFmt w:val="bullet"/>
      <w:lvlText w:val="•"/>
      <w:lvlJc w:val="left"/>
      <w:pPr>
        <w:ind w:left="1645" w:hanging="203"/>
      </w:pPr>
      <w:rPr>
        <w:rFonts w:hint="default"/>
      </w:rPr>
    </w:lvl>
    <w:lvl w:ilvl="4" w:tplc="6C72E052">
      <w:start w:val="1"/>
      <w:numFmt w:val="bullet"/>
      <w:lvlText w:val="•"/>
      <w:lvlJc w:val="left"/>
      <w:pPr>
        <w:ind w:left="2155" w:hanging="203"/>
      </w:pPr>
      <w:rPr>
        <w:rFonts w:hint="default"/>
      </w:rPr>
    </w:lvl>
    <w:lvl w:ilvl="5" w:tplc="3EC2E8A8">
      <w:start w:val="1"/>
      <w:numFmt w:val="bullet"/>
      <w:lvlText w:val="•"/>
      <w:lvlJc w:val="left"/>
      <w:pPr>
        <w:ind w:left="2665" w:hanging="203"/>
      </w:pPr>
      <w:rPr>
        <w:rFonts w:hint="default"/>
      </w:rPr>
    </w:lvl>
    <w:lvl w:ilvl="6" w:tplc="0298CC42">
      <w:start w:val="1"/>
      <w:numFmt w:val="bullet"/>
      <w:lvlText w:val="•"/>
      <w:lvlJc w:val="left"/>
      <w:pPr>
        <w:ind w:left="3176" w:hanging="203"/>
      </w:pPr>
      <w:rPr>
        <w:rFonts w:hint="default"/>
      </w:rPr>
    </w:lvl>
    <w:lvl w:ilvl="7" w:tplc="95F44A98">
      <w:start w:val="1"/>
      <w:numFmt w:val="bullet"/>
      <w:lvlText w:val="•"/>
      <w:lvlJc w:val="left"/>
      <w:pPr>
        <w:ind w:left="3686" w:hanging="203"/>
      </w:pPr>
      <w:rPr>
        <w:rFonts w:hint="default"/>
      </w:rPr>
    </w:lvl>
    <w:lvl w:ilvl="8" w:tplc="371C9C5C">
      <w:start w:val="1"/>
      <w:numFmt w:val="bullet"/>
      <w:lvlText w:val="•"/>
      <w:lvlJc w:val="left"/>
      <w:pPr>
        <w:ind w:left="4196" w:hanging="203"/>
      </w:pPr>
      <w:rPr>
        <w:rFonts w:hint="default"/>
      </w:rPr>
    </w:lvl>
  </w:abstractNum>
  <w:abstractNum w:abstractNumId="9" w15:restartNumberingAfterBreak="0">
    <w:nsid w:val="030D3FB2"/>
    <w:multiLevelType w:val="hybridMultilevel"/>
    <w:tmpl w:val="8BA8353C"/>
    <w:lvl w:ilvl="0" w:tplc="A0FEA654">
      <w:start w:val="1"/>
      <w:numFmt w:val="decimal"/>
      <w:lvlText w:val="%1)"/>
      <w:lvlJc w:val="left"/>
      <w:pPr>
        <w:ind w:left="116" w:hanging="191"/>
        <w:jc w:val="left"/>
      </w:pPr>
      <w:rPr>
        <w:rFonts w:ascii="Times New Roman" w:eastAsia="Times New Roman" w:hAnsi="Times New Roman" w:hint="default"/>
        <w:color w:val="231F20"/>
        <w:sz w:val="18"/>
        <w:szCs w:val="18"/>
      </w:rPr>
    </w:lvl>
    <w:lvl w:ilvl="1" w:tplc="868623F4">
      <w:start w:val="1"/>
      <w:numFmt w:val="bullet"/>
      <w:lvlText w:val="•"/>
      <w:lvlJc w:val="left"/>
      <w:pPr>
        <w:ind w:left="627" w:hanging="191"/>
      </w:pPr>
      <w:rPr>
        <w:rFonts w:hint="default"/>
      </w:rPr>
    </w:lvl>
    <w:lvl w:ilvl="2" w:tplc="B300BEB8">
      <w:start w:val="1"/>
      <w:numFmt w:val="bullet"/>
      <w:lvlText w:val="•"/>
      <w:lvlJc w:val="left"/>
      <w:pPr>
        <w:ind w:left="1137" w:hanging="191"/>
      </w:pPr>
      <w:rPr>
        <w:rFonts w:hint="default"/>
      </w:rPr>
    </w:lvl>
    <w:lvl w:ilvl="3" w:tplc="0F26ABDA">
      <w:start w:val="1"/>
      <w:numFmt w:val="bullet"/>
      <w:lvlText w:val="•"/>
      <w:lvlJc w:val="left"/>
      <w:pPr>
        <w:ind w:left="1648" w:hanging="191"/>
      </w:pPr>
      <w:rPr>
        <w:rFonts w:hint="default"/>
      </w:rPr>
    </w:lvl>
    <w:lvl w:ilvl="4" w:tplc="7828F34C">
      <w:start w:val="1"/>
      <w:numFmt w:val="bullet"/>
      <w:lvlText w:val="•"/>
      <w:lvlJc w:val="left"/>
      <w:pPr>
        <w:ind w:left="2158" w:hanging="191"/>
      </w:pPr>
      <w:rPr>
        <w:rFonts w:hint="default"/>
      </w:rPr>
    </w:lvl>
    <w:lvl w:ilvl="5" w:tplc="425C39FE">
      <w:start w:val="1"/>
      <w:numFmt w:val="bullet"/>
      <w:lvlText w:val="•"/>
      <w:lvlJc w:val="left"/>
      <w:pPr>
        <w:ind w:left="2668" w:hanging="191"/>
      </w:pPr>
      <w:rPr>
        <w:rFonts w:hint="default"/>
      </w:rPr>
    </w:lvl>
    <w:lvl w:ilvl="6" w:tplc="1DB2B2E8">
      <w:start w:val="1"/>
      <w:numFmt w:val="bullet"/>
      <w:lvlText w:val="•"/>
      <w:lvlJc w:val="left"/>
      <w:pPr>
        <w:ind w:left="3179" w:hanging="191"/>
      </w:pPr>
      <w:rPr>
        <w:rFonts w:hint="default"/>
      </w:rPr>
    </w:lvl>
    <w:lvl w:ilvl="7" w:tplc="0B307108">
      <w:start w:val="1"/>
      <w:numFmt w:val="bullet"/>
      <w:lvlText w:val="•"/>
      <w:lvlJc w:val="left"/>
      <w:pPr>
        <w:ind w:left="3689" w:hanging="191"/>
      </w:pPr>
      <w:rPr>
        <w:rFonts w:hint="default"/>
      </w:rPr>
    </w:lvl>
    <w:lvl w:ilvl="8" w:tplc="DFD23566">
      <w:start w:val="1"/>
      <w:numFmt w:val="bullet"/>
      <w:lvlText w:val="•"/>
      <w:lvlJc w:val="left"/>
      <w:pPr>
        <w:ind w:left="4200" w:hanging="191"/>
      </w:pPr>
      <w:rPr>
        <w:rFonts w:hint="default"/>
      </w:rPr>
    </w:lvl>
  </w:abstractNum>
  <w:abstractNum w:abstractNumId="10" w15:restartNumberingAfterBreak="0">
    <w:nsid w:val="03307780"/>
    <w:multiLevelType w:val="hybridMultilevel"/>
    <w:tmpl w:val="62802AEC"/>
    <w:lvl w:ilvl="0" w:tplc="23D2A1C4">
      <w:start w:val="1"/>
      <w:numFmt w:val="decimal"/>
      <w:lvlText w:val="%1)"/>
      <w:lvlJc w:val="left"/>
      <w:pPr>
        <w:ind w:left="117" w:hanging="197"/>
        <w:jc w:val="left"/>
      </w:pPr>
      <w:rPr>
        <w:rFonts w:ascii="Times New Roman" w:eastAsia="Times New Roman" w:hAnsi="Times New Roman" w:hint="default"/>
        <w:color w:val="231F20"/>
        <w:sz w:val="18"/>
        <w:szCs w:val="18"/>
      </w:rPr>
    </w:lvl>
    <w:lvl w:ilvl="1" w:tplc="84F2AAC8">
      <w:start w:val="1"/>
      <w:numFmt w:val="bullet"/>
      <w:lvlText w:val="•"/>
      <w:lvlJc w:val="left"/>
      <w:pPr>
        <w:ind w:left="638" w:hanging="197"/>
      </w:pPr>
      <w:rPr>
        <w:rFonts w:hint="default"/>
      </w:rPr>
    </w:lvl>
    <w:lvl w:ilvl="2" w:tplc="332A217A">
      <w:start w:val="1"/>
      <w:numFmt w:val="bullet"/>
      <w:lvlText w:val="•"/>
      <w:lvlJc w:val="left"/>
      <w:pPr>
        <w:ind w:left="1158" w:hanging="197"/>
      </w:pPr>
      <w:rPr>
        <w:rFonts w:hint="default"/>
      </w:rPr>
    </w:lvl>
    <w:lvl w:ilvl="3" w:tplc="B2167D44">
      <w:start w:val="1"/>
      <w:numFmt w:val="bullet"/>
      <w:lvlText w:val="•"/>
      <w:lvlJc w:val="left"/>
      <w:pPr>
        <w:ind w:left="1679" w:hanging="197"/>
      </w:pPr>
      <w:rPr>
        <w:rFonts w:hint="default"/>
      </w:rPr>
    </w:lvl>
    <w:lvl w:ilvl="4" w:tplc="391A02A0">
      <w:start w:val="1"/>
      <w:numFmt w:val="bullet"/>
      <w:lvlText w:val="•"/>
      <w:lvlJc w:val="left"/>
      <w:pPr>
        <w:ind w:left="2199" w:hanging="197"/>
      </w:pPr>
      <w:rPr>
        <w:rFonts w:hint="default"/>
      </w:rPr>
    </w:lvl>
    <w:lvl w:ilvl="5" w:tplc="1BD28662">
      <w:start w:val="1"/>
      <w:numFmt w:val="bullet"/>
      <w:lvlText w:val="•"/>
      <w:lvlJc w:val="left"/>
      <w:pPr>
        <w:ind w:left="2719" w:hanging="197"/>
      </w:pPr>
      <w:rPr>
        <w:rFonts w:hint="default"/>
      </w:rPr>
    </w:lvl>
    <w:lvl w:ilvl="6" w:tplc="C6E492DE">
      <w:start w:val="1"/>
      <w:numFmt w:val="bullet"/>
      <w:lvlText w:val="•"/>
      <w:lvlJc w:val="left"/>
      <w:pPr>
        <w:ind w:left="3240" w:hanging="197"/>
      </w:pPr>
      <w:rPr>
        <w:rFonts w:hint="default"/>
      </w:rPr>
    </w:lvl>
    <w:lvl w:ilvl="7" w:tplc="E884B838">
      <w:start w:val="1"/>
      <w:numFmt w:val="bullet"/>
      <w:lvlText w:val="•"/>
      <w:lvlJc w:val="left"/>
      <w:pPr>
        <w:ind w:left="3760" w:hanging="197"/>
      </w:pPr>
      <w:rPr>
        <w:rFonts w:hint="default"/>
      </w:rPr>
    </w:lvl>
    <w:lvl w:ilvl="8" w:tplc="EBFEF4BC">
      <w:start w:val="1"/>
      <w:numFmt w:val="bullet"/>
      <w:lvlText w:val="•"/>
      <w:lvlJc w:val="left"/>
      <w:pPr>
        <w:ind w:left="4281" w:hanging="197"/>
      </w:pPr>
      <w:rPr>
        <w:rFonts w:hint="default"/>
      </w:rPr>
    </w:lvl>
  </w:abstractNum>
  <w:abstractNum w:abstractNumId="11" w15:restartNumberingAfterBreak="0">
    <w:nsid w:val="0458452F"/>
    <w:multiLevelType w:val="hybridMultilevel"/>
    <w:tmpl w:val="9F760D70"/>
    <w:lvl w:ilvl="0" w:tplc="E5B0386E">
      <w:start w:val="1"/>
      <w:numFmt w:val="decimal"/>
      <w:lvlText w:val="%1)"/>
      <w:lvlJc w:val="left"/>
      <w:pPr>
        <w:ind w:left="110" w:hanging="202"/>
        <w:jc w:val="left"/>
      </w:pPr>
      <w:rPr>
        <w:rFonts w:ascii="Times New Roman" w:eastAsia="Times New Roman" w:hAnsi="Times New Roman" w:hint="default"/>
        <w:color w:val="231F20"/>
        <w:sz w:val="18"/>
        <w:szCs w:val="18"/>
      </w:rPr>
    </w:lvl>
    <w:lvl w:ilvl="1" w:tplc="5DA606A6">
      <w:start w:val="1"/>
      <w:numFmt w:val="bullet"/>
      <w:lvlText w:val="•"/>
      <w:lvlJc w:val="left"/>
      <w:pPr>
        <w:ind w:left="621" w:hanging="202"/>
      </w:pPr>
      <w:rPr>
        <w:rFonts w:hint="default"/>
      </w:rPr>
    </w:lvl>
    <w:lvl w:ilvl="2" w:tplc="5BE4BF54">
      <w:start w:val="1"/>
      <w:numFmt w:val="bullet"/>
      <w:lvlText w:val="•"/>
      <w:lvlJc w:val="left"/>
      <w:pPr>
        <w:ind w:left="1131" w:hanging="202"/>
      </w:pPr>
      <w:rPr>
        <w:rFonts w:hint="default"/>
      </w:rPr>
    </w:lvl>
    <w:lvl w:ilvl="3" w:tplc="8E582E6C">
      <w:start w:val="1"/>
      <w:numFmt w:val="bullet"/>
      <w:lvlText w:val="•"/>
      <w:lvlJc w:val="left"/>
      <w:pPr>
        <w:ind w:left="1641" w:hanging="202"/>
      </w:pPr>
      <w:rPr>
        <w:rFonts w:hint="default"/>
      </w:rPr>
    </w:lvl>
    <w:lvl w:ilvl="4" w:tplc="614AE9D2">
      <w:start w:val="1"/>
      <w:numFmt w:val="bullet"/>
      <w:lvlText w:val="•"/>
      <w:lvlJc w:val="left"/>
      <w:pPr>
        <w:ind w:left="2152" w:hanging="202"/>
      </w:pPr>
      <w:rPr>
        <w:rFonts w:hint="default"/>
      </w:rPr>
    </w:lvl>
    <w:lvl w:ilvl="5" w:tplc="DB284BBC">
      <w:start w:val="1"/>
      <w:numFmt w:val="bullet"/>
      <w:lvlText w:val="•"/>
      <w:lvlJc w:val="left"/>
      <w:pPr>
        <w:ind w:left="2662" w:hanging="202"/>
      </w:pPr>
      <w:rPr>
        <w:rFonts w:hint="default"/>
      </w:rPr>
    </w:lvl>
    <w:lvl w:ilvl="6" w:tplc="E11447FE">
      <w:start w:val="1"/>
      <w:numFmt w:val="bullet"/>
      <w:lvlText w:val="•"/>
      <w:lvlJc w:val="left"/>
      <w:pPr>
        <w:ind w:left="3173" w:hanging="202"/>
      </w:pPr>
      <w:rPr>
        <w:rFonts w:hint="default"/>
      </w:rPr>
    </w:lvl>
    <w:lvl w:ilvl="7" w:tplc="65ACCED6">
      <w:start w:val="1"/>
      <w:numFmt w:val="bullet"/>
      <w:lvlText w:val="•"/>
      <w:lvlJc w:val="left"/>
      <w:pPr>
        <w:ind w:left="3683" w:hanging="202"/>
      </w:pPr>
      <w:rPr>
        <w:rFonts w:hint="default"/>
      </w:rPr>
    </w:lvl>
    <w:lvl w:ilvl="8" w:tplc="61009118">
      <w:start w:val="1"/>
      <w:numFmt w:val="bullet"/>
      <w:lvlText w:val="•"/>
      <w:lvlJc w:val="left"/>
      <w:pPr>
        <w:ind w:left="4193" w:hanging="202"/>
      </w:pPr>
      <w:rPr>
        <w:rFonts w:hint="default"/>
      </w:rPr>
    </w:lvl>
  </w:abstractNum>
  <w:abstractNum w:abstractNumId="12" w15:restartNumberingAfterBreak="0">
    <w:nsid w:val="04C23121"/>
    <w:multiLevelType w:val="hybridMultilevel"/>
    <w:tmpl w:val="EB887268"/>
    <w:lvl w:ilvl="0" w:tplc="6C6CC3FE">
      <w:start w:val="1"/>
      <w:numFmt w:val="decimal"/>
      <w:lvlText w:val="%1)"/>
      <w:lvlJc w:val="left"/>
      <w:pPr>
        <w:ind w:left="715" w:hanging="209"/>
        <w:jc w:val="left"/>
      </w:pPr>
      <w:rPr>
        <w:rFonts w:ascii="Times New Roman" w:eastAsia="Times New Roman" w:hAnsi="Times New Roman" w:hint="default"/>
        <w:color w:val="231F20"/>
        <w:sz w:val="18"/>
        <w:szCs w:val="18"/>
      </w:rPr>
    </w:lvl>
    <w:lvl w:ilvl="1" w:tplc="765AEE76">
      <w:start w:val="1"/>
      <w:numFmt w:val="bullet"/>
      <w:lvlText w:val="•"/>
      <w:lvlJc w:val="left"/>
      <w:pPr>
        <w:ind w:left="1176" w:hanging="209"/>
      </w:pPr>
      <w:rPr>
        <w:rFonts w:hint="default"/>
      </w:rPr>
    </w:lvl>
    <w:lvl w:ilvl="2" w:tplc="C5FE2D7C">
      <w:start w:val="1"/>
      <w:numFmt w:val="bullet"/>
      <w:lvlText w:val="•"/>
      <w:lvlJc w:val="left"/>
      <w:pPr>
        <w:ind w:left="1637" w:hanging="209"/>
      </w:pPr>
      <w:rPr>
        <w:rFonts w:hint="default"/>
      </w:rPr>
    </w:lvl>
    <w:lvl w:ilvl="3" w:tplc="3892A760">
      <w:start w:val="1"/>
      <w:numFmt w:val="bullet"/>
      <w:lvlText w:val="•"/>
      <w:lvlJc w:val="left"/>
      <w:pPr>
        <w:ind w:left="2098" w:hanging="209"/>
      </w:pPr>
      <w:rPr>
        <w:rFonts w:hint="default"/>
      </w:rPr>
    </w:lvl>
    <w:lvl w:ilvl="4" w:tplc="7B4A415A">
      <w:start w:val="1"/>
      <w:numFmt w:val="bullet"/>
      <w:lvlText w:val="•"/>
      <w:lvlJc w:val="left"/>
      <w:pPr>
        <w:ind w:left="2559" w:hanging="209"/>
      </w:pPr>
      <w:rPr>
        <w:rFonts w:hint="default"/>
      </w:rPr>
    </w:lvl>
    <w:lvl w:ilvl="5" w:tplc="93581852">
      <w:start w:val="1"/>
      <w:numFmt w:val="bullet"/>
      <w:lvlText w:val="•"/>
      <w:lvlJc w:val="left"/>
      <w:pPr>
        <w:ind w:left="3020" w:hanging="209"/>
      </w:pPr>
      <w:rPr>
        <w:rFonts w:hint="default"/>
      </w:rPr>
    </w:lvl>
    <w:lvl w:ilvl="6" w:tplc="651E90D8">
      <w:start w:val="1"/>
      <w:numFmt w:val="bullet"/>
      <w:lvlText w:val="•"/>
      <w:lvlJc w:val="left"/>
      <w:pPr>
        <w:ind w:left="3481" w:hanging="209"/>
      </w:pPr>
      <w:rPr>
        <w:rFonts w:hint="default"/>
      </w:rPr>
    </w:lvl>
    <w:lvl w:ilvl="7" w:tplc="437A04F4">
      <w:start w:val="1"/>
      <w:numFmt w:val="bullet"/>
      <w:lvlText w:val="•"/>
      <w:lvlJc w:val="left"/>
      <w:pPr>
        <w:ind w:left="3942" w:hanging="209"/>
      </w:pPr>
      <w:rPr>
        <w:rFonts w:hint="default"/>
      </w:rPr>
    </w:lvl>
    <w:lvl w:ilvl="8" w:tplc="500899DE">
      <w:start w:val="1"/>
      <w:numFmt w:val="bullet"/>
      <w:lvlText w:val="•"/>
      <w:lvlJc w:val="left"/>
      <w:pPr>
        <w:ind w:left="4403" w:hanging="209"/>
      </w:pPr>
      <w:rPr>
        <w:rFonts w:hint="default"/>
      </w:rPr>
    </w:lvl>
  </w:abstractNum>
  <w:abstractNum w:abstractNumId="13" w15:restartNumberingAfterBreak="0">
    <w:nsid w:val="05536F80"/>
    <w:multiLevelType w:val="hybridMultilevel"/>
    <w:tmpl w:val="AA587072"/>
    <w:lvl w:ilvl="0" w:tplc="307C8BBE">
      <w:start w:val="1"/>
      <w:numFmt w:val="decimal"/>
      <w:lvlText w:val="%1)"/>
      <w:lvlJc w:val="left"/>
      <w:pPr>
        <w:ind w:left="699" w:hanging="195"/>
        <w:jc w:val="left"/>
      </w:pPr>
      <w:rPr>
        <w:rFonts w:ascii="Times New Roman" w:eastAsia="Times New Roman" w:hAnsi="Times New Roman" w:hint="default"/>
        <w:color w:val="231F20"/>
        <w:sz w:val="18"/>
        <w:szCs w:val="18"/>
      </w:rPr>
    </w:lvl>
    <w:lvl w:ilvl="1" w:tplc="9B905580">
      <w:start w:val="1"/>
      <w:numFmt w:val="bullet"/>
      <w:lvlText w:val="•"/>
      <w:lvlJc w:val="left"/>
      <w:pPr>
        <w:ind w:left="1150" w:hanging="195"/>
      </w:pPr>
      <w:rPr>
        <w:rFonts w:hint="default"/>
      </w:rPr>
    </w:lvl>
    <w:lvl w:ilvl="2" w:tplc="9D58A94C">
      <w:start w:val="1"/>
      <w:numFmt w:val="bullet"/>
      <w:lvlText w:val="•"/>
      <w:lvlJc w:val="left"/>
      <w:pPr>
        <w:ind w:left="1602" w:hanging="195"/>
      </w:pPr>
      <w:rPr>
        <w:rFonts w:hint="default"/>
      </w:rPr>
    </w:lvl>
    <w:lvl w:ilvl="3" w:tplc="4D5052A4">
      <w:start w:val="1"/>
      <w:numFmt w:val="bullet"/>
      <w:lvlText w:val="•"/>
      <w:lvlJc w:val="left"/>
      <w:pPr>
        <w:ind w:left="2053" w:hanging="195"/>
      </w:pPr>
      <w:rPr>
        <w:rFonts w:hint="default"/>
      </w:rPr>
    </w:lvl>
    <w:lvl w:ilvl="4" w:tplc="C444FA26">
      <w:start w:val="1"/>
      <w:numFmt w:val="bullet"/>
      <w:lvlText w:val="•"/>
      <w:lvlJc w:val="left"/>
      <w:pPr>
        <w:ind w:left="2504" w:hanging="195"/>
      </w:pPr>
      <w:rPr>
        <w:rFonts w:hint="default"/>
      </w:rPr>
    </w:lvl>
    <w:lvl w:ilvl="5" w:tplc="23A24258">
      <w:start w:val="1"/>
      <w:numFmt w:val="bullet"/>
      <w:lvlText w:val="•"/>
      <w:lvlJc w:val="left"/>
      <w:pPr>
        <w:ind w:left="2956" w:hanging="195"/>
      </w:pPr>
      <w:rPr>
        <w:rFonts w:hint="default"/>
      </w:rPr>
    </w:lvl>
    <w:lvl w:ilvl="6" w:tplc="AE5207EA">
      <w:start w:val="1"/>
      <w:numFmt w:val="bullet"/>
      <w:lvlText w:val="•"/>
      <w:lvlJc w:val="left"/>
      <w:pPr>
        <w:ind w:left="3407" w:hanging="195"/>
      </w:pPr>
      <w:rPr>
        <w:rFonts w:hint="default"/>
      </w:rPr>
    </w:lvl>
    <w:lvl w:ilvl="7" w:tplc="EAEE3562">
      <w:start w:val="1"/>
      <w:numFmt w:val="bullet"/>
      <w:lvlText w:val="•"/>
      <w:lvlJc w:val="left"/>
      <w:pPr>
        <w:ind w:left="3858" w:hanging="195"/>
      </w:pPr>
      <w:rPr>
        <w:rFonts w:hint="default"/>
      </w:rPr>
    </w:lvl>
    <w:lvl w:ilvl="8" w:tplc="7DF83294">
      <w:start w:val="1"/>
      <w:numFmt w:val="bullet"/>
      <w:lvlText w:val="•"/>
      <w:lvlJc w:val="left"/>
      <w:pPr>
        <w:ind w:left="4310" w:hanging="195"/>
      </w:pPr>
      <w:rPr>
        <w:rFonts w:hint="default"/>
      </w:rPr>
    </w:lvl>
  </w:abstractNum>
  <w:abstractNum w:abstractNumId="14" w15:restartNumberingAfterBreak="0">
    <w:nsid w:val="078108FA"/>
    <w:multiLevelType w:val="multilevel"/>
    <w:tmpl w:val="3610632A"/>
    <w:lvl w:ilvl="0">
      <w:start w:val="4"/>
      <w:numFmt w:val="decimal"/>
      <w:lvlText w:val="%1"/>
      <w:lvlJc w:val="left"/>
      <w:pPr>
        <w:ind w:left="1617" w:hanging="450"/>
        <w:jc w:val="left"/>
      </w:pPr>
      <w:rPr>
        <w:rFonts w:hint="default"/>
      </w:rPr>
    </w:lvl>
    <w:lvl w:ilvl="1">
      <w:start w:val="8"/>
      <w:numFmt w:val="decimal"/>
      <w:lvlText w:val="%1.%2"/>
      <w:lvlJc w:val="left"/>
      <w:pPr>
        <w:ind w:left="1617" w:hanging="450"/>
        <w:jc w:val="left"/>
      </w:pPr>
      <w:rPr>
        <w:rFonts w:hint="default"/>
      </w:rPr>
    </w:lvl>
    <w:lvl w:ilvl="2">
      <w:start w:val="1"/>
      <w:numFmt w:val="decimal"/>
      <w:lvlText w:val="%1.%2.%3."/>
      <w:lvlJc w:val="left"/>
      <w:pPr>
        <w:ind w:left="1617" w:hanging="450"/>
        <w:jc w:val="left"/>
      </w:pPr>
      <w:rPr>
        <w:rFonts w:ascii="Times New Roman" w:eastAsia="Times New Roman" w:hAnsi="Times New Roman" w:hint="default"/>
        <w:i/>
        <w:color w:val="231F20"/>
        <w:sz w:val="18"/>
        <w:szCs w:val="18"/>
      </w:rPr>
    </w:lvl>
    <w:lvl w:ilvl="3">
      <w:start w:val="1"/>
      <w:numFmt w:val="decimal"/>
      <w:lvlText w:val="%1.%2.%3.%4."/>
      <w:lvlJc w:val="left"/>
      <w:pPr>
        <w:ind w:left="1584" w:hanging="585"/>
        <w:jc w:val="right"/>
      </w:pPr>
      <w:rPr>
        <w:rFonts w:ascii="Times New Roman" w:eastAsia="Times New Roman" w:hAnsi="Times New Roman" w:hint="default"/>
        <w:color w:val="231F20"/>
        <w:sz w:val="18"/>
        <w:szCs w:val="18"/>
      </w:rPr>
    </w:lvl>
    <w:lvl w:ilvl="4">
      <w:start w:val="1"/>
      <w:numFmt w:val="bullet"/>
      <w:lvlText w:val="•"/>
      <w:lvlJc w:val="left"/>
      <w:pPr>
        <w:ind w:left="1115" w:hanging="585"/>
      </w:pPr>
      <w:rPr>
        <w:rFonts w:hint="default"/>
      </w:rPr>
    </w:lvl>
    <w:lvl w:ilvl="5">
      <w:start w:val="1"/>
      <w:numFmt w:val="bullet"/>
      <w:lvlText w:val="•"/>
      <w:lvlJc w:val="left"/>
      <w:pPr>
        <w:ind w:left="948" w:hanging="585"/>
      </w:pPr>
      <w:rPr>
        <w:rFonts w:hint="default"/>
      </w:rPr>
    </w:lvl>
    <w:lvl w:ilvl="6">
      <w:start w:val="1"/>
      <w:numFmt w:val="bullet"/>
      <w:lvlText w:val="•"/>
      <w:lvlJc w:val="left"/>
      <w:pPr>
        <w:ind w:left="781" w:hanging="585"/>
      </w:pPr>
      <w:rPr>
        <w:rFonts w:hint="default"/>
      </w:rPr>
    </w:lvl>
    <w:lvl w:ilvl="7">
      <w:start w:val="1"/>
      <w:numFmt w:val="bullet"/>
      <w:lvlText w:val="•"/>
      <w:lvlJc w:val="left"/>
      <w:pPr>
        <w:ind w:left="614" w:hanging="585"/>
      </w:pPr>
      <w:rPr>
        <w:rFonts w:hint="default"/>
      </w:rPr>
    </w:lvl>
    <w:lvl w:ilvl="8">
      <w:start w:val="1"/>
      <w:numFmt w:val="bullet"/>
      <w:lvlText w:val="•"/>
      <w:lvlJc w:val="left"/>
      <w:pPr>
        <w:ind w:left="446" w:hanging="585"/>
      </w:pPr>
      <w:rPr>
        <w:rFonts w:hint="default"/>
      </w:rPr>
    </w:lvl>
  </w:abstractNum>
  <w:abstractNum w:abstractNumId="15" w15:restartNumberingAfterBreak="0">
    <w:nsid w:val="07876508"/>
    <w:multiLevelType w:val="hybridMultilevel"/>
    <w:tmpl w:val="7B2E32A6"/>
    <w:lvl w:ilvl="0" w:tplc="984AB54A">
      <w:start w:val="1"/>
      <w:numFmt w:val="decimal"/>
      <w:lvlText w:val="%1."/>
      <w:lvlJc w:val="left"/>
      <w:pPr>
        <w:ind w:left="2341" w:hanging="180"/>
        <w:jc w:val="right"/>
      </w:pPr>
      <w:rPr>
        <w:rFonts w:ascii="Times New Roman" w:eastAsia="Times New Roman" w:hAnsi="Times New Roman" w:hint="default"/>
        <w:color w:val="231F20"/>
        <w:sz w:val="18"/>
        <w:szCs w:val="18"/>
      </w:rPr>
    </w:lvl>
    <w:lvl w:ilvl="1" w:tplc="5EE860B2">
      <w:start w:val="1"/>
      <w:numFmt w:val="decimal"/>
      <w:lvlText w:val="%2)"/>
      <w:lvlJc w:val="left"/>
      <w:pPr>
        <w:ind w:left="114" w:hanging="191"/>
        <w:jc w:val="left"/>
      </w:pPr>
      <w:rPr>
        <w:rFonts w:ascii="Times New Roman" w:eastAsia="Times New Roman" w:hAnsi="Times New Roman" w:hint="default"/>
        <w:color w:val="231F20"/>
        <w:sz w:val="18"/>
        <w:szCs w:val="18"/>
      </w:rPr>
    </w:lvl>
    <w:lvl w:ilvl="2" w:tplc="27008E54">
      <w:start w:val="1"/>
      <w:numFmt w:val="bullet"/>
      <w:lvlText w:val="•"/>
      <w:lvlJc w:val="left"/>
      <w:pPr>
        <w:ind w:left="2093" w:hanging="191"/>
      </w:pPr>
      <w:rPr>
        <w:rFonts w:hint="default"/>
      </w:rPr>
    </w:lvl>
    <w:lvl w:ilvl="3" w:tplc="A1F23292">
      <w:start w:val="1"/>
      <w:numFmt w:val="bullet"/>
      <w:lvlText w:val="•"/>
      <w:lvlJc w:val="left"/>
      <w:pPr>
        <w:ind w:left="1845" w:hanging="191"/>
      </w:pPr>
      <w:rPr>
        <w:rFonts w:hint="default"/>
      </w:rPr>
    </w:lvl>
    <w:lvl w:ilvl="4" w:tplc="82BCE91A">
      <w:start w:val="1"/>
      <w:numFmt w:val="bullet"/>
      <w:lvlText w:val="•"/>
      <w:lvlJc w:val="left"/>
      <w:pPr>
        <w:ind w:left="1597" w:hanging="191"/>
      </w:pPr>
      <w:rPr>
        <w:rFonts w:hint="default"/>
      </w:rPr>
    </w:lvl>
    <w:lvl w:ilvl="5" w:tplc="417A5624">
      <w:start w:val="1"/>
      <w:numFmt w:val="bullet"/>
      <w:lvlText w:val="•"/>
      <w:lvlJc w:val="left"/>
      <w:pPr>
        <w:ind w:left="1349" w:hanging="191"/>
      </w:pPr>
      <w:rPr>
        <w:rFonts w:hint="default"/>
      </w:rPr>
    </w:lvl>
    <w:lvl w:ilvl="6" w:tplc="3496B918">
      <w:start w:val="1"/>
      <w:numFmt w:val="bullet"/>
      <w:lvlText w:val="•"/>
      <w:lvlJc w:val="left"/>
      <w:pPr>
        <w:ind w:left="1101" w:hanging="191"/>
      </w:pPr>
      <w:rPr>
        <w:rFonts w:hint="default"/>
      </w:rPr>
    </w:lvl>
    <w:lvl w:ilvl="7" w:tplc="3F029A16">
      <w:start w:val="1"/>
      <w:numFmt w:val="bullet"/>
      <w:lvlText w:val="•"/>
      <w:lvlJc w:val="left"/>
      <w:pPr>
        <w:ind w:left="853" w:hanging="191"/>
      </w:pPr>
      <w:rPr>
        <w:rFonts w:hint="default"/>
      </w:rPr>
    </w:lvl>
    <w:lvl w:ilvl="8" w:tplc="CDFA91F2">
      <w:start w:val="1"/>
      <w:numFmt w:val="bullet"/>
      <w:lvlText w:val="•"/>
      <w:lvlJc w:val="left"/>
      <w:pPr>
        <w:ind w:left="604" w:hanging="191"/>
      </w:pPr>
      <w:rPr>
        <w:rFonts w:hint="default"/>
      </w:rPr>
    </w:lvl>
  </w:abstractNum>
  <w:abstractNum w:abstractNumId="16" w15:restartNumberingAfterBreak="0">
    <w:nsid w:val="079E6E71"/>
    <w:multiLevelType w:val="hybridMultilevel"/>
    <w:tmpl w:val="81D2F09A"/>
    <w:lvl w:ilvl="0" w:tplc="D7D80E32">
      <w:start w:val="1"/>
      <w:numFmt w:val="decimal"/>
      <w:lvlText w:val="%1)"/>
      <w:lvlJc w:val="left"/>
      <w:pPr>
        <w:ind w:left="114" w:hanging="192"/>
        <w:jc w:val="left"/>
      </w:pPr>
      <w:rPr>
        <w:rFonts w:ascii="Times New Roman" w:eastAsia="Times New Roman" w:hAnsi="Times New Roman" w:hint="default"/>
        <w:color w:val="231F20"/>
        <w:spacing w:val="-1"/>
        <w:sz w:val="18"/>
        <w:szCs w:val="18"/>
      </w:rPr>
    </w:lvl>
    <w:lvl w:ilvl="1" w:tplc="0868D72A">
      <w:start w:val="1"/>
      <w:numFmt w:val="bullet"/>
      <w:lvlText w:val="•"/>
      <w:lvlJc w:val="left"/>
      <w:pPr>
        <w:ind w:left="624" w:hanging="192"/>
      </w:pPr>
      <w:rPr>
        <w:rFonts w:hint="default"/>
      </w:rPr>
    </w:lvl>
    <w:lvl w:ilvl="2" w:tplc="FC6EAFBC">
      <w:start w:val="1"/>
      <w:numFmt w:val="bullet"/>
      <w:lvlText w:val="•"/>
      <w:lvlJc w:val="left"/>
      <w:pPr>
        <w:ind w:left="1134" w:hanging="192"/>
      </w:pPr>
      <w:rPr>
        <w:rFonts w:hint="default"/>
      </w:rPr>
    </w:lvl>
    <w:lvl w:ilvl="3" w:tplc="54A6BFE2">
      <w:start w:val="1"/>
      <w:numFmt w:val="bullet"/>
      <w:lvlText w:val="•"/>
      <w:lvlJc w:val="left"/>
      <w:pPr>
        <w:ind w:left="1645" w:hanging="192"/>
      </w:pPr>
      <w:rPr>
        <w:rFonts w:hint="default"/>
      </w:rPr>
    </w:lvl>
    <w:lvl w:ilvl="4" w:tplc="D2187FE6">
      <w:start w:val="1"/>
      <w:numFmt w:val="bullet"/>
      <w:lvlText w:val="•"/>
      <w:lvlJc w:val="left"/>
      <w:pPr>
        <w:ind w:left="2155" w:hanging="192"/>
      </w:pPr>
      <w:rPr>
        <w:rFonts w:hint="default"/>
      </w:rPr>
    </w:lvl>
    <w:lvl w:ilvl="5" w:tplc="FBF48DC2">
      <w:start w:val="1"/>
      <w:numFmt w:val="bullet"/>
      <w:lvlText w:val="•"/>
      <w:lvlJc w:val="left"/>
      <w:pPr>
        <w:ind w:left="2665" w:hanging="192"/>
      </w:pPr>
      <w:rPr>
        <w:rFonts w:hint="default"/>
      </w:rPr>
    </w:lvl>
    <w:lvl w:ilvl="6" w:tplc="CC881DBE">
      <w:start w:val="1"/>
      <w:numFmt w:val="bullet"/>
      <w:lvlText w:val="•"/>
      <w:lvlJc w:val="left"/>
      <w:pPr>
        <w:ind w:left="3176" w:hanging="192"/>
      </w:pPr>
      <w:rPr>
        <w:rFonts w:hint="default"/>
      </w:rPr>
    </w:lvl>
    <w:lvl w:ilvl="7" w:tplc="86AC14F4">
      <w:start w:val="1"/>
      <w:numFmt w:val="bullet"/>
      <w:lvlText w:val="•"/>
      <w:lvlJc w:val="left"/>
      <w:pPr>
        <w:ind w:left="3686" w:hanging="192"/>
      </w:pPr>
      <w:rPr>
        <w:rFonts w:hint="default"/>
      </w:rPr>
    </w:lvl>
    <w:lvl w:ilvl="8" w:tplc="491E92DE">
      <w:start w:val="1"/>
      <w:numFmt w:val="bullet"/>
      <w:lvlText w:val="•"/>
      <w:lvlJc w:val="left"/>
      <w:pPr>
        <w:ind w:left="4196" w:hanging="192"/>
      </w:pPr>
      <w:rPr>
        <w:rFonts w:hint="default"/>
      </w:rPr>
    </w:lvl>
  </w:abstractNum>
  <w:abstractNum w:abstractNumId="17" w15:restartNumberingAfterBreak="0">
    <w:nsid w:val="07A20263"/>
    <w:multiLevelType w:val="hybridMultilevel"/>
    <w:tmpl w:val="5B1822D6"/>
    <w:lvl w:ilvl="0" w:tplc="F766AA30">
      <w:start w:val="1"/>
      <w:numFmt w:val="decimal"/>
      <w:lvlText w:val="%1)"/>
      <w:lvlJc w:val="left"/>
      <w:pPr>
        <w:ind w:left="307" w:hanging="195"/>
        <w:jc w:val="left"/>
      </w:pPr>
      <w:rPr>
        <w:rFonts w:ascii="Times New Roman" w:eastAsia="Times New Roman" w:hAnsi="Times New Roman" w:hint="default"/>
        <w:color w:val="231F20"/>
        <w:sz w:val="18"/>
        <w:szCs w:val="18"/>
      </w:rPr>
    </w:lvl>
    <w:lvl w:ilvl="1" w:tplc="A3BCED20">
      <w:start w:val="1"/>
      <w:numFmt w:val="bullet"/>
      <w:lvlText w:val="•"/>
      <w:lvlJc w:val="left"/>
      <w:pPr>
        <w:ind w:left="530" w:hanging="195"/>
      </w:pPr>
      <w:rPr>
        <w:rFonts w:hint="default"/>
      </w:rPr>
    </w:lvl>
    <w:lvl w:ilvl="2" w:tplc="62942E2C">
      <w:start w:val="1"/>
      <w:numFmt w:val="bullet"/>
      <w:lvlText w:val="•"/>
      <w:lvlJc w:val="left"/>
      <w:pPr>
        <w:ind w:left="752" w:hanging="195"/>
      </w:pPr>
      <w:rPr>
        <w:rFonts w:hint="default"/>
      </w:rPr>
    </w:lvl>
    <w:lvl w:ilvl="3" w:tplc="C144DC98">
      <w:start w:val="1"/>
      <w:numFmt w:val="bullet"/>
      <w:lvlText w:val="•"/>
      <w:lvlJc w:val="left"/>
      <w:pPr>
        <w:ind w:left="975" w:hanging="195"/>
      </w:pPr>
      <w:rPr>
        <w:rFonts w:hint="default"/>
      </w:rPr>
    </w:lvl>
    <w:lvl w:ilvl="4" w:tplc="6D5AA84E">
      <w:start w:val="1"/>
      <w:numFmt w:val="bullet"/>
      <w:lvlText w:val="•"/>
      <w:lvlJc w:val="left"/>
      <w:pPr>
        <w:ind w:left="1198" w:hanging="195"/>
      </w:pPr>
      <w:rPr>
        <w:rFonts w:hint="default"/>
      </w:rPr>
    </w:lvl>
    <w:lvl w:ilvl="5" w:tplc="54F8213E">
      <w:start w:val="1"/>
      <w:numFmt w:val="bullet"/>
      <w:lvlText w:val="•"/>
      <w:lvlJc w:val="left"/>
      <w:pPr>
        <w:ind w:left="1420" w:hanging="195"/>
      </w:pPr>
      <w:rPr>
        <w:rFonts w:hint="default"/>
      </w:rPr>
    </w:lvl>
    <w:lvl w:ilvl="6" w:tplc="C2D26BCE">
      <w:start w:val="1"/>
      <w:numFmt w:val="bullet"/>
      <w:lvlText w:val="•"/>
      <w:lvlJc w:val="left"/>
      <w:pPr>
        <w:ind w:left="1643" w:hanging="195"/>
      </w:pPr>
      <w:rPr>
        <w:rFonts w:hint="default"/>
      </w:rPr>
    </w:lvl>
    <w:lvl w:ilvl="7" w:tplc="5A062A8C">
      <w:start w:val="1"/>
      <w:numFmt w:val="bullet"/>
      <w:lvlText w:val="•"/>
      <w:lvlJc w:val="left"/>
      <w:pPr>
        <w:ind w:left="1865" w:hanging="195"/>
      </w:pPr>
      <w:rPr>
        <w:rFonts w:hint="default"/>
      </w:rPr>
    </w:lvl>
    <w:lvl w:ilvl="8" w:tplc="C5EC70EC">
      <w:start w:val="1"/>
      <w:numFmt w:val="bullet"/>
      <w:lvlText w:val="•"/>
      <w:lvlJc w:val="left"/>
      <w:pPr>
        <w:ind w:left="2088" w:hanging="195"/>
      </w:pPr>
      <w:rPr>
        <w:rFonts w:hint="default"/>
      </w:rPr>
    </w:lvl>
  </w:abstractNum>
  <w:abstractNum w:abstractNumId="18" w15:restartNumberingAfterBreak="0">
    <w:nsid w:val="07B6028F"/>
    <w:multiLevelType w:val="hybridMultilevel"/>
    <w:tmpl w:val="AC7814AC"/>
    <w:lvl w:ilvl="0" w:tplc="49D2787C">
      <w:start w:val="1"/>
      <w:numFmt w:val="decimal"/>
      <w:lvlText w:val="%1)"/>
      <w:lvlJc w:val="left"/>
      <w:pPr>
        <w:ind w:left="114" w:hanging="283"/>
        <w:jc w:val="left"/>
      </w:pPr>
      <w:rPr>
        <w:rFonts w:ascii="Times New Roman" w:eastAsia="Times New Roman" w:hAnsi="Times New Roman" w:hint="default"/>
        <w:color w:val="231F20"/>
        <w:sz w:val="18"/>
        <w:szCs w:val="18"/>
      </w:rPr>
    </w:lvl>
    <w:lvl w:ilvl="1" w:tplc="AAA61F82">
      <w:start w:val="1"/>
      <w:numFmt w:val="bullet"/>
      <w:lvlText w:val="•"/>
      <w:lvlJc w:val="left"/>
      <w:pPr>
        <w:ind w:left="624" w:hanging="283"/>
      </w:pPr>
      <w:rPr>
        <w:rFonts w:hint="default"/>
      </w:rPr>
    </w:lvl>
    <w:lvl w:ilvl="2" w:tplc="172C6FB6">
      <w:start w:val="1"/>
      <w:numFmt w:val="bullet"/>
      <w:lvlText w:val="•"/>
      <w:lvlJc w:val="left"/>
      <w:pPr>
        <w:ind w:left="1134" w:hanging="283"/>
      </w:pPr>
      <w:rPr>
        <w:rFonts w:hint="default"/>
      </w:rPr>
    </w:lvl>
    <w:lvl w:ilvl="3" w:tplc="FC1692DE">
      <w:start w:val="1"/>
      <w:numFmt w:val="bullet"/>
      <w:lvlText w:val="•"/>
      <w:lvlJc w:val="left"/>
      <w:pPr>
        <w:ind w:left="1645" w:hanging="283"/>
      </w:pPr>
      <w:rPr>
        <w:rFonts w:hint="default"/>
      </w:rPr>
    </w:lvl>
    <w:lvl w:ilvl="4" w:tplc="F6A83E90">
      <w:start w:val="1"/>
      <w:numFmt w:val="bullet"/>
      <w:lvlText w:val="•"/>
      <w:lvlJc w:val="left"/>
      <w:pPr>
        <w:ind w:left="2155" w:hanging="283"/>
      </w:pPr>
      <w:rPr>
        <w:rFonts w:hint="default"/>
      </w:rPr>
    </w:lvl>
    <w:lvl w:ilvl="5" w:tplc="8C367962">
      <w:start w:val="1"/>
      <w:numFmt w:val="bullet"/>
      <w:lvlText w:val="•"/>
      <w:lvlJc w:val="left"/>
      <w:pPr>
        <w:ind w:left="2666" w:hanging="283"/>
      </w:pPr>
      <w:rPr>
        <w:rFonts w:hint="default"/>
      </w:rPr>
    </w:lvl>
    <w:lvl w:ilvl="6" w:tplc="0518DDF4">
      <w:start w:val="1"/>
      <w:numFmt w:val="bullet"/>
      <w:lvlText w:val="•"/>
      <w:lvlJc w:val="left"/>
      <w:pPr>
        <w:ind w:left="3176" w:hanging="283"/>
      </w:pPr>
      <w:rPr>
        <w:rFonts w:hint="default"/>
      </w:rPr>
    </w:lvl>
    <w:lvl w:ilvl="7" w:tplc="6CEAAD62">
      <w:start w:val="1"/>
      <w:numFmt w:val="bullet"/>
      <w:lvlText w:val="•"/>
      <w:lvlJc w:val="left"/>
      <w:pPr>
        <w:ind w:left="3686" w:hanging="283"/>
      </w:pPr>
      <w:rPr>
        <w:rFonts w:hint="default"/>
      </w:rPr>
    </w:lvl>
    <w:lvl w:ilvl="8" w:tplc="3432DA2A">
      <w:start w:val="1"/>
      <w:numFmt w:val="bullet"/>
      <w:lvlText w:val="•"/>
      <w:lvlJc w:val="left"/>
      <w:pPr>
        <w:ind w:left="4197" w:hanging="283"/>
      </w:pPr>
      <w:rPr>
        <w:rFonts w:hint="default"/>
      </w:rPr>
    </w:lvl>
  </w:abstractNum>
  <w:abstractNum w:abstractNumId="19" w15:restartNumberingAfterBreak="0">
    <w:nsid w:val="07C70FD1"/>
    <w:multiLevelType w:val="hybridMultilevel"/>
    <w:tmpl w:val="DDA81A82"/>
    <w:lvl w:ilvl="0" w:tplc="4B4620C4">
      <w:start w:val="1"/>
      <w:numFmt w:val="decimal"/>
      <w:lvlText w:val="%1)"/>
      <w:lvlJc w:val="left"/>
      <w:pPr>
        <w:ind w:left="114" w:hanging="208"/>
        <w:jc w:val="left"/>
      </w:pPr>
      <w:rPr>
        <w:rFonts w:ascii="Times New Roman" w:eastAsia="Times New Roman" w:hAnsi="Times New Roman" w:hint="default"/>
        <w:color w:val="231F20"/>
        <w:sz w:val="18"/>
        <w:szCs w:val="18"/>
      </w:rPr>
    </w:lvl>
    <w:lvl w:ilvl="1" w:tplc="73585F14">
      <w:start w:val="1"/>
      <w:numFmt w:val="bullet"/>
      <w:lvlText w:val="•"/>
      <w:lvlJc w:val="left"/>
      <w:pPr>
        <w:ind w:left="625" w:hanging="208"/>
      </w:pPr>
      <w:rPr>
        <w:rFonts w:hint="default"/>
      </w:rPr>
    </w:lvl>
    <w:lvl w:ilvl="2" w:tplc="20A00D54">
      <w:start w:val="1"/>
      <w:numFmt w:val="bullet"/>
      <w:lvlText w:val="•"/>
      <w:lvlJc w:val="left"/>
      <w:pPr>
        <w:ind w:left="1135" w:hanging="208"/>
      </w:pPr>
      <w:rPr>
        <w:rFonts w:hint="default"/>
      </w:rPr>
    </w:lvl>
    <w:lvl w:ilvl="3" w:tplc="B22CC2F8">
      <w:start w:val="1"/>
      <w:numFmt w:val="bullet"/>
      <w:lvlText w:val="•"/>
      <w:lvlJc w:val="left"/>
      <w:pPr>
        <w:ind w:left="1645" w:hanging="208"/>
      </w:pPr>
      <w:rPr>
        <w:rFonts w:hint="default"/>
      </w:rPr>
    </w:lvl>
    <w:lvl w:ilvl="4" w:tplc="2CD2BACE">
      <w:start w:val="1"/>
      <w:numFmt w:val="bullet"/>
      <w:lvlText w:val="•"/>
      <w:lvlJc w:val="left"/>
      <w:pPr>
        <w:ind w:left="2156" w:hanging="208"/>
      </w:pPr>
      <w:rPr>
        <w:rFonts w:hint="default"/>
      </w:rPr>
    </w:lvl>
    <w:lvl w:ilvl="5" w:tplc="0FD012FE">
      <w:start w:val="1"/>
      <w:numFmt w:val="bullet"/>
      <w:lvlText w:val="•"/>
      <w:lvlJc w:val="left"/>
      <w:pPr>
        <w:ind w:left="2666" w:hanging="208"/>
      </w:pPr>
      <w:rPr>
        <w:rFonts w:hint="default"/>
      </w:rPr>
    </w:lvl>
    <w:lvl w:ilvl="6" w:tplc="F2DC88E6">
      <w:start w:val="1"/>
      <w:numFmt w:val="bullet"/>
      <w:lvlText w:val="•"/>
      <w:lvlJc w:val="left"/>
      <w:pPr>
        <w:ind w:left="3176" w:hanging="208"/>
      </w:pPr>
      <w:rPr>
        <w:rFonts w:hint="default"/>
      </w:rPr>
    </w:lvl>
    <w:lvl w:ilvl="7" w:tplc="77E0305A">
      <w:start w:val="1"/>
      <w:numFmt w:val="bullet"/>
      <w:lvlText w:val="•"/>
      <w:lvlJc w:val="left"/>
      <w:pPr>
        <w:ind w:left="3687" w:hanging="208"/>
      </w:pPr>
      <w:rPr>
        <w:rFonts w:hint="default"/>
      </w:rPr>
    </w:lvl>
    <w:lvl w:ilvl="8" w:tplc="655C0C46">
      <w:start w:val="1"/>
      <w:numFmt w:val="bullet"/>
      <w:lvlText w:val="•"/>
      <w:lvlJc w:val="left"/>
      <w:pPr>
        <w:ind w:left="4197" w:hanging="208"/>
      </w:pPr>
      <w:rPr>
        <w:rFonts w:hint="default"/>
      </w:rPr>
    </w:lvl>
  </w:abstractNum>
  <w:abstractNum w:abstractNumId="20" w15:restartNumberingAfterBreak="0">
    <w:nsid w:val="085603F3"/>
    <w:multiLevelType w:val="hybridMultilevel"/>
    <w:tmpl w:val="6C3A7EF0"/>
    <w:lvl w:ilvl="0" w:tplc="5D087A5C">
      <w:start w:val="1"/>
      <w:numFmt w:val="decimal"/>
      <w:lvlText w:val="%1)"/>
      <w:lvlJc w:val="left"/>
      <w:pPr>
        <w:ind w:left="114" w:hanging="199"/>
        <w:jc w:val="left"/>
      </w:pPr>
      <w:rPr>
        <w:rFonts w:ascii="Times New Roman" w:eastAsia="Times New Roman" w:hAnsi="Times New Roman" w:hint="default"/>
        <w:color w:val="231F20"/>
        <w:sz w:val="18"/>
        <w:szCs w:val="18"/>
      </w:rPr>
    </w:lvl>
    <w:lvl w:ilvl="1" w:tplc="78EC8E54">
      <w:start w:val="1"/>
      <w:numFmt w:val="bullet"/>
      <w:lvlText w:val="•"/>
      <w:lvlJc w:val="left"/>
      <w:pPr>
        <w:ind w:left="624" w:hanging="199"/>
      </w:pPr>
      <w:rPr>
        <w:rFonts w:hint="default"/>
      </w:rPr>
    </w:lvl>
    <w:lvl w:ilvl="2" w:tplc="A21EF398">
      <w:start w:val="1"/>
      <w:numFmt w:val="bullet"/>
      <w:lvlText w:val="•"/>
      <w:lvlJc w:val="left"/>
      <w:pPr>
        <w:ind w:left="1135" w:hanging="199"/>
      </w:pPr>
      <w:rPr>
        <w:rFonts w:hint="default"/>
      </w:rPr>
    </w:lvl>
    <w:lvl w:ilvl="3" w:tplc="D116BE26">
      <w:start w:val="1"/>
      <w:numFmt w:val="bullet"/>
      <w:lvlText w:val="•"/>
      <w:lvlJc w:val="left"/>
      <w:pPr>
        <w:ind w:left="1645" w:hanging="199"/>
      </w:pPr>
      <w:rPr>
        <w:rFonts w:hint="default"/>
      </w:rPr>
    </w:lvl>
    <w:lvl w:ilvl="4" w:tplc="38D0E63E">
      <w:start w:val="1"/>
      <w:numFmt w:val="bullet"/>
      <w:lvlText w:val="•"/>
      <w:lvlJc w:val="left"/>
      <w:pPr>
        <w:ind w:left="2155" w:hanging="199"/>
      </w:pPr>
      <w:rPr>
        <w:rFonts w:hint="default"/>
      </w:rPr>
    </w:lvl>
    <w:lvl w:ilvl="5" w:tplc="7966E1FA">
      <w:start w:val="1"/>
      <w:numFmt w:val="bullet"/>
      <w:lvlText w:val="•"/>
      <w:lvlJc w:val="left"/>
      <w:pPr>
        <w:ind w:left="2665" w:hanging="199"/>
      </w:pPr>
      <w:rPr>
        <w:rFonts w:hint="default"/>
      </w:rPr>
    </w:lvl>
    <w:lvl w:ilvl="6" w:tplc="D0AAB1CE">
      <w:start w:val="1"/>
      <w:numFmt w:val="bullet"/>
      <w:lvlText w:val="•"/>
      <w:lvlJc w:val="left"/>
      <w:pPr>
        <w:ind w:left="3176" w:hanging="199"/>
      </w:pPr>
      <w:rPr>
        <w:rFonts w:hint="default"/>
      </w:rPr>
    </w:lvl>
    <w:lvl w:ilvl="7" w:tplc="DD800902">
      <w:start w:val="1"/>
      <w:numFmt w:val="bullet"/>
      <w:lvlText w:val="•"/>
      <w:lvlJc w:val="left"/>
      <w:pPr>
        <w:ind w:left="3686" w:hanging="199"/>
      </w:pPr>
      <w:rPr>
        <w:rFonts w:hint="default"/>
      </w:rPr>
    </w:lvl>
    <w:lvl w:ilvl="8" w:tplc="083EA39C">
      <w:start w:val="1"/>
      <w:numFmt w:val="bullet"/>
      <w:lvlText w:val="•"/>
      <w:lvlJc w:val="left"/>
      <w:pPr>
        <w:ind w:left="4196" w:hanging="199"/>
      </w:pPr>
      <w:rPr>
        <w:rFonts w:hint="default"/>
      </w:rPr>
    </w:lvl>
  </w:abstractNum>
  <w:abstractNum w:abstractNumId="21" w15:restartNumberingAfterBreak="0">
    <w:nsid w:val="0A9C24E0"/>
    <w:multiLevelType w:val="hybridMultilevel"/>
    <w:tmpl w:val="9FD2C736"/>
    <w:lvl w:ilvl="0" w:tplc="E280D666">
      <w:start w:val="3"/>
      <w:numFmt w:val="decimal"/>
      <w:lvlText w:val="(%1)"/>
      <w:lvlJc w:val="left"/>
      <w:pPr>
        <w:ind w:left="368" w:hanging="255"/>
        <w:jc w:val="left"/>
      </w:pPr>
      <w:rPr>
        <w:rFonts w:ascii="Times New Roman" w:eastAsia="Times New Roman" w:hAnsi="Times New Roman" w:hint="default"/>
        <w:color w:val="231F20"/>
        <w:sz w:val="18"/>
        <w:szCs w:val="18"/>
      </w:rPr>
    </w:lvl>
    <w:lvl w:ilvl="1" w:tplc="9A367BE4">
      <w:start w:val="1"/>
      <w:numFmt w:val="bullet"/>
      <w:lvlText w:val="•"/>
      <w:lvlJc w:val="left"/>
      <w:pPr>
        <w:ind w:left="824" w:hanging="255"/>
      </w:pPr>
      <w:rPr>
        <w:rFonts w:hint="default"/>
      </w:rPr>
    </w:lvl>
    <w:lvl w:ilvl="2" w:tplc="7D94F58C">
      <w:start w:val="1"/>
      <w:numFmt w:val="bullet"/>
      <w:lvlText w:val="•"/>
      <w:lvlJc w:val="left"/>
      <w:pPr>
        <w:ind w:left="1280" w:hanging="255"/>
      </w:pPr>
      <w:rPr>
        <w:rFonts w:hint="default"/>
      </w:rPr>
    </w:lvl>
    <w:lvl w:ilvl="3" w:tplc="7D04A53E">
      <w:start w:val="1"/>
      <w:numFmt w:val="bullet"/>
      <w:lvlText w:val="•"/>
      <w:lvlJc w:val="left"/>
      <w:pPr>
        <w:ind w:left="1736" w:hanging="255"/>
      </w:pPr>
      <w:rPr>
        <w:rFonts w:hint="default"/>
      </w:rPr>
    </w:lvl>
    <w:lvl w:ilvl="4" w:tplc="B71C5690">
      <w:start w:val="1"/>
      <w:numFmt w:val="bullet"/>
      <w:lvlText w:val="•"/>
      <w:lvlJc w:val="left"/>
      <w:pPr>
        <w:ind w:left="2192" w:hanging="255"/>
      </w:pPr>
      <w:rPr>
        <w:rFonts w:hint="default"/>
      </w:rPr>
    </w:lvl>
    <w:lvl w:ilvl="5" w:tplc="6006195E">
      <w:start w:val="1"/>
      <w:numFmt w:val="bullet"/>
      <w:lvlText w:val="•"/>
      <w:lvlJc w:val="left"/>
      <w:pPr>
        <w:ind w:left="2649" w:hanging="255"/>
      </w:pPr>
      <w:rPr>
        <w:rFonts w:hint="default"/>
      </w:rPr>
    </w:lvl>
    <w:lvl w:ilvl="6" w:tplc="894C9E7C">
      <w:start w:val="1"/>
      <w:numFmt w:val="bullet"/>
      <w:lvlText w:val="•"/>
      <w:lvlJc w:val="left"/>
      <w:pPr>
        <w:ind w:left="3105" w:hanging="255"/>
      </w:pPr>
      <w:rPr>
        <w:rFonts w:hint="default"/>
      </w:rPr>
    </w:lvl>
    <w:lvl w:ilvl="7" w:tplc="98CE8508">
      <w:start w:val="1"/>
      <w:numFmt w:val="bullet"/>
      <w:lvlText w:val="•"/>
      <w:lvlJc w:val="left"/>
      <w:pPr>
        <w:ind w:left="3561" w:hanging="255"/>
      </w:pPr>
      <w:rPr>
        <w:rFonts w:hint="default"/>
      </w:rPr>
    </w:lvl>
    <w:lvl w:ilvl="8" w:tplc="179C0D74">
      <w:start w:val="1"/>
      <w:numFmt w:val="bullet"/>
      <w:lvlText w:val="•"/>
      <w:lvlJc w:val="left"/>
      <w:pPr>
        <w:ind w:left="4017" w:hanging="255"/>
      </w:pPr>
      <w:rPr>
        <w:rFonts w:hint="default"/>
      </w:rPr>
    </w:lvl>
  </w:abstractNum>
  <w:abstractNum w:abstractNumId="22" w15:restartNumberingAfterBreak="0">
    <w:nsid w:val="0AD66982"/>
    <w:multiLevelType w:val="hybridMultilevel"/>
    <w:tmpl w:val="CC26624A"/>
    <w:lvl w:ilvl="0" w:tplc="45B82EE4">
      <w:start w:val="1"/>
      <w:numFmt w:val="decimal"/>
      <w:lvlText w:val="%1)"/>
      <w:lvlJc w:val="left"/>
      <w:pPr>
        <w:ind w:left="111" w:hanging="191"/>
        <w:jc w:val="left"/>
      </w:pPr>
      <w:rPr>
        <w:rFonts w:ascii="Times New Roman" w:eastAsia="Times New Roman" w:hAnsi="Times New Roman" w:hint="default"/>
        <w:color w:val="231F20"/>
        <w:sz w:val="18"/>
        <w:szCs w:val="18"/>
      </w:rPr>
    </w:lvl>
    <w:lvl w:ilvl="1" w:tplc="52FAA804">
      <w:start w:val="1"/>
      <w:numFmt w:val="bullet"/>
      <w:lvlText w:val="•"/>
      <w:lvlJc w:val="left"/>
      <w:pPr>
        <w:ind w:left="632" w:hanging="191"/>
      </w:pPr>
      <w:rPr>
        <w:rFonts w:hint="default"/>
      </w:rPr>
    </w:lvl>
    <w:lvl w:ilvl="2" w:tplc="11BCDDFC">
      <w:start w:val="1"/>
      <w:numFmt w:val="bullet"/>
      <w:lvlText w:val="•"/>
      <w:lvlJc w:val="left"/>
      <w:pPr>
        <w:ind w:left="1154" w:hanging="191"/>
      </w:pPr>
      <w:rPr>
        <w:rFonts w:hint="default"/>
      </w:rPr>
    </w:lvl>
    <w:lvl w:ilvl="3" w:tplc="AAD078A4">
      <w:start w:val="1"/>
      <w:numFmt w:val="bullet"/>
      <w:lvlText w:val="•"/>
      <w:lvlJc w:val="left"/>
      <w:pPr>
        <w:ind w:left="1675" w:hanging="191"/>
      </w:pPr>
      <w:rPr>
        <w:rFonts w:hint="default"/>
      </w:rPr>
    </w:lvl>
    <w:lvl w:ilvl="4" w:tplc="9BAC912E">
      <w:start w:val="1"/>
      <w:numFmt w:val="bullet"/>
      <w:lvlText w:val="•"/>
      <w:lvlJc w:val="left"/>
      <w:pPr>
        <w:ind w:left="2197" w:hanging="191"/>
      </w:pPr>
      <w:rPr>
        <w:rFonts w:hint="default"/>
      </w:rPr>
    </w:lvl>
    <w:lvl w:ilvl="5" w:tplc="09B60B2E">
      <w:start w:val="1"/>
      <w:numFmt w:val="bullet"/>
      <w:lvlText w:val="•"/>
      <w:lvlJc w:val="left"/>
      <w:pPr>
        <w:ind w:left="2718" w:hanging="191"/>
      </w:pPr>
      <w:rPr>
        <w:rFonts w:hint="default"/>
      </w:rPr>
    </w:lvl>
    <w:lvl w:ilvl="6" w:tplc="57747E4E">
      <w:start w:val="1"/>
      <w:numFmt w:val="bullet"/>
      <w:lvlText w:val="•"/>
      <w:lvlJc w:val="left"/>
      <w:pPr>
        <w:ind w:left="3239" w:hanging="191"/>
      </w:pPr>
      <w:rPr>
        <w:rFonts w:hint="default"/>
      </w:rPr>
    </w:lvl>
    <w:lvl w:ilvl="7" w:tplc="08341D94">
      <w:start w:val="1"/>
      <w:numFmt w:val="bullet"/>
      <w:lvlText w:val="•"/>
      <w:lvlJc w:val="left"/>
      <w:pPr>
        <w:ind w:left="3761" w:hanging="191"/>
      </w:pPr>
      <w:rPr>
        <w:rFonts w:hint="default"/>
      </w:rPr>
    </w:lvl>
    <w:lvl w:ilvl="8" w:tplc="3AA64A0E">
      <w:start w:val="1"/>
      <w:numFmt w:val="bullet"/>
      <w:lvlText w:val="•"/>
      <w:lvlJc w:val="left"/>
      <w:pPr>
        <w:ind w:left="4282" w:hanging="191"/>
      </w:pPr>
      <w:rPr>
        <w:rFonts w:hint="default"/>
      </w:rPr>
    </w:lvl>
  </w:abstractNum>
  <w:abstractNum w:abstractNumId="23" w15:restartNumberingAfterBreak="0">
    <w:nsid w:val="0B265B7C"/>
    <w:multiLevelType w:val="hybridMultilevel"/>
    <w:tmpl w:val="D3F6354E"/>
    <w:lvl w:ilvl="0" w:tplc="573AD5AA">
      <w:start w:val="1"/>
      <w:numFmt w:val="decimal"/>
      <w:lvlText w:val="%1)"/>
      <w:lvlJc w:val="left"/>
      <w:pPr>
        <w:ind w:left="113" w:hanging="205"/>
        <w:jc w:val="left"/>
      </w:pPr>
      <w:rPr>
        <w:rFonts w:ascii="Times New Roman" w:eastAsia="Times New Roman" w:hAnsi="Times New Roman" w:hint="default"/>
        <w:color w:val="231F20"/>
        <w:sz w:val="18"/>
        <w:szCs w:val="18"/>
      </w:rPr>
    </w:lvl>
    <w:lvl w:ilvl="1" w:tplc="7638B1A6">
      <w:start w:val="1"/>
      <w:numFmt w:val="bullet"/>
      <w:lvlText w:val="•"/>
      <w:lvlJc w:val="left"/>
      <w:pPr>
        <w:ind w:left="624" w:hanging="205"/>
      </w:pPr>
      <w:rPr>
        <w:rFonts w:hint="default"/>
      </w:rPr>
    </w:lvl>
    <w:lvl w:ilvl="2" w:tplc="D77AE736">
      <w:start w:val="1"/>
      <w:numFmt w:val="bullet"/>
      <w:lvlText w:val="•"/>
      <w:lvlJc w:val="left"/>
      <w:pPr>
        <w:ind w:left="1134" w:hanging="205"/>
      </w:pPr>
      <w:rPr>
        <w:rFonts w:hint="default"/>
      </w:rPr>
    </w:lvl>
    <w:lvl w:ilvl="3" w:tplc="8F0EB050">
      <w:start w:val="1"/>
      <w:numFmt w:val="bullet"/>
      <w:lvlText w:val="•"/>
      <w:lvlJc w:val="left"/>
      <w:pPr>
        <w:ind w:left="1645" w:hanging="205"/>
      </w:pPr>
      <w:rPr>
        <w:rFonts w:hint="default"/>
      </w:rPr>
    </w:lvl>
    <w:lvl w:ilvl="4" w:tplc="7C44E438">
      <w:start w:val="1"/>
      <w:numFmt w:val="bullet"/>
      <w:lvlText w:val="•"/>
      <w:lvlJc w:val="left"/>
      <w:pPr>
        <w:ind w:left="2155" w:hanging="205"/>
      </w:pPr>
      <w:rPr>
        <w:rFonts w:hint="default"/>
      </w:rPr>
    </w:lvl>
    <w:lvl w:ilvl="5" w:tplc="CB424C38">
      <w:start w:val="1"/>
      <w:numFmt w:val="bullet"/>
      <w:lvlText w:val="•"/>
      <w:lvlJc w:val="left"/>
      <w:pPr>
        <w:ind w:left="2665" w:hanging="205"/>
      </w:pPr>
      <w:rPr>
        <w:rFonts w:hint="default"/>
      </w:rPr>
    </w:lvl>
    <w:lvl w:ilvl="6" w:tplc="88C8E6AA">
      <w:start w:val="1"/>
      <w:numFmt w:val="bullet"/>
      <w:lvlText w:val="•"/>
      <w:lvlJc w:val="left"/>
      <w:pPr>
        <w:ind w:left="3176" w:hanging="205"/>
      </w:pPr>
      <w:rPr>
        <w:rFonts w:hint="default"/>
      </w:rPr>
    </w:lvl>
    <w:lvl w:ilvl="7" w:tplc="980C7BF8">
      <w:start w:val="1"/>
      <w:numFmt w:val="bullet"/>
      <w:lvlText w:val="•"/>
      <w:lvlJc w:val="left"/>
      <w:pPr>
        <w:ind w:left="3686" w:hanging="205"/>
      </w:pPr>
      <w:rPr>
        <w:rFonts w:hint="default"/>
      </w:rPr>
    </w:lvl>
    <w:lvl w:ilvl="8" w:tplc="3F16906A">
      <w:start w:val="1"/>
      <w:numFmt w:val="bullet"/>
      <w:lvlText w:val="•"/>
      <w:lvlJc w:val="left"/>
      <w:pPr>
        <w:ind w:left="4196" w:hanging="205"/>
      </w:pPr>
      <w:rPr>
        <w:rFonts w:hint="default"/>
      </w:rPr>
    </w:lvl>
  </w:abstractNum>
  <w:abstractNum w:abstractNumId="24" w15:restartNumberingAfterBreak="0">
    <w:nsid w:val="0C501208"/>
    <w:multiLevelType w:val="hybridMultilevel"/>
    <w:tmpl w:val="F1446D5A"/>
    <w:lvl w:ilvl="0" w:tplc="77661322">
      <w:start w:val="1"/>
      <w:numFmt w:val="decimal"/>
      <w:lvlText w:val="%1)"/>
      <w:lvlJc w:val="left"/>
      <w:pPr>
        <w:ind w:left="110" w:hanging="195"/>
        <w:jc w:val="left"/>
      </w:pPr>
      <w:rPr>
        <w:rFonts w:ascii="Times New Roman" w:eastAsia="Times New Roman" w:hAnsi="Times New Roman" w:hint="default"/>
        <w:color w:val="231F20"/>
        <w:sz w:val="18"/>
        <w:szCs w:val="18"/>
      </w:rPr>
    </w:lvl>
    <w:lvl w:ilvl="1" w:tplc="3BB29D76">
      <w:start w:val="1"/>
      <w:numFmt w:val="bullet"/>
      <w:lvlText w:val="•"/>
      <w:lvlJc w:val="left"/>
      <w:pPr>
        <w:ind w:left="621" w:hanging="195"/>
      </w:pPr>
      <w:rPr>
        <w:rFonts w:hint="default"/>
      </w:rPr>
    </w:lvl>
    <w:lvl w:ilvl="2" w:tplc="2E6417FE">
      <w:start w:val="1"/>
      <w:numFmt w:val="bullet"/>
      <w:lvlText w:val="•"/>
      <w:lvlJc w:val="left"/>
      <w:pPr>
        <w:ind w:left="1131" w:hanging="195"/>
      </w:pPr>
      <w:rPr>
        <w:rFonts w:hint="default"/>
      </w:rPr>
    </w:lvl>
    <w:lvl w:ilvl="3" w:tplc="D9CCDF1C">
      <w:start w:val="1"/>
      <w:numFmt w:val="bullet"/>
      <w:lvlText w:val="•"/>
      <w:lvlJc w:val="left"/>
      <w:pPr>
        <w:ind w:left="1641" w:hanging="195"/>
      </w:pPr>
      <w:rPr>
        <w:rFonts w:hint="default"/>
      </w:rPr>
    </w:lvl>
    <w:lvl w:ilvl="4" w:tplc="DDBE62FA">
      <w:start w:val="1"/>
      <w:numFmt w:val="bullet"/>
      <w:lvlText w:val="•"/>
      <w:lvlJc w:val="left"/>
      <w:pPr>
        <w:ind w:left="2151" w:hanging="195"/>
      </w:pPr>
      <w:rPr>
        <w:rFonts w:hint="default"/>
      </w:rPr>
    </w:lvl>
    <w:lvl w:ilvl="5" w:tplc="8DF69F18">
      <w:start w:val="1"/>
      <w:numFmt w:val="bullet"/>
      <w:lvlText w:val="•"/>
      <w:lvlJc w:val="left"/>
      <w:pPr>
        <w:ind w:left="2662" w:hanging="195"/>
      </w:pPr>
      <w:rPr>
        <w:rFonts w:hint="default"/>
      </w:rPr>
    </w:lvl>
    <w:lvl w:ilvl="6" w:tplc="F3E8D382">
      <w:start w:val="1"/>
      <w:numFmt w:val="bullet"/>
      <w:lvlText w:val="•"/>
      <w:lvlJc w:val="left"/>
      <w:pPr>
        <w:ind w:left="3172" w:hanging="195"/>
      </w:pPr>
      <w:rPr>
        <w:rFonts w:hint="default"/>
      </w:rPr>
    </w:lvl>
    <w:lvl w:ilvl="7" w:tplc="B4BABE2A">
      <w:start w:val="1"/>
      <w:numFmt w:val="bullet"/>
      <w:lvlText w:val="•"/>
      <w:lvlJc w:val="left"/>
      <w:pPr>
        <w:ind w:left="3682" w:hanging="195"/>
      </w:pPr>
      <w:rPr>
        <w:rFonts w:hint="default"/>
      </w:rPr>
    </w:lvl>
    <w:lvl w:ilvl="8" w:tplc="E55CBC50">
      <w:start w:val="1"/>
      <w:numFmt w:val="bullet"/>
      <w:lvlText w:val="•"/>
      <w:lvlJc w:val="left"/>
      <w:pPr>
        <w:ind w:left="4193" w:hanging="195"/>
      </w:pPr>
      <w:rPr>
        <w:rFonts w:hint="default"/>
      </w:rPr>
    </w:lvl>
  </w:abstractNum>
  <w:abstractNum w:abstractNumId="25" w15:restartNumberingAfterBreak="0">
    <w:nsid w:val="0D425F22"/>
    <w:multiLevelType w:val="hybridMultilevel"/>
    <w:tmpl w:val="AE18447E"/>
    <w:lvl w:ilvl="0" w:tplc="084CBC88">
      <w:start w:val="8"/>
      <w:numFmt w:val="decimal"/>
      <w:lvlText w:val="(%1)"/>
      <w:lvlJc w:val="left"/>
      <w:pPr>
        <w:ind w:left="114" w:hanging="241"/>
        <w:jc w:val="right"/>
      </w:pPr>
      <w:rPr>
        <w:rFonts w:ascii="Times New Roman" w:eastAsia="Times New Roman" w:hAnsi="Times New Roman" w:hint="default"/>
        <w:color w:val="231F20"/>
        <w:spacing w:val="-3"/>
        <w:sz w:val="18"/>
        <w:szCs w:val="18"/>
      </w:rPr>
    </w:lvl>
    <w:lvl w:ilvl="1" w:tplc="2BC23B7C">
      <w:start w:val="1"/>
      <w:numFmt w:val="bullet"/>
      <w:lvlText w:val="•"/>
      <w:lvlJc w:val="left"/>
      <w:pPr>
        <w:ind w:left="595" w:hanging="241"/>
      </w:pPr>
      <w:rPr>
        <w:rFonts w:hint="default"/>
      </w:rPr>
    </w:lvl>
    <w:lvl w:ilvl="2" w:tplc="849CBA92">
      <w:start w:val="1"/>
      <w:numFmt w:val="bullet"/>
      <w:lvlText w:val="•"/>
      <w:lvlJc w:val="left"/>
      <w:pPr>
        <w:ind w:left="1077" w:hanging="241"/>
      </w:pPr>
      <w:rPr>
        <w:rFonts w:hint="default"/>
      </w:rPr>
    </w:lvl>
    <w:lvl w:ilvl="3" w:tplc="FBB2975A">
      <w:start w:val="1"/>
      <w:numFmt w:val="bullet"/>
      <w:lvlText w:val="•"/>
      <w:lvlJc w:val="left"/>
      <w:pPr>
        <w:ind w:left="1558" w:hanging="241"/>
      </w:pPr>
      <w:rPr>
        <w:rFonts w:hint="default"/>
      </w:rPr>
    </w:lvl>
    <w:lvl w:ilvl="4" w:tplc="C8804F9A">
      <w:start w:val="1"/>
      <w:numFmt w:val="bullet"/>
      <w:lvlText w:val="•"/>
      <w:lvlJc w:val="left"/>
      <w:pPr>
        <w:ind w:left="2040" w:hanging="241"/>
      </w:pPr>
      <w:rPr>
        <w:rFonts w:hint="default"/>
      </w:rPr>
    </w:lvl>
    <w:lvl w:ilvl="5" w:tplc="21A068FE">
      <w:start w:val="1"/>
      <w:numFmt w:val="bullet"/>
      <w:lvlText w:val="•"/>
      <w:lvlJc w:val="left"/>
      <w:pPr>
        <w:ind w:left="2522" w:hanging="241"/>
      </w:pPr>
      <w:rPr>
        <w:rFonts w:hint="default"/>
      </w:rPr>
    </w:lvl>
    <w:lvl w:ilvl="6" w:tplc="7A687970">
      <w:start w:val="1"/>
      <w:numFmt w:val="bullet"/>
      <w:lvlText w:val="•"/>
      <w:lvlJc w:val="left"/>
      <w:pPr>
        <w:ind w:left="3003" w:hanging="241"/>
      </w:pPr>
      <w:rPr>
        <w:rFonts w:hint="default"/>
      </w:rPr>
    </w:lvl>
    <w:lvl w:ilvl="7" w:tplc="19621D74">
      <w:start w:val="1"/>
      <w:numFmt w:val="bullet"/>
      <w:lvlText w:val="•"/>
      <w:lvlJc w:val="left"/>
      <w:pPr>
        <w:ind w:left="3485" w:hanging="241"/>
      </w:pPr>
      <w:rPr>
        <w:rFonts w:hint="default"/>
      </w:rPr>
    </w:lvl>
    <w:lvl w:ilvl="8" w:tplc="74FC60EA">
      <w:start w:val="1"/>
      <w:numFmt w:val="bullet"/>
      <w:lvlText w:val="•"/>
      <w:lvlJc w:val="left"/>
      <w:pPr>
        <w:ind w:left="3966" w:hanging="241"/>
      </w:pPr>
      <w:rPr>
        <w:rFonts w:hint="default"/>
      </w:rPr>
    </w:lvl>
  </w:abstractNum>
  <w:abstractNum w:abstractNumId="26" w15:restartNumberingAfterBreak="0">
    <w:nsid w:val="0E7C5933"/>
    <w:multiLevelType w:val="hybridMultilevel"/>
    <w:tmpl w:val="89AAE412"/>
    <w:lvl w:ilvl="0" w:tplc="142A1034">
      <w:start w:val="1"/>
      <w:numFmt w:val="decimal"/>
      <w:lvlText w:val="%1)"/>
      <w:lvlJc w:val="left"/>
      <w:pPr>
        <w:ind w:left="111" w:hanging="220"/>
        <w:jc w:val="left"/>
      </w:pPr>
      <w:rPr>
        <w:rFonts w:ascii="Times New Roman" w:eastAsia="Times New Roman" w:hAnsi="Times New Roman" w:hint="default"/>
        <w:color w:val="231F20"/>
        <w:sz w:val="18"/>
        <w:szCs w:val="18"/>
      </w:rPr>
    </w:lvl>
    <w:lvl w:ilvl="1" w:tplc="FF527254">
      <w:start w:val="1"/>
      <w:numFmt w:val="bullet"/>
      <w:lvlText w:val="•"/>
      <w:lvlJc w:val="left"/>
      <w:pPr>
        <w:ind w:left="621" w:hanging="220"/>
      </w:pPr>
      <w:rPr>
        <w:rFonts w:hint="default"/>
      </w:rPr>
    </w:lvl>
    <w:lvl w:ilvl="2" w:tplc="73E20684">
      <w:start w:val="1"/>
      <w:numFmt w:val="bullet"/>
      <w:lvlText w:val="•"/>
      <w:lvlJc w:val="left"/>
      <w:pPr>
        <w:ind w:left="1131" w:hanging="220"/>
      </w:pPr>
      <w:rPr>
        <w:rFonts w:hint="default"/>
      </w:rPr>
    </w:lvl>
    <w:lvl w:ilvl="3" w:tplc="364691F6">
      <w:start w:val="1"/>
      <w:numFmt w:val="bullet"/>
      <w:lvlText w:val="•"/>
      <w:lvlJc w:val="left"/>
      <w:pPr>
        <w:ind w:left="1642" w:hanging="220"/>
      </w:pPr>
      <w:rPr>
        <w:rFonts w:hint="default"/>
      </w:rPr>
    </w:lvl>
    <w:lvl w:ilvl="4" w:tplc="11E85E08">
      <w:start w:val="1"/>
      <w:numFmt w:val="bullet"/>
      <w:lvlText w:val="•"/>
      <w:lvlJc w:val="left"/>
      <w:pPr>
        <w:ind w:left="2152" w:hanging="220"/>
      </w:pPr>
      <w:rPr>
        <w:rFonts w:hint="default"/>
      </w:rPr>
    </w:lvl>
    <w:lvl w:ilvl="5" w:tplc="B41407F6">
      <w:start w:val="1"/>
      <w:numFmt w:val="bullet"/>
      <w:lvlText w:val="•"/>
      <w:lvlJc w:val="left"/>
      <w:pPr>
        <w:ind w:left="2663" w:hanging="220"/>
      </w:pPr>
      <w:rPr>
        <w:rFonts w:hint="default"/>
      </w:rPr>
    </w:lvl>
    <w:lvl w:ilvl="6" w:tplc="E3ACEF94">
      <w:start w:val="1"/>
      <w:numFmt w:val="bullet"/>
      <w:lvlText w:val="•"/>
      <w:lvlJc w:val="left"/>
      <w:pPr>
        <w:ind w:left="3173" w:hanging="220"/>
      </w:pPr>
      <w:rPr>
        <w:rFonts w:hint="default"/>
      </w:rPr>
    </w:lvl>
    <w:lvl w:ilvl="7" w:tplc="9D0C81D2">
      <w:start w:val="1"/>
      <w:numFmt w:val="bullet"/>
      <w:lvlText w:val="•"/>
      <w:lvlJc w:val="left"/>
      <w:pPr>
        <w:ind w:left="3683" w:hanging="220"/>
      </w:pPr>
      <w:rPr>
        <w:rFonts w:hint="default"/>
      </w:rPr>
    </w:lvl>
    <w:lvl w:ilvl="8" w:tplc="BDDAE268">
      <w:start w:val="1"/>
      <w:numFmt w:val="bullet"/>
      <w:lvlText w:val="•"/>
      <w:lvlJc w:val="left"/>
      <w:pPr>
        <w:ind w:left="4194" w:hanging="220"/>
      </w:pPr>
      <w:rPr>
        <w:rFonts w:hint="default"/>
      </w:rPr>
    </w:lvl>
  </w:abstractNum>
  <w:abstractNum w:abstractNumId="27" w15:restartNumberingAfterBreak="0">
    <w:nsid w:val="0FA9783C"/>
    <w:multiLevelType w:val="hybridMultilevel"/>
    <w:tmpl w:val="CB0ABAA6"/>
    <w:lvl w:ilvl="0" w:tplc="F2C652E0">
      <w:start w:val="1"/>
      <w:numFmt w:val="decimal"/>
      <w:lvlText w:val="%1)"/>
      <w:lvlJc w:val="left"/>
      <w:pPr>
        <w:ind w:left="114" w:hanging="214"/>
        <w:jc w:val="left"/>
      </w:pPr>
      <w:rPr>
        <w:rFonts w:ascii="Times New Roman" w:eastAsia="Times New Roman" w:hAnsi="Times New Roman" w:hint="default"/>
        <w:color w:val="231F20"/>
        <w:sz w:val="18"/>
        <w:szCs w:val="18"/>
      </w:rPr>
    </w:lvl>
    <w:lvl w:ilvl="1" w:tplc="EDEAC804">
      <w:start w:val="1"/>
      <w:numFmt w:val="bullet"/>
      <w:lvlText w:val="•"/>
      <w:lvlJc w:val="left"/>
      <w:pPr>
        <w:ind w:left="624" w:hanging="214"/>
      </w:pPr>
      <w:rPr>
        <w:rFonts w:hint="default"/>
      </w:rPr>
    </w:lvl>
    <w:lvl w:ilvl="2" w:tplc="DB305726">
      <w:start w:val="1"/>
      <w:numFmt w:val="bullet"/>
      <w:lvlText w:val="•"/>
      <w:lvlJc w:val="left"/>
      <w:pPr>
        <w:ind w:left="1135" w:hanging="214"/>
      </w:pPr>
      <w:rPr>
        <w:rFonts w:hint="default"/>
      </w:rPr>
    </w:lvl>
    <w:lvl w:ilvl="3" w:tplc="E842EC30">
      <w:start w:val="1"/>
      <w:numFmt w:val="bullet"/>
      <w:lvlText w:val="•"/>
      <w:lvlJc w:val="left"/>
      <w:pPr>
        <w:ind w:left="1645" w:hanging="214"/>
      </w:pPr>
      <w:rPr>
        <w:rFonts w:hint="default"/>
      </w:rPr>
    </w:lvl>
    <w:lvl w:ilvl="4" w:tplc="7D326FD6">
      <w:start w:val="1"/>
      <w:numFmt w:val="bullet"/>
      <w:lvlText w:val="•"/>
      <w:lvlJc w:val="left"/>
      <w:pPr>
        <w:ind w:left="2155" w:hanging="214"/>
      </w:pPr>
      <w:rPr>
        <w:rFonts w:hint="default"/>
      </w:rPr>
    </w:lvl>
    <w:lvl w:ilvl="5" w:tplc="D31A267C">
      <w:start w:val="1"/>
      <w:numFmt w:val="bullet"/>
      <w:lvlText w:val="•"/>
      <w:lvlJc w:val="left"/>
      <w:pPr>
        <w:ind w:left="2666" w:hanging="214"/>
      </w:pPr>
      <w:rPr>
        <w:rFonts w:hint="default"/>
      </w:rPr>
    </w:lvl>
    <w:lvl w:ilvl="6" w:tplc="ED545B88">
      <w:start w:val="1"/>
      <w:numFmt w:val="bullet"/>
      <w:lvlText w:val="•"/>
      <w:lvlJc w:val="left"/>
      <w:pPr>
        <w:ind w:left="3176" w:hanging="214"/>
      </w:pPr>
      <w:rPr>
        <w:rFonts w:hint="default"/>
      </w:rPr>
    </w:lvl>
    <w:lvl w:ilvl="7" w:tplc="DEF28B20">
      <w:start w:val="1"/>
      <w:numFmt w:val="bullet"/>
      <w:lvlText w:val="•"/>
      <w:lvlJc w:val="left"/>
      <w:pPr>
        <w:ind w:left="3686" w:hanging="214"/>
      </w:pPr>
      <w:rPr>
        <w:rFonts w:hint="default"/>
      </w:rPr>
    </w:lvl>
    <w:lvl w:ilvl="8" w:tplc="AFC4647C">
      <w:start w:val="1"/>
      <w:numFmt w:val="bullet"/>
      <w:lvlText w:val="•"/>
      <w:lvlJc w:val="left"/>
      <w:pPr>
        <w:ind w:left="4197" w:hanging="214"/>
      </w:pPr>
      <w:rPr>
        <w:rFonts w:hint="default"/>
      </w:rPr>
    </w:lvl>
  </w:abstractNum>
  <w:abstractNum w:abstractNumId="28" w15:restartNumberingAfterBreak="0">
    <w:nsid w:val="0FF6790C"/>
    <w:multiLevelType w:val="hybridMultilevel"/>
    <w:tmpl w:val="18365014"/>
    <w:lvl w:ilvl="0" w:tplc="7836549E">
      <w:start w:val="1"/>
      <w:numFmt w:val="decimal"/>
      <w:lvlText w:val="%1)"/>
      <w:lvlJc w:val="left"/>
      <w:pPr>
        <w:ind w:left="702" w:hanging="195"/>
        <w:jc w:val="left"/>
      </w:pPr>
      <w:rPr>
        <w:rFonts w:ascii="Times New Roman" w:eastAsia="Times New Roman" w:hAnsi="Times New Roman" w:hint="default"/>
        <w:color w:val="231F20"/>
        <w:sz w:val="18"/>
        <w:szCs w:val="18"/>
      </w:rPr>
    </w:lvl>
    <w:lvl w:ilvl="1" w:tplc="B192BFAA">
      <w:start w:val="1"/>
      <w:numFmt w:val="bullet"/>
      <w:lvlText w:val="•"/>
      <w:lvlJc w:val="left"/>
      <w:pPr>
        <w:ind w:left="1153" w:hanging="195"/>
      </w:pPr>
      <w:rPr>
        <w:rFonts w:hint="default"/>
      </w:rPr>
    </w:lvl>
    <w:lvl w:ilvl="2" w:tplc="4DBA4878">
      <w:start w:val="1"/>
      <w:numFmt w:val="bullet"/>
      <w:lvlText w:val="•"/>
      <w:lvlJc w:val="left"/>
      <w:pPr>
        <w:ind w:left="1604" w:hanging="195"/>
      </w:pPr>
      <w:rPr>
        <w:rFonts w:hint="default"/>
      </w:rPr>
    </w:lvl>
    <w:lvl w:ilvl="3" w:tplc="AB3CA872">
      <w:start w:val="1"/>
      <w:numFmt w:val="bullet"/>
      <w:lvlText w:val="•"/>
      <w:lvlJc w:val="left"/>
      <w:pPr>
        <w:ind w:left="2055" w:hanging="195"/>
      </w:pPr>
      <w:rPr>
        <w:rFonts w:hint="default"/>
      </w:rPr>
    </w:lvl>
    <w:lvl w:ilvl="4" w:tplc="BB183B2C">
      <w:start w:val="1"/>
      <w:numFmt w:val="bullet"/>
      <w:lvlText w:val="•"/>
      <w:lvlJc w:val="left"/>
      <w:pPr>
        <w:ind w:left="2506" w:hanging="195"/>
      </w:pPr>
      <w:rPr>
        <w:rFonts w:hint="default"/>
      </w:rPr>
    </w:lvl>
    <w:lvl w:ilvl="5" w:tplc="97004A46">
      <w:start w:val="1"/>
      <w:numFmt w:val="bullet"/>
      <w:lvlText w:val="•"/>
      <w:lvlJc w:val="left"/>
      <w:pPr>
        <w:ind w:left="2957" w:hanging="195"/>
      </w:pPr>
      <w:rPr>
        <w:rFonts w:hint="default"/>
      </w:rPr>
    </w:lvl>
    <w:lvl w:ilvl="6" w:tplc="F33E2176">
      <w:start w:val="1"/>
      <w:numFmt w:val="bullet"/>
      <w:lvlText w:val="•"/>
      <w:lvlJc w:val="left"/>
      <w:pPr>
        <w:ind w:left="3408" w:hanging="195"/>
      </w:pPr>
      <w:rPr>
        <w:rFonts w:hint="default"/>
      </w:rPr>
    </w:lvl>
    <w:lvl w:ilvl="7" w:tplc="00E4A99A">
      <w:start w:val="1"/>
      <w:numFmt w:val="bullet"/>
      <w:lvlText w:val="•"/>
      <w:lvlJc w:val="left"/>
      <w:pPr>
        <w:ind w:left="3860" w:hanging="195"/>
      </w:pPr>
      <w:rPr>
        <w:rFonts w:hint="default"/>
      </w:rPr>
    </w:lvl>
    <w:lvl w:ilvl="8" w:tplc="0E10E328">
      <w:start w:val="1"/>
      <w:numFmt w:val="bullet"/>
      <w:lvlText w:val="•"/>
      <w:lvlJc w:val="left"/>
      <w:pPr>
        <w:ind w:left="4311" w:hanging="195"/>
      </w:pPr>
      <w:rPr>
        <w:rFonts w:hint="default"/>
      </w:rPr>
    </w:lvl>
  </w:abstractNum>
  <w:abstractNum w:abstractNumId="29" w15:restartNumberingAfterBreak="0">
    <w:nsid w:val="0FF7222C"/>
    <w:multiLevelType w:val="hybridMultilevel"/>
    <w:tmpl w:val="45820DD8"/>
    <w:lvl w:ilvl="0" w:tplc="578C2F20">
      <w:start w:val="1"/>
      <w:numFmt w:val="decimal"/>
      <w:lvlText w:val="%1)"/>
      <w:lvlJc w:val="left"/>
      <w:pPr>
        <w:ind w:left="112" w:hanging="198"/>
        <w:jc w:val="left"/>
      </w:pPr>
      <w:rPr>
        <w:rFonts w:ascii="Times New Roman" w:eastAsia="Times New Roman" w:hAnsi="Times New Roman" w:hint="default"/>
        <w:color w:val="231F20"/>
        <w:sz w:val="18"/>
        <w:szCs w:val="18"/>
      </w:rPr>
    </w:lvl>
    <w:lvl w:ilvl="1" w:tplc="5108EEC2">
      <w:start w:val="1"/>
      <w:numFmt w:val="bullet"/>
      <w:lvlText w:val="•"/>
      <w:lvlJc w:val="left"/>
      <w:pPr>
        <w:ind w:left="634" w:hanging="198"/>
      </w:pPr>
      <w:rPr>
        <w:rFonts w:hint="default"/>
      </w:rPr>
    </w:lvl>
    <w:lvl w:ilvl="2" w:tplc="260260C8">
      <w:start w:val="1"/>
      <w:numFmt w:val="bullet"/>
      <w:lvlText w:val="•"/>
      <w:lvlJc w:val="left"/>
      <w:pPr>
        <w:ind w:left="1155" w:hanging="198"/>
      </w:pPr>
      <w:rPr>
        <w:rFonts w:hint="default"/>
      </w:rPr>
    </w:lvl>
    <w:lvl w:ilvl="3" w:tplc="4C4C954C">
      <w:start w:val="1"/>
      <w:numFmt w:val="bullet"/>
      <w:lvlText w:val="•"/>
      <w:lvlJc w:val="left"/>
      <w:pPr>
        <w:ind w:left="1677" w:hanging="198"/>
      </w:pPr>
      <w:rPr>
        <w:rFonts w:hint="default"/>
      </w:rPr>
    </w:lvl>
    <w:lvl w:ilvl="4" w:tplc="017A1286">
      <w:start w:val="1"/>
      <w:numFmt w:val="bullet"/>
      <w:lvlText w:val="•"/>
      <w:lvlJc w:val="left"/>
      <w:pPr>
        <w:ind w:left="2198" w:hanging="198"/>
      </w:pPr>
      <w:rPr>
        <w:rFonts w:hint="default"/>
      </w:rPr>
    </w:lvl>
    <w:lvl w:ilvl="5" w:tplc="E2CA239E">
      <w:start w:val="1"/>
      <w:numFmt w:val="bullet"/>
      <w:lvlText w:val="•"/>
      <w:lvlJc w:val="left"/>
      <w:pPr>
        <w:ind w:left="2719" w:hanging="198"/>
      </w:pPr>
      <w:rPr>
        <w:rFonts w:hint="default"/>
      </w:rPr>
    </w:lvl>
    <w:lvl w:ilvl="6" w:tplc="B75493E8">
      <w:start w:val="1"/>
      <w:numFmt w:val="bullet"/>
      <w:lvlText w:val="•"/>
      <w:lvlJc w:val="left"/>
      <w:pPr>
        <w:ind w:left="3241" w:hanging="198"/>
      </w:pPr>
      <w:rPr>
        <w:rFonts w:hint="default"/>
      </w:rPr>
    </w:lvl>
    <w:lvl w:ilvl="7" w:tplc="98EAEA12">
      <w:start w:val="1"/>
      <w:numFmt w:val="bullet"/>
      <w:lvlText w:val="•"/>
      <w:lvlJc w:val="left"/>
      <w:pPr>
        <w:ind w:left="3762" w:hanging="198"/>
      </w:pPr>
      <w:rPr>
        <w:rFonts w:hint="default"/>
      </w:rPr>
    </w:lvl>
    <w:lvl w:ilvl="8" w:tplc="50D2FEA0">
      <w:start w:val="1"/>
      <w:numFmt w:val="bullet"/>
      <w:lvlText w:val="•"/>
      <w:lvlJc w:val="left"/>
      <w:pPr>
        <w:ind w:left="4284" w:hanging="198"/>
      </w:pPr>
      <w:rPr>
        <w:rFonts w:hint="default"/>
      </w:rPr>
    </w:lvl>
  </w:abstractNum>
  <w:abstractNum w:abstractNumId="30" w15:restartNumberingAfterBreak="0">
    <w:nsid w:val="0FFA1F94"/>
    <w:multiLevelType w:val="hybridMultilevel"/>
    <w:tmpl w:val="64CA1BFC"/>
    <w:lvl w:ilvl="0" w:tplc="E28244EA">
      <w:start w:val="1"/>
      <w:numFmt w:val="decimal"/>
      <w:lvlText w:val="%1)"/>
      <w:lvlJc w:val="left"/>
      <w:pPr>
        <w:ind w:left="115" w:hanging="192"/>
        <w:jc w:val="left"/>
      </w:pPr>
      <w:rPr>
        <w:rFonts w:ascii="Times New Roman" w:eastAsia="Times New Roman" w:hAnsi="Times New Roman" w:hint="default"/>
        <w:color w:val="231F20"/>
        <w:sz w:val="18"/>
        <w:szCs w:val="18"/>
      </w:rPr>
    </w:lvl>
    <w:lvl w:ilvl="1" w:tplc="449EC142">
      <w:start w:val="1"/>
      <w:numFmt w:val="bullet"/>
      <w:lvlText w:val="•"/>
      <w:lvlJc w:val="left"/>
      <w:pPr>
        <w:ind w:left="626" w:hanging="192"/>
      </w:pPr>
      <w:rPr>
        <w:rFonts w:hint="default"/>
      </w:rPr>
    </w:lvl>
    <w:lvl w:ilvl="2" w:tplc="ACB889B6">
      <w:start w:val="1"/>
      <w:numFmt w:val="bullet"/>
      <w:lvlText w:val="•"/>
      <w:lvlJc w:val="left"/>
      <w:pPr>
        <w:ind w:left="1136" w:hanging="192"/>
      </w:pPr>
      <w:rPr>
        <w:rFonts w:hint="default"/>
      </w:rPr>
    </w:lvl>
    <w:lvl w:ilvl="3" w:tplc="B67893EE">
      <w:start w:val="1"/>
      <w:numFmt w:val="bullet"/>
      <w:lvlText w:val="•"/>
      <w:lvlJc w:val="left"/>
      <w:pPr>
        <w:ind w:left="1647" w:hanging="192"/>
      </w:pPr>
      <w:rPr>
        <w:rFonts w:hint="default"/>
      </w:rPr>
    </w:lvl>
    <w:lvl w:ilvl="4" w:tplc="74D69BE2">
      <w:start w:val="1"/>
      <w:numFmt w:val="bullet"/>
      <w:lvlText w:val="•"/>
      <w:lvlJc w:val="left"/>
      <w:pPr>
        <w:ind w:left="2157" w:hanging="192"/>
      </w:pPr>
      <w:rPr>
        <w:rFonts w:hint="default"/>
      </w:rPr>
    </w:lvl>
    <w:lvl w:ilvl="5" w:tplc="CDC6DD14">
      <w:start w:val="1"/>
      <w:numFmt w:val="bullet"/>
      <w:lvlText w:val="•"/>
      <w:lvlJc w:val="left"/>
      <w:pPr>
        <w:ind w:left="2668" w:hanging="192"/>
      </w:pPr>
      <w:rPr>
        <w:rFonts w:hint="default"/>
      </w:rPr>
    </w:lvl>
    <w:lvl w:ilvl="6" w:tplc="D5744E74">
      <w:start w:val="1"/>
      <w:numFmt w:val="bullet"/>
      <w:lvlText w:val="•"/>
      <w:lvlJc w:val="left"/>
      <w:pPr>
        <w:ind w:left="3178" w:hanging="192"/>
      </w:pPr>
      <w:rPr>
        <w:rFonts w:hint="default"/>
      </w:rPr>
    </w:lvl>
    <w:lvl w:ilvl="7" w:tplc="16A28FEA">
      <w:start w:val="1"/>
      <w:numFmt w:val="bullet"/>
      <w:lvlText w:val="•"/>
      <w:lvlJc w:val="left"/>
      <w:pPr>
        <w:ind w:left="3689" w:hanging="192"/>
      </w:pPr>
      <w:rPr>
        <w:rFonts w:hint="default"/>
      </w:rPr>
    </w:lvl>
    <w:lvl w:ilvl="8" w:tplc="A33E1008">
      <w:start w:val="1"/>
      <w:numFmt w:val="bullet"/>
      <w:lvlText w:val="•"/>
      <w:lvlJc w:val="left"/>
      <w:pPr>
        <w:ind w:left="4199" w:hanging="192"/>
      </w:pPr>
      <w:rPr>
        <w:rFonts w:hint="default"/>
      </w:rPr>
    </w:lvl>
  </w:abstractNum>
  <w:abstractNum w:abstractNumId="31" w15:restartNumberingAfterBreak="0">
    <w:nsid w:val="12CE2B0A"/>
    <w:multiLevelType w:val="multilevel"/>
    <w:tmpl w:val="91866D6A"/>
    <w:lvl w:ilvl="0">
      <w:start w:val="4"/>
      <w:numFmt w:val="decimal"/>
      <w:lvlText w:val="%1"/>
      <w:lvlJc w:val="left"/>
      <w:pPr>
        <w:ind w:left="2000" w:hanging="315"/>
        <w:jc w:val="left"/>
      </w:pPr>
      <w:rPr>
        <w:rFonts w:hint="default"/>
      </w:rPr>
    </w:lvl>
    <w:lvl w:ilvl="1">
      <w:start w:val="3"/>
      <w:numFmt w:val="decimal"/>
      <w:lvlText w:val="%1.%2."/>
      <w:lvlJc w:val="left"/>
      <w:pPr>
        <w:ind w:left="2000" w:hanging="315"/>
        <w:jc w:val="right"/>
      </w:pPr>
      <w:rPr>
        <w:rFonts w:ascii="Times New Roman" w:eastAsia="Times New Roman" w:hAnsi="Times New Roman" w:hint="default"/>
        <w:b/>
        <w:bCs/>
        <w:color w:val="231F20"/>
        <w:sz w:val="18"/>
        <w:szCs w:val="18"/>
      </w:rPr>
    </w:lvl>
    <w:lvl w:ilvl="2">
      <w:start w:val="1"/>
      <w:numFmt w:val="decimal"/>
      <w:lvlText w:val="%1.%2.%3."/>
      <w:lvlJc w:val="left"/>
      <w:pPr>
        <w:ind w:left="1747" w:hanging="450"/>
        <w:jc w:val="left"/>
      </w:pPr>
      <w:rPr>
        <w:rFonts w:ascii="Times New Roman" w:eastAsia="Times New Roman" w:hAnsi="Times New Roman" w:hint="default"/>
        <w:i/>
        <w:color w:val="231F20"/>
        <w:sz w:val="18"/>
        <w:szCs w:val="18"/>
      </w:rPr>
    </w:lvl>
    <w:lvl w:ilvl="3">
      <w:start w:val="1"/>
      <w:numFmt w:val="bullet"/>
      <w:lvlText w:val="•"/>
      <w:lvlJc w:val="left"/>
      <w:pPr>
        <w:ind w:left="1455" w:hanging="450"/>
      </w:pPr>
      <w:rPr>
        <w:rFonts w:hint="default"/>
      </w:rPr>
    </w:lvl>
    <w:lvl w:ilvl="4">
      <w:start w:val="1"/>
      <w:numFmt w:val="bullet"/>
      <w:lvlText w:val="•"/>
      <w:lvlJc w:val="left"/>
      <w:pPr>
        <w:ind w:left="1183" w:hanging="450"/>
      </w:pPr>
      <w:rPr>
        <w:rFonts w:hint="default"/>
      </w:rPr>
    </w:lvl>
    <w:lvl w:ilvl="5">
      <w:start w:val="1"/>
      <w:numFmt w:val="bullet"/>
      <w:lvlText w:val="•"/>
      <w:lvlJc w:val="left"/>
      <w:pPr>
        <w:ind w:left="910" w:hanging="450"/>
      </w:pPr>
      <w:rPr>
        <w:rFonts w:hint="default"/>
      </w:rPr>
    </w:lvl>
    <w:lvl w:ilvl="6">
      <w:start w:val="1"/>
      <w:numFmt w:val="bullet"/>
      <w:lvlText w:val="•"/>
      <w:lvlJc w:val="left"/>
      <w:pPr>
        <w:ind w:left="638" w:hanging="450"/>
      </w:pPr>
      <w:rPr>
        <w:rFonts w:hint="default"/>
      </w:rPr>
    </w:lvl>
    <w:lvl w:ilvl="7">
      <w:start w:val="1"/>
      <w:numFmt w:val="bullet"/>
      <w:lvlText w:val="•"/>
      <w:lvlJc w:val="left"/>
      <w:pPr>
        <w:ind w:left="365" w:hanging="450"/>
      </w:pPr>
      <w:rPr>
        <w:rFonts w:hint="default"/>
      </w:rPr>
    </w:lvl>
    <w:lvl w:ilvl="8">
      <w:start w:val="1"/>
      <w:numFmt w:val="bullet"/>
      <w:lvlText w:val="•"/>
      <w:lvlJc w:val="left"/>
      <w:pPr>
        <w:ind w:left="93" w:hanging="450"/>
      </w:pPr>
      <w:rPr>
        <w:rFonts w:hint="default"/>
      </w:rPr>
    </w:lvl>
  </w:abstractNum>
  <w:abstractNum w:abstractNumId="32" w15:restartNumberingAfterBreak="0">
    <w:nsid w:val="13335128"/>
    <w:multiLevelType w:val="hybridMultilevel"/>
    <w:tmpl w:val="7398F5F6"/>
    <w:lvl w:ilvl="0" w:tplc="8A28BF6E">
      <w:start w:val="1"/>
      <w:numFmt w:val="decimal"/>
      <w:lvlText w:val="%1)"/>
      <w:lvlJc w:val="left"/>
      <w:pPr>
        <w:ind w:left="111" w:hanging="222"/>
        <w:jc w:val="left"/>
      </w:pPr>
      <w:rPr>
        <w:rFonts w:ascii="Times New Roman" w:eastAsia="Times New Roman" w:hAnsi="Times New Roman" w:hint="default"/>
        <w:color w:val="231F20"/>
        <w:spacing w:val="-2"/>
        <w:sz w:val="18"/>
        <w:szCs w:val="18"/>
      </w:rPr>
    </w:lvl>
    <w:lvl w:ilvl="1" w:tplc="7D906DC8">
      <w:start w:val="1"/>
      <w:numFmt w:val="bullet"/>
      <w:lvlText w:val="•"/>
      <w:lvlJc w:val="left"/>
      <w:pPr>
        <w:ind w:left="632" w:hanging="222"/>
      </w:pPr>
      <w:rPr>
        <w:rFonts w:hint="default"/>
      </w:rPr>
    </w:lvl>
    <w:lvl w:ilvl="2" w:tplc="155A89FA">
      <w:start w:val="1"/>
      <w:numFmt w:val="bullet"/>
      <w:lvlText w:val="•"/>
      <w:lvlJc w:val="left"/>
      <w:pPr>
        <w:ind w:left="1154" w:hanging="222"/>
      </w:pPr>
      <w:rPr>
        <w:rFonts w:hint="default"/>
      </w:rPr>
    </w:lvl>
    <w:lvl w:ilvl="3" w:tplc="CCB6FB66">
      <w:start w:val="1"/>
      <w:numFmt w:val="bullet"/>
      <w:lvlText w:val="•"/>
      <w:lvlJc w:val="left"/>
      <w:pPr>
        <w:ind w:left="1675" w:hanging="222"/>
      </w:pPr>
      <w:rPr>
        <w:rFonts w:hint="default"/>
      </w:rPr>
    </w:lvl>
    <w:lvl w:ilvl="4" w:tplc="31BC4D80">
      <w:start w:val="1"/>
      <w:numFmt w:val="bullet"/>
      <w:lvlText w:val="•"/>
      <w:lvlJc w:val="left"/>
      <w:pPr>
        <w:ind w:left="2196" w:hanging="222"/>
      </w:pPr>
      <w:rPr>
        <w:rFonts w:hint="default"/>
      </w:rPr>
    </w:lvl>
    <w:lvl w:ilvl="5" w:tplc="8B70E32E">
      <w:start w:val="1"/>
      <w:numFmt w:val="bullet"/>
      <w:lvlText w:val="•"/>
      <w:lvlJc w:val="left"/>
      <w:pPr>
        <w:ind w:left="2718" w:hanging="222"/>
      </w:pPr>
      <w:rPr>
        <w:rFonts w:hint="default"/>
      </w:rPr>
    </w:lvl>
    <w:lvl w:ilvl="6" w:tplc="0824BB78">
      <w:start w:val="1"/>
      <w:numFmt w:val="bullet"/>
      <w:lvlText w:val="•"/>
      <w:lvlJc w:val="left"/>
      <w:pPr>
        <w:ind w:left="3239" w:hanging="222"/>
      </w:pPr>
      <w:rPr>
        <w:rFonts w:hint="default"/>
      </w:rPr>
    </w:lvl>
    <w:lvl w:ilvl="7" w:tplc="5DCCD97A">
      <w:start w:val="1"/>
      <w:numFmt w:val="bullet"/>
      <w:lvlText w:val="•"/>
      <w:lvlJc w:val="left"/>
      <w:pPr>
        <w:ind w:left="3760" w:hanging="222"/>
      </w:pPr>
      <w:rPr>
        <w:rFonts w:hint="default"/>
      </w:rPr>
    </w:lvl>
    <w:lvl w:ilvl="8" w:tplc="A8044ADE">
      <w:start w:val="1"/>
      <w:numFmt w:val="bullet"/>
      <w:lvlText w:val="•"/>
      <w:lvlJc w:val="left"/>
      <w:pPr>
        <w:ind w:left="4281" w:hanging="222"/>
      </w:pPr>
      <w:rPr>
        <w:rFonts w:hint="default"/>
      </w:rPr>
    </w:lvl>
  </w:abstractNum>
  <w:abstractNum w:abstractNumId="33" w15:restartNumberingAfterBreak="0">
    <w:nsid w:val="1512181B"/>
    <w:multiLevelType w:val="hybridMultilevel"/>
    <w:tmpl w:val="D2B61D78"/>
    <w:lvl w:ilvl="0" w:tplc="FFC85962">
      <w:start w:val="1"/>
      <w:numFmt w:val="decimal"/>
      <w:lvlText w:val="%1)"/>
      <w:lvlJc w:val="left"/>
      <w:pPr>
        <w:ind w:left="114" w:hanging="213"/>
        <w:jc w:val="left"/>
      </w:pPr>
      <w:rPr>
        <w:rFonts w:ascii="Times New Roman" w:eastAsia="Times New Roman" w:hAnsi="Times New Roman" w:hint="default"/>
        <w:color w:val="231F20"/>
        <w:sz w:val="18"/>
        <w:szCs w:val="18"/>
      </w:rPr>
    </w:lvl>
    <w:lvl w:ilvl="1" w:tplc="A122373A">
      <w:start w:val="1"/>
      <w:numFmt w:val="bullet"/>
      <w:lvlText w:val="•"/>
      <w:lvlJc w:val="left"/>
      <w:pPr>
        <w:ind w:left="635" w:hanging="213"/>
      </w:pPr>
      <w:rPr>
        <w:rFonts w:hint="default"/>
      </w:rPr>
    </w:lvl>
    <w:lvl w:ilvl="2" w:tplc="3B74371C">
      <w:start w:val="1"/>
      <w:numFmt w:val="bullet"/>
      <w:lvlText w:val="•"/>
      <w:lvlJc w:val="left"/>
      <w:pPr>
        <w:ind w:left="1156" w:hanging="213"/>
      </w:pPr>
      <w:rPr>
        <w:rFonts w:hint="default"/>
      </w:rPr>
    </w:lvl>
    <w:lvl w:ilvl="3" w:tplc="B88A275C">
      <w:start w:val="1"/>
      <w:numFmt w:val="bullet"/>
      <w:lvlText w:val="•"/>
      <w:lvlJc w:val="left"/>
      <w:pPr>
        <w:ind w:left="1677" w:hanging="213"/>
      </w:pPr>
      <w:rPr>
        <w:rFonts w:hint="default"/>
      </w:rPr>
    </w:lvl>
    <w:lvl w:ilvl="4" w:tplc="5F76C3F6">
      <w:start w:val="1"/>
      <w:numFmt w:val="bullet"/>
      <w:lvlText w:val="•"/>
      <w:lvlJc w:val="left"/>
      <w:pPr>
        <w:ind w:left="2197" w:hanging="213"/>
      </w:pPr>
      <w:rPr>
        <w:rFonts w:hint="default"/>
      </w:rPr>
    </w:lvl>
    <w:lvl w:ilvl="5" w:tplc="3348C12C">
      <w:start w:val="1"/>
      <w:numFmt w:val="bullet"/>
      <w:lvlText w:val="•"/>
      <w:lvlJc w:val="left"/>
      <w:pPr>
        <w:ind w:left="2718" w:hanging="213"/>
      </w:pPr>
      <w:rPr>
        <w:rFonts w:hint="default"/>
      </w:rPr>
    </w:lvl>
    <w:lvl w:ilvl="6" w:tplc="60BCA534">
      <w:start w:val="1"/>
      <w:numFmt w:val="bullet"/>
      <w:lvlText w:val="•"/>
      <w:lvlJc w:val="left"/>
      <w:pPr>
        <w:ind w:left="3239" w:hanging="213"/>
      </w:pPr>
      <w:rPr>
        <w:rFonts w:hint="default"/>
      </w:rPr>
    </w:lvl>
    <w:lvl w:ilvl="7" w:tplc="3540264A">
      <w:start w:val="1"/>
      <w:numFmt w:val="bullet"/>
      <w:lvlText w:val="•"/>
      <w:lvlJc w:val="left"/>
      <w:pPr>
        <w:ind w:left="3759" w:hanging="213"/>
      </w:pPr>
      <w:rPr>
        <w:rFonts w:hint="default"/>
      </w:rPr>
    </w:lvl>
    <w:lvl w:ilvl="8" w:tplc="6636AFCA">
      <w:start w:val="1"/>
      <w:numFmt w:val="bullet"/>
      <w:lvlText w:val="•"/>
      <w:lvlJc w:val="left"/>
      <w:pPr>
        <w:ind w:left="4280" w:hanging="213"/>
      </w:pPr>
      <w:rPr>
        <w:rFonts w:hint="default"/>
      </w:rPr>
    </w:lvl>
  </w:abstractNum>
  <w:abstractNum w:abstractNumId="34" w15:restartNumberingAfterBreak="0">
    <w:nsid w:val="15405D73"/>
    <w:multiLevelType w:val="hybridMultilevel"/>
    <w:tmpl w:val="77CA0A0C"/>
    <w:lvl w:ilvl="0" w:tplc="C77EBF3A">
      <w:start w:val="1"/>
      <w:numFmt w:val="decimal"/>
      <w:lvlText w:val="%1)"/>
      <w:lvlJc w:val="left"/>
      <w:pPr>
        <w:ind w:left="112" w:hanging="207"/>
        <w:jc w:val="left"/>
      </w:pPr>
      <w:rPr>
        <w:rFonts w:ascii="Times New Roman" w:eastAsia="Times New Roman" w:hAnsi="Times New Roman" w:hint="default"/>
        <w:color w:val="231F20"/>
        <w:sz w:val="18"/>
        <w:szCs w:val="18"/>
      </w:rPr>
    </w:lvl>
    <w:lvl w:ilvl="1" w:tplc="90EC4FAA">
      <w:start w:val="1"/>
      <w:numFmt w:val="bullet"/>
      <w:lvlText w:val="•"/>
      <w:lvlJc w:val="left"/>
      <w:pPr>
        <w:ind w:left="622" w:hanging="207"/>
      </w:pPr>
      <w:rPr>
        <w:rFonts w:hint="default"/>
      </w:rPr>
    </w:lvl>
    <w:lvl w:ilvl="2" w:tplc="B53690F8">
      <w:start w:val="1"/>
      <w:numFmt w:val="bullet"/>
      <w:lvlText w:val="•"/>
      <w:lvlJc w:val="left"/>
      <w:pPr>
        <w:ind w:left="1132" w:hanging="207"/>
      </w:pPr>
      <w:rPr>
        <w:rFonts w:hint="default"/>
      </w:rPr>
    </w:lvl>
    <w:lvl w:ilvl="3" w:tplc="0D7EFE86">
      <w:start w:val="1"/>
      <w:numFmt w:val="bullet"/>
      <w:lvlText w:val="•"/>
      <w:lvlJc w:val="left"/>
      <w:pPr>
        <w:ind w:left="1642" w:hanging="207"/>
      </w:pPr>
      <w:rPr>
        <w:rFonts w:hint="default"/>
      </w:rPr>
    </w:lvl>
    <w:lvl w:ilvl="4" w:tplc="170688B8">
      <w:start w:val="1"/>
      <w:numFmt w:val="bullet"/>
      <w:lvlText w:val="•"/>
      <w:lvlJc w:val="left"/>
      <w:pPr>
        <w:ind w:left="2153" w:hanging="207"/>
      </w:pPr>
      <w:rPr>
        <w:rFonts w:hint="default"/>
      </w:rPr>
    </w:lvl>
    <w:lvl w:ilvl="5" w:tplc="8C7C112C">
      <w:start w:val="1"/>
      <w:numFmt w:val="bullet"/>
      <w:lvlText w:val="•"/>
      <w:lvlJc w:val="left"/>
      <w:pPr>
        <w:ind w:left="2663" w:hanging="207"/>
      </w:pPr>
      <w:rPr>
        <w:rFonts w:hint="default"/>
      </w:rPr>
    </w:lvl>
    <w:lvl w:ilvl="6" w:tplc="2A50C716">
      <w:start w:val="1"/>
      <w:numFmt w:val="bullet"/>
      <w:lvlText w:val="•"/>
      <w:lvlJc w:val="left"/>
      <w:pPr>
        <w:ind w:left="3173" w:hanging="207"/>
      </w:pPr>
      <w:rPr>
        <w:rFonts w:hint="default"/>
      </w:rPr>
    </w:lvl>
    <w:lvl w:ilvl="7" w:tplc="53984E88">
      <w:start w:val="1"/>
      <w:numFmt w:val="bullet"/>
      <w:lvlText w:val="•"/>
      <w:lvlJc w:val="left"/>
      <w:pPr>
        <w:ind w:left="3683" w:hanging="207"/>
      </w:pPr>
      <w:rPr>
        <w:rFonts w:hint="default"/>
      </w:rPr>
    </w:lvl>
    <w:lvl w:ilvl="8" w:tplc="517469E0">
      <w:start w:val="1"/>
      <w:numFmt w:val="bullet"/>
      <w:lvlText w:val="•"/>
      <w:lvlJc w:val="left"/>
      <w:pPr>
        <w:ind w:left="4194" w:hanging="207"/>
      </w:pPr>
      <w:rPr>
        <w:rFonts w:hint="default"/>
      </w:rPr>
    </w:lvl>
  </w:abstractNum>
  <w:abstractNum w:abstractNumId="35" w15:restartNumberingAfterBreak="0">
    <w:nsid w:val="15EC391F"/>
    <w:multiLevelType w:val="hybridMultilevel"/>
    <w:tmpl w:val="19760D22"/>
    <w:lvl w:ilvl="0" w:tplc="34B21B6C">
      <w:start w:val="1"/>
      <w:numFmt w:val="decimal"/>
      <w:lvlText w:val="%1)"/>
      <w:lvlJc w:val="left"/>
      <w:pPr>
        <w:ind w:left="114" w:hanging="195"/>
        <w:jc w:val="left"/>
      </w:pPr>
      <w:rPr>
        <w:rFonts w:ascii="Times New Roman" w:eastAsia="Times New Roman" w:hAnsi="Times New Roman" w:hint="default"/>
        <w:color w:val="231F20"/>
        <w:sz w:val="18"/>
        <w:szCs w:val="18"/>
      </w:rPr>
    </w:lvl>
    <w:lvl w:ilvl="1" w:tplc="7EB69CB2">
      <w:start w:val="1"/>
      <w:numFmt w:val="bullet"/>
      <w:lvlText w:val="•"/>
      <w:lvlJc w:val="left"/>
      <w:pPr>
        <w:ind w:left="634" w:hanging="195"/>
      </w:pPr>
      <w:rPr>
        <w:rFonts w:hint="default"/>
      </w:rPr>
    </w:lvl>
    <w:lvl w:ilvl="2" w:tplc="F67C94C4">
      <w:start w:val="1"/>
      <w:numFmt w:val="bullet"/>
      <w:lvlText w:val="•"/>
      <w:lvlJc w:val="left"/>
      <w:pPr>
        <w:ind w:left="1155" w:hanging="195"/>
      </w:pPr>
      <w:rPr>
        <w:rFonts w:hint="default"/>
      </w:rPr>
    </w:lvl>
    <w:lvl w:ilvl="3" w:tplc="9CAAB320">
      <w:start w:val="1"/>
      <w:numFmt w:val="bullet"/>
      <w:lvlText w:val="•"/>
      <w:lvlJc w:val="left"/>
      <w:pPr>
        <w:ind w:left="1676" w:hanging="195"/>
      </w:pPr>
      <w:rPr>
        <w:rFonts w:hint="default"/>
      </w:rPr>
    </w:lvl>
    <w:lvl w:ilvl="4" w:tplc="84DC4E58">
      <w:start w:val="1"/>
      <w:numFmt w:val="bullet"/>
      <w:lvlText w:val="•"/>
      <w:lvlJc w:val="left"/>
      <w:pPr>
        <w:ind w:left="2197" w:hanging="195"/>
      </w:pPr>
      <w:rPr>
        <w:rFonts w:hint="default"/>
      </w:rPr>
    </w:lvl>
    <w:lvl w:ilvl="5" w:tplc="E4702024">
      <w:start w:val="1"/>
      <w:numFmt w:val="bullet"/>
      <w:lvlText w:val="•"/>
      <w:lvlJc w:val="left"/>
      <w:pPr>
        <w:ind w:left="2718" w:hanging="195"/>
      </w:pPr>
      <w:rPr>
        <w:rFonts w:hint="default"/>
      </w:rPr>
    </w:lvl>
    <w:lvl w:ilvl="6" w:tplc="6D6C4D3E">
      <w:start w:val="1"/>
      <w:numFmt w:val="bullet"/>
      <w:lvlText w:val="•"/>
      <w:lvlJc w:val="left"/>
      <w:pPr>
        <w:ind w:left="3239" w:hanging="195"/>
      </w:pPr>
      <w:rPr>
        <w:rFonts w:hint="default"/>
      </w:rPr>
    </w:lvl>
    <w:lvl w:ilvl="7" w:tplc="9D0EC2AC">
      <w:start w:val="1"/>
      <w:numFmt w:val="bullet"/>
      <w:lvlText w:val="•"/>
      <w:lvlJc w:val="left"/>
      <w:pPr>
        <w:ind w:left="3760" w:hanging="195"/>
      </w:pPr>
      <w:rPr>
        <w:rFonts w:hint="default"/>
      </w:rPr>
    </w:lvl>
    <w:lvl w:ilvl="8" w:tplc="C9543624">
      <w:start w:val="1"/>
      <w:numFmt w:val="bullet"/>
      <w:lvlText w:val="•"/>
      <w:lvlJc w:val="left"/>
      <w:pPr>
        <w:ind w:left="4281" w:hanging="195"/>
      </w:pPr>
      <w:rPr>
        <w:rFonts w:hint="default"/>
      </w:rPr>
    </w:lvl>
  </w:abstractNum>
  <w:abstractNum w:abstractNumId="36" w15:restartNumberingAfterBreak="0">
    <w:nsid w:val="16986F6A"/>
    <w:multiLevelType w:val="multilevel"/>
    <w:tmpl w:val="2CFADB60"/>
    <w:lvl w:ilvl="0">
      <w:start w:val="1"/>
      <w:numFmt w:val="decimal"/>
      <w:lvlText w:val="%1"/>
      <w:lvlJc w:val="left"/>
      <w:pPr>
        <w:ind w:left="1915" w:hanging="720"/>
        <w:jc w:val="left"/>
      </w:pPr>
      <w:rPr>
        <w:rFonts w:hint="default"/>
      </w:rPr>
    </w:lvl>
    <w:lvl w:ilvl="1">
      <w:start w:val="1"/>
      <w:numFmt w:val="decimal"/>
      <w:lvlText w:val="%1.%2"/>
      <w:lvlJc w:val="left"/>
      <w:pPr>
        <w:ind w:left="1915" w:hanging="720"/>
        <w:jc w:val="left"/>
      </w:pPr>
      <w:rPr>
        <w:rFonts w:hint="default"/>
      </w:rPr>
    </w:lvl>
    <w:lvl w:ilvl="2">
      <w:start w:val="1"/>
      <w:numFmt w:val="decimal"/>
      <w:lvlText w:val="%1.%2.%3"/>
      <w:lvlJc w:val="left"/>
      <w:pPr>
        <w:ind w:left="1915" w:hanging="720"/>
        <w:jc w:val="left"/>
      </w:pPr>
      <w:rPr>
        <w:rFonts w:hint="default"/>
      </w:rPr>
    </w:lvl>
    <w:lvl w:ilvl="3">
      <w:start w:val="2"/>
      <w:numFmt w:val="decimal"/>
      <w:lvlText w:val="%1.%2.%3.%4"/>
      <w:lvlJc w:val="left"/>
      <w:pPr>
        <w:ind w:left="1915" w:hanging="720"/>
        <w:jc w:val="left"/>
      </w:pPr>
      <w:rPr>
        <w:rFonts w:hint="default"/>
      </w:rPr>
    </w:lvl>
    <w:lvl w:ilvl="4">
      <w:start w:val="1"/>
      <w:numFmt w:val="decimal"/>
      <w:lvlText w:val="%1.%2.%3.%4.%5."/>
      <w:lvlJc w:val="left"/>
      <w:pPr>
        <w:ind w:left="1915" w:hanging="720"/>
        <w:jc w:val="left"/>
      </w:pPr>
      <w:rPr>
        <w:rFonts w:ascii="Times New Roman" w:eastAsia="Times New Roman" w:hAnsi="Times New Roman" w:hint="default"/>
        <w:color w:val="231F20"/>
        <w:sz w:val="18"/>
        <w:szCs w:val="18"/>
      </w:rPr>
    </w:lvl>
    <w:lvl w:ilvl="5">
      <w:start w:val="1"/>
      <w:numFmt w:val="bullet"/>
      <w:lvlText w:val="•"/>
      <w:lvlJc w:val="left"/>
      <w:pPr>
        <w:ind w:left="3621" w:hanging="720"/>
      </w:pPr>
      <w:rPr>
        <w:rFonts w:hint="default"/>
      </w:rPr>
    </w:lvl>
    <w:lvl w:ilvl="6">
      <w:start w:val="1"/>
      <w:numFmt w:val="bullet"/>
      <w:lvlText w:val="•"/>
      <w:lvlJc w:val="left"/>
      <w:pPr>
        <w:ind w:left="3962" w:hanging="720"/>
      </w:pPr>
      <w:rPr>
        <w:rFonts w:hint="default"/>
      </w:rPr>
    </w:lvl>
    <w:lvl w:ilvl="7">
      <w:start w:val="1"/>
      <w:numFmt w:val="bullet"/>
      <w:lvlText w:val="•"/>
      <w:lvlJc w:val="left"/>
      <w:pPr>
        <w:ind w:left="4303" w:hanging="720"/>
      </w:pPr>
      <w:rPr>
        <w:rFonts w:hint="default"/>
      </w:rPr>
    </w:lvl>
    <w:lvl w:ilvl="8">
      <w:start w:val="1"/>
      <w:numFmt w:val="bullet"/>
      <w:lvlText w:val="•"/>
      <w:lvlJc w:val="left"/>
      <w:pPr>
        <w:ind w:left="4644" w:hanging="720"/>
      </w:pPr>
      <w:rPr>
        <w:rFonts w:hint="default"/>
      </w:rPr>
    </w:lvl>
  </w:abstractNum>
  <w:abstractNum w:abstractNumId="37" w15:restartNumberingAfterBreak="0">
    <w:nsid w:val="16BE2B61"/>
    <w:multiLevelType w:val="hybridMultilevel"/>
    <w:tmpl w:val="BE18473A"/>
    <w:lvl w:ilvl="0" w:tplc="CE484020">
      <w:start w:val="1"/>
      <w:numFmt w:val="decimal"/>
      <w:lvlText w:val="%1)"/>
      <w:lvlJc w:val="left"/>
      <w:pPr>
        <w:ind w:left="114" w:hanging="190"/>
        <w:jc w:val="left"/>
      </w:pPr>
      <w:rPr>
        <w:rFonts w:ascii="Times New Roman" w:eastAsia="Times New Roman" w:hAnsi="Times New Roman" w:hint="default"/>
        <w:color w:val="231F20"/>
        <w:spacing w:val="-1"/>
        <w:sz w:val="18"/>
        <w:szCs w:val="18"/>
      </w:rPr>
    </w:lvl>
    <w:lvl w:ilvl="1" w:tplc="961E9CA0">
      <w:start w:val="1"/>
      <w:numFmt w:val="bullet"/>
      <w:lvlText w:val="•"/>
      <w:lvlJc w:val="left"/>
      <w:pPr>
        <w:ind w:left="635" w:hanging="190"/>
      </w:pPr>
      <w:rPr>
        <w:rFonts w:hint="default"/>
      </w:rPr>
    </w:lvl>
    <w:lvl w:ilvl="2" w:tplc="187A43E8">
      <w:start w:val="1"/>
      <w:numFmt w:val="bullet"/>
      <w:lvlText w:val="•"/>
      <w:lvlJc w:val="left"/>
      <w:pPr>
        <w:ind w:left="1156" w:hanging="190"/>
      </w:pPr>
      <w:rPr>
        <w:rFonts w:hint="default"/>
      </w:rPr>
    </w:lvl>
    <w:lvl w:ilvl="3" w:tplc="99001C54">
      <w:start w:val="1"/>
      <w:numFmt w:val="bullet"/>
      <w:lvlText w:val="•"/>
      <w:lvlJc w:val="left"/>
      <w:pPr>
        <w:ind w:left="1677" w:hanging="190"/>
      </w:pPr>
      <w:rPr>
        <w:rFonts w:hint="default"/>
      </w:rPr>
    </w:lvl>
    <w:lvl w:ilvl="4" w:tplc="38CA164C">
      <w:start w:val="1"/>
      <w:numFmt w:val="bullet"/>
      <w:lvlText w:val="•"/>
      <w:lvlJc w:val="left"/>
      <w:pPr>
        <w:ind w:left="2198" w:hanging="190"/>
      </w:pPr>
      <w:rPr>
        <w:rFonts w:hint="default"/>
      </w:rPr>
    </w:lvl>
    <w:lvl w:ilvl="5" w:tplc="D3E0C86A">
      <w:start w:val="1"/>
      <w:numFmt w:val="bullet"/>
      <w:lvlText w:val="•"/>
      <w:lvlJc w:val="left"/>
      <w:pPr>
        <w:ind w:left="2719" w:hanging="190"/>
      </w:pPr>
      <w:rPr>
        <w:rFonts w:hint="default"/>
      </w:rPr>
    </w:lvl>
    <w:lvl w:ilvl="6" w:tplc="2FD200EA">
      <w:start w:val="1"/>
      <w:numFmt w:val="bullet"/>
      <w:lvlText w:val="•"/>
      <w:lvlJc w:val="left"/>
      <w:pPr>
        <w:ind w:left="3240" w:hanging="190"/>
      </w:pPr>
      <w:rPr>
        <w:rFonts w:hint="default"/>
      </w:rPr>
    </w:lvl>
    <w:lvl w:ilvl="7" w:tplc="51E4EEB6">
      <w:start w:val="1"/>
      <w:numFmt w:val="bullet"/>
      <w:lvlText w:val="•"/>
      <w:lvlJc w:val="left"/>
      <w:pPr>
        <w:ind w:left="3762" w:hanging="190"/>
      </w:pPr>
      <w:rPr>
        <w:rFonts w:hint="default"/>
      </w:rPr>
    </w:lvl>
    <w:lvl w:ilvl="8" w:tplc="5240EB70">
      <w:start w:val="1"/>
      <w:numFmt w:val="bullet"/>
      <w:lvlText w:val="•"/>
      <w:lvlJc w:val="left"/>
      <w:pPr>
        <w:ind w:left="4283" w:hanging="190"/>
      </w:pPr>
      <w:rPr>
        <w:rFonts w:hint="default"/>
      </w:rPr>
    </w:lvl>
  </w:abstractNum>
  <w:abstractNum w:abstractNumId="38" w15:restartNumberingAfterBreak="0">
    <w:nsid w:val="16D637ED"/>
    <w:multiLevelType w:val="hybridMultilevel"/>
    <w:tmpl w:val="8B34D542"/>
    <w:lvl w:ilvl="0" w:tplc="F5A67E68">
      <w:start w:val="1"/>
      <w:numFmt w:val="decimal"/>
      <w:lvlText w:val="%1)"/>
      <w:lvlJc w:val="left"/>
      <w:pPr>
        <w:ind w:left="115" w:hanging="204"/>
        <w:jc w:val="left"/>
      </w:pPr>
      <w:rPr>
        <w:rFonts w:ascii="Times New Roman" w:eastAsia="Times New Roman" w:hAnsi="Times New Roman" w:hint="default"/>
        <w:color w:val="231F20"/>
        <w:sz w:val="18"/>
        <w:szCs w:val="18"/>
      </w:rPr>
    </w:lvl>
    <w:lvl w:ilvl="1" w:tplc="CDBC4E0C">
      <w:start w:val="1"/>
      <w:numFmt w:val="bullet"/>
      <w:lvlText w:val="•"/>
      <w:lvlJc w:val="left"/>
      <w:pPr>
        <w:ind w:left="636" w:hanging="204"/>
      </w:pPr>
      <w:rPr>
        <w:rFonts w:hint="default"/>
      </w:rPr>
    </w:lvl>
    <w:lvl w:ilvl="2" w:tplc="79BA44D6">
      <w:start w:val="1"/>
      <w:numFmt w:val="bullet"/>
      <w:lvlText w:val="•"/>
      <w:lvlJc w:val="left"/>
      <w:pPr>
        <w:ind w:left="1157" w:hanging="204"/>
      </w:pPr>
      <w:rPr>
        <w:rFonts w:hint="default"/>
      </w:rPr>
    </w:lvl>
    <w:lvl w:ilvl="3" w:tplc="49D00918">
      <w:start w:val="1"/>
      <w:numFmt w:val="bullet"/>
      <w:lvlText w:val="•"/>
      <w:lvlJc w:val="left"/>
      <w:pPr>
        <w:ind w:left="1678" w:hanging="204"/>
      </w:pPr>
      <w:rPr>
        <w:rFonts w:hint="default"/>
      </w:rPr>
    </w:lvl>
    <w:lvl w:ilvl="4" w:tplc="1FB81FCC">
      <w:start w:val="1"/>
      <w:numFmt w:val="bullet"/>
      <w:lvlText w:val="•"/>
      <w:lvlJc w:val="left"/>
      <w:pPr>
        <w:ind w:left="2199" w:hanging="204"/>
      </w:pPr>
      <w:rPr>
        <w:rFonts w:hint="default"/>
      </w:rPr>
    </w:lvl>
    <w:lvl w:ilvl="5" w:tplc="56080AC8">
      <w:start w:val="1"/>
      <w:numFmt w:val="bullet"/>
      <w:lvlText w:val="•"/>
      <w:lvlJc w:val="left"/>
      <w:pPr>
        <w:ind w:left="2720" w:hanging="204"/>
      </w:pPr>
      <w:rPr>
        <w:rFonts w:hint="default"/>
      </w:rPr>
    </w:lvl>
    <w:lvl w:ilvl="6" w:tplc="0B285910">
      <w:start w:val="1"/>
      <w:numFmt w:val="bullet"/>
      <w:lvlText w:val="•"/>
      <w:lvlJc w:val="left"/>
      <w:pPr>
        <w:ind w:left="3241" w:hanging="204"/>
      </w:pPr>
      <w:rPr>
        <w:rFonts w:hint="default"/>
      </w:rPr>
    </w:lvl>
    <w:lvl w:ilvl="7" w:tplc="3A3EAD10">
      <w:start w:val="1"/>
      <w:numFmt w:val="bullet"/>
      <w:lvlText w:val="•"/>
      <w:lvlJc w:val="left"/>
      <w:pPr>
        <w:ind w:left="3762" w:hanging="204"/>
      </w:pPr>
      <w:rPr>
        <w:rFonts w:hint="default"/>
      </w:rPr>
    </w:lvl>
    <w:lvl w:ilvl="8" w:tplc="EDD0EDBA">
      <w:start w:val="1"/>
      <w:numFmt w:val="bullet"/>
      <w:lvlText w:val="•"/>
      <w:lvlJc w:val="left"/>
      <w:pPr>
        <w:ind w:left="4283" w:hanging="204"/>
      </w:pPr>
      <w:rPr>
        <w:rFonts w:hint="default"/>
      </w:rPr>
    </w:lvl>
  </w:abstractNum>
  <w:abstractNum w:abstractNumId="39" w15:restartNumberingAfterBreak="0">
    <w:nsid w:val="16F26641"/>
    <w:multiLevelType w:val="hybridMultilevel"/>
    <w:tmpl w:val="1C3CB022"/>
    <w:lvl w:ilvl="0" w:tplc="8B90ABB4">
      <w:start w:val="1"/>
      <w:numFmt w:val="decimal"/>
      <w:lvlText w:val="%1)"/>
      <w:lvlJc w:val="left"/>
      <w:pPr>
        <w:ind w:left="111" w:hanging="193"/>
        <w:jc w:val="left"/>
      </w:pPr>
      <w:rPr>
        <w:rFonts w:ascii="Times New Roman" w:eastAsia="Times New Roman" w:hAnsi="Times New Roman" w:hint="default"/>
        <w:color w:val="231F20"/>
        <w:sz w:val="18"/>
        <w:szCs w:val="18"/>
      </w:rPr>
    </w:lvl>
    <w:lvl w:ilvl="1" w:tplc="B45CE5DE">
      <w:start w:val="1"/>
      <w:numFmt w:val="bullet"/>
      <w:lvlText w:val="•"/>
      <w:lvlJc w:val="left"/>
      <w:pPr>
        <w:ind w:left="632" w:hanging="193"/>
      </w:pPr>
      <w:rPr>
        <w:rFonts w:hint="default"/>
      </w:rPr>
    </w:lvl>
    <w:lvl w:ilvl="2" w:tplc="2C74E79A">
      <w:start w:val="1"/>
      <w:numFmt w:val="bullet"/>
      <w:lvlText w:val="•"/>
      <w:lvlJc w:val="left"/>
      <w:pPr>
        <w:ind w:left="1153" w:hanging="193"/>
      </w:pPr>
      <w:rPr>
        <w:rFonts w:hint="default"/>
      </w:rPr>
    </w:lvl>
    <w:lvl w:ilvl="3" w:tplc="B6C63F48">
      <w:start w:val="1"/>
      <w:numFmt w:val="bullet"/>
      <w:lvlText w:val="•"/>
      <w:lvlJc w:val="left"/>
      <w:pPr>
        <w:ind w:left="1675" w:hanging="193"/>
      </w:pPr>
      <w:rPr>
        <w:rFonts w:hint="default"/>
      </w:rPr>
    </w:lvl>
    <w:lvl w:ilvl="4" w:tplc="3C807944">
      <w:start w:val="1"/>
      <w:numFmt w:val="bullet"/>
      <w:lvlText w:val="•"/>
      <w:lvlJc w:val="left"/>
      <w:pPr>
        <w:ind w:left="2196" w:hanging="193"/>
      </w:pPr>
      <w:rPr>
        <w:rFonts w:hint="default"/>
      </w:rPr>
    </w:lvl>
    <w:lvl w:ilvl="5" w:tplc="86AAA424">
      <w:start w:val="1"/>
      <w:numFmt w:val="bullet"/>
      <w:lvlText w:val="•"/>
      <w:lvlJc w:val="left"/>
      <w:pPr>
        <w:ind w:left="2717" w:hanging="193"/>
      </w:pPr>
      <w:rPr>
        <w:rFonts w:hint="default"/>
      </w:rPr>
    </w:lvl>
    <w:lvl w:ilvl="6" w:tplc="A9A6DF6E">
      <w:start w:val="1"/>
      <w:numFmt w:val="bullet"/>
      <w:lvlText w:val="•"/>
      <w:lvlJc w:val="left"/>
      <w:pPr>
        <w:ind w:left="3239" w:hanging="193"/>
      </w:pPr>
      <w:rPr>
        <w:rFonts w:hint="default"/>
      </w:rPr>
    </w:lvl>
    <w:lvl w:ilvl="7" w:tplc="3E024B1E">
      <w:start w:val="1"/>
      <w:numFmt w:val="bullet"/>
      <w:lvlText w:val="•"/>
      <w:lvlJc w:val="left"/>
      <w:pPr>
        <w:ind w:left="3760" w:hanging="193"/>
      </w:pPr>
      <w:rPr>
        <w:rFonts w:hint="default"/>
      </w:rPr>
    </w:lvl>
    <w:lvl w:ilvl="8" w:tplc="429CCC2A">
      <w:start w:val="1"/>
      <w:numFmt w:val="bullet"/>
      <w:lvlText w:val="•"/>
      <w:lvlJc w:val="left"/>
      <w:pPr>
        <w:ind w:left="4281" w:hanging="193"/>
      </w:pPr>
      <w:rPr>
        <w:rFonts w:hint="default"/>
      </w:rPr>
    </w:lvl>
  </w:abstractNum>
  <w:abstractNum w:abstractNumId="40" w15:restartNumberingAfterBreak="0">
    <w:nsid w:val="190E5960"/>
    <w:multiLevelType w:val="hybridMultilevel"/>
    <w:tmpl w:val="2506A37C"/>
    <w:lvl w:ilvl="0" w:tplc="7430D9B0">
      <w:start w:val="1"/>
      <w:numFmt w:val="decimal"/>
      <w:lvlText w:val="%1)"/>
      <w:lvlJc w:val="left"/>
      <w:pPr>
        <w:ind w:left="113" w:hanging="222"/>
        <w:jc w:val="left"/>
      </w:pPr>
      <w:rPr>
        <w:rFonts w:ascii="Times New Roman" w:eastAsia="Times New Roman" w:hAnsi="Times New Roman" w:hint="default"/>
        <w:color w:val="231F20"/>
        <w:sz w:val="18"/>
        <w:szCs w:val="18"/>
      </w:rPr>
    </w:lvl>
    <w:lvl w:ilvl="1" w:tplc="D49CEFAE">
      <w:start w:val="1"/>
      <w:numFmt w:val="bullet"/>
      <w:lvlText w:val="•"/>
      <w:lvlJc w:val="left"/>
      <w:pPr>
        <w:ind w:left="634" w:hanging="222"/>
      </w:pPr>
      <w:rPr>
        <w:rFonts w:hint="default"/>
      </w:rPr>
    </w:lvl>
    <w:lvl w:ilvl="2" w:tplc="65784A42">
      <w:start w:val="1"/>
      <w:numFmt w:val="bullet"/>
      <w:lvlText w:val="•"/>
      <w:lvlJc w:val="left"/>
      <w:pPr>
        <w:ind w:left="1156" w:hanging="222"/>
      </w:pPr>
      <w:rPr>
        <w:rFonts w:hint="default"/>
      </w:rPr>
    </w:lvl>
    <w:lvl w:ilvl="3" w:tplc="5742EFF8">
      <w:start w:val="1"/>
      <w:numFmt w:val="bullet"/>
      <w:lvlText w:val="•"/>
      <w:lvlJc w:val="left"/>
      <w:pPr>
        <w:ind w:left="1677" w:hanging="222"/>
      </w:pPr>
      <w:rPr>
        <w:rFonts w:hint="default"/>
      </w:rPr>
    </w:lvl>
    <w:lvl w:ilvl="4" w:tplc="BEF0B322">
      <w:start w:val="1"/>
      <w:numFmt w:val="bullet"/>
      <w:lvlText w:val="•"/>
      <w:lvlJc w:val="left"/>
      <w:pPr>
        <w:ind w:left="2198" w:hanging="222"/>
      </w:pPr>
      <w:rPr>
        <w:rFonts w:hint="default"/>
      </w:rPr>
    </w:lvl>
    <w:lvl w:ilvl="5" w:tplc="B4186FEC">
      <w:start w:val="1"/>
      <w:numFmt w:val="bullet"/>
      <w:lvlText w:val="•"/>
      <w:lvlJc w:val="left"/>
      <w:pPr>
        <w:ind w:left="2719" w:hanging="222"/>
      </w:pPr>
      <w:rPr>
        <w:rFonts w:hint="default"/>
      </w:rPr>
    </w:lvl>
    <w:lvl w:ilvl="6" w:tplc="192ACDB0">
      <w:start w:val="1"/>
      <w:numFmt w:val="bullet"/>
      <w:lvlText w:val="•"/>
      <w:lvlJc w:val="left"/>
      <w:pPr>
        <w:ind w:left="3240" w:hanging="222"/>
      </w:pPr>
      <w:rPr>
        <w:rFonts w:hint="default"/>
      </w:rPr>
    </w:lvl>
    <w:lvl w:ilvl="7" w:tplc="7902AFD6">
      <w:start w:val="1"/>
      <w:numFmt w:val="bullet"/>
      <w:lvlText w:val="•"/>
      <w:lvlJc w:val="left"/>
      <w:pPr>
        <w:ind w:left="3762" w:hanging="222"/>
      </w:pPr>
      <w:rPr>
        <w:rFonts w:hint="default"/>
      </w:rPr>
    </w:lvl>
    <w:lvl w:ilvl="8" w:tplc="53DA5380">
      <w:start w:val="1"/>
      <w:numFmt w:val="bullet"/>
      <w:lvlText w:val="•"/>
      <w:lvlJc w:val="left"/>
      <w:pPr>
        <w:ind w:left="4283" w:hanging="222"/>
      </w:pPr>
      <w:rPr>
        <w:rFonts w:hint="default"/>
      </w:rPr>
    </w:lvl>
  </w:abstractNum>
  <w:abstractNum w:abstractNumId="41" w15:restartNumberingAfterBreak="0">
    <w:nsid w:val="193078C2"/>
    <w:multiLevelType w:val="multilevel"/>
    <w:tmpl w:val="1CEABC2E"/>
    <w:lvl w:ilvl="0">
      <w:start w:val="4"/>
      <w:numFmt w:val="decimal"/>
      <w:lvlText w:val="%1"/>
      <w:lvlJc w:val="left"/>
      <w:pPr>
        <w:ind w:left="1714" w:hanging="315"/>
        <w:jc w:val="left"/>
      </w:pPr>
      <w:rPr>
        <w:rFonts w:hint="default"/>
      </w:rPr>
    </w:lvl>
    <w:lvl w:ilvl="1">
      <w:start w:val="8"/>
      <w:numFmt w:val="decimal"/>
      <w:lvlText w:val="%1.%2."/>
      <w:lvlJc w:val="left"/>
      <w:pPr>
        <w:ind w:left="2157" w:hanging="315"/>
        <w:jc w:val="right"/>
      </w:pPr>
      <w:rPr>
        <w:rFonts w:ascii="Times New Roman" w:eastAsia="Times New Roman" w:hAnsi="Times New Roman" w:hint="default"/>
        <w:b/>
        <w:bCs/>
        <w:color w:val="231F20"/>
        <w:sz w:val="18"/>
        <w:szCs w:val="18"/>
      </w:rPr>
    </w:lvl>
    <w:lvl w:ilvl="2">
      <w:start w:val="1"/>
      <w:numFmt w:val="decimal"/>
      <w:lvlText w:val="%3)"/>
      <w:lvlJc w:val="left"/>
      <w:pPr>
        <w:ind w:left="116" w:hanging="220"/>
        <w:jc w:val="left"/>
      </w:pPr>
      <w:rPr>
        <w:rFonts w:ascii="Times New Roman" w:eastAsia="Times New Roman" w:hAnsi="Times New Roman" w:hint="default"/>
        <w:color w:val="231F20"/>
        <w:sz w:val="18"/>
        <w:szCs w:val="18"/>
      </w:rPr>
    </w:lvl>
    <w:lvl w:ilvl="3">
      <w:start w:val="1"/>
      <w:numFmt w:val="bullet"/>
      <w:lvlText w:val="•"/>
      <w:lvlJc w:val="left"/>
      <w:pPr>
        <w:ind w:left="2518" w:hanging="220"/>
      </w:pPr>
      <w:rPr>
        <w:rFonts w:hint="default"/>
      </w:rPr>
    </w:lvl>
    <w:lvl w:ilvl="4">
      <w:start w:val="1"/>
      <w:numFmt w:val="bullet"/>
      <w:lvlText w:val="•"/>
      <w:lvlJc w:val="left"/>
      <w:pPr>
        <w:ind w:left="2878" w:hanging="220"/>
      </w:pPr>
      <w:rPr>
        <w:rFonts w:hint="default"/>
      </w:rPr>
    </w:lvl>
    <w:lvl w:ilvl="5">
      <w:start w:val="1"/>
      <w:numFmt w:val="bullet"/>
      <w:lvlText w:val="•"/>
      <w:lvlJc w:val="left"/>
      <w:pPr>
        <w:ind w:left="3238" w:hanging="220"/>
      </w:pPr>
      <w:rPr>
        <w:rFonts w:hint="default"/>
      </w:rPr>
    </w:lvl>
    <w:lvl w:ilvl="6">
      <w:start w:val="1"/>
      <w:numFmt w:val="bullet"/>
      <w:lvlText w:val="•"/>
      <w:lvlJc w:val="left"/>
      <w:pPr>
        <w:ind w:left="3599" w:hanging="220"/>
      </w:pPr>
      <w:rPr>
        <w:rFonts w:hint="default"/>
      </w:rPr>
    </w:lvl>
    <w:lvl w:ilvl="7">
      <w:start w:val="1"/>
      <w:numFmt w:val="bullet"/>
      <w:lvlText w:val="•"/>
      <w:lvlJc w:val="left"/>
      <w:pPr>
        <w:ind w:left="3959" w:hanging="220"/>
      </w:pPr>
      <w:rPr>
        <w:rFonts w:hint="default"/>
      </w:rPr>
    </w:lvl>
    <w:lvl w:ilvl="8">
      <w:start w:val="1"/>
      <w:numFmt w:val="bullet"/>
      <w:lvlText w:val="•"/>
      <w:lvlJc w:val="left"/>
      <w:pPr>
        <w:ind w:left="4320" w:hanging="220"/>
      </w:pPr>
      <w:rPr>
        <w:rFonts w:hint="default"/>
      </w:rPr>
    </w:lvl>
  </w:abstractNum>
  <w:abstractNum w:abstractNumId="42" w15:restartNumberingAfterBreak="0">
    <w:nsid w:val="1A725005"/>
    <w:multiLevelType w:val="hybridMultilevel"/>
    <w:tmpl w:val="30D851BC"/>
    <w:lvl w:ilvl="0" w:tplc="17DCDBA4">
      <w:start w:val="1"/>
      <w:numFmt w:val="decimal"/>
      <w:lvlText w:val="%1)"/>
      <w:lvlJc w:val="left"/>
      <w:pPr>
        <w:ind w:left="113" w:hanging="228"/>
        <w:jc w:val="left"/>
      </w:pPr>
      <w:rPr>
        <w:rFonts w:ascii="Times New Roman" w:eastAsia="Times New Roman" w:hAnsi="Times New Roman" w:hint="default"/>
        <w:color w:val="231F20"/>
        <w:sz w:val="18"/>
        <w:szCs w:val="18"/>
      </w:rPr>
    </w:lvl>
    <w:lvl w:ilvl="1" w:tplc="CD7EE412">
      <w:start w:val="1"/>
      <w:numFmt w:val="bullet"/>
      <w:lvlText w:val="•"/>
      <w:lvlJc w:val="left"/>
      <w:pPr>
        <w:ind w:left="634" w:hanging="228"/>
      </w:pPr>
      <w:rPr>
        <w:rFonts w:hint="default"/>
      </w:rPr>
    </w:lvl>
    <w:lvl w:ilvl="2" w:tplc="45924778">
      <w:start w:val="1"/>
      <w:numFmt w:val="bullet"/>
      <w:lvlText w:val="•"/>
      <w:lvlJc w:val="left"/>
      <w:pPr>
        <w:ind w:left="1155" w:hanging="228"/>
      </w:pPr>
      <w:rPr>
        <w:rFonts w:hint="default"/>
      </w:rPr>
    </w:lvl>
    <w:lvl w:ilvl="3" w:tplc="4A761D10">
      <w:start w:val="1"/>
      <w:numFmt w:val="bullet"/>
      <w:lvlText w:val="•"/>
      <w:lvlJc w:val="left"/>
      <w:pPr>
        <w:ind w:left="1677" w:hanging="228"/>
      </w:pPr>
      <w:rPr>
        <w:rFonts w:hint="default"/>
      </w:rPr>
    </w:lvl>
    <w:lvl w:ilvl="4" w:tplc="379CDC7A">
      <w:start w:val="1"/>
      <w:numFmt w:val="bullet"/>
      <w:lvlText w:val="•"/>
      <w:lvlJc w:val="left"/>
      <w:pPr>
        <w:ind w:left="2198" w:hanging="228"/>
      </w:pPr>
      <w:rPr>
        <w:rFonts w:hint="default"/>
      </w:rPr>
    </w:lvl>
    <w:lvl w:ilvl="5" w:tplc="DD883188">
      <w:start w:val="1"/>
      <w:numFmt w:val="bullet"/>
      <w:lvlText w:val="•"/>
      <w:lvlJc w:val="left"/>
      <w:pPr>
        <w:ind w:left="2719" w:hanging="228"/>
      </w:pPr>
      <w:rPr>
        <w:rFonts w:hint="default"/>
      </w:rPr>
    </w:lvl>
    <w:lvl w:ilvl="6" w:tplc="92984314">
      <w:start w:val="1"/>
      <w:numFmt w:val="bullet"/>
      <w:lvlText w:val="•"/>
      <w:lvlJc w:val="left"/>
      <w:pPr>
        <w:ind w:left="3241" w:hanging="228"/>
      </w:pPr>
      <w:rPr>
        <w:rFonts w:hint="default"/>
      </w:rPr>
    </w:lvl>
    <w:lvl w:ilvl="7" w:tplc="BC186988">
      <w:start w:val="1"/>
      <w:numFmt w:val="bullet"/>
      <w:lvlText w:val="•"/>
      <w:lvlJc w:val="left"/>
      <w:pPr>
        <w:ind w:left="3762" w:hanging="228"/>
      </w:pPr>
      <w:rPr>
        <w:rFonts w:hint="default"/>
      </w:rPr>
    </w:lvl>
    <w:lvl w:ilvl="8" w:tplc="E1D8D770">
      <w:start w:val="1"/>
      <w:numFmt w:val="bullet"/>
      <w:lvlText w:val="•"/>
      <w:lvlJc w:val="left"/>
      <w:pPr>
        <w:ind w:left="4283" w:hanging="228"/>
      </w:pPr>
      <w:rPr>
        <w:rFonts w:hint="default"/>
      </w:rPr>
    </w:lvl>
  </w:abstractNum>
  <w:abstractNum w:abstractNumId="43" w15:restartNumberingAfterBreak="0">
    <w:nsid w:val="1AD16FEC"/>
    <w:multiLevelType w:val="hybridMultilevel"/>
    <w:tmpl w:val="275E94D0"/>
    <w:lvl w:ilvl="0" w:tplc="615EDDE6">
      <w:start w:val="1"/>
      <w:numFmt w:val="decimal"/>
      <w:lvlText w:val="%1)"/>
      <w:lvlJc w:val="left"/>
      <w:pPr>
        <w:ind w:left="113" w:hanging="223"/>
        <w:jc w:val="left"/>
      </w:pPr>
      <w:rPr>
        <w:rFonts w:ascii="Times New Roman" w:eastAsia="Times New Roman" w:hAnsi="Times New Roman" w:hint="default"/>
        <w:color w:val="231F20"/>
        <w:sz w:val="18"/>
        <w:szCs w:val="18"/>
      </w:rPr>
    </w:lvl>
    <w:lvl w:ilvl="1" w:tplc="58A65B0E">
      <w:start w:val="1"/>
      <w:numFmt w:val="bullet"/>
      <w:lvlText w:val="•"/>
      <w:lvlJc w:val="left"/>
      <w:pPr>
        <w:ind w:left="624" w:hanging="223"/>
      </w:pPr>
      <w:rPr>
        <w:rFonts w:hint="default"/>
      </w:rPr>
    </w:lvl>
    <w:lvl w:ilvl="2" w:tplc="B2E6C834">
      <w:start w:val="1"/>
      <w:numFmt w:val="bullet"/>
      <w:lvlText w:val="•"/>
      <w:lvlJc w:val="left"/>
      <w:pPr>
        <w:ind w:left="1134" w:hanging="223"/>
      </w:pPr>
      <w:rPr>
        <w:rFonts w:hint="default"/>
      </w:rPr>
    </w:lvl>
    <w:lvl w:ilvl="3" w:tplc="080853CC">
      <w:start w:val="1"/>
      <w:numFmt w:val="bullet"/>
      <w:lvlText w:val="•"/>
      <w:lvlJc w:val="left"/>
      <w:pPr>
        <w:ind w:left="1645" w:hanging="223"/>
      </w:pPr>
      <w:rPr>
        <w:rFonts w:hint="default"/>
      </w:rPr>
    </w:lvl>
    <w:lvl w:ilvl="4" w:tplc="244E0CB4">
      <w:start w:val="1"/>
      <w:numFmt w:val="bullet"/>
      <w:lvlText w:val="•"/>
      <w:lvlJc w:val="left"/>
      <w:pPr>
        <w:ind w:left="2155" w:hanging="223"/>
      </w:pPr>
      <w:rPr>
        <w:rFonts w:hint="default"/>
      </w:rPr>
    </w:lvl>
    <w:lvl w:ilvl="5" w:tplc="D5582CAC">
      <w:start w:val="1"/>
      <w:numFmt w:val="bullet"/>
      <w:lvlText w:val="•"/>
      <w:lvlJc w:val="left"/>
      <w:pPr>
        <w:ind w:left="2666" w:hanging="223"/>
      </w:pPr>
      <w:rPr>
        <w:rFonts w:hint="default"/>
      </w:rPr>
    </w:lvl>
    <w:lvl w:ilvl="6" w:tplc="3B360CE2">
      <w:start w:val="1"/>
      <w:numFmt w:val="bullet"/>
      <w:lvlText w:val="•"/>
      <w:lvlJc w:val="left"/>
      <w:pPr>
        <w:ind w:left="3176" w:hanging="223"/>
      </w:pPr>
      <w:rPr>
        <w:rFonts w:hint="default"/>
      </w:rPr>
    </w:lvl>
    <w:lvl w:ilvl="7" w:tplc="A1CA5CEE">
      <w:start w:val="1"/>
      <w:numFmt w:val="bullet"/>
      <w:lvlText w:val="•"/>
      <w:lvlJc w:val="left"/>
      <w:pPr>
        <w:ind w:left="3686" w:hanging="223"/>
      </w:pPr>
      <w:rPr>
        <w:rFonts w:hint="default"/>
      </w:rPr>
    </w:lvl>
    <w:lvl w:ilvl="8" w:tplc="B30C646A">
      <w:start w:val="1"/>
      <w:numFmt w:val="bullet"/>
      <w:lvlText w:val="•"/>
      <w:lvlJc w:val="left"/>
      <w:pPr>
        <w:ind w:left="4197" w:hanging="223"/>
      </w:pPr>
      <w:rPr>
        <w:rFonts w:hint="default"/>
      </w:rPr>
    </w:lvl>
  </w:abstractNum>
  <w:abstractNum w:abstractNumId="44" w15:restartNumberingAfterBreak="0">
    <w:nsid w:val="1B926546"/>
    <w:multiLevelType w:val="hybridMultilevel"/>
    <w:tmpl w:val="CFB02146"/>
    <w:lvl w:ilvl="0" w:tplc="CAB65B7A">
      <w:start w:val="1"/>
      <w:numFmt w:val="decimal"/>
      <w:lvlText w:val="%1)"/>
      <w:lvlJc w:val="left"/>
      <w:pPr>
        <w:ind w:left="110" w:hanging="274"/>
        <w:jc w:val="left"/>
      </w:pPr>
      <w:rPr>
        <w:rFonts w:ascii="Times New Roman" w:eastAsia="Times New Roman" w:hAnsi="Times New Roman" w:hint="default"/>
        <w:color w:val="231F20"/>
        <w:sz w:val="18"/>
        <w:szCs w:val="18"/>
      </w:rPr>
    </w:lvl>
    <w:lvl w:ilvl="1" w:tplc="BC326DCA">
      <w:start w:val="1"/>
      <w:numFmt w:val="bullet"/>
      <w:lvlText w:val="•"/>
      <w:lvlJc w:val="left"/>
      <w:pPr>
        <w:ind w:left="621" w:hanging="274"/>
      </w:pPr>
      <w:rPr>
        <w:rFonts w:hint="default"/>
      </w:rPr>
    </w:lvl>
    <w:lvl w:ilvl="2" w:tplc="607012A4">
      <w:start w:val="1"/>
      <w:numFmt w:val="bullet"/>
      <w:lvlText w:val="•"/>
      <w:lvlJc w:val="left"/>
      <w:pPr>
        <w:ind w:left="1131" w:hanging="274"/>
      </w:pPr>
      <w:rPr>
        <w:rFonts w:hint="default"/>
      </w:rPr>
    </w:lvl>
    <w:lvl w:ilvl="3" w:tplc="75D0159C">
      <w:start w:val="1"/>
      <w:numFmt w:val="bullet"/>
      <w:lvlText w:val="•"/>
      <w:lvlJc w:val="left"/>
      <w:pPr>
        <w:ind w:left="1641" w:hanging="274"/>
      </w:pPr>
      <w:rPr>
        <w:rFonts w:hint="default"/>
      </w:rPr>
    </w:lvl>
    <w:lvl w:ilvl="4" w:tplc="5BB21EF8">
      <w:start w:val="1"/>
      <w:numFmt w:val="bullet"/>
      <w:lvlText w:val="•"/>
      <w:lvlJc w:val="left"/>
      <w:pPr>
        <w:ind w:left="2151" w:hanging="274"/>
      </w:pPr>
      <w:rPr>
        <w:rFonts w:hint="default"/>
      </w:rPr>
    </w:lvl>
    <w:lvl w:ilvl="5" w:tplc="9A286900">
      <w:start w:val="1"/>
      <w:numFmt w:val="bullet"/>
      <w:lvlText w:val="•"/>
      <w:lvlJc w:val="left"/>
      <w:pPr>
        <w:ind w:left="2662" w:hanging="274"/>
      </w:pPr>
      <w:rPr>
        <w:rFonts w:hint="default"/>
      </w:rPr>
    </w:lvl>
    <w:lvl w:ilvl="6" w:tplc="B8EE38D2">
      <w:start w:val="1"/>
      <w:numFmt w:val="bullet"/>
      <w:lvlText w:val="•"/>
      <w:lvlJc w:val="left"/>
      <w:pPr>
        <w:ind w:left="3172" w:hanging="274"/>
      </w:pPr>
      <w:rPr>
        <w:rFonts w:hint="default"/>
      </w:rPr>
    </w:lvl>
    <w:lvl w:ilvl="7" w:tplc="382A2C10">
      <w:start w:val="1"/>
      <w:numFmt w:val="bullet"/>
      <w:lvlText w:val="•"/>
      <w:lvlJc w:val="left"/>
      <w:pPr>
        <w:ind w:left="3682" w:hanging="274"/>
      </w:pPr>
      <w:rPr>
        <w:rFonts w:hint="default"/>
      </w:rPr>
    </w:lvl>
    <w:lvl w:ilvl="8" w:tplc="AFCA435E">
      <w:start w:val="1"/>
      <w:numFmt w:val="bullet"/>
      <w:lvlText w:val="•"/>
      <w:lvlJc w:val="left"/>
      <w:pPr>
        <w:ind w:left="4193" w:hanging="274"/>
      </w:pPr>
      <w:rPr>
        <w:rFonts w:hint="default"/>
      </w:rPr>
    </w:lvl>
  </w:abstractNum>
  <w:abstractNum w:abstractNumId="45" w15:restartNumberingAfterBreak="0">
    <w:nsid w:val="1BD62777"/>
    <w:multiLevelType w:val="hybridMultilevel"/>
    <w:tmpl w:val="640CA9D8"/>
    <w:lvl w:ilvl="0" w:tplc="58E0FC86">
      <w:start w:val="1"/>
      <w:numFmt w:val="decimal"/>
      <w:lvlText w:val="%1)"/>
      <w:lvlJc w:val="left"/>
      <w:pPr>
        <w:ind w:left="110" w:hanging="209"/>
        <w:jc w:val="left"/>
      </w:pPr>
      <w:rPr>
        <w:rFonts w:ascii="Times New Roman" w:eastAsia="Times New Roman" w:hAnsi="Times New Roman" w:hint="default"/>
        <w:color w:val="231F20"/>
        <w:sz w:val="18"/>
        <w:szCs w:val="18"/>
      </w:rPr>
    </w:lvl>
    <w:lvl w:ilvl="1" w:tplc="629A3D6C">
      <w:start w:val="1"/>
      <w:numFmt w:val="bullet"/>
      <w:lvlText w:val="•"/>
      <w:lvlJc w:val="left"/>
      <w:pPr>
        <w:ind w:left="621" w:hanging="209"/>
      </w:pPr>
      <w:rPr>
        <w:rFonts w:hint="default"/>
      </w:rPr>
    </w:lvl>
    <w:lvl w:ilvl="2" w:tplc="EB7EE0CC">
      <w:start w:val="1"/>
      <w:numFmt w:val="bullet"/>
      <w:lvlText w:val="•"/>
      <w:lvlJc w:val="left"/>
      <w:pPr>
        <w:ind w:left="1131" w:hanging="209"/>
      </w:pPr>
      <w:rPr>
        <w:rFonts w:hint="default"/>
      </w:rPr>
    </w:lvl>
    <w:lvl w:ilvl="3" w:tplc="8EC48C16">
      <w:start w:val="1"/>
      <w:numFmt w:val="bullet"/>
      <w:lvlText w:val="•"/>
      <w:lvlJc w:val="left"/>
      <w:pPr>
        <w:ind w:left="1641" w:hanging="209"/>
      </w:pPr>
      <w:rPr>
        <w:rFonts w:hint="default"/>
      </w:rPr>
    </w:lvl>
    <w:lvl w:ilvl="4" w:tplc="9B1E32CE">
      <w:start w:val="1"/>
      <w:numFmt w:val="bullet"/>
      <w:lvlText w:val="•"/>
      <w:lvlJc w:val="left"/>
      <w:pPr>
        <w:ind w:left="2152" w:hanging="209"/>
      </w:pPr>
      <w:rPr>
        <w:rFonts w:hint="default"/>
      </w:rPr>
    </w:lvl>
    <w:lvl w:ilvl="5" w:tplc="6058A014">
      <w:start w:val="1"/>
      <w:numFmt w:val="bullet"/>
      <w:lvlText w:val="•"/>
      <w:lvlJc w:val="left"/>
      <w:pPr>
        <w:ind w:left="2662" w:hanging="209"/>
      </w:pPr>
      <w:rPr>
        <w:rFonts w:hint="default"/>
      </w:rPr>
    </w:lvl>
    <w:lvl w:ilvl="6" w:tplc="D0A6FE6E">
      <w:start w:val="1"/>
      <w:numFmt w:val="bullet"/>
      <w:lvlText w:val="•"/>
      <w:lvlJc w:val="left"/>
      <w:pPr>
        <w:ind w:left="3172" w:hanging="209"/>
      </w:pPr>
      <w:rPr>
        <w:rFonts w:hint="default"/>
      </w:rPr>
    </w:lvl>
    <w:lvl w:ilvl="7" w:tplc="6F164032">
      <w:start w:val="1"/>
      <w:numFmt w:val="bullet"/>
      <w:lvlText w:val="•"/>
      <w:lvlJc w:val="left"/>
      <w:pPr>
        <w:ind w:left="3683" w:hanging="209"/>
      </w:pPr>
      <w:rPr>
        <w:rFonts w:hint="default"/>
      </w:rPr>
    </w:lvl>
    <w:lvl w:ilvl="8" w:tplc="1DAE1FE6">
      <w:start w:val="1"/>
      <w:numFmt w:val="bullet"/>
      <w:lvlText w:val="•"/>
      <w:lvlJc w:val="left"/>
      <w:pPr>
        <w:ind w:left="4193" w:hanging="209"/>
      </w:pPr>
      <w:rPr>
        <w:rFonts w:hint="default"/>
      </w:rPr>
    </w:lvl>
  </w:abstractNum>
  <w:abstractNum w:abstractNumId="46" w15:restartNumberingAfterBreak="0">
    <w:nsid w:val="1BDC7106"/>
    <w:multiLevelType w:val="hybridMultilevel"/>
    <w:tmpl w:val="9E5821E2"/>
    <w:lvl w:ilvl="0" w:tplc="3D2E6D50">
      <w:start w:val="1"/>
      <w:numFmt w:val="decimal"/>
      <w:lvlText w:val="%1)"/>
      <w:lvlJc w:val="left"/>
      <w:pPr>
        <w:ind w:left="110" w:hanging="224"/>
        <w:jc w:val="left"/>
      </w:pPr>
      <w:rPr>
        <w:rFonts w:ascii="Times New Roman" w:eastAsia="Times New Roman" w:hAnsi="Times New Roman" w:hint="default"/>
        <w:color w:val="231F20"/>
        <w:sz w:val="18"/>
        <w:szCs w:val="18"/>
      </w:rPr>
    </w:lvl>
    <w:lvl w:ilvl="1" w:tplc="1340DCBE">
      <w:start w:val="1"/>
      <w:numFmt w:val="bullet"/>
      <w:lvlText w:val="•"/>
      <w:lvlJc w:val="left"/>
      <w:pPr>
        <w:ind w:left="632" w:hanging="224"/>
      </w:pPr>
      <w:rPr>
        <w:rFonts w:hint="default"/>
      </w:rPr>
    </w:lvl>
    <w:lvl w:ilvl="2" w:tplc="0E089C52">
      <w:start w:val="1"/>
      <w:numFmt w:val="bullet"/>
      <w:lvlText w:val="•"/>
      <w:lvlJc w:val="left"/>
      <w:pPr>
        <w:ind w:left="1154" w:hanging="224"/>
      </w:pPr>
      <w:rPr>
        <w:rFonts w:hint="default"/>
      </w:rPr>
    </w:lvl>
    <w:lvl w:ilvl="3" w:tplc="9678EB98">
      <w:start w:val="1"/>
      <w:numFmt w:val="bullet"/>
      <w:lvlText w:val="•"/>
      <w:lvlJc w:val="left"/>
      <w:pPr>
        <w:ind w:left="1675" w:hanging="224"/>
      </w:pPr>
      <w:rPr>
        <w:rFonts w:hint="default"/>
      </w:rPr>
    </w:lvl>
    <w:lvl w:ilvl="4" w:tplc="C4D24694">
      <w:start w:val="1"/>
      <w:numFmt w:val="bullet"/>
      <w:lvlText w:val="•"/>
      <w:lvlJc w:val="left"/>
      <w:pPr>
        <w:ind w:left="2197" w:hanging="224"/>
      </w:pPr>
      <w:rPr>
        <w:rFonts w:hint="default"/>
      </w:rPr>
    </w:lvl>
    <w:lvl w:ilvl="5" w:tplc="EA767864">
      <w:start w:val="1"/>
      <w:numFmt w:val="bullet"/>
      <w:lvlText w:val="•"/>
      <w:lvlJc w:val="left"/>
      <w:pPr>
        <w:ind w:left="2719" w:hanging="224"/>
      </w:pPr>
      <w:rPr>
        <w:rFonts w:hint="default"/>
      </w:rPr>
    </w:lvl>
    <w:lvl w:ilvl="6" w:tplc="F3549B1C">
      <w:start w:val="1"/>
      <w:numFmt w:val="bullet"/>
      <w:lvlText w:val="•"/>
      <w:lvlJc w:val="left"/>
      <w:pPr>
        <w:ind w:left="3240" w:hanging="224"/>
      </w:pPr>
      <w:rPr>
        <w:rFonts w:hint="default"/>
      </w:rPr>
    </w:lvl>
    <w:lvl w:ilvl="7" w:tplc="1596728A">
      <w:start w:val="1"/>
      <w:numFmt w:val="bullet"/>
      <w:lvlText w:val="•"/>
      <w:lvlJc w:val="left"/>
      <w:pPr>
        <w:ind w:left="3762" w:hanging="224"/>
      </w:pPr>
      <w:rPr>
        <w:rFonts w:hint="default"/>
      </w:rPr>
    </w:lvl>
    <w:lvl w:ilvl="8" w:tplc="80941098">
      <w:start w:val="1"/>
      <w:numFmt w:val="bullet"/>
      <w:lvlText w:val="•"/>
      <w:lvlJc w:val="left"/>
      <w:pPr>
        <w:ind w:left="4283" w:hanging="224"/>
      </w:pPr>
      <w:rPr>
        <w:rFonts w:hint="default"/>
      </w:rPr>
    </w:lvl>
  </w:abstractNum>
  <w:abstractNum w:abstractNumId="47" w15:restartNumberingAfterBreak="0">
    <w:nsid w:val="1C297675"/>
    <w:multiLevelType w:val="hybridMultilevel"/>
    <w:tmpl w:val="7C32EF18"/>
    <w:lvl w:ilvl="0" w:tplc="30604596">
      <w:start w:val="1"/>
      <w:numFmt w:val="decimal"/>
      <w:lvlText w:val="%1)"/>
      <w:lvlJc w:val="left"/>
      <w:pPr>
        <w:ind w:left="115" w:hanging="247"/>
        <w:jc w:val="left"/>
      </w:pPr>
      <w:rPr>
        <w:rFonts w:ascii="Times New Roman" w:eastAsia="Times New Roman" w:hAnsi="Times New Roman" w:hint="default"/>
        <w:color w:val="231F20"/>
        <w:sz w:val="18"/>
        <w:szCs w:val="18"/>
      </w:rPr>
    </w:lvl>
    <w:lvl w:ilvl="1" w:tplc="F29039DC">
      <w:start w:val="1"/>
      <w:numFmt w:val="bullet"/>
      <w:lvlText w:val="•"/>
      <w:lvlJc w:val="left"/>
      <w:pPr>
        <w:ind w:left="625" w:hanging="247"/>
      </w:pPr>
      <w:rPr>
        <w:rFonts w:hint="default"/>
      </w:rPr>
    </w:lvl>
    <w:lvl w:ilvl="2" w:tplc="3EDE52EA">
      <w:start w:val="1"/>
      <w:numFmt w:val="bullet"/>
      <w:lvlText w:val="•"/>
      <w:lvlJc w:val="left"/>
      <w:pPr>
        <w:ind w:left="1136" w:hanging="247"/>
      </w:pPr>
      <w:rPr>
        <w:rFonts w:hint="default"/>
      </w:rPr>
    </w:lvl>
    <w:lvl w:ilvl="3" w:tplc="47DACFDC">
      <w:start w:val="1"/>
      <w:numFmt w:val="bullet"/>
      <w:lvlText w:val="•"/>
      <w:lvlJc w:val="left"/>
      <w:pPr>
        <w:ind w:left="1646" w:hanging="247"/>
      </w:pPr>
      <w:rPr>
        <w:rFonts w:hint="default"/>
      </w:rPr>
    </w:lvl>
    <w:lvl w:ilvl="4" w:tplc="C1F66FDE">
      <w:start w:val="1"/>
      <w:numFmt w:val="bullet"/>
      <w:lvlText w:val="•"/>
      <w:lvlJc w:val="left"/>
      <w:pPr>
        <w:ind w:left="2157" w:hanging="247"/>
      </w:pPr>
      <w:rPr>
        <w:rFonts w:hint="default"/>
      </w:rPr>
    </w:lvl>
    <w:lvl w:ilvl="5" w:tplc="30769382">
      <w:start w:val="1"/>
      <w:numFmt w:val="bullet"/>
      <w:lvlText w:val="•"/>
      <w:lvlJc w:val="left"/>
      <w:pPr>
        <w:ind w:left="2667" w:hanging="247"/>
      </w:pPr>
      <w:rPr>
        <w:rFonts w:hint="default"/>
      </w:rPr>
    </w:lvl>
    <w:lvl w:ilvl="6" w:tplc="789EA044">
      <w:start w:val="1"/>
      <w:numFmt w:val="bullet"/>
      <w:lvlText w:val="•"/>
      <w:lvlJc w:val="left"/>
      <w:pPr>
        <w:ind w:left="3178" w:hanging="247"/>
      </w:pPr>
      <w:rPr>
        <w:rFonts w:hint="default"/>
      </w:rPr>
    </w:lvl>
    <w:lvl w:ilvl="7" w:tplc="B82AC06C">
      <w:start w:val="1"/>
      <w:numFmt w:val="bullet"/>
      <w:lvlText w:val="•"/>
      <w:lvlJc w:val="left"/>
      <w:pPr>
        <w:ind w:left="3688" w:hanging="247"/>
      </w:pPr>
      <w:rPr>
        <w:rFonts w:hint="default"/>
      </w:rPr>
    </w:lvl>
    <w:lvl w:ilvl="8" w:tplc="6EAC2CBA">
      <w:start w:val="1"/>
      <w:numFmt w:val="bullet"/>
      <w:lvlText w:val="•"/>
      <w:lvlJc w:val="left"/>
      <w:pPr>
        <w:ind w:left="4198" w:hanging="247"/>
      </w:pPr>
      <w:rPr>
        <w:rFonts w:hint="default"/>
      </w:rPr>
    </w:lvl>
  </w:abstractNum>
  <w:abstractNum w:abstractNumId="48" w15:restartNumberingAfterBreak="0">
    <w:nsid w:val="1C3D002C"/>
    <w:multiLevelType w:val="hybridMultilevel"/>
    <w:tmpl w:val="8B48AC20"/>
    <w:lvl w:ilvl="0" w:tplc="BC14D7B0">
      <w:start w:val="1"/>
      <w:numFmt w:val="decimal"/>
      <w:lvlText w:val="%1)"/>
      <w:lvlJc w:val="left"/>
      <w:pPr>
        <w:ind w:left="114" w:hanging="195"/>
        <w:jc w:val="left"/>
      </w:pPr>
      <w:rPr>
        <w:rFonts w:ascii="Times New Roman" w:eastAsia="Times New Roman" w:hAnsi="Times New Roman" w:hint="default"/>
        <w:color w:val="231F20"/>
        <w:sz w:val="18"/>
        <w:szCs w:val="18"/>
      </w:rPr>
    </w:lvl>
    <w:lvl w:ilvl="1" w:tplc="1AB4D83C">
      <w:start w:val="1"/>
      <w:numFmt w:val="bullet"/>
      <w:lvlText w:val="•"/>
      <w:lvlJc w:val="left"/>
      <w:pPr>
        <w:ind w:left="624" w:hanging="195"/>
      </w:pPr>
      <w:rPr>
        <w:rFonts w:hint="default"/>
      </w:rPr>
    </w:lvl>
    <w:lvl w:ilvl="2" w:tplc="F27E7312">
      <w:start w:val="1"/>
      <w:numFmt w:val="bullet"/>
      <w:lvlText w:val="•"/>
      <w:lvlJc w:val="left"/>
      <w:pPr>
        <w:ind w:left="1134" w:hanging="195"/>
      </w:pPr>
      <w:rPr>
        <w:rFonts w:hint="default"/>
      </w:rPr>
    </w:lvl>
    <w:lvl w:ilvl="3" w:tplc="03E6FFD6">
      <w:start w:val="1"/>
      <w:numFmt w:val="bullet"/>
      <w:lvlText w:val="•"/>
      <w:lvlJc w:val="left"/>
      <w:pPr>
        <w:ind w:left="1645" w:hanging="195"/>
      </w:pPr>
      <w:rPr>
        <w:rFonts w:hint="default"/>
      </w:rPr>
    </w:lvl>
    <w:lvl w:ilvl="4" w:tplc="7E4A6032">
      <w:start w:val="1"/>
      <w:numFmt w:val="bullet"/>
      <w:lvlText w:val="•"/>
      <w:lvlJc w:val="left"/>
      <w:pPr>
        <w:ind w:left="2155" w:hanging="195"/>
      </w:pPr>
      <w:rPr>
        <w:rFonts w:hint="default"/>
      </w:rPr>
    </w:lvl>
    <w:lvl w:ilvl="5" w:tplc="BB181C00">
      <w:start w:val="1"/>
      <w:numFmt w:val="bullet"/>
      <w:lvlText w:val="•"/>
      <w:lvlJc w:val="left"/>
      <w:pPr>
        <w:ind w:left="2666" w:hanging="195"/>
      </w:pPr>
      <w:rPr>
        <w:rFonts w:hint="default"/>
      </w:rPr>
    </w:lvl>
    <w:lvl w:ilvl="6" w:tplc="82824C02">
      <w:start w:val="1"/>
      <w:numFmt w:val="bullet"/>
      <w:lvlText w:val="•"/>
      <w:lvlJc w:val="left"/>
      <w:pPr>
        <w:ind w:left="3176" w:hanging="195"/>
      </w:pPr>
      <w:rPr>
        <w:rFonts w:hint="default"/>
      </w:rPr>
    </w:lvl>
    <w:lvl w:ilvl="7" w:tplc="62ACDB36">
      <w:start w:val="1"/>
      <w:numFmt w:val="bullet"/>
      <w:lvlText w:val="•"/>
      <w:lvlJc w:val="left"/>
      <w:pPr>
        <w:ind w:left="3686" w:hanging="195"/>
      </w:pPr>
      <w:rPr>
        <w:rFonts w:hint="default"/>
      </w:rPr>
    </w:lvl>
    <w:lvl w:ilvl="8" w:tplc="3500890E">
      <w:start w:val="1"/>
      <w:numFmt w:val="bullet"/>
      <w:lvlText w:val="•"/>
      <w:lvlJc w:val="left"/>
      <w:pPr>
        <w:ind w:left="4197" w:hanging="195"/>
      </w:pPr>
      <w:rPr>
        <w:rFonts w:hint="default"/>
      </w:rPr>
    </w:lvl>
  </w:abstractNum>
  <w:abstractNum w:abstractNumId="49" w15:restartNumberingAfterBreak="0">
    <w:nsid w:val="1D8E03FB"/>
    <w:multiLevelType w:val="multilevel"/>
    <w:tmpl w:val="E8882600"/>
    <w:lvl w:ilvl="0">
      <w:start w:val="1"/>
      <w:numFmt w:val="decimal"/>
      <w:lvlText w:val="%1)"/>
      <w:lvlJc w:val="left"/>
      <w:pPr>
        <w:ind w:left="113" w:hanging="195"/>
        <w:jc w:val="left"/>
      </w:pPr>
      <w:rPr>
        <w:rFonts w:ascii="Times New Roman" w:eastAsia="Times New Roman" w:hAnsi="Times New Roman" w:hint="default"/>
        <w:color w:val="231F20"/>
        <w:sz w:val="18"/>
        <w:szCs w:val="18"/>
      </w:rPr>
    </w:lvl>
    <w:lvl w:ilvl="1">
      <w:start w:val="1"/>
      <w:numFmt w:val="decimal"/>
      <w:lvlText w:val="%1.%2)"/>
      <w:lvlJc w:val="left"/>
      <w:pPr>
        <w:ind w:left="113" w:hanging="368"/>
        <w:jc w:val="left"/>
      </w:pPr>
      <w:rPr>
        <w:rFonts w:ascii="Times New Roman" w:eastAsia="Times New Roman" w:hAnsi="Times New Roman" w:hint="default"/>
        <w:color w:val="231F20"/>
        <w:sz w:val="18"/>
        <w:szCs w:val="18"/>
      </w:rPr>
    </w:lvl>
    <w:lvl w:ilvl="2">
      <w:start w:val="1"/>
      <w:numFmt w:val="bullet"/>
      <w:lvlText w:val="•"/>
      <w:lvlJc w:val="left"/>
      <w:pPr>
        <w:ind w:left="680" w:hanging="368"/>
      </w:pPr>
      <w:rPr>
        <w:rFonts w:hint="default"/>
      </w:rPr>
    </w:lvl>
    <w:lvl w:ilvl="3">
      <w:start w:val="1"/>
      <w:numFmt w:val="bullet"/>
      <w:lvlText w:val="•"/>
      <w:lvlJc w:val="left"/>
      <w:pPr>
        <w:ind w:left="1247" w:hanging="368"/>
      </w:pPr>
      <w:rPr>
        <w:rFonts w:hint="default"/>
      </w:rPr>
    </w:lvl>
    <w:lvl w:ilvl="4">
      <w:start w:val="1"/>
      <w:numFmt w:val="bullet"/>
      <w:lvlText w:val="•"/>
      <w:lvlJc w:val="left"/>
      <w:pPr>
        <w:ind w:left="1814" w:hanging="368"/>
      </w:pPr>
      <w:rPr>
        <w:rFonts w:hint="default"/>
      </w:rPr>
    </w:lvl>
    <w:lvl w:ilvl="5">
      <w:start w:val="1"/>
      <w:numFmt w:val="bullet"/>
      <w:lvlText w:val="•"/>
      <w:lvlJc w:val="left"/>
      <w:pPr>
        <w:ind w:left="2381" w:hanging="368"/>
      </w:pPr>
      <w:rPr>
        <w:rFonts w:hint="default"/>
      </w:rPr>
    </w:lvl>
    <w:lvl w:ilvl="6">
      <w:start w:val="1"/>
      <w:numFmt w:val="bullet"/>
      <w:lvlText w:val="•"/>
      <w:lvlJc w:val="left"/>
      <w:pPr>
        <w:ind w:left="2948" w:hanging="368"/>
      </w:pPr>
      <w:rPr>
        <w:rFonts w:hint="default"/>
      </w:rPr>
    </w:lvl>
    <w:lvl w:ilvl="7">
      <w:start w:val="1"/>
      <w:numFmt w:val="bullet"/>
      <w:lvlText w:val="•"/>
      <w:lvlJc w:val="left"/>
      <w:pPr>
        <w:ind w:left="3515" w:hanging="368"/>
      </w:pPr>
      <w:rPr>
        <w:rFonts w:hint="default"/>
      </w:rPr>
    </w:lvl>
    <w:lvl w:ilvl="8">
      <w:start w:val="1"/>
      <w:numFmt w:val="bullet"/>
      <w:lvlText w:val="•"/>
      <w:lvlJc w:val="left"/>
      <w:pPr>
        <w:ind w:left="4082" w:hanging="368"/>
      </w:pPr>
      <w:rPr>
        <w:rFonts w:hint="default"/>
      </w:rPr>
    </w:lvl>
  </w:abstractNum>
  <w:abstractNum w:abstractNumId="50" w15:restartNumberingAfterBreak="0">
    <w:nsid w:val="1E16597F"/>
    <w:multiLevelType w:val="hybridMultilevel"/>
    <w:tmpl w:val="61C6429C"/>
    <w:lvl w:ilvl="0" w:tplc="DCC04F1C">
      <w:start w:val="1"/>
      <w:numFmt w:val="decimal"/>
      <w:lvlText w:val="%1)"/>
      <w:lvlJc w:val="left"/>
      <w:pPr>
        <w:ind w:left="111" w:hanging="195"/>
        <w:jc w:val="left"/>
      </w:pPr>
      <w:rPr>
        <w:rFonts w:ascii="Times New Roman" w:eastAsia="Times New Roman" w:hAnsi="Times New Roman" w:hint="default"/>
        <w:color w:val="231F20"/>
        <w:sz w:val="18"/>
        <w:szCs w:val="18"/>
      </w:rPr>
    </w:lvl>
    <w:lvl w:ilvl="1" w:tplc="53B268C6">
      <w:start w:val="1"/>
      <w:numFmt w:val="bullet"/>
      <w:lvlText w:val="•"/>
      <w:lvlJc w:val="left"/>
      <w:pPr>
        <w:ind w:left="632" w:hanging="195"/>
      </w:pPr>
      <w:rPr>
        <w:rFonts w:hint="default"/>
      </w:rPr>
    </w:lvl>
    <w:lvl w:ilvl="2" w:tplc="EA44D918">
      <w:start w:val="1"/>
      <w:numFmt w:val="bullet"/>
      <w:lvlText w:val="•"/>
      <w:lvlJc w:val="left"/>
      <w:pPr>
        <w:ind w:left="1154" w:hanging="195"/>
      </w:pPr>
      <w:rPr>
        <w:rFonts w:hint="default"/>
      </w:rPr>
    </w:lvl>
    <w:lvl w:ilvl="3" w:tplc="002282A8">
      <w:start w:val="1"/>
      <w:numFmt w:val="bullet"/>
      <w:lvlText w:val="•"/>
      <w:lvlJc w:val="left"/>
      <w:pPr>
        <w:ind w:left="1676" w:hanging="195"/>
      </w:pPr>
      <w:rPr>
        <w:rFonts w:hint="default"/>
      </w:rPr>
    </w:lvl>
    <w:lvl w:ilvl="4" w:tplc="EFD67330">
      <w:start w:val="1"/>
      <w:numFmt w:val="bullet"/>
      <w:lvlText w:val="•"/>
      <w:lvlJc w:val="left"/>
      <w:pPr>
        <w:ind w:left="2197" w:hanging="195"/>
      </w:pPr>
      <w:rPr>
        <w:rFonts w:hint="default"/>
      </w:rPr>
    </w:lvl>
    <w:lvl w:ilvl="5" w:tplc="9B440B20">
      <w:start w:val="1"/>
      <w:numFmt w:val="bullet"/>
      <w:lvlText w:val="•"/>
      <w:lvlJc w:val="left"/>
      <w:pPr>
        <w:ind w:left="2719" w:hanging="195"/>
      </w:pPr>
      <w:rPr>
        <w:rFonts w:hint="default"/>
      </w:rPr>
    </w:lvl>
    <w:lvl w:ilvl="6" w:tplc="4EB8631A">
      <w:start w:val="1"/>
      <w:numFmt w:val="bullet"/>
      <w:lvlText w:val="•"/>
      <w:lvlJc w:val="left"/>
      <w:pPr>
        <w:ind w:left="3240" w:hanging="195"/>
      </w:pPr>
      <w:rPr>
        <w:rFonts w:hint="default"/>
      </w:rPr>
    </w:lvl>
    <w:lvl w:ilvl="7" w:tplc="700296BA">
      <w:start w:val="1"/>
      <w:numFmt w:val="bullet"/>
      <w:lvlText w:val="•"/>
      <w:lvlJc w:val="left"/>
      <w:pPr>
        <w:ind w:left="3762" w:hanging="195"/>
      </w:pPr>
      <w:rPr>
        <w:rFonts w:hint="default"/>
      </w:rPr>
    </w:lvl>
    <w:lvl w:ilvl="8" w:tplc="CFC8B4E0">
      <w:start w:val="1"/>
      <w:numFmt w:val="bullet"/>
      <w:lvlText w:val="•"/>
      <w:lvlJc w:val="left"/>
      <w:pPr>
        <w:ind w:left="4283" w:hanging="195"/>
      </w:pPr>
      <w:rPr>
        <w:rFonts w:hint="default"/>
      </w:rPr>
    </w:lvl>
  </w:abstractNum>
  <w:abstractNum w:abstractNumId="51" w15:restartNumberingAfterBreak="0">
    <w:nsid w:val="1E4C732B"/>
    <w:multiLevelType w:val="hybridMultilevel"/>
    <w:tmpl w:val="1A86CA38"/>
    <w:lvl w:ilvl="0" w:tplc="4FD8962E">
      <w:start w:val="1"/>
      <w:numFmt w:val="decimal"/>
      <w:lvlText w:val="%1)"/>
      <w:lvlJc w:val="left"/>
      <w:pPr>
        <w:ind w:left="113" w:hanging="195"/>
        <w:jc w:val="left"/>
      </w:pPr>
      <w:rPr>
        <w:rFonts w:ascii="Times New Roman" w:eastAsia="Times New Roman" w:hAnsi="Times New Roman" w:hint="default"/>
        <w:color w:val="231F20"/>
        <w:sz w:val="18"/>
        <w:szCs w:val="18"/>
      </w:rPr>
    </w:lvl>
    <w:lvl w:ilvl="1" w:tplc="098A6B5E">
      <w:start w:val="1"/>
      <w:numFmt w:val="bullet"/>
      <w:lvlText w:val="•"/>
      <w:lvlJc w:val="left"/>
      <w:pPr>
        <w:ind w:left="633" w:hanging="195"/>
      </w:pPr>
      <w:rPr>
        <w:rFonts w:hint="default"/>
      </w:rPr>
    </w:lvl>
    <w:lvl w:ilvl="2" w:tplc="80B0472C">
      <w:start w:val="1"/>
      <w:numFmt w:val="bullet"/>
      <w:lvlText w:val="•"/>
      <w:lvlJc w:val="left"/>
      <w:pPr>
        <w:ind w:left="1154" w:hanging="195"/>
      </w:pPr>
      <w:rPr>
        <w:rFonts w:hint="default"/>
      </w:rPr>
    </w:lvl>
    <w:lvl w:ilvl="3" w:tplc="F1222FA8">
      <w:start w:val="1"/>
      <w:numFmt w:val="bullet"/>
      <w:lvlText w:val="•"/>
      <w:lvlJc w:val="left"/>
      <w:pPr>
        <w:ind w:left="1675" w:hanging="195"/>
      </w:pPr>
      <w:rPr>
        <w:rFonts w:hint="default"/>
      </w:rPr>
    </w:lvl>
    <w:lvl w:ilvl="4" w:tplc="A630EF6C">
      <w:start w:val="1"/>
      <w:numFmt w:val="bullet"/>
      <w:lvlText w:val="•"/>
      <w:lvlJc w:val="left"/>
      <w:pPr>
        <w:ind w:left="2196" w:hanging="195"/>
      </w:pPr>
      <w:rPr>
        <w:rFonts w:hint="default"/>
      </w:rPr>
    </w:lvl>
    <w:lvl w:ilvl="5" w:tplc="956E0C2A">
      <w:start w:val="1"/>
      <w:numFmt w:val="bullet"/>
      <w:lvlText w:val="•"/>
      <w:lvlJc w:val="left"/>
      <w:pPr>
        <w:ind w:left="2717" w:hanging="195"/>
      </w:pPr>
      <w:rPr>
        <w:rFonts w:hint="default"/>
      </w:rPr>
    </w:lvl>
    <w:lvl w:ilvl="6" w:tplc="0CCC709C">
      <w:start w:val="1"/>
      <w:numFmt w:val="bullet"/>
      <w:lvlText w:val="•"/>
      <w:lvlJc w:val="left"/>
      <w:pPr>
        <w:ind w:left="3238" w:hanging="195"/>
      </w:pPr>
      <w:rPr>
        <w:rFonts w:hint="default"/>
      </w:rPr>
    </w:lvl>
    <w:lvl w:ilvl="7" w:tplc="9574F944">
      <w:start w:val="1"/>
      <w:numFmt w:val="bullet"/>
      <w:lvlText w:val="•"/>
      <w:lvlJc w:val="left"/>
      <w:pPr>
        <w:ind w:left="3759" w:hanging="195"/>
      </w:pPr>
      <w:rPr>
        <w:rFonts w:hint="default"/>
      </w:rPr>
    </w:lvl>
    <w:lvl w:ilvl="8" w:tplc="65CA8AA0">
      <w:start w:val="1"/>
      <w:numFmt w:val="bullet"/>
      <w:lvlText w:val="•"/>
      <w:lvlJc w:val="left"/>
      <w:pPr>
        <w:ind w:left="4280" w:hanging="195"/>
      </w:pPr>
      <w:rPr>
        <w:rFonts w:hint="default"/>
      </w:rPr>
    </w:lvl>
  </w:abstractNum>
  <w:abstractNum w:abstractNumId="52" w15:restartNumberingAfterBreak="0">
    <w:nsid w:val="1EC17A18"/>
    <w:multiLevelType w:val="hybridMultilevel"/>
    <w:tmpl w:val="71B46464"/>
    <w:lvl w:ilvl="0" w:tplc="BFEC764A">
      <w:start w:val="1"/>
      <w:numFmt w:val="decimal"/>
      <w:lvlText w:val="%1)"/>
      <w:lvlJc w:val="left"/>
      <w:pPr>
        <w:ind w:left="113" w:hanging="195"/>
        <w:jc w:val="left"/>
      </w:pPr>
      <w:rPr>
        <w:rFonts w:ascii="Times New Roman" w:eastAsia="Times New Roman" w:hAnsi="Times New Roman" w:hint="default"/>
        <w:color w:val="231F20"/>
        <w:sz w:val="18"/>
        <w:szCs w:val="18"/>
      </w:rPr>
    </w:lvl>
    <w:lvl w:ilvl="1" w:tplc="662400FA">
      <w:start w:val="1"/>
      <w:numFmt w:val="bullet"/>
      <w:lvlText w:val="•"/>
      <w:lvlJc w:val="left"/>
      <w:pPr>
        <w:ind w:left="624" w:hanging="195"/>
      </w:pPr>
      <w:rPr>
        <w:rFonts w:hint="default"/>
      </w:rPr>
    </w:lvl>
    <w:lvl w:ilvl="2" w:tplc="E878C950">
      <w:start w:val="1"/>
      <w:numFmt w:val="bullet"/>
      <w:lvlText w:val="•"/>
      <w:lvlJc w:val="left"/>
      <w:pPr>
        <w:ind w:left="1134" w:hanging="195"/>
      </w:pPr>
      <w:rPr>
        <w:rFonts w:hint="default"/>
      </w:rPr>
    </w:lvl>
    <w:lvl w:ilvl="3" w:tplc="A45E21E8">
      <w:start w:val="1"/>
      <w:numFmt w:val="bullet"/>
      <w:lvlText w:val="•"/>
      <w:lvlJc w:val="left"/>
      <w:pPr>
        <w:ind w:left="1644" w:hanging="195"/>
      </w:pPr>
      <w:rPr>
        <w:rFonts w:hint="default"/>
      </w:rPr>
    </w:lvl>
    <w:lvl w:ilvl="4" w:tplc="2578C42C">
      <w:start w:val="1"/>
      <w:numFmt w:val="bullet"/>
      <w:lvlText w:val="•"/>
      <w:lvlJc w:val="left"/>
      <w:pPr>
        <w:ind w:left="2155" w:hanging="195"/>
      </w:pPr>
      <w:rPr>
        <w:rFonts w:hint="default"/>
      </w:rPr>
    </w:lvl>
    <w:lvl w:ilvl="5" w:tplc="7258225A">
      <w:start w:val="1"/>
      <w:numFmt w:val="bullet"/>
      <w:lvlText w:val="•"/>
      <w:lvlJc w:val="left"/>
      <w:pPr>
        <w:ind w:left="2665" w:hanging="195"/>
      </w:pPr>
      <w:rPr>
        <w:rFonts w:hint="default"/>
      </w:rPr>
    </w:lvl>
    <w:lvl w:ilvl="6" w:tplc="548A8A16">
      <w:start w:val="1"/>
      <w:numFmt w:val="bullet"/>
      <w:lvlText w:val="•"/>
      <w:lvlJc w:val="left"/>
      <w:pPr>
        <w:ind w:left="3175" w:hanging="195"/>
      </w:pPr>
      <w:rPr>
        <w:rFonts w:hint="default"/>
      </w:rPr>
    </w:lvl>
    <w:lvl w:ilvl="7" w:tplc="E06ABD20">
      <w:start w:val="1"/>
      <w:numFmt w:val="bullet"/>
      <w:lvlText w:val="•"/>
      <w:lvlJc w:val="left"/>
      <w:pPr>
        <w:ind w:left="3686" w:hanging="195"/>
      </w:pPr>
      <w:rPr>
        <w:rFonts w:hint="default"/>
      </w:rPr>
    </w:lvl>
    <w:lvl w:ilvl="8" w:tplc="03D8E576">
      <w:start w:val="1"/>
      <w:numFmt w:val="bullet"/>
      <w:lvlText w:val="•"/>
      <w:lvlJc w:val="left"/>
      <w:pPr>
        <w:ind w:left="4196" w:hanging="195"/>
      </w:pPr>
      <w:rPr>
        <w:rFonts w:hint="default"/>
      </w:rPr>
    </w:lvl>
  </w:abstractNum>
  <w:abstractNum w:abstractNumId="53" w15:restartNumberingAfterBreak="0">
    <w:nsid w:val="1EF8489D"/>
    <w:multiLevelType w:val="hybridMultilevel"/>
    <w:tmpl w:val="04CEA930"/>
    <w:lvl w:ilvl="0" w:tplc="1FFEC8CE">
      <w:start w:val="1"/>
      <w:numFmt w:val="decimal"/>
      <w:lvlText w:val="%1)"/>
      <w:lvlJc w:val="left"/>
      <w:pPr>
        <w:ind w:left="115" w:hanging="275"/>
        <w:jc w:val="left"/>
      </w:pPr>
      <w:rPr>
        <w:rFonts w:ascii="Times New Roman" w:eastAsia="Times New Roman" w:hAnsi="Times New Roman" w:hint="default"/>
        <w:color w:val="231F20"/>
        <w:sz w:val="18"/>
        <w:szCs w:val="18"/>
      </w:rPr>
    </w:lvl>
    <w:lvl w:ilvl="1" w:tplc="FBC0885A">
      <w:start w:val="1"/>
      <w:numFmt w:val="bullet"/>
      <w:lvlText w:val="•"/>
      <w:lvlJc w:val="left"/>
      <w:pPr>
        <w:ind w:left="625" w:hanging="275"/>
      </w:pPr>
      <w:rPr>
        <w:rFonts w:hint="default"/>
      </w:rPr>
    </w:lvl>
    <w:lvl w:ilvl="2" w:tplc="680E7A08">
      <w:start w:val="1"/>
      <w:numFmt w:val="bullet"/>
      <w:lvlText w:val="•"/>
      <w:lvlJc w:val="left"/>
      <w:pPr>
        <w:ind w:left="1135" w:hanging="275"/>
      </w:pPr>
      <w:rPr>
        <w:rFonts w:hint="default"/>
      </w:rPr>
    </w:lvl>
    <w:lvl w:ilvl="3" w:tplc="096238AA">
      <w:start w:val="1"/>
      <w:numFmt w:val="bullet"/>
      <w:lvlText w:val="•"/>
      <w:lvlJc w:val="left"/>
      <w:pPr>
        <w:ind w:left="1646" w:hanging="275"/>
      </w:pPr>
      <w:rPr>
        <w:rFonts w:hint="default"/>
      </w:rPr>
    </w:lvl>
    <w:lvl w:ilvl="4" w:tplc="4A1EEEBC">
      <w:start w:val="1"/>
      <w:numFmt w:val="bullet"/>
      <w:lvlText w:val="•"/>
      <w:lvlJc w:val="left"/>
      <w:pPr>
        <w:ind w:left="2156" w:hanging="275"/>
      </w:pPr>
      <w:rPr>
        <w:rFonts w:hint="default"/>
      </w:rPr>
    </w:lvl>
    <w:lvl w:ilvl="5" w:tplc="230876D0">
      <w:start w:val="1"/>
      <w:numFmt w:val="bullet"/>
      <w:lvlText w:val="•"/>
      <w:lvlJc w:val="left"/>
      <w:pPr>
        <w:ind w:left="2666" w:hanging="275"/>
      </w:pPr>
      <w:rPr>
        <w:rFonts w:hint="default"/>
      </w:rPr>
    </w:lvl>
    <w:lvl w:ilvl="6" w:tplc="644407F0">
      <w:start w:val="1"/>
      <w:numFmt w:val="bullet"/>
      <w:lvlText w:val="•"/>
      <w:lvlJc w:val="left"/>
      <w:pPr>
        <w:ind w:left="3177" w:hanging="275"/>
      </w:pPr>
      <w:rPr>
        <w:rFonts w:hint="default"/>
      </w:rPr>
    </w:lvl>
    <w:lvl w:ilvl="7" w:tplc="024A3C68">
      <w:start w:val="1"/>
      <w:numFmt w:val="bullet"/>
      <w:lvlText w:val="•"/>
      <w:lvlJc w:val="left"/>
      <w:pPr>
        <w:ind w:left="3687" w:hanging="275"/>
      </w:pPr>
      <w:rPr>
        <w:rFonts w:hint="default"/>
      </w:rPr>
    </w:lvl>
    <w:lvl w:ilvl="8" w:tplc="DD92A830">
      <w:start w:val="1"/>
      <w:numFmt w:val="bullet"/>
      <w:lvlText w:val="•"/>
      <w:lvlJc w:val="left"/>
      <w:pPr>
        <w:ind w:left="4197" w:hanging="275"/>
      </w:pPr>
      <w:rPr>
        <w:rFonts w:hint="default"/>
      </w:rPr>
    </w:lvl>
  </w:abstractNum>
  <w:abstractNum w:abstractNumId="54" w15:restartNumberingAfterBreak="0">
    <w:nsid w:val="1FB40313"/>
    <w:multiLevelType w:val="hybridMultilevel"/>
    <w:tmpl w:val="2D9076E0"/>
    <w:lvl w:ilvl="0" w:tplc="EC2AAB06">
      <w:start w:val="1"/>
      <w:numFmt w:val="decimal"/>
      <w:lvlText w:val="%1)"/>
      <w:lvlJc w:val="left"/>
      <w:pPr>
        <w:ind w:left="110" w:hanging="194"/>
        <w:jc w:val="left"/>
      </w:pPr>
      <w:rPr>
        <w:rFonts w:ascii="Times New Roman" w:eastAsia="Times New Roman" w:hAnsi="Times New Roman" w:hint="default"/>
        <w:color w:val="231F20"/>
        <w:sz w:val="18"/>
        <w:szCs w:val="18"/>
      </w:rPr>
    </w:lvl>
    <w:lvl w:ilvl="1" w:tplc="9882208A">
      <w:start w:val="1"/>
      <w:numFmt w:val="bullet"/>
      <w:lvlText w:val="•"/>
      <w:lvlJc w:val="left"/>
      <w:pPr>
        <w:ind w:left="632" w:hanging="194"/>
      </w:pPr>
      <w:rPr>
        <w:rFonts w:hint="default"/>
      </w:rPr>
    </w:lvl>
    <w:lvl w:ilvl="2" w:tplc="AFDC190E">
      <w:start w:val="1"/>
      <w:numFmt w:val="bullet"/>
      <w:lvlText w:val="•"/>
      <w:lvlJc w:val="left"/>
      <w:pPr>
        <w:ind w:left="1153" w:hanging="194"/>
      </w:pPr>
      <w:rPr>
        <w:rFonts w:hint="default"/>
      </w:rPr>
    </w:lvl>
    <w:lvl w:ilvl="3" w:tplc="AB1E3DA2">
      <w:start w:val="1"/>
      <w:numFmt w:val="bullet"/>
      <w:lvlText w:val="•"/>
      <w:lvlJc w:val="left"/>
      <w:pPr>
        <w:ind w:left="1675" w:hanging="194"/>
      </w:pPr>
      <w:rPr>
        <w:rFonts w:hint="default"/>
      </w:rPr>
    </w:lvl>
    <w:lvl w:ilvl="4" w:tplc="ECEA7306">
      <w:start w:val="1"/>
      <w:numFmt w:val="bullet"/>
      <w:lvlText w:val="•"/>
      <w:lvlJc w:val="left"/>
      <w:pPr>
        <w:ind w:left="2196" w:hanging="194"/>
      </w:pPr>
      <w:rPr>
        <w:rFonts w:hint="default"/>
      </w:rPr>
    </w:lvl>
    <w:lvl w:ilvl="5" w:tplc="1398326C">
      <w:start w:val="1"/>
      <w:numFmt w:val="bullet"/>
      <w:lvlText w:val="•"/>
      <w:lvlJc w:val="left"/>
      <w:pPr>
        <w:ind w:left="2718" w:hanging="194"/>
      </w:pPr>
      <w:rPr>
        <w:rFonts w:hint="default"/>
      </w:rPr>
    </w:lvl>
    <w:lvl w:ilvl="6" w:tplc="CCC42A92">
      <w:start w:val="1"/>
      <w:numFmt w:val="bullet"/>
      <w:lvlText w:val="•"/>
      <w:lvlJc w:val="left"/>
      <w:pPr>
        <w:ind w:left="3239" w:hanging="194"/>
      </w:pPr>
      <w:rPr>
        <w:rFonts w:hint="default"/>
      </w:rPr>
    </w:lvl>
    <w:lvl w:ilvl="7" w:tplc="89C0338A">
      <w:start w:val="1"/>
      <w:numFmt w:val="bullet"/>
      <w:lvlText w:val="•"/>
      <w:lvlJc w:val="left"/>
      <w:pPr>
        <w:ind w:left="3761" w:hanging="194"/>
      </w:pPr>
      <w:rPr>
        <w:rFonts w:hint="default"/>
      </w:rPr>
    </w:lvl>
    <w:lvl w:ilvl="8" w:tplc="AF829800">
      <w:start w:val="1"/>
      <w:numFmt w:val="bullet"/>
      <w:lvlText w:val="•"/>
      <w:lvlJc w:val="left"/>
      <w:pPr>
        <w:ind w:left="4282" w:hanging="194"/>
      </w:pPr>
      <w:rPr>
        <w:rFonts w:hint="default"/>
      </w:rPr>
    </w:lvl>
  </w:abstractNum>
  <w:abstractNum w:abstractNumId="55" w15:restartNumberingAfterBreak="0">
    <w:nsid w:val="1FEB26C4"/>
    <w:multiLevelType w:val="hybridMultilevel"/>
    <w:tmpl w:val="B7B075B4"/>
    <w:lvl w:ilvl="0" w:tplc="05669D1C">
      <w:start w:val="1"/>
      <w:numFmt w:val="decimal"/>
      <w:lvlText w:val="%1)"/>
      <w:lvlJc w:val="left"/>
      <w:pPr>
        <w:ind w:left="701" w:hanging="195"/>
        <w:jc w:val="left"/>
      </w:pPr>
      <w:rPr>
        <w:rFonts w:ascii="Times New Roman" w:eastAsia="Times New Roman" w:hAnsi="Times New Roman" w:hint="default"/>
        <w:color w:val="231F20"/>
        <w:sz w:val="18"/>
        <w:szCs w:val="18"/>
      </w:rPr>
    </w:lvl>
    <w:lvl w:ilvl="1" w:tplc="C8B2DE90">
      <w:start w:val="1"/>
      <w:numFmt w:val="bullet"/>
      <w:lvlText w:val="•"/>
      <w:lvlJc w:val="left"/>
      <w:pPr>
        <w:ind w:left="1152" w:hanging="195"/>
      </w:pPr>
      <w:rPr>
        <w:rFonts w:hint="default"/>
      </w:rPr>
    </w:lvl>
    <w:lvl w:ilvl="2" w:tplc="C1580100">
      <w:start w:val="1"/>
      <w:numFmt w:val="bullet"/>
      <w:lvlText w:val="•"/>
      <w:lvlJc w:val="left"/>
      <w:pPr>
        <w:ind w:left="1603" w:hanging="195"/>
      </w:pPr>
      <w:rPr>
        <w:rFonts w:hint="default"/>
      </w:rPr>
    </w:lvl>
    <w:lvl w:ilvl="3" w:tplc="A20AFF9A">
      <w:start w:val="1"/>
      <w:numFmt w:val="bullet"/>
      <w:lvlText w:val="•"/>
      <w:lvlJc w:val="left"/>
      <w:pPr>
        <w:ind w:left="2055" w:hanging="195"/>
      </w:pPr>
      <w:rPr>
        <w:rFonts w:hint="default"/>
      </w:rPr>
    </w:lvl>
    <w:lvl w:ilvl="4" w:tplc="42D6646E">
      <w:start w:val="1"/>
      <w:numFmt w:val="bullet"/>
      <w:lvlText w:val="•"/>
      <w:lvlJc w:val="left"/>
      <w:pPr>
        <w:ind w:left="2506" w:hanging="195"/>
      </w:pPr>
      <w:rPr>
        <w:rFonts w:hint="default"/>
      </w:rPr>
    </w:lvl>
    <w:lvl w:ilvl="5" w:tplc="27160472">
      <w:start w:val="1"/>
      <w:numFmt w:val="bullet"/>
      <w:lvlText w:val="•"/>
      <w:lvlJc w:val="left"/>
      <w:pPr>
        <w:ind w:left="2957" w:hanging="195"/>
      </w:pPr>
      <w:rPr>
        <w:rFonts w:hint="default"/>
      </w:rPr>
    </w:lvl>
    <w:lvl w:ilvl="6" w:tplc="F8542FE2">
      <w:start w:val="1"/>
      <w:numFmt w:val="bullet"/>
      <w:lvlText w:val="•"/>
      <w:lvlJc w:val="left"/>
      <w:pPr>
        <w:ind w:left="3408" w:hanging="195"/>
      </w:pPr>
      <w:rPr>
        <w:rFonts w:hint="default"/>
      </w:rPr>
    </w:lvl>
    <w:lvl w:ilvl="7" w:tplc="7C1A8B94">
      <w:start w:val="1"/>
      <w:numFmt w:val="bullet"/>
      <w:lvlText w:val="•"/>
      <w:lvlJc w:val="left"/>
      <w:pPr>
        <w:ind w:left="3859" w:hanging="195"/>
      </w:pPr>
      <w:rPr>
        <w:rFonts w:hint="default"/>
      </w:rPr>
    </w:lvl>
    <w:lvl w:ilvl="8" w:tplc="2D64D1CC">
      <w:start w:val="1"/>
      <w:numFmt w:val="bullet"/>
      <w:lvlText w:val="•"/>
      <w:lvlJc w:val="left"/>
      <w:pPr>
        <w:ind w:left="4310" w:hanging="195"/>
      </w:pPr>
      <w:rPr>
        <w:rFonts w:hint="default"/>
      </w:rPr>
    </w:lvl>
  </w:abstractNum>
  <w:abstractNum w:abstractNumId="56" w15:restartNumberingAfterBreak="0">
    <w:nsid w:val="2010506F"/>
    <w:multiLevelType w:val="multilevel"/>
    <w:tmpl w:val="EBDE4C36"/>
    <w:lvl w:ilvl="0">
      <w:start w:val="4"/>
      <w:numFmt w:val="decimal"/>
      <w:lvlText w:val="%1."/>
      <w:lvlJc w:val="left"/>
      <w:pPr>
        <w:ind w:left="547" w:hanging="180"/>
        <w:jc w:val="right"/>
      </w:pPr>
      <w:rPr>
        <w:rFonts w:ascii="Times New Roman" w:eastAsia="Times New Roman" w:hAnsi="Times New Roman" w:hint="default"/>
        <w:color w:val="231F20"/>
        <w:sz w:val="18"/>
        <w:szCs w:val="18"/>
      </w:rPr>
    </w:lvl>
    <w:lvl w:ilvl="1">
      <w:start w:val="1"/>
      <w:numFmt w:val="decimal"/>
      <w:lvlText w:val="%1.%2."/>
      <w:lvlJc w:val="left"/>
      <w:pPr>
        <w:ind w:left="1994" w:hanging="315"/>
        <w:jc w:val="right"/>
      </w:pPr>
      <w:rPr>
        <w:rFonts w:ascii="Times New Roman" w:eastAsia="Times New Roman" w:hAnsi="Times New Roman" w:hint="default"/>
        <w:b/>
        <w:bCs/>
        <w:color w:val="231F20"/>
        <w:sz w:val="18"/>
        <w:szCs w:val="18"/>
      </w:rPr>
    </w:lvl>
    <w:lvl w:ilvl="2">
      <w:start w:val="1"/>
      <w:numFmt w:val="decimal"/>
      <w:lvlText w:val="%1.%2.%3."/>
      <w:lvlJc w:val="left"/>
      <w:pPr>
        <w:ind w:left="2000" w:hanging="450"/>
        <w:jc w:val="right"/>
      </w:pPr>
      <w:rPr>
        <w:rFonts w:ascii="Times New Roman" w:eastAsia="Times New Roman" w:hAnsi="Times New Roman" w:hint="default"/>
        <w:i/>
        <w:color w:val="231F20"/>
        <w:sz w:val="18"/>
        <w:szCs w:val="18"/>
      </w:rPr>
    </w:lvl>
    <w:lvl w:ilvl="3">
      <w:start w:val="1"/>
      <w:numFmt w:val="bullet"/>
      <w:lvlText w:val="•"/>
      <w:lvlJc w:val="left"/>
      <w:pPr>
        <w:ind w:left="2416" w:hanging="450"/>
      </w:pPr>
      <w:rPr>
        <w:rFonts w:hint="default"/>
      </w:rPr>
    </w:lvl>
    <w:lvl w:ilvl="4">
      <w:start w:val="1"/>
      <w:numFmt w:val="bullet"/>
      <w:lvlText w:val="•"/>
      <w:lvlJc w:val="left"/>
      <w:pPr>
        <w:ind w:left="2831" w:hanging="450"/>
      </w:pPr>
      <w:rPr>
        <w:rFonts w:hint="default"/>
      </w:rPr>
    </w:lvl>
    <w:lvl w:ilvl="5">
      <w:start w:val="1"/>
      <w:numFmt w:val="bullet"/>
      <w:lvlText w:val="•"/>
      <w:lvlJc w:val="left"/>
      <w:pPr>
        <w:ind w:left="3247" w:hanging="450"/>
      </w:pPr>
      <w:rPr>
        <w:rFonts w:hint="default"/>
      </w:rPr>
    </w:lvl>
    <w:lvl w:ilvl="6">
      <w:start w:val="1"/>
      <w:numFmt w:val="bullet"/>
      <w:lvlText w:val="•"/>
      <w:lvlJc w:val="left"/>
      <w:pPr>
        <w:ind w:left="3663" w:hanging="450"/>
      </w:pPr>
      <w:rPr>
        <w:rFonts w:hint="default"/>
      </w:rPr>
    </w:lvl>
    <w:lvl w:ilvl="7">
      <w:start w:val="1"/>
      <w:numFmt w:val="bullet"/>
      <w:lvlText w:val="•"/>
      <w:lvlJc w:val="left"/>
      <w:pPr>
        <w:ind w:left="4078" w:hanging="450"/>
      </w:pPr>
      <w:rPr>
        <w:rFonts w:hint="default"/>
      </w:rPr>
    </w:lvl>
    <w:lvl w:ilvl="8">
      <w:start w:val="1"/>
      <w:numFmt w:val="bullet"/>
      <w:lvlText w:val="•"/>
      <w:lvlJc w:val="left"/>
      <w:pPr>
        <w:ind w:left="4494" w:hanging="450"/>
      </w:pPr>
      <w:rPr>
        <w:rFonts w:hint="default"/>
      </w:rPr>
    </w:lvl>
  </w:abstractNum>
  <w:abstractNum w:abstractNumId="57" w15:restartNumberingAfterBreak="0">
    <w:nsid w:val="20FA5CC0"/>
    <w:multiLevelType w:val="hybridMultilevel"/>
    <w:tmpl w:val="DBCA5712"/>
    <w:lvl w:ilvl="0" w:tplc="AA96A6BA">
      <w:start w:val="1"/>
      <w:numFmt w:val="decimal"/>
      <w:lvlText w:val="%1)"/>
      <w:lvlJc w:val="left"/>
      <w:pPr>
        <w:ind w:left="115" w:hanging="209"/>
        <w:jc w:val="left"/>
      </w:pPr>
      <w:rPr>
        <w:rFonts w:ascii="Times New Roman" w:eastAsia="Times New Roman" w:hAnsi="Times New Roman" w:hint="default"/>
        <w:color w:val="231F20"/>
        <w:sz w:val="18"/>
        <w:szCs w:val="18"/>
      </w:rPr>
    </w:lvl>
    <w:lvl w:ilvl="1" w:tplc="CB7E3D56">
      <w:start w:val="1"/>
      <w:numFmt w:val="bullet"/>
      <w:lvlText w:val="•"/>
      <w:lvlJc w:val="left"/>
      <w:pPr>
        <w:ind w:left="626" w:hanging="209"/>
      </w:pPr>
      <w:rPr>
        <w:rFonts w:hint="default"/>
      </w:rPr>
    </w:lvl>
    <w:lvl w:ilvl="2" w:tplc="59D49F34">
      <w:start w:val="1"/>
      <w:numFmt w:val="bullet"/>
      <w:lvlText w:val="•"/>
      <w:lvlJc w:val="left"/>
      <w:pPr>
        <w:ind w:left="1136" w:hanging="209"/>
      </w:pPr>
      <w:rPr>
        <w:rFonts w:hint="default"/>
      </w:rPr>
    </w:lvl>
    <w:lvl w:ilvl="3" w:tplc="101440DE">
      <w:start w:val="1"/>
      <w:numFmt w:val="bullet"/>
      <w:lvlText w:val="•"/>
      <w:lvlJc w:val="left"/>
      <w:pPr>
        <w:ind w:left="1646" w:hanging="209"/>
      </w:pPr>
      <w:rPr>
        <w:rFonts w:hint="default"/>
      </w:rPr>
    </w:lvl>
    <w:lvl w:ilvl="4" w:tplc="0BC26CCC">
      <w:start w:val="1"/>
      <w:numFmt w:val="bullet"/>
      <w:lvlText w:val="•"/>
      <w:lvlJc w:val="left"/>
      <w:pPr>
        <w:ind w:left="2157" w:hanging="209"/>
      </w:pPr>
      <w:rPr>
        <w:rFonts w:hint="default"/>
      </w:rPr>
    </w:lvl>
    <w:lvl w:ilvl="5" w:tplc="4B905570">
      <w:start w:val="1"/>
      <w:numFmt w:val="bullet"/>
      <w:lvlText w:val="•"/>
      <w:lvlJc w:val="left"/>
      <w:pPr>
        <w:ind w:left="2667" w:hanging="209"/>
      </w:pPr>
      <w:rPr>
        <w:rFonts w:hint="default"/>
      </w:rPr>
    </w:lvl>
    <w:lvl w:ilvl="6" w:tplc="370C196C">
      <w:start w:val="1"/>
      <w:numFmt w:val="bullet"/>
      <w:lvlText w:val="•"/>
      <w:lvlJc w:val="left"/>
      <w:pPr>
        <w:ind w:left="3177" w:hanging="209"/>
      </w:pPr>
      <w:rPr>
        <w:rFonts w:hint="default"/>
      </w:rPr>
    </w:lvl>
    <w:lvl w:ilvl="7" w:tplc="BAF007F6">
      <w:start w:val="1"/>
      <w:numFmt w:val="bullet"/>
      <w:lvlText w:val="•"/>
      <w:lvlJc w:val="left"/>
      <w:pPr>
        <w:ind w:left="3687" w:hanging="209"/>
      </w:pPr>
      <w:rPr>
        <w:rFonts w:hint="default"/>
      </w:rPr>
    </w:lvl>
    <w:lvl w:ilvl="8" w:tplc="E916A1E6">
      <w:start w:val="1"/>
      <w:numFmt w:val="bullet"/>
      <w:lvlText w:val="•"/>
      <w:lvlJc w:val="left"/>
      <w:pPr>
        <w:ind w:left="4198" w:hanging="209"/>
      </w:pPr>
      <w:rPr>
        <w:rFonts w:hint="default"/>
      </w:rPr>
    </w:lvl>
  </w:abstractNum>
  <w:abstractNum w:abstractNumId="58" w15:restartNumberingAfterBreak="0">
    <w:nsid w:val="210861D9"/>
    <w:multiLevelType w:val="hybridMultilevel"/>
    <w:tmpl w:val="265ACAA2"/>
    <w:lvl w:ilvl="0" w:tplc="5928A506">
      <w:start w:val="1"/>
      <w:numFmt w:val="decimal"/>
      <w:lvlText w:val="%1)"/>
      <w:lvlJc w:val="left"/>
      <w:pPr>
        <w:ind w:left="115" w:hanging="210"/>
        <w:jc w:val="left"/>
      </w:pPr>
      <w:rPr>
        <w:rFonts w:ascii="Times New Roman" w:eastAsia="Times New Roman" w:hAnsi="Times New Roman" w:hint="default"/>
        <w:color w:val="231F20"/>
        <w:sz w:val="18"/>
        <w:szCs w:val="18"/>
      </w:rPr>
    </w:lvl>
    <w:lvl w:ilvl="1" w:tplc="584CEE96">
      <w:start w:val="1"/>
      <w:numFmt w:val="bullet"/>
      <w:lvlText w:val="•"/>
      <w:lvlJc w:val="left"/>
      <w:pPr>
        <w:ind w:left="636" w:hanging="210"/>
      </w:pPr>
      <w:rPr>
        <w:rFonts w:hint="default"/>
      </w:rPr>
    </w:lvl>
    <w:lvl w:ilvl="2" w:tplc="87C0609A">
      <w:start w:val="1"/>
      <w:numFmt w:val="bullet"/>
      <w:lvlText w:val="•"/>
      <w:lvlJc w:val="left"/>
      <w:pPr>
        <w:ind w:left="1157" w:hanging="210"/>
      </w:pPr>
      <w:rPr>
        <w:rFonts w:hint="default"/>
      </w:rPr>
    </w:lvl>
    <w:lvl w:ilvl="3" w:tplc="5954867E">
      <w:start w:val="1"/>
      <w:numFmt w:val="bullet"/>
      <w:lvlText w:val="•"/>
      <w:lvlJc w:val="left"/>
      <w:pPr>
        <w:ind w:left="1678" w:hanging="210"/>
      </w:pPr>
      <w:rPr>
        <w:rFonts w:hint="default"/>
      </w:rPr>
    </w:lvl>
    <w:lvl w:ilvl="4" w:tplc="25626332">
      <w:start w:val="1"/>
      <w:numFmt w:val="bullet"/>
      <w:lvlText w:val="•"/>
      <w:lvlJc w:val="left"/>
      <w:pPr>
        <w:ind w:left="2199" w:hanging="210"/>
      </w:pPr>
      <w:rPr>
        <w:rFonts w:hint="default"/>
      </w:rPr>
    </w:lvl>
    <w:lvl w:ilvl="5" w:tplc="CB0650CC">
      <w:start w:val="1"/>
      <w:numFmt w:val="bullet"/>
      <w:lvlText w:val="•"/>
      <w:lvlJc w:val="left"/>
      <w:pPr>
        <w:ind w:left="2720" w:hanging="210"/>
      </w:pPr>
      <w:rPr>
        <w:rFonts w:hint="default"/>
      </w:rPr>
    </w:lvl>
    <w:lvl w:ilvl="6" w:tplc="1F0A39C8">
      <w:start w:val="1"/>
      <w:numFmt w:val="bullet"/>
      <w:lvlText w:val="•"/>
      <w:lvlJc w:val="left"/>
      <w:pPr>
        <w:ind w:left="3241" w:hanging="210"/>
      </w:pPr>
      <w:rPr>
        <w:rFonts w:hint="default"/>
      </w:rPr>
    </w:lvl>
    <w:lvl w:ilvl="7" w:tplc="3C0E6718">
      <w:start w:val="1"/>
      <w:numFmt w:val="bullet"/>
      <w:lvlText w:val="•"/>
      <w:lvlJc w:val="left"/>
      <w:pPr>
        <w:ind w:left="3762" w:hanging="210"/>
      </w:pPr>
      <w:rPr>
        <w:rFonts w:hint="default"/>
      </w:rPr>
    </w:lvl>
    <w:lvl w:ilvl="8" w:tplc="9FF053A4">
      <w:start w:val="1"/>
      <w:numFmt w:val="bullet"/>
      <w:lvlText w:val="•"/>
      <w:lvlJc w:val="left"/>
      <w:pPr>
        <w:ind w:left="4283" w:hanging="210"/>
      </w:pPr>
      <w:rPr>
        <w:rFonts w:hint="default"/>
      </w:rPr>
    </w:lvl>
  </w:abstractNum>
  <w:abstractNum w:abstractNumId="59" w15:restartNumberingAfterBreak="0">
    <w:nsid w:val="21BB43D0"/>
    <w:multiLevelType w:val="hybridMultilevel"/>
    <w:tmpl w:val="A9B4F19E"/>
    <w:lvl w:ilvl="0" w:tplc="BAC496C4">
      <w:start w:val="1"/>
      <w:numFmt w:val="decimal"/>
      <w:lvlText w:val="%1)"/>
      <w:lvlJc w:val="left"/>
      <w:pPr>
        <w:ind w:left="112" w:hanging="187"/>
        <w:jc w:val="left"/>
      </w:pPr>
      <w:rPr>
        <w:rFonts w:ascii="Times New Roman" w:eastAsia="Times New Roman" w:hAnsi="Times New Roman" w:hint="default"/>
        <w:color w:val="231F20"/>
        <w:spacing w:val="-3"/>
        <w:sz w:val="18"/>
        <w:szCs w:val="18"/>
      </w:rPr>
    </w:lvl>
    <w:lvl w:ilvl="1" w:tplc="769809AA">
      <w:start w:val="1"/>
      <w:numFmt w:val="bullet"/>
      <w:lvlText w:val="•"/>
      <w:lvlJc w:val="left"/>
      <w:pPr>
        <w:ind w:left="623" w:hanging="187"/>
      </w:pPr>
      <w:rPr>
        <w:rFonts w:hint="default"/>
      </w:rPr>
    </w:lvl>
    <w:lvl w:ilvl="2" w:tplc="1CD0CF9E">
      <w:start w:val="1"/>
      <w:numFmt w:val="bullet"/>
      <w:lvlText w:val="•"/>
      <w:lvlJc w:val="left"/>
      <w:pPr>
        <w:ind w:left="1134" w:hanging="187"/>
      </w:pPr>
      <w:rPr>
        <w:rFonts w:hint="default"/>
      </w:rPr>
    </w:lvl>
    <w:lvl w:ilvl="3" w:tplc="9DD46168">
      <w:start w:val="1"/>
      <w:numFmt w:val="bullet"/>
      <w:lvlText w:val="•"/>
      <w:lvlJc w:val="left"/>
      <w:pPr>
        <w:ind w:left="1644" w:hanging="187"/>
      </w:pPr>
      <w:rPr>
        <w:rFonts w:hint="default"/>
      </w:rPr>
    </w:lvl>
    <w:lvl w:ilvl="4" w:tplc="51A23F94">
      <w:start w:val="1"/>
      <w:numFmt w:val="bullet"/>
      <w:lvlText w:val="•"/>
      <w:lvlJc w:val="left"/>
      <w:pPr>
        <w:ind w:left="2155" w:hanging="187"/>
      </w:pPr>
      <w:rPr>
        <w:rFonts w:hint="default"/>
      </w:rPr>
    </w:lvl>
    <w:lvl w:ilvl="5" w:tplc="9ABC931C">
      <w:start w:val="1"/>
      <w:numFmt w:val="bullet"/>
      <w:lvlText w:val="•"/>
      <w:lvlJc w:val="left"/>
      <w:pPr>
        <w:ind w:left="2665" w:hanging="187"/>
      </w:pPr>
      <w:rPr>
        <w:rFonts w:hint="default"/>
      </w:rPr>
    </w:lvl>
    <w:lvl w:ilvl="6" w:tplc="3080037E">
      <w:start w:val="1"/>
      <w:numFmt w:val="bullet"/>
      <w:lvlText w:val="•"/>
      <w:lvlJc w:val="left"/>
      <w:pPr>
        <w:ind w:left="3176" w:hanging="187"/>
      </w:pPr>
      <w:rPr>
        <w:rFonts w:hint="default"/>
      </w:rPr>
    </w:lvl>
    <w:lvl w:ilvl="7" w:tplc="758C0648">
      <w:start w:val="1"/>
      <w:numFmt w:val="bullet"/>
      <w:lvlText w:val="•"/>
      <w:lvlJc w:val="left"/>
      <w:pPr>
        <w:ind w:left="3686" w:hanging="187"/>
      </w:pPr>
      <w:rPr>
        <w:rFonts w:hint="default"/>
      </w:rPr>
    </w:lvl>
    <w:lvl w:ilvl="8" w:tplc="53A65F7A">
      <w:start w:val="1"/>
      <w:numFmt w:val="bullet"/>
      <w:lvlText w:val="•"/>
      <w:lvlJc w:val="left"/>
      <w:pPr>
        <w:ind w:left="4197" w:hanging="187"/>
      </w:pPr>
      <w:rPr>
        <w:rFonts w:hint="default"/>
      </w:rPr>
    </w:lvl>
  </w:abstractNum>
  <w:abstractNum w:abstractNumId="60" w15:restartNumberingAfterBreak="0">
    <w:nsid w:val="21ED381E"/>
    <w:multiLevelType w:val="hybridMultilevel"/>
    <w:tmpl w:val="08C6E93C"/>
    <w:lvl w:ilvl="0" w:tplc="52B8CC42">
      <w:start w:val="1"/>
      <w:numFmt w:val="decimal"/>
      <w:lvlText w:val="%1)"/>
      <w:lvlJc w:val="left"/>
      <w:pPr>
        <w:ind w:left="114" w:hanging="216"/>
        <w:jc w:val="left"/>
      </w:pPr>
      <w:rPr>
        <w:rFonts w:ascii="Times New Roman" w:eastAsia="Times New Roman" w:hAnsi="Times New Roman" w:hint="default"/>
        <w:color w:val="231F20"/>
        <w:sz w:val="18"/>
        <w:szCs w:val="18"/>
      </w:rPr>
    </w:lvl>
    <w:lvl w:ilvl="1" w:tplc="831C4A52">
      <w:start w:val="1"/>
      <w:numFmt w:val="bullet"/>
      <w:lvlText w:val="•"/>
      <w:lvlJc w:val="left"/>
      <w:pPr>
        <w:ind w:left="635" w:hanging="216"/>
      </w:pPr>
      <w:rPr>
        <w:rFonts w:hint="default"/>
      </w:rPr>
    </w:lvl>
    <w:lvl w:ilvl="2" w:tplc="C0B0BB3E">
      <w:start w:val="1"/>
      <w:numFmt w:val="bullet"/>
      <w:lvlText w:val="•"/>
      <w:lvlJc w:val="left"/>
      <w:pPr>
        <w:ind w:left="1157" w:hanging="216"/>
      </w:pPr>
      <w:rPr>
        <w:rFonts w:hint="default"/>
      </w:rPr>
    </w:lvl>
    <w:lvl w:ilvl="3" w:tplc="E1783C10">
      <w:start w:val="1"/>
      <w:numFmt w:val="bullet"/>
      <w:lvlText w:val="•"/>
      <w:lvlJc w:val="left"/>
      <w:pPr>
        <w:ind w:left="1678" w:hanging="216"/>
      </w:pPr>
      <w:rPr>
        <w:rFonts w:hint="default"/>
      </w:rPr>
    </w:lvl>
    <w:lvl w:ilvl="4" w:tplc="A4CCA600">
      <w:start w:val="1"/>
      <w:numFmt w:val="bullet"/>
      <w:lvlText w:val="•"/>
      <w:lvlJc w:val="left"/>
      <w:pPr>
        <w:ind w:left="2199" w:hanging="216"/>
      </w:pPr>
      <w:rPr>
        <w:rFonts w:hint="default"/>
      </w:rPr>
    </w:lvl>
    <w:lvl w:ilvl="5" w:tplc="D2743E42">
      <w:start w:val="1"/>
      <w:numFmt w:val="bullet"/>
      <w:lvlText w:val="•"/>
      <w:lvlJc w:val="left"/>
      <w:pPr>
        <w:ind w:left="2720" w:hanging="216"/>
      </w:pPr>
      <w:rPr>
        <w:rFonts w:hint="default"/>
      </w:rPr>
    </w:lvl>
    <w:lvl w:ilvl="6" w:tplc="EF8A1190">
      <w:start w:val="1"/>
      <w:numFmt w:val="bullet"/>
      <w:lvlText w:val="•"/>
      <w:lvlJc w:val="left"/>
      <w:pPr>
        <w:ind w:left="3241" w:hanging="216"/>
      </w:pPr>
      <w:rPr>
        <w:rFonts w:hint="default"/>
      </w:rPr>
    </w:lvl>
    <w:lvl w:ilvl="7" w:tplc="2F9CBE2A">
      <w:start w:val="1"/>
      <w:numFmt w:val="bullet"/>
      <w:lvlText w:val="•"/>
      <w:lvlJc w:val="left"/>
      <w:pPr>
        <w:ind w:left="3763" w:hanging="216"/>
      </w:pPr>
      <w:rPr>
        <w:rFonts w:hint="default"/>
      </w:rPr>
    </w:lvl>
    <w:lvl w:ilvl="8" w:tplc="D96CB0C8">
      <w:start w:val="1"/>
      <w:numFmt w:val="bullet"/>
      <w:lvlText w:val="•"/>
      <w:lvlJc w:val="left"/>
      <w:pPr>
        <w:ind w:left="4284" w:hanging="216"/>
      </w:pPr>
      <w:rPr>
        <w:rFonts w:hint="default"/>
      </w:rPr>
    </w:lvl>
  </w:abstractNum>
  <w:abstractNum w:abstractNumId="61" w15:restartNumberingAfterBreak="0">
    <w:nsid w:val="225D77B7"/>
    <w:multiLevelType w:val="hybridMultilevel"/>
    <w:tmpl w:val="16ECAC66"/>
    <w:lvl w:ilvl="0" w:tplc="4C4C7B04">
      <w:start w:val="1"/>
      <w:numFmt w:val="decimal"/>
      <w:lvlText w:val="%1)"/>
      <w:lvlJc w:val="left"/>
      <w:pPr>
        <w:ind w:left="702" w:hanging="195"/>
        <w:jc w:val="left"/>
      </w:pPr>
      <w:rPr>
        <w:rFonts w:ascii="Times New Roman" w:eastAsia="Times New Roman" w:hAnsi="Times New Roman" w:hint="default"/>
        <w:color w:val="231F20"/>
        <w:sz w:val="18"/>
        <w:szCs w:val="18"/>
      </w:rPr>
    </w:lvl>
    <w:lvl w:ilvl="1" w:tplc="CA9C39CA">
      <w:start w:val="1"/>
      <w:numFmt w:val="bullet"/>
      <w:lvlText w:val="•"/>
      <w:lvlJc w:val="left"/>
      <w:pPr>
        <w:ind w:left="1165" w:hanging="195"/>
      </w:pPr>
      <w:rPr>
        <w:rFonts w:hint="default"/>
      </w:rPr>
    </w:lvl>
    <w:lvl w:ilvl="2" w:tplc="53D6C20A">
      <w:start w:val="1"/>
      <w:numFmt w:val="bullet"/>
      <w:lvlText w:val="•"/>
      <w:lvlJc w:val="left"/>
      <w:pPr>
        <w:ind w:left="1627" w:hanging="195"/>
      </w:pPr>
      <w:rPr>
        <w:rFonts w:hint="default"/>
      </w:rPr>
    </w:lvl>
    <w:lvl w:ilvl="3" w:tplc="8EAA9A7C">
      <w:start w:val="1"/>
      <w:numFmt w:val="bullet"/>
      <w:lvlText w:val="•"/>
      <w:lvlJc w:val="left"/>
      <w:pPr>
        <w:ind w:left="2089" w:hanging="195"/>
      </w:pPr>
      <w:rPr>
        <w:rFonts w:hint="default"/>
      </w:rPr>
    </w:lvl>
    <w:lvl w:ilvl="4" w:tplc="31608DA2">
      <w:start w:val="1"/>
      <w:numFmt w:val="bullet"/>
      <w:lvlText w:val="•"/>
      <w:lvlJc w:val="left"/>
      <w:pPr>
        <w:ind w:left="2552" w:hanging="195"/>
      </w:pPr>
      <w:rPr>
        <w:rFonts w:hint="default"/>
      </w:rPr>
    </w:lvl>
    <w:lvl w:ilvl="5" w:tplc="130ACC08">
      <w:start w:val="1"/>
      <w:numFmt w:val="bullet"/>
      <w:lvlText w:val="•"/>
      <w:lvlJc w:val="left"/>
      <w:pPr>
        <w:ind w:left="3014" w:hanging="195"/>
      </w:pPr>
      <w:rPr>
        <w:rFonts w:hint="default"/>
      </w:rPr>
    </w:lvl>
    <w:lvl w:ilvl="6" w:tplc="E0443100">
      <w:start w:val="1"/>
      <w:numFmt w:val="bullet"/>
      <w:lvlText w:val="•"/>
      <w:lvlJc w:val="left"/>
      <w:pPr>
        <w:ind w:left="3477" w:hanging="195"/>
      </w:pPr>
      <w:rPr>
        <w:rFonts w:hint="default"/>
      </w:rPr>
    </w:lvl>
    <w:lvl w:ilvl="7" w:tplc="2946E914">
      <w:start w:val="1"/>
      <w:numFmt w:val="bullet"/>
      <w:lvlText w:val="•"/>
      <w:lvlJc w:val="left"/>
      <w:pPr>
        <w:ind w:left="3939" w:hanging="195"/>
      </w:pPr>
      <w:rPr>
        <w:rFonts w:hint="default"/>
      </w:rPr>
    </w:lvl>
    <w:lvl w:ilvl="8" w:tplc="6758352A">
      <w:start w:val="1"/>
      <w:numFmt w:val="bullet"/>
      <w:lvlText w:val="•"/>
      <w:lvlJc w:val="left"/>
      <w:pPr>
        <w:ind w:left="4401" w:hanging="195"/>
      </w:pPr>
      <w:rPr>
        <w:rFonts w:hint="default"/>
      </w:rPr>
    </w:lvl>
  </w:abstractNum>
  <w:abstractNum w:abstractNumId="62" w15:restartNumberingAfterBreak="0">
    <w:nsid w:val="22A430AD"/>
    <w:multiLevelType w:val="hybridMultilevel"/>
    <w:tmpl w:val="252C5C7A"/>
    <w:lvl w:ilvl="0" w:tplc="336E57D4">
      <w:start w:val="1"/>
      <w:numFmt w:val="decimal"/>
      <w:lvlText w:val="%1)"/>
      <w:lvlJc w:val="left"/>
      <w:pPr>
        <w:ind w:left="110" w:hanging="215"/>
        <w:jc w:val="left"/>
      </w:pPr>
      <w:rPr>
        <w:rFonts w:ascii="Times New Roman" w:eastAsia="Times New Roman" w:hAnsi="Times New Roman" w:hint="default"/>
        <w:color w:val="231F20"/>
        <w:sz w:val="18"/>
        <w:szCs w:val="18"/>
      </w:rPr>
    </w:lvl>
    <w:lvl w:ilvl="1" w:tplc="F594F460">
      <w:start w:val="1"/>
      <w:numFmt w:val="bullet"/>
      <w:lvlText w:val="•"/>
      <w:lvlJc w:val="left"/>
      <w:pPr>
        <w:ind w:left="621" w:hanging="215"/>
      </w:pPr>
      <w:rPr>
        <w:rFonts w:hint="default"/>
      </w:rPr>
    </w:lvl>
    <w:lvl w:ilvl="2" w:tplc="D264F4D0">
      <w:start w:val="1"/>
      <w:numFmt w:val="bullet"/>
      <w:lvlText w:val="•"/>
      <w:lvlJc w:val="left"/>
      <w:pPr>
        <w:ind w:left="1131" w:hanging="215"/>
      </w:pPr>
      <w:rPr>
        <w:rFonts w:hint="default"/>
      </w:rPr>
    </w:lvl>
    <w:lvl w:ilvl="3" w:tplc="6524A0CE">
      <w:start w:val="1"/>
      <w:numFmt w:val="bullet"/>
      <w:lvlText w:val="•"/>
      <w:lvlJc w:val="left"/>
      <w:pPr>
        <w:ind w:left="1642" w:hanging="215"/>
      </w:pPr>
      <w:rPr>
        <w:rFonts w:hint="default"/>
      </w:rPr>
    </w:lvl>
    <w:lvl w:ilvl="4" w:tplc="A3DCBC30">
      <w:start w:val="1"/>
      <w:numFmt w:val="bullet"/>
      <w:lvlText w:val="•"/>
      <w:lvlJc w:val="left"/>
      <w:pPr>
        <w:ind w:left="2152" w:hanging="215"/>
      </w:pPr>
      <w:rPr>
        <w:rFonts w:hint="default"/>
      </w:rPr>
    </w:lvl>
    <w:lvl w:ilvl="5" w:tplc="2DF0BA6C">
      <w:start w:val="1"/>
      <w:numFmt w:val="bullet"/>
      <w:lvlText w:val="•"/>
      <w:lvlJc w:val="left"/>
      <w:pPr>
        <w:ind w:left="2663" w:hanging="215"/>
      </w:pPr>
      <w:rPr>
        <w:rFonts w:hint="default"/>
      </w:rPr>
    </w:lvl>
    <w:lvl w:ilvl="6" w:tplc="75A480BE">
      <w:start w:val="1"/>
      <w:numFmt w:val="bullet"/>
      <w:lvlText w:val="•"/>
      <w:lvlJc w:val="left"/>
      <w:pPr>
        <w:ind w:left="3173" w:hanging="215"/>
      </w:pPr>
      <w:rPr>
        <w:rFonts w:hint="default"/>
      </w:rPr>
    </w:lvl>
    <w:lvl w:ilvl="7" w:tplc="971A275A">
      <w:start w:val="1"/>
      <w:numFmt w:val="bullet"/>
      <w:lvlText w:val="•"/>
      <w:lvlJc w:val="left"/>
      <w:pPr>
        <w:ind w:left="3684" w:hanging="215"/>
      </w:pPr>
      <w:rPr>
        <w:rFonts w:hint="default"/>
      </w:rPr>
    </w:lvl>
    <w:lvl w:ilvl="8" w:tplc="33965588">
      <w:start w:val="1"/>
      <w:numFmt w:val="bullet"/>
      <w:lvlText w:val="•"/>
      <w:lvlJc w:val="left"/>
      <w:pPr>
        <w:ind w:left="4195" w:hanging="215"/>
      </w:pPr>
      <w:rPr>
        <w:rFonts w:hint="default"/>
      </w:rPr>
    </w:lvl>
  </w:abstractNum>
  <w:abstractNum w:abstractNumId="63" w15:restartNumberingAfterBreak="0">
    <w:nsid w:val="240B6C97"/>
    <w:multiLevelType w:val="hybridMultilevel"/>
    <w:tmpl w:val="5C54667C"/>
    <w:lvl w:ilvl="0" w:tplc="2FF66704">
      <w:start w:val="1"/>
      <w:numFmt w:val="decimal"/>
      <w:lvlText w:val="%1)"/>
      <w:lvlJc w:val="left"/>
      <w:pPr>
        <w:ind w:left="113" w:hanging="204"/>
        <w:jc w:val="left"/>
      </w:pPr>
      <w:rPr>
        <w:rFonts w:ascii="Times New Roman" w:eastAsia="Times New Roman" w:hAnsi="Times New Roman" w:hint="default"/>
        <w:color w:val="231F20"/>
        <w:sz w:val="18"/>
        <w:szCs w:val="18"/>
      </w:rPr>
    </w:lvl>
    <w:lvl w:ilvl="1" w:tplc="8940D8DE">
      <w:start w:val="1"/>
      <w:numFmt w:val="upperRoman"/>
      <w:lvlText w:val="%2."/>
      <w:lvlJc w:val="left"/>
      <w:pPr>
        <w:ind w:left="1877" w:hanging="161"/>
        <w:jc w:val="left"/>
      </w:pPr>
      <w:rPr>
        <w:rFonts w:ascii="Times New Roman" w:eastAsia="Times New Roman" w:hAnsi="Times New Roman" w:hint="default"/>
        <w:b/>
        <w:bCs/>
        <w:color w:val="231F20"/>
        <w:sz w:val="18"/>
        <w:szCs w:val="18"/>
      </w:rPr>
    </w:lvl>
    <w:lvl w:ilvl="2" w:tplc="3BAE0FA8">
      <w:start w:val="1"/>
      <w:numFmt w:val="bullet"/>
      <w:lvlText w:val="•"/>
      <w:lvlJc w:val="left"/>
      <w:pPr>
        <w:ind w:left="1649" w:hanging="161"/>
      </w:pPr>
      <w:rPr>
        <w:rFonts w:hint="default"/>
      </w:rPr>
    </w:lvl>
    <w:lvl w:ilvl="3" w:tplc="DE5C0942">
      <w:start w:val="1"/>
      <w:numFmt w:val="bullet"/>
      <w:lvlText w:val="•"/>
      <w:lvlJc w:val="left"/>
      <w:pPr>
        <w:ind w:left="1421" w:hanging="161"/>
      </w:pPr>
      <w:rPr>
        <w:rFonts w:hint="default"/>
      </w:rPr>
    </w:lvl>
    <w:lvl w:ilvl="4" w:tplc="AD6A41C0">
      <w:start w:val="1"/>
      <w:numFmt w:val="bullet"/>
      <w:lvlText w:val="•"/>
      <w:lvlJc w:val="left"/>
      <w:pPr>
        <w:ind w:left="1193" w:hanging="161"/>
      </w:pPr>
      <w:rPr>
        <w:rFonts w:hint="default"/>
      </w:rPr>
    </w:lvl>
    <w:lvl w:ilvl="5" w:tplc="E5F2F73C">
      <w:start w:val="1"/>
      <w:numFmt w:val="bullet"/>
      <w:lvlText w:val="•"/>
      <w:lvlJc w:val="left"/>
      <w:pPr>
        <w:ind w:left="966" w:hanging="161"/>
      </w:pPr>
      <w:rPr>
        <w:rFonts w:hint="default"/>
      </w:rPr>
    </w:lvl>
    <w:lvl w:ilvl="6" w:tplc="50D2F606">
      <w:start w:val="1"/>
      <w:numFmt w:val="bullet"/>
      <w:lvlText w:val="•"/>
      <w:lvlJc w:val="left"/>
      <w:pPr>
        <w:ind w:left="738" w:hanging="161"/>
      </w:pPr>
      <w:rPr>
        <w:rFonts w:hint="default"/>
      </w:rPr>
    </w:lvl>
    <w:lvl w:ilvl="7" w:tplc="FF7A8572">
      <w:start w:val="1"/>
      <w:numFmt w:val="bullet"/>
      <w:lvlText w:val="•"/>
      <w:lvlJc w:val="left"/>
      <w:pPr>
        <w:ind w:left="510" w:hanging="161"/>
      </w:pPr>
      <w:rPr>
        <w:rFonts w:hint="default"/>
      </w:rPr>
    </w:lvl>
    <w:lvl w:ilvl="8" w:tplc="E8C8C1E4">
      <w:start w:val="1"/>
      <w:numFmt w:val="bullet"/>
      <w:lvlText w:val="•"/>
      <w:lvlJc w:val="left"/>
      <w:pPr>
        <w:ind w:left="282" w:hanging="161"/>
      </w:pPr>
      <w:rPr>
        <w:rFonts w:hint="default"/>
      </w:rPr>
    </w:lvl>
  </w:abstractNum>
  <w:abstractNum w:abstractNumId="64" w15:restartNumberingAfterBreak="0">
    <w:nsid w:val="24405E1F"/>
    <w:multiLevelType w:val="multilevel"/>
    <w:tmpl w:val="46EAEE10"/>
    <w:lvl w:ilvl="0">
      <w:start w:val="1"/>
      <w:numFmt w:val="decimal"/>
      <w:lvlText w:val="%1"/>
      <w:lvlJc w:val="left"/>
      <w:pPr>
        <w:ind w:left="2145" w:hanging="450"/>
        <w:jc w:val="left"/>
      </w:pPr>
      <w:rPr>
        <w:rFonts w:hint="default"/>
      </w:rPr>
    </w:lvl>
    <w:lvl w:ilvl="1">
      <w:start w:val="1"/>
      <w:numFmt w:val="decimal"/>
      <w:lvlText w:val="%1.%2"/>
      <w:lvlJc w:val="left"/>
      <w:pPr>
        <w:ind w:left="2145" w:hanging="450"/>
        <w:jc w:val="left"/>
      </w:pPr>
      <w:rPr>
        <w:rFonts w:hint="default"/>
      </w:rPr>
    </w:lvl>
    <w:lvl w:ilvl="2">
      <w:start w:val="3"/>
      <w:numFmt w:val="decimal"/>
      <w:lvlText w:val="%1.%2.%3."/>
      <w:lvlJc w:val="left"/>
      <w:pPr>
        <w:ind w:left="2145" w:hanging="450"/>
        <w:jc w:val="right"/>
      </w:pPr>
      <w:rPr>
        <w:rFonts w:ascii="Times New Roman" w:eastAsia="Times New Roman" w:hAnsi="Times New Roman" w:hint="default"/>
        <w:i/>
        <w:color w:val="231F20"/>
        <w:sz w:val="18"/>
        <w:szCs w:val="18"/>
      </w:rPr>
    </w:lvl>
    <w:lvl w:ilvl="3">
      <w:start w:val="1"/>
      <w:numFmt w:val="bullet"/>
      <w:lvlText w:val="•"/>
      <w:lvlJc w:val="left"/>
      <w:pPr>
        <w:ind w:left="3100" w:hanging="450"/>
      </w:pPr>
      <w:rPr>
        <w:rFonts w:hint="default"/>
      </w:rPr>
    </w:lvl>
    <w:lvl w:ilvl="4">
      <w:start w:val="1"/>
      <w:numFmt w:val="bullet"/>
      <w:lvlText w:val="•"/>
      <w:lvlJc w:val="left"/>
      <w:pPr>
        <w:ind w:left="3418" w:hanging="450"/>
      </w:pPr>
      <w:rPr>
        <w:rFonts w:hint="default"/>
      </w:rPr>
    </w:lvl>
    <w:lvl w:ilvl="5">
      <w:start w:val="1"/>
      <w:numFmt w:val="bullet"/>
      <w:lvlText w:val="•"/>
      <w:lvlJc w:val="left"/>
      <w:pPr>
        <w:ind w:left="3736" w:hanging="450"/>
      </w:pPr>
      <w:rPr>
        <w:rFonts w:hint="default"/>
      </w:rPr>
    </w:lvl>
    <w:lvl w:ilvl="6">
      <w:start w:val="1"/>
      <w:numFmt w:val="bullet"/>
      <w:lvlText w:val="•"/>
      <w:lvlJc w:val="left"/>
      <w:pPr>
        <w:ind w:left="4054" w:hanging="450"/>
      </w:pPr>
      <w:rPr>
        <w:rFonts w:hint="default"/>
      </w:rPr>
    </w:lvl>
    <w:lvl w:ilvl="7">
      <w:start w:val="1"/>
      <w:numFmt w:val="bullet"/>
      <w:lvlText w:val="•"/>
      <w:lvlJc w:val="left"/>
      <w:pPr>
        <w:ind w:left="4372" w:hanging="450"/>
      </w:pPr>
      <w:rPr>
        <w:rFonts w:hint="default"/>
      </w:rPr>
    </w:lvl>
    <w:lvl w:ilvl="8">
      <w:start w:val="1"/>
      <w:numFmt w:val="bullet"/>
      <w:lvlText w:val="•"/>
      <w:lvlJc w:val="left"/>
      <w:pPr>
        <w:ind w:left="4690" w:hanging="450"/>
      </w:pPr>
      <w:rPr>
        <w:rFonts w:hint="default"/>
      </w:rPr>
    </w:lvl>
  </w:abstractNum>
  <w:abstractNum w:abstractNumId="65" w15:restartNumberingAfterBreak="0">
    <w:nsid w:val="24493A01"/>
    <w:multiLevelType w:val="hybridMultilevel"/>
    <w:tmpl w:val="FB98A0FA"/>
    <w:lvl w:ilvl="0" w:tplc="01D0D0C2">
      <w:start w:val="1"/>
      <w:numFmt w:val="decimal"/>
      <w:lvlText w:val="%1."/>
      <w:lvlJc w:val="left"/>
      <w:pPr>
        <w:ind w:left="2290" w:hanging="180"/>
        <w:jc w:val="right"/>
      </w:pPr>
      <w:rPr>
        <w:rFonts w:ascii="Times New Roman" w:eastAsia="Times New Roman" w:hAnsi="Times New Roman" w:hint="default"/>
        <w:color w:val="231F20"/>
        <w:sz w:val="18"/>
        <w:szCs w:val="18"/>
      </w:rPr>
    </w:lvl>
    <w:lvl w:ilvl="1" w:tplc="5C56A1A0">
      <w:start w:val="1"/>
      <w:numFmt w:val="decimal"/>
      <w:lvlText w:val="%2)"/>
      <w:lvlJc w:val="left"/>
      <w:pPr>
        <w:ind w:left="110" w:hanging="209"/>
        <w:jc w:val="left"/>
      </w:pPr>
      <w:rPr>
        <w:rFonts w:ascii="Times New Roman" w:eastAsia="Times New Roman" w:hAnsi="Times New Roman" w:hint="default"/>
        <w:color w:val="231F20"/>
        <w:sz w:val="18"/>
        <w:szCs w:val="18"/>
      </w:rPr>
    </w:lvl>
    <w:lvl w:ilvl="2" w:tplc="15969790">
      <w:start w:val="1"/>
      <w:numFmt w:val="bullet"/>
      <w:lvlText w:val="•"/>
      <w:lvlJc w:val="left"/>
      <w:pPr>
        <w:ind w:left="2290" w:hanging="209"/>
      </w:pPr>
      <w:rPr>
        <w:rFonts w:hint="default"/>
      </w:rPr>
    </w:lvl>
    <w:lvl w:ilvl="3" w:tplc="1DBC097A">
      <w:start w:val="1"/>
      <w:numFmt w:val="bullet"/>
      <w:lvlText w:val="•"/>
      <w:lvlJc w:val="left"/>
      <w:pPr>
        <w:ind w:left="1946" w:hanging="209"/>
      </w:pPr>
      <w:rPr>
        <w:rFonts w:hint="default"/>
      </w:rPr>
    </w:lvl>
    <w:lvl w:ilvl="4" w:tplc="10B202BE">
      <w:start w:val="1"/>
      <w:numFmt w:val="bullet"/>
      <w:lvlText w:val="•"/>
      <w:lvlJc w:val="left"/>
      <w:pPr>
        <w:ind w:left="1603" w:hanging="209"/>
      </w:pPr>
      <w:rPr>
        <w:rFonts w:hint="default"/>
      </w:rPr>
    </w:lvl>
    <w:lvl w:ilvl="5" w:tplc="ABCAEECC">
      <w:start w:val="1"/>
      <w:numFmt w:val="bullet"/>
      <w:lvlText w:val="•"/>
      <w:lvlJc w:val="left"/>
      <w:pPr>
        <w:ind w:left="1260" w:hanging="209"/>
      </w:pPr>
      <w:rPr>
        <w:rFonts w:hint="default"/>
      </w:rPr>
    </w:lvl>
    <w:lvl w:ilvl="6" w:tplc="AB625234">
      <w:start w:val="1"/>
      <w:numFmt w:val="bullet"/>
      <w:lvlText w:val="•"/>
      <w:lvlJc w:val="left"/>
      <w:pPr>
        <w:ind w:left="917" w:hanging="209"/>
      </w:pPr>
      <w:rPr>
        <w:rFonts w:hint="default"/>
      </w:rPr>
    </w:lvl>
    <w:lvl w:ilvl="7" w:tplc="1C66DDA2">
      <w:start w:val="1"/>
      <w:numFmt w:val="bullet"/>
      <w:lvlText w:val="•"/>
      <w:lvlJc w:val="left"/>
      <w:pPr>
        <w:ind w:left="574" w:hanging="209"/>
      </w:pPr>
      <w:rPr>
        <w:rFonts w:hint="default"/>
      </w:rPr>
    </w:lvl>
    <w:lvl w:ilvl="8" w:tplc="1138020E">
      <w:start w:val="1"/>
      <w:numFmt w:val="bullet"/>
      <w:lvlText w:val="•"/>
      <w:lvlJc w:val="left"/>
      <w:pPr>
        <w:ind w:left="231" w:hanging="209"/>
      </w:pPr>
      <w:rPr>
        <w:rFonts w:hint="default"/>
      </w:rPr>
    </w:lvl>
  </w:abstractNum>
  <w:abstractNum w:abstractNumId="66" w15:restartNumberingAfterBreak="0">
    <w:nsid w:val="24783BCC"/>
    <w:multiLevelType w:val="hybridMultilevel"/>
    <w:tmpl w:val="6296AF98"/>
    <w:lvl w:ilvl="0" w:tplc="D012FFC0">
      <w:start w:val="1"/>
      <w:numFmt w:val="decimal"/>
      <w:lvlText w:val="(%1)"/>
      <w:lvlJc w:val="left"/>
      <w:pPr>
        <w:ind w:left="365" w:hanging="255"/>
        <w:jc w:val="left"/>
      </w:pPr>
      <w:rPr>
        <w:rFonts w:ascii="Times New Roman" w:eastAsia="Times New Roman" w:hAnsi="Times New Roman" w:hint="default"/>
        <w:color w:val="231F20"/>
        <w:sz w:val="18"/>
        <w:szCs w:val="18"/>
      </w:rPr>
    </w:lvl>
    <w:lvl w:ilvl="1" w:tplc="04A0EDE6">
      <w:start w:val="1"/>
      <w:numFmt w:val="bullet"/>
      <w:lvlText w:val="•"/>
      <w:lvlJc w:val="left"/>
      <w:pPr>
        <w:ind w:left="821" w:hanging="255"/>
      </w:pPr>
      <w:rPr>
        <w:rFonts w:hint="default"/>
      </w:rPr>
    </w:lvl>
    <w:lvl w:ilvl="2" w:tplc="1674A432">
      <w:start w:val="1"/>
      <w:numFmt w:val="bullet"/>
      <w:lvlText w:val="•"/>
      <w:lvlJc w:val="left"/>
      <w:pPr>
        <w:ind w:left="1278" w:hanging="255"/>
      </w:pPr>
      <w:rPr>
        <w:rFonts w:hint="default"/>
      </w:rPr>
    </w:lvl>
    <w:lvl w:ilvl="3" w:tplc="A42A4898">
      <w:start w:val="1"/>
      <w:numFmt w:val="bullet"/>
      <w:lvlText w:val="•"/>
      <w:lvlJc w:val="left"/>
      <w:pPr>
        <w:ind w:left="1734" w:hanging="255"/>
      </w:pPr>
      <w:rPr>
        <w:rFonts w:hint="default"/>
      </w:rPr>
    </w:lvl>
    <w:lvl w:ilvl="4" w:tplc="6E60F9C4">
      <w:start w:val="1"/>
      <w:numFmt w:val="bullet"/>
      <w:lvlText w:val="•"/>
      <w:lvlJc w:val="left"/>
      <w:pPr>
        <w:ind w:left="2191" w:hanging="255"/>
      </w:pPr>
      <w:rPr>
        <w:rFonts w:hint="default"/>
      </w:rPr>
    </w:lvl>
    <w:lvl w:ilvl="5" w:tplc="8178390E">
      <w:start w:val="1"/>
      <w:numFmt w:val="bullet"/>
      <w:lvlText w:val="•"/>
      <w:lvlJc w:val="left"/>
      <w:pPr>
        <w:ind w:left="2647" w:hanging="255"/>
      </w:pPr>
      <w:rPr>
        <w:rFonts w:hint="default"/>
      </w:rPr>
    </w:lvl>
    <w:lvl w:ilvl="6" w:tplc="4B683DD4">
      <w:start w:val="1"/>
      <w:numFmt w:val="bullet"/>
      <w:lvlText w:val="•"/>
      <w:lvlJc w:val="left"/>
      <w:pPr>
        <w:ind w:left="3103" w:hanging="255"/>
      </w:pPr>
      <w:rPr>
        <w:rFonts w:hint="default"/>
      </w:rPr>
    </w:lvl>
    <w:lvl w:ilvl="7" w:tplc="6A941102">
      <w:start w:val="1"/>
      <w:numFmt w:val="bullet"/>
      <w:lvlText w:val="•"/>
      <w:lvlJc w:val="left"/>
      <w:pPr>
        <w:ind w:left="3560" w:hanging="255"/>
      </w:pPr>
      <w:rPr>
        <w:rFonts w:hint="default"/>
      </w:rPr>
    </w:lvl>
    <w:lvl w:ilvl="8" w:tplc="C4326B54">
      <w:start w:val="1"/>
      <w:numFmt w:val="bullet"/>
      <w:lvlText w:val="•"/>
      <w:lvlJc w:val="left"/>
      <w:pPr>
        <w:ind w:left="4016" w:hanging="255"/>
      </w:pPr>
      <w:rPr>
        <w:rFonts w:hint="default"/>
      </w:rPr>
    </w:lvl>
  </w:abstractNum>
  <w:abstractNum w:abstractNumId="67" w15:restartNumberingAfterBreak="0">
    <w:nsid w:val="248549C3"/>
    <w:multiLevelType w:val="hybridMultilevel"/>
    <w:tmpl w:val="1386732A"/>
    <w:lvl w:ilvl="0" w:tplc="7F2E6FA8">
      <w:start w:val="1"/>
      <w:numFmt w:val="decimal"/>
      <w:lvlText w:val="%1)"/>
      <w:lvlJc w:val="left"/>
      <w:pPr>
        <w:ind w:left="115" w:hanging="191"/>
        <w:jc w:val="left"/>
      </w:pPr>
      <w:rPr>
        <w:rFonts w:ascii="Times New Roman" w:eastAsia="Times New Roman" w:hAnsi="Times New Roman" w:hint="default"/>
        <w:color w:val="231F20"/>
        <w:sz w:val="18"/>
        <w:szCs w:val="18"/>
      </w:rPr>
    </w:lvl>
    <w:lvl w:ilvl="1" w:tplc="24063CFE">
      <w:start w:val="1"/>
      <w:numFmt w:val="bullet"/>
      <w:lvlText w:val="•"/>
      <w:lvlJc w:val="left"/>
      <w:pPr>
        <w:ind w:left="636" w:hanging="191"/>
      </w:pPr>
      <w:rPr>
        <w:rFonts w:hint="default"/>
      </w:rPr>
    </w:lvl>
    <w:lvl w:ilvl="2" w:tplc="36F475AA">
      <w:start w:val="1"/>
      <w:numFmt w:val="bullet"/>
      <w:lvlText w:val="•"/>
      <w:lvlJc w:val="left"/>
      <w:pPr>
        <w:ind w:left="1157" w:hanging="191"/>
      </w:pPr>
      <w:rPr>
        <w:rFonts w:hint="default"/>
      </w:rPr>
    </w:lvl>
    <w:lvl w:ilvl="3" w:tplc="73C25A88">
      <w:start w:val="1"/>
      <w:numFmt w:val="bullet"/>
      <w:lvlText w:val="•"/>
      <w:lvlJc w:val="left"/>
      <w:pPr>
        <w:ind w:left="1678" w:hanging="191"/>
      </w:pPr>
      <w:rPr>
        <w:rFonts w:hint="default"/>
      </w:rPr>
    </w:lvl>
    <w:lvl w:ilvl="4" w:tplc="816A57E4">
      <w:start w:val="1"/>
      <w:numFmt w:val="bullet"/>
      <w:lvlText w:val="•"/>
      <w:lvlJc w:val="left"/>
      <w:pPr>
        <w:ind w:left="2198" w:hanging="191"/>
      </w:pPr>
      <w:rPr>
        <w:rFonts w:hint="default"/>
      </w:rPr>
    </w:lvl>
    <w:lvl w:ilvl="5" w:tplc="1CE02B24">
      <w:start w:val="1"/>
      <w:numFmt w:val="bullet"/>
      <w:lvlText w:val="•"/>
      <w:lvlJc w:val="left"/>
      <w:pPr>
        <w:ind w:left="2719" w:hanging="191"/>
      </w:pPr>
      <w:rPr>
        <w:rFonts w:hint="default"/>
      </w:rPr>
    </w:lvl>
    <w:lvl w:ilvl="6" w:tplc="7A7EBC4C">
      <w:start w:val="1"/>
      <w:numFmt w:val="bullet"/>
      <w:lvlText w:val="•"/>
      <w:lvlJc w:val="left"/>
      <w:pPr>
        <w:ind w:left="3240" w:hanging="191"/>
      </w:pPr>
      <w:rPr>
        <w:rFonts w:hint="default"/>
      </w:rPr>
    </w:lvl>
    <w:lvl w:ilvl="7" w:tplc="3B441426">
      <w:start w:val="1"/>
      <w:numFmt w:val="bullet"/>
      <w:lvlText w:val="•"/>
      <w:lvlJc w:val="left"/>
      <w:pPr>
        <w:ind w:left="3761" w:hanging="191"/>
      </w:pPr>
      <w:rPr>
        <w:rFonts w:hint="default"/>
      </w:rPr>
    </w:lvl>
    <w:lvl w:ilvl="8" w:tplc="45A8AB0E">
      <w:start w:val="1"/>
      <w:numFmt w:val="bullet"/>
      <w:lvlText w:val="•"/>
      <w:lvlJc w:val="left"/>
      <w:pPr>
        <w:ind w:left="4282" w:hanging="191"/>
      </w:pPr>
      <w:rPr>
        <w:rFonts w:hint="default"/>
      </w:rPr>
    </w:lvl>
  </w:abstractNum>
  <w:abstractNum w:abstractNumId="68" w15:restartNumberingAfterBreak="0">
    <w:nsid w:val="24ED4915"/>
    <w:multiLevelType w:val="hybridMultilevel"/>
    <w:tmpl w:val="DAAA243A"/>
    <w:lvl w:ilvl="0" w:tplc="2E4C6D14">
      <w:start w:val="1"/>
      <w:numFmt w:val="decimal"/>
      <w:lvlText w:val="%1)"/>
      <w:lvlJc w:val="left"/>
      <w:pPr>
        <w:ind w:left="113" w:hanging="194"/>
        <w:jc w:val="left"/>
      </w:pPr>
      <w:rPr>
        <w:rFonts w:ascii="Times New Roman" w:eastAsia="Times New Roman" w:hAnsi="Times New Roman" w:hint="default"/>
        <w:color w:val="231F20"/>
        <w:sz w:val="18"/>
        <w:szCs w:val="18"/>
      </w:rPr>
    </w:lvl>
    <w:lvl w:ilvl="1" w:tplc="0AE2E500">
      <w:start w:val="1"/>
      <w:numFmt w:val="bullet"/>
      <w:lvlText w:val="•"/>
      <w:lvlJc w:val="left"/>
      <w:pPr>
        <w:ind w:left="623" w:hanging="194"/>
      </w:pPr>
      <w:rPr>
        <w:rFonts w:hint="default"/>
      </w:rPr>
    </w:lvl>
    <w:lvl w:ilvl="2" w:tplc="DA32547C">
      <w:start w:val="1"/>
      <w:numFmt w:val="bullet"/>
      <w:lvlText w:val="•"/>
      <w:lvlJc w:val="left"/>
      <w:pPr>
        <w:ind w:left="1134" w:hanging="194"/>
      </w:pPr>
      <w:rPr>
        <w:rFonts w:hint="default"/>
      </w:rPr>
    </w:lvl>
    <w:lvl w:ilvl="3" w:tplc="9D72B52A">
      <w:start w:val="1"/>
      <w:numFmt w:val="bullet"/>
      <w:lvlText w:val="•"/>
      <w:lvlJc w:val="left"/>
      <w:pPr>
        <w:ind w:left="1644" w:hanging="194"/>
      </w:pPr>
      <w:rPr>
        <w:rFonts w:hint="default"/>
      </w:rPr>
    </w:lvl>
    <w:lvl w:ilvl="4" w:tplc="7CF07CF4">
      <w:start w:val="1"/>
      <w:numFmt w:val="bullet"/>
      <w:lvlText w:val="•"/>
      <w:lvlJc w:val="left"/>
      <w:pPr>
        <w:ind w:left="2155" w:hanging="194"/>
      </w:pPr>
      <w:rPr>
        <w:rFonts w:hint="default"/>
      </w:rPr>
    </w:lvl>
    <w:lvl w:ilvl="5" w:tplc="FF10A9F4">
      <w:start w:val="1"/>
      <w:numFmt w:val="bullet"/>
      <w:lvlText w:val="•"/>
      <w:lvlJc w:val="left"/>
      <w:pPr>
        <w:ind w:left="2665" w:hanging="194"/>
      </w:pPr>
      <w:rPr>
        <w:rFonts w:hint="default"/>
      </w:rPr>
    </w:lvl>
    <w:lvl w:ilvl="6" w:tplc="95E02122">
      <w:start w:val="1"/>
      <w:numFmt w:val="bullet"/>
      <w:lvlText w:val="•"/>
      <w:lvlJc w:val="left"/>
      <w:pPr>
        <w:ind w:left="3176" w:hanging="194"/>
      </w:pPr>
      <w:rPr>
        <w:rFonts w:hint="default"/>
      </w:rPr>
    </w:lvl>
    <w:lvl w:ilvl="7" w:tplc="5A2EF248">
      <w:start w:val="1"/>
      <w:numFmt w:val="bullet"/>
      <w:lvlText w:val="•"/>
      <w:lvlJc w:val="left"/>
      <w:pPr>
        <w:ind w:left="3686" w:hanging="194"/>
      </w:pPr>
      <w:rPr>
        <w:rFonts w:hint="default"/>
      </w:rPr>
    </w:lvl>
    <w:lvl w:ilvl="8" w:tplc="5EC40784">
      <w:start w:val="1"/>
      <w:numFmt w:val="bullet"/>
      <w:lvlText w:val="•"/>
      <w:lvlJc w:val="left"/>
      <w:pPr>
        <w:ind w:left="4197" w:hanging="194"/>
      </w:pPr>
      <w:rPr>
        <w:rFonts w:hint="default"/>
      </w:rPr>
    </w:lvl>
  </w:abstractNum>
  <w:abstractNum w:abstractNumId="69" w15:restartNumberingAfterBreak="0">
    <w:nsid w:val="25EA28DE"/>
    <w:multiLevelType w:val="hybridMultilevel"/>
    <w:tmpl w:val="249C0202"/>
    <w:lvl w:ilvl="0" w:tplc="60D8D1B0">
      <w:start w:val="1"/>
      <w:numFmt w:val="decimal"/>
      <w:lvlText w:val="%1)"/>
      <w:lvlJc w:val="left"/>
      <w:pPr>
        <w:ind w:left="706" w:hanging="195"/>
        <w:jc w:val="left"/>
      </w:pPr>
      <w:rPr>
        <w:rFonts w:ascii="Times New Roman" w:eastAsia="Times New Roman" w:hAnsi="Times New Roman" w:hint="default"/>
        <w:color w:val="231F20"/>
        <w:sz w:val="18"/>
        <w:szCs w:val="18"/>
      </w:rPr>
    </w:lvl>
    <w:lvl w:ilvl="1" w:tplc="03E6D782">
      <w:start w:val="1"/>
      <w:numFmt w:val="bullet"/>
      <w:lvlText w:val="•"/>
      <w:lvlJc w:val="left"/>
      <w:pPr>
        <w:ind w:left="1167" w:hanging="195"/>
      </w:pPr>
      <w:rPr>
        <w:rFonts w:hint="default"/>
      </w:rPr>
    </w:lvl>
    <w:lvl w:ilvl="2" w:tplc="4D90FD3E">
      <w:start w:val="1"/>
      <w:numFmt w:val="bullet"/>
      <w:lvlText w:val="•"/>
      <w:lvlJc w:val="left"/>
      <w:pPr>
        <w:ind w:left="1629" w:hanging="195"/>
      </w:pPr>
      <w:rPr>
        <w:rFonts w:hint="default"/>
      </w:rPr>
    </w:lvl>
    <w:lvl w:ilvl="3" w:tplc="02141EA0">
      <w:start w:val="1"/>
      <w:numFmt w:val="bullet"/>
      <w:lvlText w:val="•"/>
      <w:lvlJc w:val="left"/>
      <w:pPr>
        <w:ind w:left="2091" w:hanging="195"/>
      </w:pPr>
      <w:rPr>
        <w:rFonts w:hint="default"/>
      </w:rPr>
    </w:lvl>
    <w:lvl w:ilvl="4" w:tplc="313E70DE">
      <w:start w:val="1"/>
      <w:numFmt w:val="bullet"/>
      <w:lvlText w:val="•"/>
      <w:lvlJc w:val="left"/>
      <w:pPr>
        <w:ind w:left="2553" w:hanging="195"/>
      </w:pPr>
      <w:rPr>
        <w:rFonts w:hint="default"/>
      </w:rPr>
    </w:lvl>
    <w:lvl w:ilvl="5" w:tplc="775206AE">
      <w:start w:val="1"/>
      <w:numFmt w:val="bullet"/>
      <w:lvlText w:val="•"/>
      <w:lvlJc w:val="left"/>
      <w:pPr>
        <w:ind w:left="3014" w:hanging="195"/>
      </w:pPr>
      <w:rPr>
        <w:rFonts w:hint="default"/>
      </w:rPr>
    </w:lvl>
    <w:lvl w:ilvl="6" w:tplc="B9AED3CA">
      <w:start w:val="1"/>
      <w:numFmt w:val="bullet"/>
      <w:lvlText w:val="•"/>
      <w:lvlJc w:val="left"/>
      <w:pPr>
        <w:ind w:left="3476" w:hanging="195"/>
      </w:pPr>
      <w:rPr>
        <w:rFonts w:hint="default"/>
      </w:rPr>
    </w:lvl>
    <w:lvl w:ilvl="7" w:tplc="8ACC25C8">
      <w:start w:val="1"/>
      <w:numFmt w:val="bullet"/>
      <w:lvlText w:val="•"/>
      <w:lvlJc w:val="left"/>
      <w:pPr>
        <w:ind w:left="3938" w:hanging="195"/>
      </w:pPr>
      <w:rPr>
        <w:rFonts w:hint="default"/>
      </w:rPr>
    </w:lvl>
    <w:lvl w:ilvl="8" w:tplc="C8AABFAC">
      <w:start w:val="1"/>
      <w:numFmt w:val="bullet"/>
      <w:lvlText w:val="•"/>
      <w:lvlJc w:val="left"/>
      <w:pPr>
        <w:ind w:left="4399" w:hanging="195"/>
      </w:pPr>
      <w:rPr>
        <w:rFonts w:hint="default"/>
      </w:rPr>
    </w:lvl>
  </w:abstractNum>
  <w:abstractNum w:abstractNumId="70" w15:restartNumberingAfterBreak="0">
    <w:nsid w:val="267B68B6"/>
    <w:multiLevelType w:val="hybridMultilevel"/>
    <w:tmpl w:val="99142804"/>
    <w:lvl w:ilvl="0" w:tplc="AD5C3C62">
      <w:start w:val="1"/>
      <w:numFmt w:val="decimal"/>
      <w:lvlText w:val="%1)"/>
      <w:lvlJc w:val="left"/>
      <w:pPr>
        <w:ind w:left="111" w:hanging="219"/>
        <w:jc w:val="left"/>
      </w:pPr>
      <w:rPr>
        <w:rFonts w:ascii="Times New Roman" w:eastAsia="Times New Roman" w:hAnsi="Times New Roman" w:hint="default"/>
        <w:color w:val="231F20"/>
        <w:sz w:val="18"/>
        <w:szCs w:val="18"/>
      </w:rPr>
    </w:lvl>
    <w:lvl w:ilvl="1" w:tplc="FF2CC366">
      <w:start w:val="1"/>
      <w:numFmt w:val="bullet"/>
      <w:lvlText w:val="•"/>
      <w:lvlJc w:val="left"/>
      <w:pPr>
        <w:ind w:left="621" w:hanging="219"/>
      </w:pPr>
      <w:rPr>
        <w:rFonts w:hint="default"/>
      </w:rPr>
    </w:lvl>
    <w:lvl w:ilvl="2" w:tplc="92E25A7A">
      <w:start w:val="1"/>
      <w:numFmt w:val="bullet"/>
      <w:lvlText w:val="•"/>
      <w:lvlJc w:val="left"/>
      <w:pPr>
        <w:ind w:left="1132" w:hanging="219"/>
      </w:pPr>
      <w:rPr>
        <w:rFonts w:hint="default"/>
      </w:rPr>
    </w:lvl>
    <w:lvl w:ilvl="3" w:tplc="5E182730">
      <w:start w:val="1"/>
      <w:numFmt w:val="bullet"/>
      <w:lvlText w:val="•"/>
      <w:lvlJc w:val="left"/>
      <w:pPr>
        <w:ind w:left="1642" w:hanging="219"/>
      </w:pPr>
      <w:rPr>
        <w:rFonts w:hint="default"/>
      </w:rPr>
    </w:lvl>
    <w:lvl w:ilvl="4" w:tplc="BD96A86C">
      <w:start w:val="1"/>
      <w:numFmt w:val="bullet"/>
      <w:lvlText w:val="•"/>
      <w:lvlJc w:val="left"/>
      <w:pPr>
        <w:ind w:left="2153" w:hanging="219"/>
      </w:pPr>
      <w:rPr>
        <w:rFonts w:hint="default"/>
      </w:rPr>
    </w:lvl>
    <w:lvl w:ilvl="5" w:tplc="E87C6D46">
      <w:start w:val="1"/>
      <w:numFmt w:val="bullet"/>
      <w:lvlText w:val="•"/>
      <w:lvlJc w:val="left"/>
      <w:pPr>
        <w:ind w:left="2663" w:hanging="219"/>
      </w:pPr>
      <w:rPr>
        <w:rFonts w:hint="default"/>
      </w:rPr>
    </w:lvl>
    <w:lvl w:ilvl="6" w:tplc="70AE4D22">
      <w:start w:val="1"/>
      <w:numFmt w:val="bullet"/>
      <w:lvlText w:val="•"/>
      <w:lvlJc w:val="left"/>
      <w:pPr>
        <w:ind w:left="3174" w:hanging="219"/>
      </w:pPr>
      <w:rPr>
        <w:rFonts w:hint="default"/>
      </w:rPr>
    </w:lvl>
    <w:lvl w:ilvl="7" w:tplc="97C4A81A">
      <w:start w:val="1"/>
      <w:numFmt w:val="bullet"/>
      <w:lvlText w:val="•"/>
      <w:lvlJc w:val="left"/>
      <w:pPr>
        <w:ind w:left="3685" w:hanging="219"/>
      </w:pPr>
      <w:rPr>
        <w:rFonts w:hint="default"/>
      </w:rPr>
    </w:lvl>
    <w:lvl w:ilvl="8" w:tplc="8D160C0A">
      <w:start w:val="1"/>
      <w:numFmt w:val="bullet"/>
      <w:lvlText w:val="•"/>
      <w:lvlJc w:val="left"/>
      <w:pPr>
        <w:ind w:left="4195" w:hanging="219"/>
      </w:pPr>
      <w:rPr>
        <w:rFonts w:hint="default"/>
      </w:rPr>
    </w:lvl>
  </w:abstractNum>
  <w:abstractNum w:abstractNumId="71" w15:restartNumberingAfterBreak="0">
    <w:nsid w:val="26EC57DE"/>
    <w:multiLevelType w:val="hybridMultilevel"/>
    <w:tmpl w:val="46A6C81A"/>
    <w:lvl w:ilvl="0" w:tplc="48EE2DFE">
      <w:start w:val="1"/>
      <w:numFmt w:val="decimal"/>
      <w:lvlText w:val="%1)"/>
      <w:lvlJc w:val="left"/>
      <w:pPr>
        <w:ind w:left="114" w:hanging="187"/>
        <w:jc w:val="left"/>
      </w:pPr>
      <w:rPr>
        <w:rFonts w:ascii="Times New Roman" w:eastAsia="Times New Roman" w:hAnsi="Times New Roman" w:hint="default"/>
        <w:color w:val="231F20"/>
        <w:spacing w:val="-3"/>
        <w:sz w:val="18"/>
        <w:szCs w:val="18"/>
      </w:rPr>
    </w:lvl>
    <w:lvl w:ilvl="1" w:tplc="CD9C9282">
      <w:start w:val="1"/>
      <w:numFmt w:val="bullet"/>
      <w:lvlText w:val="•"/>
      <w:lvlJc w:val="left"/>
      <w:pPr>
        <w:ind w:left="624" w:hanging="187"/>
      </w:pPr>
      <w:rPr>
        <w:rFonts w:hint="default"/>
      </w:rPr>
    </w:lvl>
    <w:lvl w:ilvl="2" w:tplc="F372129E">
      <w:start w:val="1"/>
      <w:numFmt w:val="bullet"/>
      <w:lvlText w:val="•"/>
      <w:lvlJc w:val="left"/>
      <w:pPr>
        <w:ind w:left="1134" w:hanging="187"/>
      </w:pPr>
      <w:rPr>
        <w:rFonts w:hint="default"/>
      </w:rPr>
    </w:lvl>
    <w:lvl w:ilvl="3" w:tplc="79869206">
      <w:start w:val="1"/>
      <w:numFmt w:val="bullet"/>
      <w:lvlText w:val="•"/>
      <w:lvlJc w:val="left"/>
      <w:pPr>
        <w:ind w:left="1645" w:hanging="187"/>
      </w:pPr>
      <w:rPr>
        <w:rFonts w:hint="default"/>
      </w:rPr>
    </w:lvl>
    <w:lvl w:ilvl="4" w:tplc="95F8DB26">
      <w:start w:val="1"/>
      <w:numFmt w:val="bullet"/>
      <w:lvlText w:val="•"/>
      <w:lvlJc w:val="left"/>
      <w:pPr>
        <w:ind w:left="2155" w:hanging="187"/>
      </w:pPr>
      <w:rPr>
        <w:rFonts w:hint="default"/>
      </w:rPr>
    </w:lvl>
    <w:lvl w:ilvl="5" w:tplc="EAC2AC20">
      <w:start w:val="1"/>
      <w:numFmt w:val="bullet"/>
      <w:lvlText w:val="•"/>
      <w:lvlJc w:val="left"/>
      <w:pPr>
        <w:ind w:left="2665" w:hanging="187"/>
      </w:pPr>
      <w:rPr>
        <w:rFonts w:hint="default"/>
      </w:rPr>
    </w:lvl>
    <w:lvl w:ilvl="6" w:tplc="D4BCA9C6">
      <w:start w:val="1"/>
      <w:numFmt w:val="bullet"/>
      <w:lvlText w:val="•"/>
      <w:lvlJc w:val="left"/>
      <w:pPr>
        <w:ind w:left="3175" w:hanging="187"/>
      </w:pPr>
      <w:rPr>
        <w:rFonts w:hint="default"/>
      </w:rPr>
    </w:lvl>
    <w:lvl w:ilvl="7" w:tplc="A21EC518">
      <w:start w:val="1"/>
      <w:numFmt w:val="bullet"/>
      <w:lvlText w:val="•"/>
      <w:lvlJc w:val="left"/>
      <w:pPr>
        <w:ind w:left="3686" w:hanging="187"/>
      </w:pPr>
      <w:rPr>
        <w:rFonts w:hint="default"/>
      </w:rPr>
    </w:lvl>
    <w:lvl w:ilvl="8" w:tplc="C0FAE0CE">
      <w:start w:val="1"/>
      <w:numFmt w:val="bullet"/>
      <w:lvlText w:val="•"/>
      <w:lvlJc w:val="left"/>
      <w:pPr>
        <w:ind w:left="4196" w:hanging="187"/>
      </w:pPr>
      <w:rPr>
        <w:rFonts w:hint="default"/>
      </w:rPr>
    </w:lvl>
  </w:abstractNum>
  <w:abstractNum w:abstractNumId="72" w15:restartNumberingAfterBreak="0">
    <w:nsid w:val="276D28CF"/>
    <w:multiLevelType w:val="multilevel"/>
    <w:tmpl w:val="AAC6DA06"/>
    <w:lvl w:ilvl="0">
      <w:start w:val="2"/>
      <w:numFmt w:val="decimal"/>
      <w:lvlText w:val="%1"/>
      <w:lvlJc w:val="left"/>
      <w:pPr>
        <w:ind w:left="1858" w:hanging="315"/>
        <w:jc w:val="left"/>
      </w:pPr>
      <w:rPr>
        <w:rFonts w:hint="default"/>
      </w:rPr>
    </w:lvl>
    <w:lvl w:ilvl="1">
      <w:start w:val="6"/>
      <w:numFmt w:val="decimal"/>
      <w:lvlText w:val="%1.%2."/>
      <w:lvlJc w:val="left"/>
      <w:pPr>
        <w:ind w:left="1858" w:hanging="315"/>
        <w:jc w:val="right"/>
      </w:pPr>
      <w:rPr>
        <w:rFonts w:ascii="Times New Roman" w:eastAsia="Times New Roman" w:hAnsi="Times New Roman" w:hint="default"/>
        <w:b/>
        <w:bCs/>
        <w:color w:val="231F20"/>
        <w:sz w:val="18"/>
        <w:szCs w:val="18"/>
      </w:rPr>
    </w:lvl>
    <w:lvl w:ilvl="2">
      <w:start w:val="1"/>
      <w:numFmt w:val="decimal"/>
      <w:lvlText w:val="%3)"/>
      <w:lvlJc w:val="left"/>
      <w:pPr>
        <w:ind w:left="110" w:hanging="214"/>
        <w:jc w:val="left"/>
      </w:pPr>
      <w:rPr>
        <w:rFonts w:ascii="Times New Roman" w:eastAsia="Times New Roman" w:hAnsi="Times New Roman" w:hint="default"/>
        <w:color w:val="231F20"/>
        <w:sz w:val="18"/>
        <w:szCs w:val="18"/>
      </w:rPr>
    </w:lvl>
    <w:lvl w:ilvl="3">
      <w:start w:val="1"/>
      <w:numFmt w:val="bullet"/>
      <w:lvlText w:val="•"/>
      <w:lvlJc w:val="left"/>
      <w:pPr>
        <w:ind w:left="1407" w:hanging="214"/>
      </w:pPr>
      <w:rPr>
        <w:rFonts w:hint="default"/>
      </w:rPr>
    </w:lvl>
    <w:lvl w:ilvl="4">
      <w:start w:val="1"/>
      <w:numFmt w:val="bullet"/>
      <w:lvlText w:val="•"/>
      <w:lvlJc w:val="left"/>
      <w:pPr>
        <w:ind w:left="1182" w:hanging="214"/>
      </w:pPr>
      <w:rPr>
        <w:rFonts w:hint="default"/>
      </w:rPr>
    </w:lvl>
    <w:lvl w:ilvl="5">
      <w:start w:val="1"/>
      <w:numFmt w:val="bullet"/>
      <w:lvlText w:val="•"/>
      <w:lvlJc w:val="left"/>
      <w:pPr>
        <w:ind w:left="956" w:hanging="214"/>
      </w:pPr>
      <w:rPr>
        <w:rFonts w:hint="default"/>
      </w:rPr>
    </w:lvl>
    <w:lvl w:ilvl="6">
      <w:start w:val="1"/>
      <w:numFmt w:val="bullet"/>
      <w:lvlText w:val="•"/>
      <w:lvlJc w:val="left"/>
      <w:pPr>
        <w:ind w:left="731" w:hanging="214"/>
      </w:pPr>
      <w:rPr>
        <w:rFonts w:hint="default"/>
      </w:rPr>
    </w:lvl>
    <w:lvl w:ilvl="7">
      <w:start w:val="1"/>
      <w:numFmt w:val="bullet"/>
      <w:lvlText w:val="•"/>
      <w:lvlJc w:val="left"/>
      <w:pPr>
        <w:ind w:left="505" w:hanging="214"/>
      </w:pPr>
      <w:rPr>
        <w:rFonts w:hint="default"/>
      </w:rPr>
    </w:lvl>
    <w:lvl w:ilvl="8">
      <w:start w:val="1"/>
      <w:numFmt w:val="bullet"/>
      <w:lvlText w:val="•"/>
      <w:lvlJc w:val="left"/>
      <w:pPr>
        <w:ind w:left="279" w:hanging="214"/>
      </w:pPr>
      <w:rPr>
        <w:rFonts w:hint="default"/>
      </w:rPr>
    </w:lvl>
  </w:abstractNum>
  <w:abstractNum w:abstractNumId="73" w15:restartNumberingAfterBreak="0">
    <w:nsid w:val="27A76D95"/>
    <w:multiLevelType w:val="hybridMultilevel"/>
    <w:tmpl w:val="77EC1A5E"/>
    <w:lvl w:ilvl="0" w:tplc="D11236D0">
      <w:start w:val="1"/>
      <w:numFmt w:val="decimal"/>
      <w:lvlText w:val="%1)"/>
      <w:lvlJc w:val="left"/>
      <w:pPr>
        <w:ind w:left="110" w:hanging="184"/>
        <w:jc w:val="left"/>
      </w:pPr>
      <w:rPr>
        <w:rFonts w:ascii="Times New Roman" w:eastAsia="Times New Roman" w:hAnsi="Times New Roman" w:hint="default"/>
        <w:color w:val="231F20"/>
        <w:spacing w:val="-3"/>
        <w:sz w:val="18"/>
        <w:szCs w:val="18"/>
      </w:rPr>
    </w:lvl>
    <w:lvl w:ilvl="1" w:tplc="564AB024">
      <w:start w:val="1"/>
      <w:numFmt w:val="bullet"/>
      <w:lvlText w:val="•"/>
      <w:lvlJc w:val="left"/>
      <w:pPr>
        <w:ind w:left="621" w:hanging="184"/>
      </w:pPr>
      <w:rPr>
        <w:rFonts w:hint="default"/>
      </w:rPr>
    </w:lvl>
    <w:lvl w:ilvl="2" w:tplc="F0207F12">
      <w:start w:val="1"/>
      <w:numFmt w:val="bullet"/>
      <w:lvlText w:val="•"/>
      <w:lvlJc w:val="left"/>
      <w:pPr>
        <w:ind w:left="1131" w:hanging="184"/>
      </w:pPr>
      <w:rPr>
        <w:rFonts w:hint="default"/>
      </w:rPr>
    </w:lvl>
    <w:lvl w:ilvl="3" w:tplc="77FED39C">
      <w:start w:val="1"/>
      <w:numFmt w:val="bullet"/>
      <w:lvlText w:val="•"/>
      <w:lvlJc w:val="left"/>
      <w:pPr>
        <w:ind w:left="1641" w:hanging="184"/>
      </w:pPr>
      <w:rPr>
        <w:rFonts w:hint="default"/>
      </w:rPr>
    </w:lvl>
    <w:lvl w:ilvl="4" w:tplc="BEF2E050">
      <w:start w:val="1"/>
      <w:numFmt w:val="bullet"/>
      <w:lvlText w:val="•"/>
      <w:lvlJc w:val="left"/>
      <w:pPr>
        <w:ind w:left="2151" w:hanging="184"/>
      </w:pPr>
      <w:rPr>
        <w:rFonts w:hint="default"/>
      </w:rPr>
    </w:lvl>
    <w:lvl w:ilvl="5" w:tplc="F9F4C662">
      <w:start w:val="1"/>
      <w:numFmt w:val="bullet"/>
      <w:lvlText w:val="•"/>
      <w:lvlJc w:val="left"/>
      <w:pPr>
        <w:ind w:left="2662" w:hanging="184"/>
      </w:pPr>
      <w:rPr>
        <w:rFonts w:hint="default"/>
      </w:rPr>
    </w:lvl>
    <w:lvl w:ilvl="6" w:tplc="12EAF1F6">
      <w:start w:val="1"/>
      <w:numFmt w:val="bullet"/>
      <w:lvlText w:val="•"/>
      <w:lvlJc w:val="left"/>
      <w:pPr>
        <w:ind w:left="3172" w:hanging="184"/>
      </w:pPr>
      <w:rPr>
        <w:rFonts w:hint="default"/>
      </w:rPr>
    </w:lvl>
    <w:lvl w:ilvl="7" w:tplc="F4842B22">
      <w:start w:val="1"/>
      <w:numFmt w:val="bullet"/>
      <w:lvlText w:val="•"/>
      <w:lvlJc w:val="left"/>
      <w:pPr>
        <w:ind w:left="3682" w:hanging="184"/>
      </w:pPr>
      <w:rPr>
        <w:rFonts w:hint="default"/>
      </w:rPr>
    </w:lvl>
    <w:lvl w:ilvl="8" w:tplc="0250067C">
      <w:start w:val="1"/>
      <w:numFmt w:val="bullet"/>
      <w:lvlText w:val="•"/>
      <w:lvlJc w:val="left"/>
      <w:pPr>
        <w:ind w:left="4193" w:hanging="184"/>
      </w:pPr>
      <w:rPr>
        <w:rFonts w:hint="default"/>
      </w:rPr>
    </w:lvl>
  </w:abstractNum>
  <w:abstractNum w:abstractNumId="74" w15:restartNumberingAfterBreak="0">
    <w:nsid w:val="27E65F47"/>
    <w:multiLevelType w:val="hybridMultilevel"/>
    <w:tmpl w:val="D1E86F72"/>
    <w:lvl w:ilvl="0" w:tplc="C5C8364A">
      <w:start w:val="1"/>
      <w:numFmt w:val="decimal"/>
      <w:lvlText w:val="%1)"/>
      <w:lvlJc w:val="left"/>
      <w:pPr>
        <w:ind w:left="110" w:hanging="230"/>
        <w:jc w:val="left"/>
      </w:pPr>
      <w:rPr>
        <w:rFonts w:ascii="Times New Roman" w:eastAsia="Times New Roman" w:hAnsi="Times New Roman" w:hint="default"/>
        <w:color w:val="231F20"/>
        <w:sz w:val="18"/>
        <w:szCs w:val="18"/>
      </w:rPr>
    </w:lvl>
    <w:lvl w:ilvl="1" w:tplc="0EF65006">
      <w:start w:val="1"/>
      <w:numFmt w:val="bullet"/>
      <w:lvlText w:val="•"/>
      <w:lvlJc w:val="left"/>
      <w:pPr>
        <w:ind w:left="632" w:hanging="230"/>
      </w:pPr>
      <w:rPr>
        <w:rFonts w:hint="default"/>
      </w:rPr>
    </w:lvl>
    <w:lvl w:ilvl="2" w:tplc="5F12B33E">
      <w:start w:val="1"/>
      <w:numFmt w:val="bullet"/>
      <w:lvlText w:val="•"/>
      <w:lvlJc w:val="left"/>
      <w:pPr>
        <w:ind w:left="1153" w:hanging="230"/>
      </w:pPr>
      <w:rPr>
        <w:rFonts w:hint="default"/>
      </w:rPr>
    </w:lvl>
    <w:lvl w:ilvl="3" w:tplc="E242C03A">
      <w:start w:val="1"/>
      <w:numFmt w:val="bullet"/>
      <w:lvlText w:val="•"/>
      <w:lvlJc w:val="left"/>
      <w:pPr>
        <w:ind w:left="1675" w:hanging="230"/>
      </w:pPr>
      <w:rPr>
        <w:rFonts w:hint="default"/>
      </w:rPr>
    </w:lvl>
    <w:lvl w:ilvl="4" w:tplc="E592AE20">
      <w:start w:val="1"/>
      <w:numFmt w:val="bullet"/>
      <w:lvlText w:val="•"/>
      <w:lvlJc w:val="left"/>
      <w:pPr>
        <w:ind w:left="2196" w:hanging="230"/>
      </w:pPr>
      <w:rPr>
        <w:rFonts w:hint="default"/>
      </w:rPr>
    </w:lvl>
    <w:lvl w:ilvl="5" w:tplc="87D2E30E">
      <w:start w:val="1"/>
      <w:numFmt w:val="bullet"/>
      <w:lvlText w:val="•"/>
      <w:lvlJc w:val="left"/>
      <w:pPr>
        <w:ind w:left="2718" w:hanging="230"/>
      </w:pPr>
      <w:rPr>
        <w:rFonts w:hint="default"/>
      </w:rPr>
    </w:lvl>
    <w:lvl w:ilvl="6" w:tplc="4E184726">
      <w:start w:val="1"/>
      <w:numFmt w:val="bullet"/>
      <w:lvlText w:val="•"/>
      <w:lvlJc w:val="left"/>
      <w:pPr>
        <w:ind w:left="3239" w:hanging="230"/>
      </w:pPr>
      <w:rPr>
        <w:rFonts w:hint="default"/>
      </w:rPr>
    </w:lvl>
    <w:lvl w:ilvl="7" w:tplc="0D26DEFE">
      <w:start w:val="1"/>
      <w:numFmt w:val="bullet"/>
      <w:lvlText w:val="•"/>
      <w:lvlJc w:val="left"/>
      <w:pPr>
        <w:ind w:left="3761" w:hanging="230"/>
      </w:pPr>
      <w:rPr>
        <w:rFonts w:hint="default"/>
      </w:rPr>
    </w:lvl>
    <w:lvl w:ilvl="8" w:tplc="423C89B0">
      <w:start w:val="1"/>
      <w:numFmt w:val="bullet"/>
      <w:lvlText w:val="•"/>
      <w:lvlJc w:val="left"/>
      <w:pPr>
        <w:ind w:left="4283" w:hanging="230"/>
      </w:pPr>
      <w:rPr>
        <w:rFonts w:hint="default"/>
      </w:rPr>
    </w:lvl>
  </w:abstractNum>
  <w:abstractNum w:abstractNumId="75" w15:restartNumberingAfterBreak="0">
    <w:nsid w:val="27F06DE1"/>
    <w:multiLevelType w:val="hybridMultilevel"/>
    <w:tmpl w:val="63F4FFD0"/>
    <w:lvl w:ilvl="0" w:tplc="7CF8C57E">
      <w:start w:val="1"/>
      <w:numFmt w:val="decimal"/>
      <w:lvlText w:val="%1)"/>
      <w:lvlJc w:val="left"/>
      <w:pPr>
        <w:ind w:left="110" w:hanging="205"/>
        <w:jc w:val="left"/>
      </w:pPr>
      <w:rPr>
        <w:rFonts w:ascii="Times New Roman" w:eastAsia="Times New Roman" w:hAnsi="Times New Roman" w:hint="default"/>
        <w:color w:val="231F20"/>
        <w:sz w:val="18"/>
        <w:szCs w:val="18"/>
      </w:rPr>
    </w:lvl>
    <w:lvl w:ilvl="1" w:tplc="25C07A72">
      <w:start w:val="1"/>
      <w:numFmt w:val="bullet"/>
      <w:lvlText w:val="•"/>
      <w:lvlJc w:val="left"/>
      <w:pPr>
        <w:ind w:left="620" w:hanging="205"/>
      </w:pPr>
      <w:rPr>
        <w:rFonts w:hint="default"/>
      </w:rPr>
    </w:lvl>
    <w:lvl w:ilvl="2" w:tplc="F3A6DF4E">
      <w:start w:val="1"/>
      <w:numFmt w:val="bullet"/>
      <w:lvlText w:val="•"/>
      <w:lvlJc w:val="left"/>
      <w:pPr>
        <w:ind w:left="1130" w:hanging="205"/>
      </w:pPr>
      <w:rPr>
        <w:rFonts w:hint="default"/>
      </w:rPr>
    </w:lvl>
    <w:lvl w:ilvl="3" w:tplc="5A003182">
      <w:start w:val="1"/>
      <w:numFmt w:val="bullet"/>
      <w:lvlText w:val="•"/>
      <w:lvlJc w:val="left"/>
      <w:pPr>
        <w:ind w:left="1640" w:hanging="205"/>
      </w:pPr>
      <w:rPr>
        <w:rFonts w:hint="default"/>
      </w:rPr>
    </w:lvl>
    <w:lvl w:ilvl="4" w:tplc="96FA5970">
      <w:start w:val="1"/>
      <w:numFmt w:val="bullet"/>
      <w:lvlText w:val="•"/>
      <w:lvlJc w:val="left"/>
      <w:pPr>
        <w:ind w:left="2151" w:hanging="205"/>
      </w:pPr>
      <w:rPr>
        <w:rFonts w:hint="default"/>
      </w:rPr>
    </w:lvl>
    <w:lvl w:ilvl="5" w:tplc="87AAEA66">
      <w:start w:val="1"/>
      <w:numFmt w:val="bullet"/>
      <w:lvlText w:val="•"/>
      <w:lvlJc w:val="left"/>
      <w:pPr>
        <w:ind w:left="2661" w:hanging="205"/>
      </w:pPr>
      <w:rPr>
        <w:rFonts w:hint="default"/>
      </w:rPr>
    </w:lvl>
    <w:lvl w:ilvl="6" w:tplc="E59C21A6">
      <w:start w:val="1"/>
      <w:numFmt w:val="bullet"/>
      <w:lvlText w:val="•"/>
      <w:lvlJc w:val="left"/>
      <w:pPr>
        <w:ind w:left="3171" w:hanging="205"/>
      </w:pPr>
      <w:rPr>
        <w:rFonts w:hint="default"/>
      </w:rPr>
    </w:lvl>
    <w:lvl w:ilvl="7" w:tplc="560EEE20">
      <w:start w:val="1"/>
      <w:numFmt w:val="bullet"/>
      <w:lvlText w:val="•"/>
      <w:lvlJc w:val="left"/>
      <w:pPr>
        <w:ind w:left="3681" w:hanging="205"/>
      </w:pPr>
      <w:rPr>
        <w:rFonts w:hint="default"/>
      </w:rPr>
    </w:lvl>
    <w:lvl w:ilvl="8" w:tplc="E8324D6C">
      <w:start w:val="1"/>
      <w:numFmt w:val="bullet"/>
      <w:lvlText w:val="•"/>
      <w:lvlJc w:val="left"/>
      <w:pPr>
        <w:ind w:left="4192" w:hanging="205"/>
      </w:pPr>
      <w:rPr>
        <w:rFonts w:hint="default"/>
      </w:rPr>
    </w:lvl>
  </w:abstractNum>
  <w:abstractNum w:abstractNumId="76" w15:restartNumberingAfterBreak="0">
    <w:nsid w:val="284A5EEC"/>
    <w:multiLevelType w:val="multilevel"/>
    <w:tmpl w:val="BE0A00A4"/>
    <w:lvl w:ilvl="0">
      <w:start w:val="2"/>
      <w:numFmt w:val="decimal"/>
      <w:lvlText w:val="%1"/>
      <w:lvlJc w:val="left"/>
      <w:pPr>
        <w:ind w:left="1722" w:hanging="315"/>
        <w:jc w:val="left"/>
      </w:pPr>
      <w:rPr>
        <w:rFonts w:hint="default"/>
      </w:rPr>
    </w:lvl>
    <w:lvl w:ilvl="1">
      <w:start w:val="1"/>
      <w:numFmt w:val="decimal"/>
      <w:lvlText w:val="%1.%2."/>
      <w:lvlJc w:val="left"/>
      <w:pPr>
        <w:ind w:left="1722" w:hanging="315"/>
        <w:jc w:val="right"/>
      </w:pPr>
      <w:rPr>
        <w:rFonts w:ascii="Times New Roman" w:eastAsia="Times New Roman" w:hAnsi="Times New Roman" w:hint="default"/>
        <w:b/>
        <w:bCs/>
        <w:color w:val="231F20"/>
        <w:sz w:val="18"/>
        <w:szCs w:val="18"/>
      </w:rPr>
    </w:lvl>
    <w:lvl w:ilvl="2">
      <w:start w:val="1"/>
      <w:numFmt w:val="decimal"/>
      <w:lvlText w:val="%3)"/>
      <w:lvlJc w:val="left"/>
      <w:pPr>
        <w:ind w:left="112" w:hanging="218"/>
        <w:jc w:val="left"/>
      </w:pPr>
      <w:rPr>
        <w:rFonts w:ascii="Times New Roman" w:eastAsia="Times New Roman" w:hAnsi="Times New Roman" w:hint="default"/>
        <w:color w:val="231F20"/>
        <w:sz w:val="18"/>
        <w:szCs w:val="18"/>
      </w:rPr>
    </w:lvl>
    <w:lvl w:ilvl="3">
      <w:start w:val="1"/>
      <w:numFmt w:val="bullet"/>
      <w:lvlText w:val="•"/>
      <w:lvlJc w:val="left"/>
      <w:pPr>
        <w:ind w:left="114" w:hanging="218"/>
      </w:pPr>
      <w:rPr>
        <w:rFonts w:hint="default"/>
      </w:rPr>
    </w:lvl>
    <w:lvl w:ilvl="4">
      <w:start w:val="1"/>
      <w:numFmt w:val="bullet"/>
      <w:lvlText w:val="•"/>
      <w:lvlJc w:val="left"/>
      <w:pPr>
        <w:ind w:left="1722" w:hanging="218"/>
      </w:pPr>
      <w:rPr>
        <w:rFonts w:hint="default"/>
      </w:rPr>
    </w:lvl>
    <w:lvl w:ilvl="5">
      <w:start w:val="1"/>
      <w:numFmt w:val="bullet"/>
      <w:lvlText w:val="•"/>
      <w:lvlJc w:val="left"/>
      <w:pPr>
        <w:ind w:left="1406" w:hanging="218"/>
      </w:pPr>
      <w:rPr>
        <w:rFonts w:hint="default"/>
      </w:rPr>
    </w:lvl>
    <w:lvl w:ilvl="6">
      <w:start w:val="1"/>
      <w:numFmt w:val="bullet"/>
      <w:lvlText w:val="•"/>
      <w:lvlJc w:val="left"/>
      <w:pPr>
        <w:ind w:left="1090" w:hanging="218"/>
      </w:pPr>
      <w:rPr>
        <w:rFonts w:hint="default"/>
      </w:rPr>
    </w:lvl>
    <w:lvl w:ilvl="7">
      <w:start w:val="1"/>
      <w:numFmt w:val="bullet"/>
      <w:lvlText w:val="•"/>
      <w:lvlJc w:val="left"/>
      <w:pPr>
        <w:ind w:left="774" w:hanging="218"/>
      </w:pPr>
      <w:rPr>
        <w:rFonts w:hint="default"/>
      </w:rPr>
    </w:lvl>
    <w:lvl w:ilvl="8">
      <w:start w:val="1"/>
      <w:numFmt w:val="bullet"/>
      <w:lvlText w:val="•"/>
      <w:lvlJc w:val="left"/>
      <w:pPr>
        <w:ind w:left="458" w:hanging="218"/>
      </w:pPr>
      <w:rPr>
        <w:rFonts w:hint="default"/>
      </w:rPr>
    </w:lvl>
  </w:abstractNum>
  <w:abstractNum w:abstractNumId="77" w15:restartNumberingAfterBreak="0">
    <w:nsid w:val="28C70B93"/>
    <w:multiLevelType w:val="hybridMultilevel"/>
    <w:tmpl w:val="5B844072"/>
    <w:lvl w:ilvl="0" w:tplc="ADC4CDD2">
      <w:start w:val="1"/>
      <w:numFmt w:val="decimal"/>
      <w:lvlText w:val="(%1)"/>
      <w:lvlJc w:val="left"/>
      <w:pPr>
        <w:ind w:left="109" w:hanging="255"/>
        <w:jc w:val="left"/>
      </w:pPr>
      <w:rPr>
        <w:rFonts w:ascii="Times New Roman" w:eastAsia="Times New Roman" w:hAnsi="Times New Roman" w:hint="default"/>
        <w:color w:val="231F20"/>
        <w:sz w:val="18"/>
        <w:szCs w:val="18"/>
      </w:rPr>
    </w:lvl>
    <w:lvl w:ilvl="1" w:tplc="8D160C22">
      <w:start w:val="1"/>
      <w:numFmt w:val="bullet"/>
      <w:lvlText w:val="•"/>
      <w:lvlJc w:val="left"/>
      <w:pPr>
        <w:ind w:left="619" w:hanging="255"/>
      </w:pPr>
      <w:rPr>
        <w:rFonts w:hint="default"/>
      </w:rPr>
    </w:lvl>
    <w:lvl w:ilvl="2" w:tplc="EE3E83A8">
      <w:start w:val="1"/>
      <w:numFmt w:val="bullet"/>
      <w:lvlText w:val="•"/>
      <w:lvlJc w:val="left"/>
      <w:pPr>
        <w:ind w:left="1129" w:hanging="255"/>
      </w:pPr>
      <w:rPr>
        <w:rFonts w:hint="default"/>
      </w:rPr>
    </w:lvl>
    <w:lvl w:ilvl="3" w:tplc="4ED01AAE">
      <w:start w:val="1"/>
      <w:numFmt w:val="bullet"/>
      <w:lvlText w:val="•"/>
      <w:lvlJc w:val="left"/>
      <w:pPr>
        <w:ind w:left="1640" w:hanging="255"/>
      </w:pPr>
      <w:rPr>
        <w:rFonts w:hint="default"/>
      </w:rPr>
    </w:lvl>
    <w:lvl w:ilvl="4" w:tplc="0D90C660">
      <w:start w:val="1"/>
      <w:numFmt w:val="bullet"/>
      <w:lvlText w:val="•"/>
      <w:lvlJc w:val="left"/>
      <w:pPr>
        <w:ind w:left="2150" w:hanging="255"/>
      </w:pPr>
      <w:rPr>
        <w:rFonts w:hint="default"/>
      </w:rPr>
    </w:lvl>
    <w:lvl w:ilvl="5" w:tplc="ECD64C00">
      <w:start w:val="1"/>
      <w:numFmt w:val="bullet"/>
      <w:lvlText w:val="•"/>
      <w:lvlJc w:val="left"/>
      <w:pPr>
        <w:ind w:left="2661" w:hanging="255"/>
      </w:pPr>
      <w:rPr>
        <w:rFonts w:hint="default"/>
      </w:rPr>
    </w:lvl>
    <w:lvl w:ilvl="6" w:tplc="08C61414">
      <w:start w:val="1"/>
      <w:numFmt w:val="bullet"/>
      <w:lvlText w:val="•"/>
      <w:lvlJc w:val="left"/>
      <w:pPr>
        <w:ind w:left="3171" w:hanging="255"/>
      </w:pPr>
      <w:rPr>
        <w:rFonts w:hint="default"/>
      </w:rPr>
    </w:lvl>
    <w:lvl w:ilvl="7" w:tplc="9A7E7DA4">
      <w:start w:val="1"/>
      <w:numFmt w:val="bullet"/>
      <w:lvlText w:val="•"/>
      <w:lvlJc w:val="left"/>
      <w:pPr>
        <w:ind w:left="3681" w:hanging="255"/>
      </w:pPr>
      <w:rPr>
        <w:rFonts w:hint="default"/>
      </w:rPr>
    </w:lvl>
    <w:lvl w:ilvl="8" w:tplc="5BFC6950">
      <w:start w:val="1"/>
      <w:numFmt w:val="bullet"/>
      <w:lvlText w:val="•"/>
      <w:lvlJc w:val="left"/>
      <w:pPr>
        <w:ind w:left="4192" w:hanging="255"/>
      </w:pPr>
      <w:rPr>
        <w:rFonts w:hint="default"/>
      </w:rPr>
    </w:lvl>
  </w:abstractNum>
  <w:abstractNum w:abstractNumId="78" w15:restartNumberingAfterBreak="0">
    <w:nsid w:val="28D9469E"/>
    <w:multiLevelType w:val="hybridMultilevel"/>
    <w:tmpl w:val="C3B0CF2C"/>
    <w:lvl w:ilvl="0" w:tplc="835E2C82">
      <w:start w:val="1"/>
      <w:numFmt w:val="decimal"/>
      <w:lvlText w:val="%1)"/>
      <w:lvlJc w:val="left"/>
      <w:pPr>
        <w:ind w:left="111" w:hanging="205"/>
        <w:jc w:val="left"/>
      </w:pPr>
      <w:rPr>
        <w:rFonts w:ascii="Times New Roman" w:eastAsia="Times New Roman" w:hAnsi="Times New Roman" w:hint="default"/>
        <w:color w:val="231F20"/>
        <w:sz w:val="18"/>
        <w:szCs w:val="18"/>
      </w:rPr>
    </w:lvl>
    <w:lvl w:ilvl="1" w:tplc="CB6466AE">
      <w:start w:val="1"/>
      <w:numFmt w:val="bullet"/>
      <w:lvlText w:val="•"/>
      <w:lvlJc w:val="left"/>
      <w:pPr>
        <w:ind w:left="633" w:hanging="205"/>
      </w:pPr>
      <w:rPr>
        <w:rFonts w:hint="default"/>
      </w:rPr>
    </w:lvl>
    <w:lvl w:ilvl="2" w:tplc="B4EC32DA">
      <w:start w:val="1"/>
      <w:numFmt w:val="bullet"/>
      <w:lvlText w:val="•"/>
      <w:lvlJc w:val="left"/>
      <w:pPr>
        <w:ind w:left="1155" w:hanging="205"/>
      </w:pPr>
      <w:rPr>
        <w:rFonts w:hint="default"/>
      </w:rPr>
    </w:lvl>
    <w:lvl w:ilvl="3" w:tplc="5AA6E7CA">
      <w:start w:val="1"/>
      <w:numFmt w:val="bullet"/>
      <w:lvlText w:val="•"/>
      <w:lvlJc w:val="left"/>
      <w:pPr>
        <w:ind w:left="1676" w:hanging="205"/>
      </w:pPr>
      <w:rPr>
        <w:rFonts w:hint="default"/>
      </w:rPr>
    </w:lvl>
    <w:lvl w:ilvl="4" w:tplc="CDD87DEA">
      <w:start w:val="1"/>
      <w:numFmt w:val="bullet"/>
      <w:lvlText w:val="•"/>
      <w:lvlJc w:val="left"/>
      <w:pPr>
        <w:ind w:left="2198" w:hanging="205"/>
      </w:pPr>
      <w:rPr>
        <w:rFonts w:hint="default"/>
      </w:rPr>
    </w:lvl>
    <w:lvl w:ilvl="5" w:tplc="135045C8">
      <w:start w:val="1"/>
      <w:numFmt w:val="bullet"/>
      <w:lvlText w:val="•"/>
      <w:lvlJc w:val="left"/>
      <w:pPr>
        <w:ind w:left="2720" w:hanging="205"/>
      </w:pPr>
      <w:rPr>
        <w:rFonts w:hint="default"/>
      </w:rPr>
    </w:lvl>
    <w:lvl w:ilvl="6" w:tplc="6B56509E">
      <w:start w:val="1"/>
      <w:numFmt w:val="bullet"/>
      <w:lvlText w:val="•"/>
      <w:lvlJc w:val="left"/>
      <w:pPr>
        <w:ind w:left="3241" w:hanging="205"/>
      </w:pPr>
      <w:rPr>
        <w:rFonts w:hint="default"/>
      </w:rPr>
    </w:lvl>
    <w:lvl w:ilvl="7" w:tplc="1234A9C2">
      <w:start w:val="1"/>
      <w:numFmt w:val="bullet"/>
      <w:lvlText w:val="•"/>
      <w:lvlJc w:val="left"/>
      <w:pPr>
        <w:ind w:left="3763" w:hanging="205"/>
      </w:pPr>
      <w:rPr>
        <w:rFonts w:hint="default"/>
      </w:rPr>
    </w:lvl>
    <w:lvl w:ilvl="8" w:tplc="F1667512">
      <w:start w:val="1"/>
      <w:numFmt w:val="bullet"/>
      <w:lvlText w:val="•"/>
      <w:lvlJc w:val="left"/>
      <w:pPr>
        <w:ind w:left="4285" w:hanging="205"/>
      </w:pPr>
      <w:rPr>
        <w:rFonts w:hint="default"/>
      </w:rPr>
    </w:lvl>
  </w:abstractNum>
  <w:abstractNum w:abstractNumId="79" w15:restartNumberingAfterBreak="0">
    <w:nsid w:val="294F00C9"/>
    <w:multiLevelType w:val="multilevel"/>
    <w:tmpl w:val="87EC06F4"/>
    <w:lvl w:ilvl="0">
      <w:start w:val="1"/>
      <w:numFmt w:val="decimal"/>
      <w:lvlText w:val="%1)"/>
      <w:lvlJc w:val="left"/>
      <w:pPr>
        <w:ind w:left="110" w:hanging="216"/>
        <w:jc w:val="left"/>
      </w:pPr>
      <w:rPr>
        <w:rFonts w:ascii="Times New Roman" w:eastAsia="Times New Roman" w:hAnsi="Times New Roman" w:hint="default"/>
        <w:color w:val="231F20"/>
        <w:sz w:val="18"/>
        <w:szCs w:val="18"/>
      </w:rPr>
    </w:lvl>
    <w:lvl w:ilvl="1">
      <w:start w:val="1"/>
      <w:numFmt w:val="decimal"/>
      <w:lvlText w:val="%1.%2."/>
      <w:lvlJc w:val="left"/>
      <w:pPr>
        <w:ind w:left="1347" w:hanging="315"/>
        <w:jc w:val="right"/>
      </w:pPr>
      <w:rPr>
        <w:rFonts w:ascii="Times New Roman" w:eastAsia="Times New Roman" w:hAnsi="Times New Roman" w:hint="default"/>
        <w:b/>
        <w:bCs/>
        <w:color w:val="231F20"/>
        <w:sz w:val="18"/>
        <w:szCs w:val="18"/>
      </w:rPr>
    </w:lvl>
    <w:lvl w:ilvl="2">
      <w:start w:val="1"/>
      <w:numFmt w:val="bullet"/>
      <w:lvlText w:val="•"/>
      <w:lvlJc w:val="left"/>
      <w:pPr>
        <w:ind w:left="1788" w:hanging="315"/>
      </w:pPr>
      <w:rPr>
        <w:rFonts w:hint="default"/>
      </w:rPr>
    </w:lvl>
    <w:lvl w:ilvl="3">
      <w:start w:val="1"/>
      <w:numFmt w:val="bullet"/>
      <w:lvlText w:val="•"/>
      <w:lvlJc w:val="left"/>
      <w:pPr>
        <w:ind w:left="2230" w:hanging="315"/>
      </w:pPr>
      <w:rPr>
        <w:rFonts w:hint="default"/>
      </w:rPr>
    </w:lvl>
    <w:lvl w:ilvl="4">
      <w:start w:val="1"/>
      <w:numFmt w:val="bullet"/>
      <w:lvlText w:val="•"/>
      <w:lvlJc w:val="left"/>
      <w:pPr>
        <w:ind w:left="2672" w:hanging="315"/>
      </w:pPr>
      <w:rPr>
        <w:rFonts w:hint="default"/>
      </w:rPr>
    </w:lvl>
    <w:lvl w:ilvl="5">
      <w:start w:val="1"/>
      <w:numFmt w:val="bullet"/>
      <w:lvlText w:val="•"/>
      <w:lvlJc w:val="left"/>
      <w:pPr>
        <w:ind w:left="3114" w:hanging="315"/>
      </w:pPr>
      <w:rPr>
        <w:rFonts w:hint="default"/>
      </w:rPr>
    </w:lvl>
    <w:lvl w:ilvl="6">
      <w:start w:val="1"/>
      <w:numFmt w:val="bullet"/>
      <w:lvlText w:val="•"/>
      <w:lvlJc w:val="left"/>
      <w:pPr>
        <w:ind w:left="3556" w:hanging="315"/>
      </w:pPr>
      <w:rPr>
        <w:rFonts w:hint="default"/>
      </w:rPr>
    </w:lvl>
    <w:lvl w:ilvl="7">
      <w:start w:val="1"/>
      <w:numFmt w:val="bullet"/>
      <w:lvlText w:val="•"/>
      <w:lvlJc w:val="left"/>
      <w:pPr>
        <w:ind w:left="3998" w:hanging="315"/>
      </w:pPr>
      <w:rPr>
        <w:rFonts w:hint="default"/>
      </w:rPr>
    </w:lvl>
    <w:lvl w:ilvl="8">
      <w:start w:val="1"/>
      <w:numFmt w:val="bullet"/>
      <w:lvlText w:val="•"/>
      <w:lvlJc w:val="left"/>
      <w:pPr>
        <w:ind w:left="4440" w:hanging="315"/>
      </w:pPr>
      <w:rPr>
        <w:rFonts w:hint="default"/>
      </w:rPr>
    </w:lvl>
  </w:abstractNum>
  <w:abstractNum w:abstractNumId="80" w15:restartNumberingAfterBreak="0">
    <w:nsid w:val="2AB34F36"/>
    <w:multiLevelType w:val="hybridMultilevel"/>
    <w:tmpl w:val="2DCE8806"/>
    <w:lvl w:ilvl="0" w:tplc="C408E64A">
      <w:start w:val="1"/>
      <w:numFmt w:val="decimal"/>
      <w:lvlText w:val="%1)"/>
      <w:lvlJc w:val="left"/>
      <w:pPr>
        <w:ind w:left="113" w:hanging="204"/>
        <w:jc w:val="left"/>
      </w:pPr>
      <w:rPr>
        <w:rFonts w:ascii="Times New Roman" w:eastAsia="Times New Roman" w:hAnsi="Times New Roman" w:hint="default"/>
        <w:color w:val="231F20"/>
        <w:sz w:val="18"/>
        <w:szCs w:val="18"/>
      </w:rPr>
    </w:lvl>
    <w:lvl w:ilvl="1" w:tplc="6854F25E">
      <w:start w:val="1"/>
      <w:numFmt w:val="bullet"/>
      <w:lvlText w:val="•"/>
      <w:lvlJc w:val="left"/>
      <w:pPr>
        <w:ind w:left="624" w:hanging="204"/>
      </w:pPr>
      <w:rPr>
        <w:rFonts w:hint="default"/>
      </w:rPr>
    </w:lvl>
    <w:lvl w:ilvl="2" w:tplc="ACEA22FA">
      <w:start w:val="1"/>
      <w:numFmt w:val="bullet"/>
      <w:lvlText w:val="•"/>
      <w:lvlJc w:val="left"/>
      <w:pPr>
        <w:ind w:left="1134" w:hanging="204"/>
      </w:pPr>
      <w:rPr>
        <w:rFonts w:hint="default"/>
      </w:rPr>
    </w:lvl>
    <w:lvl w:ilvl="3" w:tplc="156067F0">
      <w:start w:val="1"/>
      <w:numFmt w:val="bullet"/>
      <w:lvlText w:val="•"/>
      <w:lvlJc w:val="left"/>
      <w:pPr>
        <w:ind w:left="1645" w:hanging="204"/>
      </w:pPr>
      <w:rPr>
        <w:rFonts w:hint="default"/>
      </w:rPr>
    </w:lvl>
    <w:lvl w:ilvl="4" w:tplc="EDA20250">
      <w:start w:val="1"/>
      <w:numFmt w:val="bullet"/>
      <w:lvlText w:val="•"/>
      <w:lvlJc w:val="left"/>
      <w:pPr>
        <w:ind w:left="2155" w:hanging="204"/>
      </w:pPr>
      <w:rPr>
        <w:rFonts w:hint="default"/>
      </w:rPr>
    </w:lvl>
    <w:lvl w:ilvl="5" w:tplc="28CEAD8A">
      <w:start w:val="1"/>
      <w:numFmt w:val="bullet"/>
      <w:lvlText w:val="•"/>
      <w:lvlJc w:val="left"/>
      <w:pPr>
        <w:ind w:left="2666" w:hanging="204"/>
      </w:pPr>
      <w:rPr>
        <w:rFonts w:hint="default"/>
      </w:rPr>
    </w:lvl>
    <w:lvl w:ilvl="6" w:tplc="0944EBA6">
      <w:start w:val="1"/>
      <w:numFmt w:val="bullet"/>
      <w:lvlText w:val="•"/>
      <w:lvlJc w:val="left"/>
      <w:pPr>
        <w:ind w:left="3176" w:hanging="204"/>
      </w:pPr>
      <w:rPr>
        <w:rFonts w:hint="default"/>
      </w:rPr>
    </w:lvl>
    <w:lvl w:ilvl="7" w:tplc="038C6AFC">
      <w:start w:val="1"/>
      <w:numFmt w:val="bullet"/>
      <w:lvlText w:val="•"/>
      <w:lvlJc w:val="left"/>
      <w:pPr>
        <w:ind w:left="3686" w:hanging="204"/>
      </w:pPr>
      <w:rPr>
        <w:rFonts w:hint="default"/>
      </w:rPr>
    </w:lvl>
    <w:lvl w:ilvl="8" w:tplc="CD748EB6">
      <w:start w:val="1"/>
      <w:numFmt w:val="bullet"/>
      <w:lvlText w:val="•"/>
      <w:lvlJc w:val="left"/>
      <w:pPr>
        <w:ind w:left="4197" w:hanging="204"/>
      </w:pPr>
      <w:rPr>
        <w:rFonts w:hint="default"/>
      </w:rPr>
    </w:lvl>
  </w:abstractNum>
  <w:abstractNum w:abstractNumId="81" w15:restartNumberingAfterBreak="0">
    <w:nsid w:val="2B6B70FE"/>
    <w:multiLevelType w:val="multilevel"/>
    <w:tmpl w:val="1BC0ED58"/>
    <w:lvl w:ilvl="0">
      <w:start w:val="4"/>
      <w:numFmt w:val="decimal"/>
      <w:lvlText w:val="%1"/>
      <w:lvlJc w:val="left"/>
      <w:pPr>
        <w:ind w:left="2120" w:hanging="450"/>
        <w:jc w:val="left"/>
      </w:pPr>
      <w:rPr>
        <w:rFonts w:hint="default"/>
      </w:rPr>
    </w:lvl>
    <w:lvl w:ilvl="1">
      <w:start w:val="8"/>
      <w:numFmt w:val="decimal"/>
      <w:lvlText w:val="%1.%2"/>
      <w:lvlJc w:val="left"/>
      <w:pPr>
        <w:ind w:left="2120" w:hanging="450"/>
        <w:jc w:val="left"/>
      </w:pPr>
      <w:rPr>
        <w:rFonts w:hint="default"/>
      </w:rPr>
    </w:lvl>
    <w:lvl w:ilvl="2">
      <w:start w:val="2"/>
      <w:numFmt w:val="decimal"/>
      <w:lvlText w:val="%1.%2.%3."/>
      <w:lvlJc w:val="left"/>
      <w:pPr>
        <w:ind w:left="2120" w:hanging="450"/>
        <w:jc w:val="right"/>
      </w:pPr>
      <w:rPr>
        <w:rFonts w:ascii="Times New Roman" w:eastAsia="Times New Roman" w:hAnsi="Times New Roman" w:hint="default"/>
        <w:i/>
        <w:color w:val="231F20"/>
        <w:sz w:val="18"/>
        <w:szCs w:val="18"/>
      </w:rPr>
    </w:lvl>
    <w:lvl w:ilvl="3">
      <w:start w:val="1"/>
      <w:numFmt w:val="bullet"/>
      <w:lvlText w:val="•"/>
      <w:lvlJc w:val="left"/>
      <w:pPr>
        <w:ind w:left="3080" w:hanging="450"/>
      </w:pPr>
      <w:rPr>
        <w:rFonts w:hint="default"/>
      </w:rPr>
    </w:lvl>
    <w:lvl w:ilvl="4">
      <w:start w:val="1"/>
      <w:numFmt w:val="bullet"/>
      <w:lvlText w:val="•"/>
      <w:lvlJc w:val="left"/>
      <w:pPr>
        <w:ind w:left="3401" w:hanging="450"/>
      </w:pPr>
      <w:rPr>
        <w:rFonts w:hint="default"/>
      </w:rPr>
    </w:lvl>
    <w:lvl w:ilvl="5">
      <w:start w:val="1"/>
      <w:numFmt w:val="bullet"/>
      <w:lvlText w:val="•"/>
      <w:lvlJc w:val="left"/>
      <w:pPr>
        <w:ind w:left="3721" w:hanging="450"/>
      </w:pPr>
      <w:rPr>
        <w:rFonts w:hint="default"/>
      </w:rPr>
    </w:lvl>
    <w:lvl w:ilvl="6">
      <w:start w:val="1"/>
      <w:numFmt w:val="bullet"/>
      <w:lvlText w:val="•"/>
      <w:lvlJc w:val="left"/>
      <w:pPr>
        <w:ind w:left="4041" w:hanging="450"/>
      </w:pPr>
      <w:rPr>
        <w:rFonts w:hint="default"/>
      </w:rPr>
    </w:lvl>
    <w:lvl w:ilvl="7">
      <w:start w:val="1"/>
      <w:numFmt w:val="bullet"/>
      <w:lvlText w:val="•"/>
      <w:lvlJc w:val="left"/>
      <w:pPr>
        <w:ind w:left="4362" w:hanging="450"/>
      </w:pPr>
      <w:rPr>
        <w:rFonts w:hint="default"/>
      </w:rPr>
    </w:lvl>
    <w:lvl w:ilvl="8">
      <w:start w:val="1"/>
      <w:numFmt w:val="bullet"/>
      <w:lvlText w:val="•"/>
      <w:lvlJc w:val="left"/>
      <w:pPr>
        <w:ind w:left="4682" w:hanging="450"/>
      </w:pPr>
      <w:rPr>
        <w:rFonts w:hint="default"/>
      </w:rPr>
    </w:lvl>
  </w:abstractNum>
  <w:abstractNum w:abstractNumId="82" w15:restartNumberingAfterBreak="0">
    <w:nsid w:val="2C697B00"/>
    <w:multiLevelType w:val="hybridMultilevel"/>
    <w:tmpl w:val="DDF4875A"/>
    <w:lvl w:ilvl="0" w:tplc="1AEE7B34">
      <w:start w:val="1"/>
      <w:numFmt w:val="decimal"/>
      <w:lvlText w:val="%1)"/>
      <w:lvlJc w:val="left"/>
      <w:pPr>
        <w:ind w:left="110" w:hanging="201"/>
        <w:jc w:val="left"/>
      </w:pPr>
      <w:rPr>
        <w:rFonts w:ascii="Times New Roman" w:eastAsia="Times New Roman" w:hAnsi="Times New Roman" w:hint="default"/>
        <w:color w:val="231F20"/>
        <w:sz w:val="18"/>
        <w:szCs w:val="18"/>
      </w:rPr>
    </w:lvl>
    <w:lvl w:ilvl="1" w:tplc="DEAAA732">
      <w:start w:val="1"/>
      <w:numFmt w:val="bullet"/>
      <w:lvlText w:val="•"/>
      <w:lvlJc w:val="left"/>
      <w:pPr>
        <w:ind w:left="632" w:hanging="201"/>
      </w:pPr>
      <w:rPr>
        <w:rFonts w:hint="default"/>
      </w:rPr>
    </w:lvl>
    <w:lvl w:ilvl="2" w:tplc="A726088E">
      <w:start w:val="1"/>
      <w:numFmt w:val="bullet"/>
      <w:lvlText w:val="•"/>
      <w:lvlJc w:val="left"/>
      <w:pPr>
        <w:ind w:left="1153" w:hanging="201"/>
      </w:pPr>
      <w:rPr>
        <w:rFonts w:hint="default"/>
      </w:rPr>
    </w:lvl>
    <w:lvl w:ilvl="3" w:tplc="6C14D770">
      <w:start w:val="1"/>
      <w:numFmt w:val="bullet"/>
      <w:lvlText w:val="•"/>
      <w:lvlJc w:val="left"/>
      <w:pPr>
        <w:ind w:left="1675" w:hanging="201"/>
      </w:pPr>
      <w:rPr>
        <w:rFonts w:hint="default"/>
      </w:rPr>
    </w:lvl>
    <w:lvl w:ilvl="4" w:tplc="760ACFDC">
      <w:start w:val="1"/>
      <w:numFmt w:val="bullet"/>
      <w:lvlText w:val="•"/>
      <w:lvlJc w:val="left"/>
      <w:pPr>
        <w:ind w:left="2196" w:hanging="201"/>
      </w:pPr>
      <w:rPr>
        <w:rFonts w:hint="default"/>
      </w:rPr>
    </w:lvl>
    <w:lvl w:ilvl="5" w:tplc="BDAE53A0">
      <w:start w:val="1"/>
      <w:numFmt w:val="bullet"/>
      <w:lvlText w:val="•"/>
      <w:lvlJc w:val="left"/>
      <w:pPr>
        <w:ind w:left="2718" w:hanging="201"/>
      </w:pPr>
      <w:rPr>
        <w:rFonts w:hint="default"/>
      </w:rPr>
    </w:lvl>
    <w:lvl w:ilvl="6" w:tplc="905222CE">
      <w:start w:val="1"/>
      <w:numFmt w:val="bullet"/>
      <w:lvlText w:val="•"/>
      <w:lvlJc w:val="left"/>
      <w:pPr>
        <w:ind w:left="3239" w:hanging="201"/>
      </w:pPr>
      <w:rPr>
        <w:rFonts w:hint="default"/>
      </w:rPr>
    </w:lvl>
    <w:lvl w:ilvl="7" w:tplc="990AA50E">
      <w:start w:val="1"/>
      <w:numFmt w:val="bullet"/>
      <w:lvlText w:val="•"/>
      <w:lvlJc w:val="left"/>
      <w:pPr>
        <w:ind w:left="3761" w:hanging="201"/>
      </w:pPr>
      <w:rPr>
        <w:rFonts w:hint="default"/>
      </w:rPr>
    </w:lvl>
    <w:lvl w:ilvl="8" w:tplc="A53C8D10">
      <w:start w:val="1"/>
      <w:numFmt w:val="bullet"/>
      <w:lvlText w:val="•"/>
      <w:lvlJc w:val="left"/>
      <w:pPr>
        <w:ind w:left="4282" w:hanging="201"/>
      </w:pPr>
      <w:rPr>
        <w:rFonts w:hint="default"/>
      </w:rPr>
    </w:lvl>
  </w:abstractNum>
  <w:abstractNum w:abstractNumId="83" w15:restartNumberingAfterBreak="0">
    <w:nsid w:val="2C9177B5"/>
    <w:multiLevelType w:val="hybridMultilevel"/>
    <w:tmpl w:val="67E40C56"/>
    <w:lvl w:ilvl="0" w:tplc="C46AAADE">
      <w:start w:val="1"/>
      <w:numFmt w:val="decimal"/>
      <w:lvlText w:val="%1)"/>
      <w:lvlJc w:val="left"/>
      <w:pPr>
        <w:ind w:left="108" w:hanging="212"/>
        <w:jc w:val="left"/>
      </w:pPr>
      <w:rPr>
        <w:rFonts w:ascii="Times New Roman" w:eastAsia="Times New Roman" w:hAnsi="Times New Roman" w:hint="default"/>
        <w:color w:val="231F20"/>
        <w:sz w:val="18"/>
        <w:szCs w:val="18"/>
      </w:rPr>
    </w:lvl>
    <w:lvl w:ilvl="1" w:tplc="7B90DE64">
      <w:start w:val="1"/>
      <w:numFmt w:val="bullet"/>
      <w:lvlText w:val="•"/>
      <w:lvlJc w:val="left"/>
      <w:pPr>
        <w:ind w:left="629" w:hanging="212"/>
      </w:pPr>
      <w:rPr>
        <w:rFonts w:hint="default"/>
      </w:rPr>
    </w:lvl>
    <w:lvl w:ilvl="2" w:tplc="358E0D96">
      <w:start w:val="1"/>
      <w:numFmt w:val="bullet"/>
      <w:lvlText w:val="•"/>
      <w:lvlJc w:val="left"/>
      <w:pPr>
        <w:ind w:left="1151" w:hanging="212"/>
      </w:pPr>
      <w:rPr>
        <w:rFonts w:hint="default"/>
      </w:rPr>
    </w:lvl>
    <w:lvl w:ilvl="3" w:tplc="9792522C">
      <w:start w:val="1"/>
      <w:numFmt w:val="bullet"/>
      <w:lvlText w:val="•"/>
      <w:lvlJc w:val="left"/>
      <w:pPr>
        <w:ind w:left="1673" w:hanging="212"/>
      </w:pPr>
      <w:rPr>
        <w:rFonts w:hint="default"/>
      </w:rPr>
    </w:lvl>
    <w:lvl w:ilvl="4" w:tplc="EC18DA7E">
      <w:start w:val="1"/>
      <w:numFmt w:val="bullet"/>
      <w:lvlText w:val="•"/>
      <w:lvlJc w:val="left"/>
      <w:pPr>
        <w:ind w:left="2195" w:hanging="212"/>
      </w:pPr>
      <w:rPr>
        <w:rFonts w:hint="default"/>
      </w:rPr>
    </w:lvl>
    <w:lvl w:ilvl="5" w:tplc="9BCC694C">
      <w:start w:val="1"/>
      <w:numFmt w:val="bullet"/>
      <w:lvlText w:val="•"/>
      <w:lvlJc w:val="left"/>
      <w:pPr>
        <w:ind w:left="2717" w:hanging="212"/>
      </w:pPr>
      <w:rPr>
        <w:rFonts w:hint="default"/>
      </w:rPr>
    </w:lvl>
    <w:lvl w:ilvl="6" w:tplc="E380620A">
      <w:start w:val="1"/>
      <w:numFmt w:val="bullet"/>
      <w:lvlText w:val="•"/>
      <w:lvlJc w:val="left"/>
      <w:pPr>
        <w:ind w:left="3239" w:hanging="212"/>
      </w:pPr>
      <w:rPr>
        <w:rFonts w:hint="default"/>
      </w:rPr>
    </w:lvl>
    <w:lvl w:ilvl="7" w:tplc="7638A42A">
      <w:start w:val="1"/>
      <w:numFmt w:val="bullet"/>
      <w:lvlText w:val="•"/>
      <w:lvlJc w:val="left"/>
      <w:pPr>
        <w:ind w:left="3761" w:hanging="212"/>
      </w:pPr>
      <w:rPr>
        <w:rFonts w:hint="default"/>
      </w:rPr>
    </w:lvl>
    <w:lvl w:ilvl="8" w:tplc="92205950">
      <w:start w:val="1"/>
      <w:numFmt w:val="bullet"/>
      <w:lvlText w:val="•"/>
      <w:lvlJc w:val="left"/>
      <w:pPr>
        <w:ind w:left="4283" w:hanging="212"/>
      </w:pPr>
      <w:rPr>
        <w:rFonts w:hint="default"/>
      </w:rPr>
    </w:lvl>
  </w:abstractNum>
  <w:abstractNum w:abstractNumId="84" w15:restartNumberingAfterBreak="0">
    <w:nsid w:val="2E0108D5"/>
    <w:multiLevelType w:val="hybridMultilevel"/>
    <w:tmpl w:val="007C15D0"/>
    <w:lvl w:ilvl="0" w:tplc="474A59B6">
      <w:start w:val="1"/>
      <w:numFmt w:val="decimal"/>
      <w:lvlText w:val="%1)"/>
      <w:lvlJc w:val="left"/>
      <w:pPr>
        <w:ind w:left="114" w:hanging="192"/>
        <w:jc w:val="left"/>
      </w:pPr>
      <w:rPr>
        <w:rFonts w:ascii="Times New Roman" w:eastAsia="Times New Roman" w:hAnsi="Times New Roman" w:hint="default"/>
        <w:color w:val="231F20"/>
        <w:sz w:val="18"/>
        <w:szCs w:val="18"/>
      </w:rPr>
    </w:lvl>
    <w:lvl w:ilvl="1" w:tplc="34C28040">
      <w:start w:val="1"/>
      <w:numFmt w:val="bullet"/>
      <w:lvlText w:val="•"/>
      <w:lvlJc w:val="left"/>
      <w:pPr>
        <w:ind w:left="624" w:hanging="192"/>
      </w:pPr>
      <w:rPr>
        <w:rFonts w:hint="default"/>
      </w:rPr>
    </w:lvl>
    <w:lvl w:ilvl="2" w:tplc="87CABC40">
      <w:start w:val="1"/>
      <w:numFmt w:val="bullet"/>
      <w:lvlText w:val="•"/>
      <w:lvlJc w:val="left"/>
      <w:pPr>
        <w:ind w:left="1135" w:hanging="192"/>
      </w:pPr>
      <w:rPr>
        <w:rFonts w:hint="default"/>
      </w:rPr>
    </w:lvl>
    <w:lvl w:ilvl="3" w:tplc="713ED756">
      <w:start w:val="1"/>
      <w:numFmt w:val="bullet"/>
      <w:lvlText w:val="•"/>
      <w:lvlJc w:val="left"/>
      <w:pPr>
        <w:ind w:left="1645" w:hanging="192"/>
      </w:pPr>
      <w:rPr>
        <w:rFonts w:hint="default"/>
      </w:rPr>
    </w:lvl>
    <w:lvl w:ilvl="4" w:tplc="94CCDCEE">
      <w:start w:val="1"/>
      <w:numFmt w:val="bullet"/>
      <w:lvlText w:val="•"/>
      <w:lvlJc w:val="left"/>
      <w:pPr>
        <w:ind w:left="2155" w:hanging="192"/>
      </w:pPr>
      <w:rPr>
        <w:rFonts w:hint="default"/>
      </w:rPr>
    </w:lvl>
    <w:lvl w:ilvl="5" w:tplc="257C6C64">
      <w:start w:val="1"/>
      <w:numFmt w:val="bullet"/>
      <w:lvlText w:val="•"/>
      <w:lvlJc w:val="left"/>
      <w:pPr>
        <w:ind w:left="2665" w:hanging="192"/>
      </w:pPr>
      <w:rPr>
        <w:rFonts w:hint="default"/>
      </w:rPr>
    </w:lvl>
    <w:lvl w:ilvl="6" w:tplc="B18277C0">
      <w:start w:val="1"/>
      <w:numFmt w:val="bullet"/>
      <w:lvlText w:val="•"/>
      <w:lvlJc w:val="left"/>
      <w:pPr>
        <w:ind w:left="3176" w:hanging="192"/>
      </w:pPr>
      <w:rPr>
        <w:rFonts w:hint="default"/>
      </w:rPr>
    </w:lvl>
    <w:lvl w:ilvl="7" w:tplc="65B0B1AC">
      <w:start w:val="1"/>
      <w:numFmt w:val="bullet"/>
      <w:lvlText w:val="•"/>
      <w:lvlJc w:val="left"/>
      <w:pPr>
        <w:ind w:left="3686" w:hanging="192"/>
      </w:pPr>
      <w:rPr>
        <w:rFonts w:hint="default"/>
      </w:rPr>
    </w:lvl>
    <w:lvl w:ilvl="8" w:tplc="82E644BE">
      <w:start w:val="1"/>
      <w:numFmt w:val="bullet"/>
      <w:lvlText w:val="•"/>
      <w:lvlJc w:val="left"/>
      <w:pPr>
        <w:ind w:left="4196" w:hanging="192"/>
      </w:pPr>
      <w:rPr>
        <w:rFonts w:hint="default"/>
      </w:rPr>
    </w:lvl>
  </w:abstractNum>
  <w:abstractNum w:abstractNumId="85" w15:restartNumberingAfterBreak="0">
    <w:nsid w:val="2E681718"/>
    <w:multiLevelType w:val="hybridMultilevel"/>
    <w:tmpl w:val="57584EF6"/>
    <w:lvl w:ilvl="0" w:tplc="A0CC4D76">
      <w:start w:val="1"/>
      <w:numFmt w:val="decimal"/>
      <w:lvlText w:val="%1)"/>
      <w:lvlJc w:val="left"/>
      <w:pPr>
        <w:ind w:left="109" w:hanging="214"/>
        <w:jc w:val="left"/>
      </w:pPr>
      <w:rPr>
        <w:rFonts w:ascii="Times New Roman" w:eastAsia="Times New Roman" w:hAnsi="Times New Roman" w:hint="default"/>
        <w:color w:val="231F20"/>
        <w:sz w:val="18"/>
        <w:szCs w:val="18"/>
      </w:rPr>
    </w:lvl>
    <w:lvl w:ilvl="1" w:tplc="314EEA32">
      <w:start w:val="1"/>
      <w:numFmt w:val="bullet"/>
      <w:lvlText w:val="•"/>
      <w:lvlJc w:val="left"/>
      <w:pPr>
        <w:ind w:left="631" w:hanging="214"/>
      </w:pPr>
      <w:rPr>
        <w:rFonts w:hint="default"/>
      </w:rPr>
    </w:lvl>
    <w:lvl w:ilvl="2" w:tplc="117ADFF4">
      <w:start w:val="1"/>
      <w:numFmt w:val="bullet"/>
      <w:lvlText w:val="•"/>
      <w:lvlJc w:val="left"/>
      <w:pPr>
        <w:ind w:left="1153" w:hanging="214"/>
      </w:pPr>
      <w:rPr>
        <w:rFonts w:hint="default"/>
      </w:rPr>
    </w:lvl>
    <w:lvl w:ilvl="3" w:tplc="24BC8788">
      <w:start w:val="1"/>
      <w:numFmt w:val="bullet"/>
      <w:lvlText w:val="•"/>
      <w:lvlJc w:val="left"/>
      <w:pPr>
        <w:ind w:left="1674" w:hanging="214"/>
      </w:pPr>
      <w:rPr>
        <w:rFonts w:hint="default"/>
      </w:rPr>
    </w:lvl>
    <w:lvl w:ilvl="4" w:tplc="1096CF84">
      <w:start w:val="1"/>
      <w:numFmt w:val="bullet"/>
      <w:lvlText w:val="•"/>
      <w:lvlJc w:val="left"/>
      <w:pPr>
        <w:ind w:left="2196" w:hanging="214"/>
      </w:pPr>
      <w:rPr>
        <w:rFonts w:hint="default"/>
      </w:rPr>
    </w:lvl>
    <w:lvl w:ilvl="5" w:tplc="8C38DABC">
      <w:start w:val="1"/>
      <w:numFmt w:val="bullet"/>
      <w:lvlText w:val="•"/>
      <w:lvlJc w:val="left"/>
      <w:pPr>
        <w:ind w:left="2718" w:hanging="214"/>
      </w:pPr>
      <w:rPr>
        <w:rFonts w:hint="default"/>
      </w:rPr>
    </w:lvl>
    <w:lvl w:ilvl="6" w:tplc="E83278FE">
      <w:start w:val="1"/>
      <w:numFmt w:val="bullet"/>
      <w:lvlText w:val="•"/>
      <w:lvlJc w:val="left"/>
      <w:pPr>
        <w:ind w:left="3239" w:hanging="214"/>
      </w:pPr>
      <w:rPr>
        <w:rFonts w:hint="default"/>
      </w:rPr>
    </w:lvl>
    <w:lvl w:ilvl="7" w:tplc="23F259E4">
      <w:start w:val="1"/>
      <w:numFmt w:val="bullet"/>
      <w:lvlText w:val="•"/>
      <w:lvlJc w:val="left"/>
      <w:pPr>
        <w:ind w:left="3761" w:hanging="214"/>
      </w:pPr>
      <w:rPr>
        <w:rFonts w:hint="default"/>
      </w:rPr>
    </w:lvl>
    <w:lvl w:ilvl="8" w:tplc="12603636">
      <w:start w:val="1"/>
      <w:numFmt w:val="bullet"/>
      <w:lvlText w:val="•"/>
      <w:lvlJc w:val="left"/>
      <w:pPr>
        <w:ind w:left="4283" w:hanging="214"/>
      </w:pPr>
      <w:rPr>
        <w:rFonts w:hint="default"/>
      </w:rPr>
    </w:lvl>
  </w:abstractNum>
  <w:abstractNum w:abstractNumId="86" w15:restartNumberingAfterBreak="0">
    <w:nsid w:val="2F1B6A84"/>
    <w:multiLevelType w:val="hybridMultilevel"/>
    <w:tmpl w:val="207A6500"/>
    <w:lvl w:ilvl="0" w:tplc="13E6DE8E">
      <w:start w:val="1"/>
      <w:numFmt w:val="decimal"/>
      <w:lvlText w:val="%1)"/>
      <w:lvlJc w:val="left"/>
      <w:pPr>
        <w:ind w:left="113" w:hanging="195"/>
        <w:jc w:val="left"/>
      </w:pPr>
      <w:rPr>
        <w:rFonts w:ascii="Times New Roman" w:eastAsia="Times New Roman" w:hAnsi="Times New Roman" w:hint="default"/>
        <w:color w:val="231F20"/>
        <w:sz w:val="18"/>
        <w:szCs w:val="18"/>
      </w:rPr>
    </w:lvl>
    <w:lvl w:ilvl="1" w:tplc="A7806C44">
      <w:start w:val="1"/>
      <w:numFmt w:val="bullet"/>
      <w:lvlText w:val="•"/>
      <w:lvlJc w:val="left"/>
      <w:pPr>
        <w:ind w:left="623" w:hanging="195"/>
      </w:pPr>
      <w:rPr>
        <w:rFonts w:hint="default"/>
      </w:rPr>
    </w:lvl>
    <w:lvl w:ilvl="2" w:tplc="E8A238E8">
      <w:start w:val="1"/>
      <w:numFmt w:val="bullet"/>
      <w:lvlText w:val="•"/>
      <w:lvlJc w:val="left"/>
      <w:pPr>
        <w:ind w:left="1134" w:hanging="195"/>
      </w:pPr>
      <w:rPr>
        <w:rFonts w:hint="default"/>
      </w:rPr>
    </w:lvl>
    <w:lvl w:ilvl="3" w:tplc="AD263B8E">
      <w:start w:val="1"/>
      <w:numFmt w:val="bullet"/>
      <w:lvlText w:val="•"/>
      <w:lvlJc w:val="left"/>
      <w:pPr>
        <w:ind w:left="1644" w:hanging="195"/>
      </w:pPr>
      <w:rPr>
        <w:rFonts w:hint="default"/>
      </w:rPr>
    </w:lvl>
    <w:lvl w:ilvl="4" w:tplc="38A6B1CE">
      <w:start w:val="1"/>
      <w:numFmt w:val="bullet"/>
      <w:lvlText w:val="•"/>
      <w:lvlJc w:val="left"/>
      <w:pPr>
        <w:ind w:left="2155" w:hanging="195"/>
      </w:pPr>
      <w:rPr>
        <w:rFonts w:hint="default"/>
      </w:rPr>
    </w:lvl>
    <w:lvl w:ilvl="5" w:tplc="9B06CE64">
      <w:start w:val="1"/>
      <w:numFmt w:val="bullet"/>
      <w:lvlText w:val="•"/>
      <w:lvlJc w:val="left"/>
      <w:pPr>
        <w:ind w:left="2665" w:hanging="195"/>
      </w:pPr>
      <w:rPr>
        <w:rFonts w:hint="default"/>
      </w:rPr>
    </w:lvl>
    <w:lvl w:ilvl="6" w:tplc="916699DC">
      <w:start w:val="1"/>
      <w:numFmt w:val="bullet"/>
      <w:lvlText w:val="•"/>
      <w:lvlJc w:val="left"/>
      <w:pPr>
        <w:ind w:left="3176" w:hanging="195"/>
      </w:pPr>
      <w:rPr>
        <w:rFonts w:hint="default"/>
      </w:rPr>
    </w:lvl>
    <w:lvl w:ilvl="7" w:tplc="0F5EC678">
      <w:start w:val="1"/>
      <w:numFmt w:val="bullet"/>
      <w:lvlText w:val="•"/>
      <w:lvlJc w:val="left"/>
      <w:pPr>
        <w:ind w:left="3686" w:hanging="195"/>
      </w:pPr>
      <w:rPr>
        <w:rFonts w:hint="default"/>
      </w:rPr>
    </w:lvl>
    <w:lvl w:ilvl="8" w:tplc="A7CCC816">
      <w:start w:val="1"/>
      <w:numFmt w:val="bullet"/>
      <w:lvlText w:val="•"/>
      <w:lvlJc w:val="left"/>
      <w:pPr>
        <w:ind w:left="4197" w:hanging="195"/>
      </w:pPr>
      <w:rPr>
        <w:rFonts w:hint="default"/>
      </w:rPr>
    </w:lvl>
  </w:abstractNum>
  <w:abstractNum w:abstractNumId="87" w15:restartNumberingAfterBreak="0">
    <w:nsid w:val="302707D4"/>
    <w:multiLevelType w:val="hybridMultilevel"/>
    <w:tmpl w:val="208873D0"/>
    <w:lvl w:ilvl="0" w:tplc="56E8977C">
      <w:start w:val="1"/>
      <w:numFmt w:val="decimal"/>
      <w:lvlText w:val="%1)"/>
      <w:lvlJc w:val="left"/>
      <w:pPr>
        <w:ind w:left="111" w:hanging="224"/>
        <w:jc w:val="left"/>
      </w:pPr>
      <w:rPr>
        <w:rFonts w:ascii="Times New Roman" w:eastAsia="Times New Roman" w:hAnsi="Times New Roman" w:hint="default"/>
        <w:color w:val="231F20"/>
        <w:sz w:val="18"/>
        <w:szCs w:val="18"/>
      </w:rPr>
    </w:lvl>
    <w:lvl w:ilvl="1" w:tplc="F73EB818">
      <w:start w:val="1"/>
      <w:numFmt w:val="bullet"/>
      <w:lvlText w:val="•"/>
      <w:lvlJc w:val="left"/>
      <w:pPr>
        <w:ind w:left="621" w:hanging="224"/>
      </w:pPr>
      <w:rPr>
        <w:rFonts w:hint="default"/>
      </w:rPr>
    </w:lvl>
    <w:lvl w:ilvl="2" w:tplc="1878199A">
      <w:start w:val="1"/>
      <w:numFmt w:val="bullet"/>
      <w:lvlText w:val="•"/>
      <w:lvlJc w:val="left"/>
      <w:pPr>
        <w:ind w:left="1131" w:hanging="224"/>
      </w:pPr>
      <w:rPr>
        <w:rFonts w:hint="default"/>
      </w:rPr>
    </w:lvl>
    <w:lvl w:ilvl="3" w:tplc="83F82588">
      <w:start w:val="1"/>
      <w:numFmt w:val="bullet"/>
      <w:lvlText w:val="•"/>
      <w:lvlJc w:val="left"/>
      <w:pPr>
        <w:ind w:left="1642" w:hanging="224"/>
      </w:pPr>
      <w:rPr>
        <w:rFonts w:hint="default"/>
      </w:rPr>
    </w:lvl>
    <w:lvl w:ilvl="4" w:tplc="1CF6714A">
      <w:start w:val="1"/>
      <w:numFmt w:val="bullet"/>
      <w:lvlText w:val="•"/>
      <w:lvlJc w:val="left"/>
      <w:pPr>
        <w:ind w:left="2152" w:hanging="224"/>
      </w:pPr>
      <w:rPr>
        <w:rFonts w:hint="default"/>
      </w:rPr>
    </w:lvl>
    <w:lvl w:ilvl="5" w:tplc="C0805EDE">
      <w:start w:val="1"/>
      <w:numFmt w:val="bullet"/>
      <w:lvlText w:val="•"/>
      <w:lvlJc w:val="left"/>
      <w:pPr>
        <w:ind w:left="2662" w:hanging="224"/>
      </w:pPr>
      <w:rPr>
        <w:rFonts w:hint="default"/>
      </w:rPr>
    </w:lvl>
    <w:lvl w:ilvl="6" w:tplc="F0A6A3CC">
      <w:start w:val="1"/>
      <w:numFmt w:val="bullet"/>
      <w:lvlText w:val="•"/>
      <w:lvlJc w:val="left"/>
      <w:pPr>
        <w:ind w:left="3173" w:hanging="224"/>
      </w:pPr>
      <w:rPr>
        <w:rFonts w:hint="default"/>
      </w:rPr>
    </w:lvl>
    <w:lvl w:ilvl="7" w:tplc="395A8524">
      <w:start w:val="1"/>
      <w:numFmt w:val="bullet"/>
      <w:lvlText w:val="•"/>
      <w:lvlJc w:val="left"/>
      <w:pPr>
        <w:ind w:left="3683" w:hanging="224"/>
      </w:pPr>
      <w:rPr>
        <w:rFonts w:hint="default"/>
      </w:rPr>
    </w:lvl>
    <w:lvl w:ilvl="8" w:tplc="19DED29C">
      <w:start w:val="1"/>
      <w:numFmt w:val="bullet"/>
      <w:lvlText w:val="•"/>
      <w:lvlJc w:val="left"/>
      <w:pPr>
        <w:ind w:left="4193" w:hanging="224"/>
      </w:pPr>
      <w:rPr>
        <w:rFonts w:hint="default"/>
      </w:rPr>
    </w:lvl>
  </w:abstractNum>
  <w:abstractNum w:abstractNumId="88" w15:restartNumberingAfterBreak="0">
    <w:nsid w:val="30271565"/>
    <w:multiLevelType w:val="hybridMultilevel"/>
    <w:tmpl w:val="087264BE"/>
    <w:lvl w:ilvl="0" w:tplc="42D41FF2">
      <w:start w:val="13"/>
      <w:numFmt w:val="lowerLetter"/>
      <w:lvlText w:val="%1."/>
      <w:lvlJc w:val="left"/>
      <w:pPr>
        <w:ind w:left="109" w:hanging="231"/>
        <w:jc w:val="left"/>
      </w:pPr>
      <w:rPr>
        <w:rFonts w:ascii="Times New Roman" w:eastAsia="Times New Roman" w:hAnsi="Times New Roman" w:hint="default"/>
        <w:color w:val="231F20"/>
        <w:sz w:val="18"/>
        <w:szCs w:val="18"/>
      </w:rPr>
    </w:lvl>
    <w:lvl w:ilvl="1" w:tplc="00CC061A">
      <w:start w:val="1"/>
      <w:numFmt w:val="decimal"/>
      <w:lvlText w:val="%2)"/>
      <w:lvlJc w:val="left"/>
      <w:pPr>
        <w:ind w:left="109" w:hanging="197"/>
        <w:jc w:val="left"/>
      </w:pPr>
      <w:rPr>
        <w:rFonts w:ascii="Times New Roman" w:eastAsia="Times New Roman" w:hAnsi="Times New Roman" w:hint="default"/>
        <w:color w:val="231F20"/>
        <w:sz w:val="18"/>
        <w:szCs w:val="18"/>
      </w:rPr>
    </w:lvl>
    <w:lvl w:ilvl="2" w:tplc="5B961F44">
      <w:start w:val="1"/>
      <w:numFmt w:val="bullet"/>
      <w:lvlText w:val="•"/>
      <w:lvlJc w:val="left"/>
      <w:pPr>
        <w:ind w:left="676" w:hanging="197"/>
      </w:pPr>
      <w:rPr>
        <w:rFonts w:hint="default"/>
      </w:rPr>
    </w:lvl>
    <w:lvl w:ilvl="3" w:tplc="DF02FCF8">
      <w:start w:val="1"/>
      <w:numFmt w:val="bullet"/>
      <w:lvlText w:val="•"/>
      <w:lvlJc w:val="left"/>
      <w:pPr>
        <w:ind w:left="1243" w:hanging="197"/>
      </w:pPr>
      <w:rPr>
        <w:rFonts w:hint="default"/>
      </w:rPr>
    </w:lvl>
    <w:lvl w:ilvl="4" w:tplc="5CBE4864">
      <w:start w:val="1"/>
      <w:numFmt w:val="bullet"/>
      <w:lvlText w:val="•"/>
      <w:lvlJc w:val="left"/>
      <w:pPr>
        <w:ind w:left="1810" w:hanging="197"/>
      </w:pPr>
      <w:rPr>
        <w:rFonts w:hint="default"/>
      </w:rPr>
    </w:lvl>
    <w:lvl w:ilvl="5" w:tplc="B3229E5E">
      <w:start w:val="1"/>
      <w:numFmt w:val="bullet"/>
      <w:lvlText w:val="•"/>
      <w:lvlJc w:val="left"/>
      <w:pPr>
        <w:ind w:left="2377" w:hanging="197"/>
      </w:pPr>
      <w:rPr>
        <w:rFonts w:hint="default"/>
      </w:rPr>
    </w:lvl>
    <w:lvl w:ilvl="6" w:tplc="1D6653F6">
      <w:start w:val="1"/>
      <w:numFmt w:val="bullet"/>
      <w:lvlText w:val="•"/>
      <w:lvlJc w:val="left"/>
      <w:pPr>
        <w:ind w:left="2944" w:hanging="197"/>
      </w:pPr>
      <w:rPr>
        <w:rFonts w:hint="default"/>
      </w:rPr>
    </w:lvl>
    <w:lvl w:ilvl="7" w:tplc="87B47750">
      <w:start w:val="1"/>
      <w:numFmt w:val="bullet"/>
      <w:lvlText w:val="•"/>
      <w:lvlJc w:val="left"/>
      <w:pPr>
        <w:ind w:left="3511" w:hanging="197"/>
      </w:pPr>
      <w:rPr>
        <w:rFonts w:hint="default"/>
      </w:rPr>
    </w:lvl>
    <w:lvl w:ilvl="8" w:tplc="B5807CA2">
      <w:start w:val="1"/>
      <w:numFmt w:val="bullet"/>
      <w:lvlText w:val="•"/>
      <w:lvlJc w:val="left"/>
      <w:pPr>
        <w:ind w:left="4078" w:hanging="197"/>
      </w:pPr>
      <w:rPr>
        <w:rFonts w:hint="default"/>
      </w:rPr>
    </w:lvl>
  </w:abstractNum>
  <w:abstractNum w:abstractNumId="89" w15:restartNumberingAfterBreak="0">
    <w:nsid w:val="31B640A7"/>
    <w:multiLevelType w:val="multilevel"/>
    <w:tmpl w:val="2EB42BB0"/>
    <w:lvl w:ilvl="0">
      <w:start w:val="2"/>
      <w:numFmt w:val="decimal"/>
      <w:lvlText w:val="%1."/>
      <w:lvlJc w:val="left"/>
      <w:pPr>
        <w:ind w:left="507" w:hanging="180"/>
        <w:jc w:val="right"/>
      </w:pPr>
      <w:rPr>
        <w:rFonts w:ascii="Times New Roman" w:eastAsia="Times New Roman" w:hAnsi="Times New Roman" w:hint="default"/>
        <w:color w:val="231F20"/>
        <w:sz w:val="18"/>
        <w:szCs w:val="18"/>
      </w:rPr>
    </w:lvl>
    <w:lvl w:ilvl="1">
      <w:start w:val="1"/>
      <w:numFmt w:val="decimal"/>
      <w:lvlText w:val="%1.%2."/>
      <w:lvlJc w:val="left"/>
      <w:pPr>
        <w:ind w:left="1541" w:hanging="315"/>
        <w:jc w:val="left"/>
      </w:pPr>
      <w:rPr>
        <w:rFonts w:ascii="Times New Roman" w:eastAsia="Times New Roman" w:hAnsi="Times New Roman" w:hint="default"/>
        <w:b/>
        <w:bCs/>
        <w:color w:val="231F20"/>
        <w:sz w:val="18"/>
        <w:szCs w:val="18"/>
      </w:rPr>
    </w:lvl>
    <w:lvl w:ilvl="2">
      <w:start w:val="1"/>
      <w:numFmt w:val="bullet"/>
      <w:lvlText w:val="•"/>
      <w:lvlJc w:val="left"/>
      <w:pPr>
        <w:ind w:left="1962" w:hanging="315"/>
      </w:pPr>
      <w:rPr>
        <w:rFonts w:hint="default"/>
      </w:rPr>
    </w:lvl>
    <w:lvl w:ilvl="3">
      <w:start w:val="1"/>
      <w:numFmt w:val="bullet"/>
      <w:lvlText w:val="•"/>
      <w:lvlJc w:val="left"/>
      <w:pPr>
        <w:ind w:left="2382" w:hanging="315"/>
      </w:pPr>
      <w:rPr>
        <w:rFonts w:hint="default"/>
      </w:rPr>
    </w:lvl>
    <w:lvl w:ilvl="4">
      <w:start w:val="1"/>
      <w:numFmt w:val="bullet"/>
      <w:lvlText w:val="•"/>
      <w:lvlJc w:val="left"/>
      <w:pPr>
        <w:ind w:left="2803" w:hanging="315"/>
      </w:pPr>
      <w:rPr>
        <w:rFonts w:hint="default"/>
      </w:rPr>
    </w:lvl>
    <w:lvl w:ilvl="5">
      <w:start w:val="1"/>
      <w:numFmt w:val="bullet"/>
      <w:lvlText w:val="•"/>
      <w:lvlJc w:val="left"/>
      <w:pPr>
        <w:ind w:left="3223" w:hanging="315"/>
      </w:pPr>
      <w:rPr>
        <w:rFonts w:hint="default"/>
      </w:rPr>
    </w:lvl>
    <w:lvl w:ilvl="6">
      <w:start w:val="1"/>
      <w:numFmt w:val="bullet"/>
      <w:lvlText w:val="•"/>
      <w:lvlJc w:val="left"/>
      <w:pPr>
        <w:ind w:left="3643" w:hanging="315"/>
      </w:pPr>
      <w:rPr>
        <w:rFonts w:hint="default"/>
      </w:rPr>
    </w:lvl>
    <w:lvl w:ilvl="7">
      <w:start w:val="1"/>
      <w:numFmt w:val="bullet"/>
      <w:lvlText w:val="•"/>
      <w:lvlJc w:val="left"/>
      <w:pPr>
        <w:ind w:left="4064" w:hanging="315"/>
      </w:pPr>
      <w:rPr>
        <w:rFonts w:hint="default"/>
      </w:rPr>
    </w:lvl>
    <w:lvl w:ilvl="8">
      <w:start w:val="1"/>
      <w:numFmt w:val="bullet"/>
      <w:lvlText w:val="•"/>
      <w:lvlJc w:val="left"/>
      <w:pPr>
        <w:ind w:left="4484" w:hanging="315"/>
      </w:pPr>
      <w:rPr>
        <w:rFonts w:hint="default"/>
      </w:rPr>
    </w:lvl>
  </w:abstractNum>
  <w:abstractNum w:abstractNumId="90" w15:restartNumberingAfterBreak="0">
    <w:nsid w:val="31E963CB"/>
    <w:multiLevelType w:val="hybridMultilevel"/>
    <w:tmpl w:val="41967C24"/>
    <w:lvl w:ilvl="0" w:tplc="06F8D936">
      <w:start w:val="1"/>
      <w:numFmt w:val="decimal"/>
      <w:lvlText w:val="%1)"/>
      <w:lvlJc w:val="left"/>
      <w:pPr>
        <w:ind w:left="110" w:hanging="194"/>
        <w:jc w:val="left"/>
      </w:pPr>
      <w:rPr>
        <w:rFonts w:ascii="Times New Roman" w:eastAsia="Times New Roman" w:hAnsi="Times New Roman" w:hint="default"/>
        <w:color w:val="231F20"/>
        <w:sz w:val="18"/>
        <w:szCs w:val="18"/>
      </w:rPr>
    </w:lvl>
    <w:lvl w:ilvl="1" w:tplc="78C49A3E">
      <w:start w:val="1"/>
      <w:numFmt w:val="bullet"/>
      <w:lvlText w:val="•"/>
      <w:lvlJc w:val="left"/>
      <w:pPr>
        <w:ind w:left="620" w:hanging="194"/>
      </w:pPr>
      <w:rPr>
        <w:rFonts w:hint="default"/>
      </w:rPr>
    </w:lvl>
    <w:lvl w:ilvl="2" w:tplc="DFEC005A">
      <w:start w:val="1"/>
      <w:numFmt w:val="bullet"/>
      <w:lvlText w:val="•"/>
      <w:lvlJc w:val="left"/>
      <w:pPr>
        <w:ind w:left="1131" w:hanging="194"/>
      </w:pPr>
      <w:rPr>
        <w:rFonts w:hint="default"/>
      </w:rPr>
    </w:lvl>
    <w:lvl w:ilvl="3" w:tplc="E7B48460">
      <w:start w:val="1"/>
      <w:numFmt w:val="bullet"/>
      <w:lvlText w:val="•"/>
      <w:lvlJc w:val="left"/>
      <w:pPr>
        <w:ind w:left="1641" w:hanging="194"/>
      </w:pPr>
      <w:rPr>
        <w:rFonts w:hint="default"/>
      </w:rPr>
    </w:lvl>
    <w:lvl w:ilvl="4" w:tplc="B672EBAA">
      <w:start w:val="1"/>
      <w:numFmt w:val="bullet"/>
      <w:lvlText w:val="•"/>
      <w:lvlJc w:val="left"/>
      <w:pPr>
        <w:ind w:left="2151" w:hanging="194"/>
      </w:pPr>
      <w:rPr>
        <w:rFonts w:hint="default"/>
      </w:rPr>
    </w:lvl>
    <w:lvl w:ilvl="5" w:tplc="89C0F034">
      <w:start w:val="1"/>
      <w:numFmt w:val="bullet"/>
      <w:lvlText w:val="•"/>
      <w:lvlJc w:val="left"/>
      <w:pPr>
        <w:ind w:left="2662" w:hanging="194"/>
      </w:pPr>
      <w:rPr>
        <w:rFonts w:hint="default"/>
      </w:rPr>
    </w:lvl>
    <w:lvl w:ilvl="6" w:tplc="C21AD60E">
      <w:start w:val="1"/>
      <w:numFmt w:val="bullet"/>
      <w:lvlText w:val="•"/>
      <w:lvlJc w:val="left"/>
      <w:pPr>
        <w:ind w:left="3172" w:hanging="194"/>
      </w:pPr>
      <w:rPr>
        <w:rFonts w:hint="default"/>
      </w:rPr>
    </w:lvl>
    <w:lvl w:ilvl="7" w:tplc="52341902">
      <w:start w:val="1"/>
      <w:numFmt w:val="bullet"/>
      <w:lvlText w:val="•"/>
      <w:lvlJc w:val="left"/>
      <w:pPr>
        <w:ind w:left="3682" w:hanging="194"/>
      </w:pPr>
      <w:rPr>
        <w:rFonts w:hint="default"/>
      </w:rPr>
    </w:lvl>
    <w:lvl w:ilvl="8" w:tplc="C1509478">
      <w:start w:val="1"/>
      <w:numFmt w:val="bullet"/>
      <w:lvlText w:val="•"/>
      <w:lvlJc w:val="left"/>
      <w:pPr>
        <w:ind w:left="4193" w:hanging="194"/>
      </w:pPr>
      <w:rPr>
        <w:rFonts w:hint="default"/>
      </w:rPr>
    </w:lvl>
  </w:abstractNum>
  <w:abstractNum w:abstractNumId="91" w15:restartNumberingAfterBreak="0">
    <w:nsid w:val="329F4626"/>
    <w:multiLevelType w:val="hybridMultilevel"/>
    <w:tmpl w:val="B2EC876C"/>
    <w:lvl w:ilvl="0" w:tplc="99500E72">
      <w:start w:val="1"/>
      <w:numFmt w:val="decimal"/>
      <w:lvlText w:val="%1)"/>
      <w:lvlJc w:val="left"/>
      <w:pPr>
        <w:ind w:left="107" w:hanging="216"/>
        <w:jc w:val="left"/>
      </w:pPr>
      <w:rPr>
        <w:rFonts w:ascii="Times New Roman" w:eastAsia="Times New Roman" w:hAnsi="Times New Roman" w:hint="default"/>
        <w:color w:val="231F20"/>
        <w:sz w:val="18"/>
        <w:szCs w:val="18"/>
      </w:rPr>
    </w:lvl>
    <w:lvl w:ilvl="1" w:tplc="962A7266">
      <w:start w:val="1"/>
      <w:numFmt w:val="bullet"/>
      <w:lvlText w:val="•"/>
      <w:lvlJc w:val="left"/>
      <w:pPr>
        <w:ind w:left="618" w:hanging="216"/>
      </w:pPr>
      <w:rPr>
        <w:rFonts w:hint="default"/>
      </w:rPr>
    </w:lvl>
    <w:lvl w:ilvl="2" w:tplc="25F4781C">
      <w:start w:val="1"/>
      <w:numFmt w:val="bullet"/>
      <w:lvlText w:val="•"/>
      <w:lvlJc w:val="left"/>
      <w:pPr>
        <w:ind w:left="1128" w:hanging="216"/>
      </w:pPr>
      <w:rPr>
        <w:rFonts w:hint="default"/>
      </w:rPr>
    </w:lvl>
    <w:lvl w:ilvl="3" w:tplc="70FC07C6">
      <w:start w:val="1"/>
      <w:numFmt w:val="bullet"/>
      <w:lvlText w:val="•"/>
      <w:lvlJc w:val="left"/>
      <w:pPr>
        <w:ind w:left="1639" w:hanging="216"/>
      </w:pPr>
      <w:rPr>
        <w:rFonts w:hint="default"/>
      </w:rPr>
    </w:lvl>
    <w:lvl w:ilvl="4" w:tplc="84E48786">
      <w:start w:val="1"/>
      <w:numFmt w:val="bullet"/>
      <w:lvlText w:val="•"/>
      <w:lvlJc w:val="left"/>
      <w:pPr>
        <w:ind w:left="2149" w:hanging="216"/>
      </w:pPr>
      <w:rPr>
        <w:rFonts w:hint="default"/>
      </w:rPr>
    </w:lvl>
    <w:lvl w:ilvl="5" w:tplc="92008058">
      <w:start w:val="1"/>
      <w:numFmt w:val="bullet"/>
      <w:lvlText w:val="•"/>
      <w:lvlJc w:val="left"/>
      <w:pPr>
        <w:ind w:left="2660" w:hanging="216"/>
      </w:pPr>
      <w:rPr>
        <w:rFonts w:hint="default"/>
      </w:rPr>
    </w:lvl>
    <w:lvl w:ilvl="6" w:tplc="54FA87DE">
      <w:start w:val="1"/>
      <w:numFmt w:val="bullet"/>
      <w:lvlText w:val="•"/>
      <w:lvlJc w:val="left"/>
      <w:pPr>
        <w:ind w:left="3170" w:hanging="216"/>
      </w:pPr>
      <w:rPr>
        <w:rFonts w:hint="default"/>
      </w:rPr>
    </w:lvl>
    <w:lvl w:ilvl="7" w:tplc="F3406E50">
      <w:start w:val="1"/>
      <w:numFmt w:val="bullet"/>
      <w:lvlText w:val="•"/>
      <w:lvlJc w:val="left"/>
      <w:pPr>
        <w:ind w:left="3681" w:hanging="216"/>
      </w:pPr>
      <w:rPr>
        <w:rFonts w:hint="default"/>
      </w:rPr>
    </w:lvl>
    <w:lvl w:ilvl="8" w:tplc="65ACEA3A">
      <w:start w:val="1"/>
      <w:numFmt w:val="bullet"/>
      <w:lvlText w:val="•"/>
      <w:lvlJc w:val="left"/>
      <w:pPr>
        <w:ind w:left="4191" w:hanging="216"/>
      </w:pPr>
      <w:rPr>
        <w:rFonts w:hint="default"/>
      </w:rPr>
    </w:lvl>
  </w:abstractNum>
  <w:abstractNum w:abstractNumId="92" w15:restartNumberingAfterBreak="0">
    <w:nsid w:val="32D37F1D"/>
    <w:multiLevelType w:val="hybridMultilevel"/>
    <w:tmpl w:val="8B140FC0"/>
    <w:lvl w:ilvl="0" w:tplc="A602163E">
      <w:start w:val="1"/>
      <w:numFmt w:val="decimal"/>
      <w:lvlText w:val="%1)"/>
      <w:lvlJc w:val="left"/>
      <w:pPr>
        <w:ind w:left="114" w:hanging="206"/>
        <w:jc w:val="left"/>
      </w:pPr>
      <w:rPr>
        <w:rFonts w:ascii="Times New Roman" w:eastAsia="Times New Roman" w:hAnsi="Times New Roman" w:hint="default"/>
        <w:color w:val="231F20"/>
        <w:sz w:val="18"/>
        <w:szCs w:val="18"/>
      </w:rPr>
    </w:lvl>
    <w:lvl w:ilvl="1" w:tplc="B0705084">
      <w:start w:val="1"/>
      <w:numFmt w:val="bullet"/>
      <w:lvlText w:val="•"/>
      <w:lvlJc w:val="left"/>
      <w:pPr>
        <w:ind w:left="635" w:hanging="206"/>
      </w:pPr>
      <w:rPr>
        <w:rFonts w:hint="default"/>
      </w:rPr>
    </w:lvl>
    <w:lvl w:ilvl="2" w:tplc="2864E43C">
      <w:start w:val="1"/>
      <w:numFmt w:val="bullet"/>
      <w:lvlText w:val="•"/>
      <w:lvlJc w:val="left"/>
      <w:pPr>
        <w:ind w:left="1156" w:hanging="206"/>
      </w:pPr>
      <w:rPr>
        <w:rFonts w:hint="default"/>
      </w:rPr>
    </w:lvl>
    <w:lvl w:ilvl="3" w:tplc="5218DD4E">
      <w:start w:val="1"/>
      <w:numFmt w:val="bullet"/>
      <w:lvlText w:val="•"/>
      <w:lvlJc w:val="left"/>
      <w:pPr>
        <w:ind w:left="1677" w:hanging="206"/>
      </w:pPr>
      <w:rPr>
        <w:rFonts w:hint="default"/>
      </w:rPr>
    </w:lvl>
    <w:lvl w:ilvl="4" w:tplc="AF863680">
      <w:start w:val="1"/>
      <w:numFmt w:val="bullet"/>
      <w:lvlText w:val="•"/>
      <w:lvlJc w:val="left"/>
      <w:pPr>
        <w:ind w:left="2198" w:hanging="206"/>
      </w:pPr>
      <w:rPr>
        <w:rFonts w:hint="default"/>
      </w:rPr>
    </w:lvl>
    <w:lvl w:ilvl="5" w:tplc="531CADE0">
      <w:start w:val="1"/>
      <w:numFmt w:val="bullet"/>
      <w:lvlText w:val="•"/>
      <w:lvlJc w:val="left"/>
      <w:pPr>
        <w:ind w:left="2719" w:hanging="206"/>
      </w:pPr>
      <w:rPr>
        <w:rFonts w:hint="default"/>
      </w:rPr>
    </w:lvl>
    <w:lvl w:ilvl="6" w:tplc="FA0C5110">
      <w:start w:val="1"/>
      <w:numFmt w:val="bullet"/>
      <w:lvlText w:val="•"/>
      <w:lvlJc w:val="left"/>
      <w:pPr>
        <w:ind w:left="3241" w:hanging="206"/>
      </w:pPr>
      <w:rPr>
        <w:rFonts w:hint="default"/>
      </w:rPr>
    </w:lvl>
    <w:lvl w:ilvl="7" w:tplc="3AAA15D6">
      <w:start w:val="1"/>
      <w:numFmt w:val="bullet"/>
      <w:lvlText w:val="•"/>
      <w:lvlJc w:val="left"/>
      <w:pPr>
        <w:ind w:left="3762" w:hanging="206"/>
      </w:pPr>
      <w:rPr>
        <w:rFonts w:hint="default"/>
      </w:rPr>
    </w:lvl>
    <w:lvl w:ilvl="8" w:tplc="15C45CF0">
      <w:start w:val="1"/>
      <w:numFmt w:val="bullet"/>
      <w:lvlText w:val="•"/>
      <w:lvlJc w:val="left"/>
      <w:pPr>
        <w:ind w:left="4283" w:hanging="206"/>
      </w:pPr>
      <w:rPr>
        <w:rFonts w:hint="default"/>
      </w:rPr>
    </w:lvl>
  </w:abstractNum>
  <w:abstractNum w:abstractNumId="93" w15:restartNumberingAfterBreak="0">
    <w:nsid w:val="32F65662"/>
    <w:multiLevelType w:val="hybridMultilevel"/>
    <w:tmpl w:val="5A0277E2"/>
    <w:lvl w:ilvl="0" w:tplc="A9ACAD22">
      <w:start w:val="1"/>
      <w:numFmt w:val="decimal"/>
      <w:lvlText w:val="%1)"/>
      <w:lvlJc w:val="left"/>
      <w:pPr>
        <w:ind w:left="113" w:hanging="234"/>
        <w:jc w:val="left"/>
      </w:pPr>
      <w:rPr>
        <w:rFonts w:ascii="Times New Roman" w:eastAsia="Times New Roman" w:hAnsi="Times New Roman" w:hint="default"/>
        <w:color w:val="231F20"/>
        <w:sz w:val="18"/>
        <w:szCs w:val="18"/>
      </w:rPr>
    </w:lvl>
    <w:lvl w:ilvl="1" w:tplc="A51462C0">
      <w:start w:val="1"/>
      <w:numFmt w:val="bullet"/>
      <w:lvlText w:val="•"/>
      <w:lvlJc w:val="left"/>
      <w:pPr>
        <w:ind w:left="624" w:hanging="234"/>
      </w:pPr>
      <w:rPr>
        <w:rFonts w:hint="default"/>
      </w:rPr>
    </w:lvl>
    <w:lvl w:ilvl="2" w:tplc="CF5EDD50">
      <w:start w:val="1"/>
      <w:numFmt w:val="bullet"/>
      <w:lvlText w:val="•"/>
      <w:lvlJc w:val="left"/>
      <w:pPr>
        <w:ind w:left="1134" w:hanging="234"/>
      </w:pPr>
      <w:rPr>
        <w:rFonts w:hint="default"/>
      </w:rPr>
    </w:lvl>
    <w:lvl w:ilvl="3" w:tplc="C6867890">
      <w:start w:val="1"/>
      <w:numFmt w:val="bullet"/>
      <w:lvlText w:val="•"/>
      <w:lvlJc w:val="left"/>
      <w:pPr>
        <w:ind w:left="1644" w:hanging="234"/>
      </w:pPr>
      <w:rPr>
        <w:rFonts w:hint="default"/>
      </w:rPr>
    </w:lvl>
    <w:lvl w:ilvl="4" w:tplc="BB02C5C2">
      <w:start w:val="1"/>
      <w:numFmt w:val="bullet"/>
      <w:lvlText w:val="•"/>
      <w:lvlJc w:val="left"/>
      <w:pPr>
        <w:ind w:left="2154" w:hanging="234"/>
      </w:pPr>
      <w:rPr>
        <w:rFonts w:hint="default"/>
      </w:rPr>
    </w:lvl>
    <w:lvl w:ilvl="5" w:tplc="2B1E86B2">
      <w:start w:val="1"/>
      <w:numFmt w:val="bullet"/>
      <w:lvlText w:val="•"/>
      <w:lvlJc w:val="left"/>
      <w:pPr>
        <w:ind w:left="2665" w:hanging="234"/>
      </w:pPr>
      <w:rPr>
        <w:rFonts w:hint="default"/>
      </w:rPr>
    </w:lvl>
    <w:lvl w:ilvl="6" w:tplc="E7C64D4A">
      <w:start w:val="1"/>
      <w:numFmt w:val="bullet"/>
      <w:lvlText w:val="•"/>
      <w:lvlJc w:val="left"/>
      <w:pPr>
        <w:ind w:left="3175" w:hanging="234"/>
      </w:pPr>
      <w:rPr>
        <w:rFonts w:hint="default"/>
      </w:rPr>
    </w:lvl>
    <w:lvl w:ilvl="7" w:tplc="8E4ECE9A">
      <w:start w:val="1"/>
      <w:numFmt w:val="bullet"/>
      <w:lvlText w:val="•"/>
      <w:lvlJc w:val="left"/>
      <w:pPr>
        <w:ind w:left="3685" w:hanging="234"/>
      </w:pPr>
      <w:rPr>
        <w:rFonts w:hint="default"/>
      </w:rPr>
    </w:lvl>
    <w:lvl w:ilvl="8" w:tplc="91444588">
      <w:start w:val="1"/>
      <w:numFmt w:val="bullet"/>
      <w:lvlText w:val="•"/>
      <w:lvlJc w:val="left"/>
      <w:pPr>
        <w:ind w:left="4196" w:hanging="234"/>
      </w:pPr>
      <w:rPr>
        <w:rFonts w:hint="default"/>
      </w:rPr>
    </w:lvl>
  </w:abstractNum>
  <w:abstractNum w:abstractNumId="94" w15:restartNumberingAfterBreak="0">
    <w:nsid w:val="33673E06"/>
    <w:multiLevelType w:val="hybridMultilevel"/>
    <w:tmpl w:val="5144196C"/>
    <w:lvl w:ilvl="0" w:tplc="8896747E">
      <w:start w:val="1"/>
      <w:numFmt w:val="decimal"/>
      <w:lvlText w:val="%1)"/>
      <w:lvlJc w:val="left"/>
      <w:pPr>
        <w:ind w:left="114" w:hanging="196"/>
        <w:jc w:val="left"/>
      </w:pPr>
      <w:rPr>
        <w:rFonts w:ascii="Times New Roman" w:eastAsia="Times New Roman" w:hAnsi="Times New Roman" w:hint="default"/>
        <w:color w:val="231F20"/>
        <w:sz w:val="18"/>
        <w:szCs w:val="18"/>
      </w:rPr>
    </w:lvl>
    <w:lvl w:ilvl="1" w:tplc="9852E9C6">
      <w:start w:val="1"/>
      <w:numFmt w:val="bullet"/>
      <w:lvlText w:val="•"/>
      <w:lvlJc w:val="left"/>
      <w:pPr>
        <w:ind w:left="635" w:hanging="196"/>
      </w:pPr>
      <w:rPr>
        <w:rFonts w:hint="default"/>
      </w:rPr>
    </w:lvl>
    <w:lvl w:ilvl="2" w:tplc="F36E67DA">
      <w:start w:val="1"/>
      <w:numFmt w:val="bullet"/>
      <w:lvlText w:val="•"/>
      <w:lvlJc w:val="left"/>
      <w:pPr>
        <w:ind w:left="1156" w:hanging="196"/>
      </w:pPr>
      <w:rPr>
        <w:rFonts w:hint="default"/>
      </w:rPr>
    </w:lvl>
    <w:lvl w:ilvl="3" w:tplc="B0D45F1C">
      <w:start w:val="1"/>
      <w:numFmt w:val="bullet"/>
      <w:lvlText w:val="•"/>
      <w:lvlJc w:val="left"/>
      <w:pPr>
        <w:ind w:left="1678" w:hanging="196"/>
      </w:pPr>
      <w:rPr>
        <w:rFonts w:hint="default"/>
      </w:rPr>
    </w:lvl>
    <w:lvl w:ilvl="4" w:tplc="2FFE99C6">
      <w:start w:val="1"/>
      <w:numFmt w:val="bullet"/>
      <w:lvlText w:val="•"/>
      <w:lvlJc w:val="left"/>
      <w:pPr>
        <w:ind w:left="2199" w:hanging="196"/>
      </w:pPr>
      <w:rPr>
        <w:rFonts w:hint="default"/>
      </w:rPr>
    </w:lvl>
    <w:lvl w:ilvl="5" w:tplc="C84A7D92">
      <w:start w:val="1"/>
      <w:numFmt w:val="bullet"/>
      <w:lvlText w:val="•"/>
      <w:lvlJc w:val="left"/>
      <w:pPr>
        <w:ind w:left="2720" w:hanging="196"/>
      </w:pPr>
      <w:rPr>
        <w:rFonts w:hint="default"/>
      </w:rPr>
    </w:lvl>
    <w:lvl w:ilvl="6" w:tplc="CA0257E6">
      <w:start w:val="1"/>
      <w:numFmt w:val="bullet"/>
      <w:lvlText w:val="•"/>
      <w:lvlJc w:val="left"/>
      <w:pPr>
        <w:ind w:left="3242" w:hanging="196"/>
      </w:pPr>
      <w:rPr>
        <w:rFonts w:hint="default"/>
      </w:rPr>
    </w:lvl>
    <w:lvl w:ilvl="7" w:tplc="947E09AA">
      <w:start w:val="1"/>
      <w:numFmt w:val="bullet"/>
      <w:lvlText w:val="•"/>
      <w:lvlJc w:val="left"/>
      <w:pPr>
        <w:ind w:left="3763" w:hanging="196"/>
      </w:pPr>
      <w:rPr>
        <w:rFonts w:hint="default"/>
      </w:rPr>
    </w:lvl>
    <w:lvl w:ilvl="8" w:tplc="0F6C04F6">
      <w:start w:val="1"/>
      <w:numFmt w:val="bullet"/>
      <w:lvlText w:val="•"/>
      <w:lvlJc w:val="left"/>
      <w:pPr>
        <w:ind w:left="4284" w:hanging="196"/>
      </w:pPr>
      <w:rPr>
        <w:rFonts w:hint="default"/>
      </w:rPr>
    </w:lvl>
  </w:abstractNum>
  <w:abstractNum w:abstractNumId="95" w15:restartNumberingAfterBreak="0">
    <w:nsid w:val="33A15C15"/>
    <w:multiLevelType w:val="hybridMultilevel"/>
    <w:tmpl w:val="A7363840"/>
    <w:lvl w:ilvl="0" w:tplc="4CE2F784">
      <w:start w:val="1"/>
      <w:numFmt w:val="decimal"/>
      <w:lvlText w:val="%1)"/>
      <w:lvlJc w:val="left"/>
      <w:pPr>
        <w:ind w:left="114" w:hanging="193"/>
        <w:jc w:val="left"/>
      </w:pPr>
      <w:rPr>
        <w:rFonts w:ascii="Times New Roman" w:eastAsia="Times New Roman" w:hAnsi="Times New Roman" w:hint="default"/>
        <w:color w:val="231F20"/>
        <w:sz w:val="18"/>
        <w:szCs w:val="18"/>
      </w:rPr>
    </w:lvl>
    <w:lvl w:ilvl="1" w:tplc="0D3C19B2">
      <w:start w:val="1"/>
      <w:numFmt w:val="bullet"/>
      <w:lvlText w:val="•"/>
      <w:lvlJc w:val="left"/>
      <w:pPr>
        <w:ind w:left="624" w:hanging="193"/>
      </w:pPr>
      <w:rPr>
        <w:rFonts w:hint="default"/>
      </w:rPr>
    </w:lvl>
    <w:lvl w:ilvl="2" w:tplc="14F6856A">
      <w:start w:val="1"/>
      <w:numFmt w:val="bullet"/>
      <w:lvlText w:val="•"/>
      <w:lvlJc w:val="left"/>
      <w:pPr>
        <w:ind w:left="1134" w:hanging="193"/>
      </w:pPr>
      <w:rPr>
        <w:rFonts w:hint="default"/>
      </w:rPr>
    </w:lvl>
    <w:lvl w:ilvl="3" w:tplc="9C389E58">
      <w:start w:val="1"/>
      <w:numFmt w:val="bullet"/>
      <w:lvlText w:val="•"/>
      <w:lvlJc w:val="left"/>
      <w:pPr>
        <w:ind w:left="1645" w:hanging="193"/>
      </w:pPr>
      <w:rPr>
        <w:rFonts w:hint="default"/>
      </w:rPr>
    </w:lvl>
    <w:lvl w:ilvl="4" w:tplc="4020814E">
      <w:start w:val="1"/>
      <w:numFmt w:val="bullet"/>
      <w:lvlText w:val="•"/>
      <w:lvlJc w:val="left"/>
      <w:pPr>
        <w:ind w:left="2155" w:hanging="193"/>
      </w:pPr>
      <w:rPr>
        <w:rFonts w:hint="default"/>
      </w:rPr>
    </w:lvl>
    <w:lvl w:ilvl="5" w:tplc="1B722C68">
      <w:start w:val="1"/>
      <w:numFmt w:val="bullet"/>
      <w:lvlText w:val="•"/>
      <w:lvlJc w:val="left"/>
      <w:pPr>
        <w:ind w:left="2666" w:hanging="193"/>
      </w:pPr>
      <w:rPr>
        <w:rFonts w:hint="default"/>
      </w:rPr>
    </w:lvl>
    <w:lvl w:ilvl="6" w:tplc="DAEAD1BE">
      <w:start w:val="1"/>
      <w:numFmt w:val="bullet"/>
      <w:lvlText w:val="•"/>
      <w:lvlJc w:val="left"/>
      <w:pPr>
        <w:ind w:left="3176" w:hanging="193"/>
      </w:pPr>
      <w:rPr>
        <w:rFonts w:hint="default"/>
      </w:rPr>
    </w:lvl>
    <w:lvl w:ilvl="7" w:tplc="F9AA8BD0">
      <w:start w:val="1"/>
      <w:numFmt w:val="bullet"/>
      <w:lvlText w:val="•"/>
      <w:lvlJc w:val="left"/>
      <w:pPr>
        <w:ind w:left="3686" w:hanging="193"/>
      </w:pPr>
      <w:rPr>
        <w:rFonts w:hint="default"/>
      </w:rPr>
    </w:lvl>
    <w:lvl w:ilvl="8" w:tplc="16BEDB88">
      <w:start w:val="1"/>
      <w:numFmt w:val="bullet"/>
      <w:lvlText w:val="•"/>
      <w:lvlJc w:val="left"/>
      <w:pPr>
        <w:ind w:left="4197" w:hanging="193"/>
      </w:pPr>
      <w:rPr>
        <w:rFonts w:hint="default"/>
      </w:rPr>
    </w:lvl>
  </w:abstractNum>
  <w:abstractNum w:abstractNumId="96" w15:restartNumberingAfterBreak="0">
    <w:nsid w:val="34196504"/>
    <w:multiLevelType w:val="hybridMultilevel"/>
    <w:tmpl w:val="16A2B2E4"/>
    <w:lvl w:ilvl="0" w:tplc="6882A02A">
      <w:start w:val="1"/>
      <w:numFmt w:val="decimal"/>
      <w:lvlText w:val="%1)"/>
      <w:lvlJc w:val="left"/>
      <w:pPr>
        <w:ind w:left="110" w:hanging="222"/>
        <w:jc w:val="left"/>
      </w:pPr>
      <w:rPr>
        <w:rFonts w:ascii="Times New Roman" w:eastAsia="Times New Roman" w:hAnsi="Times New Roman" w:hint="default"/>
        <w:color w:val="231F20"/>
        <w:sz w:val="18"/>
        <w:szCs w:val="18"/>
      </w:rPr>
    </w:lvl>
    <w:lvl w:ilvl="1" w:tplc="EF649042">
      <w:start w:val="1"/>
      <w:numFmt w:val="bullet"/>
      <w:lvlText w:val="•"/>
      <w:lvlJc w:val="left"/>
      <w:pPr>
        <w:ind w:left="631" w:hanging="222"/>
      </w:pPr>
      <w:rPr>
        <w:rFonts w:hint="default"/>
      </w:rPr>
    </w:lvl>
    <w:lvl w:ilvl="2" w:tplc="C9DC8B02">
      <w:start w:val="1"/>
      <w:numFmt w:val="bullet"/>
      <w:lvlText w:val="•"/>
      <w:lvlJc w:val="left"/>
      <w:pPr>
        <w:ind w:left="1153" w:hanging="222"/>
      </w:pPr>
      <w:rPr>
        <w:rFonts w:hint="default"/>
      </w:rPr>
    </w:lvl>
    <w:lvl w:ilvl="3" w:tplc="6F9AF222">
      <w:start w:val="1"/>
      <w:numFmt w:val="bullet"/>
      <w:lvlText w:val="•"/>
      <w:lvlJc w:val="left"/>
      <w:pPr>
        <w:ind w:left="1675" w:hanging="222"/>
      </w:pPr>
      <w:rPr>
        <w:rFonts w:hint="default"/>
      </w:rPr>
    </w:lvl>
    <w:lvl w:ilvl="4" w:tplc="844A8B28">
      <w:start w:val="1"/>
      <w:numFmt w:val="bullet"/>
      <w:lvlText w:val="•"/>
      <w:lvlJc w:val="left"/>
      <w:pPr>
        <w:ind w:left="2196" w:hanging="222"/>
      </w:pPr>
      <w:rPr>
        <w:rFonts w:hint="default"/>
      </w:rPr>
    </w:lvl>
    <w:lvl w:ilvl="5" w:tplc="E9F28216">
      <w:start w:val="1"/>
      <w:numFmt w:val="bullet"/>
      <w:lvlText w:val="•"/>
      <w:lvlJc w:val="left"/>
      <w:pPr>
        <w:ind w:left="2718" w:hanging="222"/>
      </w:pPr>
      <w:rPr>
        <w:rFonts w:hint="default"/>
      </w:rPr>
    </w:lvl>
    <w:lvl w:ilvl="6" w:tplc="26B45348">
      <w:start w:val="1"/>
      <w:numFmt w:val="bullet"/>
      <w:lvlText w:val="•"/>
      <w:lvlJc w:val="left"/>
      <w:pPr>
        <w:ind w:left="3240" w:hanging="222"/>
      </w:pPr>
      <w:rPr>
        <w:rFonts w:hint="default"/>
      </w:rPr>
    </w:lvl>
    <w:lvl w:ilvl="7" w:tplc="4DAE8CA4">
      <w:start w:val="1"/>
      <w:numFmt w:val="bullet"/>
      <w:lvlText w:val="•"/>
      <w:lvlJc w:val="left"/>
      <w:pPr>
        <w:ind w:left="3761" w:hanging="222"/>
      </w:pPr>
      <w:rPr>
        <w:rFonts w:hint="default"/>
      </w:rPr>
    </w:lvl>
    <w:lvl w:ilvl="8" w:tplc="F21017AE">
      <w:start w:val="1"/>
      <w:numFmt w:val="bullet"/>
      <w:lvlText w:val="•"/>
      <w:lvlJc w:val="left"/>
      <w:pPr>
        <w:ind w:left="4283" w:hanging="222"/>
      </w:pPr>
      <w:rPr>
        <w:rFonts w:hint="default"/>
      </w:rPr>
    </w:lvl>
  </w:abstractNum>
  <w:abstractNum w:abstractNumId="97" w15:restartNumberingAfterBreak="0">
    <w:nsid w:val="359F5B27"/>
    <w:multiLevelType w:val="hybridMultilevel"/>
    <w:tmpl w:val="4EDA5F40"/>
    <w:lvl w:ilvl="0" w:tplc="88A226AC">
      <w:start w:val="1"/>
      <w:numFmt w:val="decimal"/>
      <w:lvlText w:val="%1)"/>
      <w:lvlJc w:val="left"/>
      <w:pPr>
        <w:ind w:left="113" w:hanging="227"/>
        <w:jc w:val="left"/>
      </w:pPr>
      <w:rPr>
        <w:rFonts w:ascii="Times New Roman" w:eastAsia="Times New Roman" w:hAnsi="Times New Roman" w:hint="default"/>
        <w:color w:val="231F20"/>
        <w:sz w:val="18"/>
        <w:szCs w:val="18"/>
      </w:rPr>
    </w:lvl>
    <w:lvl w:ilvl="1" w:tplc="12A24D7E">
      <w:start w:val="1"/>
      <w:numFmt w:val="bullet"/>
      <w:lvlText w:val="•"/>
      <w:lvlJc w:val="left"/>
      <w:pPr>
        <w:ind w:left="623" w:hanging="227"/>
      </w:pPr>
      <w:rPr>
        <w:rFonts w:hint="default"/>
      </w:rPr>
    </w:lvl>
    <w:lvl w:ilvl="2" w:tplc="38F0A7CC">
      <w:start w:val="1"/>
      <w:numFmt w:val="bullet"/>
      <w:lvlText w:val="•"/>
      <w:lvlJc w:val="left"/>
      <w:pPr>
        <w:ind w:left="1133" w:hanging="227"/>
      </w:pPr>
      <w:rPr>
        <w:rFonts w:hint="default"/>
      </w:rPr>
    </w:lvl>
    <w:lvl w:ilvl="3" w:tplc="D7847022">
      <w:start w:val="1"/>
      <w:numFmt w:val="bullet"/>
      <w:lvlText w:val="•"/>
      <w:lvlJc w:val="left"/>
      <w:pPr>
        <w:ind w:left="1644" w:hanging="227"/>
      </w:pPr>
      <w:rPr>
        <w:rFonts w:hint="default"/>
      </w:rPr>
    </w:lvl>
    <w:lvl w:ilvl="4" w:tplc="3614069E">
      <w:start w:val="1"/>
      <w:numFmt w:val="bullet"/>
      <w:lvlText w:val="•"/>
      <w:lvlJc w:val="left"/>
      <w:pPr>
        <w:ind w:left="2154" w:hanging="227"/>
      </w:pPr>
      <w:rPr>
        <w:rFonts w:hint="default"/>
      </w:rPr>
    </w:lvl>
    <w:lvl w:ilvl="5" w:tplc="1AF69850">
      <w:start w:val="1"/>
      <w:numFmt w:val="bullet"/>
      <w:lvlText w:val="•"/>
      <w:lvlJc w:val="left"/>
      <w:pPr>
        <w:ind w:left="2664" w:hanging="227"/>
      </w:pPr>
      <w:rPr>
        <w:rFonts w:hint="default"/>
      </w:rPr>
    </w:lvl>
    <w:lvl w:ilvl="6" w:tplc="DEE45D22">
      <w:start w:val="1"/>
      <w:numFmt w:val="bullet"/>
      <w:lvlText w:val="•"/>
      <w:lvlJc w:val="left"/>
      <w:pPr>
        <w:ind w:left="3175" w:hanging="227"/>
      </w:pPr>
      <w:rPr>
        <w:rFonts w:hint="default"/>
      </w:rPr>
    </w:lvl>
    <w:lvl w:ilvl="7" w:tplc="349C93B2">
      <w:start w:val="1"/>
      <w:numFmt w:val="bullet"/>
      <w:lvlText w:val="•"/>
      <w:lvlJc w:val="left"/>
      <w:pPr>
        <w:ind w:left="3685" w:hanging="227"/>
      </w:pPr>
      <w:rPr>
        <w:rFonts w:hint="default"/>
      </w:rPr>
    </w:lvl>
    <w:lvl w:ilvl="8" w:tplc="A10A73E6">
      <w:start w:val="1"/>
      <w:numFmt w:val="bullet"/>
      <w:lvlText w:val="•"/>
      <w:lvlJc w:val="left"/>
      <w:pPr>
        <w:ind w:left="4195" w:hanging="227"/>
      </w:pPr>
      <w:rPr>
        <w:rFonts w:hint="default"/>
      </w:rPr>
    </w:lvl>
  </w:abstractNum>
  <w:abstractNum w:abstractNumId="98" w15:restartNumberingAfterBreak="0">
    <w:nsid w:val="36FD370B"/>
    <w:multiLevelType w:val="hybridMultilevel"/>
    <w:tmpl w:val="E2D4749C"/>
    <w:lvl w:ilvl="0" w:tplc="2774E5FA">
      <w:start w:val="1"/>
      <w:numFmt w:val="decimal"/>
      <w:lvlText w:val="%1)"/>
      <w:lvlJc w:val="left"/>
      <w:pPr>
        <w:ind w:left="113" w:hanging="236"/>
        <w:jc w:val="left"/>
      </w:pPr>
      <w:rPr>
        <w:rFonts w:ascii="Times New Roman" w:eastAsia="Times New Roman" w:hAnsi="Times New Roman" w:hint="default"/>
        <w:color w:val="231F20"/>
        <w:sz w:val="18"/>
        <w:szCs w:val="18"/>
      </w:rPr>
    </w:lvl>
    <w:lvl w:ilvl="1" w:tplc="51CEC396">
      <w:start w:val="1"/>
      <w:numFmt w:val="bullet"/>
      <w:lvlText w:val="•"/>
      <w:lvlJc w:val="left"/>
      <w:pPr>
        <w:ind w:left="623" w:hanging="236"/>
      </w:pPr>
      <w:rPr>
        <w:rFonts w:hint="default"/>
      </w:rPr>
    </w:lvl>
    <w:lvl w:ilvl="2" w:tplc="E37A55DE">
      <w:start w:val="1"/>
      <w:numFmt w:val="bullet"/>
      <w:lvlText w:val="•"/>
      <w:lvlJc w:val="left"/>
      <w:pPr>
        <w:ind w:left="1134" w:hanging="236"/>
      </w:pPr>
      <w:rPr>
        <w:rFonts w:hint="default"/>
      </w:rPr>
    </w:lvl>
    <w:lvl w:ilvl="3" w:tplc="9FD2A4C2">
      <w:start w:val="1"/>
      <w:numFmt w:val="bullet"/>
      <w:lvlText w:val="•"/>
      <w:lvlJc w:val="left"/>
      <w:pPr>
        <w:ind w:left="1644" w:hanging="236"/>
      </w:pPr>
      <w:rPr>
        <w:rFonts w:hint="default"/>
      </w:rPr>
    </w:lvl>
    <w:lvl w:ilvl="4" w:tplc="44EA45A4">
      <w:start w:val="1"/>
      <w:numFmt w:val="bullet"/>
      <w:lvlText w:val="•"/>
      <w:lvlJc w:val="left"/>
      <w:pPr>
        <w:ind w:left="2154" w:hanging="236"/>
      </w:pPr>
      <w:rPr>
        <w:rFonts w:hint="default"/>
      </w:rPr>
    </w:lvl>
    <w:lvl w:ilvl="5" w:tplc="027A663C">
      <w:start w:val="1"/>
      <w:numFmt w:val="bullet"/>
      <w:lvlText w:val="•"/>
      <w:lvlJc w:val="left"/>
      <w:pPr>
        <w:ind w:left="2665" w:hanging="236"/>
      </w:pPr>
      <w:rPr>
        <w:rFonts w:hint="default"/>
      </w:rPr>
    </w:lvl>
    <w:lvl w:ilvl="6" w:tplc="AA622658">
      <w:start w:val="1"/>
      <w:numFmt w:val="bullet"/>
      <w:lvlText w:val="•"/>
      <w:lvlJc w:val="left"/>
      <w:pPr>
        <w:ind w:left="3175" w:hanging="236"/>
      </w:pPr>
      <w:rPr>
        <w:rFonts w:hint="default"/>
      </w:rPr>
    </w:lvl>
    <w:lvl w:ilvl="7" w:tplc="88441D36">
      <w:start w:val="1"/>
      <w:numFmt w:val="bullet"/>
      <w:lvlText w:val="•"/>
      <w:lvlJc w:val="left"/>
      <w:pPr>
        <w:ind w:left="3685" w:hanging="236"/>
      </w:pPr>
      <w:rPr>
        <w:rFonts w:hint="default"/>
      </w:rPr>
    </w:lvl>
    <w:lvl w:ilvl="8" w:tplc="1D7EAED0">
      <w:start w:val="1"/>
      <w:numFmt w:val="bullet"/>
      <w:lvlText w:val="•"/>
      <w:lvlJc w:val="left"/>
      <w:pPr>
        <w:ind w:left="4196" w:hanging="236"/>
      </w:pPr>
      <w:rPr>
        <w:rFonts w:hint="default"/>
      </w:rPr>
    </w:lvl>
  </w:abstractNum>
  <w:abstractNum w:abstractNumId="99" w15:restartNumberingAfterBreak="0">
    <w:nsid w:val="376A2F4D"/>
    <w:multiLevelType w:val="hybridMultilevel"/>
    <w:tmpl w:val="BC22E1A0"/>
    <w:lvl w:ilvl="0" w:tplc="76CE1F18">
      <w:start w:val="1"/>
      <w:numFmt w:val="decimal"/>
      <w:lvlText w:val="%1)"/>
      <w:lvlJc w:val="left"/>
      <w:pPr>
        <w:ind w:left="107" w:hanging="209"/>
        <w:jc w:val="left"/>
      </w:pPr>
      <w:rPr>
        <w:rFonts w:ascii="Times New Roman" w:eastAsia="Times New Roman" w:hAnsi="Times New Roman" w:hint="default"/>
        <w:color w:val="231F20"/>
        <w:sz w:val="18"/>
        <w:szCs w:val="18"/>
      </w:rPr>
    </w:lvl>
    <w:lvl w:ilvl="1" w:tplc="5270E262">
      <w:start w:val="1"/>
      <w:numFmt w:val="bullet"/>
      <w:lvlText w:val="•"/>
      <w:lvlJc w:val="left"/>
      <w:pPr>
        <w:ind w:left="629" w:hanging="209"/>
      </w:pPr>
      <w:rPr>
        <w:rFonts w:hint="default"/>
      </w:rPr>
    </w:lvl>
    <w:lvl w:ilvl="2" w:tplc="6F4E8582">
      <w:start w:val="1"/>
      <w:numFmt w:val="bullet"/>
      <w:lvlText w:val="•"/>
      <w:lvlJc w:val="left"/>
      <w:pPr>
        <w:ind w:left="1151" w:hanging="209"/>
      </w:pPr>
      <w:rPr>
        <w:rFonts w:hint="default"/>
      </w:rPr>
    </w:lvl>
    <w:lvl w:ilvl="3" w:tplc="49F0FDE4">
      <w:start w:val="1"/>
      <w:numFmt w:val="bullet"/>
      <w:lvlText w:val="•"/>
      <w:lvlJc w:val="left"/>
      <w:pPr>
        <w:ind w:left="1673" w:hanging="209"/>
      </w:pPr>
      <w:rPr>
        <w:rFonts w:hint="default"/>
      </w:rPr>
    </w:lvl>
    <w:lvl w:ilvl="4" w:tplc="9B8E1EC4">
      <w:start w:val="1"/>
      <w:numFmt w:val="bullet"/>
      <w:lvlText w:val="•"/>
      <w:lvlJc w:val="left"/>
      <w:pPr>
        <w:ind w:left="2195" w:hanging="209"/>
      </w:pPr>
      <w:rPr>
        <w:rFonts w:hint="default"/>
      </w:rPr>
    </w:lvl>
    <w:lvl w:ilvl="5" w:tplc="C3982ED4">
      <w:start w:val="1"/>
      <w:numFmt w:val="bullet"/>
      <w:lvlText w:val="•"/>
      <w:lvlJc w:val="left"/>
      <w:pPr>
        <w:ind w:left="2717" w:hanging="209"/>
      </w:pPr>
      <w:rPr>
        <w:rFonts w:hint="default"/>
      </w:rPr>
    </w:lvl>
    <w:lvl w:ilvl="6" w:tplc="02FCCFAE">
      <w:start w:val="1"/>
      <w:numFmt w:val="bullet"/>
      <w:lvlText w:val="•"/>
      <w:lvlJc w:val="left"/>
      <w:pPr>
        <w:ind w:left="3239" w:hanging="209"/>
      </w:pPr>
      <w:rPr>
        <w:rFonts w:hint="default"/>
      </w:rPr>
    </w:lvl>
    <w:lvl w:ilvl="7" w:tplc="D4B4B9FC">
      <w:start w:val="1"/>
      <w:numFmt w:val="bullet"/>
      <w:lvlText w:val="•"/>
      <w:lvlJc w:val="left"/>
      <w:pPr>
        <w:ind w:left="3761" w:hanging="209"/>
      </w:pPr>
      <w:rPr>
        <w:rFonts w:hint="default"/>
      </w:rPr>
    </w:lvl>
    <w:lvl w:ilvl="8" w:tplc="95EAAD90">
      <w:start w:val="1"/>
      <w:numFmt w:val="bullet"/>
      <w:lvlText w:val="•"/>
      <w:lvlJc w:val="left"/>
      <w:pPr>
        <w:ind w:left="4283" w:hanging="209"/>
      </w:pPr>
      <w:rPr>
        <w:rFonts w:hint="default"/>
      </w:rPr>
    </w:lvl>
  </w:abstractNum>
  <w:abstractNum w:abstractNumId="100" w15:restartNumberingAfterBreak="0">
    <w:nsid w:val="37AD24E4"/>
    <w:multiLevelType w:val="hybridMultilevel"/>
    <w:tmpl w:val="FF0E6018"/>
    <w:lvl w:ilvl="0" w:tplc="0E86B002">
      <w:start w:val="1"/>
      <w:numFmt w:val="decimal"/>
      <w:lvlText w:val="%1)"/>
      <w:lvlJc w:val="left"/>
      <w:pPr>
        <w:ind w:left="111" w:hanging="220"/>
        <w:jc w:val="left"/>
      </w:pPr>
      <w:rPr>
        <w:rFonts w:ascii="Times New Roman" w:eastAsia="Times New Roman" w:hAnsi="Times New Roman" w:hint="default"/>
        <w:color w:val="231F20"/>
        <w:sz w:val="18"/>
        <w:szCs w:val="18"/>
      </w:rPr>
    </w:lvl>
    <w:lvl w:ilvl="1" w:tplc="DD4C57A4">
      <w:start w:val="1"/>
      <w:numFmt w:val="bullet"/>
      <w:lvlText w:val="•"/>
      <w:lvlJc w:val="left"/>
      <w:pPr>
        <w:ind w:left="622" w:hanging="220"/>
      </w:pPr>
      <w:rPr>
        <w:rFonts w:hint="default"/>
      </w:rPr>
    </w:lvl>
    <w:lvl w:ilvl="2" w:tplc="A7481FB0">
      <w:start w:val="1"/>
      <w:numFmt w:val="bullet"/>
      <w:lvlText w:val="•"/>
      <w:lvlJc w:val="left"/>
      <w:pPr>
        <w:ind w:left="1132" w:hanging="220"/>
      </w:pPr>
      <w:rPr>
        <w:rFonts w:hint="default"/>
      </w:rPr>
    </w:lvl>
    <w:lvl w:ilvl="3" w:tplc="F676BB3C">
      <w:start w:val="1"/>
      <w:numFmt w:val="bullet"/>
      <w:lvlText w:val="•"/>
      <w:lvlJc w:val="left"/>
      <w:pPr>
        <w:ind w:left="1642" w:hanging="220"/>
      </w:pPr>
      <w:rPr>
        <w:rFonts w:hint="default"/>
      </w:rPr>
    </w:lvl>
    <w:lvl w:ilvl="4" w:tplc="7424F3FA">
      <w:start w:val="1"/>
      <w:numFmt w:val="bullet"/>
      <w:lvlText w:val="•"/>
      <w:lvlJc w:val="left"/>
      <w:pPr>
        <w:ind w:left="2152" w:hanging="220"/>
      </w:pPr>
      <w:rPr>
        <w:rFonts w:hint="default"/>
      </w:rPr>
    </w:lvl>
    <w:lvl w:ilvl="5" w:tplc="7DFEF100">
      <w:start w:val="1"/>
      <w:numFmt w:val="bullet"/>
      <w:lvlText w:val="•"/>
      <w:lvlJc w:val="left"/>
      <w:pPr>
        <w:ind w:left="2663" w:hanging="220"/>
      </w:pPr>
      <w:rPr>
        <w:rFonts w:hint="default"/>
      </w:rPr>
    </w:lvl>
    <w:lvl w:ilvl="6" w:tplc="2C52D2F8">
      <w:start w:val="1"/>
      <w:numFmt w:val="bullet"/>
      <w:lvlText w:val="•"/>
      <w:lvlJc w:val="left"/>
      <w:pPr>
        <w:ind w:left="3173" w:hanging="220"/>
      </w:pPr>
      <w:rPr>
        <w:rFonts w:hint="default"/>
      </w:rPr>
    </w:lvl>
    <w:lvl w:ilvl="7" w:tplc="3620C7B6">
      <w:start w:val="1"/>
      <w:numFmt w:val="bullet"/>
      <w:lvlText w:val="•"/>
      <w:lvlJc w:val="left"/>
      <w:pPr>
        <w:ind w:left="3683" w:hanging="220"/>
      </w:pPr>
      <w:rPr>
        <w:rFonts w:hint="default"/>
      </w:rPr>
    </w:lvl>
    <w:lvl w:ilvl="8" w:tplc="16B6C19A">
      <w:start w:val="1"/>
      <w:numFmt w:val="bullet"/>
      <w:lvlText w:val="•"/>
      <w:lvlJc w:val="left"/>
      <w:pPr>
        <w:ind w:left="4193" w:hanging="220"/>
      </w:pPr>
      <w:rPr>
        <w:rFonts w:hint="default"/>
      </w:rPr>
    </w:lvl>
  </w:abstractNum>
  <w:abstractNum w:abstractNumId="101" w15:restartNumberingAfterBreak="0">
    <w:nsid w:val="37D069F1"/>
    <w:multiLevelType w:val="multilevel"/>
    <w:tmpl w:val="090C8F44"/>
    <w:lvl w:ilvl="0">
      <w:start w:val="1"/>
      <w:numFmt w:val="upperRoman"/>
      <w:lvlText w:val="%1"/>
      <w:lvlJc w:val="left"/>
      <w:pPr>
        <w:ind w:left="111" w:hanging="319"/>
        <w:jc w:val="left"/>
      </w:pPr>
      <w:rPr>
        <w:rFonts w:hint="default"/>
      </w:rPr>
    </w:lvl>
    <w:lvl w:ilvl="1">
      <w:start w:val="1"/>
      <w:numFmt w:val="decimal"/>
      <w:lvlText w:val="%1.%2."/>
      <w:lvlJc w:val="left"/>
      <w:pPr>
        <w:ind w:left="111" w:hanging="319"/>
        <w:jc w:val="left"/>
      </w:pPr>
      <w:rPr>
        <w:rFonts w:ascii="Times New Roman" w:eastAsia="Times New Roman" w:hAnsi="Times New Roman" w:hint="default"/>
        <w:color w:val="231F20"/>
        <w:sz w:val="18"/>
        <w:szCs w:val="18"/>
      </w:rPr>
    </w:lvl>
    <w:lvl w:ilvl="2">
      <w:start w:val="1"/>
      <w:numFmt w:val="bullet"/>
      <w:lvlText w:val="•"/>
      <w:lvlJc w:val="left"/>
      <w:pPr>
        <w:ind w:left="1131" w:hanging="319"/>
      </w:pPr>
      <w:rPr>
        <w:rFonts w:hint="default"/>
      </w:rPr>
    </w:lvl>
    <w:lvl w:ilvl="3">
      <w:start w:val="1"/>
      <w:numFmt w:val="bullet"/>
      <w:lvlText w:val="•"/>
      <w:lvlJc w:val="left"/>
      <w:pPr>
        <w:ind w:left="1642" w:hanging="319"/>
      </w:pPr>
      <w:rPr>
        <w:rFonts w:hint="default"/>
      </w:rPr>
    </w:lvl>
    <w:lvl w:ilvl="4">
      <w:start w:val="1"/>
      <w:numFmt w:val="bullet"/>
      <w:lvlText w:val="•"/>
      <w:lvlJc w:val="left"/>
      <w:pPr>
        <w:ind w:left="2152" w:hanging="319"/>
      </w:pPr>
      <w:rPr>
        <w:rFonts w:hint="default"/>
      </w:rPr>
    </w:lvl>
    <w:lvl w:ilvl="5">
      <w:start w:val="1"/>
      <w:numFmt w:val="bullet"/>
      <w:lvlText w:val="•"/>
      <w:lvlJc w:val="left"/>
      <w:pPr>
        <w:ind w:left="2663" w:hanging="319"/>
      </w:pPr>
      <w:rPr>
        <w:rFonts w:hint="default"/>
      </w:rPr>
    </w:lvl>
    <w:lvl w:ilvl="6">
      <w:start w:val="1"/>
      <w:numFmt w:val="bullet"/>
      <w:lvlText w:val="•"/>
      <w:lvlJc w:val="left"/>
      <w:pPr>
        <w:ind w:left="3173" w:hanging="319"/>
      </w:pPr>
      <w:rPr>
        <w:rFonts w:hint="default"/>
      </w:rPr>
    </w:lvl>
    <w:lvl w:ilvl="7">
      <w:start w:val="1"/>
      <w:numFmt w:val="bullet"/>
      <w:lvlText w:val="•"/>
      <w:lvlJc w:val="left"/>
      <w:pPr>
        <w:ind w:left="3683" w:hanging="319"/>
      </w:pPr>
      <w:rPr>
        <w:rFonts w:hint="default"/>
      </w:rPr>
    </w:lvl>
    <w:lvl w:ilvl="8">
      <w:start w:val="1"/>
      <w:numFmt w:val="bullet"/>
      <w:lvlText w:val="•"/>
      <w:lvlJc w:val="left"/>
      <w:pPr>
        <w:ind w:left="4194" w:hanging="319"/>
      </w:pPr>
      <w:rPr>
        <w:rFonts w:hint="default"/>
      </w:rPr>
    </w:lvl>
  </w:abstractNum>
  <w:abstractNum w:abstractNumId="102" w15:restartNumberingAfterBreak="0">
    <w:nsid w:val="380A14A2"/>
    <w:multiLevelType w:val="hybridMultilevel"/>
    <w:tmpl w:val="7518B436"/>
    <w:lvl w:ilvl="0" w:tplc="18D85FFE">
      <w:start w:val="1"/>
      <w:numFmt w:val="decimal"/>
      <w:lvlText w:val="%1)"/>
      <w:lvlJc w:val="left"/>
      <w:pPr>
        <w:ind w:left="111" w:hanging="230"/>
        <w:jc w:val="left"/>
      </w:pPr>
      <w:rPr>
        <w:rFonts w:ascii="Times New Roman" w:eastAsia="Times New Roman" w:hAnsi="Times New Roman" w:hint="default"/>
        <w:color w:val="231F20"/>
        <w:sz w:val="18"/>
        <w:szCs w:val="18"/>
      </w:rPr>
    </w:lvl>
    <w:lvl w:ilvl="1" w:tplc="FC3644BA">
      <w:start w:val="1"/>
      <w:numFmt w:val="bullet"/>
      <w:lvlText w:val="•"/>
      <w:lvlJc w:val="left"/>
      <w:pPr>
        <w:ind w:left="633" w:hanging="230"/>
      </w:pPr>
      <w:rPr>
        <w:rFonts w:hint="default"/>
      </w:rPr>
    </w:lvl>
    <w:lvl w:ilvl="2" w:tplc="F2426360">
      <w:start w:val="1"/>
      <w:numFmt w:val="bullet"/>
      <w:lvlText w:val="•"/>
      <w:lvlJc w:val="left"/>
      <w:pPr>
        <w:ind w:left="1154" w:hanging="230"/>
      </w:pPr>
      <w:rPr>
        <w:rFonts w:hint="default"/>
      </w:rPr>
    </w:lvl>
    <w:lvl w:ilvl="3" w:tplc="D6D068DA">
      <w:start w:val="1"/>
      <w:numFmt w:val="bullet"/>
      <w:lvlText w:val="•"/>
      <w:lvlJc w:val="left"/>
      <w:pPr>
        <w:ind w:left="1676" w:hanging="230"/>
      </w:pPr>
      <w:rPr>
        <w:rFonts w:hint="default"/>
      </w:rPr>
    </w:lvl>
    <w:lvl w:ilvl="4" w:tplc="EBCC7D00">
      <w:start w:val="1"/>
      <w:numFmt w:val="bullet"/>
      <w:lvlText w:val="•"/>
      <w:lvlJc w:val="left"/>
      <w:pPr>
        <w:ind w:left="2197" w:hanging="230"/>
      </w:pPr>
      <w:rPr>
        <w:rFonts w:hint="default"/>
      </w:rPr>
    </w:lvl>
    <w:lvl w:ilvl="5" w:tplc="ECA4EC70">
      <w:start w:val="1"/>
      <w:numFmt w:val="bullet"/>
      <w:lvlText w:val="•"/>
      <w:lvlJc w:val="left"/>
      <w:pPr>
        <w:ind w:left="2719" w:hanging="230"/>
      </w:pPr>
      <w:rPr>
        <w:rFonts w:hint="default"/>
      </w:rPr>
    </w:lvl>
    <w:lvl w:ilvl="6" w:tplc="1E587114">
      <w:start w:val="1"/>
      <w:numFmt w:val="bullet"/>
      <w:lvlText w:val="•"/>
      <w:lvlJc w:val="left"/>
      <w:pPr>
        <w:ind w:left="3240" w:hanging="230"/>
      </w:pPr>
      <w:rPr>
        <w:rFonts w:hint="default"/>
      </w:rPr>
    </w:lvl>
    <w:lvl w:ilvl="7" w:tplc="AF7840E0">
      <w:start w:val="1"/>
      <w:numFmt w:val="bullet"/>
      <w:lvlText w:val="•"/>
      <w:lvlJc w:val="left"/>
      <w:pPr>
        <w:ind w:left="3762" w:hanging="230"/>
      </w:pPr>
      <w:rPr>
        <w:rFonts w:hint="default"/>
      </w:rPr>
    </w:lvl>
    <w:lvl w:ilvl="8" w:tplc="27AE9648">
      <w:start w:val="1"/>
      <w:numFmt w:val="bullet"/>
      <w:lvlText w:val="•"/>
      <w:lvlJc w:val="left"/>
      <w:pPr>
        <w:ind w:left="4283" w:hanging="230"/>
      </w:pPr>
      <w:rPr>
        <w:rFonts w:hint="default"/>
      </w:rPr>
    </w:lvl>
  </w:abstractNum>
  <w:abstractNum w:abstractNumId="103" w15:restartNumberingAfterBreak="0">
    <w:nsid w:val="38BA01D5"/>
    <w:multiLevelType w:val="hybridMultilevel"/>
    <w:tmpl w:val="FE78FC98"/>
    <w:lvl w:ilvl="0" w:tplc="F1EA6932">
      <w:start w:val="1"/>
      <w:numFmt w:val="decimal"/>
      <w:lvlText w:val="%1)"/>
      <w:lvlJc w:val="left"/>
      <w:pPr>
        <w:ind w:left="111" w:hanging="207"/>
        <w:jc w:val="left"/>
      </w:pPr>
      <w:rPr>
        <w:rFonts w:ascii="Times New Roman" w:eastAsia="Times New Roman" w:hAnsi="Times New Roman" w:hint="default"/>
        <w:color w:val="231F20"/>
        <w:sz w:val="18"/>
        <w:szCs w:val="18"/>
      </w:rPr>
    </w:lvl>
    <w:lvl w:ilvl="1" w:tplc="4372B9FC">
      <w:start w:val="1"/>
      <w:numFmt w:val="bullet"/>
      <w:lvlText w:val="•"/>
      <w:lvlJc w:val="left"/>
      <w:pPr>
        <w:ind w:left="621" w:hanging="207"/>
      </w:pPr>
      <w:rPr>
        <w:rFonts w:hint="default"/>
      </w:rPr>
    </w:lvl>
    <w:lvl w:ilvl="2" w:tplc="6E8426C6">
      <w:start w:val="1"/>
      <w:numFmt w:val="bullet"/>
      <w:lvlText w:val="•"/>
      <w:lvlJc w:val="left"/>
      <w:pPr>
        <w:ind w:left="1132" w:hanging="207"/>
      </w:pPr>
      <w:rPr>
        <w:rFonts w:hint="default"/>
      </w:rPr>
    </w:lvl>
    <w:lvl w:ilvl="3" w:tplc="F9AE5190">
      <w:start w:val="1"/>
      <w:numFmt w:val="bullet"/>
      <w:lvlText w:val="•"/>
      <w:lvlJc w:val="left"/>
      <w:pPr>
        <w:ind w:left="1642" w:hanging="207"/>
      </w:pPr>
      <w:rPr>
        <w:rFonts w:hint="default"/>
      </w:rPr>
    </w:lvl>
    <w:lvl w:ilvl="4" w:tplc="64DE143A">
      <w:start w:val="1"/>
      <w:numFmt w:val="bullet"/>
      <w:lvlText w:val="•"/>
      <w:lvlJc w:val="left"/>
      <w:pPr>
        <w:ind w:left="2152" w:hanging="207"/>
      </w:pPr>
      <w:rPr>
        <w:rFonts w:hint="default"/>
      </w:rPr>
    </w:lvl>
    <w:lvl w:ilvl="5" w:tplc="3B383782">
      <w:start w:val="1"/>
      <w:numFmt w:val="bullet"/>
      <w:lvlText w:val="•"/>
      <w:lvlJc w:val="left"/>
      <w:pPr>
        <w:ind w:left="2663" w:hanging="207"/>
      </w:pPr>
      <w:rPr>
        <w:rFonts w:hint="default"/>
      </w:rPr>
    </w:lvl>
    <w:lvl w:ilvl="6" w:tplc="0330A9EA">
      <w:start w:val="1"/>
      <w:numFmt w:val="bullet"/>
      <w:lvlText w:val="•"/>
      <w:lvlJc w:val="left"/>
      <w:pPr>
        <w:ind w:left="3173" w:hanging="207"/>
      </w:pPr>
      <w:rPr>
        <w:rFonts w:hint="default"/>
      </w:rPr>
    </w:lvl>
    <w:lvl w:ilvl="7" w:tplc="20CED29A">
      <w:start w:val="1"/>
      <w:numFmt w:val="bullet"/>
      <w:lvlText w:val="•"/>
      <w:lvlJc w:val="left"/>
      <w:pPr>
        <w:ind w:left="3683" w:hanging="207"/>
      </w:pPr>
      <w:rPr>
        <w:rFonts w:hint="default"/>
      </w:rPr>
    </w:lvl>
    <w:lvl w:ilvl="8" w:tplc="E47601D2">
      <w:start w:val="1"/>
      <w:numFmt w:val="bullet"/>
      <w:lvlText w:val="•"/>
      <w:lvlJc w:val="left"/>
      <w:pPr>
        <w:ind w:left="4194" w:hanging="207"/>
      </w:pPr>
      <w:rPr>
        <w:rFonts w:hint="default"/>
      </w:rPr>
    </w:lvl>
  </w:abstractNum>
  <w:abstractNum w:abstractNumId="104" w15:restartNumberingAfterBreak="0">
    <w:nsid w:val="39466F3F"/>
    <w:multiLevelType w:val="hybridMultilevel"/>
    <w:tmpl w:val="0AB4EEB8"/>
    <w:lvl w:ilvl="0" w:tplc="96A009AA">
      <w:start w:val="1"/>
      <w:numFmt w:val="decimal"/>
      <w:lvlText w:val="%1)"/>
      <w:lvlJc w:val="left"/>
      <w:pPr>
        <w:ind w:left="114" w:hanging="194"/>
        <w:jc w:val="right"/>
      </w:pPr>
      <w:rPr>
        <w:rFonts w:ascii="Times New Roman" w:eastAsia="Times New Roman" w:hAnsi="Times New Roman" w:hint="default"/>
        <w:color w:val="231F20"/>
        <w:sz w:val="18"/>
        <w:szCs w:val="18"/>
      </w:rPr>
    </w:lvl>
    <w:lvl w:ilvl="1" w:tplc="34FE805E">
      <w:start w:val="1"/>
      <w:numFmt w:val="bullet"/>
      <w:lvlText w:val="•"/>
      <w:lvlJc w:val="left"/>
      <w:pPr>
        <w:ind w:left="635" w:hanging="194"/>
      </w:pPr>
      <w:rPr>
        <w:rFonts w:hint="default"/>
      </w:rPr>
    </w:lvl>
    <w:lvl w:ilvl="2" w:tplc="FAE0FBF0">
      <w:start w:val="1"/>
      <w:numFmt w:val="bullet"/>
      <w:lvlText w:val="•"/>
      <w:lvlJc w:val="left"/>
      <w:pPr>
        <w:ind w:left="1156" w:hanging="194"/>
      </w:pPr>
      <w:rPr>
        <w:rFonts w:hint="default"/>
      </w:rPr>
    </w:lvl>
    <w:lvl w:ilvl="3" w:tplc="AB8498B4">
      <w:start w:val="1"/>
      <w:numFmt w:val="bullet"/>
      <w:lvlText w:val="•"/>
      <w:lvlJc w:val="left"/>
      <w:pPr>
        <w:ind w:left="1677" w:hanging="194"/>
      </w:pPr>
      <w:rPr>
        <w:rFonts w:hint="default"/>
      </w:rPr>
    </w:lvl>
    <w:lvl w:ilvl="4" w:tplc="DB90B376">
      <w:start w:val="1"/>
      <w:numFmt w:val="bullet"/>
      <w:lvlText w:val="•"/>
      <w:lvlJc w:val="left"/>
      <w:pPr>
        <w:ind w:left="2197" w:hanging="194"/>
      </w:pPr>
      <w:rPr>
        <w:rFonts w:hint="default"/>
      </w:rPr>
    </w:lvl>
    <w:lvl w:ilvl="5" w:tplc="66B00646">
      <w:start w:val="1"/>
      <w:numFmt w:val="bullet"/>
      <w:lvlText w:val="•"/>
      <w:lvlJc w:val="left"/>
      <w:pPr>
        <w:ind w:left="2718" w:hanging="194"/>
      </w:pPr>
      <w:rPr>
        <w:rFonts w:hint="default"/>
      </w:rPr>
    </w:lvl>
    <w:lvl w:ilvl="6" w:tplc="F24ACC3E">
      <w:start w:val="1"/>
      <w:numFmt w:val="bullet"/>
      <w:lvlText w:val="•"/>
      <w:lvlJc w:val="left"/>
      <w:pPr>
        <w:ind w:left="3239" w:hanging="194"/>
      </w:pPr>
      <w:rPr>
        <w:rFonts w:hint="default"/>
      </w:rPr>
    </w:lvl>
    <w:lvl w:ilvl="7" w:tplc="0F56948C">
      <w:start w:val="1"/>
      <w:numFmt w:val="bullet"/>
      <w:lvlText w:val="•"/>
      <w:lvlJc w:val="left"/>
      <w:pPr>
        <w:ind w:left="3760" w:hanging="194"/>
      </w:pPr>
      <w:rPr>
        <w:rFonts w:hint="default"/>
      </w:rPr>
    </w:lvl>
    <w:lvl w:ilvl="8" w:tplc="5F84E474">
      <w:start w:val="1"/>
      <w:numFmt w:val="bullet"/>
      <w:lvlText w:val="•"/>
      <w:lvlJc w:val="left"/>
      <w:pPr>
        <w:ind w:left="4281" w:hanging="194"/>
      </w:pPr>
      <w:rPr>
        <w:rFonts w:hint="default"/>
      </w:rPr>
    </w:lvl>
  </w:abstractNum>
  <w:abstractNum w:abstractNumId="105" w15:restartNumberingAfterBreak="0">
    <w:nsid w:val="39A232FD"/>
    <w:multiLevelType w:val="hybridMultilevel"/>
    <w:tmpl w:val="8A1CFA76"/>
    <w:lvl w:ilvl="0" w:tplc="15AE1F36">
      <w:start w:val="1"/>
      <w:numFmt w:val="decimal"/>
      <w:lvlText w:val="%1)"/>
      <w:lvlJc w:val="left"/>
      <w:pPr>
        <w:ind w:left="110" w:hanging="216"/>
        <w:jc w:val="left"/>
      </w:pPr>
      <w:rPr>
        <w:rFonts w:ascii="Times New Roman" w:eastAsia="Times New Roman" w:hAnsi="Times New Roman" w:hint="default"/>
        <w:color w:val="231F20"/>
        <w:sz w:val="18"/>
        <w:szCs w:val="18"/>
      </w:rPr>
    </w:lvl>
    <w:lvl w:ilvl="1" w:tplc="A848713C">
      <w:start w:val="1"/>
      <w:numFmt w:val="bullet"/>
      <w:lvlText w:val="•"/>
      <w:lvlJc w:val="left"/>
      <w:pPr>
        <w:ind w:left="632" w:hanging="216"/>
      </w:pPr>
      <w:rPr>
        <w:rFonts w:hint="default"/>
      </w:rPr>
    </w:lvl>
    <w:lvl w:ilvl="2" w:tplc="A2AAD3D8">
      <w:start w:val="1"/>
      <w:numFmt w:val="bullet"/>
      <w:lvlText w:val="•"/>
      <w:lvlJc w:val="left"/>
      <w:pPr>
        <w:ind w:left="1153" w:hanging="216"/>
      </w:pPr>
      <w:rPr>
        <w:rFonts w:hint="default"/>
      </w:rPr>
    </w:lvl>
    <w:lvl w:ilvl="3" w:tplc="9904A49E">
      <w:start w:val="1"/>
      <w:numFmt w:val="bullet"/>
      <w:lvlText w:val="•"/>
      <w:lvlJc w:val="left"/>
      <w:pPr>
        <w:ind w:left="1675" w:hanging="216"/>
      </w:pPr>
      <w:rPr>
        <w:rFonts w:hint="default"/>
      </w:rPr>
    </w:lvl>
    <w:lvl w:ilvl="4" w:tplc="AAA402A6">
      <w:start w:val="1"/>
      <w:numFmt w:val="bullet"/>
      <w:lvlText w:val="•"/>
      <w:lvlJc w:val="left"/>
      <w:pPr>
        <w:ind w:left="2196" w:hanging="216"/>
      </w:pPr>
      <w:rPr>
        <w:rFonts w:hint="default"/>
      </w:rPr>
    </w:lvl>
    <w:lvl w:ilvl="5" w:tplc="F2A2D14A">
      <w:start w:val="1"/>
      <w:numFmt w:val="bullet"/>
      <w:lvlText w:val="•"/>
      <w:lvlJc w:val="left"/>
      <w:pPr>
        <w:ind w:left="2718" w:hanging="216"/>
      </w:pPr>
      <w:rPr>
        <w:rFonts w:hint="default"/>
      </w:rPr>
    </w:lvl>
    <w:lvl w:ilvl="6" w:tplc="9AAAD868">
      <w:start w:val="1"/>
      <w:numFmt w:val="bullet"/>
      <w:lvlText w:val="•"/>
      <w:lvlJc w:val="left"/>
      <w:pPr>
        <w:ind w:left="3239" w:hanging="216"/>
      </w:pPr>
      <w:rPr>
        <w:rFonts w:hint="default"/>
      </w:rPr>
    </w:lvl>
    <w:lvl w:ilvl="7" w:tplc="9F74BD54">
      <w:start w:val="1"/>
      <w:numFmt w:val="bullet"/>
      <w:lvlText w:val="•"/>
      <w:lvlJc w:val="left"/>
      <w:pPr>
        <w:ind w:left="3761" w:hanging="216"/>
      </w:pPr>
      <w:rPr>
        <w:rFonts w:hint="default"/>
      </w:rPr>
    </w:lvl>
    <w:lvl w:ilvl="8" w:tplc="B0568982">
      <w:start w:val="1"/>
      <w:numFmt w:val="bullet"/>
      <w:lvlText w:val="•"/>
      <w:lvlJc w:val="left"/>
      <w:pPr>
        <w:ind w:left="4283" w:hanging="216"/>
      </w:pPr>
      <w:rPr>
        <w:rFonts w:hint="default"/>
      </w:rPr>
    </w:lvl>
  </w:abstractNum>
  <w:abstractNum w:abstractNumId="106" w15:restartNumberingAfterBreak="0">
    <w:nsid w:val="39C7421C"/>
    <w:multiLevelType w:val="hybridMultilevel"/>
    <w:tmpl w:val="C9A08A94"/>
    <w:lvl w:ilvl="0" w:tplc="D4BE36AA">
      <w:start w:val="1"/>
      <w:numFmt w:val="decimal"/>
      <w:lvlText w:val="%1)"/>
      <w:lvlJc w:val="left"/>
      <w:pPr>
        <w:ind w:left="113" w:hanging="192"/>
        <w:jc w:val="left"/>
      </w:pPr>
      <w:rPr>
        <w:rFonts w:ascii="Times New Roman" w:eastAsia="Times New Roman" w:hAnsi="Times New Roman" w:hint="default"/>
        <w:color w:val="231F20"/>
        <w:sz w:val="18"/>
        <w:szCs w:val="18"/>
      </w:rPr>
    </w:lvl>
    <w:lvl w:ilvl="1" w:tplc="749AD07A">
      <w:start w:val="1"/>
      <w:numFmt w:val="bullet"/>
      <w:lvlText w:val="•"/>
      <w:lvlJc w:val="left"/>
      <w:pPr>
        <w:ind w:left="623" w:hanging="192"/>
      </w:pPr>
      <w:rPr>
        <w:rFonts w:hint="default"/>
      </w:rPr>
    </w:lvl>
    <w:lvl w:ilvl="2" w:tplc="7CB8305C">
      <w:start w:val="1"/>
      <w:numFmt w:val="bullet"/>
      <w:lvlText w:val="•"/>
      <w:lvlJc w:val="left"/>
      <w:pPr>
        <w:ind w:left="1134" w:hanging="192"/>
      </w:pPr>
      <w:rPr>
        <w:rFonts w:hint="default"/>
      </w:rPr>
    </w:lvl>
    <w:lvl w:ilvl="3" w:tplc="B8BE0B0A">
      <w:start w:val="1"/>
      <w:numFmt w:val="bullet"/>
      <w:lvlText w:val="•"/>
      <w:lvlJc w:val="left"/>
      <w:pPr>
        <w:ind w:left="1644" w:hanging="192"/>
      </w:pPr>
      <w:rPr>
        <w:rFonts w:hint="default"/>
      </w:rPr>
    </w:lvl>
    <w:lvl w:ilvl="4" w:tplc="D0E8D132">
      <w:start w:val="1"/>
      <w:numFmt w:val="bullet"/>
      <w:lvlText w:val="•"/>
      <w:lvlJc w:val="left"/>
      <w:pPr>
        <w:ind w:left="2154" w:hanging="192"/>
      </w:pPr>
      <w:rPr>
        <w:rFonts w:hint="default"/>
      </w:rPr>
    </w:lvl>
    <w:lvl w:ilvl="5" w:tplc="1A8836A4">
      <w:start w:val="1"/>
      <w:numFmt w:val="bullet"/>
      <w:lvlText w:val="•"/>
      <w:lvlJc w:val="left"/>
      <w:pPr>
        <w:ind w:left="2664" w:hanging="192"/>
      </w:pPr>
      <w:rPr>
        <w:rFonts w:hint="default"/>
      </w:rPr>
    </w:lvl>
    <w:lvl w:ilvl="6" w:tplc="B06C90E6">
      <w:start w:val="1"/>
      <w:numFmt w:val="bullet"/>
      <w:lvlText w:val="•"/>
      <w:lvlJc w:val="left"/>
      <w:pPr>
        <w:ind w:left="3175" w:hanging="192"/>
      </w:pPr>
      <w:rPr>
        <w:rFonts w:hint="default"/>
      </w:rPr>
    </w:lvl>
    <w:lvl w:ilvl="7" w:tplc="7312DE4C">
      <w:start w:val="1"/>
      <w:numFmt w:val="bullet"/>
      <w:lvlText w:val="•"/>
      <w:lvlJc w:val="left"/>
      <w:pPr>
        <w:ind w:left="3685" w:hanging="192"/>
      </w:pPr>
      <w:rPr>
        <w:rFonts w:hint="default"/>
      </w:rPr>
    </w:lvl>
    <w:lvl w:ilvl="8" w:tplc="A5B6BDB4">
      <w:start w:val="1"/>
      <w:numFmt w:val="bullet"/>
      <w:lvlText w:val="•"/>
      <w:lvlJc w:val="left"/>
      <w:pPr>
        <w:ind w:left="4195" w:hanging="192"/>
      </w:pPr>
      <w:rPr>
        <w:rFonts w:hint="default"/>
      </w:rPr>
    </w:lvl>
  </w:abstractNum>
  <w:abstractNum w:abstractNumId="107" w15:restartNumberingAfterBreak="0">
    <w:nsid w:val="39E71392"/>
    <w:multiLevelType w:val="multilevel"/>
    <w:tmpl w:val="18BE9CCA"/>
    <w:lvl w:ilvl="0">
      <w:start w:val="4"/>
      <w:numFmt w:val="decimal"/>
      <w:lvlText w:val="%1"/>
      <w:lvlJc w:val="left"/>
      <w:pPr>
        <w:ind w:left="2277" w:hanging="607"/>
        <w:jc w:val="left"/>
      </w:pPr>
      <w:rPr>
        <w:rFonts w:hint="default"/>
      </w:rPr>
    </w:lvl>
    <w:lvl w:ilvl="1">
      <w:start w:val="7"/>
      <w:numFmt w:val="decimal"/>
      <w:lvlText w:val="%1.%2"/>
      <w:lvlJc w:val="left"/>
      <w:pPr>
        <w:ind w:left="2277" w:hanging="607"/>
        <w:jc w:val="left"/>
      </w:pPr>
      <w:rPr>
        <w:rFonts w:hint="default"/>
      </w:rPr>
    </w:lvl>
    <w:lvl w:ilvl="2">
      <w:start w:val="1"/>
      <w:numFmt w:val="decimal"/>
      <w:lvlText w:val="%1.%2.%3"/>
      <w:lvlJc w:val="left"/>
      <w:pPr>
        <w:ind w:left="2277" w:hanging="607"/>
        <w:jc w:val="left"/>
      </w:pPr>
      <w:rPr>
        <w:rFonts w:hint="default"/>
      </w:rPr>
    </w:lvl>
    <w:lvl w:ilvl="3">
      <w:start w:val="1"/>
      <w:numFmt w:val="decimal"/>
      <w:lvlText w:val="%1.%2.%3.%4."/>
      <w:lvlJc w:val="left"/>
      <w:pPr>
        <w:ind w:left="2277" w:hanging="607"/>
        <w:jc w:val="right"/>
      </w:pPr>
      <w:rPr>
        <w:rFonts w:ascii="Times New Roman" w:eastAsia="Times New Roman" w:hAnsi="Times New Roman" w:hint="default"/>
        <w:color w:val="231F20"/>
        <w:sz w:val="18"/>
        <w:szCs w:val="18"/>
      </w:rPr>
    </w:lvl>
    <w:lvl w:ilvl="4">
      <w:start w:val="1"/>
      <w:numFmt w:val="decimal"/>
      <w:lvlText w:val="%1.%2.%3.%4.%5."/>
      <w:lvlJc w:val="left"/>
      <w:pPr>
        <w:ind w:left="1871" w:hanging="720"/>
        <w:jc w:val="right"/>
      </w:pPr>
      <w:rPr>
        <w:rFonts w:ascii="Times New Roman" w:eastAsia="Times New Roman" w:hAnsi="Times New Roman" w:hint="default"/>
        <w:color w:val="231F20"/>
        <w:sz w:val="18"/>
        <w:szCs w:val="18"/>
      </w:rPr>
    </w:lvl>
    <w:lvl w:ilvl="5">
      <w:start w:val="1"/>
      <w:numFmt w:val="bullet"/>
      <w:lvlText w:val="•"/>
      <w:lvlJc w:val="left"/>
      <w:pPr>
        <w:ind w:left="3583" w:hanging="720"/>
      </w:pPr>
      <w:rPr>
        <w:rFonts w:hint="default"/>
      </w:rPr>
    </w:lvl>
    <w:lvl w:ilvl="6">
      <w:start w:val="1"/>
      <w:numFmt w:val="bullet"/>
      <w:lvlText w:val="•"/>
      <w:lvlJc w:val="left"/>
      <w:pPr>
        <w:ind w:left="3910" w:hanging="720"/>
      </w:pPr>
      <w:rPr>
        <w:rFonts w:hint="default"/>
      </w:rPr>
    </w:lvl>
    <w:lvl w:ilvl="7">
      <w:start w:val="1"/>
      <w:numFmt w:val="bullet"/>
      <w:lvlText w:val="•"/>
      <w:lvlJc w:val="left"/>
      <w:pPr>
        <w:ind w:left="4237" w:hanging="720"/>
      </w:pPr>
      <w:rPr>
        <w:rFonts w:hint="default"/>
      </w:rPr>
    </w:lvl>
    <w:lvl w:ilvl="8">
      <w:start w:val="1"/>
      <w:numFmt w:val="bullet"/>
      <w:lvlText w:val="•"/>
      <w:lvlJc w:val="left"/>
      <w:pPr>
        <w:ind w:left="4563" w:hanging="720"/>
      </w:pPr>
      <w:rPr>
        <w:rFonts w:hint="default"/>
      </w:rPr>
    </w:lvl>
  </w:abstractNum>
  <w:abstractNum w:abstractNumId="108" w15:restartNumberingAfterBreak="0">
    <w:nsid w:val="3B6F62AD"/>
    <w:multiLevelType w:val="hybridMultilevel"/>
    <w:tmpl w:val="A0FEA614"/>
    <w:lvl w:ilvl="0" w:tplc="E5AE015C">
      <w:start w:val="1"/>
      <w:numFmt w:val="decimal"/>
      <w:lvlText w:val="%1)"/>
      <w:lvlJc w:val="left"/>
      <w:pPr>
        <w:ind w:left="113" w:hanging="211"/>
        <w:jc w:val="left"/>
      </w:pPr>
      <w:rPr>
        <w:rFonts w:ascii="Times New Roman" w:eastAsia="Times New Roman" w:hAnsi="Times New Roman" w:hint="default"/>
        <w:color w:val="231F20"/>
        <w:sz w:val="18"/>
        <w:szCs w:val="18"/>
      </w:rPr>
    </w:lvl>
    <w:lvl w:ilvl="1" w:tplc="A18C17D4">
      <w:start w:val="1"/>
      <w:numFmt w:val="bullet"/>
      <w:lvlText w:val="•"/>
      <w:lvlJc w:val="left"/>
      <w:pPr>
        <w:ind w:left="634" w:hanging="211"/>
      </w:pPr>
      <w:rPr>
        <w:rFonts w:hint="default"/>
      </w:rPr>
    </w:lvl>
    <w:lvl w:ilvl="2" w:tplc="A7A299FA">
      <w:start w:val="1"/>
      <w:numFmt w:val="bullet"/>
      <w:lvlText w:val="•"/>
      <w:lvlJc w:val="left"/>
      <w:pPr>
        <w:ind w:left="1156" w:hanging="211"/>
      </w:pPr>
      <w:rPr>
        <w:rFonts w:hint="default"/>
      </w:rPr>
    </w:lvl>
    <w:lvl w:ilvl="3" w:tplc="72D61A3E">
      <w:start w:val="1"/>
      <w:numFmt w:val="bullet"/>
      <w:lvlText w:val="•"/>
      <w:lvlJc w:val="left"/>
      <w:pPr>
        <w:ind w:left="1677" w:hanging="211"/>
      </w:pPr>
      <w:rPr>
        <w:rFonts w:hint="default"/>
      </w:rPr>
    </w:lvl>
    <w:lvl w:ilvl="4" w:tplc="00A4E262">
      <w:start w:val="1"/>
      <w:numFmt w:val="bullet"/>
      <w:lvlText w:val="•"/>
      <w:lvlJc w:val="left"/>
      <w:pPr>
        <w:ind w:left="2198" w:hanging="211"/>
      </w:pPr>
      <w:rPr>
        <w:rFonts w:hint="default"/>
      </w:rPr>
    </w:lvl>
    <w:lvl w:ilvl="5" w:tplc="85AEFA56">
      <w:start w:val="1"/>
      <w:numFmt w:val="bullet"/>
      <w:lvlText w:val="•"/>
      <w:lvlJc w:val="left"/>
      <w:pPr>
        <w:ind w:left="2719" w:hanging="211"/>
      </w:pPr>
      <w:rPr>
        <w:rFonts w:hint="default"/>
      </w:rPr>
    </w:lvl>
    <w:lvl w:ilvl="6" w:tplc="4E523040">
      <w:start w:val="1"/>
      <w:numFmt w:val="bullet"/>
      <w:lvlText w:val="•"/>
      <w:lvlJc w:val="left"/>
      <w:pPr>
        <w:ind w:left="3240" w:hanging="211"/>
      </w:pPr>
      <w:rPr>
        <w:rFonts w:hint="default"/>
      </w:rPr>
    </w:lvl>
    <w:lvl w:ilvl="7" w:tplc="6928BAB8">
      <w:start w:val="1"/>
      <w:numFmt w:val="bullet"/>
      <w:lvlText w:val="•"/>
      <w:lvlJc w:val="left"/>
      <w:pPr>
        <w:ind w:left="3762" w:hanging="211"/>
      </w:pPr>
      <w:rPr>
        <w:rFonts w:hint="default"/>
      </w:rPr>
    </w:lvl>
    <w:lvl w:ilvl="8" w:tplc="9FD673E2">
      <w:start w:val="1"/>
      <w:numFmt w:val="bullet"/>
      <w:lvlText w:val="•"/>
      <w:lvlJc w:val="left"/>
      <w:pPr>
        <w:ind w:left="4283" w:hanging="211"/>
      </w:pPr>
      <w:rPr>
        <w:rFonts w:hint="default"/>
      </w:rPr>
    </w:lvl>
  </w:abstractNum>
  <w:abstractNum w:abstractNumId="109" w15:restartNumberingAfterBreak="0">
    <w:nsid w:val="3D4D63B8"/>
    <w:multiLevelType w:val="hybridMultilevel"/>
    <w:tmpl w:val="A8043C72"/>
    <w:lvl w:ilvl="0" w:tplc="5030A45E">
      <w:start w:val="1"/>
      <w:numFmt w:val="decimal"/>
      <w:lvlText w:val="%1)"/>
      <w:lvlJc w:val="left"/>
      <w:pPr>
        <w:ind w:left="110" w:hanging="208"/>
        <w:jc w:val="left"/>
      </w:pPr>
      <w:rPr>
        <w:rFonts w:ascii="Times New Roman" w:eastAsia="Times New Roman" w:hAnsi="Times New Roman" w:hint="default"/>
        <w:color w:val="231F20"/>
        <w:sz w:val="18"/>
        <w:szCs w:val="18"/>
      </w:rPr>
    </w:lvl>
    <w:lvl w:ilvl="1" w:tplc="5BB6B748">
      <w:start w:val="1"/>
      <w:numFmt w:val="bullet"/>
      <w:lvlText w:val="•"/>
      <w:lvlJc w:val="left"/>
      <w:pPr>
        <w:ind w:left="632" w:hanging="208"/>
      </w:pPr>
      <w:rPr>
        <w:rFonts w:hint="default"/>
      </w:rPr>
    </w:lvl>
    <w:lvl w:ilvl="2" w:tplc="BBE6D9A6">
      <w:start w:val="1"/>
      <w:numFmt w:val="bullet"/>
      <w:lvlText w:val="•"/>
      <w:lvlJc w:val="left"/>
      <w:pPr>
        <w:ind w:left="1153" w:hanging="208"/>
      </w:pPr>
      <w:rPr>
        <w:rFonts w:hint="default"/>
      </w:rPr>
    </w:lvl>
    <w:lvl w:ilvl="3" w:tplc="49CECB54">
      <w:start w:val="1"/>
      <w:numFmt w:val="bullet"/>
      <w:lvlText w:val="•"/>
      <w:lvlJc w:val="left"/>
      <w:pPr>
        <w:ind w:left="1675" w:hanging="208"/>
      </w:pPr>
      <w:rPr>
        <w:rFonts w:hint="default"/>
      </w:rPr>
    </w:lvl>
    <w:lvl w:ilvl="4" w:tplc="D2A49BAC">
      <w:start w:val="1"/>
      <w:numFmt w:val="bullet"/>
      <w:lvlText w:val="•"/>
      <w:lvlJc w:val="left"/>
      <w:pPr>
        <w:ind w:left="2197" w:hanging="208"/>
      </w:pPr>
      <w:rPr>
        <w:rFonts w:hint="default"/>
      </w:rPr>
    </w:lvl>
    <w:lvl w:ilvl="5" w:tplc="7DD863BC">
      <w:start w:val="1"/>
      <w:numFmt w:val="bullet"/>
      <w:lvlText w:val="•"/>
      <w:lvlJc w:val="left"/>
      <w:pPr>
        <w:ind w:left="2718" w:hanging="208"/>
      </w:pPr>
      <w:rPr>
        <w:rFonts w:hint="default"/>
      </w:rPr>
    </w:lvl>
    <w:lvl w:ilvl="6" w:tplc="9B801630">
      <w:start w:val="1"/>
      <w:numFmt w:val="bullet"/>
      <w:lvlText w:val="•"/>
      <w:lvlJc w:val="left"/>
      <w:pPr>
        <w:ind w:left="3240" w:hanging="208"/>
      </w:pPr>
      <w:rPr>
        <w:rFonts w:hint="default"/>
      </w:rPr>
    </w:lvl>
    <w:lvl w:ilvl="7" w:tplc="8234A518">
      <w:start w:val="1"/>
      <w:numFmt w:val="bullet"/>
      <w:lvlText w:val="•"/>
      <w:lvlJc w:val="left"/>
      <w:pPr>
        <w:ind w:left="3761" w:hanging="208"/>
      </w:pPr>
      <w:rPr>
        <w:rFonts w:hint="default"/>
      </w:rPr>
    </w:lvl>
    <w:lvl w:ilvl="8" w:tplc="06B83270">
      <w:start w:val="1"/>
      <w:numFmt w:val="bullet"/>
      <w:lvlText w:val="•"/>
      <w:lvlJc w:val="left"/>
      <w:pPr>
        <w:ind w:left="4283" w:hanging="208"/>
      </w:pPr>
      <w:rPr>
        <w:rFonts w:hint="default"/>
      </w:rPr>
    </w:lvl>
  </w:abstractNum>
  <w:abstractNum w:abstractNumId="110" w15:restartNumberingAfterBreak="0">
    <w:nsid w:val="3D616458"/>
    <w:multiLevelType w:val="hybridMultilevel"/>
    <w:tmpl w:val="AAD8AA40"/>
    <w:lvl w:ilvl="0" w:tplc="E90024C6">
      <w:start w:val="1"/>
      <w:numFmt w:val="decimal"/>
      <w:lvlText w:val="%1)"/>
      <w:lvlJc w:val="left"/>
      <w:pPr>
        <w:ind w:left="113" w:hanging="195"/>
        <w:jc w:val="left"/>
      </w:pPr>
      <w:rPr>
        <w:rFonts w:ascii="Times New Roman" w:eastAsia="Times New Roman" w:hAnsi="Times New Roman" w:hint="default"/>
        <w:color w:val="231F20"/>
        <w:sz w:val="18"/>
        <w:szCs w:val="18"/>
      </w:rPr>
    </w:lvl>
    <w:lvl w:ilvl="1" w:tplc="0BD8A5B8">
      <w:start w:val="1"/>
      <w:numFmt w:val="bullet"/>
      <w:lvlText w:val="•"/>
      <w:lvlJc w:val="left"/>
      <w:pPr>
        <w:ind w:left="624" w:hanging="195"/>
      </w:pPr>
      <w:rPr>
        <w:rFonts w:hint="default"/>
      </w:rPr>
    </w:lvl>
    <w:lvl w:ilvl="2" w:tplc="04CA2E2A">
      <w:start w:val="1"/>
      <w:numFmt w:val="bullet"/>
      <w:lvlText w:val="•"/>
      <w:lvlJc w:val="left"/>
      <w:pPr>
        <w:ind w:left="1134" w:hanging="195"/>
      </w:pPr>
      <w:rPr>
        <w:rFonts w:hint="default"/>
      </w:rPr>
    </w:lvl>
    <w:lvl w:ilvl="3" w:tplc="6A942CD8">
      <w:start w:val="1"/>
      <w:numFmt w:val="bullet"/>
      <w:lvlText w:val="•"/>
      <w:lvlJc w:val="left"/>
      <w:pPr>
        <w:ind w:left="1644" w:hanging="195"/>
      </w:pPr>
      <w:rPr>
        <w:rFonts w:hint="default"/>
      </w:rPr>
    </w:lvl>
    <w:lvl w:ilvl="4" w:tplc="C8A03316">
      <w:start w:val="1"/>
      <w:numFmt w:val="bullet"/>
      <w:lvlText w:val="•"/>
      <w:lvlJc w:val="left"/>
      <w:pPr>
        <w:ind w:left="2155" w:hanging="195"/>
      </w:pPr>
      <w:rPr>
        <w:rFonts w:hint="default"/>
      </w:rPr>
    </w:lvl>
    <w:lvl w:ilvl="5" w:tplc="3D122DE0">
      <w:start w:val="1"/>
      <w:numFmt w:val="bullet"/>
      <w:lvlText w:val="•"/>
      <w:lvlJc w:val="left"/>
      <w:pPr>
        <w:ind w:left="2665" w:hanging="195"/>
      </w:pPr>
      <w:rPr>
        <w:rFonts w:hint="default"/>
      </w:rPr>
    </w:lvl>
    <w:lvl w:ilvl="6" w:tplc="5E4CE426">
      <w:start w:val="1"/>
      <w:numFmt w:val="bullet"/>
      <w:lvlText w:val="•"/>
      <w:lvlJc w:val="left"/>
      <w:pPr>
        <w:ind w:left="3176" w:hanging="195"/>
      </w:pPr>
      <w:rPr>
        <w:rFonts w:hint="default"/>
      </w:rPr>
    </w:lvl>
    <w:lvl w:ilvl="7" w:tplc="37F883D6">
      <w:start w:val="1"/>
      <w:numFmt w:val="bullet"/>
      <w:lvlText w:val="•"/>
      <w:lvlJc w:val="left"/>
      <w:pPr>
        <w:ind w:left="3686" w:hanging="195"/>
      </w:pPr>
      <w:rPr>
        <w:rFonts w:hint="default"/>
      </w:rPr>
    </w:lvl>
    <w:lvl w:ilvl="8" w:tplc="401E0BC8">
      <w:start w:val="1"/>
      <w:numFmt w:val="bullet"/>
      <w:lvlText w:val="•"/>
      <w:lvlJc w:val="left"/>
      <w:pPr>
        <w:ind w:left="4196" w:hanging="195"/>
      </w:pPr>
      <w:rPr>
        <w:rFonts w:hint="default"/>
      </w:rPr>
    </w:lvl>
  </w:abstractNum>
  <w:abstractNum w:abstractNumId="111" w15:restartNumberingAfterBreak="0">
    <w:nsid w:val="3E157E44"/>
    <w:multiLevelType w:val="hybridMultilevel"/>
    <w:tmpl w:val="93A49E26"/>
    <w:lvl w:ilvl="0" w:tplc="8C643974">
      <w:start w:val="1"/>
      <w:numFmt w:val="decimal"/>
      <w:lvlText w:val="%1)"/>
      <w:lvlJc w:val="left"/>
      <w:pPr>
        <w:ind w:left="113" w:hanging="206"/>
        <w:jc w:val="left"/>
      </w:pPr>
      <w:rPr>
        <w:rFonts w:ascii="Times New Roman" w:eastAsia="Times New Roman" w:hAnsi="Times New Roman" w:hint="default"/>
        <w:color w:val="231F20"/>
        <w:sz w:val="18"/>
        <w:szCs w:val="18"/>
      </w:rPr>
    </w:lvl>
    <w:lvl w:ilvl="1" w:tplc="8780BC02">
      <w:start w:val="1"/>
      <w:numFmt w:val="bullet"/>
      <w:lvlText w:val="•"/>
      <w:lvlJc w:val="left"/>
      <w:pPr>
        <w:ind w:left="624" w:hanging="206"/>
      </w:pPr>
      <w:rPr>
        <w:rFonts w:hint="default"/>
      </w:rPr>
    </w:lvl>
    <w:lvl w:ilvl="2" w:tplc="43941AF0">
      <w:start w:val="1"/>
      <w:numFmt w:val="bullet"/>
      <w:lvlText w:val="•"/>
      <w:lvlJc w:val="left"/>
      <w:pPr>
        <w:ind w:left="1134" w:hanging="206"/>
      </w:pPr>
      <w:rPr>
        <w:rFonts w:hint="default"/>
      </w:rPr>
    </w:lvl>
    <w:lvl w:ilvl="3" w:tplc="B6820ADE">
      <w:start w:val="1"/>
      <w:numFmt w:val="bullet"/>
      <w:lvlText w:val="•"/>
      <w:lvlJc w:val="left"/>
      <w:pPr>
        <w:ind w:left="1645" w:hanging="206"/>
      </w:pPr>
      <w:rPr>
        <w:rFonts w:hint="default"/>
      </w:rPr>
    </w:lvl>
    <w:lvl w:ilvl="4" w:tplc="425E8F9C">
      <w:start w:val="1"/>
      <w:numFmt w:val="bullet"/>
      <w:lvlText w:val="•"/>
      <w:lvlJc w:val="left"/>
      <w:pPr>
        <w:ind w:left="2155" w:hanging="206"/>
      </w:pPr>
      <w:rPr>
        <w:rFonts w:hint="default"/>
      </w:rPr>
    </w:lvl>
    <w:lvl w:ilvl="5" w:tplc="D05AC39A">
      <w:start w:val="1"/>
      <w:numFmt w:val="bullet"/>
      <w:lvlText w:val="•"/>
      <w:lvlJc w:val="left"/>
      <w:pPr>
        <w:ind w:left="2665" w:hanging="206"/>
      </w:pPr>
      <w:rPr>
        <w:rFonts w:hint="default"/>
      </w:rPr>
    </w:lvl>
    <w:lvl w:ilvl="6" w:tplc="902C74A2">
      <w:start w:val="1"/>
      <w:numFmt w:val="bullet"/>
      <w:lvlText w:val="•"/>
      <w:lvlJc w:val="left"/>
      <w:pPr>
        <w:ind w:left="3176" w:hanging="206"/>
      </w:pPr>
      <w:rPr>
        <w:rFonts w:hint="default"/>
      </w:rPr>
    </w:lvl>
    <w:lvl w:ilvl="7" w:tplc="FF945FB4">
      <w:start w:val="1"/>
      <w:numFmt w:val="bullet"/>
      <w:lvlText w:val="•"/>
      <w:lvlJc w:val="left"/>
      <w:pPr>
        <w:ind w:left="3686" w:hanging="206"/>
      </w:pPr>
      <w:rPr>
        <w:rFonts w:hint="default"/>
      </w:rPr>
    </w:lvl>
    <w:lvl w:ilvl="8" w:tplc="112C09B4">
      <w:start w:val="1"/>
      <w:numFmt w:val="bullet"/>
      <w:lvlText w:val="•"/>
      <w:lvlJc w:val="left"/>
      <w:pPr>
        <w:ind w:left="4197" w:hanging="206"/>
      </w:pPr>
      <w:rPr>
        <w:rFonts w:hint="default"/>
      </w:rPr>
    </w:lvl>
  </w:abstractNum>
  <w:abstractNum w:abstractNumId="112" w15:restartNumberingAfterBreak="0">
    <w:nsid w:val="3E7021FF"/>
    <w:multiLevelType w:val="hybridMultilevel"/>
    <w:tmpl w:val="B94AE7A6"/>
    <w:lvl w:ilvl="0" w:tplc="7BBA2CF0">
      <w:start w:val="2"/>
      <w:numFmt w:val="decimal"/>
      <w:lvlText w:val="%1)"/>
      <w:lvlJc w:val="left"/>
      <w:pPr>
        <w:ind w:left="111" w:hanging="217"/>
        <w:jc w:val="left"/>
      </w:pPr>
      <w:rPr>
        <w:rFonts w:ascii="Times New Roman" w:eastAsia="Times New Roman" w:hAnsi="Times New Roman" w:hint="default"/>
        <w:color w:val="231F20"/>
        <w:sz w:val="18"/>
        <w:szCs w:val="18"/>
      </w:rPr>
    </w:lvl>
    <w:lvl w:ilvl="1" w:tplc="44D4CAB8">
      <w:start w:val="1"/>
      <w:numFmt w:val="bullet"/>
      <w:lvlText w:val="•"/>
      <w:lvlJc w:val="left"/>
      <w:pPr>
        <w:ind w:left="632" w:hanging="217"/>
      </w:pPr>
      <w:rPr>
        <w:rFonts w:hint="default"/>
      </w:rPr>
    </w:lvl>
    <w:lvl w:ilvl="2" w:tplc="766221A2">
      <w:start w:val="1"/>
      <w:numFmt w:val="bullet"/>
      <w:lvlText w:val="•"/>
      <w:lvlJc w:val="left"/>
      <w:pPr>
        <w:ind w:left="1154" w:hanging="217"/>
      </w:pPr>
      <w:rPr>
        <w:rFonts w:hint="default"/>
      </w:rPr>
    </w:lvl>
    <w:lvl w:ilvl="3" w:tplc="868AC702">
      <w:start w:val="1"/>
      <w:numFmt w:val="bullet"/>
      <w:lvlText w:val="•"/>
      <w:lvlJc w:val="left"/>
      <w:pPr>
        <w:ind w:left="1675" w:hanging="217"/>
      </w:pPr>
      <w:rPr>
        <w:rFonts w:hint="default"/>
      </w:rPr>
    </w:lvl>
    <w:lvl w:ilvl="4" w:tplc="3EC452D6">
      <w:start w:val="1"/>
      <w:numFmt w:val="bullet"/>
      <w:lvlText w:val="•"/>
      <w:lvlJc w:val="left"/>
      <w:pPr>
        <w:ind w:left="2197" w:hanging="217"/>
      </w:pPr>
      <w:rPr>
        <w:rFonts w:hint="default"/>
      </w:rPr>
    </w:lvl>
    <w:lvl w:ilvl="5" w:tplc="4B682CE2">
      <w:start w:val="1"/>
      <w:numFmt w:val="bullet"/>
      <w:lvlText w:val="•"/>
      <w:lvlJc w:val="left"/>
      <w:pPr>
        <w:ind w:left="2718" w:hanging="217"/>
      </w:pPr>
      <w:rPr>
        <w:rFonts w:hint="default"/>
      </w:rPr>
    </w:lvl>
    <w:lvl w:ilvl="6" w:tplc="509A9DBE">
      <w:start w:val="1"/>
      <w:numFmt w:val="bullet"/>
      <w:lvlText w:val="•"/>
      <w:lvlJc w:val="left"/>
      <w:pPr>
        <w:ind w:left="3240" w:hanging="217"/>
      </w:pPr>
      <w:rPr>
        <w:rFonts w:hint="default"/>
      </w:rPr>
    </w:lvl>
    <w:lvl w:ilvl="7" w:tplc="31C26C0C">
      <w:start w:val="1"/>
      <w:numFmt w:val="bullet"/>
      <w:lvlText w:val="•"/>
      <w:lvlJc w:val="left"/>
      <w:pPr>
        <w:ind w:left="3762" w:hanging="217"/>
      </w:pPr>
      <w:rPr>
        <w:rFonts w:hint="default"/>
      </w:rPr>
    </w:lvl>
    <w:lvl w:ilvl="8" w:tplc="A002E434">
      <w:start w:val="1"/>
      <w:numFmt w:val="bullet"/>
      <w:lvlText w:val="•"/>
      <w:lvlJc w:val="left"/>
      <w:pPr>
        <w:ind w:left="4283" w:hanging="217"/>
      </w:pPr>
      <w:rPr>
        <w:rFonts w:hint="default"/>
      </w:rPr>
    </w:lvl>
  </w:abstractNum>
  <w:abstractNum w:abstractNumId="113" w15:restartNumberingAfterBreak="0">
    <w:nsid w:val="3F526333"/>
    <w:multiLevelType w:val="hybridMultilevel"/>
    <w:tmpl w:val="BEA41EF8"/>
    <w:lvl w:ilvl="0" w:tplc="8EEC617A">
      <w:start w:val="1"/>
      <w:numFmt w:val="decimal"/>
      <w:lvlText w:val="%1)"/>
      <w:lvlJc w:val="left"/>
      <w:pPr>
        <w:ind w:left="705" w:hanging="195"/>
        <w:jc w:val="left"/>
      </w:pPr>
      <w:rPr>
        <w:rFonts w:ascii="Times New Roman" w:eastAsia="Times New Roman" w:hAnsi="Times New Roman" w:hint="default"/>
        <w:color w:val="231F20"/>
        <w:sz w:val="18"/>
        <w:szCs w:val="18"/>
      </w:rPr>
    </w:lvl>
    <w:lvl w:ilvl="1" w:tplc="0D90C4BA">
      <w:start w:val="1"/>
      <w:numFmt w:val="bullet"/>
      <w:lvlText w:val="•"/>
      <w:lvlJc w:val="left"/>
      <w:pPr>
        <w:ind w:left="1167" w:hanging="195"/>
      </w:pPr>
      <w:rPr>
        <w:rFonts w:hint="default"/>
      </w:rPr>
    </w:lvl>
    <w:lvl w:ilvl="2" w:tplc="856ACF1A">
      <w:start w:val="1"/>
      <w:numFmt w:val="bullet"/>
      <w:lvlText w:val="•"/>
      <w:lvlJc w:val="left"/>
      <w:pPr>
        <w:ind w:left="1630" w:hanging="195"/>
      </w:pPr>
      <w:rPr>
        <w:rFonts w:hint="default"/>
      </w:rPr>
    </w:lvl>
    <w:lvl w:ilvl="3" w:tplc="A6441D16">
      <w:start w:val="1"/>
      <w:numFmt w:val="bullet"/>
      <w:lvlText w:val="•"/>
      <w:lvlJc w:val="left"/>
      <w:pPr>
        <w:ind w:left="2092" w:hanging="195"/>
      </w:pPr>
      <w:rPr>
        <w:rFonts w:hint="default"/>
      </w:rPr>
    </w:lvl>
    <w:lvl w:ilvl="4" w:tplc="5AFE4D24">
      <w:start w:val="1"/>
      <w:numFmt w:val="bullet"/>
      <w:lvlText w:val="•"/>
      <w:lvlJc w:val="left"/>
      <w:pPr>
        <w:ind w:left="2554" w:hanging="195"/>
      </w:pPr>
      <w:rPr>
        <w:rFonts w:hint="default"/>
      </w:rPr>
    </w:lvl>
    <w:lvl w:ilvl="5" w:tplc="DD3273E0">
      <w:start w:val="1"/>
      <w:numFmt w:val="bullet"/>
      <w:lvlText w:val="•"/>
      <w:lvlJc w:val="left"/>
      <w:pPr>
        <w:ind w:left="3016" w:hanging="195"/>
      </w:pPr>
      <w:rPr>
        <w:rFonts w:hint="default"/>
      </w:rPr>
    </w:lvl>
    <w:lvl w:ilvl="6" w:tplc="B816A61C">
      <w:start w:val="1"/>
      <w:numFmt w:val="bullet"/>
      <w:lvlText w:val="•"/>
      <w:lvlJc w:val="left"/>
      <w:pPr>
        <w:ind w:left="3478" w:hanging="195"/>
      </w:pPr>
      <w:rPr>
        <w:rFonts w:hint="default"/>
      </w:rPr>
    </w:lvl>
    <w:lvl w:ilvl="7" w:tplc="EFF073D6">
      <w:start w:val="1"/>
      <w:numFmt w:val="bullet"/>
      <w:lvlText w:val="•"/>
      <w:lvlJc w:val="left"/>
      <w:pPr>
        <w:ind w:left="3940" w:hanging="195"/>
      </w:pPr>
      <w:rPr>
        <w:rFonts w:hint="default"/>
      </w:rPr>
    </w:lvl>
    <w:lvl w:ilvl="8" w:tplc="43F0C366">
      <w:start w:val="1"/>
      <w:numFmt w:val="bullet"/>
      <w:lvlText w:val="•"/>
      <w:lvlJc w:val="left"/>
      <w:pPr>
        <w:ind w:left="4402" w:hanging="195"/>
      </w:pPr>
      <w:rPr>
        <w:rFonts w:hint="default"/>
      </w:rPr>
    </w:lvl>
  </w:abstractNum>
  <w:abstractNum w:abstractNumId="114" w15:restartNumberingAfterBreak="0">
    <w:nsid w:val="40401727"/>
    <w:multiLevelType w:val="multilevel"/>
    <w:tmpl w:val="B4C0AE90"/>
    <w:lvl w:ilvl="0">
      <w:start w:val="5"/>
      <w:numFmt w:val="upperRoman"/>
      <w:lvlText w:val="%1"/>
      <w:lvlJc w:val="left"/>
      <w:pPr>
        <w:ind w:left="843" w:hanging="332"/>
        <w:jc w:val="left"/>
      </w:pPr>
      <w:rPr>
        <w:rFonts w:hint="default"/>
      </w:rPr>
    </w:lvl>
    <w:lvl w:ilvl="1">
      <w:start w:val="1"/>
      <w:numFmt w:val="decimal"/>
      <w:lvlText w:val="%1.%2."/>
      <w:lvlJc w:val="left"/>
      <w:pPr>
        <w:ind w:left="843" w:hanging="332"/>
        <w:jc w:val="left"/>
      </w:pPr>
      <w:rPr>
        <w:rFonts w:ascii="Times New Roman" w:eastAsia="Times New Roman" w:hAnsi="Times New Roman" w:hint="default"/>
        <w:color w:val="231F20"/>
        <w:spacing w:val="-24"/>
        <w:sz w:val="18"/>
        <w:szCs w:val="18"/>
      </w:rPr>
    </w:lvl>
    <w:lvl w:ilvl="2">
      <w:start w:val="1"/>
      <w:numFmt w:val="bullet"/>
      <w:lvlText w:val="•"/>
      <w:lvlJc w:val="left"/>
      <w:pPr>
        <w:ind w:left="1718" w:hanging="332"/>
      </w:pPr>
      <w:rPr>
        <w:rFonts w:hint="default"/>
      </w:rPr>
    </w:lvl>
    <w:lvl w:ilvl="3">
      <w:start w:val="1"/>
      <w:numFmt w:val="bullet"/>
      <w:lvlText w:val="•"/>
      <w:lvlJc w:val="left"/>
      <w:pPr>
        <w:ind w:left="2155" w:hanging="332"/>
      </w:pPr>
      <w:rPr>
        <w:rFonts w:hint="default"/>
      </w:rPr>
    </w:lvl>
    <w:lvl w:ilvl="4">
      <w:start w:val="1"/>
      <w:numFmt w:val="bullet"/>
      <w:lvlText w:val="•"/>
      <w:lvlJc w:val="left"/>
      <w:pPr>
        <w:ind w:left="2593" w:hanging="332"/>
      </w:pPr>
      <w:rPr>
        <w:rFonts w:hint="default"/>
      </w:rPr>
    </w:lvl>
    <w:lvl w:ilvl="5">
      <w:start w:val="1"/>
      <w:numFmt w:val="bullet"/>
      <w:lvlText w:val="•"/>
      <w:lvlJc w:val="left"/>
      <w:pPr>
        <w:ind w:left="3030" w:hanging="332"/>
      </w:pPr>
      <w:rPr>
        <w:rFonts w:hint="default"/>
      </w:rPr>
    </w:lvl>
    <w:lvl w:ilvl="6">
      <w:start w:val="1"/>
      <w:numFmt w:val="bullet"/>
      <w:lvlText w:val="•"/>
      <w:lvlJc w:val="left"/>
      <w:pPr>
        <w:ind w:left="3467" w:hanging="332"/>
      </w:pPr>
      <w:rPr>
        <w:rFonts w:hint="default"/>
      </w:rPr>
    </w:lvl>
    <w:lvl w:ilvl="7">
      <w:start w:val="1"/>
      <w:numFmt w:val="bullet"/>
      <w:lvlText w:val="•"/>
      <w:lvlJc w:val="left"/>
      <w:pPr>
        <w:ind w:left="3905" w:hanging="332"/>
      </w:pPr>
      <w:rPr>
        <w:rFonts w:hint="default"/>
      </w:rPr>
    </w:lvl>
    <w:lvl w:ilvl="8">
      <w:start w:val="1"/>
      <w:numFmt w:val="bullet"/>
      <w:lvlText w:val="•"/>
      <w:lvlJc w:val="left"/>
      <w:pPr>
        <w:ind w:left="4342" w:hanging="332"/>
      </w:pPr>
      <w:rPr>
        <w:rFonts w:hint="default"/>
      </w:rPr>
    </w:lvl>
  </w:abstractNum>
  <w:abstractNum w:abstractNumId="115" w15:restartNumberingAfterBreak="0">
    <w:nsid w:val="40E858CD"/>
    <w:multiLevelType w:val="hybridMultilevel"/>
    <w:tmpl w:val="D4FC40E2"/>
    <w:lvl w:ilvl="0" w:tplc="7D34B89A">
      <w:start w:val="1"/>
      <w:numFmt w:val="decimal"/>
      <w:lvlText w:val="%1)"/>
      <w:lvlJc w:val="left"/>
      <w:pPr>
        <w:ind w:left="112" w:hanging="195"/>
        <w:jc w:val="left"/>
      </w:pPr>
      <w:rPr>
        <w:rFonts w:ascii="Times New Roman" w:eastAsia="Times New Roman" w:hAnsi="Times New Roman" w:hint="default"/>
        <w:color w:val="231F20"/>
        <w:sz w:val="18"/>
        <w:szCs w:val="18"/>
      </w:rPr>
    </w:lvl>
    <w:lvl w:ilvl="1" w:tplc="A428FFF2">
      <w:start w:val="1"/>
      <w:numFmt w:val="bullet"/>
      <w:lvlText w:val="•"/>
      <w:lvlJc w:val="left"/>
      <w:pPr>
        <w:ind w:left="633" w:hanging="195"/>
      </w:pPr>
      <w:rPr>
        <w:rFonts w:hint="default"/>
      </w:rPr>
    </w:lvl>
    <w:lvl w:ilvl="2" w:tplc="7E40E9EE">
      <w:start w:val="1"/>
      <w:numFmt w:val="bullet"/>
      <w:lvlText w:val="•"/>
      <w:lvlJc w:val="left"/>
      <w:pPr>
        <w:ind w:left="1155" w:hanging="195"/>
      </w:pPr>
      <w:rPr>
        <w:rFonts w:hint="default"/>
      </w:rPr>
    </w:lvl>
    <w:lvl w:ilvl="3" w:tplc="E97A8DAE">
      <w:start w:val="1"/>
      <w:numFmt w:val="bullet"/>
      <w:lvlText w:val="•"/>
      <w:lvlJc w:val="left"/>
      <w:pPr>
        <w:ind w:left="1676" w:hanging="195"/>
      </w:pPr>
      <w:rPr>
        <w:rFonts w:hint="default"/>
      </w:rPr>
    </w:lvl>
    <w:lvl w:ilvl="4" w:tplc="AFE0C030">
      <w:start w:val="1"/>
      <w:numFmt w:val="bullet"/>
      <w:lvlText w:val="•"/>
      <w:lvlJc w:val="left"/>
      <w:pPr>
        <w:ind w:left="2197" w:hanging="195"/>
      </w:pPr>
      <w:rPr>
        <w:rFonts w:hint="default"/>
      </w:rPr>
    </w:lvl>
    <w:lvl w:ilvl="5" w:tplc="6674D376">
      <w:start w:val="1"/>
      <w:numFmt w:val="bullet"/>
      <w:lvlText w:val="•"/>
      <w:lvlJc w:val="left"/>
      <w:pPr>
        <w:ind w:left="2719" w:hanging="195"/>
      </w:pPr>
      <w:rPr>
        <w:rFonts w:hint="default"/>
      </w:rPr>
    </w:lvl>
    <w:lvl w:ilvl="6" w:tplc="F7C6E9E0">
      <w:start w:val="1"/>
      <w:numFmt w:val="bullet"/>
      <w:lvlText w:val="•"/>
      <w:lvlJc w:val="left"/>
      <w:pPr>
        <w:ind w:left="3240" w:hanging="195"/>
      </w:pPr>
      <w:rPr>
        <w:rFonts w:hint="default"/>
      </w:rPr>
    </w:lvl>
    <w:lvl w:ilvl="7" w:tplc="FC4C7B1A">
      <w:start w:val="1"/>
      <w:numFmt w:val="bullet"/>
      <w:lvlText w:val="•"/>
      <w:lvlJc w:val="left"/>
      <w:pPr>
        <w:ind w:left="3762" w:hanging="195"/>
      </w:pPr>
      <w:rPr>
        <w:rFonts w:hint="default"/>
      </w:rPr>
    </w:lvl>
    <w:lvl w:ilvl="8" w:tplc="31AE6FA0">
      <w:start w:val="1"/>
      <w:numFmt w:val="bullet"/>
      <w:lvlText w:val="•"/>
      <w:lvlJc w:val="left"/>
      <w:pPr>
        <w:ind w:left="4283" w:hanging="195"/>
      </w:pPr>
      <w:rPr>
        <w:rFonts w:hint="default"/>
      </w:rPr>
    </w:lvl>
  </w:abstractNum>
  <w:abstractNum w:abstractNumId="116" w15:restartNumberingAfterBreak="0">
    <w:nsid w:val="418A0718"/>
    <w:multiLevelType w:val="hybridMultilevel"/>
    <w:tmpl w:val="A3464AB0"/>
    <w:lvl w:ilvl="0" w:tplc="9FBA1F3A">
      <w:start w:val="1"/>
      <w:numFmt w:val="decimal"/>
      <w:lvlText w:val="%1)"/>
      <w:lvlJc w:val="left"/>
      <w:pPr>
        <w:ind w:left="114" w:hanging="202"/>
        <w:jc w:val="left"/>
      </w:pPr>
      <w:rPr>
        <w:rFonts w:ascii="Times New Roman" w:eastAsia="Times New Roman" w:hAnsi="Times New Roman" w:hint="default"/>
        <w:color w:val="231F20"/>
        <w:sz w:val="18"/>
        <w:szCs w:val="18"/>
      </w:rPr>
    </w:lvl>
    <w:lvl w:ilvl="1" w:tplc="4498023C">
      <w:start w:val="1"/>
      <w:numFmt w:val="bullet"/>
      <w:lvlText w:val="•"/>
      <w:lvlJc w:val="left"/>
      <w:pPr>
        <w:ind w:left="624" w:hanging="202"/>
      </w:pPr>
      <w:rPr>
        <w:rFonts w:hint="default"/>
      </w:rPr>
    </w:lvl>
    <w:lvl w:ilvl="2" w:tplc="1C0A16C6">
      <w:start w:val="1"/>
      <w:numFmt w:val="bullet"/>
      <w:lvlText w:val="•"/>
      <w:lvlJc w:val="left"/>
      <w:pPr>
        <w:ind w:left="1134" w:hanging="202"/>
      </w:pPr>
      <w:rPr>
        <w:rFonts w:hint="default"/>
      </w:rPr>
    </w:lvl>
    <w:lvl w:ilvl="3" w:tplc="0B7AC252">
      <w:start w:val="1"/>
      <w:numFmt w:val="bullet"/>
      <w:lvlText w:val="•"/>
      <w:lvlJc w:val="left"/>
      <w:pPr>
        <w:ind w:left="1645" w:hanging="202"/>
      </w:pPr>
      <w:rPr>
        <w:rFonts w:hint="default"/>
      </w:rPr>
    </w:lvl>
    <w:lvl w:ilvl="4" w:tplc="7F68318E">
      <w:start w:val="1"/>
      <w:numFmt w:val="bullet"/>
      <w:lvlText w:val="•"/>
      <w:lvlJc w:val="left"/>
      <w:pPr>
        <w:ind w:left="2155" w:hanging="202"/>
      </w:pPr>
      <w:rPr>
        <w:rFonts w:hint="default"/>
      </w:rPr>
    </w:lvl>
    <w:lvl w:ilvl="5" w:tplc="9A8093D8">
      <w:start w:val="1"/>
      <w:numFmt w:val="bullet"/>
      <w:lvlText w:val="•"/>
      <w:lvlJc w:val="left"/>
      <w:pPr>
        <w:ind w:left="2666" w:hanging="202"/>
      </w:pPr>
      <w:rPr>
        <w:rFonts w:hint="default"/>
      </w:rPr>
    </w:lvl>
    <w:lvl w:ilvl="6" w:tplc="58EE16BA">
      <w:start w:val="1"/>
      <w:numFmt w:val="bullet"/>
      <w:lvlText w:val="•"/>
      <w:lvlJc w:val="left"/>
      <w:pPr>
        <w:ind w:left="3176" w:hanging="202"/>
      </w:pPr>
      <w:rPr>
        <w:rFonts w:hint="default"/>
      </w:rPr>
    </w:lvl>
    <w:lvl w:ilvl="7" w:tplc="65C837AC">
      <w:start w:val="1"/>
      <w:numFmt w:val="bullet"/>
      <w:lvlText w:val="•"/>
      <w:lvlJc w:val="left"/>
      <w:pPr>
        <w:ind w:left="3686" w:hanging="202"/>
      </w:pPr>
      <w:rPr>
        <w:rFonts w:hint="default"/>
      </w:rPr>
    </w:lvl>
    <w:lvl w:ilvl="8" w:tplc="2B52547E">
      <w:start w:val="1"/>
      <w:numFmt w:val="bullet"/>
      <w:lvlText w:val="•"/>
      <w:lvlJc w:val="left"/>
      <w:pPr>
        <w:ind w:left="4197" w:hanging="202"/>
      </w:pPr>
      <w:rPr>
        <w:rFonts w:hint="default"/>
      </w:rPr>
    </w:lvl>
  </w:abstractNum>
  <w:abstractNum w:abstractNumId="117" w15:restartNumberingAfterBreak="0">
    <w:nsid w:val="42225BD0"/>
    <w:multiLevelType w:val="hybridMultilevel"/>
    <w:tmpl w:val="0C300726"/>
    <w:lvl w:ilvl="0" w:tplc="90C0930A">
      <w:start w:val="1"/>
      <w:numFmt w:val="decimal"/>
      <w:lvlText w:val="%1)"/>
      <w:lvlJc w:val="left"/>
      <w:pPr>
        <w:ind w:left="115" w:hanging="192"/>
        <w:jc w:val="left"/>
      </w:pPr>
      <w:rPr>
        <w:rFonts w:ascii="Times New Roman" w:eastAsia="Times New Roman" w:hAnsi="Times New Roman" w:hint="default"/>
        <w:color w:val="231F20"/>
        <w:sz w:val="18"/>
        <w:szCs w:val="18"/>
      </w:rPr>
    </w:lvl>
    <w:lvl w:ilvl="1" w:tplc="6FEAE4B2">
      <w:start w:val="1"/>
      <w:numFmt w:val="bullet"/>
      <w:lvlText w:val="•"/>
      <w:lvlJc w:val="left"/>
      <w:pPr>
        <w:ind w:left="626" w:hanging="192"/>
      </w:pPr>
      <w:rPr>
        <w:rFonts w:hint="default"/>
      </w:rPr>
    </w:lvl>
    <w:lvl w:ilvl="2" w:tplc="213C4EDA">
      <w:start w:val="1"/>
      <w:numFmt w:val="bullet"/>
      <w:lvlText w:val="•"/>
      <w:lvlJc w:val="left"/>
      <w:pPr>
        <w:ind w:left="1136" w:hanging="192"/>
      </w:pPr>
      <w:rPr>
        <w:rFonts w:hint="default"/>
      </w:rPr>
    </w:lvl>
    <w:lvl w:ilvl="3" w:tplc="802A284C">
      <w:start w:val="1"/>
      <w:numFmt w:val="bullet"/>
      <w:lvlText w:val="•"/>
      <w:lvlJc w:val="left"/>
      <w:pPr>
        <w:ind w:left="1647" w:hanging="192"/>
      </w:pPr>
      <w:rPr>
        <w:rFonts w:hint="default"/>
      </w:rPr>
    </w:lvl>
    <w:lvl w:ilvl="4" w:tplc="6EB23A38">
      <w:start w:val="1"/>
      <w:numFmt w:val="bullet"/>
      <w:lvlText w:val="•"/>
      <w:lvlJc w:val="left"/>
      <w:pPr>
        <w:ind w:left="2158" w:hanging="192"/>
      </w:pPr>
      <w:rPr>
        <w:rFonts w:hint="default"/>
      </w:rPr>
    </w:lvl>
    <w:lvl w:ilvl="5" w:tplc="ECB4665E">
      <w:start w:val="1"/>
      <w:numFmt w:val="bullet"/>
      <w:lvlText w:val="•"/>
      <w:lvlJc w:val="left"/>
      <w:pPr>
        <w:ind w:left="2668" w:hanging="192"/>
      </w:pPr>
      <w:rPr>
        <w:rFonts w:hint="default"/>
      </w:rPr>
    </w:lvl>
    <w:lvl w:ilvl="6" w:tplc="8D0C9C96">
      <w:start w:val="1"/>
      <w:numFmt w:val="bullet"/>
      <w:lvlText w:val="•"/>
      <w:lvlJc w:val="left"/>
      <w:pPr>
        <w:ind w:left="3179" w:hanging="192"/>
      </w:pPr>
      <w:rPr>
        <w:rFonts w:hint="default"/>
      </w:rPr>
    </w:lvl>
    <w:lvl w:ilvl="7" w:tplc="969EB68E">
      <w:start w:val="1"/>
      <w:numFmt w:val="bullet"/>
      <w:lvlText w:val="•"/>
      <w:lvlJc w:val="left"/>
      <w:pPr>
        <w:ind w:left="3689" w:hanging="192"/>
      </w:pPr>
      <w:rPr>
        <w:rFonts w:hint="default"/>
      </w:rPr>
    </w:lvl>
    <w:lvl w:ilvl="8" w:tplc="FA36A22A">
      <w:start w:val="1"/>
      <w:numFmt w:val="bullet"/>
      <w:lvlText w:val="•"/>
      <w:lvlJc w:val="left"/>
      <w:pPr>
        <w:ind w:left="4200" w:hanging="192"/>
      </w:pPr>
      <w:rPr>
        <w:rFonts w:hint="default"/>
      </w:rPr>
    </w:lvl>
  </w:abstractNum>
  <w:abstractNum w:abstractNumId="118" w15:restartNumberingAfterBreak="0">
    <w:nsid w:val="42B71FA4"/>
    <w:multiLevelType w:val="hybridMultilevel"/>
    <w:tmpl w:val="3B6633D4"/>
    <w:lvl w:ilvl="0" w:tplc="94A27C06">
      <w:start w:val="1"/>
      <w:numFmt w:val="decimal"/>
      <w:lvlText w:val="%1)"/>
      <w:lvlJc w:val="left"/>
      <w:pPr>
        <w:ind w:left="110" w:hanging="306"/>
        <w:jc w:val="left"/>
      </w:pPr>
      <w:rPr>
        <w:rFonts w:ascii="Times New Roman" w:eastAsia="Times New Roman" w:hAnsi="Times New Roman" w:hint="default"/>
        <w:color w:val="231F20"/>
        <w:sz w:val="18"/>
        <w:szCs w:val="18"/>
      </w:rPr>
    </w:lvl>
    <w:lvl w:ilvl="1" w:tplc="8C04EE30">
      <w:start w:val="1"/>
      <w:numFmt w:val="bullet"/>
      <w:lvlText w:val="•"/>
      <w:lvlJc w:val="left"/>
      <w:pPr>
        <w:ind w:left="621" w:hanging="306"/>
      </w:pPr>
      <w:rPr>
        <w:rFonts w:hint="default"/>
      </w:rPr>
    </w:lvl>
    <w:lvl w:ilvl="2" w:tplc="4B72BA90">
      <w:start w:val="1"/>
      <w:numFmt w:val="bullet"/>
      <w:lvlText w:val="•"/>
      <w:lvlJc w:val="left"/>
      <w:pPr>
        <w:ind w:left="1131" w:hanging="306"/>
      </w:pPr>
      <w:rPr>
        <w:rFonts w:hint="default"/>
      </w:rPr>
    </w:lvl>
    <w:lvl w:ilvl="3" w:tplc="C464D206">
      <w:start w:val="1"/>
      <w:numFmt w:val="bullet"/>
      <w:lvlText w:val="•"/>
      <w:lvlJc w:val="left"/>
      <w:pPr>
        <w:ind w:left="1641" w:hanging="306"/>
      </w:pPr>
      <w:rPr>
        <w:rFonts w:hint="default"/>
      </w:rPr>
    </w:lvl>
    <w:lvl w:ilvl="4" w:tplc="DCDC7CD2">
      <w:start w:val="1"/>
      <w:numFmt w:val="bullet"/>
      <w:lvlText w:val="•"/>
      <w:lvlJc w:val="left"/>
      <w:pPr>
        <w:ind w:left="2152" w:hanging="306"/>
      </w:pPr>
      <w:rPr>
        <w:rFonts w:hint="default"/>
      </w:rPr>
    </w:lvl>
    <w:lvl w:ilvl="5" w:tplc="E9109752">
      <w:start w:val="1"/>
      <w:numFmt w:val="bullet"/>
      <w:lvlText w:val="•"/>
      <w:lvlJc w:val="left"/>
      <w:pPr>
        <w:ind w:left="2662" w:hanging="306"/>
      </w:pPr>
      <w:rPr>
        <w:rFonts w:hint="default"/>
      </w:rPr>
    </w:lvl>
    <w:lvl w:ilvl="6" w:tplc="D390BF52">
      <w:start w:val="1"/>
      <w:numFmt w:val="bullet"/>
      <w:lvlText w:val="•"/>
      <w:lvlJc w:val="left"/>
      <w:pPr>
        <w:ind w:left="3172" w:hanging="306"/>
      </w:pPr>
      <w:rPr>
        <w:rFonts w:hint="default"/>
      </w:rPr>
    </w:lvl>
    <w:lvl w:ilvl="7" w:tplc="6070419E">
      <w:start w:val="1"/>
      <w:numFmt w:val="bullet"/>
      <w:lvlText w:val="•"/>
      <w:lvlJc w:val="left"/>
      <w:pPr>
        <w:ind w:left="3683" w:hanging="306"/>
      </w:pPr>
      <w:rPr>
        <w:rFonts w:hint="default"/>
      </w:rPr>
    </w:lvl>
    <w:lvl w:ilvl="8" w:tplc="C526CD80">
      <w:start w:val="1"/>
      <w:numFmt w:val="bullet"/>
      <w:lvlText w:val="•"/>
      <w:lvlJc w:val="left"/>
      <w:pPr>
        <w:ind w:left="4193" w:hanging="306"/>
      </w:pPr>
      <w:rPr>
        <w:rFonts w:hint="default"/>
      </w:rPr>
    </w:lvl>
  </w:abstractNum>
  <w:abstractNum w:abstractNumId="119" w15:restartNumberingAfterBreak="0">
    <w:nsid w:val="42F73C3F"/>
    <w:multiLevelType w:val="hybridMultilevel"/>
    <w:tmpl w:val="FD9C0A10"/>
    <w:lvl w:ilvl="0" w:tplc="756C0E54">
      <w:start w:val="1"/>
      <w:numFmt w:val="decimal"/>
      <w:lvlText w:val="%1)"/>
      <w:lvlJc w:val="left"/>
      <w:pPr>
        <w:ind w:left="113" w:hanging="195"/>
        <w:jc w:val="left"/>
      </w:pPr>
      <w:rPr>
        <w:rFonts w:ascii="Times New Roman" w:eastAsia="Times New Roman" w:hAnsi="Times New Roman" w:hint="default"/>
        <w:color w:val="231F20"/>
        <w:sz w:val="18"/>
        <w:szCs w:val="18"/>
      </w:rPr>
    </w:lvl>
    <w:lvl w:ilvl="1" w:tplc="30989C66">
      <w:start w:val="1"/>
      <w:numFmt w:val="bullet"/>
      <w:lvlText w:val="•"/>
      <w:lvlJc w:val="left"/>
      <w:pPr>
        <w:ind w:left="634" w:hanging="195"/>
      </w:pPr>
      <w:rPr>
        <w:rFonts w:hint="default"/>
      </w:rPr>
    </w:lvl>
    <w:lvl w:ilvl="2" w:tplc="5C9ADE88">
      <w:start w:val="1"/>
      <w:numFmt w:val="bullet"/>
      <w:lvlText w:val="•"/>
      <w:lvlJc w:val="left"/>
      <w:pPr>
        <w:ind w:left="1156" w:hanging="195"/>
      </w:pPr>
      <w:rPr>
        <w:rFonts w:hint="default"/>
      </w:rPr>
    </w:lvl>
    <w:lvl w:ilvl="3" w:tplc="80D843C6">
      <w:start w:val="1"/>
      <w:numFmt w:val="bullet"/>
      <w:lvlText w:val="•"/>
      <w:lvlJc w:val="left"/>
      <w:pPr>
        <w:ind w:left="1677" w:hanging="195"/>
      </w:pPr>
      <w:rPr>
        <w:rFonts w:hint="default"/>
      </w:rPr>
    </w:lvl>
    <w:lvl w:ilvl="4" w:tplc="81BA2D44">
      <w:start w:val="1"/>
      <w:numFmt w:val="bullet"/>
      <w:lvlText w:val="•"/>
      <w:lvlJc w:val="left"/>
      <w:pPr>
        <w:ind w:left="2198" w:hanging="195"/>
      </w:pPr>
      <w:rPr>
        <w:rFonts w:hint="default"/>
      </w:rPr>
    </w:lvl>
    <w:lvl w:ilvl="5" w:tplc="FBE4F35E">
      <w:start w:val="1"/>
      <w:numFmt w:val="bullet"/>
      <w:lvlText w:val="•"/>
      <w:lvlJc w:val="left"/>
      <w:pPr>
        <w:ind w:left="2720" w:hanging="195"/>
      </w:pPr>
      <w:rPr>
        <w:rFonts w:hint="default"/>
      </w:rPr>
    </w:lvl>
    <w:lvl w:ilvl="6" w:tplc="FC6A19E8">
      <w:start w:val="1"/>
      <w:numFmt w:val="bullet"/>
      <w:lvlText w:val="•"/>
      <w:lvlJc w:val="left"/>
      <w:pPr>
        <w:ind w:left="3241" w:hanging="195"/>
      </w:pPr>
      <w:rPr>
        <w:rFonts w:hint="default"/>
      </w:rPr>
    </w:lvl>
    <w:lvl w:ilvl="7" w:tplc="3D86D240">
      <w:start w:val="1"/>
      <w:numFmt w:val="bullet"/>
      <w:lvlText w:val="•"/>
      <w:lvlJc w:val="left"/>
      <w:pPr>
        <w:ind w:left="3762" w:hanging="195"/>
      </w:pPr>
      <w:rPr>
        <w:rFonts w:hint="default"/>
      </w:rPr>
    </w:lvl>
    <w:lvl w:ilvl="8" w:tplc="64C8D048">
      <w:start w:val="1"/>
      <w:numFmt w:val="bullet"/>
      <w:lvlText w:val="•"/>
      <w:lvlJc w:val="left"/>
      <w:pPr>
        <w:ind w:left="4284" w:hanging="195"/>
      </w:pPr>
      <w:rPr>
        <w:rFonts w:hint="default"/>
      </w:rPr>
    </w:lvl>
  </w:abstractNum>
  <w:abstractNum w:abstractNumId="120" w15:restartNumberingAfterBreak="0">
    <w:nsid w:val="4324013F"/>
    <w:multiLevelType w:val="hybridMultilevel"/>
    <w:tmpl w:val="FD044EFA"/>
    <w:lvl w:ilvl="0" w:tplc="4892679E">
      <w:start w:val="1"/>
      <w:numFmt w:val="bullet"/>
      <w:lvlText w:val="*"/>
      <w:lvlJc w:val="left"/>
      <w:pPr>
        <w:ind w:left="397" w:hanging="284"/>
      </w:pPr>
      <w:rPr>
        <w:rFonts w:ascii="Times New Roman" w:eastAsia="Times New Roman" w:hAnsi="Times New Roman" w:hint="default"/>
        <w:color w:val="231F20"/>
        <w:sz w:val="14"/>
        <w:szCs w:val="14"/>
      </w:rPr>
    </w:lvl>
    <w:lvl w:ilvl="1" w:tplc="71542BE6">
      <w:start w:val="1"/>
      <w:numFmt w:val="bullet"/>
      <w:lvlText w:val="•"/>
      <w:lvlJc w:val="left"/>
      <w:pPr>
        <w:ind w:left="1428" w:hanging="284"/>
      </w:pPr>
      <w:rPr>
        <w:rFonts w:hint="default"/>
      </w:rPr>
    </w:lvl>
    <w:lvl w:ilvl="2" w:tplc="9B440558">
      <w:start w:val="1"/>
      <w:numFmt w:val="bullet"/>
      <w:lvlText w:val="•"/>
      <w:lvlJc w:val="left"/>
      <w:pPr>
        <w:ind w:left="2460" w:hanging="284"/>
      </w:pPr>
      <w:rPr>
        <w:rFonts w:hint="default"/>
      </w:rPr>
    </w:lvl>
    <w:lvl w:ilvl="3" w:tplc="5296B4EE">
      <w:start w:val="1"/>
      <w:numFmt w:val="bullet"/>
      <w:lvlText w:val="•"/>
      <w:lvlJc w:val="left"/>
      <w:pPr>
        <w:ind w:left="3491" w:hanging="284"/>
      </w:pPr>
      <w:rPr>
        <w:rFonts w:hint="default"/>
      </w:rPr>
    </w:lvl>
    <w:lvl w:ilvl="4" w:tplc="BEECD898">
      <w:start w:val="1"/>
      <w:numFmt w:val="bullet"/>
      <w:lvlText w:val="•"/>
      <w:lvlJc w:val="left"/>
      <w:pPr>
        <w:ind w:left="4523" w:hanging="284"/>
      </w:pPr>
      <w:rPr>
        <w:rFonts w:hint="default"/>
      </w:rPr>
    </w:lvl>
    <w:lvl w:ilvl="5" w:tplc="D8140B06">
      <w:start w:val="1"/>
      <w:numFmt w:val="bullet"/>
      <w:lvlText w:val="•"/>
      <w:lvlJc w:val="left"/>
      <w:pPr>
        <w:ind w:left="5554" w:hanging="284"/>
      </w:pPr>
      <w:rPr>
        <w:rFonts w:hint="default"/>
      </w:rPr>
    </w:lvl>
    <w:lvl w:ilvl="6" w:tplc="4754DBEC">
      <w:start w:val="1"/>
      <w:numFmt w:val="bullet"/>
      <w:lvlText w:val="•"/>
      <w:lvlJc w:val="left"/>
      <w:pPr>
        <w:ind w:left="6586" w:hanging="284"/>
      </w:pPr>
      <w:rPr>
        <w:rFonts w:hint="default"/>
      </w:rPr>
    </w:lvl>
    <w:lvl w:ilvl="7" w:tplc="6900BD7A">
      <w:start w:val="1"/>
      <w:numFmt w:val="bullet"/>
      <w:lvlText w:val="•"/>
      <w:lvlJc w:val="left"/>
      <w:pPr>
        <w:ind w:left="7617" w:hanging="284"/>
      </w:pPr>
      <w:rPr>
        <w:rFonts w:hint="default"/>
      </w:rPr>
    </w:lvl>
    <w:lvl w:ilvl="8" w:tplc="73121D32">
      <w:start w:val="1"/>
      <w:numFmt w:val="bullet"/>
      <w:lvlText w:val="•"/>
      <w:lvlJc w:val="left"/>
      <w:pPr>
        <w:ind w:left="8649" w:hanging="284"/>
      </w:pPr>
      <w:rPr>
        <w:rFonts w:hint="default"/>
      </w:rPr>
    </w:lvl>
  </w:abstractNum>
  <w:abstractNum w:abstractNumId="121" w15:restartNumberingAfterBreak="0">
    <w:nsid w:val="43763E14"/>
    <w:multiLevelType w:val="hybridMultilevel"/>
    <w:tmpl w:val="802EE7C6"/>
    <w:lvl w:ilvl="0" w:tplc="2426487C">
      <w:start w:val="1"/>
      <w:numFmt w:val="decimal"/>
      <w:lvlText w:val="%1)"/>
      <w:lvlJc w:val="left"/>
      <w:pPr>
        <w:ind w:left="115" w:hanging="218"/>
        <w:jc w:val="left"/>
      </w:pPr>
      <w:rPr>
        <w:rFonts w:ascii="Times New Roman" w:eastAsia="Times New Roman" w:hAnsi="Times New Roman" w:hint="default"/>
        <w:color w:val="231F20"/>
        <w:sz w:val="18"/>
        <w:szCs w:val="18"/>
      </w:rPr>
    </w:lvl>
    <w:lvl w:ilvl="1" w:tplc="1EA023F0">
      <w:start w:val="1"/>
      <w:numFmt w:val="bullet"/>
      <w:lvlText w:val="•"/>
      <w:lvlJc w:val="left"/>
      <w:pPr>
        <w:ind w:left="625" w:hanging="218"/>
      </w:pPr>
      <w:rPr>
        <w:rFonts w:hint="default"/>
      </w:rPr>
    </w:lvl>
    <w:lvl w:ilvl="2" w:tplc="0BD64EA0">
      <w:start w:val="1"/>
      <w:numFmt w:val="bullet"/>
      <w:lvlText w:val="•"/>
      <w:lvlJc w:val="left"/>
      <w:pPr>
        <w:ind w:left="1135" w:hanging="218"/>
      </w:pPr>
      <w:rPr>
        <w:rFonts w:hint="default"/>
      </w:rPr>
    </w:lvl>
    <w:lvl w:ilvl="3" w:tplc="B24C7F8E">
      <w:start w:val="1"/>
      <w:numFmt w:val="bullet"/>
      <w:lvlText w:val="•"/>
      <w:lvlJc w:val="left"/>
      <w:pPr>
        <w:ind w:left="1646" w:hanging="218"/>
      </w:pPr>
      <w:rPr>
        <w:rFonts w:hint="default"/>
      </w:rPr>
    </w:lvl>
    <w:lvl w:ilvl="4" w:tplc="DE364876">
      <w:start w:val="1"/>
      <w:numFmt w:val="bullet"/>
      <w:lvlText w:val="•"/>
      <w:lvlJc w:val="left"/>
      <w:pPr>
        <w:ind w:left="2156" w:hanging="218"/>
      </w:pPr>
      <w:rPr>
        <w:rFonts w:hint="default"/>
      </w:rPr>
    </w:lvl>
    <w:lvl w:ilvl="5" w:tplc="62C45A68">
      <w:start w:val="1"/>
      <w:numFmt w:val="bullet"/>
      <w:lvlText w:val="•"/>
      <w:lvlJc w:val="left"/>
      <w:pPr>
        <w:ind w:left="2666" w:hanging="218"/>
      </w:pPr>
      <w:rPr>
        <w:rFonts w:hint="default"/>
      </w:rPr>
    </w:lvl>
    <w:lvl w:ilvl="6" w:tplc="CB90F6AA">
      <w:start w:val="1"/>
      <w:numFmt w:val="bullet"/>
      <w:lvlText w:val="•"/>
      <w:lvlJc w:val="left"/>
      <w:pPr>
        <w:ind w:left="3176" w:hanging="218"/>
      </w:pPr>
      <w:rPr>
        <w:rFonts w:hint="default"/>
      </w:rPr>
    </w:lvl>
    <w:lvl w:ilvl="7" w:tplc="875A18CE">
      <w:start w:val="1"/>
      <w:numFmt w:val="bullet"/>
      <w:lvlText w:val="•"/>
      <w:lvlJc w:val="left"/>
      <w:pPr>
        <w:ind w:left="3687" w:hanging="218"/>
      </w:pPr>
      <w:rPr>
        <w:rFonts w:hint="default"/>
      </w:rPr>
    </w:lvl>
    <w:lvl w:ilvl="8" w:tplc="E8C2E64E">
      <w:start w:val="1"/>
      <w:numFmt w:val="bullet"/>
      <w:lvlText w:val="•"/>
      <w:lvlJc w:val="left"/>
      <w:pPr>
        <w:ind w:left="4197" w:hanging="218"/>
      </w:pPr>
      <w:rPr>
        <w:rFonts w:hint="default"/>
      </w:rPr>
    </w:lvl>
  </w:abstractNum>
  <w:abstractNum w:abstractNumId="122" w15:restartNumberingAfterBreak="0">
    <w:nsid w:val="469F168B"/>
    <w:multiLevelType w:val="hybridMultilevel"/>
    <w:tmpl w:val="04B4E22A"/>
    <w:lvl w:ilvl="0" w:tplc="FF3A14C8">
      <w:start w:val="1"/>
      <w:numFmt w:val="decimal"/>
      <w:lvlText w:val="%1)"/>
      <w:lvlJc w:val="left"/>
      <w:pPr>
        <w:ind w:left="115" w:hanging="195"/>
        <w:jc w:val="left"/>
      </w:pPr>
      <w:rPr>
        <w:rFonts w:ascii="Times New Roman" w:eastAsia="Times New Roman" w:hAnsi="Times New Roman" w:hint="default"/>
        <w:color w:val="231F20"/>
        <w:sz w:val="18"/>
        <w:szCs w:val="18"/>
      </w:rPr>
    </w:lvl>
    <w:lvl w:ilvl="1" w:tplc="A76A3C06">
      <w:start w:val="1"/>
      <w:numFmt w:val="bullet"/>
      <w:lvlText w:val="•"/>
      <w:lvlJc w:val="left"/>
      <w:pPr>
        <w:ind w:left="626" w:hanging="195"/>
      </w:pPr>
      <w:rPr>
        <w:rFonts w:hint="default"/>
      </w:rPr>
    </w:lvl>
    <w:lvl w:ilvl="2" w:tplc="30D27206">
      <w:start w:val="1"/>
      <w:numFmt w:val="bullet"/>
      <w:lvlText w:val="•"/>
      <w:lvlJc w:val="left"/>
      <w:pPr>
        <w:ind w:left="1136" w:hanging="195"/>
      </w:pPr>
      <w:rPr>
        <w:rFonts w:hint="default"/>
      </w:rPr>
    </w:lvl>
    <w:lvl w:ilvl="3" w:tplc="C8A26F02">
      <w:start w:val="1"/>
      <w:numFmt w:val="bullet"/>
      <w:lvlText w:val="•"/>
      <w:lvlJc w:val="left"/>
      <w:pPr>
        <w:ind w:left="1646" w:hanging="195"/>
      </w:pPr>
      <w:rPr>
        <w:rFonts w:hint="default"/>
      </w:rPr>
    </w:lvl>
    <w:lvl w:ilvl="4" w:tplc="14A20358">
      <w:start w:val="1"/>
      <w:numFmt w:val="bullet"/>
      <w:lvlText w:val="•"/>
      <w:lvlJc w:val="left"/>
      <w:pPr>
        <w:ind w:left="2157" w:hanging="195"/>
      </w:pPr>
      <w:rPr>
        <w:rFonts w:hint="default"/>
      </w:rPr>
    </w:lvl>
    <w:lvl w:ilvl="5" w:tplc="9762F19E">
      <w:start w:val="1"/>
      <w:numFmt w:val="bullet"/>
      <w:lvlText w:val="•"/>
      <w:lvlJc w:val="left"/>
      <w:pPr>
        <w:ind w:left="2667" w:hanging="195"/>
      </w:pPr>
      <w:rPr>
        <w:rFonts w:hint="default"/>
      </w:rPr>
    </w:lvl>
    <w:lvl w:ilvl="6" w:tplc="EC063F40">
      <w:start w:val="1"/>
      <w:numFmt w:val="bullet"/>
      <w:lvlText w:val="•"/>
      <w:lvlJc w:val="left"/>
      <w:pPr>
        <w:ind w:left="3178" w:hanging="195"/>
      </w:pPr>
      <w:rPr>
        <w:rFonts w:hint="default"/>
      </w:rPr>
    </w:lvl>
    <w:lvl w:ilvl="7" w:tplc="0D303FB8">
      <w:start w:val="1"/>
      <w:numFmt w:val="bullet"/>
      <w:lvlText w:val="•"/>
      <w:lvlJc w:val="left"/>
      <w:pPr>
        <w:ind w:left="3688" w:hanging="195"/>
      </w:pPr>
      <w:rPr>
        <w:rFonts w:hint="default"/>
      </w:rPr>
    </w:lvl>
    <w:lvl w:ilvl="8" w:tplc="F1AE340A">
      <w:start w:val="1"/>
      <w:numFmt w:val="bullet"/>
      <w:lvlText w:val="•"/>
      <w:lvlJc w:val="left"/>
      <w:pPr>
        <w:ind w:left="4198" w:hanging="195"/>
      </w:pPr>
      <w:rPr>
        <w:rFonts w:hint="default"/>
      </w:rPr>
    </w:lvl>
  </w:abstractNum>
  <w:abstractNum w:abstractNumId="123" w15:restartNumberingAfterBreak="0">
    <w:nsid w:val="46CF240E"/>
    <w:multiLevelType w:val="hybridMultilevel"/>
    <w:tmpl w:val="BA28332A"/>
    <w:lvl w:ilvl="0" w:tplc="53F65804">
      <w:start w:val="1"/>
      <w:numFmt w:val="decimal"/>
      <w:lvlText w:val="%1)"/>
      <w:lvlJc w:val="left"/>
      <w:pPr>
        <w:ind w:left="110" w:hanging="274"/>
        <w:jc w:val="left"/>
      </w:pPr>
      <w:rPr>
        <w:rFonts w:ascii="Times New Roman" w:eastAsia="Times New Roman" w:hAnsi="Times New Roman" w:hint="default"/>
        <w:color w:val="231F20"/>
        <w:sz w:val="18"/>
        <w:szCs w:val="18"/>
      </w:rPr>
    </w:lvl>
    <w:lvl w:ilvl="1" w:tplc="1D34C15C">
      <w:start w:val="1"/>
      <w:numFmt w:val="bullet"/>
      <w:lvlText w:val="•"/>
      <w:lvlJc w:val="left"/>
      <w:pPr>
        <w:ind w:left="620" w:hanging="274"/>
      </w:pPr>
      <w:rPr>
        <w:rFonts w:hint="default"/>
      </w:rPr>
    </w:lvl>
    <w:lvl w:ilvl="2" w:tplc="9B883CF6">
      <w:start w:val="1"/>
      <w:numFmt w:val="bullet"/>
      <w:lvlText w:val="•"/>
      <w:lvlJc w:val="left"/>
      <w:pPr>
        <w:ind w:left="1130" w:hanging="274"/>
      </w:pPr>
      <w:rPr>
        <w:rFonts w:hint="default"/>
      </w:rPr>
    </w:lvl>
    <w:lvl w:ilvl="3" w:tplc="F57E8C30">
      <w:start w:val="1"/>
      <w:numFmt w:val="bullet"/>
      <w:lvlText w:val="•"/>
      <w:lvlJc w:val="left"/>
      <w:pPr>
        <w:ind w:left="1641" w:hanging="274"/>
      </w:pPr>
      <w:rPr>
        <w:rFonts w:hint="default"/>
      </w:rPr>
    </w:lvl>
    <w:lvl w:ilvl="4" w:tplc="A842A128">
      <w:start w:val="1"/>
      <w:numFmt w:val="bullet"/>
      <w:lvlText w:val="•"/>
      <w:lvlJc w:val="left"/>
      <w:pPr>
        <w:ind w:left="2151" w:hanging="274"/>
      </w:pPr>
      <w:rPr>
        <w:rFonts w:hint="default"/>
      </w:rPr>
    </w:lvl>
    <w:lvl w:ilvl="5" w:tplc="E90E6384">
      <w:start w:val="1"/>
      <w:numFmt w:val="bullet"/>
      <w:lvlText w:val="•"/>
      <w:lvlJc w:val="left"/>
      <w:pPr>
        <w:ind w:left="2661" w:hanging="274"/>
      </w:pPr>
      <w:rPr>
        <w:rFonts w:hint="default"/>
      </w:rPr>
    </w:lvl>
    <w:lvl w:ilvl="6" w:tplc="4D181A38">
      <w:start w:val="1"/>
      <w:numFmt w:val="bullet"/>
      <w:lvlText w:val="•"/>
      <w:lvlJc w:val="left"/>
      <w:pPr>
        <w:ind w:left="3172" w:hanging="274"/>
      </w:pPr>
      <w:rPr>
        <w:rFonts w:hint="default"/>
      </w:rPr>
    </w:lvl>
    <w:lvl w:ilvl="7" w:tplc="34306058">
      <w:start w:val="1"/>
      <w:numFmt w:val="bullet"/>
      <w:lvlText w:val="•"/>
      <w:lvlJc w:val="left"/>
      <w:pPr>
        <w:ind w:left="3682" w:hanging="274"/>
      </w:pPr>
      <w:rPr>
        <w:rFonts w:hint="default"/>
      </w:rPr>
    </w:lvl>
    <w:lvl w:ilvl="8" w:tplc="801C505A">
      <w:start w:val="1"/>
      <w:numFmt w:val="bullet"/>
      <w:lvlText w:val="•"/>
      <w:lvlJc w:val="left"/>
      <w:pPr>
        <w:ind w:left="4192" w:hanging="274"/>
      </w:pPr>
      <w:rPr>
        <w:rFonts w:hint="default"/>
      </w:rPr>
    </w:lvl>
  </w:abstractNum>
  <w:abstractNum w:abstractNumId="124" w15:restartNumberingAfterBreak="0">
    <w:nsid w:val="47F0132E"/>
    <w:multiLevelType w:val="hybridMultilevel"/>
    <w:tmpl w:val="FFF62662"/>
    <w:lvl w:ilvl="0" w:tplc="FC28150C">
      <w:start w:val="1"/>
      <w:numFmt w:val="decimal"/>
      <w:lvlText w:val="%1)"/>
      <w:lvlJc w:val="left"/>
      <w:pPr>
        <w:ind w:left="707" w:hanging="195"/>
        <w:jc w:val="left"/>
      </w:pPr>
      <w:rPr>
        <w:rFonts w:ascii="Times New Roman" w:eastAsia="Times New Roman" w:hAnsi="Times New Roman" w:hint="default"/>
        <w:color w:val="231F20"/>
        <w:sz w:val="18"/>
        <w:szCs w:val="18"/>
      </w:rPr>
    </w:lvl>
    <w:lvl w:ilvl="1" w:tplc="BD084E22">
      <w:start w:val="1"/>
      <w:numFmt w:val="bullet"/>
      <w:lvlText w:val="•"/>
      <w:lvlJc w:val="left"/>
      <w:pPr>
        <w:ind w:left="1169" w:hanging="195"/>
      </w:pPr>
      <w:rPr>
        <w:rFonts w:hint="default"/>
      </w:rPr>
    </w:lvl>
    <w:lvl w:ilvl="2" w:tplc="F71EC5C8">
      <w:start w:val="1"/>
      <w:numFmt w:val="bullet"/>
      <w:lvlText w:val="•"/>
      <w:lvlJc w:val="left"/>
      <w:pPr>
        <w:ind w:left="1631" w:hanging="195"/>
      </w:pPr>
      <w:rPr>
        <w:rFonts w:hint="default"/>
      </w:rPr>
    </w:lvl>
    <w:lvl w:ilvl="3" w:tplc="406258C6">
      <w:start w:val="1"/>
      <w:numFmt w:val="bullet"/>
      <w:lvlText w:val="•"/>
      <w:lvlJc w:val="left"/>
      <w:pPr>
        <w:ind w:left="2093" w:hanging="195"/>
      </w:pPr>
      <w:rPr>
        <w:rFonts w:hint="default"/>
      </w:rPr>
    </w:lvl>
    <w:lvl w:ilvl="4" w:tplc="3454F3C0">
      <w:start w:val="1"/>
      <w:numFmt w:val="bullet"/>
      <w:lvlText w:val="•"/>
      <w:lvlJc w:val="left"/>
      <w:pPr>
        <w:ind w:left="2555" w:hanging="195"/>
      </w:pPr>
      <w:rPr>
        <w:rFonts w:hint="default"/>
      </w:rPr>
    </w:lvl>
    <w:lvl w:ilvl="5" w:tplc="A67C5420">
      <w:start w:val="1"/>
      <w:numFmt w:val="bullet"/>
      <w:lvlText w:val="•"/>
      <w:lvlJc w:val="left"/>
      <w:pPr>
        <w:ind w:left="3017" w:hanging="195"/>
      </w:pPr>
      <w:rPr>
        <w:rFonts w:hint="default"/>
      </w:rPr>
    </w:lvl>
    <w:lvl w:ilvl="6" w:tplc="B8FAF1F2">
      <w:start w:val="1"/>
      <w:numFmt w:val="bullet"/>
      <w:lvlText w:val="•"/>
      <w:lvlJc w:val="left"/>
      <w:pPr>
        <w:ind w:left="3479" w:hanging="195"/>
      </w:pPr>
      <w:rPr>
        <w:rFonts w:hint="default"/>
      </w:rPr>
    </w:lvl>
    <w:lvl w:ilvl="7" w:tplc="8DBA7A3A">
      <w:start w:val="1"/>
      <w:numFmt w:val="bullet"/>
      <w:lvlText w:val="•"/>
      <w:lvlJc w:val="left"/>
      <w:pPr>
        <w:ind w:left="3941" w:hanging="195"/>
      </w:pPr>
      <w:rPr>
        <w:rFonts w:hint="default"/>
      </w:rPr>
    </w:lvl>
    <w:lvl w:ilvl="8" w:tplc="92FC5D4A">
      <w:start w:val="1"/>
      <w:numFmt w:val="bullet"/>
      <w:lvlText w:val="•"/>
      <w:lvlJc w:val="left"/>
      <w:pPr>
        <w:ind w:left="4403" w:hanging="195"/>
      </w:pPr>
      <w:rPr>
        <w:rFonts w:hint="default"/>
      </w:rPr>
    </w:lvl>
  </w:abstractNum>
  <w:abstractNum w:abstractNumId="125" w15:restartNumberingAfterBreak="0">
    <w:nsid w:val="48760C5A"/>
    <w:multiLevelType w:val="hybridMultilevel"/>
    <w:tmpl w:val="2F820246"/>
    <w:lvl w:ilvl="0" w:tplc="A6A47A5A">
      <w:start w:val="1"/>
      <w:numFmt w:val="decimal"/>
      <w:lvlText w:val="%1)"/>
      <w:lvlJc w:val="left"/>
      <w:pPr>
        <w:ind w:left="111" w:hanging="214"/>
        <w:jc w:val="left"/>
      </w:pPr>
      <w:rPr>
        <w:rFonts w:ascii="Times New Roman" w:eastAsia="Times New Roman" w:hAnsi="Times New Roman" w:hint="default"/>
        <w:color w:val="231F20"/>
        <w:sz w:val="18"/>
        <w:szCs w:val="18"/>
      </w:rPr>
    </w:lvl>
    <w:lvl w:ilvl="1" w:tplc="47562E5E">
      <w:start w:val="1"/>
      <w:numFmt w:val="bullet"/>
      <w:lvlText w:val="•"/>
      <w:lvlJc w:val="left"/>
      <w:pPr>
        <w:ind w:left="632" w:hanging="214"/>
      </w:pPr>
      <w:rPr>
        <w:rFonts w:hint="default"/>
      </w:rPr>
    </w:lvl>
    <w:lvl w:ilvl="2" w:tplc="3D5C6054">
      <w:start w:val="1"/>
      <w:numFmt w:val="bullet"/>
      <w:lvlText w:val="•"/>
      <w:lvlJc w:val="left"/>
      <w:pPr>
        <w:ind w:left="1154" w:hanging="214"/>
      </w:pPr>
      <w:rPr>
        <w:rFonts w:hint="default"/>
      </w:rPr>
    </w:lvl>
    <w:lvl w:ilvl="3" w:tplc="1454369C">
      <w:start w:val="1"/>
      <w:numFmt w:val="bullet"/>
      <w:lvlText w:val="•"/>
      <w:lvlJc w:val="left"/>
      <w:pPr>
        <w:ind w:left="1675" w:hanging="214"/>
      </w:pPr>
      <w:rPr>
        <w:rFonts w:hint="default"/>
      </w:rPr>
    </w:lvl>
    <w:lvl w:ilvl="4" w:tplc="71CAACEC">
      <w:start w:val="1"/>
      <w:numFmt w:val="bullet"/>
      <w:lvlText w:val="•"/>
      <w:lvlJc w:val="left"/>
      <w:pPr>
        <w:ind w:left="2196" w:hanging="214"/>
      </w:pPr>
      <w:rPr>
        <w:rFonts w:hint="default"/>
      </w:rPr>
    </w:lvl>
    <w:lvl w:ilvl="5" w:tplc="67A6D56C">
      <w:start w:val="1"/>
      <w:numFmt w:val="bullet"/>
      <w:lvlText w:val="•"/>
      <w:lvlJc w:val="left"/>
      <w:pPr>
        <w:ind w:left="2718" w:hanging="214"/>
      </w:pPr>
      <w:rPr>
        <w:rFonts w:hint="default"/>
      </w:rPr>
    </w:lvl>
    <w:lvl w:ilvl="6" w:tplc="45B80B52">
      <w:start w:val="1"/>
      <w:numFmt w:val="bullet"/>
      <w:lvlText w:val="•"/>
      <w:lvlJc w:val="left"/>
      <w:pPr>
        <w:ind w:left="3239" w:hanging="214"/>
      </w:pPr>
      <w:rPr>
        <w:rFonts w:hint="default"/>
      </w:rPr>
    </w:lvl>
    <w:lvl w:ilvl="7" w:tplc="CD666F8C">
      <w:start w:val="1"/>
      <w:numFmt w:val="bullet"/>
      <w:lvlText w:val="•"/>
      <w:lvlJc w:val="left"/>
      <w:pPr>
        <w:ind w:left="3760" w:hanging="214"/>
      </w:pPr>
      <w:rPr>
        <w:rFonts w:hint="default"/>
      </w:rPr>
    </w:lvl>
    <w:lvl w:ilvl="8" w:tplc="D29ADBA4">
      <w:start w:val="1"/>
      <w:numFmt w:val="bullet"/>
      <w:lvlText w:val="•"/>
      <w:lvlJc w:val="left"/>
      <w:pPr>
        <w:ind w:left="4282" w:hanging="214"/>
      </w:pPr>
      <w:rPr>
        <w:rFonts w:hint="default"/>
      </w:rPr>
    </w:lvl>
  </w:abstractNum>
  <w:abstractNum w:abstractNumId="126" w15:restartNumberingAfterBreak="0">
    <w:nsid w:val="48C201E6"/>
    <w:multiLevelType w:val="hybridMultilevel"/>
    <w:tmpl w:val="EC088468"/>
    <w:lvl w:ilvl="0" w:tplc="1E82CCA8">
      <w:start w:val="1"/>
      <w:numFmt w:val="decimal"/>
      <w:lvlText w:val="%1)"/>
      <w:lvlJc w:val="left"/>
      <w:pPr>
        <w:ind w:left="110" w:hanging="202"/>
        <w:jc w:val="left"/>
      </w:pPr>
      <w:rPr>
        <w:rFonts w:ascii="Times New Roman" w:eastAsia="Times New Roman" w:hAnsi="Times New Roman" w:hint="default"/>
        <w:color w:val="231F20"/>
        <w:sz w:val="18"/>
        <w:szCs w:val="18"/>
      </w:rPr>
    </w:lvl>
    <w:lvl w:ilvl="1" w:tplc="FE50D7BC">
      <w:start w:val="1"/>
      <w:numFmt w:val="bullet"/>
      <w:lvlText w:val="•"/>
      <w:lvlJc w:val="left"/>
      <w:pPr>
        <w:ind w:left="632" w:hanging="202"/>
      </w:pPr>
      <w:rPr>
        <w:rFonts w:hint="default"/>
      </w:rPr>
    </w:lvl>
    <w:lvl w:ilvl="2" w:tplc="DDE06840">
      <w:start w:val="1"/>
      <w:numFmt w:val="bullet"/>
      <w:lvlText w:val="•"/>
      <w:lvlJc w:val="left"/>
      <w:pPr>
        <w:ind w:left="1153" w:hanging="202"/>
      </w:pPr>
      <w:rPr>
        <w:rFonts w:hint="default"/>
      </w:rPr>
    </w:lvl>
    <w:lvl w:ilvl="3" w:tplc="FACCFBEA">
      <w:start w:val="1"/>
      <w:numFmt w:val="bullet"/>
      <w:lvlText w:val="•"/>
      <w:lvlJc w:val="left"/>
      <w:pPr>
        <w:ind w:left="1675" w:hanging="202"/>
      </w:pPr>
      <w:rPr>
        <w:rFonts w:hint="default"/>
      </w:rPr>
    </w:lvl>
    <w:lvl w:ilvl="4" w:tplc="DEE0E700">
      <w:start w:val="1"/>
      <w:numFmt w:val="bullet"/>
      <w:lvlText w:val="•"/>
      <w:lvlJc w:val="left"/>
      <w:pPr>
        <w:ind w:left="2197" w:hanging="202"/>
      </w:pPr>
      <w:rPr>
        <w:rFonts w:hint="default"/>
      </w:rPr>
    </w:lvl>
    <w:lvl w:ilvl="5" w:tplc="A9D24796">
      <w:start w:val="1"/>
      <w:numFmt w:val="bullet"/>
      <w:lvlText w:val="•"/>
      <w:lvlJc w:val="left"/>
      <w:pPr>
        <w:ind w:left="2718" w:hanging="202"/>
      </w:pPr>
      <w:rPr>
        <w:rFonts w:hint="default"/>
      </w:rPr>
    </w:lvl>
    <w:lvl w:ilvl="6" w:tplc="C9E870A4">
      <w:start w:val="1"/>
      <w:numFmt w:val="bullet"/>
      <w:lvlText w:val="•"/>
      <w:lvlJc w:val="left"/>
      <w:pPr>
        <w:ind w:left="3240" w:hanging="202"/>
      </w:pPr>
      <w:rPr>
        <w:rFonts w:hint="default"/>
      </w:rPr>
    </w:lvl>
    <w:lvl w:ilvl="7" w:tplc="DE668C2E">
      <w:start w:val="1"/>
      <w:numFmt w:val="bullet"/>
      <w:lvlText w:val="•"/>
      <w:lvlJc w:val="left"/>
      <w:pPr>
        <w:ind w:left="3761" w:hanging="202"/>
      </w:pPr>
      <w:rPr>
        <w:rFonts w:hint="default"/>
      </w:rPr>
    </w:lvl>
    <w:lvl w:ilvl="8" w:tplc="4E2AF9B6">
      <w:start w:val="1"/>
      <w:numFmt w:val="bullet"/>
      <w:lvlText w:val="•"/>
      <w:lvlJc w:val="left"/>
      <w:pPr>
        <w:ind w:left="4283" w:hanging="202"/>
      </w:pPr>
      <w:rPr>
        <w:rFonts w:hint="default"/>
      </w:rPr>
    </w:lvl>
  </w:abstractNum>
  <w:abstractNum w:abstractNumId="127" w15:restartNumberingAfterBreak="0">
    <w:nsid w:val="490330FD"/>
    <w:multiLevelType w:val="hybridMultilevel"/>
    <w:tmpl w:val="52200A22"/>
    <w:lvl w:ilvl="0" w:tplc="343AEEA8">
      <w:start w:val="1"/>
      <w:numFmt w:val="decimal"/>
      <w:lvlText w:val="%1)"/>
      <w:lvlJc w:val="left"/>
      <w:pPr>
        <w:ind w:left="111" w:hanging="200"/>
        <w:jc w:val="left"/>
      </w:pPr>
      <w:rPr>
        <w:rFonts w:ascii="Times New Roman" w:eastAsia="Times New Roman" w:hAnsi="Times New Roman" w:hint="default"/>
        <w:color w:val="231F20"/>
        <w:sz w:val="18"/>
        <w:szCs w:val="18"/>
      </w:rPr>
    </w:lvl>
    <w:lvl w:ilvl="1" w:tplc="50704EB6">
      <w:start w:val="1"/>
      <w:numFmt w:val="bullet"/>
      <w:lvlText w:val="•"/>
      <w:lvlJc w:val="left"/>
      <w:pPr>
        <w:ind w:left="632" w:hanging="200"/>
      </w:pPr>
      <w:rPr>
        <w:rFonts w:hint="default"/>
      </w:rPr>
    </w:lvl>
    <w:lvl w:ilvl="2" w:tplc="1EFC1C6E">
      <w:start w:val="1"/>
      <w:numFmt w:val="bullet"/>
      <w:lvlText w:val="•"/>
      <w:lvlJc w:val="left"/>
      <w:pPr>
        <w:ind w:left="1154" w:hanging="200"/>
      </w:pPr>
      <w:rPr>
        <w:rFonts w:hint="default"/>
      </w:rPr>
    </w:lvl>
    <w:lvl w:ilvl="3" w:tplc="F0826412">
      <w:start w:val="1"/>
      <w:numFmt w:val="bullet"/>
      <w:lvlText w:val="•"/>
      <w:lvlJc w:val="left"/>
      <w:pPr>
        <w:ind w:left="1675" w:hanging="200"/>
      </w:pPr>
      <w:rPr>
        <w:rFonts w:hint="default"/>
      </w:rPr>
    </w:lvl>
    <w:lvl w:ilvl="4" w:tplc="8730B7EC">
      <w:start w:val="1"/>
      <w:numFmt w:val="bullet"/>
      <w:lvlText w:val="•"/>
      <w:lvlJc w:val="left"/>
      <w:pPr>
        <w:ind w:left="2197" w:hanging="200"/>
      </w:pPr>
      <w:rPr>
        <w:rFonts w:hint="default"/>
      </w:rPr>
    </w:lvl>
    <w:lvl w:ilvl="5" w:tplc="89F037A8">
      <w:start w:val="1"/>
      <w:numFmt w:val="bullet"/>
      <w:lvlText w:val="•"/>
      <w:lvlJc w:val="left"/>
      <w:pPr>
        <w:ind w:left="2719" w:hanging="200"/>
      </w:pPr>
      <w:rPr>
        <w:rFonts w:hint="default"/>
      </w:rPr>
    </w:lvl>
    <w:lvl w:ilvl="6" w:tplc="74B26FB2">
      <w:start w:val="1"/>
      <w:numFmt w:val="bullet"/>
      <w:lvlText w:val="•"/>
      <w:lvlJc w:val="left"/>
      <w:pPr>
        <w:ind w:left="3240" w:hanging="200"/>
      </w:pPr>
      <w:rPr>
        <w:rFonts w:hint="default"/>
      </w:rPr>
    </w:lvl>
    <w:lvl w:ilvl="7" w:tplc="88744F9C">
      <w:start w:val="1"/>
      <w:numFmt w:val="bullet"/>
      <w:lvlText w:val="•"/>
      <w:lvlJc w:val="left"/>
      <w:pPr>
        <w:ind w:left="3762" w:hanging="200"/>
      </w:pPr>
      <w:rPr>
        <w:rFonts w:hint="default"/>
      </w:rPr>
    </w:lvl>
    <w:lvl w:ilvl="8" w:tplc="A1746BDA">
      <w:start w:val="1"/>
      <w:numFmt w:val="bullet"/>
      <w:lvlText w:val="•"/>
      <w:lvlJc w:val="left"/>
      <w:pPr>
        <w:ind w:left="4283" w:hanging="200"/>
      </w:pPr>
      <w:rPr>
        <w:rFonts w:hint="default"/>
      </w:rPr>
    </w:lvl>
  </w:abstractNum>
  <w:abstractNum w:abstractNumId="128" w15:restartNumberingAfterBreak="0">
    <w:nsid w:val="49AB6D15"/>
    <w:multiLevelType w:val="multilevel"/>
    <w:tmpl w:val="F62699B0"/>
    <w:lvl w:ilvl="0">
      <w:start w:val="1"/>
      <w:numFmt w:val="decimal"/>
      <w:lvlText w:val="%1."/>
      <w:lvlJc w:val="left"/>
      <w:pPr>
        <w:ind w:left="1939" w:hanging="180"/>
        <w:jc w:val="right"/>
      </w:pPr>
      <w:rPr>
        <w:rFonts w:ascii="Times New Roman" w:eastAsia="Times New Roman" w:hAnsi="Times New Roman" w:hint="default"/>
        <w:color w:val="231F20"/>
        <w:sz w:val="18"/>
        <w:szCs w:val="18"/>
      </w:rPr>
    </w:lvl>
    <w:lvl w:ilvl="1">
      <w:start w:val="1"/>
      <w:numFmt w:val="decimal"/>
      <w:lvlText w:val="%1.%2."/>
      <w:lvlJc w:val="left"/>
      <w:pPr>
        <w:ind w:left="916" w:hanging="315"/>
        <w:jc w:val="right"/>
      </w:pPr>
      <w:rPr>
        <w:rFonts w:ascii="Times New Roman" w:eastAsia="Times New Roman" w:hAnsi="Times New Roman" w:hint="default"/>
        <w:b/>
        <w:bCs/>
        <w:color w:val="231F20"/>
        <w:sz w:val="18"/>
        <w:szCs w:val="18"/>
      </w:rPr>
    </w:lvl>
    <w:lvl w:ilvl="2">
      <w:start w:val="1"/>
      <w:numFmt w:val="decimal"/>
      <w:lvlText w:val="%3)"/>
      <w:lvlJc w:val="left"/>
      <w:pPr>
        <w:ind w:left="114" w:hanging="213"/>
        <w:jc w:val="left"/>
      </w:pPr>
      <w:rPr>
        <w:rFonts w:ascii="Times New Roman" w:eastAsia="Times New Roman" w:hAnsi="Times New Roman" w:hint="default"/>
        <w:color w:val="231F20"/>
        <w:sz w:val="18"/>
        <w:szCs w:val="18"/>
      </w:rPr>
    </w:lvl>
    <w:lvl w:ilvl="3">
      <w:start w:val="1"/>
      <w:numFmt w:val="bullet"/>
      <w:lvlText w:val="•"/>
      <w:lvlJc w:val="left"/>
      <w:pPr>
        <w:ind w:left="1939" w:hanging="213"/>
      </w:pPr>
      <w:rPr>
        <w:rFonts w:hint="default"/>
      </w:rPr>
    </w:lvl>
    <w:lvl w:ilvl="4">
      <w:start w:val="1"/>
      <w:numFmt w:val="bullet"/>
      <w:lvlText w:val="•"/>
      <w:lvlJc w:val="left"/>
      <w:pPr>
        <w:ind w:left="1597" w:hanging="213"/>
      </w:pPr>
      <w:rPr>
        <w:rFonts w:hint="default"/>
      </w:rPr>
    </w:lvl>
    <w:lvl w:ilvl="5">
      <w:start w:val="1"/>
      <w:numFmt w:val="bullet"/>
      <w:lvlText w:val="•"/>
      <w:lvlJc w:val="left"/>
      <w:pPr>
        <w:ind w:left="1254" w:hanging="213"/>
      </w:pPr>
      <w:rPr>
        <w:rFonts w:hint="default"/>
      </w:rPr>
    </w:lvl>
    <w:lvl w:ilvl="6">
      <w:start w:val="1"/>
      <w:numFmt w:val="bullet"/>
      <w:lvlText w:val="•"/>
      <w:lvlJc w:val="left"/>
      <w:pPr>
        <w:ind w:left="912" w:hanging="213"/>
      </w:pPr>
      <w:rPr>
        <w:rFonts w:hint="default"/>
      </w:rPr>
    </w:lvl>
    <w:lvl w:ilvl="7">
      <w:start w:val="1"/>
      <w:numFmt w:val="bullet"/>
      <w:lvlText w:val="•"/>
      <w:lvlJc w:val="left"/>
      <w:pPr>
        <w:ind w:left="570" w:hanging="213"/>
      </w:pPr>
      <w:rPr>
        <w:rFonts w:hint="default"/>
      </w:rPr>
    </w:lvl>
    <w:lvl w:ilvl="8">
      <w:start w:val="1"/>
      <w:numFmt w:val="bullet"/>
      <w:lvlText w:val="•"/>
      <w:lvlJc w:val="left"/>
      <w:pPr>
        <w:ind w:left="227" w:hanging="213"/>
      </w:pPr>
      <w:rPr>
        <w:rFonts w:hint="default"/>
      </w:rPr>
    </w:lvl>
  </w:abstractNum>
  <w:abstractNum w:abstractNumId="129" w15:restartNumberingAfterBreak="0">
    <w:nsid w:val="4A7E1972"/>
    <w:multiLevelType w:val="multilevel"/>
    <w:tmpl w:val="C082D2D0"/>
    <w:lvl w:ilvl="0">
      <w:start w:val="1"/>
      <w:numFmt w:val="decimal"/>
      <w:lvlText w:val="%1"/>
      <w:lvlJc w:val="left"/>
      <w:pPr>
        <w:ind w:left="1434" w:hanging="585"/>
        <w:jc w:val="left"/>
      </w:pPr>
      <w:rPr>
        <w:rFonts w:hint="default"/>
      </w:rPr>
    </w:lvl>
    <w:lvl w:ilvl="1">
      <w:start w:val="1"/>
      <w:numFmt w:val="decimal"/>
      <w:lvlText w:val="%1.%2"/>
      <w:lvlJc w:val="left"/>
      <w:pPr>
        <w:ind w:left="1434" w:hanging="585"/>
        <w:jc w:val="left"/>
      </w:pPr>
      <w:rPr>
        <w:rFonts w:hint="default"/>
      </w:rPr>
    </w:lvl>
    <w:lvl w:ilvl="2">
      <w:start w:val="2"/>
      <w:numFmt w:val="decimal"/>
      <w:lvlText w:val="%1.%2.%3"/>
      <w:lvlJc w:val="left"/>
      <w:pPr>
        <w:ind w:left="1434" w:hanging="585"/>
        <w:jc w:val="left"/>
      </w:pPr>
      <w:rPr>
        <w:rFonts w:hint="default"/>
      </w:rPr>
    </w:lvl>
    <w:lvl w:ilvl="3">
      <w:start w:val="1"/>
      <w:numFmt w:val="decimal"/>
      <w:lvlText w:val="%1.%2.%3.%4."/>
      <w:lvlJc w:val="left"/>
      <w:pPr>
        <w:ind w:left="1434" w:hanging="585"/>
        <w:jc w:val="right"/>
      </w:pPr>
      <w:rPr>
        <w:rFonts w:ascii="Times New Roman" w:eastAsia="Times New Roman" w:hAnsi="Times New Roman" w:hint="default"/>
        <w:color w:val="231F20"/>
        <w:sz w:val="18"/>
        <w:szCs w:val="18"/>
      </w:rPr>
    </w:lvl>
    <w:lvl w:ilvl="4">
      <w:start w:val="1"/>
      <w:numFmt w:val="bullet"/>
      <w:lvlText w:val="•"/>
      <w:lvlJc w:val="left"/>
      <w:pPr>
        <w:ind w:left="2949" w:hanging="585"/>
      </w:pPr>
      <w:rPr>
        <w:rFonts w:hint="default"/>
      </w:rPr>
    </w:lvl>
    <w:lvl w:ilvl="5">
      <w:start w:val="1"/>
      <w:numFmt w:val="bullet"/>
      <w:lvlText w:val="•"/>
      <w:lvlJc w:val="left"/>
      <w:pPr>
        <w:ind w:left="3328" w:hanging="585"/>
      </w:pPr>
      <w:rPr>
        <w:rFonts w:hint="default"/>
      </w:rPr>
    </w:lvl>
    <w:lvl w:ilvl="6">
      <w:start w:val="1"/>
      <w:numFmt w:val="bullet"/>
      <w:lvlText w:val="•"/>
      <w:lvlJc w:val="left"/>
      <w:pPr>
        <w:ind w:left="3706" w:hanging="585"/>
      </w:pPr>
      <w:rPr>
        <w:rFonts w:hint="default"/>
      </w:rPr>
    </w:lvl>
    <w:lvl w:ilvl="7">
      <w:start w:val="1"/>
      <w:numFmt w:val="bullet"/>
      <w:lvlText w:val="•"/>
      <w:lvlJc w:val="left"/>
      <w:pPr>
        <w:ind w:left="4085" w:hanging="585"/>
      </w:pPr>
      <w:rPr>
        <w:rFonts w:hint="default"/>
      </w:rPr>
    </w:lvl>
    <w:lvl w:ilvl="8">
      <w:start w:val="1"/>
      <w:numFmt w:val="bullet"/>
      <w:lvlText w:val="•"/>
      <w:lvlJc w:val="left"/>
      <w:pPr>
        <w:ind w:left="4464" w:hanging="585"/>
      </w:pPr>
      <w:rPr>
        <w:rFonts w:hint="default"/>
      </w:rPr>
    </w:lvl>
  </w:abstractNum>
  <w:abstractNum w:abstractNumId="130" w15:restartNumberingAfterBreak="0">
    <w:nsid w:val="4B251302"/>
    <w:multiLevelType w:val="hybridMultilevel"/>
    <w:tmpl w:val="DF043DE0"/>
    <w:lvl w:ilvl="0" w:tplc="4D368280">
      <w:start w:val="2"/>
      <w:numFmt w:val="decimal"/>
      <w:lvlText w:val="%1."/>
      <w:lvlJc w:val="left"/>
      <w:pPr>
        <w:ind w:left="110" w:hanging="176"/>
        <w:jc w:val="left"/>
      </w:pPr>
      <w:rPr>
        <w:rFonts w:ascii="Times New Roman" w:eastAsia="Times New Roman" w:hAnsi="Times New Roman" w:hint="default"/>
        <w:color w:val="231F20"/>
        <w:sz w:val="18"/>
        <w:szCs w:val="18"/>
      </w:rPr>
    </w:lvl>
    <w:lvl w:ilvl="1" w:tplc="0E1ED782">
      <w:start w:val="1"/>
      <w:numFmt w:val="bullet"/>
      <w:lvlText w:val="•"/>
      <w:lvlJc w:val="left"/>
      <w:pPr>
        <w:ind w:left="632" w:hanging="176"/>
      </w:pPr>
      <w:rPr>
        <w:rFonts w:hint="default"/>
      </w:rPr>
    </w:lvl>
    <w:lvl w:ilvl="2" w:tplc="17127C40">
      <w:start w:val="1"/>
      <w:numFmt w:val="bullet"/>
      <w:lvlText w:val="•"/>
      <w:lvlJc w:val="left"/>
      <w:pPr>
        <w:ind w:left="1153" w:hanging="176"/>
      </w:pPr>
      <w:rPr>
        <w:rFonts w:hint="default"/>
      </w:rPr>
    </w:lvl>
    <w:lvl w:ilvl="3" w:tplc="257C8F9E">
      <w:start w:val="1"/>
      <w:numFmt w:val="bullet"/>
      <w:lvlText w:val="•"/>
      <w:lvlJc w:val="left"/>
      <w:pPr>
        <w:ind w:left="1675" w:hanging="176"/>
      </w:pPr>
      <w:rPr>
        <w:rFonts w:hint="default"/>
      </w:rPr>
    </w:lvl>
    <w:lvl w:ilvl="4" w:tplc="39246BCA">
      <w:start w:val="1"/>
      <w:numFmt w:val="bullet"/>
      <w:lvlText w:val="•"/>
      <w:lvlJc w:val="left"/>
      <w:pPr>
        <w:ind w:left="2196" w:hanging="176"/>
      </w:pPr>
      <w:rPr>
        <w:rFonts w:hint="default"/>
      </w:rPr>
    </w:lvl>
    <w:lvl w:ilvl="5" w:tplc="902C69DA">
      <w:start w:val="1"/>
      <w:numFmt w:val="bullet"/>
      <w:lvlText w:val="•"/>
      <w:lvlJc w:val="left"/>
      <w:pPr>
        <w:ind w:left="2718" w:hanging="176"/>
      </w:pPr>
      <w:rPr>
        <w:rFonts w:hint="default"/>
      </w:rPr>
    </w:lvl>
    <w:lvl w:ilvl="6" w:tplc="3F58792A">
      <w:start w:val="1"/>
      <w:numFmt w:val="bullet"/>
      <w:lvlText w:val="•"/>
      <w:lvlJc w:val="left"/>
      <w:pPr>
        <w:ind w:left="3240" w:hanging="176"/>
      </w:pPr>
      <w:rPr>
        <w:rFonts w:hint="default"/>
      </w:rPr>
    </w:lvl>
    <w:lvl w:ilvl="7" w:tplc="BE52FA40">
      <w:start w:val="1"/>
      <w:numFmt w:val="bullet"/>
      <w:lvlText w:val="•"/>
      <w:lvlJc w:val="left"/>
      <w:pPr>
        <w:ind w:left="3761" w:hanging="176"/>
      </w:pPr>
      <w:rPr>
        <w:rFonts w:hint="default"/>
      </w:rPr>
    </w:lvl>
    <w:lvl w:ilvl="8" w:tplc="FD82E89C">
      <w:start w:val="1"/>
      <w:numFmt w:val="bullet"/>
      <w:lvlText w:val="•"/>
      <w:lvlJc w:val="left"/>
      <w:pPr>
        <w:ind w:left="4283" w:hanging="176"/>
      </w:pPr>
      <w:rPr>
        <w:rFonts w:hint="default"/>
      </w:rPr>
    </w:lvl>
  </w:abstractNum>
  <w:abstractNum w:abstractNumId="131" w15:restartNumberingAfterBreak="0">
    <w:nsid w:val="4DC07FDF"/>
    <w:multiLevelType w:val="hybridMultilevel"/>
    <w:tmpl w:val="BF688D2C"/>
    <w:lvl w:ilvl="0" w:tplc="554CCC7A">
      <w:start w:val="1"/>
      <w:numFmt w:val="decimal"/>
      <w:lvlText w:val="%1)"/>
      <w:lvlJc w:val="left"/>
      <w:pPr>
        <w:ind w:left="114" w:hanging="191"/>
        <w:jc w:val="left"/>
      </w:pPr>
      <w:rPr>
        <w:rFonts w:ascii="Times New Roman" w:eastAsia="Times New Roman" w:hAnsi="Times New Roman" w:hint="default"/>
        <w:color w:val="231F20"/>
        <w:sz w:val="18"/>
        <w:szCs w:val="18"/>
      </w:rPr>
    </w:lvl>
    <w:lvl w:ilvl="1" w:tplc="1D8E2510">
      <w:start w:val="1"/>
      <w:numFmt w:val="bullet"/>
      <w:lvlText w:val="•"/>
      <w:lvlJc w:val="left"/>
      <w:pPr>
        <w:ind w:left="635" w:hanging="191"/>
      </w:pPr>
      <w:rPr>
        <w:rFonts w:hint="default"/>
      </w:rPr>
    </w:lvl>
    <w:lvl w:ilvl="2" w:tplc="44640892">
      <w:start w:val="1"/>
      <w:numFmt w:val="bullet"/>
      <w:lvlText w:val="•"/>
      <w:lvlJc w:val="left"/>
      <w:pPr>
        <w:ind w:left="1156" w:hanging="191"/>
      </w:pPr>
      <w:rPr>
        <w:rFonts w:hint="default"/>
      </w:rPr>
    </w:lvl>
    <w:lvl w:ilvl="3" w:tplc="4642CE26">
      <w:start w:val="1"/>
      <w:numFmt w:val="bullet"/>
      <w:lvlText w:val="•"/>
      <w:lvlJc w:val="left"/>
      <w:pPr>
        <w:ind w:left="1677" w:hanging="191"/>
      </w:pPr>
      <w:rPr>
        <w:rFonts w:hint="default"/>
      </w:rPr>
    </w:lvl>
    <w:lvl w:ilvl="4" w:tplc="2B501B04">
      <w:start w:val="1"/>
      <w:numFmt w:val="bullet"/>
      <w:lvlText w:val="•"/>
      <w:lvlJc w:val="left"/>
      <w:pPr>
        <w:ind w:left="2198" w:hanging="191"/>
      </w:pPr>
      <w:rPr>
        <w:rFonts w:hint="default"/>
      </w:rPr>
    </w:lvl>
    <w:lvl w:ilvl="5" w:tplc="EC143B36">
      <w:start w:val="1"/>
      <w:numFmt w:val="bullet"/>
      <w:lvlText w:val="•"/>
      <w:lvlJc w:val="left"/>
      <w:pPr>
        <w:ind w:left="2720" w:hanging="191"/>
      </w:pPr>
      <w:rPr>
        <w:rFonts w:hint="default"/>
      </w:rPr>
    </w:lvl>
    <w:lvl w:ilvl="6" w:tplc="E500CE9A">
      <w:start w:val="1"/>
      <w:numFmt w:val="bullet"/>
      <w:lvlText w:val="•"/>
      <w:lvlJc w:val="left"/>
      <w:pPr>
        <w:ind w:left="3241" w:hanging="191"/>
      </w:pPr>
      <w:rPr>
        <w:rFonts w:hint="default"/>
      </w:rPr>
    </w:lvl>
    <w:lvl w:ilvl="7" w:tplc="83FAA41C">
      <w:start w:val="1"/>
      <w:numFmt w:val="bullet"/>
      <w:lvlText w:val="•"/>
      <w:lvlJc w:val="left"/>
      <w:pPr>
        <w:ind w:left="3762" w:hanging="191"/>
      </w:pPr>
      <w:rPr>
        <w:rFonts w:hint="default"/>
      </w:rPr>
    </w:lvl>
    <w:lvl w:ilvl="8" w:tplc="5BA07036">
      <w:start w:val="1"/>
      <w:numFmt w:val="bullet"/>
      <w:lvlText w:val="•"/>
      <w:lvlJc w:val="left"/>
      <w:pPr>
        <w:ind w:left="4283" w:hanging="191"/>
      </w:pPr>
      <w:rPr>
        <w:rFonts w:hint="default"/>
      </w:rPr>
    </w:lvl>
  </w:abstractNum>
  <w:abstractNum w:abstractNumId="132" w15:restartNumberingAfterBreak="0">
    <w:nsid w:val="4EA14B3E"/>
    <w:multiLevelType w:val="hybridMultilevel"/>
    <w:tmpl w:val="9E92F326"/>
    <w:lvl w:ilvl="0" w:tplc="B9046BDE">
      <w:start w:val="1"/>
      <w:numFmt w:val="decimal"/>
      <w:lvlText w:val="%1)"/>
      <w:lvlJc w:val="left"/>
      <w:pPr>
        <w:ind w:left="114" w:hanging="212"/>
        <w:jc w:val="left"/>
      </w:pPr>
      <w:rPr>
        <w:rFonts w:ascii="Times New Roman" w:eastAsia="Times New Roman" w:hAnsi="Times New Roman" w:hint="default"/>
        <w:color w:val="231F20"/>
        <w:sz w:val="18"/>
        <w:szCs w:val="18"/>
      </w:rPr>
    </w:lvl>
    <w:lvl w:ilvl="1" w:tplc="94C01DB6">
      <w:start w:val="1"/>
      <w:numFmt w:val="bullet"/>
      <w:lvlText w:val="•"/>
      <w:lvlJc w:val="left"/>
      <w:pPr>
        <w:ind w:left="635" w:hanging="212"/>
      </w:pPr>
      <w:rPr>
        <w:rFonts w:hint="default"/>
      </w:rPr>
    </w:lvl>
    <w:lvl w:ilvl="2" w:tplc="4B021CC0">
      <w:start w:val="1"/>
      <w:numFmt w:val="bullet"/>
      <w:lvlText w:val="•"/>
      <w:lvlJc w:val="left"/>
      <w:pPr>
        <w:ind w:left="1156" w:hanging="212"/>
      </w:pPr>
      <w:rPr>
        <w:rFonts w:hint="default"/>
      </w:rPr>
    </w:lvl>
    <w:lvl w:ilvl="3" w:tplc="318C1200">
      <w:start w:val="1"/>
      <w:numFmt w:val="bullet"/>
      <w:lvlText w:val="•"/>
      <w:lvlJc w:val="left"/>
      <w:pPr>
        <w:ind w:left="1677" w:hanging="212"/>
      </w:pPr>
      <w:rPr>
        <w:rFonts w:hint="default"/>
      </w:rPr>
    </w:lvl>
    <w:lvl w:ilvl="4" w:tplc="FF8674A6">
      <w:start w:val="1"/>
      <w:numFmt w:val="bullet"/>
      <w:lvlText w:val="•"/>
      <w:lvlJc w:val="left"/>
      <w:pPr>
        <w:ind w:left="2198" w:hanging="212"/>
      </w:pPr>
      <w:rPr>
        <w:rFonts w:hint="default"/>
      </w:rPr>
    </w:lvl>
    <w:lvl w:ilvl="5" w:tplc="9FF86DB4">
      <w:start w:val="1"/>
      <w:numFmt w:val="bullet"/>
      <w:lvlText w:val="•"/>
      <w:lvlJc w:val="left"/>
      <w:pPr>
        <w:ind w:left="2719" w:hanging="212"/>
      </w:pPr>
      <w:rPr>
        <w:rFonts w:hint="default"/>
      </w:rPr>
    </w:lvl>
    <w:lvl w:ilvl="6" w:tplc="1506F2E4">
      <w:start w:val="1"/>
      <w:numFmt w:val="bullet"/>
      <w:lvlText w:val="•"/>
      <w:lvlJc w:val="left"/>
      <w:pPr>
        <w:ind w:left="3241" w:hanging="212"/>
      </w:pPr>
      <w:rPr>
        <w:rFonts w:hint="default"/>
      </w:rPr>
    </w:lvl>
    <w:lvl w:ilvl="7" w:tplc="AF2CAA30">
      <w:start w:val="1"/>
      <w:numFmt w:val="bullet"/>
      <w:lvlText w:val="•"/>
      <w:lvlJc w:val="left"/>
      <w:pPr>
        <w:ind w:left="3762" w:hanging="212"/>
      </w:pPr>
      <w:rPr>
        <w:rFonts w:hint="default"/>
      </w:rPr>
    </w:lvl>
    <w:lvl w:ilvl="8" w:tplc="87568D08">
      <w:start w:val="1"/>
      <w:numFmt w:val="bullet"/>
      <w:lvlText w:val="•"/>
      <w:lvlJc w:val="left"/>
      <w:pPr>
        <w:ind w:left="4283" w:hanging="212"/>
      </w:pPr>
      <w:rPr>
        <w:rFonts w:hint="default"/>
      </w:rPr>
    </w:lvl>
  </w:abstractNum>
  <w:abstractNum w:abstractNumId="133" w15:restartNumberingAfterBreak="0">
    <w:nsid w:val="4F500180"/>
    <w:multiLevelType w:val="hybridMultilevel"/>
    <w:tmpl w:val="8A2E72FA"/>
    <w:lvl w:ilvl="0" w:tplc="4BB48CC6">
      <w:start w:val="1"/>
      <w:numFmt w:val="decimal"/>
      <w:lvlText w:val="%1)"/>
      <w:lvlJc w:val="left"/>
      <w:pPr>
        <w:ind w:left="111" w:hanging="216"/>
        <w:jc w:val="left"/>
      </w:pPr>
      <w:rPr>
        <w:rFonts w:ascii="Times New Roman" w:eastAsia="Times New Roman" w:hAnsi="Times New Roman" w:hint="default"/>
        <w:color w:val="231F20"/>
        <w:sz w:val="18"/>
        <w:szCs w:val="18"/>
      </w:rPr>
    </w:lvl>
    <w:lvl w:ilvl="1" w:tplc="FFCA9572">
      <w:start w:val="1"/>
      <w:numFmt w:val="bullet"/>
      <w:lvlText w:val="•"/>
      <w:lvlJc w:val="left"/>
      <w:pPr>
        <w:ind w:left="632" w:hanging="216"/>
      </w:pPr>
      <w:rPr>
        <w:rFonts w:hint="default"/>
      </w:rPr>
    </w:lvl>
    <w:lvl w:ilvl="2" w:tplc="A4D614AC">
      <w:start w:val="1"/>
      <w:numFmt w:val="bullet"/>
      <w:lvlText w:val="•"/>
      <w:lvlJc w:val="left"/>
      <w:pPr>
        <w:ind w:left="1154" w:hanging="216"/>
      </w:pPr>
      <w:rPr>
        <w:rFonts w:hint="default"/>
      </w:rPr>
    </w:lvl>
    <w:lvl w:ilvl="3" w:tplc="713CA10E">
      <w:start w:val="1"/>
      <w:numFmt w:val="bullet"/>
      <w:lvlText w:val="•"/>
      <w:lvlJc w:val="left"/>
      <w:pPr>
        <w:ind w:left="1676" w:hanging="216"/>
      </w:pPr>
      <w:rPr>
        <w:rFonts w:hint="default"/>
      </w:rPr>
    </w:lvl>
    <w:lvl w:ilvl="4" w:tplc="39A61636">
      <w:start w:val="1"/>
      <w:numFmt w:val="bullet"/>
      <w:lvlText w:val="•"/>
      <w:lvlJc w:val="left"/>
      <w:pPr>
        <w:ind w:left="2197" w:hanging="216"/>
      </w:pPr>
      <w:rPr>
        <w:rFonts w:hint="default"/>
      </w:rPr>
    </w:lvl>
    <w:lvl w:ilvl="5" w:tplc="72D23B26">
      <w:start w:val="1"/>
      <w:numFmt w:val="bullet"/>
      <w:lvlText w:val="•"/>
      <w:lvlJc w:val="left"/>
      <w:pPr>
        <w:ind w:left="2719" w:hanging="216"/>
      </w:pPr>
      <w:rPr>
        <w:rFonts w:hint="default"/>
      </w:rPr>
    </w:lvl>
    <w:lvl w:ilvl="6" w:tplc="7B4C7FA4">
      <w:start w:val="1"/>
      <w:numFmt w:val="bullet"/>
      <w:lvlText w:val="•"/>
      <w:lvlJc w:val="left"/>
      <w:pPr>
        <w:ind w:left="3240" w:hanging="216"/>
      </w:pPr>
      <w:rPr>
        <w:rFonts w:hint="default"/>
      </w:rPr>
    </w:lvl>
    <w:lvl w:ilvl="7" w:tplc="21B0BEF0">
      <w:start w:val="1"/>
      <w:numFmt w:val="bullet"/>
      <w:lvlText w:val="•"/>
      <w:lvlJc w:val="left"/>
      <w:pPr>
        <w:ind w:left="3762" w:hanging="216"/>
      </w:pPr>
      <w:rPr>
        <w:rFonts w:hint="default"/>
      </w:rPr>
    </w:lvl>
    <w:lvl w:ilvl="8" w:tplc="A622EBFA">
      <w:start w:val="1"/>
      <w:numFmt w:val="bullet"/>
      <w:lvlText w:val="•"/>
      <w:lvlJc w:val="left"/>
      <w:pPr>
        <w:ind w:left="4284" w:hanging="216"/>
      </w:pPr>
      <w:rPr>
        <w:rFonts w:hint="default"/>
      </w:rPr>
    </w:lvl>
  </w:abstractNum>
  <w:abstractNum w:abstractNumId="134" w15:restartNumberingAfterBreak="0">
    <w:nsid w:val="5029686C"/>
    <w:multiLevelType w:val="hybridMultilevel"/>
    <w:tmpl w:val="A8509FDA"/>
    <w:lvl w:ilvl="0" w:tplc="0540B5AE">
      <w:start w:val="1"/>
      <w:numFmt w:val="decimal"/>
      <w:lvlText w:val="(%1)"/>
      <w:lvlJc w:val="left"/>
      <w:pPr>
        <w:ind w:left="762" w:hanging="255"/>
        <w:jc w:val="right"/>
      </w:pPr>
      <w:rPr>
        <w:rFonts w:ascii="Times New Roman" w:eastAsia="Times New Roman" w:hAnsi="Times New Roman" w:hint="default"/>
        <w:color w:val="231F20"/>
        <w:sz w:val="18"/>
        <w:szCs w:val="18"/>
      </w:rPr>
    </w:lvl>
    <w:lvl w:ilvl="1" w:tplc="85E8AC14">
      <w:start w:val="7"/>
      <w:numFmt w:val="decimal"/>
      <w:lvlText w:val="(%2)"/>
      <w:lvlJc w:val="left"/>
      <w:pPr>
        <w:ind w:left="110" w:hanging="255"/>
        <w:jc w:val="right"/>
      </w:pPr>
      <w:rPr>
        <w:rFonts w:ascii="Times New Roman" w:eastAsia="Times New Roman" w:hAnsi="Times New Roman" w:hint="default"/>
        <w:color w:val="231F20"/>
        <w:sz w:val="18"/>
        <w:szCs w:val="18"/>
      </w:rPr>
    </w:lvl>
    <w:lvl w:ilvl="2" w:tplc="0A189EAE">
      <w:start w:val="6"/>
      <w:numFmt w:val="decimal"/>
      <w:lvlText w:val="(%3)"/>
      <w:lvlJc w:val="left"/>
      <w:pPr>
        <w:ind w:left="767" w:hanging="255"/>
        <w:jc w:val="left"/>
      </w:pPr>
      <w:rPr>
        <w:rFonts w:ascii="Times New Roman" w:eastAsia="Times New Roman" w:hAnsi="Times New Roman" w:hint="default"/>
        <w:color w:val="231F20"/>
        <w:sz w:val="18"/>
        <w:szCs w:val="18"/>
      </w:rPr>
    </w:lvl>
    <w:lvl w:ilvl="3" w:tplc="0B8E9542">
      <w:start w:val="1"/>
      <w:numFmt w:val="bullet"/>
      <w:lvlText w:val="•"/>
      <w:lvlJc w:val="left"/>
      <w:pPr>
        <w:ind w:left="937" w:hanging="255"/>
      </w:pPr>
      <w:rPr>
        <w:rFonts w:hint="default"/>
      </w:rPr>
    </w:lvl>
    <w:lvl w:ilvl="4" w:tplc="73563DB4">
      <w:start w:val="1"/>
      <w:numFmt w:val="bullet"/>
      <w:lvlText w:val="•"/>
      <w:lvlJc w:val="left"/>
      <w:pPr>
        <w:ind w:left="1108" w:hanging="255"/>
      </w:pPr>
      <w:rPr>
        <w:rFonts w:hint="default"/>
      </w:rPr>
    </w:lvl>
    <w:lvl w:ilvl="5" w:tplc="9B42D004">
      <w:start w:val="1"/>
      <w:numFmt w:val="bullet"/>
      <w:lvlText w:val="•"/>
      <w:lvlJc w:val="left"/>
      <w:pPr>
        <w:ind w:left="1279" w:hanging="255"/>
      </w:pPr>
      <w:rPr>
        <w:rFonts w:hint="default"/>
      </w:rPr>
    </w:lvl>
    <w:lvl w:ilvl="6" w:tplc="A7C23890">
      <w:start w:val="1"/>
      <w:numFmt w:val="bullet"/>
      <w:lvlText w:val="•"/>
      <w:lvlJc w:val="left"/>
      <w:pPr>
        <w:ind w:left="1449" w:hanging="255"/>
      </w:pPr>
      <w:rPr>
        <w:rFonts w:hint="default"/>
      </w:rPr>
    </w:lvl>
    <w:lvl w:ilvl="7" w:tplc="7B9234E2">
      <w:start w:val="1"/>
      <w:numFmt w:val="bullet"/>
      <w:lvlText w:val="•"/>
      <w:lvlJc w:val="left"/>
      <w:pPr>
        <w:ind w:left="1620" w:hanging="255"/>
      </w:pPr>
      <w:rPr>
        <w:rFonts w:hint="default"/>
      </w:rPr>
    </w:lvl>
    <w:lvl w:ilvl="8" w:tplc="23667230">
      <w:start w:val="1"/>
      <w:numFmt w:val="bullet"/>
      <w:lvlText w:val="•"/>
      <w:lvlJc w:val="left"/>
      <w:pPr>
        <w:ind w:left="1791" w:hanging="255"/>
      </w:pPr>
      <w:rPr>
        <w:rFonts w:hint="default"/>
      </w:rPr>
    </w:lvl>
  </w:abstractNum>
  <w:abstractNum w:abstractNumId="135" w15:restartNumberingAfterBreak="0">
    <w:nsid w:val="50896F7E"/>
    <w:multiLevelType w:val="hybridMultilevel"/>
    <w:tmpl w:val="22E2A7D8"/>
    <w:lvl w:ilvl="0" w:tplc="864A2B34">
      <w:start w:val="1"/>
      <w:numFmt w:val="decimal"/>
      <w:lvlText w:val="%1)"/>
      <w:lvlJc w:val="left"/>
      <w:pPr>
        <w:ind w:left="110" w:hanging="205"/>
        <w:jc w:val="right"/>
      </w:pPr>
      <w:rPr>
        <w:rFonts w:ascii="Times New Roman" w:eastAsia="Times New Roman" w:hAnsi="Times New Roman" w:hint="default"/>
        <w:color w:val="231F20"/>
        <w:sz w:val="18"/>
        <w:szCs w:val="18"/>
      </w:rPr>
    </w:lvl>
    <w:lvl w:ilvl="1" w:tplc="C202836C">
      <w:start w:val="1"/>
      <w:numFmt w:val="bullet"/>
      <w:lvlText w:val="•"/>
      <w:lvlJc w:val="left"/>
      <w:pPr>
        <w:ind w:left="632" w:hanging="205"/>
      </w:pPr>
      <w:rPr>
        <w:rFonts w:hint="default"/>
      </w:rPr>
    </w:lvl>
    <w:lvl w:ilvl="2" w:tplc="473E96D6">
      <w:start w:val="1"/>
      <w:numFmt w:val="bullet"/>
      <w:lvlText w:val="•"/>
      <w:lvlJc w:val="left"/>
      <w:pPr>
        <w:ind w:left="1154" w:hanging="205"/>
      </w:pPr>
      <w:rPr>
        <w:rFonts w:hint="default"/>
      </w:rPr>
    </w:lvl>
    <w:lvl w:ilvl="3" w:tplc="221E3F58">
      <w:start w:val="1"/>
      <w:numFmt w:val="bullet"/>
      <w:lvlText w:val="•"/>
      <w:lvlJc w:val="left"/>
      <w:pPr>
        <w:ind w:left="1675" w:hanging="205"/>
      </w:pPr>
      <w:rPr>
        <w:rFonts w:hint="default"/>
      </w:rPr>
    </w:lvl>
    <w:lvl w:ilvl="4" w:tplc="7C70575E">
      <w:start w:val="1"/>
      <w:numFmt w:val="bullet"/>
      <w:lvlText w:val="•"/>
      <w:lvlJc w:val="left"/>
      <w:pPr>
        <w:ind w:left="2197" w:hanging="205"/>
      </w:pPr>
      <w:rPr>
        <w:rFonts w:hint="default"/>
      </w:rPr>
    </w:lvl>
    <w:lvl w:ilvl="5" w:tplc="3B544FFA">
      <w:start w:val="1"/>
      <w:numFmt w:val="bullet"/>
      <w:lvlText w:val="•"/>
      <w:lvlJc w:val="left"/>
      <w:pPr>
        <w:ind w:left="2718" w:hanging="205"/>
      </w:pPr>
      <w:rPr>
        <w:rFonts w:hint="default"/>
      </w:rPr>
    </w:lvl>
    <w:lvl w:ilvl="6" w:tplc="7C2C0304">
      <w:start w:val="1"/>
      <w:numFmt w:val="bullet"/>
      <w:lvlText w:val="•"/>
      <w:lvlJc w:val="left"/>
      <w:pPr>
        <w:ind w:left="3240" w:hanging="205"/>
      </w:pPr>
      <w:rPr>
        <w:rFonts w:hint="default"/>
      </w:rPr>
    </w:lvl>
    <w:lvl w:ilvl="7" w:tplc="15F818BA">
      <w:start w:val="1"/>
      <w:numFmt w:val="bullet"/>
      <w:lvlText w:val="•"/>
      <w:lvlJc w:val="left"/>
      <w:pPr>
        <w:ind w:left="3762" w:hanging="205"/>
      </w:pPr>
      <w:rPr>
        <w:rFonts w:hint="default"/>
      </w:rPr>
    </w:lvl>
    <w:lvl w:ilvl="8" w:tplc="122C7838">
      <w:start w:val="1"/>
      <w:numFmt w:val="bullet"/>
      <w:lvlText w:val="•"/>
      <w:lvlJc w:val="left"/>
      <w:pPr>
        <w:ind w:left="4283" w:hanging="205"/>
      </w:pPr>
      <w:rPr>
        <w:rFonts w:hint="default"/>
      </w:rPr>
    </w:lvl>
  </w:abstractNum>
  <w:abstractNum w:abstractNumId="136" w15:restartNumberingAfterBreak="0">
    <w:nsid w:val="51A27FFE"/>
    <w:multiLevelType w:val="hybridMultilevel"/>
    <w:tmpl w:val="2A487962"/>
    <w:lvl w:ilvl="0" w:tplc="1862A58E">
      <w:start w:val="1"/>
      <w:numFmt w:val="decimal"/>
      <w:lvlText w:val="%1)"/>
      <w:lvlJc w:val="left"/>
      <w:pPr>
        <w:ind w:left="112" w:hanging="222"/>
        <w:jc w:val="left"/>
      </w:pPr>
      <w:rPr>
        <w:rFonts w:ascii="Times New Roman" w:eastAsia="Times New Roman" w:hAnsi="Times New Roman" w:hint="default"/>
        <w:color w:val="231F20"/>
        <w:sz w:val="18"/>
        <w:szCs w:val="18"/>
      </w:rPr>
    </w:lvl>
    <w:lvl w:ilvl="1" w:tplc="AE380E76">
      <w:start w:val="1"/>
      <w:numFmt w:val="bullet"/>
      <w:lvlText w:val="•"/>
      <w:lvlJc w:val="left"/>
      <w:pPr>
        <w:ind w:left="634" w:hanging="222"/>
      </w:pPr>
      <w:rPr>
        <w:rFonts w:hint="default"/>
      </w:rPr>
    </w:lvl>
    <w:lvl w:ilvl="2" w:tplc="11E6E5DE">
      <w:start w:val="1"/>
      <w:numFmt w:val="bullet"/>
      <w:lvlText w:val="•"/>
      <w:lvlJc w:val="left"/>
      <w:pPr>
        <w:ind w:left="1155" w:hanging="222"/>
      </w:pPr>
      <w:rPr>
        <w:rFonts w:hint="default"/>
      </w:rPr>
    </w:lvl>
    <w:lvl w:ilvl="3" w:tplc="06FE9B44">
      <w:start w:val="1"/>
      <w:numFmt w:val="bullet"/>
      <w:lvlText w:val="•"/>
      <w:lvlJc w:val="left"/>
      <w:pPr>
        <w:ind w:left="1676" w:hanging="222"/>
      </w:pPr>
      <w:rPr>
        <w:rFonts w:hint="default"/>
      </w:rPr>
    </w:lvl>
    <w:lvl w:ilvl="4" w:tplc="12E8D226">
      <w:start w:val="1"/>
      <w:numFmt w:val="bullet"/>
      <w:lvlText w:val="•"/>
      <w:lvlJc w:val="left"/>
      <w:pPr>
        <w:ind w:left="2198" w:hanging="222"/>
      </w:pPr>
      <w:rPr>
        <w:rFonts w:hint="default"/>
      </w:rPr>
    </w:lvl>
    <w:lvl w:ilvl="5" w:tplc="95CE871C">
      <w:start w:val="1"/>
      <w:numFmt w:val="bullet"/>
      <w:lvlText w:val="•"/>
      <w:lvlJc w:val="left"/>
      <w:pPr>
        <w:ind w:left="2719" w:hanging="222"/>
      </w:pPr>
      <w:rPr>
        <w:rFonts w:hint="default"/>
      </w:rPr>
    </w:lvl>
    <w:lvl w:ilvl="6" w:tplc="DB944D04">
      <w:start w:val="1"/>
      <w:numFmt w:val="bullet"/>
      <w:lvlText w:val="•"/>
      <w:lvlJc w:val="left"/>
      <w:pPr>
        <w:ind w:left="3240" w:hanging="222"/>
      </w:pPr>
      <w:rPr>
        <w:rFonts w:hint="default"/>
      </w:rPr>
    </w:lvl>
    <w:lvl w:ilvl="7" w:tplc="EACC3076">
      <w:start w:val="1"/>
      <w:numFmt w:val="bullet"/>
      <w:lvlText w:val="•"/>
      <w:lvlJc w:val="left"/>
      <w:pPr>
        <w:ind w:left="3761" w:hanging="222"/>
      </w:pPr>
      <w:rPr>
        <w:rFonts w:hint="default"/>
      </w:rPr>
    </w:lvl>
    <w:lvl w:ilvl="8" w:tplc="7D42BCFA">
      <w:start w:val="1"/>
      <w:numFmt w:val="bullet"/>
      <w:lvlText w:val="•"/>
      <w:lvlJc w:val="left"/>
      <w:pPr>
        <w:ind w:left="4283" w:hanging="222"/>
      </w:pPr>
      <w:rPr>
        <w:rFonts w:hint="default"/>
      </w:rPr>
    </w:lvl>
  </w:abstractNum>
  <w:abstractNum w:abstractNumId="137" w15:restartNumberingAfterBreak="0">
    <w:nsid w:val="51D6392D"/>
    <w:multiLevelType w:val="hybridMultilevel"/>
    <w:tmpl w:val="4B16F4E2"/>
    <w:lvl w:ilvl="0" w:tplc="1BFA8EC0">
      <w:start w:val="1"/>
      <w:numFmt w:val="decimal"/>
      <w:lvlText w:val="%1)"/>
      <w:lvlJc w:val="left"/>
      <w:pPr>
        <w:ind w:left="115" w:hanging="201"/>
        <w:jc w:val="left"/>
      </w:pPr>
      <w:rPr>
        <w:rFonts w:ascii="Times New Roman" w:eastAsia="Times New Roman" w:hAnsi="Times New Roman" w:hint="default"/>
        <w:color w:val="231F20"/>
        <w:sz w:val="18"/>
        <w:szCs w:val="18"/>
      </w:rPr>
    </w:lvl>
    <w:lvl w:ilvl="1" w:tplc="C214F2D0">
      <w:start w:val="1"/>
      <w:numFmt w:val="bullet"/>
      <w:lvlText w:val="•"/>
      <w:lvlJc w:val="left"/>
      <w:pPr>
        <w:ind w:left="636" w:hanging="201"/>
      </w:pPr>
      <w:rPr>
        <w:rFonts w:hint="default"/>
      </w:rPr>
    </w:lvl>
    <w:lvl w:ilvl="2" w:tplc="A4000BEE">
      <w:start w:val="1"/>
      <w:numFmt w:val="bullet"/>
      <w:lvlText w:val="•"/>
      <w:lvlJc w:val="left"/>
      <w:pPr>
        <w:ind w:left="1157" w:hanging="201"/>
      </w:pPr>
      <w:rPr>
        <w:rFonts w:hint="default"/>
      </w:rPr>
    </w:lvl>
    <w:lvl w:ilvl="3" w:tplc="13923454">
      <w:start w:val="1"/>
      <w:numFmt w:val="bullet"/>
      <w:lvlText w:val="•"/>
      <w:lvlJc w:val="left"/>
      <w:pPr>
        <w:ind w:left="1677" w:hanging="201"/>
      </w:pPr>
      <w:rPr>
        <w:rFonts w:hint="default"/>
      </w:rPr>
    </w:lvl>
    <w:lvl w:ilvl="4" w:tplc="DC30BD56">
      <w:start w:val="1"/>
      <w:numFmt w:val="bullet"/>
      <w:lvlText w:val="•"/>
      <w:lvlJc w:val="left"/>
      <w:pPr>
        <w:ind w:left="2198" w:hanging="201"/>
      </w:pPr>
      <w:rPr>
        <w:rFonts w:hint="default"/>
      </w:rPr>
    </w:lvl>
    <w:lvl w:ilvl="5" w:tplc="20DAD280">
      <w:start w:val="1"/>
      <w:numFmt w:val="bullet"/>
      <w:lvlText w:val="•"/>
      <w:lvlJc w:val="left"/>
      <w:pPr>
        <w:ind w:left="2718" w:hanging="201"/>
      </w:pPr>
      <w:rPr>
        <w:rFonts w:hint="default"/>
      </w:rPr>
    </w:lvl>
    <w:lvl w:ilvl="6" w:tplc="F53C8D64">
      <w:start w:val="1"/>
      <w:numFmt w:val="bullet"/>
      <w:lvlText w:val="•"/>
      <w:lvlJc w:val="left"/>
      <w:pPr>
        <w:ind w:left="3239" w:hanging="201"/>
      </w:pPr>
      <w:rPr>
        <w:rFonts w:hint="default"/>
      </w:rPr>
    </w:lvl>
    <w:lvl w:ilvl="7" w:tplc="C388C742">
      <w:start w:val="1"/>
      <w:numFmt w:val="bullet"/>
      <w:lvlText w:val="•"/>
      <w:lvlJc w:val="left"/>
      <w:pPr>
        <w:ind w:left="3760" w:hanging="201"/>
      </w:pPr>
      <w:rPr>
        <w:rFonts w:hint="default"/>
      </w:rPr>
    </w:lvl>
    <w:lvl w:ilvl="8" w:tplc="DD4C40D0">
      <w:start w:val="1"/>
      <w:numFmt w:val="bullet"/>
      <w:lvlText w:val="•"/>
      <w:lvlJc w:val="left"/>
      <w:pPr>
        <w:ind w:left="4280" w:hanging="201"/>
      </w:pPr>
      <w:rPr>
        <w:rFonts w:hint="default"/>
      </w:rPr>
    </w:lvl>
  </w:abstractNum>
  <w:abstractNum w:abstractNumId="138" w15:restartNumberingAfterBreak="0">
    <w:nsid w:val="523A408E"/>
    <w:multiLevelType w:val="hybridMultilevel"/>
    <w:tmpl w:val="9CF03B62"/>
    <w:lvl w:ilvl="0" w:tplc="68DC1790">
      <w:start w:val="1"/>
      <w:numFmt w:val="decimal"/>
      <w:lvlText w:val="%1)"/>
      <w:lvlJc w:val="left"/>
      <w:pPr>
        <w:ind w:left="111" w:hanging="218"/>
        <w:jc w:val="left"/>
      </w:pPr>
      <w:rPr>
        <w:rFonts w:ascii="Times New Roman" w:eastAsia="Times New Roman" w:hAnsi="Times New Roman" w:hint="default"/>
        <w:color w:val="231F20"/>
        <w:sz w:val="18"/>
        <w:szCs w:val="18"/>
      </w:rPr>
    </w:lvl>
    <w:lvl w:ilvl="1" w:tplc="620CF6AA">
      <w:start w:val="1"/>
      <w:numFmt w:val="bullet"/>
      <w:lvlText w:val="•"/>
      <w:lvlJc w:val="left"/>
      <w:pPr>
        <w:ind w:left="633" w:hanging="218"/>
      </w:pPr>
      <w:rPr>
        <w:rFonts w:hint="default"/>
      </w:rPr>
    </w:lvl>
    <w:lvl w:ilvl="2" w:tplc="9E62B6B2">
      <w:start w:val="1"/>
      <w:numFmt w:val="bullet"/>
      <w:lvlText w:val="•"/>
      <w:lvlJc w:val="left"/>
      <w:pPr>
        <w:ind w:left="1154" w:hanging="218"/>
      </w:pPr>
      <w:rPr>
        <w:rFonts w:hint="default"/>
      </w:rPr>
    </w:lvl>
    <w:lvl w:ilvl="3" w:tplc="754AF33E">
      <w:start w:val="1"/>
      <w:numFmt w:val="bullet"/>
      <w:lvlText w:val="•"/>
      <w:lvlJc w:val="left"/>
      <w:pPr>
        <w:ind w:left="1675" w:hanging="218"/>
      </w:pPr>
      <w:rPr>
        <w:rFonts w:hint="default"/>
      </w:rPr>
    </w:lvl>
    <w:lvl w:ilvl="4" w:tplc="221C1342">
      <w:start w:val="1"/>
      <w:numFmt w:val="bullet"/>
      <w:lvlText w:val="•"/>
      <w:lvlJc w:val="left"/>
      <w:pPr>
        <w:ind w:left="2197" w:hanging="218"/>
      </w:pPr>
      <w:rPr>
        <w:rFonts w:hint="default"/>
      </w:rPr>
    </w:lvl>
    <w:lvl w:ilvl="5" w:tplc="35E268F4">
      <w:start w:val="1"/>
      <w:numFmt w:val="bullet"/>
      <w:lvlText w:val="•"/>
      <w:lvlJc w:val="left"/>
      <w:pPr>
        <w:ind w:left="2718" w:hanging="218"/>
      </w:pPr>
      <w:rPr>
        <w:rFonts w:hint="default"/>
      </w:rPr>
    </w:lvl>
    <w:lvl w:ilvl="6" w:tplc="F1CA6DA2">
      <w:start w:val="1"/>
      <w:numFmt w:val="bullet"/>
      <w:lvlText w:val="•"/>
      <w:lvlJc w:val="left"/>
      <w:pPr>
        <w:ind w:left="3239" w:hanging="218"/>
      </w:pPr>
      <w:rPr>
        <w:rFonts w:hint="default"/>
      </w:rPr>
    </w:lvl>
    <w:lvl w:ilvl="7" w:tplc="660691E2">
      <w:start w:val="1"/>
      <w:numFmt w:val="bullet"/>
      <w:lvlText w:val="•"/>
      <w:lvlJc w:val="left"/>
      <w:pPr>
        <w:ind w:left="3761" w:hanging="218"/>
      </w:pPr>
      <w:rPr>
        <w:rFonts w:hint="default"/>
      </w:rPr>
    </w:lvl>
    <w:lvl w:ilvl="8" w:tplc="123CE392">
      <w:start w:val="1"/>
      <w:numFmt w:val="bullet"/>
      <w:lvlText w:val="•"/>
      <w:lvlJc w:val="left"/>
      <w:pPr>
        <w:ind w:left="4282" w:hanging="218"/>
      </w:pPr>
      <w:rPr>
        <w:rFonts w:hint="default"/>
      </w:rPr>
    </w:lvl>
  </w:abstractNum>
  <w:abstractNum w:abstractNumId="139" w15:restartNumberingAfterBreak="0">
    <w:nsid w:val="52EC6CA5"/>
    <w:multiLevelType w:val="hybridMultilevel"/>
    <w:tmpl w:val="9A5A05CA"/>
    <w:lvl w:ilvl="0" w:tplc="614E5644">
      <w:start w:val="1"/>
      <w:numFmt w:val="decimal"/>
      <w:lvlText w:val="%1)"/>
      <w:lvlJc w:val="left"/>
      <w:pPr>
        <w:ind w:left="704" w:hanging="195"/>
        <w:jc w:val="left"/>
      </w:pPr>
      <w:rPr>
        <w:rFonts w:ascii="Times New Roman" w:eastAsia="Times New Roman" w:hAnsi="Times New Roman" w:hint="default"/>
        <w:color w:val="231F20"/>
        <w:sz w:val="18"/>
        <w:szCs w:val="18"/>
      </w:rPr>
    </w:lvl>
    <w:lvl w:ilvl="1" w:tplc="F6A6C3E2">
      <w:start w:val="1"/>
      <w:numFmt w:val="bullet"/>
      <w:lvlText w:val="•"/>
      <w:lvlJc w:val="left"/>
      <w:pPr>
        <w:ind w:left="1166" w:hanging="195"/>
      </w:pPr>
      <w:rPr>
        <w:rFonts w:hint="default"/>
      </w:rPr>
    </w:lvl>
    <w:lvl w:ilvl="2" w:tplc="3B9AE948">
      <w:start w:val="1"/>
      <w:numFmt w:val="bullet"/>
      <w:lvlText w:val="•"/>
      <w:lvlJc w:val="left"/>
      <w:pPr>
        <w:ind w:left="1628" w:hanging="195"/>
      </w:pPr>
      <w:rPr>
        <w:rFonts w:hint="default"/>
      </w:rPr>
    </w:lvl>
    <w:lvl w:ilvl="3" w:tplc="301CF0C2">
      <w:start w:val="1"/>
      <w:numFmt w:val="bullet"/>
      <w:lvlText w:val="•"/>
      <w:lvlJc w:val="left"/>
      <w:pPr>
        <w:ind w:left="2090" w:hanging="195"/>
      </w:pPr>
      <w:rPr>
        <w:rFonts w:hint="default"/>
      </w:rPr>
    </w:lvl>
    <w:lvl w:ilvl="4" w:tplc="D4729E4A">
      <w:start w:val="1"/>
      <w:numFmt w:val="bullet"/>
      <w:lvlText w:val="•"/>
      <w:lvlJc w:val="left"/>
      <w:pPr>
        <w:ind w:left="2553" w:hanging="195"/>
      </w:pPr>
      <w:rPr>
        <w:rFonts w:hint="default"/>
      </w:rPr>
    </w:lvl>
    <w:lvl w:ilvl="5" w:tplc="11DEE2A2">
      <w:start w:val="1"/>
      <w:numFmt w:val="bullet"/>
      <w:lvlText w:val="•"/>
      <w:lvlJc w:val="left"/>
      <w:pPr>
        <w:ind w:left="3015" w:hanging="195"/>
      </w:pPr>
      <w:rPr>
        <w:rFonts w:hint="default"/>
      </w:rPr>
    </w:lvl>
    <w:lvl w:ilvl="6" w:tplc="F3046098">
      <w:start w:val="1"/>
      <w:numFmt w:val="bullet"/>
      <w:lvlText w:val="•"/>
      <w:lvlJc w:val="left"/>
      <w:pPr>
        <w:ind w:left="3477" w:hanging="195"/>
      </w:pPr>
      <w:rPr>
        <w:rFonts w:hint="default"/>
      </w:rPr>
    </w:lvl>
    <w:lvl w:ilvl="7" w:tplc="1286E0F2">
      <w:start w:val="1"/>
      <w:numFmt w:val="bullet"/>
      <w:lvlText w:val="•"/>
      <w:lvlJc w:val="left"/>
      <w:pPr>
        <w:ind w:left="3940" w:hanging="195"/>
      </w:pPr>
      <w:rPr>
        <w:rFonts w:hint="default"/>
      </w:rPr>
    </w:lvl>
    <w:lvl w:ilvl="8" w:tplc="64F22CFA">
      <w:start w:val="1"/>
      <w:numFmt w:val="bullet"/>
      <w:lvlText w:val="•"/>
      <w:lvlJc w:val="left"/>
      <w:pPr>
        <w:ind w:left="4402" w:hanging="195"/>
      </w:pPr>
      <w:rPr>
        <w:rFonts w:hint="default"/>
      </w:rPr>
    </w:lvl>
  </w:abstractNum>
  <w:abstractNum w:abstractNumId="140" w15:restartNumberingAfterBreak="0">
    <w:nsid w:val="541F682D"/>
    <w:multiLevelType w:val="multilevel"/>
    <w:tmpl w:val="A2CA8D8E"/>
    <w:lvl w:ilvl="0">
      <w:start w:val="2"/>
      <w:numFmt w:val="decimal"/>
      <w:lvlText w:val="%1"/>
      <w:lvlJc w:val="left"/>
      <w:pPr>
        <w:ind w:left="947" w:hanging="450"/>
        <w:jc w:val="left"/>
      </w:pPr>
      <w:rPr>
        <w:rFonts w:hint="default"/>
      </w:rPr>
    </w:lvl>
    <w:lvl w:ilvl="1">
      <w:start w:val="5"/>
      <w:numFmt w:val="decimal"/>
      <w:lvlText w:val="%1.%2"/>
      <w:lvlJc w:val="left"/>
      <w:pPr>
        <w:ind w:left="947" w:hanging="450"/>
        <w:jc w:val="left"/>
      </w:pPr>
      <w:rPr>
        <w:rFonts w:hint="default"/>
      </w:rPr>
    </w:lvl>
    <w:lvl w:ilvl="2">
      <w:start w:val="2"/>
      <w:numFmt w:val="decimal"/>
      <w:lvlText w:val="%1.%2.%3."/>
      <w:lvlJc w:val="left"/>
      <w:pPr>
        <w:ind w:left="947" w:hanging="450"/>
        <w:jc w:val="right"/>
      </w:pPr>
      <w:rPr>
        <w:rFonts w:ascii="Times New Roman" w:eastAsia="Times New Roman" w:hAnsi="Times New Roman" w:hint="default"/>
        <w:i/>
        <w:color w:val="231F20"/>
        <w:sz w:val="18"/>
        <w:szCs w:val="18"/>
      </w:rPr>
    </w:lvl>
    <w:lvl w:ilvl="3">
      <w:start w:val="1"/>
      <w:numFmt w:val="bullet"/>
      <w:lvlText w:val="•"/>
      <w:lvlJc w:val="left"/>
      <w:pPr>
        <w:ind w:left="2228" w:hanging="450"/>
      </w:pPr>
      <w:rPr>
        <w:rFonts w:hint="default"/>
      </w:rPr>
    </w:lvl>
    <w:lvl w:ilvl="4">
      <w:start w:val="1"/>
      <w:numFmt w:val="bullet"/>
      <w:lvlText w:val="•"/>
      <w:lvlJc w:val="left"/>
      <w:pPr>
        <w:ind w:left="2655" w:hanging="450"/>
      </w:pPr>
      <w:rPr>
        <w:rFonts w:hint="default"/>
      </w:rPr>
    </w:lvl>
    <w:lvl w:ilvl="5">
      <w:start w:val="1"/>
      <w:numFmt w:val="bullet"/>
      <w:lvlText w:val="•"/>
      <w:lvlJc w:val="left"/>
      <w:pPr>
        <w:ind w:left="3082" w:hanging="450"/>
      </w:pPr>
      <w:rPr>
        <w:rFonts w:hint="default"/>
      </w:rPr>
    </w:lvl>
    <w:lvl w:ilvl="6">
      <w:start w:val="1"/>
      <w:numFmt w:val="bullet"/>
      <w:lvlText w:val="•"/>
      <w:lvlJc w:val="left"/>
      <w:pPr>
        <w:ind w:left="3509" w:hanging="450"/>
      </w:pPr>
      <w:rPr>
        <w:rFonts w:hint="default"/>
      </w:rPr>
    </w:lvl>
    <w:lvl w:ilvl="7">
      <w:start w:val="1"/>
      <w:numFmt w:val="bullet"/>
      <w:lvlText w:val="•"/>
      <w:lvlJc w:val="left"/>
      <w:pPr>
        <w:ind w:left="3936" w:hanging="450"/>
      </w:pPr>
      <w:rPr>
        <w:rFonts w:hint="default"/>
      </w:rPr>
    </w:lvl>
    <w:lvl w:ilvl="8">
      <w:start w:val="1"/>
      <w:numFmt w:val="bullet"/>
      <w:lvlText w:val="•"/>
      <w:lvlJc w:val="left"/>
      <w:pPr>
        <w:ind w:left="4363" w:hanging="450"/>
      </w:pPr>
      <w:rPr>
        <w:rFonts w:hint="default"/>
      </w:rPr>
    </w:lvl>
  </w:abstractNum>
  <w:abstractNum w:abstractNumId="141" w15:restartNumberingAfterBreak="0">
    <w:nsid w:val="543F3A99"/>
    <w:multiLevelType w:val="hybridMultilevel"/>
    <w:tmpl w:val="5C2EE80C"/>
    <w:lvl w:ilvl="0" w:tplc="BCFA52FC">
      <w:start w:val="1"/>
      <w:numFmt w:val="decimal"/>
      <w:lvlText w:val="%1)"/>
      <w:lvlJc w:val="left"/>
      <w:pPr>
        <w:ind w:left="112" w:hanging="199"/>
        <w:jc w:val="left"/>
      </w:pPr>
      <w:rPr>
        <w:rFonts w:ascii="Times New Roman" w:eastAsia="Times New Roman" w:hAnsi="Times New Roman" w:hint="default"/>
        <w:color w:val="231F20"/>
        <w:sz w:val="18"/>
        <w:szCs w:val="18"/>
      </w:rPr>
    </w:lvl>
    <w:lvl w:ilvl="1" w:tplc="0C5C6B1C">
      <w:start w:val="1"/>
      <w:numFmt w:val="bullet"/>
      <w:lvlText w:val="•"/>
      <w:lvlJc w:val="left"/>
      <w:pPr>
        <w:ind w:left="623" w:hanging="199"/>
      </w:pPr>
      <w:rPr>
        <w:rFonts w:hint="default"/>
      </w:rPr>
    </w:lvl>
    <w:lvl w:ilvl="2" w:tplc="7160D08E">
      <w:start w:val="1"/>
      <w:numFmt w:val="bullet"/>
      <w:lvlText w:val="•"/>
      <w:lvlJc w:val="left"/>
      <w:pPr>
        <w:ind w:left="1133" w:hanging="199"/>
      </w:pPr>
      <w:rPr>
        <w:rFonts w:hint="default"/>
      </w:rPr>
    </w:lvl>
    <w:lvl w:ilvl="3" w:tplc="653C2F3A">
      <w:start w:val="1"/>
      <w:numFmt w:val="bullet"/>
      <w:lvlText w:val="•"/>
      <w:lvlJc w:val="left"/>
      <w:pPr>
        <w:ind w:left="1643" w:hanging="199"/>
      </w:pPr>
      <w:rPr>
        <w:rFonts w:hint="default"/>
      </w:rPr>
    </w:lvl>
    <w:lvl w:ilvl="4" w:tplc="4BAA0E54">
      <w:start w:val="1"/>
      <w:numFmt w:val="bullet"/>
      <w:lvlText w:val="•"/>
      <w:lvlJc w:val="left"/>
      <w:pPr>
        <w:ind w:left="2154" w:hanging="199"/>
      </w:pPr>
      <w:rPr>
        <w:rFonts w:hint="default"/>
      </w:rPr>
    </w:lvl>
    <w:lvl w:ilvl="5" w:tplc="030E6BDC">
      <w:start w:val="1"/>
      <w:numFmt w:val="bullet"/>
      <w:lvlText w:val="•"/>
      <w:lvlJc w:val="left"/>
      <w:pPr>
        <w:ind w:left="2664" w:hanging="199"/>
      </w:pPr>
      <w:rPr>
        <w:rFonts w:hint="default"/>
      </w:rPr>
    </w:lvl>
    <w:lvl w:ilvl="6" w:tplc="6F0A35A2">
      <w:start w:val="1"/>
      <w:numFmt w:val="bullet"/>
      <w:lvlText w:val="•"/>
      <w:lvlJc w:val="left"/>
      <w:pPr>
        <w:ind w:left="3174" w:hanging="199"/>
      </w:pPr>
      <w:rPr>
        <w:rFonts w:hint="default"/>
      </w:rPr>
    </w:lvl>
    <w:lvl w:ilvl="7" w:tplc="18E42436">
      <w:start w:val="1"/>
      <w:numFmt w:val="bullet"/>
      <w:lvlText w:val="•"/>
      <w:lvlJc w:val="left"/>
      <w:pPr>
        <w:ind w:left="3685" w:hanging="199"/>
      </w:pPr>
      <w:rPr>
        <w:rFonts w:hint="default"/>
      </w:rPr>
    </w:lvl>
    <w:lvl w:ilvl="8" w:tplc="9D0ED04C">
      <w:start w:val="1"/>
      <w:numFmt w:val="bullet"/>
      <w:lvlText w:val="•"/>
      <w:lvlJc w:val="left"/>
      <w:pPr>
        <w:ind w:left="4195" w:hanging="199"/>
      </w:pPr>
      <w:rPr>
        <w:rFonts w:hint="default"/>
      </w:rPr>
    </w:lvl>
  </w:abstractNum>
  <w:abstractNum w:abstractNumId="142" w15:restartNumberingAfterBreak="0">
    <w:nsid w:val="54C41F09"/>
    <w:multiLevelType w:val="hybridMultilevel"/>
    <w:tmpl w:val="860CEC92"/>
    <w:lvl w:ilvl="0" w:tplc="23F862E2">
      <w:start w:val="1"/>
      <w:numFmt w:val="decimal"/>
      <w:lvlText w:val="%1)"/>
      <w:lvlJc w:val="left"/>
      <w:pPr>
        <w:ind w:left="115" w:hanging="195"/>
        <w:jc w:val="left"/>
      </w:pPr>
      <w:rPr>
        <w:rFonts w:ascii="Times New Roman" w:eastAsia="Times New Roman" w:hAnsi="Times New Roman" w:hint="default"/>
        <w:color w:val="231F20"/>
        <w:sz w:val="18"/>
        <w:szCs w:val="18"/>
      </w:rPr>
    </w:lvl>
    <w:lvl w:ilvl="1" w:tplc="CBFC0562">
      <w:start w:val="1"/>
      <w:numFmt w:val="bullet"/>
      <w:lvlText w:val="•"/>
      <w:lvlJc w:val="left"/>
      <w:pPr>
        <w:ind w:left="626" w:hanging="195"/>
      </w:pPr>
      <w:rPr>
        <w:rFonts w:hint="default"/>
      </w:rPr>
    </w:lvl>
    <w:lvl w:ilvl="2" w:tplc="DE668494">
      <w:start w:val="1"/>
      <w:numFmt w:val="bullet"/>
      <w:lvlText w:val="•"/>
      <w:lvlJc w:val="left"/>
      <w:pPr>
        <w:ind w:left="1136" w:hanging="195"/>
      </w:pPr>
      <w:rPr>
        <w:rFonts w:hint="default"/>
      </w:rPr>
    </w:lvl>
    <w:lvl w:ilvl="3" w:tplc="82C0A3A4">
      <w:start w:val="1"/>
      <w:numFmt w:val="bullet"/>
      <w:lvlText w:val="•"/>
      <w:lvlJc w:val="left"/>
      <w:pPr>
        <w:ind w:left="1647" w:hanging="195"/>
      </w:pPr>
      <w:rPr>
        <w:rFonts w:hint="default"/>
      </w:rPr>
    </w:lvl>
    <w:lvl w:ilvl="4" w:tplc="6C72B97C">
      <w:start w:val="1"/>
      <w:numFmt w:val="bullet"/>
      <w:lvlText w:val="•"/>
      <w:lvlJc w:val="left"/>
      <w:pPr>
        <w:ind w:left="2157" w:hanging="195"/>
      </w:pPr>
      <w:rPr>
        <w:rFonts w:hint="default"/>
      </w:rPr>
    </w:lvl>
    <w:lvl w:ilvl="5" w:tplc="5540F01E">
      <w:start w:val="1"/>
      <w:numFmt w:val="bullet"/>
      <w:lvlText w:val="•"/>
      <w:lvlJc w:val="left"/>
      <w:pPr>
        <w:ind w:left="2668" w:hanging="195"/>
      </w:pPr>
      <w:rPr>
        <w:rFonts w:hint="default"/>
      </w:rPr>
    </w:lvl>
    <w:lvl w:ilvl="6" w:tplc="6100AE28">
      <w:start w:val="1"/>
      <w:numFmt w:val="bullet"/>
      <w:lvlText w:val="•"/>
      <w:lvlJc w:val="left"/>
      <w:pPr>
        <w:ind w:left="3179" w:hanging="195"/>
      </w:pPr>
      <w:rPr>
        <w:rFonts w:hint="default"/>
      </w:rPr>
    </w:lvl>
    <w:lvl w:ilvl="7" w:tplc="A70050D0">
      <w:start w:val="1"/>
      <w:numFmt w:val="bullet"/>
      <w:lvlText w:val="•"/>
      <w:lvlJc w:val="left"/>
      <w:pPr>
        <w:ind w:left="3689" w:hanging="195"/>
      </w:pPr>
      <w:rPr>
        <w:rFonts w:hint="default"/>
      </w:rPr>
    </w:lvl>
    <w:lvl w:ilvl="8" w:tplc="BB3A58A8">
      <w:start w:val="1"/>
      <w:numFmt w:val="bullet"/>
      <w:lvlText w:val="•"/>
      <w:lvlJc w:val="left"/>
      <w:pPr>
        <w:ind w:left="4200" w:hanging="195"/>
      </w:pPr>
      <w:rPr>
        <w:rFonts w:hint="default"/>
      </w:rPr>
    </w:lvl>
  </w:abstractNum>
  <w:abstractNum w:abstractNumId="143" w15:restartNumberingAfterBreak="0">
    <w:nsid w:val="563210FF"/>
    <w:multiLevelType w:val="hybridMultilevel"/>
    <w:tmpl w:val="933CCC44"/>
    <w:lvl w:ilvl="0" w:tplc="094C06D4">
      <w:start w:val="1"/>
      <w:numFmt w:val="decimal"/>
      <w:lvlText w:val="%1)"/>
      <w:lvlJc w:val="left"/>
      <w:pPr>
        <w:ind w:left="110" w:hanging="192"/>
        <w:jc w:val="left"/>
      </w:pPr>
      <w:rPr>
        <w:rFonts w:ascii="Times New Roman" w:eastAsia="Times New Roman" w:hAnsi="Times New Roman" w:hint="default"/>
        <w:color w:val="231F20"/>
        <w:sz w:val="18"/>
        <w:szCs w:val="18"/>
      </w:rPr>
    </w:lvl>
    <w:lvl w:ilvl="1" w:tplc="687CB5C6">
      <w:start w:val="1"/>
      <w:numFmt w:val="bullet"/>
      <w:lvlText w:val="•"/>
      <w:lvlJc w:val="left"/>
      <w:pPr>
        <w:ind w:left="632" w:hanging="192"/>
      </w:pPr>
      <w:rPr>
        <w:rFonts w:hint="default"/>
      </w:rPr>
    </w:lvl>
    <w:lvl w:ilvl="2" w:tplc="FC165AAC">
      <w:start w:val="1"/>
      <w:numFmt w:val="bullet"/>
      <w:lvlText w:val="•"/>
      <w:lvlJc w:val="left"/>
      <w:pPr>
        <w:ind w:left="1153" w:hanging="192"/>
      </w:pPr>
      <w:rPr>
        <w:rFonts w:hint="default"/>
      </w:rPr>
    </w:lvl>
    <w:lvl w:ilvl="3" w:tplc="F334C3C2">
      <w:start w:val="1"/>
      <w:numFmt w:val="bullet"/>
      <w:lvlText w:val="•"/>
      <w:lvlJc w:val="left"/>
      <w:pPr>
        <w:ind w:left="1674" w:hanging="192"/>
      </w:pPr>
      <w:rPr>
        <w:rFonts w:hint="default"/>
      </w:rPr>
    </w:lvl>
    <w:lvl w:ilvl="4" w:tplc="9F0E7DC4">
      <w:start w:val="1"/>
      <w:numFmt w:val="bullet"/>
      <w:lvlText w:val="•"/>
      <w:lvlJc w:val="left"/>
      <w:pPr>
        <w:ind w:left="2196" w:hanging="192"/>
      </w:pPr>
      <w:rPr>
        <w:rFonts w:hint="default"/>
      </w:rPr>
    </w:lvl>
    <w:lvl w:ilvl="5" w:tplc="54C8CC9A">
      <w:start w:val="1"/>
      <w:numFmt w:val="bullet"/>
      <w:lvlText w:val="•"/>
      <w:lvlJc w:val="left"/>
      <w:pPr>
        <w:ind w:left="2717" w:hanging="192"/>
      </w:pPr>
      <w:rPr>
        <w:rFonts w:hint="default"/>
      </w:rPr>
    </w:lvl>
    <w:lvl w:ilvl="6" w:tplc="EB78FBA0">
      <w:start w:val="1"/>
      <w:numFmt w:val="bullet"/>
      <w:lvlText w:val="•"/>
      <w:lvlJc w:val="left"/>
      <w:pPr>
        <w:ind w:left="3239" w:hanging="192"/>
      </w:pPr>
      <w:rPr>
        <w:rFonts w:hint="default"/>
      </w:rPr>
    </w:lvl>
    <w:lvl w:ilvl="7" w:tplc="B82AA920">
      <w:start w:val="1"/>
      <w:numFmt w:val="bullet"/>
      <w:lvlText w:val="•"/>
      <w:lvlJc w:val="left"/>
      <w:pPr>
        <w:ind w:left="3760" w:hanging="192"/>
      </w:pPr>
      <w:rPr>
        <w:rFonts w:hint="default"/>
      </w:rPr>
    </w:lvl>
    <w:lvl w:ilvl="8" w:tplc="BA328566">
      <w:start w:val="1"/>
      <w:numFmt w:val="bullet"/>
      <w:lvlText w:val="•"/>
      <w:lvlJc w:val="left"/>
      <w:pPr>
        <w:ind w:left="4281" w:hanging="192"/>
      </w:pPr>
      <w:rPr>
        <w:rFonts w:hint="default"/>
      </w:rPr>
    </w:lvl>
  </w:abstractNum>
  <w:abstractNum w:abstractNumId="144" w15:restartNumberingAfterBreak="0">
    <w:nsid w:val="573F5C7E"/>
    <w:multiLevelType w:val="hybridMultilevel"/>
    <w:tmpl w:val="0E02B462"/>
    <w:lvl w:ilvl="0" w:tplc="9C68E492">
      <w:start w:val="1"/>
      <w:numFmt w:val="decimal"/>
      <w:lvlText w:val="%1)"/>
      <w:lvlJc w:val="left"/>
      <w:pPr>
        <w:ind w:left="110" w:hanging="211"/>
        <w:jc w:val="left"/>
      </w:pPr>
      <w:rPr>
        <w:rFonts w:ascii="Times New Roman" w:eastAsia="Times New Roman" w:hAnsi="Times New Roman" w:hint="default"/>
        <w:color w:val="231F20"/>
        <w:sz w:val="18"/>
        <w:szCs w:val="18"/>
      </w:rPr>
    </w:lvl>
    <w:lvl w:ilvl="1" w:tplc="6A3605FE">
      <w:start w:val="1"/>
      <w:numFmt w:val="bullet"/>
      <w:lvlText w:val="•"/>
      <w:lvlJc w:val="left"/>
      <w:pPr>
        <w:ind w:left="621" w:hanging="211"/>
      </w:pPr>
      <w:rPr>
        <w:rFonts w:hint="default"/>
      </w:rPr>
    </w:lvl>
    <w:lvl w:ilvl="2" w:tplc="4D5C17E6">
      <w:start w:val="1"/>
      <w:numFmt w:val="bullet"/>
      <w:lvlText w:val="•"/>
      <w:lvlJc w:val="left"/>
      <w:pPr>
        <w:ind w:left="1131" w:hanging="211"/>
      </w:pPr>
      <w:rPr>
        <w:rFonts w:hint="default"/>
      </w:rPr>
    </w:lvl>
    <w:lvl w:ilvl="3" w:tplc="27AEA6C2">
      <w:start w:val="1"/>
      <w:numFmt w:val="bullet"/>
      <w:lvlText w:val="•"/>
      <w:lvlJc w:val="left"/>
      <w:pPr>
        <w:ind w:left="1642" w:hanging="211"/>
      </w:pPr>
      <w:rPr>
        <w:rFonts w:hint="default"/>
      </w:rPr>
    </w:lvl>
    <w:lvl w:ilvl="4" w:tplc="E72C1314">
      <w:start w:val="1"/>
      <w:numFmt w:val="bullet"/>
      <w:lvlText w:val="•"/>
      <w:lvlJc w:val="left"/>
      <w:pPr>
        <w:ind w:left="2152" w:hanging="211"/>
      </w:pPr>
      <w:rPr>
        <w:rFonts w:hint="default"/>
      </w:rPr>
    </w:lvl>
    <w:lvl w:ilvl="5" w:tplc="407A0630">
      <w:start w:val="1"/>
      <w:numFmt w:val="bullet"/>
      <w:lvlText w:val="•"/>
      <w:lvlJc w:val="left"/>
      <w:pPr>
        <w:ind w:left="2663" w:hanging="211"/>
      </w:pPr>
      <w:rPr>
        <w:rFonts w:hint="default"/>
      </w:rPr>
    </w:lvl>
    <w:lvl w:ilvl="6" w:tplc="B7E8E648">
      <w:start w:val="1"/>
      <w:numFmt w:val="bullet"/>
      <w:lvlText w:val="•"/>
      <w:lvlJc w:val="left"/>
      <w:pPr>
        <w:ind w:left="3173" w:hanging="211"/>
      </w:pPr>
      <w:rPr>
        <w:rFonts w:hint="default"/>
      </w:rPr>
    </w:lvl>
    <w:lvl w:ilvl="7" w:tplc="E7FC6722">
      <w:start w:val="1"/>
      <w:numFmt w:val="bullet"/>
      <w:lvlText w:val="•"/>
      <w:lvlJc w:val="left"/>
      <w:pPr>
        <w:ind w:left="3683" w:hanging="211"/>
      </w:pPr>
      <w:rPr>
        <w:rFonts w:hint="default"/>
      </w:rPr>
    </w:lvl>
    <w:lvl w:ilvl="8" w:tplc="F2BE1F6C">
      <w:start w:val="1"/>
      <w:numFmt w:val="bullet"/>
      <w:lvlText w:val="•"/>
      <w:lvlJc w:val="left"/>
      <w:pPr>
        <w:ind w:left="4194" w:hanging="211"/>
      </w:pPr>
      <w:rPr>
        <w:rFonts w:hint="default"/>
      </w:rPr>
    </w:lvl>
  </w:abstractNum>
  <w:abstractNum w:abstractNumId="145" w15:restartNumberingAfterBreak="0">
    <w:nsid w:val="57A76266"/>
    <w:multiLevelType w:val="hybridMultilevel"/>
    <w:tmpl w:val="8056CE42"/>
    <w:lvl w:ilvl="0" w:tplc="3DECDF00">
      <w:start w:val="1"/>
      <w:numFmt w:val="decimal"/>
      <w:lvlText w:val="%1."/>
      <w:lvlJc w:val="left"/>
      <w:pPr>
        <w:ind w:left="116" w:hanging="180"/>
        <w:jc w:val="left"/>
      </w:pPr>
      <w:rPr>
        <w:rFonts w:ascii="Times New Roman" w:eastAsia="Times New Roman" w:hAnsi="Times New Roman" w:hint="default"/>
        <w:color w:val="231F20"/>
        <w:sz w:val="18"/>
        <w:szCs w:val="18"/>
      </w:rPr>
    </w:lvl>
    <w:lvl w:ilvl="1" w:tplc="A4A6F0AC">
      <w:start w:val="1"/>
      <w:numFmt w:val="bullet"/>
      <w:lvlText w:val="•"/>
      <w:lvlJc w:val="left"/>
      <w:pPr>
        <w:ind w:left="626" w:hanging="180"/>
      </w:pPr>
      <w:rPr>
        <w:rFonts w:hint="default"/>
      </w:rPr>
    </w:lvl>
    <w:lvl w:ilvl="2" w:tplc="81727D0E">
      <w:start w:val="1"/>
      <w:numFmt w:val="bullet"/>
      <w:lvlText w:val="•"/>
      <w:lvlJc w:val="left"/>
      <w:pPr>
        <w:ind w:left="1137" w:hanging="180"/>
      </w:pPr>
      <w:rPr>
        <w:rFonts w:hint="default"/>
      </w:rPr>
    </w:lvl>
    <w:lvl w:ilvl="3" w:tplc="E4564398">
      <w:start w:val="1"/>
      <w:numFmt w:val="bullet"/>
      <w:lvlText w:val="•"/>
      <w:lvlJc w:val="left"/>
      <w:pPr>
        <w:ind w:left="1647" w:hanging="180"/>
      </w:pPr>
      <w:rPr>
        <w:rFonts w:hint="default"/>
      </w:rPr>
    </w:lvl>
    <w:lvl w:ilvl="4" w:tplc="B03A151C">
      <w:start w:val="1"/>
      <w:numFmt w:val="bullet"/>
      <w:lvlText w:val="•"/>
      <w:lvlJc w:val="left"/>
      <w:pPr>
        <w:ind w:left="2158" w:hanging="180"/>
      </w:pPr>
      <w:rPr>
        <w:rFonts w:hint="default"/>
      </w:rPr>
    </w:lvl>
    <w:lvl w:ilvl="5" w:tplc="24F0750A">
      <w:start w:val="1"/>
      <w:numFmt w:val="bullet"/>
      <w:lvlText w:val="•"/>
      <w:lvlJc w:val="left"/>
      <w:pPr>
        <w:ind w:left="2668" w:hanging="180"/>
      </w:pPr>
      <w:rPr>
        <w:rFonts w:hint="default"/>
      </w:rPr>
    </w:lvl>
    <w:lvl w:ilvl="6" w:tplc="92BCA032">
      <w:start w:val="1"/>
      <w:numFmt w:val="bullet"/>
      <w:lvlText w:val="•"/>
      <w:lvlJc w:val="left"/>
      <w:pPr>
        <w:ind w:left="3179" w:hanging="180"/>
      </w:pPr>
      <w:rPr>
        <w:rFonts w:hint="default"/>
      </w:rPr>
    </w:lvl>
    <w:lvl w:ilvl="7" w:tplc="3DE277BC">
      <w:start w:val="1"/>
      <w:numFmt w:val="bullet"/>
      <w:lvlText w:val="•"/>
      <w:lvlJc w:val="left"/>
      <w:pPr>
        <w:ind w:left="3690" w:hanging="180"/>
      </w:pPr>
      <w:rPr>
        <w:rFonts w:hint="default"/>
      </w:rPr>
    </w:lvl>
    <w:lvl w:ilvl="8" w:tplc="C8C6DECE">
      <w:start w:val="1"/>
      <w:numFmt w:val="bullet"/>
      <w:lvlText w:val="•"/>
      <w:lvlJc w:val="left"/>
      <w:pPr>
        <w:ind w:left="4200" w:hanging="180"/>
      </w:pPr>
      <w:rPr>
        <w:rFonts w:hint="default"/>
      </w:rPr>
    </w:lvl>
  </w:abstractNum>
  <w:abstractNum w:abstractNumId="146" w15:restartNumberingAfterBreak="0">
    <w:nsid w:val="57F0563D"/>
    <w:multiLevelType w:val="hybridMultilevel"/>
    <w:tmpl w:val="50D2DAF4"/>
    <w:lvl w:ilvl="0" w:tplc="70A620AC">
      <w:start w:val="1"/>
      <w:numFmt w:val="decimal"/>
      <w:lvlText w:val="%1)"/>
      <w:lvlJc w:val="left"/>
      <w:pPr>
        <w:ind w:left="110" w:hanging="216"/>
        <w:jc w:val="left"/>
      </w:pPr>
      <w:rPr>
        <w:rFonts w:ascii="Times New Roman" w:eastAsia="Times New Roman" w:hAnsi="Times New Roman" w:hint="default"/>
        <w:color w:val="231F20"/>
        <w:sz w:val="18"/>
        <w:szCs w:val="18"/>
      </w:rPr>
    </w:lvl>
    <w:lvl w:ilvl="1" w:tplc="A6B042D6">
      <w:start w:val="1"/>
      <w:numFmt w:val="bullet"/>
      <w:lvlText w:val="•"/>
      <w:lvlJc w:val="left"/>
      <w:pPr>
        <w:ind w:left="632" w:hanging="216"/>
      </w:pPr>
      <w:rPr>
        <w:rFonts w:hint="default"/>
      </w:rPr>
    </w:lvl>
    <w:lvl w:ilvl="2" w:tplc="60061F52">
      <w:start w:val="1"/>
      <w:numFmt w:val="bullet"/>
      <w:lvlText w:val="•"/>
      <w:lvlJc w:val="left"/>
      <w:pPr>
        <w:ind w:left="1153" w:hanging="216"/>
      </w:pPr>
      <w:rPr>
        <w:rFonts w:hint="default"/>
      </w:rPr>
    </w:lvl>
    <w:lvl w:ilvl="3" w:tplc="F7066548">
      <w:start w:val="1"/>
      <w:numFmt w:val="bullet"/>
      <w:lvlText w:val="•"/>
      <w:lvlJc w:val="left"/>
      <w:pPr>
        <w:ind w:left="1674" w:hanging="216"/>
      </w:pPr>
      <w:rPr>
        <w:rFonts w:hint="default"/>
      </w:rPr>
    </w:lvl>
    <w:lvl w:ilvl="4" w:tplc="FC2E18E0">
      <w:start w:val="1"/>
      <w:numFmt w:val="bullet"/>
      <w:lvlText w:val="•"/>
      <w:lvlJc w:val="left"/>
      <w:pPr>
        <w:ind w:left="2196" w:hanging="216"/>
      </w:pPr>
      <w:rPr>
        <w:rFonts w:hint="default"/>
      </w:rPr>
    </w:lvl>
    <w:lvl w:ilvl="5" w:tplc="A5F8CB30">
      <w:start w:val="1"/>
      <w:numFmt w:val="bullet"/>
      <w:lvlText w:val="•"/>
      <w:lvlJc w:val="left"/>
      <w:pPr>
        <w:ind w:left="2717" w:hanging="216"/>
      </w:pPr>
      <w:rPr>
        <w:rFonts w:hint="default"/>
      </w:rPr>
    </w:lvl>
    <w:lvl w:ilvl="6" w:tplc="91248EFA">
      <w:start w:val="1"/>
      <w:numFmt w:val="bullet"/>
      <w:lvlText w:val="•"/>
      <w:lvlJc w:val="left"/>
      <w:pPr>
        <w:ind w:left="3239" w:hanging="216"/>
      </w:pPr>
      <w:rPr>
        <w:rFonts w:hint="default"/>
      </w:rPr>
    </w:lvl>
    <w:lvl w:ilvl="7" w:tplc="948E7600">
      <w:start w:val="1"/>
      <w:numFmt w:val="bullet"/>
      <w:lvlText w:val="•"/>
      <w:lvlJc w:val="left"/>
      <w:pPr>
        <w:ind w:left="3760" w:hanging="216"/>
      </w:pPr>
      <w:rPr>
        <w:rFonts w:hint="default"/>
      </w:rPr>
    </w:lvl>
    <w:lvl w:ilvl="8" w:tplc="3B4C5C70">
      <w:start w:val="1"/>
      <w:numFmt w:val="bullet"/>
      <w:lvlText w:val="•"/>
      <w:lvlJc w:val="left"/>
      <w:pPr>
        <w:ind w:left="4282" w:hanging="216"/>
      </w:pPr>
      <w:rPr>
        <w:rFonts w:hint="default"/>
      </w:rPr>
    </w:lvl>
  </w:abstractNum>
  <w:abstractNum w:abstractNumId="147" w15:restartNumberingAfterBreak="0">
    <w:nsid w:val="5A151222"/>
    <w:multiLevelType w:val="hybridMultilevel"/>
    <w:tmpl w:val="928C9A0A"/>
    <w:lvl w:ilvl="0" w:tplc="01D0FFC0">
      <w:start w:val="1"/>
      <w:numFmt w:val="decimal"/>
      <w:lvlText w:val="%1)"/>
      <w:lvlJc w:val="left"/>
      <w:pPr>
        <w:ind w:left="108" w:hanging="195"/>
        <w:jc w:val="left"/>
      </w:pPr>
      <w:rPr>
        <w:rFonts w:ascii="Times New Roman" w:eastAsia="Times New Roman" w:hAnsi="Times New Roman" w:hint="default"/>
        <w:color w:val="231F20"/>
        <w:sz w:val="18"/>
        <w:szCs w:val="18"/>
      </w:rPr>
    </w:lvl>
    <w:lvl w:ilvl="1" w:tplc="F8CEAF24">
      <w:start w:val="1"/>
      <w:numFmt w:val="bullet"/>
      <w:lvlText w:val="•"/>
      <w:lvlJc w:val="left"/>
      <w:pPr>
        <w:ind w:left="630" w:hanging="195"/>
      </w:pPr>
      <w:rPr>
        <w:rFonts w:hint="default"/>
      </w:rPr>
    </w:lvl>
    <w:lvl w:ilvl="2" w:tplc="8408A940">
      <w:start w:val="1"/>
      <w:numFmt w:val="bullet"/>
      <w:lvlText w:val="•"/>
      <w:lvlJc w:val="left"/>
      <w:pPr>
        <w:ind w:left="1152" w:hanging="195"/>
      </w:pPr>
      <w:rPr>
        <w:rFonts w:hint="default"/>
      </w:rPr>
    </w:lvl>
    <w:lvl w:ilvl="3" w:tplc="8D440F60">
      <w:start w:val="1"/>
      <w:numFmt w:val="bullet"/>
      <w:lvlText w:val="•"/>
      <w:lvlJc w:val="left"/>
      <w:pPr>
        <w:ind w:left="1674" w:hanging="195"/>
      </w:pPr>
      <w:rPr>
        <w:rFonts w:hint="default"/>
      </w:rPr>
    </w:lvl>
    <w:lvl w:ilvl="4" w:tplc="4154BDE2">
      <w:start w:val="1"/>
      <w:numFmt w:val="bullet"/>
      <w:lvlText w:val="•"/>
      <w:lvlJc w:val="left"/>
      <w:pPr>
        <w:ind w:left="2196" w:hanging="195"/>
      </w:pPr>
      <w:rPr>
        <w:rFonts w:hint="default"/>
      </w:rPr>
    </w:lvl>
    <w:lvl w:ilvl="5" w:tplc="3B6AB2CE">
      <w:start w:val="1"/>
      <w:numFmt w:val="bullet"/>
      <w:lvlText w:val="•"/>
      <w:lvlJc w:val="left"/>
      <w:pPr>
        <w:ind w:left="2717" w:hanging="195"/>
      </w:pPr>
      <w:rPr>
        <w:rFonts w:hint="default"/>
      </w:rPr>
    </w:lvl>
    <w:lvl w:ilvl="6" w:tplc="405696A0">
      <w:start w:val="1"/>
      <w:numFmt w:val="bullet"/>
      <w:lvlText w:val="•"/>
      <w:lvlJc w:val="left"/>
      <w:pPr>
        <w:ind w:left="3239" w:hanging="195"/>
      </w:pPr>
      <w:rPr>
        <w:rFonts w:hint="default"/>
      </w:rPr>
    </w:lvl>
    <w:lvl w:ilvl="7" w:tplc="ED6CE694">
      <w:start w:val="1"/>
      <w:numFmt w:val="bullet"/>
      <w:lvlText w:val="•"/>
      <w:lvlJc w:val="left"/>
      <w:pPr>
        <w:ind w:left="3761" w:hanging="195"/>
      </w:pPr>
      <w:rPr>
        <w:rFonts w:hint="default"/>
      </w:rPr>
    </w:lvl>
    <w:lvl w:ilvl="8" w:tplc="73A4F948">
      <w:start w:val="1"/>
      <w:numFmt w:val="bullet"/>
      <w:lvlText w:val="•"/>
      <w:lvlJc w:val="left"/>
      <w:pPr>
        <w:ind w:left="4283" w:hanging="195"/>
      </w:pPr>
      <w:rPr>
        <w:rFonts w:hint="default"/>
      </w:rPr>
    </w:lvl>
  </w:abstractNum>
  <w:abstractNum w:abstractNumId="148" w15:restartNumberingAfterBreak="0">
    <w:nsid w:val="5A8E39C0"/>
    <w:multiLevelType w:val="hybridMultilevel"/>
    <w:tmpl w:val="7396BF78"/>
    <w:lvl w:ilvl="0" w:tplc="0206F2C6">
      <w:start w:val="1"/>
      <w:numFmt w:val="decimal"/>
      <w:lvlText w:val="%1)"/>
      <w:lvlJc w:val="left"/>
      <w:pPr>
        <w:ind w:left="305" w:hanging="195"/>
        <w:jc w:val="right"/>
      </w:pPr>
      <w:rPr>
        <w:rFonts w:ascii="Times New Roman" w:eastAsia="Times New Roman" w:hAnsi="Times New Roman" w:hint="default"/>
        <w:color w:val="231F20"/>
        <w:sz w:val="18"/>
        <w:szCs w:val="18"/>
      </w:rPr>
    </w:lvl>
    <w:lvl w:ilvl="1" w:tplc="5D4803FA">
      <w:start w:val="1"/>
      <w:numFmt w:val="bullet"/>
      <w:lvlText w:val="•"/>
      <w:lvlJc w:val="left"/>
      <w:pPr>
        <w:ind w:left="767" w:hanging="195"/>
      </w:pPr>
      <w:rPr>
        <w:rFonts w:hint="default"/>
      </w:rPr>
    </w:lvl>
    <w:lvl w:ilvl="2" w:tplc="079C6F34">
      <w:start w:val="1"/>
      <w:numFmt w:val="bullet"/>
      <w:lvlText w:val="•"/>
      <w:lvlJc w:val="left"/>
      <w:pPr>
        <w:ind w:left="1230" w:hanging="195"/>
      </w:pPr>
      <w:rPr>
        <w:rFonts w:hint="default"/>
      </w:rPr>
    </w:lvl>
    <w:lvl w:ilvl="3" w:tplc="9E9AF7BE">
      <w:start w:val="1"/>
      <w:numFmt w:val="bullet"/>
      <w:lvlText w:val="•"/>
      <w:lvlJc w:val="left"/>
      <w:pPr>
        <w:ind w:left="1692" w:hanging="195"/>
      </w:pPr>
      <w:rPr>
        <w:rFonts w:hint="default"/>
      </w:rPr>
    </w:lvl>
    <w:lvl w:ilvl="4" w:tplc="FABEF626">
      <w:start w:val="1"/>
      <w:numFmt w:val="bullet"/>
      <w:lvlText w:val="•"/>
      <w:lvlJc w:val="left"/>
      <w:pPr>
        <w:ind w:left="2155" w:hanging="195"/>
      </w:pPr>
      <w:rPr>
        <w:rFonts w:hint="default"/>
      </w:rPr>
    </w:lvl>
    <w:lvl w:ilvl="5" w:tplc="D264CA98">
      <w:start w:val="1"/>
      <w:numFmt w:val="bullet"/>
      <w:lvlText w:val="•"/>
      <w:lvlJc w:val="left"/>
      <w:pPr>
        <w:ind w:left="2617" w:hanging="195"/>
      </w:pPr>
      <w:rPr>
        <w:rFonts w:hint="default"/>
      </w:rPr>
    </w:lvl>
    <w:lvl w:ilvl="6" w:tplc="E61A0944">
      <w:start w:val="1"/>
      <w:numFmt w:val="bullet"/>
      <w:lvlText w:val="•"/>
      <w:lvlJc w:val="left"/>
      <w:pPr>
        <w:ind w:left="3079" w:hanging="195"/>
      </w:pPr>
      <w:rPr>
        <w:rFonts w:hint="default"/>
      </w:rPr>
    </w:lvl>
    <w:lvl w:ilvl="7" w:tplc="CF5A2C4A">
      <w:start w:val="1"/>
      <w:numFmt w:val="bullet"/>
      <w:lvlText w:val="•"/>
      <w:lvlJc w:val="left"/>
      <w:pPr>
        <w:ind w:left="3542" w:hanging="195"/>
      </w:pPr>
      <w:rPr>
        <w:rFonts w:hint="default"/>
      </w:rPr>
    </w:lvl>
    <w:lvl w:ilvl="8" w:tplc="5C0A53DC">
      <w:start w:val="1"/>
      <w:numFmt w:val="bullet"/>
      <w:lvlText w:val="•"/>
      <w:lvlJc w:val="left"/>
      <w:pPr>
        <w:ind w:left="4004" w:hanging="195"/>
      </w:pPr>
      <w:rPr>
        <w:rFonts w:hint="default"/>
      </w:rPr>
    </w:lvl>
  </w:abstractNum>
  <w:abstractNum w:abstractNumId="149" w15:restartNumberingAfterBreak="0">
    <w:nsid w:val="5B022E86"/>
    <w:multiLevelType w:val="hybridMultilevel"/>
    <w:tmpl w:val="2DC09F76"/>
    <w:lvl w:ilvl="0" w:tplc="F976CEE6">
      <w:start w:val="1"/>
      <w:numFmt w:val="decimal"/>
      <w:lvlText w:val="%1)"/>
      <w:lvlJc w:val="left"/>
      <w:pPr>
        <w:ind w:left="110" w:hanging="207"/>
        <w:jc w:val="left"/>
      </w:pPr>
      <w:rPr>
        <w:rFonts w:ascii="Times New Roman" w:eastAsia="Times New Roman" w:hAnsi="Times New Roman" w:hint="default"/>
        <w:color w:val="231F20"/>
        <w:sz w:val="18"/>
        <w:szCs w:val="18"/>
      </w:rPr>
    </w:lvl>
    <w:lvl w:ilvl="1" w:tplc="09EE4200">
      <w:start w:val="1"/>
      <w:numFmt w:val="bullet"/>
      <w:lvlText w:val="•"/>
      <w:lvlJc w:val="left"/>
      <w:pPr>
        <w:ind w:left="620" w:hanging="207"/>
      </w:pPr>
      <w:rPr>
        <w:rFonts w:hint="default"/>
      </w:rPr>
    </w:lvl>
    <w:lvl w:ilvl="2" w:tplc="59A6B2C4">
      <w:start w:val="1"/>
      <w:numFmt w:val="bullet"/>
      <w:lvlText w:val="•"/>
      <w:lvlJc w:val="left"/>
      <w:pPr>
        <w:ind w:left="1130" w:hanging="207"/>
      </w:pPr>
      <w:rPr>
        <w:rFonts w:hint="default"/>
      </w:rPr>
    </w:lvl>
    <w:lvl w:ilvl="3" w:tplc="98A200AE">
      <w:start w:val="1"/>
      <w:numFmt w:val="bullet"/>
      <w:lvlText w:val="•"/>
      <w:lvlJc w:val="left"/>
      <w:pPr>
        <w:ind w:left="1641" w:hanging="207"/>
      </w:pPr>
      <w:rPr>
        <w:rFonts w:hint="default"/>
      </w:rPr>
    </w:lvl>
    <w:lvl w:ilvl="4" w:tplc="798EB25A">
      <w:start w:val="1"/>
      <w:numFmt w:val="bullet"/>
      <w:lvlText w:val="•"/>
      <w:lvlJc w:val="left"/>
      <w:pPr>
        <w:ind w:left="2151" w:hanging="207"/>
      </w:pPr>
      <w:rPr>
        <w:rFonts w:hint="default"/>
      </w:rPr>
    </w:lvl>
    <w:lvl w:ilvl="5" w:tplc="DC1A9134">
      <w:start w:val="1"/>
      <w:numFmt w:val="bullet"/>
      <w:lvlText w:val="•"/>
      <w:lvlJc w:val="left"/>
      <w:pPr>
        <w:ind w:left="2661" w:hanging="207"/>
      </w:pPr>
      <w:rPr>
        <w:rFonts w:hint="default"/>
      </w:rPr>
    </w:lvl>
    <w:lvl w:ilvl="6" w:tplc="E19483D2">
      <w:start w:val="1"/>
      <w:numFmt w:val="bullet"/>
      <w:lvlText w:val="•"/>
      <w:lvlJc w:val="left"/>
      <w:pPr>
        <w:ind w:left="3172" w:hanging="207"/>
      </w:pPr>
      <w:rPr>
        <w:rFonts w:hint="default"/>
      </w:rPr>
    </w:lvl>
    <w:lvl w:ilvl="7" w:tplc="767843AE">
      <w:start w:val="1"/>
      <w:numFmt w:val="bullet"/>
      <w:lvlText w:val="•"/>
      <w:lvlJc w:val="left"/>
      <w:pPr>
        <w:ind w:left="3682" w:hanging="207"/>
      </w:pPr>
      <w:rPr>
        <w:rFonts w:hint="default"/>
      </w:rPr>
    </w:lvl>
    <w:lvl w:ilvl="8" w:tplc="FF7E46CA">
      <w:start w:val="1"/>
      <w:numFmt w:val="bullet"/>
      <w:lvlText w:val="•"/>
      <w:lvlJc w:val="left"/>
      <w:pPr>
        <w:ind w:left="4192" w:hanging="207"/>
      </w:pPr>
      <w:rPr>
        <w:rFonts w:hint="default"/>
      </w:rPr>
    </w:lvl>
  </w:abstractNum>
  <w:abstractNum w:abstractNumId="150" w15:restartNumberingAfterBreak="0">
    <w:nsid w:val="5B4B21AF"/>
    <w:multiLevelType w:val="hybridMultilevel"/>
    <w:tmpl w:val="F7701AFC"/>
    <w:lvl w:ilvl="0" w:tplc="A354508C">
      <w:start w:val="1"/>
      <w:numFmt w:val="decimal"/>
      <w:lvlText w:val="%1)"/>
      <w:lvlJc w:val="left"/>
      <w:pPr>
        <w:ind w:left="114" w:hanging="224"/>
        <w:jc w:val="left"/>
      </w:pPr>
      <w:rPr>
        <w:rFonts w:ascii="Times New Roman" w:eastAsia="Times New Roman" w:hAnsi="Times New Roman" w:hint="default"/>
        <w:color w:val="231F20"/>
        <w:sz w:val="18"/>
        <w:szCs w:val="18"/>
      </w:rPr>
    </w:lvl>
    <w:lvl w:ilvl="1" w:tplc="8AE27F02">
      <w:start w:val="1"/>
      <w:numFmt w:val="bullet"/>
      <w:lvlText w:val="•"/>
      <w:lvlJc w:val="left"/>
      <w:pPr>
        <w:ind w:left="635" w:hanging="224"/>
      </w:pPr>
      <w:rPr>
        <w:rFonts w:hint="default"/>
      </w:rPr>
    </w:lvl>
    <w:lvl w:ilvl="2" w:tplc="D46A9A60">
      <w:start w:val="1"/>
      <w:numFmt w:val="bullet"/>
      <w:lvlText w:val="•"/>
      <w:lvlJc w:val="left"/>
      <w:pPr>
        <w:ind w:left="1156" w:hanging="224"/>
      </w:pPr>
      <w:rPr>
        <w:rFonts w:hint="default"/>
      </w:rPr>
    </w:lvl>
    <w:lvl w:ilvl="3" w:tplc="F82EA2B4">
      <w:start w:val="1"/>
      <w:numFmt w:val="bullet"/>
      <w:lvlText w:val="•"/>
      <w:lvlJc w:val="left"/>
      <w:pPr>
        <w:ind w:left="1677" w:hanging="224"/>
      </w:pPr>
      <w:rPr>
        <w:rFonts w:hint="default"/>
      </w:rPr>
    </w:lvl>
    <w:lvl w:ilvl="4" w:tplc="86C839F8">
      <w:start w:val="1"/>
      <w:numFmt w:val="bullet"/>
      <w:lvlText w:val="•"/>
      <w:lvlJc w:val="left"/>
      <w:pPr>
        <w:ind w:left="2199" w:hanging="224"/>
      </w:pPr>
      <w:rPr>
        <w:rFonts w:hint="default"/>
      </w:rPr>
    </w:lvl>
    <w:lvl w:ilvl="5" w:tplc="4D205160">
      <w:start w:val="1"/>
      <w:numFmt w:val="bullet"/>
      <w:lvlText w:val="•"/>
      <w:lvlJc w:val="left"/>
      <w:pPr>
        <w:ind w:left="2720" w:hanging="224"/>
      </w:pPr>
      <w:rPr>
        <w:rFonts w:hint="default"/>
      </w:rPr>
    </w:lvl>
    <w:lvl w:ilvl="6" w:tplc="53B267C6">
      <w:start w:val="1"/>
      <w:numFmt w:val="bullet"/>
      <w:lvlText w:val="•"/>
      <w:lvlJc w:val="left"/>
      <w:pPr>
        <w:ind w:left="3241" w:hanging="224"/>
      </w:pPr>
      <w:rPr>
        <w:rFonts w:hint="default"/>
      </w:rPr>
    </w:lvl>
    <w:lvl w:ilvl="7" w:tplc="8A242D4C">
      <w:start w:val="1"/>
      <w:numFmt w:val="bullet"/>
      <w:lvlText w:val="•"/>
      <w:lvlJc w:val="left"/>
      <w:pPr>
        <w:ind w:left="3762" w:hanging="224"/>
      </w:pPr>
      <w:rPr>
        <w:rFonts w:hint="default"/>
      </w:rPr>
    </w:lvl>
    <w:lvl w:ilvl="8" w:tplc="2126196A">
      <w:start w:val="1"/>
      <w:numFmt w:val="bullet"/>
      <w:lvlText w:val="•"/>
      <w:lvlJc w:val="left"/>
      <w:pPr>
        <w:ind w:left="4283" w:hanging="224"/>
      </w:pPr>
      <w:rPr>
        <w:rFonts w:hint="default"/>
      </w:rPr>
    </w:lvl>
  </w:abstractNum>
  <w:abstractNum w:abstractNumId="151" w15:restartNumberingAfterBreak="0">
    <w:nsid w:val="5CBF4707"/>
    <w:multiLevelType w:val="hybridMultilevel"/>
    <w:tmpl w:val="4934C9CE"/>
    <w:lvl w:ilvl="0" w:tplc="68363936">
      <w:start w:val="1"/>
      <w:numFmt w:val="decimal"/>
      <w:lvlText w:val="%1)"/>
      <w:lvlJc w:val="left"/>
      <w:pPr>
        <w:ind w:left="113" w:hanging="228"/>
        <w:jc w:val="left"/>
      </w:pPr>
      <w:rPr>
        <w:rFonts w:ascii="Times New Roman" w:eastAsia="Times New Roman" w:hAnsi="Times New Roman" w:hint="default"/>
        <w:color w:val="231F20"/>
        <w:sz w:val="18"/>
        <w:szCs w:val="18"/>
      </w:rPr>
    </w:lvl>
    <w:lvl w:ilvl="1" w:tplc="4B02FE6C">
      <w:start w:val="1"/>
      <w:numFmt w:val="bullet"/>
      <w:lvlText w:val="•"/>
      <w:lvlJc w:val="left"/>
      <w:pPr>
        <w:ind w:left="634" w:hanging="228"/>
      </w:pPr>
      <w:rPr>
        <w:rFonts w:hint="default"/>
      </w:rPr>
    </w:lvl>
    <w:lvl w:ilvl="2" w:tplc="0A78F29C">
      <w:start w:val="1"/>
      <w:numFmt w:val="bullet"/>
      <w:lvlText w:val="•"/>
      <w:lvlJc w:val="left"/>
      <w:pPr>
        <w:ind w:left="1155" w:hanging="228"/>
      </w:pPr>
      <w:rPr>
        <w:rFonts w:hint="default"/>
      </w:rPr>
    </w:lvl>
    <w:lvl w:ilvl="3" w:tplc="0E8086F6">
      <w:start w:val="1"/>
      <w:numFmt w:val="bullet"/>
      <w:lvlText w:val="•"/>
      <w:lvlJc w:val="left"/>
      <w:pPr>
        <w:ind w:left="1676" w:hanging="228"/>
      </w:pPr>
      <w:rPr>
        <w:rFonts w:hint="default"/>
      </w:rPr>
    </w:lvl>
    <w:lvl w:ilvl="4" w:tplc="1BF04D14">
      <w:start w:val="1"/>
      <w:numFmt w:val="bullet"/>
      <w:lvlText w:val="•"/>
      <w:lvlJc w:val="left"/>
      <w:pPr>
        <w:ind w:left="2197" w:hanging="228"/>
      </w:pPr>
      <w:rPr>
        <w:rFonts w:hint="default"/>
      </w:rPr>
    </w:lvl>
    <w:lvl w:ilvl="5" w:tplc="4CA4BEFE">
      <w:start w:val="1"/>
      <w:numFmt w:val="bullet"/>
      <w:lvlText w:val="•"/>
      <w:lvlJc w:val="left"/>
      <w:pPr>
        <w:ind w:left="2718" w:hanging="228"/>
      </w:pPr>
      <w:rPr>
        <w:rFonts w:hint="default"/>
      </w:rPr>
    </w:lvl>
    <w:lvl w:ilvl="6" w:tplc="85AA606A">
      <w:start w:val="1"/>
      <w:numFmt w:val="bullet"/>
      <w:lvlText w:val="•"/>
      <w:lvlJc w:val="left"/>
      <w:pPr>
        <w:ind w:left="3239" w:hanging="228"/>
      </w:pPr>
      <w:rPr>
        <w:rFonts w:hint="default"/>
      </w:rPr>
    </w:lvl>
    <w:lvl w:ilvl="7" w:tplc="3AF076AE">
      <w:start w:val="1"/>
      <w:numFmt w:val="bullet"/>
      <w:lvlText w:val="•"/>
      <w:lvlJc w:val="left"/>
      <w:pPr>
        <w:ind w:left="3760" w:hanging="228"/>
      </w:pPr>
      <w:rPr>
        <w:rFonts w:hint="default"/>
      </w:rPr>
    </w:lvl>
    <w:lvl w:ilvl="8" w:tplc="50DC5A84">
      <w:start w:val="1"/>
      <w:numFmt w:val="bullet"/>
      <w:lvlText w:val="•"/>
      <w:lvlJc w:val="left"/>
      <w:pPr>
        <w:ind w:left="4281" w:hanging="228"/>
      </w:pPr>
      <w:rPr>
        <w:rFonts w:hint="default"/>
      </w:rPr>
    </w:lvl>
  </w:abstractNum>
  <w:abstractNum w:abstractNumId="152" w15:restartNumberingAfterBreak="0">
    <w:nsid w:val="5D025D40"/>
    <w:multiLevelType w:val="hybridMultilevel"/>
    <w:tmpl w:val="5B4A79FC"/>
    <w:lvl w:ilvl="0" w:tplc="5CC2DFD4">
      <w:start w:val="1"/>
      <w:numFmt w:val="decimal"/>
      <w:lvlText w:val="%1)"/>
      <w:lvlJc w:val="left"/>
      <w:pPr>
        <w:ind w:left="112" w:hanging="232"/>
        <w:jc w:val="left"/>
      </w:pPr>
      <w:rPr>
        <w:rFonts w:ascii="Times New Roman" w:eastAsia="Times New Roman" w:hAnsi="Times New Roman" w:hint="default"/>
        <w:color w:val="231F20"/>
        <w:sz w:val="18"/>
        <w:szCs w:val="18"/>
      </w:rPr>
    </w:lvl>
    <w:lvl w:ilvl="1" w:tplc="64ACAC50">
      <w:start w:val="1"/>
      <w:numFmt w:val="bullet"/>
      <w:lvlText w:val="•"/>
      <w:lvlJc w:val="left"/>
      <w:pPr>
        <w:ind w:left="634" w:hanging="232"/>
      </w:pPr>
      <w:rPr>
        <w:rFonts w:hint="default"/>
      </w:rPr>
    </w:lvl>
    <w:lvl w:ilvl="2" w:tplc="FE84B0BC">
      <w:start w:val="1"/>
      <w:numFmt w:val="bullet"/>
      <w:lvlText w:val="•"/>
      <w:lvlJc w:val="left"/>
      <w:pPr>
        <w:ind w:left="1155" w:hanging="232"/>
      </w:pPr>
      <w:rPr>
        <w:rFonts w:hint="default"/>
      </w:rPr>
    </w:lvl>
    <w:lvl w:ilvl="3" w:tplc="BA9ED162">
      <w:start w:val="1"/>
      <w:numFmt w:val="bullet"/>
      <w:lvlText w:val="•"/>
      <w:lvlJc w:val="left"/>
      <w:pPr>
        <w:ind w:left="1676" w:hanging="232"/>
      </w:pPr>
      <w:rPr>
        <w:rFonts w:hint="default"/>
      </w:rPr>
    </w:lvl>
    <w:lvl w:ilvl="4" w:tplc="472E2DAC">
      <w:start w:val="1"/>
      <w:numFmt w:val="bullet"/>
      <w:lvlText w:val="•"/>
      <w:lvlJc w:val="left"/>
      <w:pPr>
        <w:ind w:left="2198" w:hanging="232"/>
      </w:pPr>
      <w:rPr>
        <w:rFonts w:hint="default"/>
      </w:rPr>
    </w:lvl>
    <w:lvl w:ilvl="5" w:tplc="86142BA2">
      <w:start w:val="1"/>
      <w:numFmt w:val="bullet"/>
      <w:lvlText w:val="•"/>
      <w:lvlJc w:val="left"/>
      <w:pPr>
        <w:ind w:left="2719" w:hanging="232"/>
      </w:pPr>
      <w:rPr>
        <w:rFonts w:hint="default"/>
      </w:rPr>
    </w:lvl>
    <w:lvl w:ilvl="6" w:tplc="6774697A">
      <w:start w:val="1"/>
      <w:numFmt w:val="bullet"/>
      <w:lvlText w:val="•"/>
      <w:lvlJc w:val="left"/>
      <w:pPr>
        <w:ind w:left="3240" w:hanging="232"/>
      </w:pPr>
      <w:rPr>
        <w:rFonts w:hint="default"/>
      </w:rPr>
    </w:lvl>
    <w:lvl w:ilvl="7" w:tplc="06B6DA82">
      <w:start w:val="1"/>
      <w:numFmt w:val="bullet"/>
      <w:lvlText w:val="•"/>
      <w:lvlJc w:val="left"/>
      <w:pPr>
        <w:ind w:left="3762" w:hanging="232"/>
      </w:pPr>
      <w:rPr>
        <w:rFonts w:hint="default"/>
      </w:rPr>
    </w:lvl>
    <w:lvl w:ilvl="8" w:tplc="5E3A4E14">
      <w:start w:val="1"/>
      <w:numFmt w:val="bullet"/>
      <w:lvlText w:val="•"/>
      <w:lvlJc w:val="left"/>
      <w:pPr>
        <w:ind w:left="4283" w:hanging="232"/>
      </w:pPr>
      <w:rPr>
        <w:rFonts w:hint="default"/>
      </w:rPr>
    </w:lvl>
  </w:abstractNum>
  <w:abstractNum w:abstractNumId="153" w15:restartNumberingAfterBreak="0">
    <w:nsid w:val="5D583D4C"/>
    <w:multiLevelType w:val="hybridMultilevel"/>
    <w:tmpl w:val="BD8083E0"/>
    <w:lvl w:ilvl="0" w:tplc="A0DA500C">
      <w:start w:val="1"/>
      <w:numFmt w:val="decimal"/>
      <w:lvlText w:val="%1)"/>
      <w:lvlJc w:val="left"/>
      <w:pPr>
        <w:ind w:left="113" w:hanging="195"/>
        <w:jc w:val="left"/>
      </w:pPr>
      <w:rPr>
        <w:rFonts w:ascii="Times New Roman" w:eastAsia="Times New Roman" w:hAnsi="Times New Roman" w:hint="default"/>
        <w:color w:val="231F20"/>
        <w:sz w:val="18"/>
        <w:szCs w:val="18"/>
      </w:rPr>
    </w:lvl>
    <w:lvl w:ilvl="1" w:tplc="6B74C9F2">
      <w:start w:val="1"/>
      <w:numFmt w:val="bullet"/>
      <w:lvlText w:val="•"/>
      <w:lvlJc w:val="left"/>
      <w:pPr>
        <w:ind w:left="635" w:hanging="195"/>
      </w:pPr>
      <w:rPr>
        <w:rFonts w:hint="default"/>
      </w:rPr>
    </w:lvl>
    <w:lvl w:ilvl="2" w:tplc="D0B0A3C8">
      <w:start w:val="1"/>
      <w:numFmt w:val="bullet"/>
      <w:lvlText w:val="•"/>
      <w:lvlJc w:val="left"/>
      <w:pPr>
        <w:ind w:left="1156" w:hanging="195"/>
      </w:pPr>
      <w:rPr>
        <w:rFonts w:hint="default"/>
      </w:rPr>
    </w:lvl>
    <w:lvl w:ilvl="3" w:tplc="BA76B550">
      <w:start w:val="1"/>
      <w:numFmt w:val="bullet"/>
      <w:lvlText w:val="•"/>
      <w:lvlJc w:val="left"/>
      <w:pPr>
        <w:ind w:left="1677" w:hanging="195"/>
      </w:pPr>
      <w:rPr>
        <w:rFonts w:hint="default"/>
      </w:rPr>
    </w:lvl>
    <w:lvl w:ilvl="4" w:tplc="6E74E7F0">
      <w:start w:val="1"/>
      <w:numFmt w:val="bullet"/>
      <w:lvlText w:val="•"/>
      <w:lvlJc w:val="left"/>
      <w:pPr>
        <w:ind w:left="2198" w:hanging="195"/>
      </w:pPr>
      <w:rPr>
        <w:rFonts w:hint="default"/>
      </w:rPr>
    </w:lvl>
    <w:lvl w:ilvl="5" w:tplc="62586364">
      <w:start w:val="1"/>
      <w:numFmt w:val="bullet"/>
      <w:lvlText w:val="•"/>
      <w:lvlJc w:val="left"/>
      <w:pPr>
        <w:ind w:left="2719" w:hanging="195"/>
      </w:pPr>
      <w:rPr>
        <w:rFonts w:hint="default"/>
      </w:rPr>
    </w:lvl>
    <w:lvl w:ilvl="6" w:tplc="66622694">
      <w:start w:val="1"/>
      <w:numFmt w:val="bullet"/>
      <w:lvlText w:val="•"/>
      <w:lvlJc w:val="left"/>
      <w:pPr>
        <w:ind w:left="3240" w:hanging="195"/>
      </w:pPr>
      <w:rPr>
        <w:rFonts w:hint="default"/>
      </w:rPr>
    </w:lvl>
    <w:lvl w:ilvl="7" w:tplc="75362832">
      <w:start w:val="1"/>
      <w:numFmt w:val="bullet"/>
      <w:lvlText w:val="•"/>
      <w:lvlJc w:val="left"/>
      <w:pPr>
        <w:ind w:left="3761" w:hanging="195"/>
      </w:pPr>
      <w:rPr>
        <w:rFonts w:hint="default"/>
      </w:rPr>
    </w:lvl>
    <w:lvl w:ilvl="8" w:tplc="80F47FC4">
      <w:start w:val="1"/>
      <w:numFmt w:val="bullet"/>
      <w:lvlText w:val="•"/>
      <w:lvlJc w:val="left"/>
      <w:pPr>
        <w:ind w:left="4283" w:hanging="195"/>
      </w:pPr>
      <w:rPr>
        <w:rFonts w:hint="default"/>
      </w:rPr>
    </w:lvl>
  </w:abstractNum>
  <w:abstractNum w:abstractNumId="154" w15:restartNumberingAfterBreak="0">
    <w:nsid w:val="5E05324C"/>
    <w:multiLevelType w:val="hybridMultilevel"/>
    <w:tmpl w:val="8F16DCEE"/>
    <w:lvl w:ilvl="0" w:tplc="44165096">
      <w:start w:val="1"/>
      <w:numFmt w:val="decimal"/>
      <w:lvlText w:val="%1)"/>
      <w:lvlJc w:val="left"/>
      <w:pPr>
        <w:ind w:left="705" w:hanging="195"/>
        <w:jc w:val="left"/>
      </w:pPr>
      <w:rPr>
        <w:rFonts w:ascii="Times New Roman" w:eastAsia="Times New Roman" w:hAnsi="Times New Roman" w:hint="default"/>
        <w:color w:val="231F20"/>
        <w:sz w:val="18"/>
        <w:szCs w:val="18"/>
      </w:rPr>
    </w:lvl>
    <w:lvl w:ilvl="1" w:tplc="FB42CAF4">
      <w:start w:val="1"/>
      <w:numFmt w:val="bullet"/>
      <w:lvlText w:val="•"/>
      <w:lvlJc w:val="left"/>
      <w:pPr>
        <w:ind w:left="1156" w:hanging="195"/>
      </w:pPr>
      <w:rPr>
        <w:rFonts w:hint="default"/>
      </w:rPr>
    </w:lvl>
    <w:lvl w:ilvl="2" w:tplc="7AA0C182">
      <w:start w:val="1"/>
      <w:numFmt w:val="bullet"/>
      <w:lvlText w:val="•"/>
      <w:lvlJc w:val="left"/>
      <w:pPr>
        <w:ind w:left="1607" w:hanging="195"/>
      </w:pPr>
      <w:rPr>
        <w:rFonts w:hint="default"/>
      </w:rPr>
    </w:lvl>
    <w:lvl w:ilvl="3" w:tplc="43E293F6">
      <w:start w:val="1"/>
      <w:numFmt w:val="bullet"/>
      <w:lvlText w:val="•"/>
      <w:lvlJc w:val="left"/>
      <w:pPr>
        <w:ind w:left="2058" w:hanging="195"/>
      </w:pPr>
      <w:rPr>
        <w:rFonts w:hint="default"/>
      </w:rPr>
    </w:lvl>
    <w:lvl w:ilvl="4" w:tplc="BF1405D4">
      <w:start w:val="1"/>
      <w:numFmt w:val="bullet"/>
      <w:lvlText w:val="•"/>
      <w:lvlJc w:val="left"/>
      <w:pPr>
        <w:ind w:left="2510" w:hanging="195"/>
      </w:pPr>
      <w:rPr>
        <w:rFonts w:hint="default"/>
      </w:rPr>
    </w:lvl>
    <w:lvl w:ilvl="5" w:tplc="EF5E9432">
      <w:start w:val="1"/>
      <w:numFmt w:val="bullet"/>
      <w:lvlText w:val="•"/>
      <w:lvlJc w:val="left"/>
      <w:pPr>
        <w:ind w:left="2961" w:hanging="195"/>
      </w:pPr>
      <w:rPr>
        <w:rFonts w:hint="default"/>
      </w:rPr>
    </w:lvl>
    <w:lvl w:ilvl="6" w:tplc="C82484F2">
      <w:start w:val="1"/>
      <w:numFmt w:val="bullet"/>
      <w:lvlText w:val="•"/>
      <w:lvlJc w:val="left"/>
      <w:pPr>
        <w:ind w:left="3412" w:hanging="195"/>
      </w:pPr>
      <w:rPr>
        <w:rFonts w:hint="default"/>
      </w:rPr>
    </w:lvl>
    <w:lvl w:ilvl="7" w:tplc="98C40E54">
      <w:start w:val="1"/>
      <w:numFmt w:val="bullet"/>
      <w:lvlText w:val="•"/>
      <w:lvlJc w:val="left"/>
      <w:pPr>
        <w:ind w:left="3863" w:hanging="195"/>
      </w:pPr>
      <w:rPr>
        <w:rFonts w:hint="default"/>
      </w:rPr>
    </w:lvl>
    <w:lvl w:ilvl="8" w:tplc="F614E70E">
      <w:start w:val="1"/>
      <w:numFmt w:val="bullet"/>
      <w:lvlText w:val="•"/>
      <w:lvlJc w:val="left"/>
      <w:pPr>
        <w:ind w:left="4314" w:hanging="195"/>
      </w:pPr>
      <w:rPr>
        <w:rFonts w:hint="default"/>
      </w:rPr>
    </w:lvl>
  </w:abstractNum>
  <w:abstractNum w:abstractNumId="155" w15:restartNumberingAfterBreak="0">
    <w:nsid w:val="5EBB6490"/>
    <w:multiLevelType w:val="hybridMultilevel"/>
    <w:tmpl w:val="54C2E908"/>
    <w:lvl w:ilvl="0" w:tplc="62E4517E">
      <w:start w:val="1"/>
      <w:numFmt w:val="decimal"/>
      <w:lvlText w:val="%1)"/>
      <w:lvlJc w:val="left"/>
      <w:pPr>
        <w:ind w:left="111" w:hanging="230"/>
        <w:jc w:val="left"/>
      </w:pPr>
      <w:rPr>
        <w:rFonts w:ascii="Times New Roman" w:eastAsia="Times New Roman" w:hAnsi="Times New Roman" w:hint="default"/>
        <w:color w:val="231F20"/>
        <w:sz w:val="18"/>
        <w:szCs w:val="18"/>
      </w:rPr>
    </w:lvl>
    <w:lvl w:ilvl="1" w:tplc="C63C7764">
      <w:start w:val="1"/>
      <w:numFmt w:val="bullet"/>
      <w:lvlText w:val="•"/>
      <w:lvlJc w:val="left"/>
      <w:pPr>
        <w:ind w:left="632" w:hanging="230"/>
      </w:pPr>
      <w:rPr>
        <w:rFonts w:hint="default"/>
      </w:rPr>
    </w:lvl>
    <w:lvl w:ilvl="2" w:tplc="9E5C9ADE">
      <w:start w:val="1"/>
      <w:numFmt w:val="bullet"/>
      <w:lvlText w:val="•"/>
      <w:lvlJc w:val="left"/>
      <w:pPr>
        <w:ind w:left="1154" w:hanging="230"/>
      </w:pPr>
      <w:rPr>
        <w:rFonts w:hint="default"/>
      </w:rPr>
    </w:lvl>
    <w:lvl w:ilvl="3" w:tplc="B030CA96">
      <w:start w:val="1"/>
      <w:numFmt w:val="bullet"/>
      <w:lvlText w:val="•"/>
      <w:lvlJc w:val="left"/>
      <w:pPr>
        <w:ind w:left="1675" w:hanging="230"/>
      </w:pPr>
      <w:rPr>
        <w:rFonts w:hint="default"/>
      </w:rPr>
    </w:lvl>
    <w:lvl w:ilvl="4" w:tplc="7ACAF4C0">
      <w:start w:val="1"/>
      <w:numFmt w:val="bullet"/>
      <w:lvlText w:val="•"/>
      <w:lvlJc w:val="left"/>
      <w:pPr>
        <w:ind w:left="2196" w:hanging="230"/>
      </w:pPr>
      <w:rPr>
        <w:rFonts w:hint="default"/>
      </w:rPr>
    </w:lvl>
    <w:lvl w:ilvl="5" w:tplc="ECF284BA">
      <w:start w:val="1"/>
      <w:numFmt w:val="bullet"/>
      <w:lvlText w:val="•"/>
      <w:lvlJc w:val="left"/>
      <w:pPr>
        <w:ind w:left="2718" w:hanging="230"/>
      </w:pPr>
      <w:rPr>
        <w:rFonts w:hint="default"/>
      </w:rPr>
    </w:lvl>
    <w:lvl w:ilvl="6" w:tplc="70ECAE48">
      <w:start w:val="1"/>
      <w:numFmt w:val="bullet"/>
      <w:lvlText w:val="•"/>
      <w:lvlJc w:val="left"/>
      <w:pPr>
        <w:ind w:left="3239" w:hanging="230"/>
      </w:pPr>
      <w:rPr>
        <w:rFonts w:hint="default"/>
      </w:rPr>
    </w:lvl>
    <w:lvl w:ilvl="7" w:tplc="A694007E">
      <w:start w:val="1"/>
      <w:numFmt w:val="bullet"/>
      <w:lvlText w:val="•"/>
      <w:lvlJc w:val="left"/>
      <w:pPr>
        <w:ind w:left="3760" w:hanging="230"/>
      </w:pPr>
      <w:rPr>
        <w:rFonts w:hint="default"/>
      </w:rPr>
    </w:lvl>
    <w:lvl w:ilvl="8" w:tplc="617A01A2">
      <w:start w:val="1"/>
      <w:numFmt w:val="bullet"/>
      <w:lvlText w:val="•"/>
      <w:lvlJc w:val="left"/>
      <w:pPr>
        <w:ind w:left="4281" w:hanging="230"/>
      </w:pPr>
      <w:rPr>
        <w:rFonts w:hint="default"/>
      </w:rPr>
    </w:lvl>
  </w:abstractNum>
  <w:abstractNum w:abstractNumId="156" w15:restartNumberingAfterBreak="0">
    <w:nsid w:val="5ED26F89"/>
    <w:multiLevelType w:val="hybridMultilevel"/>
    <w:tmpl w:val="65A256F6"/>
    <w:lvl w:ilvl="0" w:tplc="79A641D6">
      <w:start w:val="1"/>
      <w:numFmt w:val="decimal"/>
      <w:lvlText w:val="%1)"/>
      <w:lvlJc w:val="left"/>
      <w:pPr>
        <w:ind w:left="110" w:hanging="207"/>
        <w:jc w:val="left"/>
      </w:pPr>
      <w:rPr>
        <w:rFonts w:ascii="Times New Roman" w:eastAsia="Times New Roman" w:hAnsi="Times New Roman" w:hint="default"/>
        <w:color w:val="231F20"/>
        <w:sz w:val="18"/>
        <w:szCs w:val="18"/>
      </w:rPr>
    </w:lvl>
    <w:lvl w:ilvl="1" w:tplc="2F38CE74">
      <w:start w:val="1"/>
      <w:numFmt w:val="bullet"/>
      <w:lvlText w:val="•"/>
      <w:lvlJc w:val="left"/>
      <w:pPr>
        <w:ind w:left="632" w:hanging="207"/>
      </w:pPr>
      <w:rPr>
        <w:rFonts w:hint="default"/>
      </w:rPr>
    </w:lvl>
    <w:lvl w:ilvl="2" w:tplc="E2D6A7A2">
      <w:start w:val="1"/>
      <w:numFmt w:val="bullet"/>
      <w:lvlText w:val="•"/>
      <w:lvlJc w:val="left"/>
      <w:pPr>
        <w:ind w:left="1153" w:hanging="207"/>
      </w:pPr>
      <w:rPr>
        <w:rFonts w:hint="default"/>
      </w:rPr>
    </w:lvl>
    <w:lvl w:ilvl="3" w:tplc="813A2708">
      <w:start w:val="1"/>
      <w:numFmt w:val="bullet"/>
      <w:lvlText w:val="•"/>
      <w:lvlJc w:val="left"/>
      <w:pPr>
        <w:ind w:left="1675" w:hanging="207"/>
      </w:pPr>
      <w:rPr>
        <w:rFonts w:hint="default"/>
      </w:rPr>
    </w:lvl>
    <w:lvl w:ilvl="4" w:tplc="DC263D06">
      <w:start w:val="1"/>
      <w:numFmt w:val="bullet"/>
      <w:lvlText w:val="•"/>
      <w:lvlJc w:val="left"/>
      <w:pPr>
        <w:ind w:left="2197" w:hanging="207"/>
      </w:pPr>
      <w:rPr>
        <w:rFonts w:hint="default"/>
      </w:rPr>
    </w:lvl>
    <w:lvl w:ilvl="5" w:tplc="77B60A90">
      <w:start w:val="1"/>
      <w:numFmt w:val="bullet"/>
      <w:lvlText w:val="•"/>
      <w:lvlJc w:val="left"/>
      <w:pPr>
        <w:ind w:left="2718" w:hanging="207"/>
      </w:pPr>
      <w:rPr>
        <w:rFonts w:hint="default"/>
      </w:rPr>
    </w:lvl>
    <w:lvl w:ilvl="6" w:tplc="8E082A3E">
      <w:start w:val="1"/>
      <w:numFmt w:val="bullet"/>
      <w:lvlText w:val="•"/>
      <w:lvlJc w:val="left"/>
      <w:pPr>
        <w:ind w:left="3240" w:hanging="207"/>
      </w:pPr>
      <w:rPr>
        <w:rFonts w:hint="default"/>
      </w:rPr>
    </w:lvl>
    <w:lvl w:ilvl="7" w:tplc="E3CA6BFA">
      <w:start w:val="1"/>
      <w:numFmt w:val="bullet"/>
      <w:lvlText w:val="•"/>
      <w:lvlJc w:val="left"/>
      <w:pPr>
        <w:ind w:left="3762" w:hanging="207"/>
      </w:pPr>
      <w:rPr>
        <w:rFonts w:hint="default"/>
      </w:rPr>
    </w:lvl>
    <w:lvl w:ilvl="8" w:tplc="B48E2486">
      <w:start w:val="1"/>
      <w:numFmt w:val="bullet"/>
      <w:lvlText w:val="•"/>
      <w:lvlJc w:val="left"/>
      <w:pPr>
        <w:ind w:left="4283" w:hanging="207"/>
      </w:pPr>
      <w:rPr>
        <w:rFonts w:hint="default"/>
      </w:rPr>
    </w:lvl>
  </w:abstractNum>
  <w:abstractNum w:abstractNumId="157" w15:restartNumberingAfterBreak="0">
    <w:nsid w:val="5F174319"/>
    <w:multiLevelType w:val="hybridMultilevel"/>
    <w:tmpl w:val="B8E4B944"/>
    <w:lvl w:ilvl="0" w:tplc="D67858A6">
      <w:start w:val="2"/>
      <w:numFmt w:val="decimal"/>
      <w:lvlText w:val="%1)"/>
      <w:lvlJc w:val="left"/>
      <w:pPr>
        <w:ind w:left="115" w:hanging="195"/>
        <w:jc w:val="left"/>
      </w:pPr>
      <w:rPr>
        <w:rFonts w:ascii="Times New Roman" w:eastAsia="Times New Roman" w:hAnsi="Times New Roman" w:hint="default"/>
        <w:color w:val="231F20"/>
        <w:sz w:val="18"/>
        <w:szCs w:val="18"/>
      </w:rPr>
    </w:lvl>
    <w:lvl w:ilvl="1" w:tplc="2B689FCA">
      <w:start w:val="1"/>
      <w:numFmt w:val="bullet"/>
      <w:lvlText w:val="•"/>
      <w:lvlJc w:val="left"/>
      <w:pPr>
        <w:ind w:left="636" w:hanging="195"/>
      </w:pPr>
      <w:rPr>
        <w:rFonts w:hint="default"/>
      </w:rPr>
    </w:lvl>
    <w:lvl w:ilvl="2" w:tplc="7A2C5628">
      <w:start w:val="1"/>
      <w:numFmt w:val="bullet"/>
      <w:lvlText w:val="•"/>
      <w:lvlJc w:val="left"/>
      <w:pPr>
        <w:ind w:left="1156" w:hanging="195"/>
      </w:pPr>
      <w:rPr>
        <w:rFonts w:hint="default"/>
      </w:rPr>
    </w:lvl>
    <w:lvl w:ilvl="3" w:tplc="AF68BF50">
      <w:start w:val="1"/>
      <w:numFmt w:val="bullet"/>
      <w:lvlText w:val="•"/>
      <w:lvlJc w:val="left"/>
      <w:pPr>
        <w:ind w:left="1677" w:hanging="195"/>
      </w:pPr>
      <w:rPr>
        <w:rFonts w:hint="default"/>
      </w:rPr>
    </w:lvl>
    <w:lvl w:ilvl="4" w:tplc="16BEB77E">
      <w:start w:val="1"/>
      <w:numFmt w:val="bullet"/>
      <w:lvlText w:val="•"/>
      <w:lvlJc w:val="left"/>
      <w:pPr>
        <w:ind w:left="2198" w:hanging="195"/>
      </w:pPr>
      <w:rPr>
        <w:rFonts w:hint="default"/>
      </w:rPr>
    </w:lvl>
    <w:lvl w:ilvl="5" w:tplc="02027D6C">
      <w:start w:val="1"/>
      <w:numFmt w:val="bullet"/>
      <w:lvlText w:val="•"/>
      <w:lvlJc w:val="left"/>
      <w:pPr>
        <w:ind w:left="2718" w:hanging="195"/>
      </w:pPr>
      <w:rPr>
        <w:rFonts w:hint="default"/>
      </w:rPr>
    </w:lvl>
    <w:lvl w:ilvl="6" w:tplc="24BE10FA">
      <w:start w:val="1"/>
      <w:numFmt w:val="bullet"/>
      <w:lvlText w:val="•"/>
      <w:lvlJc w:val="left"/>
      <w:pPr>
        <w:ind w:left="3239" w:hanging="195"/>
      </w:pPr>
      <w:rPr>
        <w:rFonts w:hint="default"/>
      </w:rPr>
    </w:lvl>
    <w:lvl w:ilvl="7" w:tplc="9B7677AA">
      <w:start w:val="1"/>
      <w:numFmt w:val="bullet"/>
      <w:lvlText w:val="•"/>
      <w:lvlJc w:val="left"/>
      <w:pPr>
        <w:ind w:left="3760" w:hanging="195"/>
      </w:pPr>
      <w:rPr>
        <w:rFonts w:hint="default"/>
      </w:rPr>
    </w:lvl>
    <w:lvl w:ilvl="8" w:tplc="4E883058">
      <w:start w:val="1"/>
      <w:numFmt w:val="bullet"/>
      <w:lvlText w:val="•"/>
      <w:lvlJc w:val="left"/>
      <w:pPr>
        <w:ind w:left="4280" w:hanging="195"/>
      </w:pPr>
      <w:rPr>
        <w:rFonts w:hint="default"/>
      </w:rPr>
    </w:lvl>
  </w:abstractNum>
  <w:abstractNum w:abstractNumId="158" w15:restartNumberingAfterBreak="0">
    <w:nsid w:val="5F9928DD"/>
    <w:multiLevelType w:val="multilevel"/>
    <w:tmpl w:val="A568365C"/>
    <w:lvl w:ilvl="0">
      <w:start w:val="4"/>
      <w:numFmt w:val="decimal"/>
      <w:lvlText w:val="%1"/>
      <w:lvlJc w:val="left"/>
      <w:pPr>
        <w:ind w:left="2405" w:hanging="720"/>
        <w:jc w:val="left"/>
      </w:pPr>
      <w:rPr>
        <w:rFonts w:hint="default"/>
      </w:rPr>
    </w:lvl>
    <w:lvl w:ilvl="1">
      <w:start w:val="7"/>
      <w:numFmt w:val="decimal"/>
      <w:lvlText w:val="%1.%2"/>
      <w:lvlJc w:val="left"/>
      <w:pPr>
        <w:ind w:left="2405" w:hanging="720"/>
        <w:jc w:val="left"/>
      </w:pPr>
      <w:rPr>
        <w:rFonts w:hint="default"/>
      </w:rPr>
    </w:lvl>
    <w:lvl w:ilvl="2">
      <w:start w:val="1"/>
      <w:numFmt w:val="decimal"/>
      <w:lvlText w:val="%1.%2.%3"/>
      <w:lvlJc w:val="left"/>
      <w:pPr>
        <w:ind w:left="2405" w:hanging="720"/>
        <w:jc w:val="left"/>
      </w:pPr>
      <w:rPr>
        <w:rFonts w:hint="default"/>
      </w:rPr>
    </w:lvl>
    <w:lvl w:ilvl="3">
      <w:start w:val="2"/>
      <w:numFmt w:val="decimal"/>
      <w:lvlText w:val="%1.%2.%3.%4"/>
      <w:lvlJc w:val="left"/>
      <w:pPr>
        <w:ind w:left="2405" w:hanging="720"/>
        <w:jc w:val="left"/>
      </w:pPr>
      <w:rPr>
        <w:rFonts w:hint="default"/>
      </w:rPr>
    </w:lvl>
    <w:lvl w:ilvl="4">
      <w:start w:val="1"/>
      <w:numFmt w:val="decimal"/>
      <w:lvlText w:val="%1.%2.%3.%4.%5."/>
      <w:lvlJc w:val="left"/>
      <w:pPr>
        <w:ind w:left="2405" w:hanging="720"/>
        <w:jc w:val="right"/>
      </w:pPr>
      <w:rPr>
        <w:rFonts w:ascii="Times New Roman" w:eastAsia="Times New Roman" w:hAnsi="Times New Roman" w:hint="default"/>
        <w:color w:val="231F20"/>
        <w:sz w:val="18"/>
        <w:szCs w:val="18"/>
      </w:rPr>
    </w:lvl>
    <w:lvl w:ilvl="5">
      <w:start w:val="1"/>
      <w:numFmt w:val="bullet"/>
      <w:lvlText w:val="•"/>
      <w:lvlJc w:val="left"/>
      <w:pPr>
        <w:ind w:left="3865" w:hanging="720"/>
      </w:pPr>
      <w:rPr>
        <w:rFonts w:hint="default"/>
      </w:rPr>
    </w:lvl>
    <w:lvl w:ilvl="6">
      <w:start w:val="1"/>
      <w:numFmt w:val="bullet"/>
      <w:lvlText w:val="•"/>
      <w:lvlJc w:val="left"/>
      <w:pPr>
        <w:ind w:left="4157" w:hanging="720"/>
      </w:pPr>
      <w:rPr>
        <w:rFonts w:hint="default"/>
      </w:rPr>
    </w:lvl>
    <w:lvl w:ilvl="7">
      <w:start w:val="1"/>
      <w:numFmt w:val="bullet"/>
      <w:lvlText w:val="•"/>
      <w:lvlJc w:val="left"/>
      <w:pPr>
        <w:ind w:left="4449" w:hanging="720"/>
      </w:pPr>
      <w:rPr>
        <w:rFonts w:hint="default"/>
      </w:rPr>
    </w:lvl>
    <w:lvl w:ilvl="8">
      <w:start w:val="1"/>
      <w:numFmt w:val="bullet"/>
      <w:lvlText w:val="•"/>
      <w:lvlJc w:val="left"/>
      <w:pPr>
        <w:ind w:left="4741" w:hanging="720"/>
      </w:pPr>
      <w:rPr>
        <w:rFonts w:hint="default"/>
      </w:rPr>
    </w:lvl>
  </w:abstractNum>
  <w:abstractNum w:abstractNumId="159" w15:restartNumberingAfterBreak="0">
    <w:nsid w:val="5FF462B9"/>
    <w:multiLevelType w:val="hybridMultilevel"/>
    <w:tmpl w:val="391A0238"/>
    <w:lvl w:ilvl="0" w:tplc="65B404A8">
      <w:start w:val="1"/>
      <w:numFmt w:val="decimal"/>
      <w:lvlText w:val="%1)"/>
      <w:lvlJc w:val="left"/>
      <w:pPr>
        <w:ind w:left="114" w:hanging="208"/>
        <w:jc w:val="left"/>
      </w:pPr>
      <w:rPr>
        <w:rFonts w:ascii="Times New Roman" w:eastAsia="Times New Roman" w:hAnsi="Times New Roman" w:hint="default"/>
        <w:color w:val="231F20"/>
        <w:sz w:val="18"/>
        <w:szCs w:val="18"/>
      </w:rPr>
    </w:lvl>
    <w:lvl w:ilvl="1" w:tplc="F01CFEF4">
      <w:start w:val="1"/>
      <w:numFmt w:val="bullet"/>
      <w:lvlText w:val="•"/>
      <w:lvlJc w:val="left"/>
      <w:pPr>
        <w:ind w:left="635" w:hanging="208"/>
      </w:pPr>
      <w:rPr>
        <w:rFonts w:hint="default"/>
      </w:rPr>
    </w:lvl>
    <w:lvl w:ilvl="2" w:tplc="8822F84E">
      <w:start w:val="1"/>
      <w:numFmt w:val="bullet"/>
      <w:lvlText w:val="•"/>
      <w:lvlJc w:val="left"/>
      <w:pPr>
        <w:ind w:left="1156" w:hanging="208"/>
      </w:pPr>
      <w:rPr>
        <w:rFonts w:hint="default"/>
      </w:rPr>
    </w:lvl>
    <w:lvl w:ilvl="3" w:tplc="5F3AB87E">
      <w:start w:val="1"/>
      <w:numFmt w:val="bullet"/>
      <w:lvlText w:val="•"/>
      <w:lvlJc w:val="left"/>
      <w:pPr>
        <w:ind w:left="1677" w:hanging="208"/>
      </w:pPr>
      <w:rPr>
        <w:rFonts w:hint="default"/>
      </w:rPr>
    </w:lvl>
    <w:lvl w:ilvl="4" w:tplc="45D6AB64">
      <w:start w:val="1"/>
      <w:numFmt w:val="bullet"/>
      <w:lvlText w:val="•"/>
      <w:lvlJc w:val="left"/>
      <w:pPr>
        <w:ind w:left="2198" w:hanging="208"/>
      </w:pPr>
      <w:rPr>
        <w:rFonts w:hint="default"/>
      </w:rPr>
    </w:lvl>
    <w:lvl w:ilvl="5" w:tplc="8B4E9AB4">
      <w:start w:val="1"/>
      <w:numFmt w:val="bullet"/>
      <w:lvlText w:val="•"/>
      <w:lvlJc w:val="left"/>
      <w:pPr>
        <w:ind w:left="2719" w:hanging="208"/>
      </w:pPr>
      <w:rPr>
        <w:rFonts w:hint="default"/>
      </w:rPr>
    </w:lvl>
    <w:lvl w:ilvl="6" w:tplc="77207DF6">
      <w:start w:val="1"/>
      <w:numFmt w:val="bullet"/>
      <w:lvlText w:val="•"/>
      <w:lvlJc w:val="left"/>
      <w:pPr>
        <w:ind w:left="3240" w:hanging="208"/>
      </w:pPr>
      <w:rPr>
        <w:rFonts w:hint="default"/>
      </w:rPr>
    </w:lvl>
    <w:lvl w:ilvl="7" w:tplc="D396BE8E">
      <w:start w:val="1"/>
      <w:numFmt w:val="bullet"/>
      <w:lvlText w:val="•"/>
      <w:lvlJc w:val="left"/>
      <w:pPr>
        <w:ind w:left="3761" w:hanging="208"/>
      </w:pPr>
      <w:rPr>
        <w:rFonts w:hint="default"/>
      </w:rPr>
    </w:lvl>
    <w:lvl w:ilvl="8" w:tplc="D7E87B1A">
      <w:start w:val="1"/>
      <w:numFmt w:val="bullet"/>
      <w:lvlText w:val="•"/>
      <w:lvlJc w:val="left"/>
      <w:pPr>
        <w:ind w:left="4282" w:hanging="208"/>
      </w:pPr>
      <w:rPr>
        <w:rFonts w:hint="default"/>
      </w:rPr>
    </w:lvl>
  </w:abstractNum>
  <w:abstractNum w:abstractNumId="160" w15:restartNumberingAfterBreak="0">
    <w:nsid w:val="628E1AEE"/>
    <w:multiLevelType w:val="multilevel"/>
    <w:tmpl w:val="99F4A2F6"/>
    <w:lvl w:ilvl="0">
      <w:start w:val="1"/>
      <w:numFmt w:val="decimal"/>
      <w:lvlText w:val="%1"/>
      <w:lvlJc w:val="left"/>
      <w:pPr>
        <w:ind w:left="2331" w:hanging="450"/>
        <w:jc w:val="left"/>
      </w:pPr>
      <w:rPr>
        <w:rFonts w:hint="default"/>
      </w:rPr>
    </w:lvl>
    <w:lvl w:ilvl="1">
      <w:start w:val="1"/>
      <w:numFmt w:val="decimal"/>
      <w:lvlText w:val="%1.%2"/>
      <w:lvlJc w:val="left"/>
      <w:pPr>
        <w:ind w:left="2331" w:hanging="450"/>
        <w:jc w:val="left"/>
      </w:pPr>
      <w:rPr>
        <w:rFonts w:hint="default"/>
      </w:rPr>
    </w:lvl>
    <w:lvl w:ilvl="2">
      <w:start w:val="1"/>
      <w:numFmt w:val="decimal"/>
      <w:lvlText w:val="%1.%2.%3."/>
      <w:lvlJc w:val="left"/>
      <w:pPr>
        <w:ind w:left="2331" w:hanging="450"/>
        <w:jc w:val="left"/>
      </w:pPr>
      <w:rPr>
        <w:rFonts w:ascii="Times New Roman" w:eastAsia="Times New Roman" w:hAnsi="Times New Roman" w:hint="default"/>
        <w:i/>
        <w:color w:val="231F20"/>
        <w:sz w:val="18"/>
        <w:szCs w:val="18"/>
      </w:rPr>
    </w:lvl>
    <w:lvl w:ilvl="3">
      <w:start w:val="1"/>
      <w:numFmt w:val="decimal"/>
      <w:lvlText w:val="%4)"/>
      <w:lvlJc w:val="left"/>
      <w:pPr>
        <w:ind w:left="110" w:hanging="203"/>
        <w:jc w:val="left"/>
      </w:pPr>
      <w:rPr>
        <w:rFonts w:ascii="Times New Roman" w:eastAsia="Times New Roman" w:hAnsi="Times New Roman" w:hint="default"/>
        <w:color w:val="231F20"/>
        <w:sz w:val="18"/>
        <w:szCs w:val="18"/>
      </w:rPr>
    </w:lvl>
    <w:lvl w:ilvl="4">
      <w:start w:val="1"/>
      <w:numFmt w:val="bullet"/>
      <w:lvlText w:val="•"/>
      <w:lvlJc w:val="left"/>
      <w:pPr>
        <w:ind w:left="3080" w:hanging="203"/>
      </w:pPr>
      <w:rPr>
        <w:rFonts w:hint="default"/>
      </w:rPr>
    </w:lvl>
    <w:lvl w:ilvl="5">
      <w:start w:val="1"/>
      <w:numFmt w:val="bullet"/>
      <w:lvlText w:val="•"/>
      <w:lvlJc w:val="left"/>
      <w:pPr>
        <w:ind w:left="3455" w:hanging="203"/>
      </w:pPr>
      <w:rPr>
        <w:rFonts w:hint="default"/>
      </w:rPr>
    </w:lvl>
    <w:lvl w:ilvl="6">
      <w:start w:val="1"/>
      <w:numFmt w:val="bullet"/>
      <w:lvlText w:val="•"/>
      <w:lvlJc w:val="left"/>
      <w:pPr>
        <w:ind w:left="3829" w:hanging="203"/>
      </w:pPr>
      <w:rPr>
        <w:rFonts w:hint="default"/>
      </w:rPr>
    </w:lvl>
    <w:lvl w:ilvl="7">
      <w:start w:val="1"/>
      <w:numFmt w:val="bullet"/>
      <w:lvlText w:val="•"/>
      <w:lvlJc w:val="left"/>
      <w:pPr>
        <w:ind w:left="4203" w:hanging="203"/>
      </w:pPr>
      <w:rPr>
        <w:rFonts w:hint="default"/>
      </w:rPr>
    </w:lvl>
    <w:lvl w:ilvl="8">
      <w:start w:val="1"/>
      <w:numFmt w:val="bullet"/>
      <w:lvlText w:val="•"/>
      <w:lvlJc w:val="left"/>
      <w:pPr>
        <w:ind w:left="4578" w:hanging="203"/>
      </w:pPr>
      <w:rPr>
        <w:rFonts w:hint="default"/>
      </w:rPr>
    </w:lvl>
  </w:abstractNum>
  <w:abstractNum w:abstractNumId="161" w15:restartNumberingAfterBreak="0">
    <w:nsid w:val="62EB114E"/>
    <w:multiLevelType w:val="hybridMultilevel"/>
    <w:tmpl w:val="2342EE2E"/>
    <w:lvl w:ilvl="0" w:tplc="D9CCF48A">
      <w:start w:val="1"/>
      <w:numFmt w:val="decimal"/>
      <w:lvlText w:val="%1."/>
      <w:lvlJc w:val="left"/>
      <w:pPr>
        <w:ind w:left="788" w:hanging="180"/>
        <w:jc w:val="right"/>
      </w:pPr>
      <w:rPr>
        <w:rFonts w:ascii="Times New Roman" w:eastAsia="Times New Roman" w:hAnsi="Times New Roman" w:hint="default"/>
        <w:i/>
        <w:color w:val="231F20"/>
        <w:sz w:val="18"/>
        <w:szCs w:val="18"/>
      </w:rPr>
    </w:lvl>
    <w:lvl w:ilvl="1" w:tplc="FD44DA40">
      <w:start w:val="1"/>
      <w:numFmt w:val="decimal"/>
      <w:lvlText w:val="%2)"/>
      <w:lvlJc w:val="left"/>
      <w:pPr>
        <w:ind w:left="114" w:hanging="199"/>
        <w:jc w:val="left"/>
      </w:pPr>
      <w:rPr>
        <w:rFonts w:ascii="Times New Roman" w:eastAsia="Times New Roman" w:hAnsi="Times New Roman" w:hint="default"/>
        <w:color w:val="231F20"/>
        <w:sz w:val="18"/>
        <w:szCs w:val="18"/>
      </w:rPr>
    </w:lvl>
    <w:lvl w:ilvl="2" w:tplc="793E9C9A">
      <w:start w:val="1"/>
      <w:numFmt w:val="bullet"/>
      <w:lvlText w:val="•"/>
      <w:lvlJc w:val="left"/>
      <w:pPr>
        <w:ind w:left="712" w:hanging="199"/>
      </w:pPr>
      <w:rPr>
        <w:rFonts w:hint="default"/>
      </w:rPr>
    </w:lvl>
    <w:lvl w:ilvl="3" w:tplc="56821206">
      <w:start w:val="1"/>
      <w:numFmt w:val="bullet"/>
      <w:lvlText w:val="•"/>
      <w:lvlJc w:val="left"/>
      <w:pPr>
        <w:ind w:left="637" w:hanging="199"/>
      </w:pPr>
      <w:rPr>
        <w:rFonts w:hint="default"/>
      </w:rPr>
    </w:lvl>
    <w:lvl w:ilvl="4" w:tplc="D3C8315C">
      <w:start w:val="1"/>
      <w:numFmt w:val="bullet"/>
      <w:lvlText w:val="•"/>
      <w:lvlJc w:val="left"/>
      <w:pPr>
        <w:ind w:left="562" w:hanging="199"/>
      </w:pPr>
      <w:rPr>
        <w:rFonts w:hint="default"/>
      </w:rPr>
    </w:lvl>
    <w:lvl w:ilvl="5" w:tplc="04906926">
      <w:start w:val="1"/>
      <w:numFmt w:val="bullet"/>
      <w:lvlText w:val="•"/>
      <w:lvlJc w:val="left"/>
      <w:pPr>
        <w:ind w:left="487" w:hanging="199"/>
      </w:pPr>
      <w:rPr>
        <w:rFonts w:hint="default"/>
      </w:rPr>
    </w:lvl>
    <w:lvl w:ilvl="6" w:tplc="69E4B22C">
      <w:start w:val="1"/>
      <w:numFmt w:val="bullet"/>
      <w:lvlText w:val="•"/>
      <w:lvlJc w:val="left"/>
      <w:pPr>
        <w:ind w:left="411" w:hanging="199"/>
      </w:pPr>
      <w:rPr>
        <w:rFonts w:hint="default"/>
      </w:rPr>
    </w:lvl>
    <w:lvl w:ilvl="7" w:tplc="B4640EDA">
      <w:start w:val="1"/>
      <w:numFmt w:val="bullet"/>
      <w:lvlText w:val="•"/>
      <w:lvlJc w:val="left"/>
      <w:pPr>
        <w:ind w:left="336" w:hanging="199"/>
      </w:pPr>
      <w:rPr>
        <w:rFonts w:hint="default"/>
      </w:rPr>
    </w:lvl>
    <w:lvl w:ilvl="8" w:tplc="2CB2F560">
      <w:start w:val="1"/>
      <w:numFmt w:val="bullet"/>
      <w:lvlText w:val="•"/>
      <w:lvlJc w:val="left"/>
      <w:pPr>
        <w:ind w:left="261" w:hanging="199"/>
      </w:pPr>
      <w:rPr>
        <w:rFonts w:hint="default"/>
      </w:rPr>
    </w:lvl>
  </w:abstractNum>
  <w:abstractNum w:abstractNumId="162" w15:restartNumberingAfterBreak="0">
    <w:nsid w:val="657E6EA9"/>
    <w:multiLevelType w:val="hybridMultilevel"/>
    <w:tmpl w:val="35B234A4"/>
    <w:lvl w:ilvl="0" w:tplc="D79E5FE4">
      <w:start w:val="1"/>
      <w:numFmt w:val="decimal"/>
      <w:lvlText w:val="%1)"/>
      <w:lvlJc w:val="left"/>
      <w:pPr>
        <w:ind w:left="702" w:hanging="195"/>
        <w:jc w:val="left"/>
      </w:pPr>
      <w:rPr>
        <w:rFonts w:ascii="Times New Roman" w:eastAsia="Times New Roman" w:hAnsi="Times New Roman" w:hint="default"/>
        <w:color w:val="231F20"/>
        <w:sz w:val="18"/>
        <w:szCs w:val="18"/>
      </w:rPr>
    </w:lvl>
    <w:lvl w:ilvl="1" w:tplc="161C9E04">
      <w:start w:val="1"/>
      <w:numFmt w:val="bullet"/>
      <w:lvlText w:val="•"/>
      <w:lvlJc w:val="left"/>
      <w:pPr>
        <w:ind w:left="1153" w:hanging="195"/>
      </w:pPr>
      <w:rPr>
        <w:rFonts w:hint="default"/>
      </w:rPr>
    </w:lvl>
    <w:lvl w:ilvl="2" w:tplc="989637E0">
      <w:start w:val="1"/>
      <w:numFmt w:val="bullet"/>
      <w:lvlText w:val="•"/>
      <w:lvlJc w:val="left"/>
      <w:pPr>
        <w:ind w:left="1605" w:hanging="195"/>
      </w:pPr>
      <w:rPr>
        <w:rFonts w:hint="default"/>
      </w:rPr>
    </w:lvl>
    <w:lvl w:ilvl="3" w:tplc="04AA2B6A">
      <w:start w:val="1"/>
      <w:numFmt w:val="bullet"/>
      <w:lvlText w:val="•"/>
      <w:lvlJc w:val="left"/>
      <w:pPr>
        <w:ind w:left="2056" w:hanging="195"/>
      </w:pPr>
      <w:rPr>
        <w:rFonts w:hint="default"/>
      </w:rPr>
    </w:lvl>
    <w:lvl w:ilvl="4" w:tplc="CF6E3E66">
      <w:start w:val="1"/>
      <w:numFmt w:val="bullet"/>
      <w:lvlText w:val="•"/>
      <w:lvlJc w:val="left"/>
      <w:pPr>
        <w:ind w:left="2507" w:hanging="195"/>
      </w:pPr>
      <w:rPr>
        <w:rFonts w:hint="default"/>
      </w:rPr>
    </w:lvl>
    <w:lvl w:ilvl="5" w:tplc="229059B8">
      <w:start w:val="1"/>
      <w:numFmt w:val="bullet"/>
      <w:lvlText w:val="•"/>
      <w:lvlJc w:val="left"/>
      <w:pPr>
        <w:ind w:left="2958" w:hanging="195"/>
      </w:pPr>
      <w:rPr>
        <w:rFonts w:hint="default"/>
      </w:rPr>
    </w:lvl>
    <w:lvl w:ilvl="6" w:tplc="62665AE4">
      <w:start w:val="1"/>
      <w:numFmt w:val="bullet"/>
      <w:lvlText w:val="•"/>
      <w:lvlJc w:val="left"/>
      <w:pPr>
        <w:ind w:left="3409" w:hanging="195"/>
      </w:pPr>
      <w:rPr>
        <w:rFonts w:hint="default"/>
      </w:rPr>
    </w:lvl>
    <w:lvl w:ilvl="7" w:tplc="533A3F68">
      <w:start w:val="1"/>
      <w:numFmt w:val="bullet"/>
      <w:lvlText w:val="•"/>
      <w:lvlJc w:val="left"/>
      <w:pPr>
        <w:ind w:left="3861" w:hanging="195"/>
      </w:pPr>
      <w:rPr>
        <w:rFonts w:hint="default"/>
      </w:rPr>
    </w:lvl>
    <w:lvl w:ilvl="8" w:tplc="0A162AE6">
      <w:start w:val="1"/>
      <w:numFmt w:val="bullet"/>
      <w:lvlText w:val="•"/>
      <w:lvlJc w:val="left"/>
      <w:pPr>
        <w:ind w:left="4312" w:hanging="195"/>
      </w:pPr>
      <w:rPr>
        <w:rFonts w:hint="default"/>
      </w:rPr>
    </w:lvl>
  </w:abstractNum>
  <w:abstractNum w:abstractNumId="163" w15:restartNumberingAfterBreak="0">
    <w:nsid w:val="65F7794D"/>
    <w:multiLevelType w:val="hybridMultilevel"/>
    <w:tmpl w:val="94EE00F0"/>
    <w:lvl w:ilvl="0" w:tplc="777C419C">
      <w:start w:val="1"/>
      <w:numFmt w:val="decimal"/>
      <w:lvlText w:val="%1)"/>
      <w:lvlJc w:val="left"/>
      <w:pPr>
        <w:ind w:left="116" w:hanging="224"/>
        <w:jc w:val="left"/>
      </w:pPr>
      <w:rPr>
        <w:rFonts w:ascii="Times New Roman" w:eastAsia="Times New Roman" w:hAnsi="Times New Roman" w:hint="default"/>
        <w:color w:val="231F20"/>
        <w:sz w:val="18"/>
        <w:szCs w:val="18"/>
      </w:rPr>
    </w:lvl>
    <w:lvl w:ilvl="1" w:tplc="89E6B938">
      <w:start w:val="1"/>
      <w:numFmt w:val="bullet"/>
      <w:lvlText w:val="•"/>
      <w:lvlJc w:val="left"/>
      <w:pPr>
        <w:ind w:left="637" w:hanging="224"/>
      </w:pPr>
      <w:rPr>
        <w:rFonts w:hint="default"/>
      </w:rPr>
    </w:lvl>
    <w:lvl w:ilvl="2" w:tplc="14BA9268">
      <w:start w:val="1"/>
      <w:numFmt w:val="bullet"/>
      <w:lvlText w:val="•"/>
      <w:lvlJc w:val="left"/>
      <w:pPr>
        <w:ind w:left="1157" w:hanging="224"/>
      </w:pPr>
      <w:rPr>
        <w:rFonts w:hint="default"/>
      </w:rPr>
    </w:lvl>
    <w:lvl w:ilvl="3" w:tplc="32B6F0C0">
      <w:start w:val="1"/>
      <w:numFmt w:val="bullet"/>
      <w:lvlText w:val="•"/>
      <w:lvlJc w:val="left"/>
      <w:pPr>
        <w:ind w:left="1678" w:hanging="224"/>
      </w:pPr>
      <w:rPr>
        <w:rFonts w:hint="default"/>
      </w:rPr>
    </w:lvl>
    <w:lvl w:ilvl="4" w:tplc="9800E5BE">
      <w:start w:val="1"/>
      <w:numFmt w:val="bullet"/>
      <w:lvlText w:val="•"/>
      <w:lvlJc w:val="left"/>
      <w:pPr>
        <w:ind w:left="2199" w:hanging="224"/>
      </w:pPr>
      <w:rPr>
        <w:rFonts w:hint="default"/>
      </w:rPr>
    </w:lvl>
    <w:lvl w:ilvl="5" w:tplc="50C899C2">
      <w:start w:val="1"/>
      <w:numFmt w:val="bullet"/>
      <w:lvlText w:val="•"/>
      <w:lvlJc w:val="left"/>
      <w:pPr>
        <w:ind w:left="2719" w:hanging="224"/>
      </w:pPr>
      <w:rPr>
        <w:rFonts w:hint="default"/>
      </w:rPr>
    </w:lvl>
    <w:lvl w:ilvl="6" w:tplc="444A205A">
      <w:start w:val="1"/>
      <w:numFmt w:val="bullet"/>
      <w:lvlText w:val="•"/>
      <w:lvlJc w:val="left"/>
      <w:pPr>
        <w:ind w:left="3240" w:hanging="224"/>
      </w:pPr>
      <w:rPr>
        <w:rFonts w:hint="default"/>
      </w:rPr>
    </w:lvl>
    <w:lvl w:ilvl="7" w:tplc="6F50EDBC">
      <w:start w:val="1"/>
      <w:numFmt w:val="bullet"/>
      <w:lvlText w:val="•"/>
      <w:lvlJc w:val="left"/>
      <w:pPr>
        <w:ind w:left="3761" w:hanging="224"/>
      </w:pPr>
      <w:rPr>
        <w:rFonts w:hint="default"/>
      </w:rPr>
    </w:lvl>
    <w:lvl w:ilvl="8" w:tplc="DD36DB30">
      <w:start w:val="1"/>
      <w:numFmt w:val="bullet"/>
      <w:lvlText w:val="•"/>
      <w:lvlJc w:val="left"/>
      <w:pPr>
        <w:ind w:left="4281" w:hanging="224"/>
      </w:pPr>
      <w:rPr>
        <w:rFonts w:hint="default"/>
      </w:rPr>
    </w:lvl>
  </w:abstractNum>
  <w:abstractNum w:abstractNumId="164" w15:restartNumberingAfterBreak="0">
    <w:nsid w:val="66C441D8"/>
    <w:multiLevelType w:val="hybridMultilevel"/>
    <w:tmpl w:val="8EDE7F14"/>
    <w:lvl w:ilvl="0" w:tplc="8F6A57D6">
      <w:start w:val="2"/>
      <w:numFmt w:val="upperRoman"/>
      <w:lvlText w:val="%1."/>
      <w:lvlJc w:val="left"/>
      <w:pPr>
        <w:ind w:left="1258" w:hanging="231"/>
        <w:jc w:val="right"/>
      </w:pPr>
      <w:rPr>
        <w:rFonts w:ascii="Times New Roman" w:eastAsia="Times New Roman" w:hAnsi="Times New Roman" w:hint="default"/>
        <w:b/>
        <w:bCs/>
        <w:color w:val="231F20"/>
        <w:sz w:val="18"/>
        <w:szCs w:val="18"/>
      </w:rPr>
    </w:lvl>
    <w:lvl w:ilvl="1" w:tplc="1F12596A">
      <w:start w:val="1"/>
      <w:numFmt w:val="decimal"/>
      <w:lvlText w:val="%2."/>
      <w:lvlJc w:val="left"/>
      <w:pPr>
        <w:ind w:left="507" w:hanging="180"/>
        <w:jc w:val="right"/>
      </w:pPr>
      <w:rPr>
        <w:rFonts w:ascii="Times New Roman" w:eastAsia="Times New Roman" w:hAnsi="Times New Roman" w:hint="default"/>
        <w:color w:val="231F20"/>
        <w:sz w:val="18"/>
        <w:szCs w:val="18"/>
      </w:rPr>
    </w:lvl>
    <w:lvl w:ilvl="2" w:tplc="B1849FB8">
      <w:start w:val="1"/>
      <w:numFmt w:val="decimal"/>
      <w:lvlText w:val="%3)"/>
      <w:lvlJc w:val="left"/>
      <w:pPr>
        <w:ind w:left="114" w:hanging="217"/>
        <w:jc w:val="left"/>
      </w:pPr>
      <w:rPr>
        <w:rFonts w:ascii="Times New Roman" w:eastAsia="Times New Roman" w:hAnsi="Times New Roman" w:hint="default"/>
        <w:color w:val="231F20"/>
        <w:sz w:val="18"/>
        <w:szCs w:val="18"/>
      </w:rPr>
    </w:lvl>
    <w:lvl w:ilvl="3" w:tplc="E0DCFE82">
      <w:start w:val="1"/>
      <w:numFmt w:val="bullet"/>
      <w:lvlText w:val="•"/>
      <w:lvlJc w:val="left"/>
      <w:pPr>
        <w:ind w:left="1115" w:hanging="217"/>
      </w:pPr>
      <w:rPr>
        <w:rFonts w:hint="default"/>
      </w:rPr>
    </w:lvl>
    <w:lvl w:ilvl="4" w:tplc="7CC29644">
      <w:start w:val="1"/>
      <w:numFmt w:val="bullet"/>
      <w:lvlText w:val="•"/>
      <w:lvlJc w:val="left"/>
      <w:pPr>
        <w:ind w:left="972" w:hanging="217"/>
      </w:pPr>
      <w:rPr>
        <w:rFonts w:hint="default"/>
      </w:rPr>
    </w:lvl>
    <w:lvl w:ilvl="5" w:tplc="26E45208">
      <w:start w:val="1"/>
      <w:numFmt w:val="bullet"/>
      <w:lvlText w:val="•"/>
      <w:lvlJc w:val="left"/>
      <w:pPr>
        <w:ind w:left="828" w:hanging="217"/>
      </w:pPr>
      <w:rPr>
        <w:rFonts w:hint="default"/>
      </w:rPr>
    </w:lvl>
    <w:lvl w:ilvl="6" w:tplc="6CD6B6DA">
      <w:start w:val="1"/>
      <w:numFmt w:val="bullet"/>
      <w:lvlText w:val="•"/>
      <w:lvlJc w:val="left"/>
      <w:pPr>
        <w:ind w:left="685" w:hanging="217"/>
      </w:pPr>
      <w:rPr>
        <w:rFonts w:hint="default"/>
      </w:rPr>
    </w:lvl>
    <w:lvl w:ilvl="7" w:tplc="7422BC2E">
      <w:start w:val="1"/>
      <w:numFmt w:val="bullet"/>
      <w:lvlText w:val="•"/>
      <w:lvlJc w:val="left"/>
      <w:pPr>
        <w:ind w:left="541" w:hanging="217"/>
      </w:pPr>
      <w:rPr>
        <w:rFonts w:hint="default"/>
      </w:rPr>
    </w:lvl>
    <w:lvl w:ilvl="8" w:tplc="CC067AE2">
      <w:start w:val="1"/>
      <w:numFmt w:val="bullet"/>
      <w:lvlText w:val="•"/>
      <w:lvlJc w:val="left"/>
      <w:pPr>
        <w:ind w:left="398" w:hanging="217"/>
      </w:pPr>
      <w:rPr>
        <w:rFonts w:hint="default"/>
      </w:rPr>
    </w:lvl>
  </w:abstractNum>
  <w:abstractNum w:abstractNumId="165" w15:restartNumberingAfterBreak="0">
    <w:nsid w:val="68456828"/>
    <w:multiLevelType w:val="hybridMultilevel"/>
    <w:tmpl w:val="429A7714"/>
    <w:lvl w:ilvl="0" w:tplc="C8E82278">
      <w:start w:val="12"/>
      <w:numFmt w:val="decimal"/>
      <w:lvlText w:val="(%1)"/>
      <w:lvlJc w:val="left"/>
      <w:pPr>
        <w:ind w:left="855" w:hanging="345"/>
        <w:jc w:val="left"/>
      </w:pPr>
      <w:rPr>
        <w:rFonts w:ascii="Times New Roman" w:eastAsia="Times New Roman" w:hAnsi="Times New Roman" w:hint="default"/>
        <w:color w:val="231F20"/>
        <w:sz w:val="18"/>
        <w:szCs w:val="18"/>
      </w:rPr>
    </w:lvl>
    <w:lvl w:ilvl="1" w:tplc="D0DAD9EC">
      <w:start w:val="1"/>
      <w:numFmt w:val="bullet"/>
      <w:lvlText w:val="•"/>
      <w:lvlJc w:val="left"/>
      <w:pPr>
        <w:ind w:left="1302" w:hanging="345"/>
      </w:pPr>
      <w:rPr>
        <w:rFonts w:hint="default"/>
      </w:rPr>
    </w:lvl>
    <w:lvl w:ilvl="2" w:tplc="D23607F6">
      <w:start w:val="1"/>
      <w:numFmt w:val="bullet"/>
      <w:lvlText w:val="•"/>
      <w:lvlJc w:val="left"/>
      <w:pPr>
        <w:ind w:left="1749" w:hanging="345"/>
      </w:pPr>
      <w:rPr>
        <w:rFonts w:hint="default"/>
      </w:rPr>
    </w:lvl>
    <w:lvl w:ilvl="3" w:tplc="B0BA6B80">
      <w:start w:val="1"/>
      <w:numFmt w:val="bullet"/>
      <w:lvlText w:val="•"/>
      <w:lvlJc w:val="left"/>
      <w:pPr>
        <w:ind w:left="2196" w:hanging="345"/>
      </w:pPr>
      <w:rPr>
        <w:rFonts w:hint="default"/>
      </w:rPr>
    </w:lvl>
    <w:lvl w:ilvl="4" w:tplc="80ACBF06">
      <w:start w:val="1"/>
      <w:numFmt w:val="bullet"/>
      <w:lvlText w:val="•"/>
      <w:lvlJc w:val="left"/>
      <w:pPr>
        <w:ind w:left="2643" w:hanging="345"/>
      </w:pPr>
      <w:rPr>
        <w:rFonts w:hint="default"/>
      </w:rPr>
    </w:lvl>
    <w:lvl w:ilvl="5" w:tplc="C36466C0">
      <w:start w:val="1"/>
      <w:numFmt w:val="bullet"/>
      <w:lvlText w:val="•"/>
      <w:lvlJc w:val="left"/>
      <w:pPr>
        <w:ind w:left="3090" w:hanging="345"/>
      </w:pPr>
      <w:rPr>
        <w:rFonts w:hint="default"/>
      </w:rPr>
    </w:lvl>
    <w:lvl w:ilvl="6" w:tplc="4FC483D6">
      <w:start w:val="1"/>
      <w:numFmt w:val="bullet"/>
      <w:lvlText w:val="•"/>
      <w:lvlJc w:val="left"/>
      <w:pPr>
        <w:ind w:left="3537" w:hanging="345"/>
      </w:pPr>
      <w:rPr>
        <w:rFonts w:hint="default"/>
      </w:rPr>
    </w:lvl>
    <w:lvl w:ilvl="7" w:tplc="15D03F6C">
      <w:start w:val="1"/>
      <w:numFmt w:val="bullet"/>
      <w:lvlText w:val="•"/>
      <w:lvlJc w:val="left"/>
      <w:pPr>
        <w:ind w:left="3985" w:hanging="345"/>
      </w:pPr>
      <w:rPr>
        <w:rFonts w:hint="default"/>
      </w:rPr>
    </w:lvl>
    <w:lvl w:ilvl="8" w:tplc="5CE43354">
      <w:start w:val="1"/>
      <w:numFmt w:val="bullet"/>
      <w:lvlText w:val="•"/>
      <w:lvlJc w:val="left"/>
      <w:pPr>
        <w:ind w:left="4432" w:hanging="345"/>
      </w:pPr>
      <w:rPr>
        <w:rFonts w:hint="default"/>
      </w:rPr>
    </w:lvl>
  </w:abstractNum>
  <w:abstractNum w:abstractNumId="166" w15:restartNumberingAfterBreak="0">
    <w:nsid w:val="68554EEA"/>
    <w:multiLevelType w:val="hybridMultilevel"/>
    <w:tmpl w:val="35100284"/>
    <w:lvl w:ilvl="0" w:tplc="CDA23BEA">
      <w:start w:val="1"/>
      <w:numFmt w:val="decimal"/>
      <w:lvlText w:val="%1)"/>
      <w:lvlJc w:val="left"/>
      <w:pPr>
        <w:ind w:left="707" w:hanging="195"/>
        <w:jc w:val="left"/>
      </w:pPr>
      <w:rPr>
        <w:rFonts w:ascii="Times New Roman" w:eastAsia="Times New Roman" w:hAnsi="Times New Roman" w:hint="default"/>
        <w:color w:val="231F20"/>
        <w:sz w:val="18"/>
        <w:szCs w:val="18"/>
      </w:rPr>
    </w:lvl>
    <w:lvl w:ilvl="1" w:tplc="D9C61C16">
      <w:start w:val="1"/>
      <w:numFmt w:val="bullet"/>
      <w:lvlText w:val="•"/>
      <w:lvlJc w:val="left"/>
      <w:pPr>
        <w:ind w:left="1169" w:hanging="195"/>
      </w:pPr>
      <w:rPr>
        <w:rFonts w:hint="default"/>
      </w:rPr>
    </w:lvl>
    <w:lvl w:ilvl="2" w:tplc="CE620958">
      <w:start w:val="1"/>
      <w:numFmt w:val="bullet"/>
      <w:lvlText w:val="•"/>
      <w:lvlJc w:val="left"/>
      <w:pPr>
        <w:ind w:left="1631" w:hanging="195"/>
      </w:pPr>
      <w:rPr>
        <w:rFonts w:hint="default"/>
      </w:rPr>
    </w:lvl>
    <w:lvl w:ilvl="3" w:tplc="C4326D12">
      <w:start w:val="1"/>
      <w:numFmt w:val="bullet"/>
      <w:lvlText w:val="•"/>
      <w:lvlJc w:val="left"/>
      <w:pPr>
        <w:ind w:left="2093" w:hanging="195"/>
      </w:pPr>
      <w:rPr>
        <w:rFonts w:hint="default"/>
      </w:rPr>
    </w:lvl>
    <w:lvl w:ilvl="4" w:tplc="ADB44608">
      <w:start w:val="1"/>
      <w:numFmt w:val="bullet"/>
      <w:lvlText w:val="•"/>
      <w:lvlJc w:val="left"/>
      <w:pPr>
        <w:ind w:left="2555" w:hanging="195"/>
      </w:pPr>
      <w:rPr>
        <w:rFonts w:hint="default"/>
      </w:rPr>
    </w:lvl>
    <w:lvl w:ilvl="5" w:tplc="2C88EBA2">
      <w:start w:val="1"/>
      <w:numFmt w:val="bullet"/>
      <w:lvlText w:val="•"/>
      <w:lvlJc w:val="left"/>
      <w:pPr>
        <w:ind w:left="3017" w:hanging="195"/>
      </w:pPr>
      <w:rPr>
        <w:rFonts w:hint="default"/>
      </w:rPr>
    </w:lvl>
    <w:lvl w:ilvl="6" w:tplc="48183656">
      <w:start w:val="1"/>
      <w:numFmt w:val="bullet"/>
      <w:lvlText w:val="•"/>
      <w:lvlJc w:val="left"/>
      <w:pPr>
        <w:ind w:left="3479" w:hanging="195"/>
      </w:pPr>
      <w:rPr>
        <w:rFonts w:hint="default"/>
      </w:rPr>
    </w:lvl>
    <w:lvl w:ilvl="7" w:tplc="00C6EB28">
      <w:start w:val="1"/>
      <w:numFmt w:val="bullet"/>
      <w:lvlText w:val="•"/>
      <w:lvlJc w:val="left"/>
      <w:pPr>
        <w:ind w:left="3941" w:hanging="195"/>
      </w:pPr>
      <w:rPr>
        <w:rFonts w:hint="default"/>
      </w:rPr>
    </w:lvl>
    <w:lvl w:ilvl="8" w:tplc="259650EE">
      <w:start w:val="1"/>
      <w:numFmt w:val="bullet"/>
      <w:lvlText w:val="•"/>
      <w:lvlJc w:val="left"/>
      <w:pPr>
        <w:ind w:left="4404" w:hanging="195"/>
      </w:pPr>
      <w:rPr>
        <w:rFonts w:hint="default"/>
      </w:rPr>
    </w:lvl>
  </w:abstractNum>
  <w:abstractNum w:abstractNumId="167" w15:restartNumberingAfterBreak="0">
    <w:nsid w:val="69634AEC"/>
    <w:multiLevelType w:val="hybridMultilevel"/>
    <w:tmpl w:val="F4F28BD6"/>
    <w:lvl w:ilvl="0" w:tplc="1CA40838">
      <w:start w:val="1"/>
      <w:numFmt w:val="decimal"/>
      <w:lvlText w:val="%1)"/>
      <w:lvlJc w:val="left"/>
      <w:pPr>
        <w:ind w:left="111" w:hanging="196"/>
        <w:jc w:val="left"/>
      </w:pPr>
      <w:rPr>
        <w:rFonts w:ascii="Times New Roman" w:eastAsia="Times New Roman" w:hAnsi="Times New Roman" w:hint="default"/>
        <w:color w:val="231F20"/>
        <w:sz w:val="18"/>
        <w:szCs w:val="18"/>
      </w:rPr>
    </w:lvl>
    <w:lvl w:ilvl="1" w:tplc="9AA067CE">
      <w:start w:val="1"/>
      <w:numFmt w:val="bullet"/>
      <w:lvlText w:val="•"/>
      <w:lvlJc w:val="left"/>
      <w:pPr>
        <w:ind w:left="622" w:hanging="196"/>
      </w:pPr>
      <w:rPr>
        <w:rFonts w:hint="default"/>
      </w:rPr>
    </w:lvl>
    <w:lvl w:ilvl="2" w:tplc="C08AE328">
      <w:start w:val="1"/>
      <w:numFmt w:val="bullet"/>
      <w:lvlText w:val="•"/>
      <w:lvlJc w:val="left"/>
      <w:pPr>
        <w:ind w:left="1132" w:hanging="196"/>
      </w:pPr>
      <w:rPr>
        <w:rFonts w:hint="default"/>
      </w:rPr>
    </w:lvl>
    <w:lvl w:ilvl="3" w:tplc="1A42DF28">
      <w:start w:val="1"/>
      <w:numFmt w:val="bullet"/>
      <w:lvlText w:val="•"/>
      <w:lvlJc w:val="left"/>
      <w:pPr>
        <w:ind w:left="1643" w:hanging="196"/>
      </w:pPr>
      <w:rPr>
        <w:rFonts w:hint="default"/>
      </w:rPr>
    </w:lvl>
    <w:lvl w:ilvl="4" w:tplc="7CB80106">
      <w:start w:val="1"/>
      <w:numFmt w:val="bullet"/>
      <w:lvlText w:val="•"/>
      <w:lvlJc w:val="left"/>
      <w:pPr>
        <w:ind w:left="2153" w:hanging="196"/>
      </w:pPr>
      <w:rPr>
        <w:rFonts w:hint="default"/>
      </w:rPr>
    </w:lvl>
    <w:lvl w:ilvl="5" w:tplc="7ACA1B38">
      <w:start w:val="1"/>
      <w:numFmt w:val="bullet"/>
      <w:lvlText w:val="•"/>
      <w:lvlJc w:val="left"/>
      <w:pPr>
        <w:ind w:left="2664" w:hanging="196"/>
      </w:pPr>
      <w:rPr>
        <w:rFonts w:hint="default"/>
      </w:rPr>
    </w:lvl>
    <w:lvl w:ilvl="6" w:tplc="AC581B8E">
      <w:start w:val="1"/>
      <w:numFmt w:val="bullet"/>
      <w:lvlText w:val="•"/>
      <w:lvlJc w:val="left"/>
      <w:pPr>
        <w:ind w:left="3174" w:hanging="196"/>
      </w:pPr>
      <w:rPr>
        <w:rFonts w:hint="default"/>
      </w:rPr>
    </w:lvl>
    <w:lvl w:ilvl="7" w:tplc="693696FA">
      <w:start w:val="1"/>
      <w:numFmt w:val="bullet"/>
      <w:lvlText w:val="•"/>
      <w:lvlJc w:val="left"/>
      <w:pPr>
        <w:ind w:left="3685" w:hanging="196"/>
      </w:pPr>
      <w:rPr>
        <w:rFonts w:hint="default"/>
      </w:rPr>
    </w:lvl>
    <w:lvl w:ilvl="8" w:tplc="5FB8A872">
      <w:start w:val="1"/>
      <w:numFmt w:val="bullet"/>
      <w:lvlText w:val="•"/>
      <w:lvlJc w:val="left"/>
      <w:pPr>
        <w:ind w:left="4195" w:hanging="196"/>
      </w:pPr>
      <w:rPr>
        <w:rFonts w:hint="default"/>
      </w:rPr>
    </w:lvl>
  </w:abstractNum>
  <w:abstractNum w:abstractNumId="168" w15:restartNumberingAfterBreak="0">
    <w:nsid w:val="69CB6B84"/>
    <w:multiLevelType w:val="hybridMultilevel"/>
    <w:tmpl w:val="D862E630"/>
    <w:lvl w:ilvl="0" w:tplc="3C04DFCA">
      <w:start w:val="1"/>
      <w:numFmt w:val="decimal"/>
      <w:lvlText w:val="%1)"/>
      <w:lvlJc w:val="left"/>
      <w:pPr>
        <w:ind w:left="506" w:hanging="195"/>
        <w:jc w:val="left"/>
      </w:pPr>
      <w:rPr>
        <w:rFonts w:ascii="Times New Roman" w:eastAsia="Times New Roman" w:hAnsi="Times New Roman" w:hint="default"/>
        <w:color w:val="231F20"/>
        <w:sz w:val="18"/>
        <w:szCs w:val="18"/>
      </w:rPr>
    </w:lvl>
    <w:lvl w:ilvl="1" w:tplc="E7EA9D5A">
      <w:start w:val="1"/>
      <w:numFmt w:val="bullet"/>
      <w:lvlText w:val="•"/>
      <w:lvlJc w:val="left"/>
      <w:pPr>
        <w:ind w:left="977" w:hanging="195"/>
      </w:pPr>
      <w:rPr>
        <w:rFonts w:hint="default"/>
      </w:rPr>
    </w:lvl>
    <w:lvl w:ilvl="2" w:tplc="3056C32A">
      <w:start w:val="1"/>
      <w:numFmt w:val="bullet"/>
      <w:lvlText w:val="•"/>
      <w:lvlJc w:val="left"/>
      <w:pPr>
        <w:ind w:left="1447" w:hanging="195"/>
      </w:pPr>
      <w:rPr>
        <w:rFonts w:hint="default"/>
      </w:rPr>
    </w:lvl>
    <w:lvl w:ilvl="3" w:tplc="D62AA458">
      <w:start w:val="1"/>
      <w:numFmt w:val="bullet"/>
      <w:lvlText w:val="•"/>
      <w:lvlJc w:val="left"/>
      <w:pPr>
        <w:ind w:left="1918" w:hanging="195"/>
      </w:pPr>
      <w:rPr>
        <w:rFonts w:hint="default"/>
      </w:rPr>
    </w:lvl>
    <w:lvl w:ilvl="4" w:tplc="64966E2C">
      <w:start w:val="1"/>
      <w:numFmt w:val="bullet"/>
      <w:lvlText w:val="•"/>
      <w:lvlJc w:val="left"/>
      <w:pPr>
        <w:ind w:left="2388" w:hanging="195"/>
      </w:pPr>
      <w:rPr>
        <w:rFonts w:hint="default"/>
      </w:rPr>
    </w:lvl>
    <w:lvl w:ilvl="5" w:tplc="EBCA6044">
      <w:start w:val="1"/>
      <w:numFmt w:val="bullet"/>
      <w:lvlText w:val="•"/>
      <w:lvlJc w:val="left"/>
      <w:pPr>
        <w:ind w:left="2859" w:hanging="195"/>
      </w:pPr>
      <w:rPr>
        <w:rFonts w:hint="default"/>
      </w:rPr>
    </w:lvl>
    <w:lvl w:ilvl="6" w:tplc="ADFE7D2E">
      <w:start w:val="1"/>
      <w:numFmt w:val="bullet"/>
      <w:lvlText w:val="•"/>
      <w:lvlJc w:val="left"/>
      <w:pPr>
        <w:ind w:left="3330" w:hanging="195"/>
      </w:pPr>
      <w:rPr>
        <w:rFonts w:hint="default"/>
      </w:rPr>
    </w:lvl>
    <w:lvl w:ilvl="7" w:tplc="AE80FAA0">
      <w:start w:val="1"/>
      <w:numFmt w:val="bullet"/>
      <w:lvlText w:val="•"/>
      <w:lvlJc w:val="left"/>
      <w:pPr>
        <w:ind w:left="3800" w:hanging="195"/>
      </w:pPr>
      <w:rPr>
        <w:rFonts w:hint="default"/>
      </w:rPr>
    </w:lvl>
    <w:lvl w:ilvl="8" w:tplc="6AE40388">
      <w:start w:val="1"/>
      <w:numFmt w:val="bullet"/>
      <w:lvlText w:val="•"/>
      <w:lvlJc w:val="left"/>
      <w:pPr>
        <w:ind w:left="4271" w:hanging="195"/>
      </w:pPr>
      <w:rPr>
        <w:rFonts w:hint="default"/>
      </w:rPr>
    </w:lvl>
  </w:abstractNum>
  <w:abstractNum w:abstractNumId="169" w15:restartNumberingAfterBreak="0">
    <w:nsid w:val="69CE5056"/>
    <w:multiLevelType w:val="hybridMultilevel"/>
    <w:tmpl w:val="5B30AC9C"/>
    <w:lvl w:ilvl="0" w:tplc="5F2EE344">
      <w:start w:val="1"/>
      <w:numFmt w:val="decimal"/>
      <w:lvlText w:val="%1)"/>
      <w:lvlJc w:val="left"/>
      <w:pPr>
        <w:ind w:left="110" w:hanging="210"/>
        <w:jc w:val="left"/>
      </w:pPr>
      <w:rPr>
        <w:rFonts w:ascii="Times New Roman" w:eastAsia="Times New Roman" w:hAnsi="Times New Roman" w:hint="default"/>
        <w:color w:val="231F20"/>
        <w:sz w:val="18"/>
        <w:szCs w:val="18"/>
      </w:rPr>
    </w:lvl>
    <w:lvl w:ilvl="1" w:tplc="55F402C6">
      <w:start w:val="1"/>
      <w:numFmt w:val="decimal"/>
      <w:lvlText w:val="%2."/>
      <w:lvlJc w:val="left"/>
      <w:pPr>
        <w:ind w:left="582" w:hanging="245"/>
        <w:jc w:val="right"/>
      </w:pPr>
      <w:rPr>
        <w:rFonts w:ascii="Times New Roman" w:eastAsia="Times New Roman" w:hAnsi="Times New Roman" w:hint="default"/>
        <w:color w:val="231F20"/>
        <w:sz w:val="18"/>
        <w:szCs w:val="18"/>
      </w:rPr>
    </w:lvl>
    <w:lvl w:ilvl="2" w:tplc="E7764C22">
      <w:start w:val="1"/>
      <w:numFmt w:val="decimal"/>
      <w:lvlText w:val="%3)"/>
      <w:lvlJc w:val="left"/>
      <w:pPr>
        <w:ind w:left="109" w:hanging="256"/>
        <w:jc w:val="left"/>
      </w:pPr>
      <w:rPr>
        <w:rFonts w:ascii="Times New Roman" w:eastAsia="Times New Roman" w:hAnsi="Times New Roman" w:hint="default"/>
        <w:color w:val="231F20"/>
        <w:sz w:val="18"/>
        <w:szCs w:val="18"/>
      </w:rPr>
    </w:lvl>
    <w:lvl w:ilvl="3" w:tplc="3418D9CA">
      <w:start w:val="1"/>
      <w:numFmt w:val="bullet"/>
      <w:lvlText w:val="•"/>
      <w:lvlJc w:val="left"/>
      <w:pPr>
        <w:ind w:left="488" w:hanging="256"/>
      </w:pPr>
      <w:rPr>
        <w:rFonts w:hint="default"/>
      </w:rPr>
    </w:lvl>
    <w:lvl w:ilvl="4" w:tplc="C3E254DA">
      <w:start w:val="1"/>
      <w:numFmt w:val="bullet"/>
      <w:lvlText w:val="•"/>
      <w:lvlJc w:val="left"/>
      <w:pPr>
        <w:ind w:left="395" w:hanging="256"/>
      </w:pPr>
      <w:rPr>
        <w:rFonts w:hint="default"/>
      </w:rPr>
    </w:lvl>
    <w:lvl w:ilvl="5" w:tplc="C9C4E490">
      <w:start w:val="1"/>
      <w:numFmt w:val="bullet"/>
      <w:lvlText w:val="•"/>
      <w:lvlJc w:val="left"/>
      <w:pPr>
        <w:ind w:left="301" w:hanging="256"/>
      </w:pPr>
      <w:rPr>
        <w:rFonts w:hint="default"/>
      </w:rPr>
    </w:lvl>
    <w:lvl w:ilvl="6" w:tplc="12D6F12A">
      <w:start w:val="1"/>
      <w:numFmt w:val="bullet"/>
      <w:lvlText w:val="•"/>
      <w:lvlJc w:val="left"/>
      <w:pPr>
        <w:ind w:left="208" w:hanging="256"/>
      </w:pPr>
      <w:rPr>
        <w:rFonts w:hint="default"/>
      </w:rPr>
    </w:lvl>
    <w:lvl w:ilvl="7" w:tplc="94BA527E">
      <w:start w:val="1"/>
      <w:numFmt w:val="bullet"/>
      <w:lvlText w:val="•"/>
      <w:lvlJc w:val="left"/>
      <w:pPr>
        <w:ind w:left="115" w:hanging="256"/>
      </w:pPr>
      <w:rPr>
        <w:rFonts w:hint="default"/>
      </w:rPr>
    </w:lvl>
    <w:lvl w:ilvl="8" w:tplc="11FA27A6">
      <w:start w:val="1"/>
      <w:numFmt w:val="bullet"/>
      <w:lvlText w:val="•"/>
      <w:lvlJc w:val="left"/>
      <w:pPr>
        <w:ind w:left="21" w:hanging="256"/>
      </w:pPr>
      <w:rPr>
        <w:rFonts w:hint="default"/>
      </w:rPr>
    </w:lvl>
  </w:abstractNum>
  <w:abstractNum w:abstractNumId="170" w15:restartNumberingAfterBreak="0">
    <w:nsid w:val="6AD82E92"/>
    <w:multiLevelType w:val="multilevel"/>
    <w:tmpl w:val="BC9403A0"/>
    <w:lvl w:ilvl="0">
      <w:start w:val="4"/>
      <w:numFmt w:val="upperRoman"/>
      <w:lvlText w:val="%1"/>
      <w:lvlJc w:val="left"/>
      <w:pPr>
        <w:ind w:left="900" w:hanging="392"/>
        <w:jc w:val="left"/>
      </w:pPr>
      <w:rPr>
        <w:rFonts w:hint="default"/>
      </w:rPr>
    </w:lvl>
    <w:lvl w:ilvl="1">
      <w:start w:val="1"/>
      <w:numFmt w:val="decimal"/>
      <w:lvlText w:val="%1.%2."/>
      <w:lvlJc w:val="left"/>
      <w:pPr>
        <w:ind w:left="900" w:hanging="392"/>
        <w:jc w:val="right"/>
      </w:pPr>
      <w:rPr>
        <w:rFonts w:ascii="Times New Roman" w:eastAsia="Times New Roman" w:hAnsi="Times New Roman" w:hint="default"/>
        <w:color w:val="231F20"/>
        <w:sz w:val="18"/>
        <w:szCs w:val="18"/>
      </w:rPr>
    </w:lvl>
    <w:lvl w:ilvl="2">
      <w:start w:val="1"/>
      <w:numFmt w:val="bullet"/>
      <w:lvlText w:val="•"/>
      <w:lvlJc w:val="left"/>
      <w:pPr>
        <w:ind w:left="1785" w:hanging="392"/>
      </w:pPr>
      <w:rPr>
        <w:rFonts w:hint="default"/>
      </w:rPr>
    </w:lvl>
    <w:lvl w:ilvl="3">
      <w:start w:val="1"/>
      <w:numFmt w:val="bullet"/>
      <w:lvlText w:val="•"/>
      <w:lvlJc w:val="left"/>
      <w:pPr>
        <w:ind w:left="2228" w:hanging="392"/>
      </w:pPr>
      <w:rPr>
        <w:rFonts w:hint="default"/>
      </w:rPr>
    </w:lvl>
    <w:lvl w:ilvl="4">
      <w:start w:val="1"/>
      <w:numFmt w:val="bullet"/>
      <w:lvlText w:val="•"/>
      <w:lvlJc w:val="left"/>
      <w:pPr>
        <w:ind w:left="2670" w:hanging="392"/>
      </w:pPr>
      <w:rPr>
        <w:rFonts w:hint="default"/>
      </w:rPr>
    </w:lvl>
    <w:lvl w:ilvl="5">
      <w:start w:val="1"/>
      <w:numFmt w:val="bullet"/>
      <w:lvlText w:val="•"/>
      <w:lvlJc w:val="left"/>
      <w:pPr>
        <w:ind w:left="3113" w:hanging="392"/>
      </w:pPr>
      <w:rPr>
        <w:rFonts w:hint="default"/>
      </w:rPr>
    </w:lvl>
    <w:lvl w:ilvl="6">
      <w:start w:val="1"/>
      <w:numFmt w:val="bullet"/>
      <w:lvlText w:val="•"/>
      <w:lvlJc w:val="left"/>
      <w:pPr>
        <w:ind w:left="3556" w:hanging="392"/>
      </w:pPr>
      <w:rPr>
        <w:rFonts w:hint="default"/>
      </w:rPr>
    </w:lvl>
    <w:lvl w:ilvl="7">
      <w:start w:val="1"/>
      <w:numFmt w:val="bullet"/>
      <w:lvlText w:val="•"/>
      <w:lvlJc w:val="left"/>
      <w:pPr>
        <w:ind w:left="3999" w:hanging="392"/>
      </w:pPr>
      <w:rPr>
        <w:rFonts w:hint="default"/>
      </w:rPr>
    </w:lvl>
    <w:lvl w:ilvl="8">
      <w:start w:val="1"/>
      <w:numFmt w:val="bullet"/>
      <w:lvlText w:val="•"/>
      <w:lvlJc w:val="left"/>
      <w:pPr>
        <w:ind w:left="4441" w:hanging="392"/>
      </w:pPr>
      <w:rPr>
        <w:rFonts w:hint="default"/>
      </w:rPr>
    </w:lvl>
  </w:abstractNum>
  <w:abstractNum w:abstractNumId="171" w15:restartNumberingAfterBreak="0">
    <w:nsid w:val="6B003267"/>
    <w:multiLevelType w:val="hybridMultilevel"/>
    <w:tmpl w:val="C99600D0"/>
    <w:lvl w:ilvl="0" w:tplc="A560DCF4">
      <w:start w:val="1"/>
      <w:numFmt w:val="decimal"/>
      <w:lvlText w:val="%1)"/>
      <w:lvlJc w:val="left"/>
      <w:pPr>
        <w:ind w:left="704" w:hanging="195"/>
        <w:jc w:val="left"/>
      </w:pPr>
      <w:rPr>
        <w:rFonts w:ascii="Times New Roman" w:eastAsia="Times New Roman" w:hAnsi="Times New Roman" w:hint="default"/>
        <w:color w:val="231F20"/>
        <w:sz w:val="18"/>
        <w:szCs w:val="18"/>
      </w:rPr>
    </w:lvl>
    <w:lvl w:ilvl="1" w:tplc="2940F22A">
      <w:start w:val="1"/>
      <w:numFmt w:val="bullet"/>
      <w:lvlText w:val="•"/>
      <w:lvlJc w:val="left"/>
      <w:pPr>
        <w:ind w:left="1166" w:hanging="195"/>
      </w:pPr>
      <w:rPr>
        <w:rFonts w:hint="default"/>
      </w:rPr>
    </w:lvl>
    <w:lvl w:ilvl="2" w:tplc="CF70B2CC">
      <w:start w:val="1"/>
      <w:numFmt w:val="bullet"/>
      <w:lvlText w:val="•"/>
      <w:lvlJc w:val="left"/>
      <w:pPr>
        <w:ind w:left="1628" w:hanging="195"/>
      </w:pPr>
      <w:rPr>
        <w:rFonts w:hint="default"/>
      </w:rPr>
    </w:lvl>
    <w:lvl w:ilvl="3" w:tplc="EBDAB494">
      <w:start w:val="1"/>
      <w:numFmt w:val="bullet"/>
      <w:lvlText w:val="•"/>
      <w:lvlJc w:val="left"/>
      <w:pPr>
        <w:ind w:left="2090" w:hanging="195"/>
      </w:pPr>
      <w:rPr>
        <w:rFonts w:hint="default"/>
      </w:rPr>
    </w:lvl>
    <w:lvl w:ilvl="4" w:tplc="0AFEF304">
      <w:start w:val="1"/>
      <w:numFmt w:val="bullet"/>
      <w:lvlText w:val="•"/>
      <w:lvlJc w:val="left"/>
      <w:pPr>
        <w:ind w:left="2552" w:hanging="195"/>
      </w:pPr>
      <w:rPr>
        <w:rFonts w:hint="default"/>
      </w:rPr>
    </w:lvl>
    <w:lvl w:ilvl="5" w:tplc="A6220BDE">
      <w:start w:val="1"/>
      <w:numFmt w:val="bullet"/>
      <w:lvlText w:val="•"/>
      <w:lvlJc w:val="left"/>
      <w:pPr>
        <w:ind w:left="3014" w:hanging="195"/>
      </w:pPr>
      <w:rPr>
        <w:rFonts w:hint="default"/>
      </w:rPr>
    </w:lvl>
    <w:lvl w:ilvl="6" w:tplc="B46C32B8">
      <w:start w:val="1"/>
      <w:numFmt w:val="bullet"/>
      <w:lvlText w:val="•"/>
      <w:lvlJc w:val="left"/>
      <w:pPr>
        <w:ind w:left="3476" w:hanging="195"/>
      </w:pPr>
      <w:rPr>
        <w:rFonts w:hint="default"/>
      </w:rPr>
    </w:lvl>
    <w:lvl w:ilvl="7" w:tplc="4A948E06">
      <w:start w:val="1"/>
      <w:numFmt w:val="bullet"/>
      <w:lvlText w:val="•"/>
      <w:lvlJc w:val="left"/>
      <w:pPr>
        <w:ind w:left="3938" w:hanging="195"/>
      </w:pPr>
      <w:rPr>
        <w:rFonts w:hint="default"/>
      </w:rPr>
    </w:lvl>
    <w:lvl w:ilvl="8" w:tplc="1BC6F9AC">
      <w:start w:val="1"/>
      <w:numFmt w:val="bullet"/>
      <w:lvlText w:val="•"/>
      <w:lvlJc w:val="left"/>
      <w:pPr>
        <w:ind w:left="4400" w:hanging="195"/>
      </w:pPr>
      <w:rPr>
        <w:rFonts w:hint="default"/>
      </w:rPr>
    </w:lvl>
  </w:abstractNum>
  <w:abstractNum w:abstractNumId="172" w15:restartNumberingAfterBreak="0">
    <w:nsid w:val="6B54403D"/>
    <w:multiLevelType w:val="hybridMultilevel"/>
    <w:tmpl w:val="48F41640"/>
    <w:lvl w:ilvl="0" w:tplc="DCE6E532">
      <w:start w:val="1"/>
      <w:numFmt w:val="decimal"/>
      <w:lvlText w:val="%1)"/>
      <w:lvlJc w:val="left"/>
      <w:pPr>
        <w:ind w:left="701" w:hanging="195"/>
        <w:jc w:val="left"/>
      </w:pPr>
      <w:rPr>
        <w:rFonts w:ascii="Times New Roman" w:eastAsia="Times New Roman" w:hAnsi="Times New Roman" w:hint="default"/>
        <w:color w:val="231F20"/>
        <w:sz w:val="18"/>
        <w:szCs w:val="18"/>
      </w:rPr>
    </w:lvl>
    <w:lvl w:ilvl="1" w:tplc="5E52FB7E">
      <w:start w:val="1"/>
      <w:numFmt w:val="bullet"/>
      <w:lvlText w:val="•"/>
      <w:lvlJc w:val="left"/>
      <w:pPr>
        <w:ind w:left="1152" w:hanging="195"/>
      </w:pPr>
      <w:rPr>
        <w:rFonts w:hint="default"/>
      </w:rPr>
    </w:lvl>
    <w:lvl w:ilvl="2" w:tplc="B18249C4">
      <w:start w:val="1"/>
      <w:numFmt w:val="bullet"/>
      <w:lvlText w:val="•"/>
      <w:lvlJc w:val="left"/>
      <w:pPr>
        <w:ind w:left="1603" w:hanging="195"/>
      </w:pPr>
      <w:rPr>
        <w:rFonts w:hint="default"/>
      </w:rPr>
    </w:lvl>
    <w:lvl w:ilvl="3" w:tplc="61C075D4">
      <w:start w:val="1"/>
      <w:numFmt w:val="bullet"/>
      <w:lvlText w:val="•"/>
      <w:lvlJc w:val="left"/>
      <w:pPr>
        <w:ind w:left="2054" w:hanging="195"/>
      </w:pPr>
      <w:rPr>
        <w:rFonts w:hint="default"/>
      </w:rPr>
    </w:lvl>
    <w:lvl w:ilvl="4" w:tplc="AD2269F2">
      <w:start w:val="1"/>
      <w:numFmt w:val="bullet"/>
      <w:lvlText w:val="•"/>
      <w:lvlJc w:val="left"/>
      <w:pPr>
        <w:ind w:left="2505" w:hanging="195"/>
      </w:pPr>
      <w:rPr>
        <w:rFonts w:hint="default"/>
      </w:rPr>
    </w:lvl>
    <w:lvl w:ilvl="5" w:tplc="CCD807B4">
      <w:start w:val="1"/>
      <w:numFmt w:val="bullet"/>
      <w:lvlText w:val="•"/>
      <w:lvlJc w:val="left"/>
      <w:pPr>
        <w:ind w:left="2957" w:hanging="195"/>
      </w:pPr>
      <w:rPr>
        <w:rFonts w:hint="default"/>
      </w:rPr>
    </w:lvl>
    <w:lvl w:ilvl="6" w:tplc="C1546ABE">
      <w:start w:val="1"/>
      <w:numFmt w:val="bullet"/>
      <w:lvlText w:val="•"/>
      <w:lvlJc w:val="left"/>
      <w:pPr>
        <w:ind w:left="3408" w:hanging="195"/>
      </w:pPr>
      <w:rPr>
        <w:rFonts w:hint="default"/>
      </w:rPr>
    </w:lvl>
    <w:lvl w:ilvl="7" w:tplc="97B45B66">
      <w:start w:val="1"/>
      <w:numFmt w:val="bullet"/>
      <w:lvlText w:val="•"/>
      <w:lvlJc w:val="left"/>
      <w:pPr>
        <w:ind w:left="3859" w:hanging="195"/>
      </w:pPr>
      <w:rPr>
        <w:rFonts w:hint="default"/>
      </w:rPr>
    </w:lvl>
    <w:lvl w:ilvl="8" w:tplc="E27C3656">
      <w:start w:val="1"/>
      <w:numFmt w:val="bullet"/>
      <w:lvlText w:val="•"/>
      <w:lvlJc w:val="left"/>
      <w:pPr>
        <w:ind w:left="4310" w:hanging="195"/>
      </w:pPr>
      <w:rPr>
        <w:rFonts w:hint="default"/>
      </w:rPr>
    </w:lvl>
  </w:abstractNum>
  <w:abstractNum w:abstractNumId="173" w15:restartNumberingAfterBreak="0">
    <w:nsid w:val="6B591467"/>
    <w:multiLevelType w:val="multilevel"/>
    <w:tmpl w:val="AA447044"/>
    <w:lvl w:ilvl="0">
      <w:start w:val="2"/>
      <w:numFmt w:val="decimal"/>
      <w:lvlText w:val="%1"/>
      <w:lvlJc w:val="left"/>
      <w:pPr>
        <w:ind w:left="1637" w:hanging="315"/>
        <w:jc w:val="left"/>
      </w:pPr>
      <w:rPr>
        <w:rFonts w:hint="default"/>
      </w:rPr>
    </w:lvl>
    <w:lvl w:ilvl="1">
      <w:start w:val="2"/>
      <w:numFmt w:val="decimal"/>
      <w:lvlText w:val="%1.%2."/>
      <w:lvlJc w:val="left"/>
      <w:pPr>
        <w:ind w:left="1637" w:hanging="315"/>
        <w:jc w:val="right"/>
      </w:pPr>
      <w:rPr>
        <w:rFonts w:ascii="Times New Roman" w:eastAsia="Times New Roman" w:hAnsi="Times New Roman" w:hint="default"/>
        <w:b/>
        <w:bCs/>
        <w:color w:val="231F20"/>
        <w:sz w:val="18"/>
        <w:szCs w:val="18"/>
      </w:rPr>
    </w:lvl>
    <w:lvl w:ilvl="2">
      <w:start w:val="1"/>
      <w:numFmt w:val="decimal"/>
      <w:lvlText w:val="%1.%2.%3."/>
      <w:lvlJc w:val="left"/>
      <w:pPr>
        <w:ind w:left="1656" w:hanging="450"/>
        <w:jc w:val="right"/>
      </w:pPr>
      <w:rPr>
        <w:rFonts w:ascii="Times New Roman" w:eastAsia="Times New Roman" w:hAnsi="Times New Roman" w:hint="default"/>
        <w:i/>
        <w:color w:val="231F20"/>
        <w:sz w:val="18"/>
        <w:szCs w:val="18"/>
      </w:rPr>
    </w:lvl>
    <w:lvl w:ilvl="3">
      <w:start w:val="1"/>
      <w:numFmt w:val="decimal"/>
      <w:lvlText w:val="%1.%2.%3.%4."/>
      <w:lvlJc w:val="left"/>
      <w:pPr>
        <w:ind w:left="1681" w:hanging="585"/>
        <w:jc w:val="right"/>
      </w:pPr>
      <w:rPr>
        <w:rFonts w:ascii="Times New Roman" w:eastAsia="Times New Roman" w:hAnsi="Times New Roman" w:hint="default"/>
        <w:color w:val="231F20"/>
        <w:sz w:val="18"/>
        <w:szCs w:val="18"/>
      </w:rPr>
    </w:lvl>
    <w:lvl w:ilvl="4">
      <w:start w:val="1"/>
      <w:numFmt w:val="decimal"/>
      <w:lvlText w:val="%5)"/>
      <w:lvlJc w:val="left"/>
      <w:pPr>
        <w:ind w:left="110" w:hanging="252"/>
        <w:jc w:val="left"/>
      </w:pPr>
      <w:rPr>
        <w:rFonts w:ascii="Times New Roman" w:eastAsia="Times New Roman" w:hAnsi="Times New Roman" w:hint="default"/>
        <w:color w:val="231F20"/>
        <w:sz w:val="18"/>
        <w:szCs w:val="18"/>
      </w:rPr>
    </w:lvl>
    <w:lvl w:ilvl="5">
      <w:start w:val="1"/>
      <w:numFmt w:val="bullet"/>
      <w:lvlText w:val="•"/>
      <w:lvlJc w:val="left"/>
      <w:pPr>
        <w:ind w:left="1656" w:hanging="252"/>
      </w:pPr>
      <w:rPr>
        <w:rFonts w:hint="default"/>
      </w:rPr>
    </w:lvl>
    <w:lvl w:ilvl="6">
      <w:start w:val="1"/>
      <w:numFmt w:val="bullet"/>
      <w:lvlText w:val="•"/>
      <w:lvlJc w:val="left"/>
      <w:pPr>
        <w:ind w:left="1681" w:hanging="252"/>
      </w:pPr>
      <w:rPr>
        <w:rFonts w:hint="default"/>
      </w:rPr>
    </w:lvl>
    <w:lvl w:ilvl="7">
      <w:start w:val="1"/>
      <w:numFmt w:val="bullet"/>
      <w:lvlText w:val="•"/>
      <w:lvlJc w:val="left"/>
      <w:pPr>
        <w:ind w:left="1147" w:hanging="252"/>
      </w:pPr>
      <w:rPr>
        <w:rFonts w:hint="default"/>
      </w:rPr>
    </w:lvl>
    <w:lvl w:ilvl="8">
      <w:start w:val="1"/>
      <w:numFmt w:val="bullet"/>
      <w:lvlText w:val="•"/>
      <w:lvlJc w:val="left"/>
      <w:pPr>
        <w:ind w:left="613" w:hanging="252"/>
      </w:pPr>
      <w:rPr>
        <w:rFonts w:hint="default"/>
      </w:rPr>
    </w:lvl>
  </w:abstractNum>
  <w:abstractNum w:abstractNumId="174" w15:restartNumberingAfterBreak="0">
    <w:nsid w:val="6B742064"/>
    <w:multiLevelType w:val="hybridMultilevel"/>
    <w:tmpl w:val="BD6C568C"/>
    <w:lvl w:ilvl="0" w:tplc="A40283BE">
      <w:start w:val="1"/>
      <w:numFmt w:val="decimal"/>
      <w:lvlText w:val="%1)"/>
      <w:lvlJc w:val="left"/>
      <w:pPr>
        <w:ind w:left="114" w:hanging="240"/>
        <w:jc w:val="left"/>
      </w:pPr>
      <w:rPr>
        <w:rFonts w:ascii="Times New Roman" w:eastAsia="Times New Roman" w:hAnsi="Times New Roman" w:hint="default"/>
        <w:color w:val="231F20"/>
        <w:sz w:val="18"/>
        <w:szCs w:val="18"/>
      </w:rPr>
    </w:lvl>
    <w:lvl w:ilvl="1" w:tplc="9EB27A38">
      <w:start w:val="1"/>
      <w:numFmt w:val="bullet"/>
      <w:lvlText w:val="•"/>
      <w:lvlJc w:val="left"/>
      <w:pPr>
        <w:ind w:left="624" w:hanging="240"/>
      </w:pPr>
      <w:rPr>
        <w:rFonts w:hint="default"/>
      </w:rPr>
    </w:lvl>
    <w:lvl w:ilvl="2" w:tplc="44028110">
      <w:start w:val="1"/>
      <w:numFmt w:val="bullet"/>
      <w:lvlText w:val="•"/>
      <w:lvlJc w:val="left"/>
      <w:pPr>
        <w:ind w:left="1135" w:hanging="240"/>
      </w:pPr>
      <w:rPr>
        <w:rFonts w:hint="default"/>
      </w:rPr>
    </w:lvl>
    <w:lvl w:ilvl="3" w:tplc="C4A8ED8A">
      <w:start w:val="1"/>
      <w:numFmt w:val="bullet"/>
      <w:lvlText w:val="•"/>
      <w:lvlJc w:val="left"/>
      <w:pPr>
        <w:ind w:left="1645" w:hanging="240"/>
      </w:pPr>
      <w:rPr>
        <w:rFonts w:hint="default"/>
      </w:rPr>
    </w:lvl>
    <w:lvl w:ilvl="4" w:tplc="8E90BD44">
      <w:start w:val="1"/>
      <w:numFmt w:val="bullet"/>
      <w:lvlText w:val="•"/>
      <w:lvlJc w:val="left"/>
      <w:pPr>
        <w:ind w:left="2155" w:hanging="240"/>
      </w:pPr>
      <w:rPr>
        <w:rFonts w:hint="default"/>
      </w:rPr>
    </w:lvl>
    <w:lvl w:ilvl="5" w:tplc="6114D868">
      <w:start w:val="1"/>
      <w:numFmt w:val="bullet"/>
      <w:lvlText w:val="•"/>
      <w:lvlJc w:val="left"/>
      <w:pPr>
        <w:ind w:left="2666" w:hanging="240"/>
      </w:pPr>
      <w:rPr>
        <w:rFonts w:hint="default"/>
      </w:rPr>
    </w:lvl>
    <w:lvl w:ilvl="6" w:tplc="B04A72A2">
      <w:start w:val="1"/>
      <w:numFmt w:val="bullet"/>
      <w:lvlText w:val="•"/>
      <w:lvlJc w:val="left"/>
      <w:pPr>
        <w:ind w:left="3176" w:hanging="240"/>
      </w:pPr>
      <w:rPr>
        <w:rFonts w:hint="default"/>
      </w:rPr>
    </w:lvl>
    <w:lvl w:ilvl="7" w:tplc="29B2D73A">
      <w:start w:val="1"/>
      <w:numFmt w:val="bullet"/>
      <w:lvlText w:val="•"/>
      <w:lvlJc w:val="left"/>
      <w:pPr>
        <w:ind w:left="3686" w:hanging="240"/>
      </w:pPr>
      <w:rPr>
        <w:rFonts w:hint="default"/>
      </w:rPr>
    </w:lvl>
    <w:lvl w:ilvl="8" w:tplc="5F26B9A6">
      <w:start w:val="1"/>
      <w:numFmt w:val="bullet"/>
      <w:lvlText w:val="•"/>
      <w:lvlJc w:val="left"/>
      <w:pPr>
        <w:ind w:left="4197" w:hanging="240"/>
      </w:pPr>
      <w:rPr>
        <w:rFonts w:hint="default"/>
      </w:rPr>
    </w:lvl>
  </w:abstractNum>
  <w:abstractNum w:abstractNumId="175" w15:restartNumberingAfterBreak="0">
    <w:nsid w:val="6CCB6943"/>
    <w:multiLevelType w:val="multilevel"/>
    <w:tmpl w:val="D8083EF0"/>
    <w:lvl w:ilvl="0">
      <w:start w:val="2"/>
      <w:numFmt w:val="decimal"/>
      <w:lvlText w:val="%1"/>
      <w:lvlJc w:val="left"/>
      <w:pPr>
        <w:ind w:left="1704" w:hanging="315"/>
        <w:jc w:val="left"/>
      </w:pPr>
      <w:rPr>
        <w:rFonts w:hint="default"/>
      </w:rPr>
    </w:lvl>
    <w:lvl w:ilvl="1">
      <w:start w:val="1"/>
      <w:numFmt w:val="decimal"/>
      <w:lvlText w:val="%1.%2."/>
      <w:lvlJc w:val="left"/>
      <w:pPr>
        <w:ind w:left="1704" w:hanging="315"/>
        <w:jc w:val="right"/>
      </w:pPr>
      <w:rPr>
        <w:rFonts w:ascii="Times New Roman" w:eastAsia="Times New Roman" w:hAnsi="Times New Roman" w:hint="default"/>
        <w:b/>
        <w:bCs/>
        <w:color w:val="231F20"/>
        <w:sz w:val="18"/>
        <w:szCs w:val="18"/>
      </w:rPr>
    </w:lvl>
    <w:lvl w:ilvl="2">
      <w:start w:val="1"/>
      <w:numFmt w:val="decimal"/>
      <w:lvlText w:val="%1.%2.%3."/>
      <w:lvlJc w:val="left"/>
      <w:pPr>
        <w:ind w:left="1622" w:hanging="450"/>
        <w:jc w:val="right"/>
      </w:pPr>
      <w:rPr>
        <w:rFonts w:ascii="Times New Roman" w:eastAsia="Times New Roman" w:hAnsi="Times New Roman" w:hint="default"/>
        <w:i/>
        <w:color w:val="231F20"/>
        <w:sz w:val="18"/>
        <w:szCs w:val="18"/>
      </w:rPr>
    </w:lvl>
    <w:lvl w:ilvl="3">
      <w:start w:val="1"/>
      <w:numFmt w:val="bullet"/>
      <w:lvlText w:val="•"/>
      <w:lvlJc w:val="left"/>
      <w:pPr>
        <w:ind w:left="1288" w:hanging="450"/>
      </w:pPr>
      <w:rPr>
        <w:rFonts w:hint="default"/>
      </w:rPr>
    </w:lvl>
    <w:lvl w:ilvl="4">
      <w:start w:val="1"/>
      <w:numFmt w:val="bullet"/>
      <w:lvlText w:val="•"/>
      <w:lvlJc w:val="left"/>
      <w:pPr>
        <w:ind w:left="1080" w:hanging="450"/>
      </w:pPr>
      <w:rPr>
        <w:rFonts w:hint="default"/>
      </w:rPr>
    </w:lvl>
    <w:lvl w:ilvl="5">
      <w:start w:val="1"/>
      <w:numFmt w:val="bullet"/>
      <w:lvlText w:val="•"/>
      <w:lvlJc w:val="left"/>
      <w:pPr>
        <w:ind w:left="871" w:hanging="450"/>
      </w:pPr>
      <w:rPr>
        <w:rFonts w:hint="default"/>
      </w:rPr>
    </w:lvl>
    <w:lvl w:ilvl="6">
      <w:start w:val="1"/>
      <w:numFmt w:val="bullet"/>
      <w:lvlText w:val="•"/>
      <w:lvlJc w:val="left"/>
      <w:pPr>
        <w:ind w:left="663" w:hanging="450"/>
      </w:pPr>
      <w:rPr>
        <w:rFonts w:hint="default"/>
      </w:rPr>
    </w:lvl>
    <w:lvl w:ilvl="7">
      <w:start w:val="1"/>
      <w:numFmt w:val="bullet"/>
      <w:lvlText w:val="•"/>
      <w:lvlJc w:val="left"/>
      <w:pPr>
        <w:ind w:left="455" w:hanging="450"/>
      </w:pPr>
      <w:rPr>
        <w:rFonts w:hint="default"/>
      </w:rPr>
    </w:lvl>
    <w:lvl w:ilvl="8">
      <w:start w:val="1"/>
      <w:numFmt w:val="bullet"/>
      <w:lvlText w:val="•"/>
      <w:lvlJc w:val="left"/>
      <w:pPr>
        <w:ind w:left="247" w:hanging="450"/>
      </w:pPr>
      <w:rPr>
        <w:rFonts w:hint="default"/>
      </w:rPr>
    </w:lvl>
  </w:abstractNum>
  <w:abstractNum w:abstractNumId="176" w15:restartNumberingAfterBreak="0">
    <w:nsid w:val="6D040DA3"/>
    <w:multiLevelType w:val="hybridMultilevel"/>
    <w:tmpl w:val="A350C8DE"/>
    <w:lvl w:ilvl="0" w:tplc="9272C582">
      <w:start w:val="1"/>
      <w:numFmt w:val="decimal"/>
      <w:lvlText w:val="%1)"/>
      <w:lvlJc w:val="left"/>
      <w:pPr>
        <w:ind w:left="109" w:hanging="191"/>
        <w:jc w:val="left"/>
      </w:pPr>
      <w:rPr>
        <w:rFonts w:ascii="Times New Roman" w:eastAsia="Times New Roman" w:hAnsi="Times New Roman" w:hint="default"/>
        <w:color w:val="231F20"/>
        <w:sz w:val="18"/>
        <w:szCs w:val="18"/>
      </w:rPr>
    </w:lvl>
    <w:lvl w:ilvl="1" w:tplc="B858AC8C">
      <w:start w:val="1"/>
      <w:numFmt w:val="bullet"/>
      <w:lvlText w:val="•"/>
      <w:lvlJc w:val="left"/>
      <w:pPr>
        <w:ind w:left="620" w:hanging="191"/>
      </w:pPr>
      <w:rPr>
        <w:rFonts w:hint="default"/>
      </w:rPr>
    </w:lvl>
    <w:lvl w:ilvl="2" w:tplc="F91641F0">
      <w:start w:val="1"/>
      <w:numFmt w:val="bullet"/>
      <w:lvlText w:val="•"/>
      <w:lvlJc w:val="left"/>
      <w:pPr>
        <w:ind w:left="1130" w:hanging="191"/>
      </w:pPr>
      <w:rPr>
        <w:rFonts w:hint="default"/>
      </w:rPr>
    </w:lvl>
    <w:lvl w:ilvl="3" w:tplc="E3AA7DBC">
      <w:start w:val="1"/>
      <w:numFmt w:val="bullet"/>
      <w:lvlText w:val="•"/>
      <w:lvlJc w:val="left"/>
      <w:pPr>
        <w:ind w:left="1641" w:hanging="191"/>
      </w:pPr>
      <w:rPr>
        <w:rFonts w:hint="default"/>
      </w:rPr>
    </w:lvl>
    <w:lvl w:ilvl="4" w:tplc="FB6601D4">
      <w:start w:val="1"/>
      <w:numFmt w:val="bullet"/>
      <w:lvlText w:val="•"/>
      <w:lvlJc w:val="left"/>
      <w:pPr>
        <w:ind w:left="2151" w:hanging="191"/>
      </w:pPr>
      <w:rPr>
        <w:rFonts w:hint="default"/>
      </w:rPr>
    </w:lvl>
    <w:lvl w:ilvl="5" w:tplc="8EFE3050">
      <w:start w:val="1"/>
      <w:numFmt w:val="bullet"/>
      <w:lvlText w:val="•"/>
      <w:lvlJc w:val="left"/>
      <w:pPr>
        <w:ind w:left="2662" w:hanging="191"/>
      </w:pPr>
      <w:rPr>
        <w:rFonts w:hint="default"/>
      </w:rPr>
    </w:lvl>
    <w:lvl w:ilvl="6" w:tplc="BCBE76E8">
      <w:start w:val="1"/>
      <w:numFmt w:val="bullet"/>
      <w:lvlText w:val="•"/>
      <w:lvlJc w:val="left"/>
      <w:pPr>
        <w:ind w:left="3172" w:hanging="191"/>
      </w:pPr>
      <w:rPr>
        <w:rFonts w:hint="default"/>
      </w:rPr>
    </w:lvl>
    <w:lvl w:ilvl="7" w:tplc="022A7522">
      <w:start w:val="1"/>
      <w:numFmt w:val="bullet"/>
      <w:lvlText w:val="•"/>
      <w:lvlJc w:val="left"/>
      <w:pPr>
        <w:ind w:left="3683" w:hanging="191"/>
      </w:pPr>
      <w:rPr>
        <w:rFonts w:hint="default"/>
      </w:rPr>
    </w:lvl>
    <w:lvl w:ilvl="8" w:tplc="212CF470">
      <w:start w:val="1"/>
      <w:numFmt w:val="bullet"/>
      <w:lvlText w:val="•"/>
      <w:lvlJc w:val="left"/>
      <w:pPr>
        <w:ind w:left="4193" w:hanging="191"/>
      </w:pPr>
      <w:rPr>
        <w:rFonts w:hint="default"/>
      </w:rPr>
    </w:lvl>
  </w:abstractNum>
  <w:abstractNum w:abstractNumId="177" w15:restartNumberingAfterBreak="0">
    <w:nsid w:val="6DB44EE5"/>
    <w:multiLevelType w:val="hybridMultilevel"/>
    <w:tmpl w:val="E2322134"/>
    <w:lvl w:ilvl="0" w:tplc="45960B5C">
      <w:start w:val="1"/>
      <w:numFmt w:val="decimal"/>
      <w:lvlText w:val="%1)"/>
      <w:lvlJc w:val="left"/>
      <w:pPr>
        <w:ind w:left="113" w:hanging="195"/>
        <w:jc w:val="left"/>
      </w:pPr>
      <w:rPr>
        <w:rFonts w:ascii="Times New Roman" w:eastAsia="Times New Roman" w:hAnsi="Times New Roman" w:hint="default"/>
        <w:color w:val="231F20"/>
        <w:sz w:val="18"/>
        <w:szCs w:val="18"/>
      </w:rPr>
    </w:lvl>
    <w:lvl w:ilvl="1" w:tplc="460CAC60">
      <w:start w:val="1"/>
      <w:numFmt w:val="bullet"/>
      <w:lvlText w:val="•"/>
      <w:lvlJc w:val="left"/>
      <w:pPr>
        <w:ind w:left="634" w:hanging="195"/>
      </w:pPr>
      <w:rPr>
        <w:rFonts w:hint="default"/>
      </w:rPr>
    </w:lvl>
    <w:lvl w:ilvl="2" w:tplc="8A30BEB4">
      <w:start w:val="1"/>
      <w:numFmt w:val="bullet"/>
      <w:lvlText w:val="•"/>
      <w:lvlJc w:val="left"/>
      <w:pPr>
        <w:ind w:left="1156" w:hanging="195"/>
      </w:pPr>
      <w:rPr>
        <w:rFonts w:hint="default"/>
      </w:rPr>
    </w:lvl>
    <w:lvl w:ilvl="3" w:tplc="7390D9C8">
      <w:start w:val="1"/>
      <w:numFmt w:val="bullet"/>
      <w:lvlText w:val="•"/>
      <w:lvlJc w:val="left"/>
      <w:pPr>
        <w:ind w:left="1677" w:hanging="195"/>
      </w:pPr>
      <w:rPr>
        <w:rFonts w:hint="default"/>
      </w:rPr>
    </w:lvl>
    <w:lvl w:ilvl="4" w:tplc="5FFA57B6">
      <w:start w:val="1"/>
      <w:numFmt w:val="bullet"/>
      <w:lvlText w:val="•"/>
      <w:lvlJc w:val="left"/>
      <w:pPr>
        <w:ind w:left="2198" w:hanging="195"/>
      </w:pPr>
      <w:rPr>
        <w:rFonts w:hint="default"/>
      </w:rPr>
    </w:lvl>
    <w:lvl w:ilvl="5" w:tplc="69402DAE">
      <w:start w:val="1"/>
      <w:numFmt w:val="bullet"/>
      <w:lvlText w:val="•"/>
      <w:lvlJc w:val="left"/>
      <w:pPr>
        <w:ind w:left="2719" w:hanging="195"/>
      </w:pPr>
      <w:rPr>
        <w:rFonts w:hint="default"/>
      </w:rPr>
    </w:lvl>
    <w:lvl w:ilvl="6" w:tplc="C504A394">
      <w:start w:val="1"/>
      <w:numFmt w:val="bullet"/>
      <w:lvlText w:val="•"/>
      <w:lvlJc w:val="left"/>
      <w:pPr>
        <w:ind w:left="3240" w:hanging="195"/>
      </w:pPr>
      <w:rPr>
        <w:rFonts w:hint="default"/>
      </w:rPr>
    </w:lvl>
    <w:lvl w:ilvl="7" w:tplc="EFEE1DDA">
      <w:start w:val="1"/>
      <w:numFmt w:val="bullet"/>
      <w:lvlText w:val="•"/>
      <w:lvlJc w:val="left"/>
      <w:pPr>
        <w:ind w:left="3762" w:hanging="195"/>
      </w:pPr>
      <w:rPr>
        <w:rFonts w:hint="default"/>
      </w:rPr>
    </w:lvl>
    <w:lvl w:ilvl="8" w:tplc="7A64C478">
      <w:start w:val="1"/>
      <w:numFmt w:val="bullet"/>
      <w:lvlText w:val="•"/>
      <w:lvlJc w:val="left"/>
      <w:pPr>
        <w:ind w:left="4283" w:hanging="195"/>
      </w:pPr>
      <w:rPr>
        <w:rFonts w:hint="default"/>
      </w:rPr>
    </w:lvl>
  </w:abstractNum>
  <w:abstractNum w:abstractNumId="178" w15:restartNumberingAfterBreak="0">
    <w:nsid w:val="708C6A1E"/>
    <w:multiLevelType w:val="hybridMultilevel"/>
    <w:tmpl w:val="99A6E7EC"/>
    <w:lvl w:ilvl="0" w:tplc="D312F214">
      <w:start w:val="1"/>
      <w:numFmt w:val="decimal"/>
      <w:lvlText w:val="%1)"/>
      <w:lvlJc w:val="left"/>
      <w:pPr>
        <w:ind w:left="107" w:hanging="236"/>
        <w:jc w:val="left"/>
      </w:pPr>
      <w:rPr>
        <w:rFonts w:ascii="Times New Roman" w:eastAsia="Times New Roman" w:hAnsi="Times New Roman" w:hint="default"/>
        <w:color w:val="231F20"/>
        <w:sz w:val="18"/>
        <w:szCs w:val="18"/>
      </w:rPr>
    </w:lvl>
    <w:lvl w:ilvl="1" w:tplc="699047D8">
      <w:start w:val="1"/>
      <w:numFmt w:val="bullet"/>
      <w:lvlText w:val="•"/>
      <w:lvlJc w:val="left"/>
      <w:pPr>
        <w:ind w:left="617" w:hanging="236"/>
      </w:pPr>
      <w:rPr>
        <w:rFonts w:hint="default"/>
      </w:rPr>
    </w:lvl>
    <w:lvl w:ilvl="2" w:tplc="BD3C4D44">
      <w:start w:val="1"/>
      <w:numFmt w:val="bullet"/>
      <w:lvlText w:val="•"/>
      <w:lvlJc w:val="left"/>
      <w:pPr>
        <w:ind w:left="1128" w:hanging="236"/>
      </w:pPr>
      <w:rPr>
        <w:rFonts w:hint="default"/>
      </w:rPr>
    </w:lvl>
    <w:lvl w:ilvl="3" w:tplc="BFDC1450">
      <w:start w:val="1"/>
      <w:numFmt w:val="bullet"/>
      <w:lvlText w:val="•"/>
      <w:lvlJc w:val="left"/>
      <w:pPr>
        <w:ind w:left="1638" w:hanging="236"/>
      </w:pPr>
      <w:rPr>
        <w:rFonts w:hint="default"/>
      </w:rPr>
    </w:lvl>
    <w:lvl w:ilvl="4" w:tplc="9788E822">
      <w:start w:val="1"/>
      <w:numFmt w:val="bullet"/>
      <w:lvlText w:val="•"/>
      <w:lvlJc w:val="left"/>
      <w:pPr>
        <w:ind w:left="2149" w:hanging="236"/>
      </w:pPr>
      <w:rPr>
        <w:rFonts w:hint="default"/>
      </w:rPr>
    </w:lvl>
    <w:lvl w:ilvl="5" w:tplc="2004A3EE">
      <w:start w:val="1"/>
      <w:numFmt w:val="bullet"/>
      <w:lvlText w:val="•"/>
      <w:lvlJc w:val="left"/>
      <w:pPr>
        <w:ind w:left="2660" w:hanging="236"/>
      </w:pPr>
      <w:rPr>
        <w:rFonts w:hint="default"/>
      </w:rPr>
    </w:lvl>
    <w:lvl w:ilvl="6" w:tplc="8968025C">
      <w:start w:val="1"/>
      <w:numFmt w:val="bullet"/>
      <w:lvlText w:val="•"/>
      <w:lvlJc w:val="left"/>
      <w:pPr>
        <w:ind w:left="3170" w:hanging="236"/>
      </w:pPr>
      <w:rPr>
        <w:rFonts w:hint="default"/>
      </w:rPr>
    </w:lvl>
    <w:lvl w:ilvl="7" w:tplc="04D0DC5A">
      <w:start w:val="1"/>
      <w:numFmt w:val="bullet"/>
      <w:lvlText w:val="•"/>
      <w:lvlJc w:val="left"/>
      <w:pPr>
        <w:ind w:left="3681" w:hanging="236"/>
      </w:pPr>
      <w:rPr>
        <w:rFonts w:hint="default"/>
      </w:rPr>
    </w:lvl>
    <w:lvl w:ilvl="8" w:tplc="E56878F4">
      <w:start w:val="1"/>
      <w:numFmt w:val="bullet"/>
      <w:lvlText w:val="•"/>
      <w:lvlJc w:val="left"/>
      <w:pPr>
        <w:ind w:left="4191" w:hanging="236"/>
      </w:pPr>
      <w:rPr>
        <w:rFonts w:hint="default"/>
      </w:rPr>
    </w:lvl>
  </w:abstractNum>
  <w:abstractNum w:abstractNumId="179" w15:restartNumberingAfterBreak="0">
    <w:nsid w:val="7138362C"/>
    <w:multiLevelType w:val="hybridMultilevel"/>
    <w:tmpl w:val="D9C04AE0"/>
    <w:lvl w:ilvl="0" w:tplc="F24AAC48">
      <w:start w:val="1"/>
      <w:numFmt w:val="decimal"/>
      <w:lvlText w:val="%1)"/>
      <w:lvlJc w:val="left"/>
      <w:pPr>
        <w:ind w:left="110" w:hanging="194"/>
        <w:jc w:val="left"/>
      </w:pPr>
      <w:rPr>
        <w:rFonts w:ascii="Times New Roman" w:eastAsia="Times New Roman" w:hAnsi="Times New Roman" w:hint="default"/>
        <w:color w:val="231F20"/>
        <w:sz w:val="18"/>
        <w:szCs w:val="18"/>
      </w:rPr>
    </w:lvl>
    <w:lvl w:ilvl="1" w:tplc="B1CA10A2">
      <w:start w:val="1"/>
      <w:numFmt w:val="bullet"/>
      <w:lvlText w:val="•"/>
      <w:lvlJc w:val="left"/>
      <w:pPr>
        <w:ind w:left="621" w:hanging="194"/>
      </w:pPr>
      <w:rPr>
        <w:rFonts w:hint="default"/>
      </w:rPr>
    </w:lvl>
    <w:lvl w:ilvl="2" w:tplc="975A00AC">
      <w:start w:val="1"/>
      <w:numFmt w:val="bullet"/>
      <w:lvlText w:val="•"/>
      <w:lvlJc w:val="left"/>
      <w:pPr>
        <w:ind w:left="1131" w:hanging="194"/>
      </w:pPr>
      <w:rPr>
        <w:rFonts w:hint="default"/>
      </w:rPr>
    </w:lvl>
    <w:lvl w:ilvl="3" w:tplc="2C8E9658">
      <w:start w:val="1"/>
      <w:numFmt w:val="bullet"/>
      <w:lvlText w:val="•"/>
      <w:lvlJc w:val="left"/>
      <w:pPr>
        <w:ind w:left="1641" w:hanging="194"/>
      </w:pPr>
      <w:rPr>
        <w:rFonts w:hint="default"/>
      </w:rPr>
    </w:lvl>
    <w:lvl w:ilvl="4" w:tplc="4C2A6A30">
      <w:start w:val="1"/>
      <w:numFmt w:val="bullet"/>
      <w:lvlText w:val="•"/>
      <w:lvlJc w:val="left"/>
      <w:pPr>
        <w:ind w:left="2151" w:hanging="194"/>
      </w:pPr>
      <w:rPr>
        <w:rFonts w:hint="default"/>
      </w:rPr>
    </w:lvl>
    <w:lvl w:ilvl="5" w:tplc="23668C54">
      <w:start w:val="1"/>
      <w:numFmt w:val="bullet"/>
      <w:lvlText w:val="•"/>
      <w:lvlJc w:val="left"/>
      <w:pPr>
        <w:ind w:left="2662" w:hanging="194"/>
      </w:pPr>
      <w:rPr>
        <w:rFonts w:hint="default"/>
      </w:rPr>
    </w:lvl>
    <w:lvl w:ilvl="6" w:tplc="E8220620">
      <w:start w:val="1"/>
      <w:numFmt w:val="bullet"/>
      <w:lvlText w:val="•"/>
      <w:lvlJc w:val="left"/>
      <w:pPr>
        <w:ind w:left="3172" w:hanging="194"/>
      </w:pPr>
      <w:rPr>
        <w:rFonts w:hint="default"/>
      </w:rPr>
    </w:lvl>
    <w:lvl w:ilvl="7" w:tplc="4D2CDFEA">
      <w:start w:val="1"/>
      <w:numFmt w:val="bullet"/>
      <w:lvlText w:val="•"/>
      <w:lvlJc w:val="left"/>
      <w:pPr>
        <w:ind w:left="3682" w:hanging="194"/>
      </w:pPr>
      <w:rPr>
        <w:rFonts w:hint="default"/>
      </w:rPr>
    </w:lvl>
    <w:lvl w:ilvl="8" w:tplc="98F6C580">
      <w:start w:val="1"/>
      <w:numFmt w:val="bullet"/>
      <w:lvlText w:val="•"/>
      <w:lvlJc w:val="left"/>
      <w:pPr>
        <w:ind w:left="4192" w:hanging="194"/>
      </w:pPr>
      <w:rPr>
        <w:rFonts w:hint="default"/>
      </w:rPr>
    </w:lvl>
  </w:abstractNum>
  <w:abstractNum w:abstractNumId="180" w15:restartNumberingAfterBreak="0">
    <w:nsid w:val="71BE6264"/>
    <w:multiLevelType w:val="hybridMultilevel"/>
    <w:tmpl w:val="B67ADE8E"/>
    <w:lvl w:ilvl="0" w:tplc="8BF6F966">
      <w:start w:val="1"/>
      <w:numFmt w:val="decimal"/>
      <w:lvlText w:val="%1)"/>
      <w:lvlJc w:val="left"/>
      <w:pPr>
        <w:ind w:left="111" w:hanging="202"/>
        <w:jc w:val="left"/>
      </w:pPr>
      <w:rPr>
        <w:rFonts w:ascii="Times New Roman" w:eastAsia="Times New Roman" w:hAnsi="Times New Roman" w:hint="default"/>
        <w:color w:val="231F20"/>
        <w:sz w:val="18"/>
        <w:szCs w:val="18"/>
      </w:rPr>
    </w:lvl>
    <w:lvl w:ilvl="1" w:tplc="4F4ED8A8">
      <w:start w:val="1"/>
      <w:numFmt w:val="bullet"/>
      <w:lvlText w:val="•"/>
      <w:lvlJc w:val="left"/>
      <w:pPr>
        <w:ind w:left="622" w:hanging="202"/>
      </w:pPr>
      <w:rPr>
        <w:rFonts w:hint="default"/>
      </w:rPr>
    </w:lvl>
    <w:lvl w:ilvl="2" w:tplc="1E84FE5A">
      <w:start w:val="1"/>
      <w:numFmt w:val="bullet"/>
      <w:lvlText w:val="•"/>
      <w:lvlJc w:val="left"/>
      <w:pPr>
        <w:ind w:left="1132" w:hanging="202"/>
      </w:pPr>
      <w:rPr>
        <w:rFonts w:hint="default"/>
      </w:rPr>
    </w:lvl>
    <w:lvl w:ilvl="3" w:tplc="8D6856EE">
      <w:start w:val="1"/>
      <w:numFmt w:val="bullet"/>
      <w:lvlText w:val="•"/>
      <w:lvlJc w:val="left"/>
      <w:pPr>
        <w:ind w:left="1642" w:hanging="202"/>
      </w:pPr>
      <w:rPr>
        <w:rFonts w:hint="default"/>
      </w:rPr>
    </w:lvl>
    <w:lvl w:ilvl="4" w:tplc="6C08C8DA">
      <w:start w:val="1"/>
      <w:numFmt w:val="bullet"/>
      <w:lvlText w:val="•"/>
      <w:lvlJc w:val="left"/>
      <w:pPr>
        <w:ind w:left="2153" w:hanging="202"/>
      </w:pPr>
      <w:rPr>
        <w:rFonts w:hint="default"/>
      </w:rPr>
    </w:lvl>
    <w:lvl w:ilvl="5" w:tplc="F9700B32">
      <w:start w:val="1"/>
      <w:numFmt w:val="bullet"/>
      <w:lvlText w:val="•"/>
      <w:lvlJc w:val="left"/>
      <w:pPr>
        <w:ind w:left="2663" w:hanging="202"/>
      </w:pPr>
      <w:rPr>
        <w:rFonts w:hint="default"/>
      </w:rPr>
    </w:lvl>
    <w:lvl w:ilvl="6" w:tplc="E4C02CBA">
      <w:start w:val="1"/>
      <w:numFmt w:val="bullet"/>
      <w:lvlText w:val="•"/>
      <w:lvlJc w:val="left"/>
      <w:pPr>
        <w:ind w:left="3173" w:hanging="202"/>
      </w:pPr>
      <w:rPr>
        <w:rFonts w:hint="default"/>
      </w:rPr>
    </w:lvl>
    <w:lvl w:ilvl="7" w:tplc="63B21424">
      <w:start w:val="1"/>
      <w:numFmt w:val="bullet"/>
      <w:lvlText w:val="•"/>
      <w:lvlJc w:val="left"/>
      <w:pPr>
        <w:ind w:left="3683" w:hanging="202"/>
      </w:pPr>
      <w:rPr>
        <w:rFonts w:hint="default"/>
      </w:rPr>
    </w:lvl>
    <w:lvl w:ilvl="8" w:tplc="0B48079A">
      <w:start w:val="1"/>
      <w:numFmt w:val="bullet"/>
      <w:lvlText w:val="•"/>
      <w:lvlJc w:val="left"/>
      <w:pPr>
        <w:ind w:left="4194" w:hanging="202"/>
      </w:pPr>
      <w:rPr>
        <w:rFonts w:hint="default"/>
      </w:rPr>
    </w:lvl>
  </w:abstractNum>
  <w:abstractNum w:abstractNumId="181" w15:restartNumberingAfterBreak="0">
    <w:nsid w:val="71DC672F"/>
    <w:multiLevelType w:val="hybridMultilevel"/>
    <w:tmpl w:val="6A5012F6"/>
    <w:lvl w:ilvl="0" w:tplc="E432EF98">
      <w:start w:val="1"/>
      <w:numFmt w:val="decimal"/>
      <w:lvlText w:val="%1)"/>
      <w:lvlJc w:val="left"/>
      <w:pPr>
        <w:ind w:left="114" w:hanging="220"/>
        <w:jc w:val="left"/>
      </w:pPr>
      <w:rPr>
        <w:rFonts w:ascii="Times New Roman" w:eastAsia="Times New Roman" w:hAnsi="Times New Roman" w:hint="default"/>
        <w:color w:val="231F20"/>
        <w:sz w:val="18"/>
        <w:szCs w:val="18"/>
      </w:rPr>
    </w:lvl>
    <w:lvl w:ilvl="1" w:tplc="4B464F32">
      <w:start w:val="1"/>
      <w:numFmt w:val="bullet"/>
      <w:lvlText w:val="•"/>
      <w:lvlJc w:val="left"/>
      <w:pPr>
        <w:ind w:left="635" w:hanging="220"/>
      </w:pPr>
      <w:rPr>
        <w:rFonts w:hint="default"/>
      </w:rPr>
    </w:lvl>
    <w:lvl w:ilvl="2" w:tplc="7F600BC2">
      <w:start w:val="1"/>
      <w:numFmt w:val="bullet"/>
      <w:lvlText w:val="•"/>
      <w:lvlJc w:val="left"/>
      <w:pPr>
        <w:ind w:left="1156" w:hanging="220"/>
      </w:pPr>
      <w:rPr>
        <w:rFonts w:hint="default"/>
      </w:rPr>
    </w:lvl>
    <w:lvl w:ilvl="3" w:tplc="95F2D374">
      <w:start w:val="1"/>
      <w:numFmt w:val="bullet"/>
      <w:lvlText w:val="•"/>
      <w:lvlJc w:val="left"/>
      <w:pPr>
        <w:ind w:left="1677" w:hanging="220"/>
      </w:pPr>
      <w:rPr>
        <w:rFonts w:hint="default"/>
      </w:rPr>
    </w:lvl>
    <w:lvl w:ilvl="4" w:tplc="9FD67262">
      <w:start w:val="1"/>
      <w:numFmt w:val="bullet"/>
      <w:lvlText w:val="•"/>
      <w:lvlJc w:val="left"/>
      <w:pPr>
        <w:ind w:left="2198" w:hanging="220"/>
      </w:pPr>
      <w:rPr>
        <w:rFonts w:hint="default"/>
      </w:rPr>
    </w:lvl>
    <w:lvl w:ilvl="5" w:tplc="ABF43FA0">
      <w:start w:val="1"/>
      <w:numFmt w:val="bullet"/>
      <w:lvlText w:val="•"/>
      <w:lvlJc w:val="left"/>
      <w:pPr>
        <w:ind w:left="2720" w:hanging="220"/>
      </w:pPr>
      <w:rPr>
        <w:rFonts w:hint="default"/>
      </w:rPr>
    </w:lvl>
    <w:lvl w:ilvl="6" w:tplc="5948789A">
      <w:start w:val="1"/>
      <w:numFmt w:val="bullet"/>
      <w:lvlText w:val="•"/>
      <w:lvlJc w:val="left"/>
      <w:pPr>
        <w:ind w:left="3241" w:hanging="220"/>
      </w:pPr>
      <w:rPr>
        <w:rFonts w:hint="default"/>
      </w:rPr>
    </w:lvl>
    <w:lvl w:ilvl="7" w:tplc="50BA49BE">
      <w:start w:val="1"/>
      <w:numFmt w:val="bullet"/>
      <w:lvlText w:val="•"/>
      <w:lvlJc w:val="left"/>
      <w:pPr>
        <w:ind w:left="3762" w:hanging="220"/>
      </w:pPr>
      <w:rPr>
        <w:rFonts w:hint="default"/>
      </w:rPr>
    </w:lvl>
    <w:lvl w:ilvl="8" w:tplc="80E4515C">
      <w:start w:val="1"/>
      <w:numFmt w:val="bullet"/>
      <w:lvlText w:val="•"/>
      <w:lvlJc w:val="left"/>
      <w:pPr>
        <w:ind w:left="4283" w:hanging="220"/>
      </w:pPr>
      <w:rPr>
        <w:rFonts w:hint="default"/>
      </w:rPr>
    </w:lvl>
  </w:abstractNum>
  <w:abstractNum w:abstractNumId="182" w15:restartNumberingAfterBreak="0">
    <w:nsid w:val="734F77CD"/>
    <w:multiLevelType w:val="hybridMultilevel"/>
    <w:tmpl w:val="82C8A4E8"/>
    <w:lvl w:ilvl="0" w:tplc="090EA0DE">
      <w:start w:val="1"/>
      <w:numFmt w:val="decimal"/>
      <w:lvlText w:val="%1)"/>
      <w:lvlJc w:val="left"/>
      <w:pPr>
        <w:ind w:left="111" w:hanging="227"/>
        <w:jc w:val="left"/>
      </w:pPr>
      <w:rPr>
        <w:rFonts w:ascii="Times New Roman" w:eastAsia="Times New Roman" w:hAnsi="Times New Roman" w:hint="default"/>
        <w:color w:val="231F20"/>
        <w:sz w:val="18"/>
        <w:szCs w:val="18"/>
      </w:rPr>
    </w:lvl>
    <w:lvl w:ilvl="1" w:tplc="F0FA6D5A">
      <w:start w:val="1"/>
      <w:numFmt w:val="bullet"/>
      <w:lvlText w:val="•"/>
      <w:lvlJc w:val="left"/>
      <w:pPr>
        <w:ind w:left="632" w:hanging="227"/>
      </w:pPr>
      <w:rPr>
        <w:rFonts w:hint="default"/>
      </w:rPr>
    </w:lvl>
    <w:lvl w:ilvl="2" w:tplc="7FD814EC">
      <w:start w:val="1"/>
      <w:numFmt w:val="bullet"/>
      <w:lvlText w:val="•"/>
      <w:lvlJc w:val="left"/>
      <w:pPr>
        <w:ind w:left="1153" w:hanging="227"/>
      </w:pPr>
      <w:rPr>
        <w:rFonts w:hint="default"/>
      </w:rPr>
    </w:lvl>
    <w:lvl w:ilvl="3" w:tplc="0C28D51E">
      <w:start w:val="1"/>
      <w:numFmt w:val="bullet"/>
      <w:lvlText w:val="•"/>
      <w:lvlJc w:val="left"/>
      <w:pPr>
        <w:ind w:left="1675" w:hanging="227"/>
      </w:pPr>
      <w:rPr>
        <w:rFonts w:hint="default"/>
      </w:rPr>
    </w:lvl>
    <w:lvl w:ilvl="4" w:tplc="8F54073C">
      <w:start w:val="1"/>
      <w:numFmt w:val="bullet"/>
      <w:lvlText w:val="•"/>
      <w:lvlJc w:val="left"/>
      <w:pPr>
        <w:ind w:left="2196" w:hanging="227"/>
      </w:pPr>
      <w:rPr>
        <w:rFonts w:hint="default"/>
      </w:rPr>
    </w:lvl>
    <w:lvl w:ilvl="5" w:tplc="E8AA5F5C">
      <w:start w:val="1"/>
      <w:numFmt w:val="bullet"/>
      <w:lvlText w:val="•"/>
      <w:lvlJc w:val="left"/>
      <w:pPr>
        <w:ind w:left="2718" w:hanging="227"/>
      </w:pPr>
      <w:rPr>
        <w:rFonts w:hint="default"/>
      </w:rPr>
    </w:lvl>
    <w:lvl w:ilvl="6" w:tplc="D7F2FB1A">
      <w:start w:val="1"/>
      <w:numFmt w:val="bullet"/>
      <w:lvlText w:val="•"/>
      <w:lvlJc w:val="left"/>
      <w:pPr>
        <w:ind w:left="3239" w:hanging="227"/>
      </w:pPr>
      <w:rPr>
        <w:rFonts w:hint="default"/>
      </w:rPr>
    </w:lvl>
    <w:lvl w:ilvl="7" w:tplc="D35E4616">
      <w:start w:val="1"/>
      <w:numFmt w:val="bullet"/>
      <w:lvlText w:val="•"/>
      <w:lvlJc w:val="left"/>
      <w:pPr>
        <w:ind w:left="3760" w:hanging="227"/>
      </w:pPr>
      <w:rPr>
        <w:rFonts w:hint="default"/>
      </w:rPr>
    </w:lvl>
    <w:lvl w:ilvl="8" w:tplc="0E4CE5CA">
      <w:start w:val="1"/>
      <w:numFmt w:val="bullet"/>
      <w:lvlText w:val="•"/>
      <w:lvlJc w:val="left"/>
      <w:pPr>
        <w:ind w:left="4282" w:hanging="227"/>
      </w:pPr>
      <w:rPr>
        <w:rFonts w:hint="default"/>
      </w:rPr>
    </w:lvl>
  </w:abstractNum>
  <w:abstractNum w:abstractNumId="183" w15:restartNumberingAfterBreak="0">
    <w:nsid w:val="738E5C3C"/>
    <w:multiLevelType w:val="hybridMultilevel"/>
    <w:tmpl w:val="60E6C408"/>
    <w:lvl w:ilvl="0" w:tplc="DCAC2BF6">
      <w:start w:val="1"/>
      <w:numFmt w:val="decimal"/>
      <w:lvlText w:val="%1)"/>
      <w:lvlJc w:val="left"/>
      <w:pPr>
        <w:ind w:left="119" w:hanging="209"/>
        <w:jc w:val="left"/>
      </w:pPr>
      <w:rPr>
        <w:rFonts w:ascii="Times New Roman" w:eastAsia="Times New Roman" w:hAnsi="Times New Roman" w:hint="default"/>
        <w:color w:val="231F20"/>
        <w:sz w:val="18"/>
        <w:szCs w:val="18"/>
      </w:rPr>
    </w:lvl>
    <w:lvl w:ilvl="1" w:tplc="E9089650">
      <w:start w:val="1"/>
      <w:numFmt w:val="bullet"/>
      <w:lvlText w:val="•"/>
      <w:lvlJc w:val="left"/>
      <w:pPr>
        <w:ind w:left="630" w:hanging="209"/>
      </w:pPr>
      <w:rPr>
        <w:rFonts w:hint="default"/>
      </w:rPr>
    </w:lvl>
    <w:lvl w:ilvl="2" w:tplc="E68046DC">
      <w:start w:val="1"/>
      <w:numFmt w:val="bullet"/>
      <w:lvlText w:val="•"/>
      <w:lvlJc w:val="left"/>
      <w:pPr>
        <w:ind w:left="1140" w:hanging="209"/>
      </w:pPr>
      <w:rPr>
        <w:rFonts w:hint="default"/>
      </w:rPr>
    </w:lvl>
    <w:lvl w:ilvl="3" w:tplc="B6AC5662">
      <w:start w:val="1"/>
      <w:numFmt w:val="bullet"/>
      <w:lvlText w:val="•"/>
      <w:lvlJc w:val="left"/>
      <w:pPr>
        <w:ind w:left="1650" w:hanging="209"/>
      </w:pPr>
      <w:rPr>
        <w:rFonts w:hint="default"/>
      </w:rPr>
    </w:lvl>
    <w:lvl w:ilvl="4" w:tplc="42365D74">
      <w:start w:val="1"/>
      <w:numFmt w:val="bullet"/>
      <w:lvlText w:val="•"/>
      <w:lvlJc w:val="left"/>
      <w:pPr>
        <w:ind w:left="2160" w:hanging="209"/>
      </w:pPr>
      <w:rPr>
        <w:rFonts w:hint="default"/>
      </w:rPr>
    </w:lvl>
    <w:lvl w:ilvl="5" w:tplc="C9BCD432">
      <w:start w:val="1"/>
      <w:numFmt w:val="bullet"/>
      <w:lvlText w:val="•"/>
      <w:lvlJc w:val="left"/>
      <w:pPr>
        <w:ind w:left="2671" w:hanging="209"/>
      </w:pPr>
      <w:rPr>
        <w:rFonts w:hint="default"/>
      </w:rPr>
    </w:lvl>
    <w:lvl w:ilvl="6" w:tplc="034CCABA">
      <w:start w:val="1"/>
      <w:numFmt w:val="bullet"/>
      <w:lvlText w:val="•"/>
      <w:lvlJc w:val="left"/>
      <w:pPr>
        <w:ind w:left="3181" w:hanging="209"/>
      </w:pPr>
      <w:rPr>
        <w:rFonts w:hint="default"/>
      </w:rPr>
    </w:lvl>
    <w:lvl w:ilvl="7" w:tplc="DCD2F274">
      <w:start w:val="1"/>
      <w:numFmt w:val="bullet"/>
      <w:lvlText w:val="•"/>
      <w:lvlJc w:val="left"/>
      <w:pPr>
        <w:ind w:left="3691" w:hanging="209"/>
      </w:pPr>
      <w:rPr>
        <w:rFonts w:hint="default"/>
      </w:rPr>
    </w:lvl>
    <w:lvl w:ilvl="8" w:tplc="05D4DE0C">
      <w:start w:val="1"/>
      <w:numFmt w:val="bullet"/>
      <w:lvlText w:val="•"/>
      <w:lvlJc w:val="left"/>
      <w:pPr>
        <w:ind w:left="4201" w:hanging="209"/>
      </w:pPr>
      <w:rPr>
        <w:rFonts w:hint="default"/>
      </w:rPr>
    </w:lvl>
  </w:abstractNum>
  <w:abstractNum w:abstractNumId="184" w15:restartNumberingAfterBreak="0">
    <w:nsid w:val="73A303AA"/>
    <w:multiLevelType w:val="hybridMultilevel"/>
    <w:tmpl w:val="659EBE76"/>
    <w:lvl w:ilvl="0" w:tplc="32B81D5E">
      <w:start w:val="1"/>
      <w:numFmt w:val="decimal"/>
      <w:lvlText w:val="%1)"/>
      <w:lvlJc w:val="left"/>
      <w:pPr>
        <w:ind w:left="702" w:hanging="195"/>
        <w:jc w:val="left"/>
      </w:pPr>
      <w:rPr>
        <w:rFonts w:ascii="Times New Roman" w:eastAsia="Times New Roman" w:hAnsi="Times New Roman" w:hint="default"/>
        <w:color w:val="231F20"/>
        <w:sz w:val="18"/>
        <w:szCs w:val="18"/>
      </w:rPr>
    </w:lvl>
    <w:lvl w:ilvl="1" w:tplc="DE445058">
      <w:start w:val="1"/>
      <w:numFmt w:val="decimal"/>
      <w:lvlText w:val="%2)"/>
      <w:lvlJc w:val="left"/>
      <w:pPr>
        <w:ind w:left="5499" w:hanging="215"/>
        <w:jc w:val="left"/>
      </w:pPr>
      <w:rPr>
        <w:rFonts w:ascii="Times New Roman" w:eastAsia="Times New Roman" w:hAnsi="Times New Roman" w:hint="default"/>
        <w:color w:val="231F20"/>
        <w:sz w:val="18"/>
        <w:szCs w:val="18"/>
      </w:rPr>
    </w:lvl>
    <w:lvl w:ilvl="2" w:tplc="C63A1E72">
      <w:start w:val="1"/>
      <w:numFmt w:val="bullet"/>
      <w:lvlText w:val="•"/>
      <w:lvlJc w:val="left"/>
      <w:pPr>
        <w:ind w:left="5480" w:hanging="215"/>
      </w:pPr>
      <w:rPr>
        <w:rFonts w:hint="default"/>
      </w:rPr>
    </w:lvl>
    <w:lvl w:ilvl="3" w:tplc="6B3EC596">
      <w:start w:val="1"/>
      <w:numFmt w:val="bullet"/>
      <w:lvlText w:val="•"/>
      <w:lvlJc w:val="left"/>
      <w:pPr>
        <w:ind w:left="5461" w:hanging="215"/>
      </w:pPr>
      <w:rPr>
        <w:rFonts w:hint="default"/>
      </w:rPr>
    </w:lvl>
    <w:lvl w:ilvl="4" w:tplc="9CDC4AC8">
      <w:start w:val="1"/>
      <w:numFmt w:val="bullet"/>
      <w:lvlText w:val="•"/>
      <w:lvlJc w:val="left"/>
      <w:pPr>
        <w:ind w:left="5442" w:hanging="215"/>
      </w:pPr>
      <w:rPr>
        <w:rFonts w:hint="default"/>
      </w:rPr>
    </w:lvl>
    <w:lvl w:ilvl="5" w:tplc="5D64594A">
      <w:start w:val="1"/>
      <w:numFmt w:val="bullet"/>
      <w:lvlText w:val="•"/>
      <w:lvlJc w:val="left"/>
      <w:pPr>
        <w:ind w:left="5422" w:hanging="215"/>
      </w:pPr>
      <w:rPr>
        <w:rFonts w:hint="default"/>
      </w:rPr>
    </w:lvl>
    <w:lvl w:ilvl="6" w:tplc="EBE2D09E">
      <w:start w:val="1"/>
      <w:numFmt w:val="bullet"/>
      <w:lvlText w:val="•"/>
      <w:lvlJc w:val="left"/>
      <w:pPr>
        <w:ind w:left="5403" w:hanging="215"/>
      </w:pPr>
      <w:rPr>
        <w:rFonts w:hint="default"/>
      </w:rPr>
    </w:lvl>
    <w:lvl w:ilvl="7" w:tplc="B288BBD2">
      <w:start w:val="1"/>
      <w:numFmt w:val="bullet"/>
      <w:lvlText w:val="•"/>
      <w:lvlJc w:val="left"/>
      <w:pPr>
        <w:ind w:left="5384" w:hanging="215"/>
      </w:pPr>
      <w:rPr>
        <w:rFonts w:hint="default"/>
      </w:rPr>
    </w:lvl>
    <w:lvl w:ilvl="8" w:tplc="12DA8AF6">
      <w:start w:val="1"/>
      <w:numFmt w:val="bullet"/>
      <w:lvlText w:val="•"/>
      <w:lvlJc w:val="left"/>
      <w:pPr>
        <w:ind w:left="5365" w:hanging="215"/>
      </w:pPr>
      <w:rPr>
        <w:rFonts w:hint="default"/>
      </w:rPr>
    </w:lvl>
  </w:abstractNum>
  <w:abstractNum w:abstractNumId="185" w15:restartNumberingAfterBreak="0">
    <w:nsid w:val="73DA5499"/>
    <w:multiLevelType w:val="hybridMultilevel"/>
    <w:tmpl w:val="59E892C6"/>
    <w:lvl w:ilvl="0" w:tplc="5C28C948">
      <w:start w:val="1"/>
      <w:numFmt w:val="decimal"/>
      <w:lvlText w:val="%1)"/>
      <w:lvlJc w:val="left"/>
      <w:pPr>
        <w:ind w:left="114" w:hanging="207"/>
        <w:jc w:val="left"/>
      </w:pPr>
      <w:rPr>
        <w:rFonts w:ascii="Times New Roman" w:eastAsia="Times New Roman" w:hAnsi="Times New Roman" w:hint="default"/>
        <w:color w:val="231F20"/>
        <w:sz w:val="18"/>
        <w:szCs w:val="18"/>
      </w:rPr>
    </w:lvl>
    <w:lvl w:ilvl="1" w:tplc="625CD61C">
      <w:start w:val="1"/>
      <w:numFmt w:val="bullet"/>
      <w:lvlText w:val="•"/>
      <w:lvlJc w:val="left"/>
      <w:pPr>
        <w:ind w:left="624" w:hanging="207"/>
      </w:pPr>
      <w:rPr>
        <w:rFonts w:hint="default"/>
      </w:rPr>
    </w:lvl>
    <w:lvl w:ilvl="2" w:tplc="8B0EFE48">
      <w:start w:val="1"/>
      <w:numFmt w:val="bullet"/>
      <w:lvlText w:val="•"/>
      <w:lvlJc w:val="left"/>
      <w:pPr>
        <w:ind w:left="1134" w:hanging="207"/>
      </w:pPr>
      <w:rPr>
        <w:rFonts w:hint="default"/>
      </w:rPr>
    </w:lvl>
    <w:lvl w:ilvl="3" w:tplc="C80634C8">
      <w:start w:val="1"/>
      <w:numFmt w:val="bullet"/>
      <w:lvlText w:val="•"/>
      <w:lvlJc w:val="left"/>
      <w:pPr>
        <w:ind w:left="1645" w:hanging="207"/>
      </w:pPr>
      <w:rPr>
        <w:rFonts w:hint="default"/>
      </w:rPr>
    </w:lvl>
    <w:lvl w:ilvl="4" w:tplc="59C0AB9E">
      <w:start w:val="1"/>
      <w:numFmt w:val="bullet"/>
      <w:lvlText w:val="•"/>
      <w:lvlJc w:val="left"/>
      <w:pPr>
        <w:ind w:left="2155" w:hanging="207"/>
      </w:pPr>
      <w:rPr>
        <w:rFonts w:hint="default"/>
      </w:rPr>
    </w:lvl>
    <w:lvl w:ilvl="5" w:tplc="7B722310">
      <w:start w:val="1"/>
      <w:numFmt w:val="bullet"/>
      <w:lvlText w:val="•"/>
      <w:lvlJc w:val="left"/>
      <w:pPr>
        <w:ind w:left="2665" w:hanging="207"/>
      </w:pPr>
      <w:rPr>
        <w:rFonts w:hint="default"/>
      </w:rPr>
    </w:lvl>
    <w:lvl w:ilvl="6" w:tplc="74D6B37E">
      <w:start w:val="1"/>
      <w:numFmt w:val="bullet"/>
      <w:lvlText w:val="•"/>
      <w:lvlJc w:val="left"/>
      <w:pPr>
        <w:ind w:left="3176" w:hanging="207"/>
      </w:pPr>
      <w:rPr>
        <w:rFonts w:hint="default"/>
      </w:rPr>
    </w:lvl>
    <w:lvl w:ilvl="7" w:tplc="86C6D6CC">
      <w:start w:val="1"/>
      <w:numFmt w:val="bullet"/>
      <w:lvlText w:val="•"/>
      <w:lvlJc w:val="left"/>
      <w:pPr>
        <w:ind w:left="3686" w:hanging="207"/>
      </w:pPr>
      <w:rPr>
        <w:rFonts w:hint="default"/>
      </w:rPr>
    </w:lvl>
    <w:lvl w:ilvl="8" w:tplc="F064E1AA">
      <w:start w:val="1"/>
      <w:numFmt w:val="bullet"/>
      <w:lvlText w:val="•"/>
      <w:lvlJc w:val="left"/>
      <w:pPr>
        <w:ind w:left="4196" w:hanging="207"/>
      </w:pPr>
      <w:rPr>
        <w:rFonts w:hint="default"/>
      </w:rPr>
    </w:lvl>
  </w:abstractNum>
  <w:abstractNum w:abstractNumId="186" w15:restartNumberingAfterBreak="0">
    <w:nsid w:val="74176824"/>
    <w:multiLevelType w:val="hybridMultilevel"/>
    <w:tmpl w:val="0AA25F54"/>
    <w:lvl w:ilvl="0" w:tplc="8352803E">
      <w:start w:val="1"/>
      <w:numFmt w:val="decimal"/>
      <w:lvlText w:val="%1)"/>
      <w:lvlJc w:val="left"/>
      <w:pPr>
        <w:ind w:left="110" w:hanging="202"/>
        <w:jc w:val="left"/>
      </w:pPr>
      <w:rPr>
        <w:rFonts w:ascii="Times New Roman" w:eastAsia="Times New Roman" w:hAnsi="Times New Roman" w:hint="default"/>
        <w:color w:val="231F20"/>
        <w:sz w:val="18"/>
        <w:szCs w:val="18"/>
      </w:rPr>
    </w:lvl>
    <w:lvl w:ilvl="1" w:tplc="42484436">
      <w:start w:val="1"/>
      <w:numFmt w:val="bullet"/>
      <w:lvlText w:val="•"/>
      <w:lvlJc w:val="left"/>
      <w:pPr>
        <w:ind w:left="631" w:hanging="202"/>
      </w:pPr>
      <w:rPr>
        <w:rFonts w:hint="default"/>
      </w:rPr>
    </w:lvl>
    <w:lvl w:ilvl="2" w:tplc="363C0E1A">
      <w:start w:val="1"/>
      <w:numFmt w:val="bullet"/>
      <w:lvlText w:val="•"/>
      <w:lvlJc w:val="left"/>
      <w:pPr>
        <w:ind w:left="1153" w:hanging="202"/>
      </w:pPr>
      <w:rPr>
        <w:rFonts w:hint="default"/>
      </w:rPr>
    </w:lvl>
    <w:lvl w:ilvl="3" w:tplc="7422BCDE">
      <w:start w:val="1"/>
      <w:numFmt w:val="bullet"/>
      <w:lvlText w:val="•"/>
      <w:lvlJc w:val="left"/>
      <w:pPr>
        <w:ind w:left="1674" w:hanging="202"/>
      </w:pPr>
      <w:rPr>
        <w:rFonts w:hint="default"/>
      </w:rPr>
    </w:lvl>
    <w:lvl w:ilvl="4" w:tplc="02A6E644">
      <w:start w:val="1"/>
      <w:numFmt w:val="bullet"/>
      <w:lvlText w:val="•"/>
      <w:lvlJc w:val="left"/>
      <w:pPr>
        <w:ind w:left="2196" w:hanging="202"/>
      </w:pPr>
      <w:rPr>
        <w:rFonts w:hint="default"/>
      </w:rPr>
    </w:lvl>
    <w:lvl w:ilvl="5" w:tplc="4E2C7BBC">
      <w:start w:val="1"/>
      <w:numFmt w:val="bullet"/>
      <w:lvlText w:val="•"/>
      <w:lvlJc w:val="left"/>
      <w:pPr>
        <w:ind w:left="2717" w:hanging="202"/>
      </w:pPr>
      <w:rPr>
        <w:rFonts w:hint="default"/>
      </w:rPr>
    </w:lvl>
    <w:lvl w:ilvl="6" w:tplc="601CA08C">
      <w:start w:val="1"/>
      <w:numFmt w:val="bullet"/>
      <w:lvlText w:val="•"/>
      <w:lvlJc w:val="left"/>
      <w:pPr>
        <w:ind w:left="3239" w:hanging="202"/>
      </w:pPr>
      <w:rPr>
        <w:rFonts w:hint="default"/>
      </w:rPr>
    </w:lvl>
    <w:lvl w:ilvl="7" w:tplc="A54A7348">
      <w:start w:val="1"/>
      <w:numFmt w:val="bullet"/>
      <w:lvlText w:val="•"/>
      <w:lvlJc w:val="left"/>
      <w:pPr>
        <w:ind w:left="3761" w:hanging="202"/>
      </w:pPr>
      <w:rPr>
        <w:rFonts w:hint="default"/>
      </w:rPr>
    </w:lvl>
    <w:lvl w:ilvl="8" w:tplc="F8C42112">
      <w:start w:val="1"/>
      <w:numFmt w:val="bullet"/>
      <w:lvlText w:val="•"/>
      <w:lvlJc w:val="left"/>
      <w:pPr>
        <w:ind w:left="4282" w:hanging="202"/>
      </w:pPr>
      <w:rPr>
        <w:rFonts w:hint="default"/>
      </w:rPr>
    </w:lvl>
  </w:abstractNum>
  <w:abstractNum w:abstractNumId="187" w15:restartNumberingAfterBreak="0">
    <w:nsid w:val="74FC3DD9"/>
    <w:multiLevelType w:val="hybridMultilevel"/>
    <w:tmpl w:val="D0281628"/>
    <w:lvl w:ilvl="0" w:tplc="444EB3B0">
      <w:start w:val="1"/>
      <w:numFmt w:val="decimal"/>
      <w:lvlText w:val="%1)"/>
      <w:lvlJc w:val="left"/>
      <w:pPr>
        <w:ind w:left="194" w:hanging="222"/>
        <w:jc w:val="left"/>
      </w:pPr>
      <w:rPr>
        <w:rFonts w:ascii="Times New Roman" w:eastAsia="Times New Roman" w:hAnsi="Times New Roman" w:hint="default"/>
        <w:color w:val="231F20"/>
        <w:sz w:val="18"/>
        <w:szCs w:val="18"/>
      </w:rPr>
    </w:lvl>
    <w:lvl w:ilvl="1" w:tplc="DDBC1428">
      <w:start w:val="1"/>
      <w:numFmt w:val="decimal"/>
      <w:lvlText w:val="%2)"/>
      <w:lvlJc w:val="left"/>
      <w:pPr>
        <w:ind w:left="702" w:hanging="195"/>
        <w:jc w:val="left"/>
      </w:pPr>
      <w:rPr>
        <w:rFonts w:ascii="Times New Roman" w:eastAsia="Times New Roman" w:hAnsi="Times New Roman" w:hint="default"/>
        <w:color w:val="231F20"/>
        <w:sz w:val="18"/>
        <w:szCs w:val="18"/>
      </w:rPr>
    </w:lvl>
    <w:lvl w:ilvl="2" w:tplc="C85626E4">
      <w:start w:val="1"/>
      <w:numFmt w:val="bullet"/>
      <w:lvlText w:val="•"/>
      <w:lvlJc w:val="left"/>
      <w:pPr>
        <w:ind w:left="545" w:hanging="195"/>
      </w:pPr>
      <w:rPr>
        <w:rFonts w:hint="default"/>
      </w:rPr>
    </w:lvl>
    <w:lvl w:ilvl="3" w:tplc="4022D0B4">
      <w:start w:val="1"/>
      <w:numFmt w:val="bullet"/>
      <w:lvlText w:val="•"/>
      <w:lvlJc w:val="left"/>
      <w:pPr>
        <w:ind w:left="389" w:hanging="195"/>
      </w:pPr>
      <w:rPr>
        <w:rFonts w:hint="default"/>
      </w:rPr>
    </w:lvl>
    <w:lvl w:ilvl="4" w:tplc="44446C2E">
      <w:start w:val="1"/>
      <w:numFmt w:val="bullet"/>
      <w:lvlText w:val="•"/>
      <w:lvlJc w:val="left"/>
      <w:pPr>
        <w:ind w:left="232" w:hanging="195"/>
      </w:pPr>
      <w:rPr>
        <w:rFonts w:hint="default"/>
      </w:rPr>
    </w:lvl>
    <w:lvl w:ilvl="5" w:tplc="7C8A5D50">
      <w:start w:val="1"/>
      <w:numFmt w:val="bullet"/>
      <w:lvlText w:val="•"/>
      <w:lvlJc w:val="left"/>
      <w:pPr>
        <w:ind w:left="75" w:hanging="195"/>
      </w:pPr>
      <w:rPr>
        <w:rFonts w:hint="default"/>
      </w:rPr>
    </w:lvl>
    <w:lvl w:ilvl="6" w:tplc="4ED6D9CA">
      <w:start w:val="1"/>
      <w:numFmt w:val="bullet"/>
      <w:lvlText w:val="•"/>
      <w:lvlJc w:val="left"/>
      <w:pPr>
        <w:ind w:left="-81" w:hanging="195"/>
      </w:pPr>
      <w:rPr>
        <w:rFonts w:hint="default"/>
      </w:rPr>
    </w:lvl>
    <w:lvl w:ilvl="7" w:tplc="B2D2A250">
      <w:start w:val="1"/>
      <w:numFmt w:val="bullet"/>
      <w:lvlText w:val="•"/>
      <w:lvlJc w:val="left"/>
      <w:pPr>
        <w:ind w:left="-238" w:hanging="195"/>
      </w:pPr>
      <w:rPr>
        <w:rFonts w:hint="default"/>
      </w:rPr>
    </w:lvl>
    <w:lvl w:ilvl="8" w:tplc="61545E24">
      <w:start w:val="1"/>
      <w:numFmt w:val="bullet"/>
      <w:lvlText w:val="•"/>
      <w:lvlJc w:val="left"/>
      <w:pPr>
        <w:ind w:left="-395" w:hanging="195"/>
      </w:pPr>
      <w:rPr>
        <w:rFonts w:hint="default"/>
      </w:rPr>
    </w:lvl>
  </w:abstractNum>
  <w:abstractNum w:abstractNumId="188" w15:restartNumberingAfterBreak="0">
    <w:nsid w:val="7672555F"/>
    <w:multiLevelType w:val="hybridMultilevel"/>
    <w:tmpl w:val="DA04606A"/>
    <w:lvl w:ilvl="0" w:tplc="4688618C">
      <w:start w:val="1"/>
      <w:numFmt w:val="decimal"/>
      <w:lvlText w:val="(%1)"/>
      <w:lvlJc w:val="left"/>
      <w:pPr>
        <w:ind w:left="760" w:hanging="255"/>
        <w:jc w:val="left"/>
      </w:pPr>
      <w:rPr>
        <w:rFonts w:ascii="Times New Roman" w:eastAsia="Times New Roman" w:hAnsi="Times New Roman" w:hint="default"/>
        <w:color w:val="231F20"/>
        <w:sz w:val="18"/>
        <w:szCs w:val="18"/>
      </w:rPr>
    </w:lvl>
    <w:lvl w:ilvl="1" w:tplc="B7FE176C">
      <w:start w:val="1"/>
      <w:numFmt w:val="bullet"/>
      <w:lvlText w:val="•"/>
      <w:lvlJc w:val="left"/>
      <w:pPr>
        <w:ind w:left="1205" w:hanging="255"/>
      </w:pPr>
      <w:rPr>
        <w:rFonts w:hint="default"/>
      </w:rPr>
    </w:lvl>
    <w:lvl w:ilvl="2" w:tplc="DEAC2476">
      <w:start w:val="1"/>
      <w:numFmt w:val="bullet"/>
      <w:lvlText w:val="•"/>
      <w:lvlJc w:val="left"/>
      <w:pPr>
        <w:ind w:left="1651" w:hanging="255"/>
      </w:pPr>
      <w:rPr>
        <w:rFonts w:hint="default"/>
      </w:rPr>
    </w:lvl>
    <w:lvl w:ilvl="3" w:tplc="2AF2C8E6">
      <w:start w:val="1"/>
      <w:numFmt w:val="bullet"/>
      <w:lvlText w:val="•"/>
      <w:lvlJc w:val="left"/>
      <w:pPr>
        <w:ind w:left="2096" w:hanging="255"/>
      </w:pPr>
      <w:rPr>
        <w:rFonts w:hint="default"/>
      </w:rPr>
    </w:lvl>
    <w:lvl w:ilvl="4" w:tplc="D2C4661A">
      <w:start w:val="1"/>
      <w:numFmt w:val="bullet"/>
      <w:lvlText w:val="•"/>
      <w:lvlJc w:val="left"/>
      <w:pPr>
        <w:ind w:left="2541" w:hanging="255"/>
      </w:pPr>
      <w:rPr>
        <w:rFonts w:hint="default"/>
      </w:rPr>
    </w:lvl>
    <w:lvl w:ilvl="5" w:tplc="626E8FF4">
      <w:start w:val="1"/>
      <w:numFmt w:val="bullet"/>
      <w:lvlText w:val="•"/>
      <w:lvlJc w:val="left"/>
      <w:pPr>
        <w:ind w:left="2986" w:hanging="255"/>
      </w:pPr>
      <w:rPr>
        <w:rFonts w:hint="default"/>
      </w:rPr>
    </w:lvl>
    <w:lvl w:ilvl="6" w:tplc="0F2EADC4">
      <w:start w:val="1"/>
      <w:numFmt w:val="bullet"/>
      <w:lvlText w:val="•"/>
      <w:lvlJc w:val="left"/>
      <w:pPr>
        <w:ind w:left="3432" w:hanging="255"/>
      </w:pPr>
      <w:rPr>
        <w:rFonts w:hint="default"/>
      </w:rPr>
    </w:lvl>
    <w:lvl w:ilvl="7" w:tplc="C73AB206">
      <w:start w:val="1"/>
      <w:numFmt w:val="bullet"/>
      <w:lvlText w:val="•"/>
      <w:lvlJc w:val="left"/>
      <w:pPr>
        <w:ind w:left="3877" w:hanging="255"/>
      </w:pPr>
      <w:rPr>
        <w:rFonts w:hint="default"/>
      </w:rPr>
    </w:lvl>
    <w:lvl w:ilvl="8" w:tplc="0FC8AEE0">
      <w:start w:val="1"/>
      <w:numFmt w:val="bullet"/>
      <w:lvlText w:val="•"/>
      <w:lvlJc w:val="left"/>
      <w:pPr>
        <w:ind w:left="4322" w:hanging="255"/>
      </w:pPr>
      <w:rPr>
        <w:rFonts w:hint="default"/>
      </w:rPr>
    </w:lvl>
  </w:abstractNum>
  <w:abstractNum w:abstractNumId="189" w15:restartNumberingAfterBreak="0">
    <w:nsid w:val="76B70E84"/>
    <w:multiLevelType w:val="hybridMultilevel"/>
    <w:tmpl w:val="29783AF4"/>
    <w:lvl w:ilvl="0" w:tplc="0EF063D8">
      <w:start w:val="1"/>
      <w:numFmt w:val="decimal"/>
      <w:lvlText w:val="%1)"/>
      <w:lvlJc w:val="left"/>
      <w:pPr>
        <w:ind w:left="113" w:hanging="233"/>
        <w:jc w:val="left"/>
      </w:pPr>
      <w:rPr>
        <w:rFonts w:ascii="Times New Roman" w:eastAsia="Times New Roman" w:hAnsi="Times New Roman" w:hint="default"/>
        <w:color w:val="231F20"/>
        <w:sz w:val="18"/>
        <w:szCs w:val="18"/>
      </w:rPr>
    </w:lvl>
    <w:lvl w:ilvl="1" w:tplc="E3DC1A56">
      <w:start w:val="1"/>
      <w:numFmt w:val="bullet"/>
      <w:lvlText w:val="•"/>
      <w:lvlJc w:val="left"/>
      <w:pPr>
        <w:ind w:left="623" w:hanging="233"/>
      </w:pPr>
      <w:rPr>
        <w:rFonts w:hint="default"/>
      </w:rPr>
    </w:lvl>
    <w:lvl w:ilvl="2" w:tplc="C4EE92E2">
      <w:start w:val="1"/>
      <w:numFmt w:val="bullet"/>
      <w:lvlText w:val="•"/>
      <w:lvlJc w:val="left"/>
      <w:pPr>
        <w:ind w:left="1134" w:hanging="233"/>
      </w:pPr>
      <w:rPr>
        <w:rFonts w:hint="default"/>
      </w:rPr>
    </w:lvl>
    <w:lvl w:ilvl="3" w:tplc="8E2E053E">
      <w:start w:val="1"/>
      <w:numFmt w:val="bullet"/>
      <w:lvlText w:val="•"/>
      <w:lvlJc w:val="left"/>
      <w:pPr>
        <w:ind w:left="1644" w:hanging="233"/>
      </w:pPr>
      <w:rPr>
        <w:rFonts w:hint="default"/>
      </w:rPr>
    </w:lvl>
    <w:lvl w:ilvl="4" w:tplc="8CE6C8CA">
      <w:start w:val="1"/>
      <w:numFmt w:val="bullet"/>
      <w:lvlText w:val="•"/>
      <w:lvlJc w:val="left"/>
      <w:pPr>
        <w:ind w:left="2154" w:hanging="233"/>
      </w:pPr>
      <w:rPr>
        <w:rFonts w:hint="default"/>
      </w:rPr>
    </w:lvl>
    <w:lvl w:ilvl="5" w:tplc="9BA0E750">
      <w:start w:val="1"/>
      <w:numFmt w:val="bullet"/>
      <w:lvlText w:val="•"/>
      <w:lvlJc w:val="left"/>
      <w:pPr>
        <w:ind w:left="2664" w:hanging="233"/>
      </w:pPr>
      <w:rPr>
        <w:rFonts w:hint="default"/>
      </w:rPr>
    </w:lvl>
    <w:lvl w:ilvl="6" w:tplc="A782AFC2">
      <w:start w:val="1"/>
      <w:numFmt w:val="bullet"/>
      <w:lvlText w:val="•"/>
      <w:lvlJc w:val="left"/>
      <w:pPr>
        <w:ind w:left="3175" w:hanging="233"/>
      </w:pPr>
      <w:rPr>
        <w:rFonts w:hint="default"/>
      </w:rPr>
    </w:lvl>
    <w:lvl w:ilvl="7" w:tplc="44364350">
      <w:start w:val="1"/>
      <w:numFmt w:val="bullet"/>
      <w:lvlText w:val="•"/>
      <w:lvlJc w:val="left"/>
      <w:pPr>
        <w:ind w:left="3685" w:hanging="233"/>
      </w:pPr>
      <w:rPr>
        <w:rFonts w:hint="default"/>
      </w:rPr>
    </w:lvl>
    <w:lvl w:ilvl="8" w:tplc="D76866E2">
      <w:start w:val="1"/>
      <w:numFmt w:val="bullet"/>
      <w:lvlText w:val="•"/>
      <w:lvlJc w:val="left"/>
      <w:pPr>
        <w:ind w:left="4195" w:hanging="233"/>
      </w:pPr>
      <w:rPr>
        <w:rFonts w:hint="default"/>
      </w:rPr>
    </w:lvl>
  </w:abstractNum>
  <w:abstractNum w:abstractNumId="190" w15:restartNumberingAfterBreak="0">
    <w:nsid w:val="76DB05F4"/>
    <w:multiLevelType w:val="hybridMultilevel"/>
    <w:tmpl w:val="14EABEBA"/>
    <w:lvl w:ilvl="0" w:tplc="922078D2">
      <w:start w:val="1"/>
      <w:numFmt w:val="decimal"/>
      <w:lvlText w:val="%1)"/>
      <w:lvlJc w:val="left"/>
      <w:pPr>
        <w:ind w:left="706" w:hanging="195"/>
        <w:jc w:val="left"/>
      </w:pPr>
      <w:rPr>
        <w:rFonts w:ascii="Times New Roman" w:eastAsia="Times New Roman" w:hAnsi="Times New Roman" w:hint="default"/>
        <w:color w:val="231F20"/>
        <w:sz w:val="18"/>
        <w:szCs w:val="18"/>
      </w:rPr>
    </w:lvl>
    <w:lvl w:ilvl="1" w:tplc="88F48A2C">
      <w:start w:val="1"/>
      <w:numFmt w:val="bullet"/>
      <w:lvlText w:val="•"/>
      <w:lvlJc w:val="left"/>
      <w:pPr>
        <w:ind w:left="1158" w:hanging="195"/>
      </w:pPr>
      <w:rPr>
        <w:rFonts w:hint="default"/>
      </w:rPr>
    </w:lvl>
    <w:lvl w:ilvl="2" w:tplc="42A07B60">
      <w:start w:val="1"/>
      <w:numFmt w:val="bullet"/>
      <w:lvlText w:val="•"/>
      <w:lvlJc w:val="left"/>
      <w:pPr>
        <w:ind w:left="1609" w:hanging="195"/>
      </w:pPr>
      <w:rPr>
        <w:rFonts w:hint="default"/>
      </w:rPr>
    </w:lvl>
    <w:lvl w:ilvl="3" w:tplc="B3208862">
      <w:start w:val="1"/>
      <w:numFmt w:val="bullet"/>
      <w:lvlText w:val="•"/>
      <w:lvlJc w:val="left"/>
      <w:pPr>
        <w:ind w:left="2061" w:hanging="195"/>
      </w:pPr>
      <w:rPr>
        <w:rFonts w:hint="default"/>
      </w:rPr>
    </w:lvl>
    <w:lvl w:ilvl="4" w:tplc="AAF03292">
      <w:start w:val="1"/>
      <w:numFmt w:val="bullet"/>
      <w:lvlText w:val="•"/>
      <w:lvlJc w:val="left"/>
      <w:pPr>
        <w:ind w:left="2512" w:hanging="195"/>
      </w:pPr>
      <w:rPr>
        <w:rFonts w:hint="default"/>
      </w:rPr>
    </w:lvl>
    <w:lvl w:ilvl="5" w:tplc="59C8B686">
      <w:start w:val="1"/>
      <w:numFmt w:val="bullet"/>
      <w:lvlText w:val="•"/>
      <w:lvlJc w:val="left"/>
      <w:pPr>
        <w:ind w:left="2963" w:hanging="195"/>
      </w:pPr>
      <w:rPr>
        <w:rFonts w:hint="default"/>
      </w:rPr>
    </w:lvl>
    <w:lvl w:ilvl="6" w:tplc="E9C6128A">
      <w:start w:val="1"/>
      <w:numFmt w:val="bullet"/>
      <w:lvlText w:val="•"/>
      <w:lvlJc w:val="left"/>
      <w:pPr>
        <w:ind w:left="3415" w:hanging="195"/>
      </w:pPr>
      <w:rPr>
        <w:rFonts w:hint="default"/>
      </w:rPr>
    </w:lvl>
    <w:lvl w:ilvl="7" w:tplc="8676FA1A">
      <w:start w:val="1"/>
      <w:numFmt w:val="bullet"/>
      <w:lvlText w:val="•"/>
      <w:lvlJc w:val="left"/>
      <w:pPr>
        <w:ind w:left="3866" w:hanging="195"/>
      </w:pPr>
      <w:rPr>
        <w:rFonts w:hint="default"/>
      </w:rPr>
    </w:lvl>
    <w:lvl w:ilvl="8" w:tplc="5F2E02E0">
      <w:start w:val="1"/>
      <w:numFmt w:val="bullet"/>
      <w:lvlText w:val="•"/>
      <w:lvlJc w:val="left"/>
      <w:pPr>
        <w:ind w:left="4318" w:hanging="195"/>
      </w:pPr>
      <w:rPr>
        <w:rFonts w:hint="default"/>
      </w:rPr>
    </w:lvl>
  </w:abstractNum>
  <w:abstractNum w:abstractNumId="191" w15:restartNumberingAfterBreak="0">
    <w:nsid w:val="774C7DF6"/>
    <w:multiLevelType w:val="hybridMultilevel"/>
    <w:tmpl w:val="1BC6E776"/>
    <w:lvl w:ilvl="0" w:tplc="4F2846F0">
      <w:start w:val="1"/>
      <w:numFmt w:val="decimal"/>
      <w:lvlText w:val="%1)"/>
      <w:lvlJc w:val="left"/>
      <w:pPr>
        <w:ind w:left="114" w:hanging="221"/>
        <w:jc w:val="left"/>
      </w:pPr>
      <w:rPr>
        <w:rFonts w:ascii="Times New Roman" w:eastAsia="Times New Roman" w:hAnsi="Times New Roman" w:hint="default"/>
        <w:color w:val="231F20"/>
        <w:sz w:val="18"/>
        <w:szCs w:val="18"/>
      </w:rPr>
    </w:lvl>
    <w:lvl w:ilvl="1" w:tplc="B942C3D0">
      <w:start w:val="1"/>
      <w:numFmt w:val="bullet"/>
      <w:lvlText w:val="•"/>
      <w:lvlJc w:val="left"/>
      <w:pPr>
        <w:ind w:left="635" w:hanging="221"/>
      </w:pPr>
      <w:rPr>
        <w:rFonts w:hint="default"/>
      </w:rPr>
    </w:lvl>
    <w:lvl w:ilvl="2" w:tplc="BA980B72">
      <w:start w:val="1"/>
      <w:numFmt w:val="bullet"/>
      <w:lvlText w:val="•"/>
      <w:lvlJc w:val="left"/>
      <w:pPr>
        <w:ind w:left="1157" w:hanging="221"/>
      </w:pPr>
      <w:rPr>
        <w:rFonts w:hint="default"/>
      </w:rPr>
    </w:lvl>
    <w:lvl w:ilvl="3" w:tplc="575CF75E">
      <w:start w:val="1"/>
      <w:numFmt w:val="bullet"/>
      <w:lvlText w:val="•"/>
      <w:lvlJc w:val="left"/>
      <w:pPr>
        <w:ind w:left="1678" w:hanging="221"/>
      </w:pPr>
      <w:rPr>
        <w:rFonts w:hint="default"/>
      </w:rPr>
    </w:lvl>
    <w:lvl w:ilvl="4" w:tplc="5CA0F958">
      <w:start w:val="1"/>
      <w:numFmt w:val="bullet"/>
      <w:lvlText w:val="•"/>
      <w:lvlJc w:val="left"/>
      <w:pPr>
        <w:ind w:left="2199" w:hanging="221"/>
      </w:pPr>
      <w:rPr>
        <w:rFonts w:hint="default"/>
      </w:rPr>
    </w:lvl>
    <w:lvl w:ilvl="5" w:tplc="5EBCAFBC">
      <w:start w:val="1"/>
      <w:numFmt w:val="bullet"/>
      <w:lvlText w:val="•"/>
      <w:lvlJc w:val="left"/>
      <w:pPr>
        <w:ind w:left="2720" w:hanging="221"/>
      </w:pPr>
      <w:rPr>
        <w:rFonts w:hint="default"/>
      </w:rPr>
    </w:lvl>
    <w:lvl w:ilvl="6" w:tplc="4DF644CA">
      <w:start w:val="1"/>
      <w:numFmt w:val="bullet"/>
      <w:lvlText w:val="•"/>
      <w:lvlJc w:val="left"/>
      <w:pPr>
        <w:ind w:left="3242" w:hanging="221"/>
      </w:pPr>
      <w:rPr>
        <w:rFonts w:hint="default"/>
      </w:rPr>
    </w:lvl>
    <w:lvl w:ilvl="7" w:tplc="5C9674A8">
      <w:start w:val="1"/>
      <w:numFmt w:val="bullet"/>
      <w:lvlText w:val="•"/>
      <w:lvlJc w:val="left"/>
      <w:pPr>
        <w:ind w:left="3763" w:hanging="221"/>
      </w:pPr>
      <w:rPr>
        <w:rFonts w:hint="default"/>
      </w:rPr>
    </w:lvl>
    <w:lvl w:ilvl="8" w:tplc="ED9AF3EA">
      <w:start w:val="1"/>
      <w:numFmt w:val="bullet"/>
      <w:lvlText w:val="•"/>
      <w:lvlJc w:val="left"/>
      <w:pPr>
        <w:ind w:left="4284" w:hanging="221"/>
      </w:pPr>
      <w:rPr>
        <w:rFonts w:hint="default"/>
      </w:rPr>
    </w:lvl>
  </w:abstractNum>
  <w:abstractNum w:abstractNumId="192" w15:restartNumberingAfterBreak="0">
    <w:nsid w:val="775C4AF6"/>
    <w:multiLevelType w:val="hybridMultilevel"/>
    <w:tmpl w:val="192617D0"/>
    <w:lvl w:ilvl="0" w:tplc="CE204C1C">
      <w:start w:val="1"/>
      <w:numFmt w:val="decimal"/>
      <w:lvlText w:val="(%1)"/>
      <w:lvlJc w:val="left"/>
      <w:pPr>
        <w:ind w:left="109" w:hanging="267"/>
        <w:jc w:val="left"/>
      </w:pPr>
      <w:rPr>
        <w:rFonts w:ascii="Times New Roman" w:eastAsia="Times New Roman" w:hAnsi="Times New Roman" w:hint="default"/>
        <w:color w:val="231F20"/>
        <w:sz w:val="18"/>
        <w:szCs w:val="18"/>
      </w:rPr>
    </w:lvl>
    <w:lvl w:ilvl="1" w:tplc="5C20AFA6">
      <w:start w:val="1"/>
      <w:numFmt w:val="bullet"/>
      <w:lvlText w:val="•"/>
      <w:lvlJc w:val="left"/>
      <w:pPr>
        <w:ind w:left="630" w:hanging="267"/>
      </w:pPr>
      <w:rPr>
        <w:rFonts w:hint="default"/>
      </w:rPr>
    </w:lvl>
    <w:lvl w:ilvl="2" w:tplc="E7BCB7D0">
      <w:start w:val="1"/>
      <w:numFmt w:val="bullet"/>
      <w:lvlText w:val="•"/>
      <w:lvlJc w:val="left"/>
      <w:pPr>
        <w:ind w:left="1152" w:hanging="267"/>
      </w:pPr>
      <w:rPr>
        <w:rFonts w:hint="default"/>
      </w:rPr>
    </w:lvl>
    <w:lvl w:ilvl="3" w:tplc="4E129734">
      <w:start w:val="1"/>
      <w:numFmt w:val="bullet"/>
      <w:lvlText w:val="•"/>
      <w:lvlJc w:val="left"/>
      <w:pPr>
        <w:ind w:left="1674" w:hanging="267"/>
      </w:pPr>
      <w:rPr>
        <w:rFonts w:hint="default"/>
      </w:rPr>
    </w:lvl>
    <w:lvl w:ilvl="4" w:tplc="2E469030">
      <w:start w:val="1"/>
      <w:numFmt w:val="bullet"/>
      <w:lvlText w:val="•"/>
      <w:lvlJc w:val="left"/>
      <w:pPr>
        <w:ind w:left="2196" w:hanging="267"/>
      </w:pPr>
      <w:rPr>
        <w:rFonts w:hint="default"/>
      </w:rPr>
    </w:lvl>
    <w:lvl w:ilvl="5" w:tplc="1C1487D2">
      <w:start w:val="1"/>
      <w:numFmt w:val="bullet"/>
      <w:lvlText w:val="•"/>
      <w:lvlJc w:val="left"/>
      <w:pPr>
        <w:ind w:left="2717" w:hanging="267"/>
      </w:pPr>
      <w:rPr>
        <w:rFonts w:hint="default"/>
      </w:rPr>
    </w:lvl>
    <w:lvl w:ilvl="6" w:tplc="25DE3486">
      <w:start w:val="1"/>
      <w:numFmt w:val="bullet"/>
      <w:lvlText w:val="•"/>
      <w:lvlJc w:val="left"/>
      <w:pPr>
        <w:ind w:left="3239" w:hanging="267"/>
      </w:pPr>
      <w:rPr>
        <w:rFonts w:hint="default"/>
      </w:rPr>
    </w:lvl>
    <w:lvl w:ilvl="7" w:tplc="6AAEF134">
      <w:start w:val="1"/>
      <w:numFmt w:val="bullet"/>
      <w:lvlText w:val="•"/>
      <w:lvlJc w:val="left"/>
      <w:pPr>
        <w:ind w:left="3761" w:hanging="267"/>
      </w:pPr>
      <w:rPr>
        <w:rFonts w:hint="default"/>
      </w:rPr>
    </w:lvl>
    <w:lvl w:ilvl="8" w:tplc="053C2994">
      <w:start w:val="1"/>
      <w:numFmt w:val="bullet"/>
      <w:lvlText w:val="•"/>
      <w:lvlJc w:val="left"/>
      <w:pPr>
        <w:ind w:left="4282" w:hanging="267"/>
      </w:pPr>
      <w:rPr>
        <w:rFonts w:hint="default"/>
      </w:rPr>
    </w:lvl>
  </w:abstractNum>
  <w:abstractNum w:abstractNumId="193" w15:restartNumberingAfterBreak="0">
    <w:nsid w:val="784E28AD"/>
    <w:multiLevelType w:val="hybridMultilevel"/>
    <w:tmpl w:val="59FEDC82"/>
    <w:lvl w:ilvl="0" w:tplc="E6DAF28A">
      <w:start w:val="1"/>
      <w:numFmt w:val="decimal"/>
      <w:lvlText w:val="%1)"/>
      <w:lvlJc w:val="left"/>
      <w:pPr>
        <w:ind w:left="112" w:hanging="233"/>
        <w:jc w:val="left"/>
      </w:pPr>
      <w:rPr>
        <w:rFonts w:ascii="Times New Roman" w:eastAsia="Times New Roman" w:hAnsi="Times New Roman" w:hint="default"/>
        <w:color w:val="231F20"/>
        <w:sz w:val="18"/>
        <w:szCs w:val="18"/>
      </w:rPr>
    </w:lvl>
    <w:lvl w:ilvl="1" w:tplc="59C40F0C">
      <w:start w:val="1"/>
      <w:numFmt w:val="bullet"/>
      <w:lvlText w:val="•"/>
      <w:lvlJc w:val="left"/>
      <w:pPr>
        <w:ind w:left="622" w:hanging="233"/>
      </w:pPr>
      <w:rPr>
        <w:rFonts w:hint="default"/>
      </w:rPr>
    </w:lvl>
    <w:lvl w:ilvl="2" w:tplc="C2F4B4DA">
      <w:start w:val="1"/>
      <w:numFmt w:val="bullet"/>
      <w:lvlText w:val="•"/>
      <w:lvlJc w:val="left"/>
      <w:pPr>
        <w:ind w:left="1133" w:hanging="233"/>
      </w:pPr>
      <w:rPr>
        <w:rFonts w:hint="default"/>
      </w:rPr>
    </w:lvl>
    <w:lvl w:ilvl="3" w:tplc="B6B49F84">
      <w:start w:val="1"/>
      <w:numFmt w:val="bullet"/>
      <w:lvlText w:val="•"/>
      <w:lvlJc w:val="left"/>
      <w:pPr>
        <w:ind w:left="1643" w:hanging="233"/>
      </w:pPr>
      <w:rPr>
        <w:rFonts w:hint="default"/>
      </w:rPr>
    </w:lvl>
    <w:lvl w:ilvl="4" w:tplc="3B62ABDC">
      <w:start w:val="1"/>
      <w:numFmt w:val="bullet"/>
      <w:lvlText w:val="•"/>
      <w:lvlJc w:val="left"/>
      <w:pPr>
        <w:ind w:left="2153" w:hanging="233"/>
      </w:pPr>
      <w:rPr>
        <w:rFonts w:hint="default"/>
      </w:rPr>
    </w:lvl>
    <w:lvl w:ilvl="5" w:tplc="A4ACC550">
      <w:start w:val="1"/>
      <w:numFmt w:val="bullet"/>
      <w:lvlText w:val="•"/>
      <w:lvlJc w:val="left"/>
      <w:pPr>
        <w:ind w:left="2664" w:hanging="233"/>
      </w:pPr>
      <w:rPr>
        <w:rFonts w:hint="default"/>
      </w:rPr>
    </w:lvl>
    <w:lvl w:ilvl="6" w:tplc="2C84222E">
      <w:start w:val="1"/>
      <w:numFmt w:val="bullet"/>
      <w:lvlText w:val="•"/>
      <w:lvlJc w:val="left"/>
      <w:pPr>
        <w:ind w:left="3174" w:hanging="233"/>
      </w:pPr>
      <w:rPr>
        <w:rFonts w:hint="default"/>
      </w:rPr>
    </w:lvl>
    <w:lvl w:ilvl="7" w:tplc="855CB29C">
      <w:start w:val="1"/>
      <w:numFmt w:val="bullet"/>
      <w:lvlText w:val="•"/>
      <w:lvlJc w:val="left"/>
      <w:pPr>
        <w:ind w:left="3685" w:hanging="233"/>
      </w:pPr>
      <w:rPr>
        <w:rFonts w:hint="default"/>
      </w:rPr>
    </w:lvl>
    <w:lvl w:ilvl="8" w:tplc="96F00F46">
      <w:start w:val="1"/>
      <w:numFmt w:val="bullet"/>
      <w:lvlText w:val="•"/>
      <w:lvlJc w:val="left"/>
      <w:pPr>
        <w:ind w:left="4195" w:hanging="233"/>
      </w:pPr>
      <w:rPr>
        <w:rFonts w:hint="default"/>
      </w:rPr>
    </w:lvl>
  </w:abstractNum>
  <w:abstractNum w:abstractNumId="194" w15:restartNumberingAfterBreak="0">
    <w:nsid w:val="785949AC"/>
    <w:multiLevelType w:val="hybridMultilevel"/>
    <w:tmpl w:val="202E02C4"/>
    <w:lvl w:ilvl="0" w:tplc="6A9E9BB2">
      <w:start w:val="1"/>
      <w:numFmt w:val="decimal"/>
      <w:lvlText w:val="%1)"/>
      <w:lvlJc w:val="left"/>
      <w:pPr>
        <w:ind w:left="110" w:hanging="204"/>
        <w:jc w:val="left"/>
      </w:pPr>
      <w:rPr>
        <w:rFonts w:ascii="Times New Roman" w:eastAsia="Times New Roman" w:hAnsi="Times New Roman" w:hint="default"/>
        <w:color w:val="231F20"/>
        <w:sz w:val="18"/>
        <w:szCs w:val="18"/>
      </w:rPr>
    </w:lvl>
    <w:lvl w:ilvl="1" w:tplc="A9BE8F32">
      <w:start w:val="1"/>
      <w:numFmt w:val="bullet"/>
      <w:lvlText w:val="•"/>
      <w:lvlJc w:val="left"/>
      <w:pPr>
        <w:ind w:left="620" w:hanging="204"/>
      </w:pPr>
      <w:rPr>
        <w:rFonts w:hint="default"/>
      </w:rPr>
    </w:lvl>
    <w:lvl w:ilvl="2" w:tplc="F79237F2">
      <w:start w:val="1"/>
      <w:numFmt w:val="bullet"/>
      <w:lvlText w:val="•"/>
      <w:lvlJc w:val="left"/>
      <w:pPr>
        <w:ind w:left="1131" w:hanging="204"/>
      </w:pPr>
      <w:rPr>
        <w:rFonts w:hint="default"/>
      </w:rPr>
    </w:lvl>
    <w:lvl w:ilvl="3" w:tplc="C6DA2B80">
      <w:start w:val="1"/>
      <w:numFmt w:val="bullet"/>
      <w:lvlText w:val="•"/>
      <w:lvlJc w:val="left"/>
      <w:pPr>
        <w:ind w:left="1641" w:hanging="204"/>
      </w:pPr>
      <w:rPr>
        <w:rFonts w:hint="default"/>
      </w:rPr>
    </w:lvl>
    <w:lvl w:ilvl="4" w:tplc="3C32BB2E">
      <w:start w:val="1"/>
      <w:numFmt w:val="bullet"/>
      <w:lvlText w:val="•"/>
      <w:lvlJc w:val="left"/>
      <w:pPr>
        <w:ind w:left="2151" w:hanging="204"/>
      </w:pPr>
      <w:rPr>
        <w:rFonts w:hint="default"/>
      </w:rPr>
    </w:lvl>
    <w:lvl w:ilvl="5" w:tplc="50F655D8">
      <w:start w:val="1"/>
      <w:numFmt w:val="bullet"/>
      <w:lvlText w:val="•"/>
      <w:lvlJc w:val="left"/>
      <w:pPr>
        <w:ind w:left="2661" w:hanging="204"/>
      </w:pPr>
      <w:rPr>
        <w:rFonts w:hint="default"/>
      </w:rPr>
    </w:lvl>
    <w:lvl w:ilvl="6" w:tplc="8FAC3726">
      <w:start w:val="1"/>
      <w:numFmt w:val="bullet"/>
      <w:lvlText w:val="•"/>
      <w:lvlJc w:val="left"/>
      <w:pPr>
        <w:ind w:left="3172" w:hanging="204"/>
      </w:pPr>
      <w:rPr>
        <w:rFonts w:hint="default"/>
      </w:rPr>
    </w:lvl>
    <w:lvl w:ilvl="7" w:tplc="18D025CA">
      <w:start w:val="1"/>
      <w:numFmt w:val="bullet"/>
      <w:lvlText w:val="•"/>
      <w:lvlJc w:val="left"/>
      <w:pPr>
        <w:ind w:left="3682" w:hanging="204"/>
      </w:pPr>
      <w:rPr>
        <w:rFonts w:hint="default"/>
      </w:rPr>
    </w:lvl>
    <w:lvl w:ilvl="8" w:tplc="37146EE4">
      <w:start w:val="1"/>
      <w:numFmt w:val="bullet"/>
      <w:lvlText w:val="•"/>
      <w:lvlJc w:val="left"/>
      <w:pPr>
        <w:ind w:left="4192" w:hanging="204"/>
      </w:pPr>
      <w:rPr>
        <w:rFonts w:hint="default"/>
      </w:rPr>
    </w:lvl>
  </w:abstractNum>
  <w:abstractNum w:abstractNumId="195" w15:restartNumberingAfterBreak="0">
    <w:nsid w:val="79AD26BE"/>
    <w:multiLevelType w:val="hybridMultilevel"/>
    <w:tmpl w:val="1038BA3A"/>
    <w:lvl w:ilvl="0" w:tplc="DD06E220">
      <w:start w:val="1"/>
      <w:numFmt w:val="decimal"/>
      <w:lvlText w:val="%1)"/>
      <w:lvlJc w:val="left"/>
      <w:pPr>
        <w:ind w:left="111" w:hanging="220"/>
        <w:jc w:val="left"/>
      </w:pPr>
      <w:rPr>
        <w:rFonts w:ascii="Times New Roman" w:eastAsia="Times New Roman" w:hAnsi="Times New Roman" w:hint="default"/>
        <w:color w:val="231F20"/>
        <w:sz w:val="18"/>
        <w:szCs w:val="18"/>
      </w:rPr>
    </w:lvl>
    <w:lvl w:ilvl="1" w:tplc="70BEB8E4">
      <w:start w:val="1"/>
      <w:numFmt w:val="bullet"/>
      <w:lvlText w:val="•"/>
      <w:lvlJc w:val="left"/>
      <w:pPr>
        <w:ind w:left="632" w:hanging="220"/>
      </w:pPr>
      <w:rPr>
        <w:rFonts w:hint="default"/>
      </w:rPr>
    </w:lvl>
    <w:lvl w:ilvl="2" w:tplc="9DA2DF08">
      <w:start w:val="1"/>
      <w:numFmt w:val="bullet"/>
      <w:lvlText w:val="•"/>
      <w:lvlJc w:val="left"/>
      <w:pPr>
        <w:ind w:left="1154" w:hanging="220"/>
      </w:pPr>
      <w:rPr>
        <w:rFonts w:hint="default"/>
      </w:rPr>
    </w:lvl>
    <w:lvl w:ilvl="3" w:tplc="EAEAA5E2">
      <w:start w:val="1"/>
      <w:numFmt w:val="bullet"/>
      <w:lvlText w:val="•"/>
      <w:lvlJc w:val="left"/>
      <w:pPr>
        <w:ind w:left="1675" w:hanging="220"/>
      </w:pPr>
      <w:rPr>
        <w:rFonts w:hint="default"/>
      </w:rPr>
    </w:lvl>
    <w:lvl w:ilvl="4" w:tplc="6B74CD0C">
      <w:start w:val="1"/>
      <w:numFmt w:val="bullet"/>
      <w:lvlText w:val="•"/>
      <w:lvlJc w:val="left"/>
      <w:pPr>
        <w:ind w:left="2197" w:hanging="220"/>
      </w:pPr>
      <w:rPr>
        <w:rFonts w:hint="default"/>
      </w:rPr>
    </w:lvl>
    <w:lvl w:ilvl="5" w:tplc="E3783222">
      <w:start w:val="1"/>
      <w:numFmt w:val="bullet"/>
      <w:lvlText w:val="•"/>
      <w:lvlJc w:val="left"/>
      <w:pPr>
        <w:ind w:left="2718" w:hanging="220"/>
      </w:pPr>
      <w:rPr>
        <w:rFonts w:hint="default"/>
      </w:rPr>
    </w:lvl>
    <w:lvl w:ilvl="6" w:tplc="A622D608">
      <w:start w:val="1"/>
      <w:numFmt w:val="bullet"/>
      <w:lvlText w:val="•"/>
      <w:lvlJc w:val="left"/>
      <w:pPr>
        <w:ind w:left="3240" w:hanging="220"/>
      </w:pPr>
      <w:rPr>
        <w:rFonts w:hint="default"/>
      </w:rPr>
    </w:lvl>
    <w:lvl w:ilvl="7" w:tplc="942AA12C">
      <w:start w:val="1"/>
      <w:numFmt w:val="bullet"/>
      <w:lvlText w:val="•"/>
      <w:lvlJc w:val="left"/>
      <w:pPr>
        <w:ind w:left="3762" w:hanging="220"/>
      </w:pPr>
      <w:rPr>
        <w:rFonts w:hint="default"/>
      </w:rPr>
    </w:lvl>
    <w:lvl w:ilvl="8" w:tplc="801C2394">
      <w:start w:val="1"/>
      <w:numFmt w:val="bullet"/>
      <w:lvlText w:val="•"/>
      <w:lvlJc w:val="left"/>
      <w:pPr>
        <w:ind w:left="4283" w:hanging="220"/>
      </w:pPr>
      <w:rPr>
        <w:rFonts w:hint="default"/>
      </w:rPr>
    </w:lvl>
  </w:abstractNum>
  <w:abstractNum w:abstractNumId="196" w15:restartNumberingAfterBreak="0">
    <w:nsid w:val="7B2165B4"/>
    <w:multiLevelType w:val="hybridMultilevel"/>
    <w:tmpl w:val="F872E492"/>
    <w:lvl w:ilvl="0" w:tplc="792AB5CA">
      <w:start w:val="221"/>
      <w:numFmt w:val="decimal"/>
      <w:lvlText w:val="%1)"/>
      <w:lvlJc w:val="left"/>
      <w:pPr>
        <w:ind w:left="113" w:hanging="417"/>
        <w:jc w:val="left"/>
      </w:pPr>
      <w:rPr>
        <w:rFonts w:ascii="Times New Roman" w:eastAsia="Times New Roman" w:hAnsi="Times New Roman" w:hint="default"/>
        <w:color w:val="231F20"/>
        <w:sz w:val="18"/>
        <w:szCs w:val="18"/>
      </w:rPr>
    </w:lvl>
    <w:lvl w:ilvl="1" w:tplc="A18AD30A">
      <w:start w:val="1"/>
      <w:numFmt w:val="upperRoman"/>
      <w:lvlText w:val="%2."/>
      <w:lvlJc w:val="left"/>
      <w:pPr>
        <w:ind w:left="114" w:hanging="167"/>
        <w:jc w:val="left"/>
      </w:pPr>
      <w:rPr>
        <w:rFonts w:ascii="Times New Roman" w:eastAsia="Times New Roman" w:hAnsi="Times New Roman" w:hint="default"/>
        <w:color w:val="231F20"/>
        <w:sz w:val="18"/>
        <w:szCs w:val="18"/>
      </w:rPr>
    </w:lvl>
    <w:lvl w:ilvl="2" w:tplc="CA4E87AA">
      <w:start w:val="1"/>
      <w:numFmt w:val="bullet"/>
      <w:lvlText w:val="•"/>
      <w:lvlJc w:val="left"/>
      <w:pPr>
        <w:ind w:left="649" w:hanging="167"/>
      </w:pPr>
      <w:rPr>
        <w:rFonts w:hint="default"/>
      </w:rPr>
    </w:lvl>
    <w:lvl w:ilvl="3" w:tplc="06229E28">
      <w:start w:val="1"/>
      <w:numFmt w:val="bullet"/>
      <w:lvlText w:val="•"/>
      <w:lvlJc w:val="left"/>
      <w:pPr>
        <w:ind w:left="1185" w:hanging="167"/>
      </w:pPr>
      <w:rPr>
        <w:rFonts w:hint="default"/>
      </w:rPr>
    </w:lvl>
    <w:lvl w:ilvl="4" w:tplc="0ED69B98">
      <w:start w:val="1"/>
      <w:numFmt w:val="bullet"/>
      <w:lvlText w:val="•"/>
      <w:lvlJc w:val="left"/>
      <w:pPr>
        <w:ind w:left="1721" w:hanging="167"/>
      </w:pPr>
      <w:rPr>
        <w:rFonts w:hint="default"/>
      </w:rPr>
    </w:lvl>
    <w:lvl w:ilvl="5" w:tplc="AB00BBF8">
      <w:start w:val="1"/>
      <w:numFmt w:val="bullet"/>
      <w:lvlText w:val="•"/>
      <w:lvlJc w:val="left"/>
      <w:pPr>
        <w:ind w:left="2257" w:hanging="167"/>
      </w:pPr>
      <w:rPr>
        <w:rFonts w:hint="default"/>
      </w:rPr>
    </w:lvl>
    <w:lvl w:ilvl="6" w:tplc="AC2227CC">
      <w:start w:val="1"/>
      <w:numFmt w:val="bullet"/>
      <w:lvlText w:val="•"/>
      <w:lvlJc w:val="left"/>
      <w:pPr>
        <w:ind w:left="2793" w:hanging="167"/>
      </w:pPr>
      <w:rPr>
        <w:rFonts w:hint="default"/>
      </w:rPr>
    </w:lvl>
    <w:lvl w:ilvl="7" w:tplc="4580D13E">
      <w:start w:val="1"/>
      <w:numFmt w:val="bullet"/>
      <w:lvlText w:val="•"/>
      <w:lvlJc w:val="left"/>
      <w:pPr>
        <w:ind w:left="3329" w:hanging="167"/>
      </w:pPr>
      <w:rPr>
        <w:rFonts w:hint="default"/>
      </w:rPr>
    </w:lvl>
    <w:lvl w:ilvl="8" w:tplc="D8748F8E">
      <w:start w:val="1"/>
      <w:numFmt w:val="bullet"/>
      <w:lvlText w:val="•"/>
      <w:lvlJc w:val="left"/>
      <w:pPr>
        <w:ind w:left="3864" w:hanging="167"/>
      </w:pPr>
      <w:rPr>
        <w:rFonts w:hint="default"/>
      </w:rPr>
    </w:lvl>
  </w:abstractNum>
  <w:abstractNum w:abstractNumId="197" w15:restartNumberingAfterBreak="0">
    <w:nsid w:val="7BCB5BB9"/>
    <w:multiLevelType w:val="hybridMultilevel"/>
    <w:tmpl w:val="396084DC"/>
    <w:lvl w:ilvl="0" w:tplc="855E0792">
      <w:start w:val="1"/>
      <w:numFmt w:val="decimal"/>
      <w:lvlText w:val="%1)"/>
      <w:lvlJc w:val="left"/>
      <w:pPr>
        <w:ind w:left="114" w:hanging="248"/>
        <w:jc w:val="left"/>
      </w:pPr>
      <w:rPr>
        <w:rFonts w:ascii="Times New Roman" w:eastAsia="Times New Roman" w:hAnsi="Times New Roman" w:hint="default"/>
        <w:color w:val="231F20"/>
        <w:sz w:val="18"/>
        <w:szCs w:val="18"/>
      </w:rPr>
    </w:lvl>
    <w:lvl w:ilvl="1" w:tplc="D8F6E652">
      <w:start w:val="1"/>
      <w:numFmt w:val="bullet"/>
      <w:lvlText w:val="•"/>
      <w:lvlJc w:val="left"/>
      <w:pPr>
        <w:ind w:left="624" w:hanging="248"/>
      </w:pPr>
      <w:rPr>
        <w:rFonts w:hint="default"/>
      </w:rPr>
    </w:lvl>
    <w:lvl w:ilvl="2" w:tplc="6E8C4A9A">
      <w:start w:val="1"/>
      <w:numFmt w:val="bullet"/>
      <w:lvlText w:val="•"/>
      <w:lvlJc w:val="left"/>
      <w:pPr>
        <w:ind w:left="1135" w:hanging="248"/>
      </w:pPr>
      <w:rPr>
        <w:rFonts w:hint="default"/>
      </w:rPr>
    </w:lvl>
    <w:lvl w:ilvl="3" w:tplc="42DA3062">
      <w:start w:val="1"/>
      <w:numFmt w:val="bullet"/>
      <w:lvlText w:val="•"/>
      <w:lvlJc w:val="left"/>
      <w:pPr>
        <w:ind w:left="1646" w:hanging="248"/>
      </w:pPr>
      <w:rPr>
        <w:rFonts w:hint="default"/>
      </w:rPr>
    </w:lvl>
    <w:lvl w:ilvl="4" w:tplc="AD6A6A6A">
      <w:start w:val="1"/>
      <w:numFmt w:val="bullet"/>
      <w:lvlText w:val="•"/>
      <w:lvlJc w:val="left"/>
      <w:pPr>
        <w:ind w:left="2156" w:hanging="248"/>
      </w:pPr>
      <w:rPr>
        <w:rFonts w:hint="default"/>
      </w:rPr>
    </w:lvl>
    <w:lvl w:ilvl="5" w:tplc="C2909C84">
      <w:start w:val="1"/>
      <w:numFmt w:val="bullet"/>
      <w:lvlText w:val="•"/>
      <w:lvlJc w:val="left"/>
      <w:pPr>
        <w:ind w:left="2667" w:hanging="248"/>
      </w:pPr>
      <w:rPr>
        <w:rFonts w:hint="default"/>
      </w:rPr>
    </w:lvl>
    <w:lvl w:ilvl="6" w:tplc="F7FC0602">
      <w:start w:val="1"/>
      <w:numFmt w:val="bullet"/>
      <w:lvlText w:val="•"/>
      <w:lvlJc w:val="left"/>
      <w:pPr>
        <w:ind w:left="3177" w:hanging="248"/>
      </w:pPr>
      <w:rPr>
        <w:rFonts w:hint="default"/>
      </w:rPr>
    </w:lvl>
    <w:lvl w:ilvl="7" w:tplc="F25C6616">
      <w:start w:val="1"/>
      <w:numFmt w:val="bullet"/>
      <w:lvlText w:val="•"/>
      <w:lvlJc w:val="left"/>
      <w:pPr>
        <w:ind w:left="3688" w:hanging="248"/>
      </w:pPr>
      <w:rPr>
        <w:rFonts w:hint="default"/>
      </w:rPr>
    </w:lvl>
    <w:lvl w:ilvl="8" w:tplc="C2E0AE20">
      <w:start w:val="1"/>
      <w:numFmt w:val="bullet"/>
      <w:lvlText w:val="•"/>
      <w:lvlJc w:val="left"/>
      <w:pPr>
        <w:ind w:left="4198" w:hanging="248"/>
      </w:pPr>
      <w:rPr>
        <w:rFonts w:hint="default"/>
      </w:rPr>
    </w:lvl>
  </w:abstractNum>
  <w:abstractNum w:abstractNumId="198" w15:restartNumberingAfterBreak="0">
    <w:nsid w:val="7C215BEE"/>
    <w:multiLevelType w:val="hybridMultilevel"/>
    <w:tmpl w:val="0662229E"/>
    <w:lvl w:ilvl="0" w:tplc="9470048A">
      <w:start w:val="1"/>
      <w:numFmt w:val="decimal"/>
      <w:lvlText w:val="%1)"/>
      <w:lvlJc w:val="left"/>
      <w:pPr>
        <w:ind w:left="114" w:hanging="195"/>
        <w:jc w:val="left"/>
      </w:pPr>
      <w:rPr>
        <w:rFonts w:ascii="Times New Roman" w:eastAsia="Times New Roman" w:hAnsi="Times New Roman" w:hint="default"/>
        <w:color w:val="231F20"/>
        <w:sz w:val="18"/>
        <w:szCs w:val="18"/>
      </w:rPr>
    </w:lvl>
    <w:lvl w:ilvl="1" w:tplc="861684D8">
      <w:start w:val="1"/>
      <w:numFmt w:val="bullet"/>
      <w:lvlText w:val="•"/>
      <w:lvlJc w:val="left"/>
      <w:pPr>
        <w:ind w:left="625" w:hanging="195"/>
      </w:pPr>
      <w:rPr>
        <w:rFonts w:hint="default"/>
      </w:rPr>
    </w:lvl>
    <w:lvl w:ilvl="2" w:tplc="D2942F90">
      <w:start w:val="1"/>
      <w:numFmt w:val="bullet"/>
      <w:lvlText w:val="•"/>
      <w:lvlJc w:val="left"/>
      <w:pPr>
        <w:ind w:left="1135" w:hanging="195"/>
      </w:pPr>
      <w:rPr>
        <w:rFonts w:hint="default"/>
      </w:rPr>
    </w:lvl>
    <w:lvl w:ilvl="3" w:tplc="1DFA857C">
      <w:start w:val="1"/>
      <w:numFmt w:val="bullet"/>
      <w:lvlText w:val="•"/>
      <w:lvlJc w:val="left"/>
      <w:pPr>
        <w:ind w:left="1645" w:hanging="195"/>
      </w:pPr>
      <w:rPr>
        <w:rFonts w:hint="default"/>
      </w:rPr>
    </w:lvl>
    <w:lvl w:ilvl="4" w:tplc="8B34EF7A">
      <w:start w:val="1"/>
      <w:numFmt w:val="bullet"/>
      <w:lvlText w:val="•"/>
      <w:lvlJc w:val="left"/>
      <w:pPr>
        <w:ind w:left="2156" w:hanging="195"/>
      </w:pPr>
      <w:rPr>
        <w:rFonts w:hint="default"/>
      </w:rPr>
    </w:lvl>
    <w:lvl w:ilvl="5" w:tplc="A462E682">
      <w:start w:val="1"/>
      <w:numFmt w:val="bullet"/>
      <w:lvlText w:val="•"/>
      <w:lvlJc w:val="left"/>
      <w:pPr>
        <w:ind w:left="2666" w:hanging="195"/>
      </w:pPr>
      <w:rPr>
        <w:rFonts w:hint="default"/>
      </w:rPr>
    </w:lvl>
    <w:lvl w:ilvl="6" w:tplc="B7DC0634">
      <w:start w:val="1"/>
      <w:numFmt w:val="bullet"/>
      <w:lvlText w:val="•"/>
      <w:lvlJc w:val="left"/>
      <w:pPr>
        <w:ind w:left="3177" w:hanging="195"/>
      </w:pPr>
      <w:rPr>
        <w:rFonts w:hint="default"/>
      </w:rPr>
    </w:lvl>
    <w:lvl w:ilvl="7" w:tplc="677221AA">
      <w:start w:val="1"/>
      <w:numFmt w:val="bullet"/>
      <w:lvlText w:val="•"/>
      <w:lvlJc w:val="left"/>
      <w:pPr>
        <w:ind w:left="3687" w:hanging="195"/>
      </w:pPr>
      <w:rPr>
        <w:rFonts w:hint="default"/>
      </w:rPr>
    </w:lvl>
    <w:lvl w:ilvl="8" w:tplc="E91A12C4">
      <w:start w:val="1"/>
      <w:numFmt w:val="bullet"/>
      <w:lvlText w:val="•"/>
      <w:lvlJc w:val="left"/>
      <w:pPr>
        <w:ind w:left="4198" w:hanging="195"/>
      </w:pPr>
      <w:rPr>
        <w:rFonts w:hint="default"/>
      </w:rPr>
    </w:lvl>
  </w:abstractNum>
  <w:abstractNum w:abstractNumId="199" w15:restartNumberingAfterBreak="0">
    <w:nsid w:val="7C3B4709"/>
    <w:multiLevelType w:val="hybridMultilevel"/>
    <w:tmpl w:val="CF8EFDF2"/>
    <w:lvl w:ilvl="0" w:tplc="E898D468">
      <w:start w:val="1"/>
      <w:numFmt w:val="decimal"/>
      <w:lvlText w:val="%1)"/>
      <w:lvlJc w:val="left"/>
      <w:pPr>
        <w:ind w:left="114" w:hanging="196"/>
        <w:jc w:val="left"/>
      </w:pPr>
      <w:rPr>
        <w:rFonts w:ascii="Times New Roman" w:eastAsia="Times New Roman" w:hAnsi="Times New Roman" w:hint="default"/>
        <w:color w:val="231F20"/>
        <w:sz w:val="18"/>
        <w:szCs w:val="18"/>
      </w:rPr>
    </w:lvl>
    <w:lvl w:ilvl="1" w:tplc="22765DC0">
      <w:start w:val="1"/>
      <w:numFmt w:val="bullet"/>
      <w:lvlText w:val="•"/>
      <w:lvlJc w:val="left"/>
      <w:pPr>
        <w:ind w:left="624" w:hanging="196"/>
      </w:pPr>
      <w:rPr>
        <w:rFonts w:hint="default"/>
      </w:rPr>
    </w:lvl>
    <w:lvl w:ilvl="2" w:tplc="09E2A6F0">
      <w:start w:val="1"/>
      <w:numFmt w:val="bullet"/>
      <w:lvlText w:val="•"/>
      <w:lvlJc w:val="left"/>
      <w:pPr>
        <w:ind w:left="1135" w:hanging="196"/>
      </w:pPr>
      <w:rPr>
        <w:rFonts w:hint="default"/>
      </w:rPr>
    </w:lvl>
    <w:lvl w:ilvl="3" w:tplc="EC04025A">
      <w:start w:val="1"/>
      <w:numFmt w:val="bullet"/>
      <w:lvlText w:val="•"/>
      <w:lvlJc w:val="left"/>
      <w:pPr>
        <w:ind w:left="1645" w:hanging="196"/>
      </w:pPr>
      <w:rPr>
        <w:rFonts w:hint="default"/>
      </w:rPr>
    </w:lvl>
    <w:lvl w:ilvl="4" w:tplc="AA786FA4">
      <w:start w:val="1"/>
      <w:numFmt w:val="bullet"/>
      <w:lvlText w:val="•"/>
      <w:lvlJc w:val="left"/>
      <w:pPr>
        <w:ind w:left="2155" w:hanging="196"/>
      </w:pPr>
      <w:rPr>
        <w:rFonts w:hint="default"/>
      </w:rPr>
    </w:lvl>
    <w:lvl w:ilvl="5" w:tplc="5B66D77E">
      <w:start w:val="1"/>
      <w:numFmt w:val="bullet"/>
      <w:lvlText w:val="•"/>
      <w:lvlJc w:val="left"/>
      <w:pPr>
        <w:ind w:left="2666" w:hanging="196"/>
      </w:pPr>
      <w:rPr>
        <w:rFonts w:hint="default"/>
      </w:rPr>
    </w:lvl>
    <w:lvl w:ilvl="6" w:tplc="966C3FD0">
      <w:start w:val="1"/>
      <w:numFmt w:val="bullet"/>
      <w:lvlText w:val="•"/>
      <w:lvlJc w:val="left"/>
      <w:pPr>
        <w:ind w:left="3176" w:hanging="196"/>
      </w:pPr>
      <w:rPr>
        <w:rFonts w:hint="default"/>
      </w:rPr>
    </w:lvl>
    <w:lvl w:ilvl="7" w:tplc="59C68626">
      <w:start w:val="1"/>
      <w:numFmt w:val="bullet"/>
      <w:lvlText w:val="•"/>
      <w:lvlJc w:val="left"/>
      <w:pPr>
        <w:ind w:left="3687" w:hanging="196"/>
      </w:pPr>
      <w:rPr>
        <w:rFonts w:hint="default"/>
      </w:rPr>
    </w:lvl>
    <w:lvl w:ilvl="8" w:tplc="FB1038D2">
      <w:start w:val="1"/>
      <w:numFmt w:val="bullet"/>
      <w:lvlText w:val="•"/>
      <w:lvlJc w:val="left"/>
      <w:pPr>
        <w:ind w:left="4197" w:hanging="196"/>
      </w:pPr>
      <w:rPr>
        <w:rFonts w:hint="default"/>
      </w:rPr>
    </w:lvl>
  </w:abstractNum>
  <w:abstractNum w:abstractNumId="200" w15:restartNumberingAfterBreak="0">
    <w:nsid w:val="7C620622"/>
    <w:multiLevelType w:val="hybridMultilevel"/>
    <w:tmpl w:val="D452ED16"/>
    <w:lvl w:ilvl="0" w:tplc="ECC8541C">
      <w:start w:val="1"/>
      <w:numFmt w:val="decimal"/>
      <w:lvlText w:val="%1)"/>
      <w:lvlJc w:val="left"/>
      <w:pPr>
        <w:ind w:left="111" w:hanging="214"/>
        <w:jc w:val="left"/>
      </w:pPr>
      <w:rPr>
        <w:rFonts w:ascii="Times New Roman" w:eastAsia="Times New Roman" w:hAnsi="Times New Roman" w:hint="default"/>
        <w:color w:val="231F20"/>
        <w:sz w:val="18"/>
        <w:szCs w:val="18"/>
      </w:rPr>
    </w:lvl>
    <w:lvl w:ilvl="1" w:tplc="119268C0">
      <w:start w:val="1"/>
      <w:numFmt w:val="bullet"/>
      <w:lvlText w:val="•"/>
      <w:lvlJc w:val="left"/>
      <w:pPr>
        <w:ind w:left="632" w:hanging="214"/>
      </w:pPr>
      <w:rPr>
        <w:rFonts w:hint="default"/>
      </w:rPr>
    </w:lvl>
    <w:lvl w:ilvl="2" w:tplc="1B20F7E2">
      <w:start w:val="1"/>
      <w:numFmt w:val="bullet"/>
      <w:lvlText w:val="•"/>
      <w:lvlJc w:val="left"/>
      <w:pPr>
        <w:ind w:left="1154" w:hanging="214"/>
      </w:pPr>
      <w:rPr>
        <w:rFonts w:hint="default"/>
      </w:rPr>
    </w:lvl>
    <w:lvl w:ilvl="3" w:tplc="4CE2E798">
      <w:start w:val="1"/>
      <w:numFmt w:val="bullet"/>
      <w:lvlText w:val="•"/>
      <w:lvlJc w:val="left"/>
      <w:pPr>
        <w:ind w:left="1675" w:hanging="214"/>
      </w:pPr>
      <w:rPr>
        <w:rFonts w:hint="default"/>
      </w:rPr>
    </w:lvl>
    <w:lvl w:ilvl="4" w:tplc="375E82EC">
      <w:start w:val="1"/>
      <w:numFmt w:val="bullet"/>
      <w:lvlText w:val="•"/>
      <w:lvlJc w:val="left"/>
      <w:pPr>
        <w:ind w:left="2196" w:hanging="214"/>
      </w:pPr>
      <w:rPr>
        <w:rFonts w:hint="default"/>
      </w:rPr>
    </w:lvl>
    <w:lvl w:ilvl="5" w:tplc="F618A41A">
      <w:start w:val="1"/>
      <w:numFmt w:val="bullet"/>
      <w:lvlText w:val="•"/>
      <w:lvlJc w:val="left"/>
      <w:pPr>
        <w:ind w:left="2718" w:hanging="214"/>
      </w:pPr>
      <w:rPr>
        <w:rFonts w:hint="default"/>
      </w:rPr>
    </w:lvl>
    <w:lvl w:ilvl="6" w:tplc="22AC6BD2">
      <w:start w:val="1"/>
      <w:numFmt w:val="bullet"/>
      <w:lvlText w:val="•"/>
      <w:lvlJc w:val="left"/>
      <w:pPr>
        <w:ind w:left="3239" w:hanging="214"/>
      </w:pPr>
      <w:rPr>
        <w:rFonts w:hint="default"/>
      </w:rPr>
    </w:lvl>
    <w:lvl w:ilvl="7" w:tplc="E32A5C52">
      <w:start w:val="1"/>
      <w:numFmt w:val="bullet"/>
      <w:lvlText w:val="•"/>
      <w:lvlJc w:val="left"/>
      <w:pPr>
        <w:ind w:left="3760" w:hanging="214"/>
      </w:pPr>
      <w:rPr>
        <w:rFonts w:hint="default"/>
      </w:rPr>
    </w:lvl>
    <w:lvl w:ilvl="8" w:tplc="1EA4FB5E">
      <w:start w:val="1"/>
      <w:numFmt w:val="bullet"/>
      <w:lvlText w:val="•"/>
      <w:lvlJc w:val="left"/>
      <w:pPr>
        <w:ind w:left="4282" w:hanging="214"/>
      </w:pPr>
      <w:rPr>
        <w:rFonts w:hint="default"/>
      </w:rPr>
    </w:lvl>
  </w:abstractNum>
  <w:abstractNum w:abstractNumId="201" w15:restartNumberingAfterBreak="0">
    <w:nsid w:val="7D236FD0"/>
    <w:multiLevelType w:val="hybridMultilevel"/>
    <w:tmpl w:val="84FEA19C"/>
    <w:lvl w:ilvl="0" w:tplc="757EDB08">
      <w:start w:val="1"/>
      <w:numFmt w:val="decimal"/>
      <w:lvlText w:val="%1)"/>
      <w:lvlJc w:val="left"/>
      <w:pPr>
        <w:ind w:left="703" w:hanging="195"/>
        <w:jc w:val="left"/>
      </w:pPr>
      <w:rPr>
        <w:rFonts w:ascii="Times New Roman" w:eastAsia="Times New Roman" w:hAnsi="Times New Roman" w:hint="default"/>
        <w:color w:val="231F20"/>
        <w:sz w:val="18"/>
        <w:szCs w:val="18"/>
      </w:rPr>
    </w:lvl>
    <w:lvl w:ilvl="1" w:tplc="7E449576">
      <w:start w:val="1"/>
      <w:numFmt w:val="bullet"/>
      <w:lvlText w:val="•"/>
      <w:lvlJc w:val="left"/>
      <w:pPr>
        <w:ind w:left="1165" w:hanging="195"/>
      </w:pPr>
      <w:rPr>
        <w:rFonts w:hint="default"/>
      </w:rPr>
    </w:lvl>
    <w:lvl w:ilvl="2" w:tplc="5E8A654E">
      <w:start w:val="1"/>
      <w:numFmt w:val="bullet"/>
      <w:lvlText w:val="•"/>
      <w:lvlJc w:val="left"/>
      <w:pPr>
        <w:ind w:left="1627" w:hanging="195"/>
      </w:pPr>
      <w:rPr>
        <w:rFonts w:hint="default"/>
      </w:rPr>
    </w:lvl>
    <w:lvl w:ilvl="3" w:tplc="C3F2BF08">
      <w:start w:val="1"/>
      <w:numFmt w:val="bullet"/>
      <w:lvlText w:val="•"/>
      <w:lvlJc w:val="left"/>
      <w:pPr>
        <w:ind w:left="2090" w:hanging="195"/>
      </w:pPr>
      <w:rPr>
        <w:rFonts w:hint="default"/>
      </w:rPr>
    </w:lvl>
    <w:lvl w:ilvl="4" w:tplc="406E40E8">
      <w:start w:val="1"/>
      <w:numFmt w:val="bullet"/>
      <w:lvlText w:val="•"/>
      <w:lvlJc w:val="left"/>
      <w:pPr>
        <w:ind w:left="2552" w:hanging="195"/>
      </w:pPr>
      <w:rPr>
        <w:rFonts w:hint="default"/>
      </w:rPr>
    </w:lvl>
    <w:lvl w:ilvl="5" w:tplc="950EC2E8">
      <w:start w:val="1"/>
      <w:numFmt w:val="bullet"/>
      <w:lvlText w:val="•"/>
      <w:lvlJc w:val="left"/>
      <w:pPr>
        <w:ind w:left="3014" w:hanging="195"/>
      </w:pPr>
      <w:rPr>
        <w:rFonts w:hint="default"/>
      </w:rPr>
    </w:lvl>
    <w:lvl w:ilvl="6" w:tplc="F8BC0444">
      <w:start w:val="1"/>
      <w:numFmt w:val="bullet"/>
      <w:lvlText w:val="•"/>
      <w:lvlJc w:val="left"/>
      <w:pPr>
        <w:ind w:left="3476" w:hanging="195"/>
      </w:pPr>
      <w:rPr>
        <w:rFonts w:hint="default"/>
      </w:rPr>
    </w:lvl>
    <w:lvl w:ilvl="7" w:tplc="DE9E0728">
      <w:start w:val="1"/>
      <w:numFmt w:val="bullet"/>
      <w:lvlText w:val="•"/>
      <w:lvlJc w:val="left"/>
      <w:pPr>
        <w:ind w:left="3939" w:hanging="195"/>
      </w:pPr>
      <w:rPr>
        <w:rFonts w:hint="default"/>
      </w:rPr>
    </w:lvl>
    <w:lvl w:ilvl="8" w:tplc="F93292B4">
      <w:start w:val="1"/>
      <w:numFmt w:val="bullet"/>
      <w:lvlText w:val="•"/>
      <w:lvlJc w:val="left"/>
      <w:pPr>
        <w:ind w:left="4401" w:hanging="195"/>
      </w:pPr>
      <w:rPr>
        <w:rFonts w:hint="default"/>
      </w:rPr>
    </w:lvl>
  </w:abstractNum>
  <w:abstractNum w:abstractNumId="202" w15:restartNumberingAfterBreak="0">
    <w:nsid w:val="7EBA0610"/>
    <w:multiLevelType w:val="hybridMultilevel"/>
    <w:tmpl w:val="87BE08AC"/>
    <w:lvl w:ilvl="0" w:tplc="2CEE25B6">
      <w:start w:val="1"/>
      <w:numFmt w:val="decimal"/>
      <w:lvlText w:val="%1)"/>
      <w:lvlJc w:val="left"/>
      <w:pPr>
        <w:ind w:left="113" w:hanging="195"/>
        <w:jc w:val="left"/>
      </w:pPr>
      <w:rPr>
        <w:rFonts w:ascii="Times New Roman" w:eastAsia="Times New Roman" w:hAnsi="Times New Roman" w:hint="default"/>
        <w:color w:val="231F20"/>
        <w:sz w:val="18"/>
        <w:szCs w:val="18"/>
      </w:rPr>
    </w:lvl>
    <w:lvl w:ilvl="1" w:tplc="13A26DE4">
      <w:start w:val="1"/>
      <w:numFmt w:val="bullet"/>
      <w:lvlText w:val="•"/>
      <w:lvlJc w:val="left"/>
      <w:pPr>
        <w:ind w:left="623" w:hanging="195"/>
      </w:pPr>
      <w:rPr>
        <w:rFonts w:hint="default"/>
      </w:rPr>
    </w:lvl>
    <w:lvl w:ilvl="2" w:tplc="2D5A3AFA">
      <w:start w:val="1"/>
      <w:numFmt w:val="bullet"/>
      <w:lvlText w:val="•"/>
      <w:lvlJc w:val="left"/>
      <w:pPr>
        <w:ind w:left="1133" w:hanging="195"/>
      </w:pPr>
      <w:rPr>
        <w:rFonts w:hint="default"/>
      </w:rPr>
    </w:lvl>
    <w:lvl w:ilvl="3" w:tplc="FC502482">
      <w:start w:val="1"/>
      <w:numFmt w:val="bullet"/>
      <w:lvlText w:val="•"/>
      <w:lvlJc w:val="left"/>
      <w:pPr>
        <w:ind w:left="1644" w:hanging="195"/>
      </w:pPr>
      <w:rPr>
        <w:rFonts w:hint="default"/>
      </w:rPr>
    </w:lvl>
    <w:lvl w:ilvl="4" w:tplc="0F1E4BD8">
      <w:start w:val="1"/>
      <w:numFmt w:val="bullet"/>
      <w:lvlText w:val="•"/>
      <w:lvlJc w:val="left"/>
      <w:pPr>
        <w:ind w:left="2154" w:hanging="195"/>
      </w:pPr>
      <w:rPr>
        <w:rFonts w:hint="default"/>
      </w:rPr>
    </w:lvl>
    <w:lvl w:ilvl="5" w:tplc="0F76A686">
      <w:start w:val="1"/>
      <w:numFmt w:val="bullet"/>
      <w:lvlText w:val="•"/>
      <w:lvlJc w:val="left"/>
      <w:pPr>
        <w:ind w:left="2664" w:hanging="195"/>
      </w:pPr>
      <w:rPr>
        <w:rFonts w:hint="default"/>
      </w:rPr>
    </w:lvl>
    <w:lvl w:ilvl="6" w:tplc="EE5CD006">
      <w:start w:val="1"/>
      <w:numFmt w:val="bullet"/>
      <w:lvlText w:val="•"/>
      <w:lvlJc w:val="left"/>
      <w:pPr>
        <w:ind w:left="3175" w:hanging="195"/>
      </w:pPr>
      <w:rPr>
        <w:rFonts w:hint="default"/>
      </w:rPr>
    </w:lvl>
    <w:lvl w:ilvl="7" w:tplc="2138A51A">
      <w:start w:val="1"/>
      <w:numFmt w:val="bullet"/>
      <w:lvlText w:val="•"/>
      <w:lvlJc w:val="left"/>
      <w:pPr>
        <w:ind w:left="3685" w:hanging="195"/>
      </w:pPr>
      <w:rPr>
        <w:rFonts w:hint="default"/>
      </w:rPr>
    </w:lvl>
    <w:lvl w:ilvl="8" w:tplc="87E03FB2">
      <w:start w:val="1"/>
      <w:numFmt w:val="bullet"/>
      <w:lvlText w:val="•"/>
      <w:lvlJc w:val="left"/>
      <w:pPr>
        <w:ind w:left="4195" w:hanging="195"/>
      </w:pPr>
      <w:rPr>
        <w:rFonts w:hint="default"/>
      </w:rPr>
    </w:lvl>
  </w:abstractNum>
  <w:abstractNum w:abstractNumId="203" w15:restartNumberingAfterBreak="0">
    <w:nsid w:val="7F19365C"/>
    <w:multiLevelType w:val="hybridMultilevel"/>
    <w:tmpl w:val="523AEE06"/>
    <w:lvl w:ilvl="0" w:tplc="DB06FDAA">
      <w:start w:val="1"/>
      <w:numFmt w:val="decimal"/>
      <w:lvlText w:val="(%1)"/>
      <w:lvlJc w:val="left"/>
      <w:pPr>
        <w:ind w:left="112" w:hanging="294"/>
        <w:jc w:val="left"/>
      </w:pPr>
      <w:rPr>
        <w:rFonts w:ascii="Times New Roman" w:eastAsia="Times New Roman" w:hAnsi="Times New Roman" w:hint="default"/>
        <w:color w:val="231F20"/>
        <w:sz w:val="18"/>
        <w:szCs w:val="18"/>
      </w:rPr>
    </w:lvl>
    <w:lvl w:ilvl="1" w:tplc="E6E80D9E">
      <w:start w:val="1"/>
      <w:numFmt w:val="bullet"/>
      <w:lvlText w:val="•"/>
      <w:lvlJc w:val="left"/>
      <w:pPr>
        <w:ind w:left="633" w:hanging="294"/>
      </w:pPr>
      <w:rPr>
        <w:rFonts w:hint="default"/>
      </w:rPr>
    </w:lvl>
    <w:lvl w:ilvl="2" w:tplc="E348E266">
      <w:start w:val="1"/>
      <w:numFmt w:val="bullet"/>
      <w:lvlText w:val="•"/>
      <w:lvlJc w:val="left"/>
      <w:pPr>
        <w:ind w:left="1154" w:hanging="294"/>
      </w:pPr>
      <w:rPr>
        <w:rFonts w:hint="default"/>
      </w:rPr>
    </w:lvl>
    <w:lvl w:ilvl="3" w:tplc="1A6C2668">
      <w:start w:val="1"/>
      <w:numFmt w:val="bullet"/>
      <w:lvlText w:val="•"/>
      <w:lvlJc w:val="left"/>
      <w:pPr>
        <w:ind w:left="1675" w:hanging="294"/>
      </w:pPr>
      <w:rPr>
        <w:rFonts w:hint="default"/>
      </w:rPr>
    </w:lvl>
    <w:lvl w:ilvl="4" w:tplc="E7D09E10">
      <w:start w:val="1"/>
      <w:numFmt w:val="bullet"/>
      <w:lvlText w:val="•"/>
      <w:lvlJc w:val="left"/>
      <w:pPr>
        <w:ind w:left="2197" w:hanging="294"/>
      </w:pPr>
      <w:rPr>
        <w:rFonts w:hint="default"/>
      </w:rPr>
    </w:lvl>
    <w:lvl w:ilvl="5" w:tplc="7CEAC26A">
      <w:start w:val="1"/>
      <w:numFmt w:val="bullet"/>
      <w:lvlText w:val="•"/>
      <w:lvlJc w:val="left"/>
      <w:pPr>
        <w:ind w:left="2718" w:hanging="294"/>
      </w:pPr>
      <w:rPr>
        <w:rFonts w:hint="default"/>
      </w:rPr>
    </w:lvl>
    <w:lvl w:ilvl="6" w:tplc="F5788012">
      <w:start w:val="1"/>
      <w:numFmt w:val="bullet"/>
      <w:lvlText w:val="•"/>
      <w:lvlJc w:val="left"/>
      <w:pPr>
        <w:ind w:left="3239" w:hanging="294"/>
      </w:pPr>
      <w:rPr>
        <w:rFonts w:hint="default"/>
      </w:rPr>
    </w:lvl>
    <w:lvl w:ilvl="7" w:tplc="BF2200DC">
      <w:start w:val="1"/>
      <w:numFmt w:val="bullet"/>
      <w:lvlText w:val="•"/>
      <w:lvlJc w:val="left"/>
      <w:pPr>
        <w:ind w:left="3761" w:hanging="294"/>
      </w:pPr>
      <w:rPr>
        <w:rFonts w:hint="default"/>
      </w:rPr>
    </w:lvl>
    <w:lvl w:ilvl="8" w:tplc="6DE0C30E">
      <w:start w:val="1"/>
      <w:numFmt w:val="bullet"/>
      <w:lvlText w:val="•"/>
      <w:lvlJc w:val="left"/>
      <w:pPr>
        <w:ind w:left="4282" w:hanging="294"/>
      </w:pPr>
      <w:rPr>
        <w:rFonts w:hint="default"/>
      </w:rPr>
    </w:lvl>
  </w:abstractNum>
  <w:abstractNum w:abstractNumId="204" w15:restartNumberingAfterBreak="0">
    <w:nsid w:val="7F4F43A1"/>
    <w:multiLevelType w:val="hybridMultilevel"/>
    <w:tmpl w:val="77D24602"/>
    <w:lvl w:ilvl="0" w:tplc="182E06D6">
      <w:start w:val="1"/>
      <w:numFmt w:val="decimal"/>
      <w:lvlText w:val="%1)"/>
      <w:lvlJc w:val="left"/>
      <w:pPr>
        <w:ind w:left="113" w:hanging="195"/>
        <w:jc w:val="left"/>
      </w:pPr>
      <w:rPr>
        <w:rFonts w:ascii="Times New Roman" w:eastAsia="Times New Roman" w:hAnsi="Times New Roman" w:hint="default"/>
        <w:color w:val="231F20"/>
        <w:sz w:val="18"/>
        <w:szCs w:val="18"/>
      </w:rPr>
    </w:lvl>
    <w:lvl w:ilvl="1" w:tplc="91027A8A">
      <w:start w:val="1"/>
      <w:numFmt w:val="bullet"/>
      <w:lvlText w:val="•"/>
      <w:lvlJc w:val="left"/>
      <w:pPr>
        <w:ind w:left="624" w:hanging="195"/>
      </w:pPr>
      <w:rPr>
        <w:rFonts w:hint="default"/>
      </w:rPr>
    </w:lvl>
    <w:lvl w:ilvl="2" w:tplc="8E2E029C">
      <w:start w:val="1"/>
      <w:numFmt w:val="bullet"/>
      <w:lvlText w:val="•"/>
      <w:lvlJc w:val="left"/>
      <w:pPr>
        <w:ind w:left="1134" w:hanging="195"/>
      </w:pPr>
      <w:rPr>
        <w:rFonts w:hint="default"/>
      </w:rPr>
    </w:lvl>
    <w:lvl w:ilvl="3" w:tplc="76A27EA4">
      <w:start w:val="1"/>
      <w:numFmt w:val="bullet"/>
      <w:lvlText w:val="•"/>
      <w:lvlJc w:val="left"/>
      <w:pPr>
        <w:ind w:left="1644" w:hanging="195"/>
      </w:pPr>
      <w:rPr>
        <w:rFonts w:hint="default"/>
      </w:rPr>
    </w:lvl>
    <w:lvl w:ilvl="4" w:tplc="C0864B02">
      <w:start w:val="1"/>
      <w:numFmt w:val="bullet"/>
      <w:lvlText w:val="•"/>
      <w:lvlJc w:val="left"/>
      <w:pPr>
        <w:ind w:left="2155" w:hanging="195"/>
      </w:pPr>
      <w:rPr>
        <w:rFonts w:hint="default"/>
      </w:rPr>
    </w:lvl>
    <w:lvl w:ilvl="5" w:tplc="0498941A">
      <w:start w:val="1"/>
      <w:numFmt w:val="bullet"/>
      <w:lvlText w:val="•"/>
      <w:lvlJc w:val="left"/>
      <w:pPr>
        <w:ind w:left="2665" w:hanging="195"/>
      </w:pPr>
      <w:rPr>
        <w:rFonts w:hint="default"/>
      </w:rPr>
    </w:lvl>
    <w:lvl w:ilvl="6" w:tplc="20B643CA">
      <w:start w:val="1"/>
      <w:numFmt w:val="bullet"/>
      <w:lvlText w:val="•"/>
      <w:lvlJc w:val="left"/>
      <w:pPr>
        <w:ind w:left="3175" w:hanging="195"/>
      </w:pPr>
      <w:rPr>
        <w:rFonts w:hint="default"/>
      </w:rPr>
    </w:lvl>
    <w:lvl w:ilvl="7" w:tplc="F1FAB5AA">
      <w:start w:val="1"/>
      <w:numFmt w:val="bullet"/>
      <w:lvlText w:val="•"/>
      <w:lvlJc w:val="left"/>
      <w:pPr>
        <w:ind w:left="3686" w:hanging="195"/>
      </w:pPr>
      <w:rPr>
        <w:rFonts w:hint="default"/>
      </w:rPr>
    </w:lvl>
    <w:lvl w:ilvl="8" w:tplc="D7D0C05E">
      <w:start w:val="1"/>
      <w:numFmt w:val="bullet"/>
      <w:lvlText w:val="•"/>
      <w:lvlJc w:val="left"/>
      <w:pPr>
        <w:ind w:left="4196" w:hanging="195"/>
      </w:pPr>
      <w:rPr>
        <w:rFonts w:hint="default"/>
      </w:rPr>
    </w:lvl>
  </w:abstractNum>
  <w:abstractNum w:abstractNumId="205" w15:restartNumberingAfterBreak="0">
    <w:nsid w:val="7F9F5B2A"/>
    <w:multiLevelType w:val="hybridMultilevel"/>
    <w:tmpl w:val="2450734A"/>
    <w:lvl w:ilvl="0" w:tplc="4572B8D8">
      <w:start w:val="1"/>
      <w:numFmt w:val="decimal"/>
      <w:lvlText w:val="%1)"/>
      <w:lvlJc w:val="left"/>
      <w:pPr>
        <w:ind w:left="112" w:hanging="216"/>
        <w:jc w:val="left"/>
      </w:pPr>
      <w:rPr>
        <w:rFonts w:ascii="Times New Roman" w:eastAsia="Times New Roman" w:hAnsi="Times New Roman" w:hint="default"/>
        <w:color w:val="231F20"/>
        <w:sz w:val="18"/>
        <w:szCs w:val="18"/>
      </w:rPr>
    </w:lvl>
    <w:lvl w:ilvl="1" w:tplc="E05EFE5A">
      <w:start w:val="1"/>
      <w:numFmt w:val="bullet"/>
      <w:lvlText w:val="•"/>
      <w:lvlJc w:val="left"/>
      <w:pPr>
        <w:ind w:left="623" w:hanging="216"/>
      </w:pPr>
      <w:rPr>
        <w:rFonts w:hint="default"/>
      </w:rPr>
    </w:lvl>
    <w:lvl w:ilvl="2" w:tplc="4A5E74B8">
      <w:start w:val="1"/>
      <w:numFmt w:val="bullet"/>
      <w:lvlText w:val="•"/>
      <w:lvlJc w:val="left"/>
      <w:pPr>
        <w:ind w:left="1133" w:hanging="216"/>
      </w:pPr>
      <w:rPr>
        <w:rFonts w:hint="default"/>
      </w:rPr>
    </w:lvl>
    <w:lvl w:ilvl="3" w:tplc="592C58D2">
      <w:start w:val="1"/>
      <w:numFmt w:val="bullet"/>
      <w:lvlText w:val="•"/>
      <w:lvlJc w:val="left"/>
      <w:pPr>
        <w:ind w:left="1643" w:hanging="216"/>
      </w:pPr>
      <w:rPr>
        <w:rFonts w:hint="default"/>
      </w:rPr>
    </w:lvl>
    <w:lvl w:ilvl="4" w:tplc="E4FAF886">
      <w:start w:val="1"/>
      <w:numFmt w:val="bullet"/>
      <w:lvlText w:val="•"/>
      <w:lvlJc w:val="left"/>
      <w:pPr>
        <w:ind w:left="2154" w:hanging="216"/>
      </w:pPr>
      <w:rPr>
        <w:rFonts w:hint="default"/>
      </w:rPr>
    </w:lvl>
    <w:lvl w:ilvl="5" w:tplc="CA40A434">
      <w:start w:val="1"/>
      <w:numFmt w:val="bullet"/>
      <w:lvlText w:val="•"/>
      <w:lvlJc w:val="left"/>
      <w:pPr>
        <w:ind w:left="2664" w:hanging="216"/>
      </w:pPr>
      <w:rPr>
        <w:rFonts w:hint="default"/>
      </w:rPr>
    </w:lvl>
    <w:lvl w:ilvl="6" w:tplc="DA3859E0">
      <w:start w:val="1"/>
      <w:numFmt w:val="bullet"/>
      <w:lvlText w:val="•"/>
      <w:lvlJc w:val="left"/>
      <w:pPr>
        <w:ind w:left="3175" w:hanging="216"/>
      </w:pPr>
      <w:rPr>
        <w:rFonts w:hint="default"/>
      </w:rPr>
    </w:lvl>
    <w:lvl w:ilvl="7" w:tplc="43BE1C1C">
      <w:start w:val="1"/>
      <w:numFmt w:val="bullet"/>
      <w:lvlText w:val="•"/>
      <w:lvlJc w:val="left"/>
      <w:pPr>
        <w:ind w:left="3685" w:hanging="216"/>
      </w:pPr>
      <w:rPr>
        <w:rFonts w:hint="default"/>
      </w:rPr>
    </w:lvl>
    <w:lvl w:ilvl="8" w:tplc="E23230C6">
      <w:start w:val="1"/>
      <w:numFmt w:val="bullet"/>
      <w:lvlText w:val="•"/>
      <w:lvlJc w:val="left"/>
      <w:pPr>
        <w:ind w:left="4195" w:hanging="216"/>
      </w:pPr>
      <w:rPr>
        <w:rFonts w:hint="default"/>
      </w:rPr>
    </w:lvl>
  </w:abstractNum>
  <w:abstractNum w:abstractNumId="206" w15:restartNumberingAfterBreak="0">
    <w:nsid w:val="7FBC18D3"/>
    <w:multiLevelType w:val="multilevel"/>
    <w:tmpl w:val="1996E27E"/>
    <w:lvl w:ilvl="0">
      <w:start w:val="2"/>
      <w:numFmt w:val="decimal"/>
      <w:lvlText w:val="%1"/>
      <w:lvlJc w:val="left"/>
      <w:pPr>
        <w:ind w:left="1610" w:hanging="315"/>
        <w:jc w:val="left"/>
      </w:pPr>
      <w:rPr>
        <w:rFonts w:hint="default"/>
      </w:rPr>
    </w:lvl>
    <w:lvl w:ilvl="1">
      <w:start w:val="1"/>
      <w:numFmt w:val="decimal"/>
      <w:lvlText w:val="%1.%2."/>
      <w:lvlJc w:val="left"/>
      <w:pPr>
        <w:ind w:left="1610" w:hanging="315"/>
        <w:jc w:val="left"/>
      </w:pPr>
      <w:rPr>
        <w:rFonts w:ascii="Times New Roman" w:eastAsia="Times New Roman" w:hAnsi="Times New Roman" w:hint="default"/>
        <w:b/>
        <w:bCs/>
        <w:color w:val="231F20"/>
        <w:sz w:val="18"/>
        <w:szCs w:val="18"/>
      </w:rPr>
    </w:lvl>
    <w:lvl w:ilvl="2">
      <w:start w:val="1"/>
      <w:numFmt w:val="decimal"/>
      <w:lvlText w:val="%1.%2.%3."/>
      <w:lvlJc w:val="left"/>
      <w:pPr>
        <w:ind w:left="1752" w:hanging="450"/>
        <w:jc w:val="left"/>
      </w:pPr>
      <w:rPr>
        <w:rFonts w:ascii="Times New Roman" w:eastAsia="Times New Roman" w:hAnsi="Times New Roman" w:hint="default"/>
        <w:i/>
        <w:color w:val="231F20"/>
        <w:sz w:val="18"/>
        <w:szCs w:val="18"/>
      </w:rPr>
    </w:lvl>
    <w:lvl w:ilvl="3">
      <w:start w:val="1"/>
      <w:numFmt w:val="bullet"/>
      <w:lvlText w:val="•"/>
      <w:lvlJc w:val="left"/>
      <w:pPr>
        <w:ind w:left="2522" w:hanging="450"/>
      </w:pPr>
      <w:rPr>
        <w:rFonts w:hint="default"/>
      </w:rPr>
    </w:lvl>
    <w:lvl w:ilvl="4">
      <w:start w:val="1"/>
      <w:numFmt w:val="bullet"/>
      <w:lvlText w:val="•"/>
      <w:lvlJc w:val="left"/>
      <w:pPr>
        <w:ind w:left="2908" w:hanging="450"/>
      </w:pPr>
      <w:rPr>
        <w:rFonts w:hint="default"/>
      </w:rPr>
    </w:lvl>
    <w:lvl w:ilvl="5">
      <w:start w:val="1"/>
      <w:numFmt w:val="bullet"/>
      <w:lvlText w:val="•"/>
      <w:lvlJc w:val="left"/>
      <w:pPr>
        <w:ind w:left="3293" w:hanging="450"/>
      </w:pPr>
      <w:rPr>
        <w:rFonts w:hint="default"/>
      </w:rPr>
    </w:lvl>
    <w:lvl w:ilvl="6">
      <w:start w:val="1"/>
      <w:numFmt w:val="bullet"/>
      <w:lvlText w:val="•"/>
      <w:lvlJc w:val="left"/>
      <w:pPr>
        <w:ind w:left="3678" w:hanging="450"/>
      </w:pPr>
      <w:rPr>
        <w:rFonts w:hint="default"/>
      </w:rPr>
    </w:lvl>
    <w:lvl w:ilvl="7">
      <w:start w:val="1"/>
      <w:numFmt w:val="bullet"/>
      <w:lvlText w:val="•"/>
      <w:lvlJc w:val="left"/>
      <w:pPr>
        <w:ind w:left="4063" w:hanging="450"/>
      </w:pPr>
      <w:rPr>
        <w:rFonts w:hint="default"/>
      </w:rPr>
    </w:lvl>
    <w:lvl w:ilvl="8">
      <w:start w:val="1"/>
      <w:numFmt w:val="bullet"/>
      <w:lvlText w:val="•"/>
      <w:lvlJc w:val="left"/>
      <w:pPr>
        <w:ind w:left="4448" w:hanging="450"/>
      </w:pPr>
      <w:rPr>
        <w:rFonts w:hint="default"/>
      </w:rPr>
    </w:lvl>
  </w:abstractNum>
  <w:abstractNum w:abstractNumId="207" w15:restartNumberingAfterBreak="0">
    <w:nsid w:val="7FC04718"/>
    <w:multiLevelType w:val="hybridMultilevel"/>
    <w:tmpl w:val="45DA5358"/>
    <w:lvl w:ilvl="0" w:tplc="E2C2D55E">
      <w:start w:val="1"/>
      <w:numFmt w:val="decimal"/>
      <w:lvlText w:val="%1)"/>
      <w:lvlJc w:val="left"/>
      <w:pPr>
        <w:ind w:left="114" w:hanging="197"/>
        <w:jc w:val="left"/>
      </w:pPr>
      <w:rPr>
        <w:rFonts w:ascii="Times New Roman" w:eastAsia="Times New Roman" w:hAnsi="Times New Roman" w:hint="default"/>
        <w:color w:val="231F20"/>
        <w:sz w:val="18"/>
        <w:szCs w:val="18"/>
      </w:rPr>
    </w:lvl>
    <w:lvl w:ilvl="1" w:tplc="253A90EA">
      <w:start w:val="1"/>
      <w:numFmt w:val="bullet"/>
      <w:lvlText w:val="•"/>
      <w:lvlJc w:val="left"/>
      <w:pPr>
        <w:ind w:left="635" w:hanging="197"/>
      </w:pPr>
      <w:rPr>
        <w:rFonts w:hint="default"/>
      </w:rPr>
    </w:lvl>
    <w:lvl w:ilvl="2" w:tplc="F52E793A">
      <w:start w:val="1"/>
      <w:numFmt w:val="bullet"/>
      <w:lvlText w:val="•"/>
      <w:lvlJc w:val="left"/>
      <w:pPr>
        <w:ind w:left="1155" w:hanging="197"/>
      </w:pPr>
      <w:rPr>
        <w:rFonts w:hint="default"/>
      </w:rPr>
    </w:lvl>
    <w:lvl w:ilvl="3" w:tplc="0682F710">
      <w:start w:val="1"/>
      <w:numFmt w:val="bullet"/>
      <w:lvlText w:val="•"/>
      <w:lvlJc w:val="left"/>
      <w:pPr>
        <w:ind w:left="1676" w:hanging="197"/>
      </w:pPr>
      <w:rPr>
        <w:rFonts w:hint="default"/>
      </w:rPr>
    </w:lvl>
    <w:lvl w:ilvl="4" w:tplc="C3182A92">
      <w:start w:val="1"/>
      <w:numFmt w:val="bullet"/>
      <w:lvlText w:val="•"/>
      <w:lvlJc w:val="left"/>
      <w:pPr>
        <w:ind w:left="2197" w:hanging="197"/>
      </w:pPr>
      <w:rPr>
        <w:rFonts w:hint="default"/>
      </w:rPr>
    </w:lvl>
    <w:lvl w:ilvl="5" w:tplc="AE3CBD38">
      <w:start w:val="1"/>
      <w:numFmt w:val="bullet"/>
      <w:lvlText w:val="•"/>
      <w:lvlJc w:val="left"/>
      <w:pPr>
        <w:ind w:left="2717" w:hanging="197"/>
      </w:pPr>
      <w:rPr>
        <w:rFonts w:hint="default"/>
      </w:rPr>
    </w:lvl>
    <w:lvl w:ilvl="6" w:tplc="A8E6F622">
      <w:start w:val="1"/>
      <w:numFmt w:val="bullet"/>
      <w:lvlText w:val="•"/>
      <w:lvlJc w:val="left"/>
      <w:pPr>
        <w:ind w:left="3238" w:hanging="197"/>
      </w:pPr>
      <w:rPr>
        <w:rFonts w:hint="default"/>
      </w:rPr>
    </w:lvl>
    <w:lvl w:ilvl="7" w:tplc="0D48F642">
      <w:start w:val="1"/>
      <w:numFmt w:val="bullet"/>
      <w:lvlText w:val="•"/>
      <w:lvlJc w:val="left"/>
      <w:pPr>
        <w:ind w:left="3758" w:hanging="197"/>
      </w:pPr>
      <w:rPr>
        <w:rFonts w:hint="default"/>
      </w:rPr>
    </w:lvl>
    <w:lvl w:ilvl="8" w:tplc="08527EA4">
      <w:start w:val="1"/>
      <w:numFmt w:val="bullet"/>
      <w:lvlText w:val="•"/>
      <w:lvlJc w:val="left"/>
      <w:pPr>
        <w:ind w:left="4279" w:hanging="197"/>
      </w:pPr>
      <w:rPr>
        <w:rFonts w:hint="default"/>
      </w:rPr>
    </w:lvl>
  </w:abstractNum>
  <w:num w:numId="1" w16cid:durableId="1345786472">
    <w:abstractNumId w:val="1"/>
  </w:num>
  <w:num w:numId="2" w16cid:durableId="921792702">
    <w:abstractNumId w:val="155"/>
  </w:num>
  <w:num w:numId="3" w16cid:durableId="1013996125">
    <w:abstractNumId w:val="32"/>
  </w:num>
  <w:num w:numId="4" w16cid:durableId="1060784683">
    <w:abstractNumId w:val="3"/>
  </w:num>
  <w:num w:numId="5" w16cid:durableId="42219015">
    <w:abstractNumId w:val="39"/>
  </w:num>
  <w:num w:numId="6" w16cid:durableId="1512910553">
    <w:abstractNumId w:val="79"/>
  </w:num>
  <w:num w:numId="7" w16cid:durableId="1150486627">
    <w:abstractNumId w:val="98"/>
  </w:num>
  <w:num w:numId="8" w16cid:durableId="1489858143">
    <w:abstractNumId w:val="93"/>
  </w:num>
  <w:num w:numId="9" w16cid:durableId="239601241">
    <w:abstractNumId w:val="167"/>
  </w:num>
  <w:num w:numId="10" w16cid:durableId="1371758703">
    <w:abstractNumId w:val="70"/>
  </w:num>
  <w:num w:numId="11" w16cid:durableId="1204365328">
    <w:abstractNumId w:val="89"/>
  </w:num>
  <w:num w:numId="12" w16cid:durableId="939068201">
    <w:abstractNumId w:val="58"/>
  </w:num>
  <w:num w:numId="13" w16cid:durableId="1903128075">
    <w:abstractNumId w:val="150"/>
  </w:num>
  <w:num w:numId="14" w16cid:durableId="872352496">
    <w:abstractNumId w:val="153"/>
  </w:num>
  <w:num w:numId="15" w16cid:durableId="432482081">
    <w:abstractNumId w:val="92"/>
  </w:num>
  <w:num w:numId="16" w16cid:durableId="786776721">
    <w:abstractNumId w:val="48"/>
  </w:num>
  <w:num w:numId="17" w16cid:durableId="110436947">
    <w:abstractNumId w:val="18"/>
  </w:num>
  <w:num w:numId="18" w16cid:durableId="654651172">
    <w:abstractNumId w:val="95"/>
  </w:num>
  <w:num w:numId="19" w16cid:durableId="1061832473">
    <w:abstractNumId w:val="68"/>
  </w:num>
  <w:num w:numId="20" w16cid:durableId="1895385587">
    <w:abstractNumId w:val="116"/>
  </w:num>
  <w:num w:numId="21" w16cid:durableId="943347778">
    <w:abstractNumId w:val="112"/>
  </w:num>
  <w:num w:numId="22" w16cid:durableId="2126461666">
    <w:abstractNumId w:val="187"/>
  </w:num>
  <w:num w:numId="23" w16cid:durableId="446774736">
    <w:abstractNumId w:val="74"/>
  </w:num>
  <w:num w:numId="24" w16cid:durableId="768693663">
    <w:abstractNumId w:val="109"/>
  </w:num>
  <w:num w:numId="25" w16cid:durableId="646667592">
    <w:abstractNumId w:val="201"/>
  </w:num>
  <w:num w:numId="26" w16cid:durableId="2043553308">
    <w:abstractNumId w:val="163"/>
  </w:num>
  <w:num w:numId="27" w16cid:durableId="1706055215">
    <w:abstractNumId w:val="142"/>
  </w:num>
  <w:num w:numId="28" w16cid:durableId="1492023004">
    <w:abstractNumId w:val="145"/>
  </w:num>
  <w:num w:numId="29" w16cid:durableId="1819953432">
    <w:abstractNumId w:val="78"/>
  </w:num>
  <w:num w:numId="30" w16cid:durableId="399131604">
    <w:abstractNumId w:val="179"/>
  </w:num>
  <w:num w:numId="31" w16cid:durableId="1766611913">
    <w:abstractNumId w:val="5"/>
  </w:num>
  <w:num w:numId="32" w16cid:durableId="924652184">
    <w:abstractNumId w:val="9"/>
  </w:num>
  <w:num w:numId="33" w16cid:durableId="604339474">
    <w:abstractNumId w:val="30"/>
  </w:num>
  <w:num w:numId="34" w16cid:durableId="647825490">
    <w:abstractNumId w:val="190"/>
  </w:num>
  <w:num w:numId="35" w16cid:durableId="1514686987">
    <w:abstractNumId w:val="106"/>
  </w:num>
  <w:num w:numId="36" w16cid:durableId="50082575">
    <w:abstractNumId w:val="192"/>
  </w:num>
  <w:num w:numId="37" w16cid:durableId="93983841">
    <w:abstractNumId w:val="188"/>
  </w:num>
  <w:num w:numId="38" w16cid:durableId="368798369">
    <w:abstractNumId w:val="77"/>
  </w:num>
  <w:num w:numId="39" w16cid:durableId="132254867">
    <w:abstractNumId w:val="172"/>
  </w:num>
  <w:num w:numId="40" w16cid:durableId="1710258414">
    <w:abstractNumId w:val="88"/>
  </w:num>
  <w:num w:numId="41" w16cid:durableId="1228758468">
    <w:abstractNumId w:val="194"/>
  </w:num>
  <w:num w:numId="42" w16cid:durableId="790051896">
    <w:abstractNumId w:val="136"/>
  </w:num>
  <w:num w:numId="43" w16cid:durableId="930941027">
    <w:abstractNumId w:val="37"/>
  </w:num>
  <w:num w:numId="44" w16cid:durableId="554196272">
    <w:abstractNumId w:val="53"/>
  </w:num>
  <w:num w:numId="45" w16cid:durableId="10837377">
    <w:abstractNumId w:val="86"/>
  </w:num>
  <w:num w:numId="46" w16cid:durableId="1525090066">
    <w:abstractNumId w:val="59"/>
  </w:num>
  <w:num w:numId="47" w16cid:durableId="521628087">
    <w:abstractNumId w:val="61"/>
  </w:num>
  <w:num w:numId="48" w16cid:durableId="794955077">
    <w:abstractNumId w:val="47"/>
  </w:num>
  <w:num w:numId="49" w16cid:durableId="440298703">
    <w:abstractNumId w:val="197"/>
  </w:num>
  <w:num w:numId="50" w16cid:durableId="2122340107">
    <w:abstractNumId w:val="127"/>
  </w:num>
  <w:num w:numId="51" w16cid:durableId="1134788419">
    <w:abstractNumId w:val="191"/>
  </w:num>
  <w:num w:numId="52" w16cid:durableId="1984775105">
    <w:abstractNumId w:val="94"/>
  </w:num>
  <w:num w:numId="53" w16cid:durableId="782841496">
    <w:abstractNumId w:val="64"/>
  </w:num>
  <w:num w:numId="54" w16cid:durableId="1038049929">
    <w:abstractNumId w:val="113"/>
  </w:num>
  <w:num w:numId="55" w16cid:durableId="848906993">
    <w:abstractNumId w:val="139"/>
  </w:num>
  <w:num w:numId="56" w16cid:durableId="1126503338">
    <w:abstractNumId w:val="189"/>
  </w:num>
  <w:num w:numId="57" w16cid:durableId="1675648454">
    <w:abstractNumId w:val="62"/>
  </w:num>
  <w:num w:numId="58" w16cid:durableId="1123118034">
    <w:abstractNumId w:val="10"/>
  </w:num>
  <w:num w:numId="59" w16cid:durableId="902451133">
    <w:abstractNumId w:val="137"/>
  </w:num>
  <w:num w:numId="60" w16cid:durableId="169836157">
    <w:abstractNumId w:val="33"/>
  </w:num>
  <w:num w:numId="61" w16cid:durableId="20013558">
    <w:abstractNumId w:val="129"/>
  </w:num>
  <w:num w:numId="62" w16cid:durableId="1442607078">
    <w:abstractNumId w:val="117"/>
  </w:num>
  <w:num w:numId="63" w16cid:durableId="643891858">
    <w:abstractNumId w:val="2"/>
  </w:num>
  <w:num w:numId="64" w16cid:durableId="1956330210">
    <w:abstractNumId w:val="46"/>
  </w:num>
  <w:num w:numId="65" w16cid:durableId="230313558">
    <w:abstractNumId w:val="36"/>
  </w:num>
  <w:num w:numId="66" w16cid:durableId="1135683935">
    <w:abstractNumId w:val="160"/>
  </w:num>
  <w:num w:numId="67" w16cid:durableId="1448156361">
    <w:abstractNumId w:val="128"/>
  </w:num>
  <w:num w:numId="68" w16cid:durableId="2113236193">
    <w:abstractNumId w:val="135"/>
  </w:num>
  <w:num w:numId="69" w16cid:durableId="189490816">
    <w:abstractNumId w:val="96"/>
  </w:num>
  <w:num w:numId="70" w16cid:durableId="1309047636">
    <w:abstractNumId w:val="85"/>
  </w:num>
  <w:num w:numId="71" w16cid:durableId="1412700859">
    <w:abstractNumId w:val="67"/>
  </w:num>
  <w:num w:numId="72" w16cid:durableId="1951157479">
    <w:abstractNumId w:val="159"/>
  </w:num>
  <w:num w:numId="73" w16cid:durableId="525606464">
    <w:abstractNumId w:val="199"/>
  </w:num>
  <w:num w:numId="74" w16cid:durableId="535197817">
    <w:abstractNumId w:val="83"/>
  </w:num>
  <w:num w:numId="75" w16cid:durableId="1781753599">
    <w:abstractNumId w:val="99"/>
  </w:num>
  <w:num w:numId="76" w16cid:durableId="1724062259">
    <w:abstractNumId w:val="147"/>
  </w:num>
  <w:num w:numId="77" w16cid:durableId="616915520">
    <w:abstractNumId w:val="13"/>
  </w:num>
  <w:num w:numId="78" w16cid:durableId="1899778398">
    <w:abstractNumId w:val="91"/>
  </w:num>
  <w:num w:numId="79" w16cid:durableId="1665887989">
    <w:abstractNumId w:val="168"/>
  </w:num>
  <w:num w:numId="80" w16cid:durableId="1198353964">
    <w:abstractNumId w:val="75"/>
  </w:num>
  <w:num w:numId="81" w16cid:durableId="1267805461">
    <w:abstractNumId w:val="29"/>
  </w:num>
  <w:num w:numId="82" w16cid:durableId="150026174">
    <w:abstractNumId w:val="205"/>
  </w:num>
  <w:num w:numId="83" w16cid:durableId="1235506919">
    <w:abstractNumId w:val="202"/>
  </w:num>
  <w:num w:numId="84" w16cid:durableId="247425528">
    <w:abstractNumId w:val="125"/>
  </w:num>
  <w:num w:numId="85" w16cid:durableId="357850727">
    <w:abstractNumId w:val="143"/>
  </w:num>
  <w:num w:numId="86" w16cid:durableId="315762011">
    <w:abstractNumId w:val="176"/>
  </w:num>
  <w:num w:numId="87" w16cid:durableId="1260135160">
    <w:abstractNumId w:val="20"/>
  </w:num>
  <w:num w:numId="88" w16cid:durableId="1860310454">
    <w:abstractNumId w:val="140"/>
  </w:num>
  <w:num w:numId="89" w16cid:durableId="1008950720">
    <w:abstractNumId w:val="8"/>
  </w:num>
  <w:num w:numId="90" w16cid:durableId="449131392">
    <w:abstractNumId w:val="44"/>
  </w:num>
  <w:num w:numId="91" w16cid:durableId="431778745">
    <w:abstractNumId w:val="90"/>
  </w:num>
  <w:num w:numId="92" w16cid:durableId="1867937785">
    <w:abstractNumId w:val="123"/>
  </w:num>
  <w:num w:numId="93" w16cid:durableId="2145538590">
    <w:abstractNumId w:val="22"/>
  </w:num>
  <w:num w:numId="94" w16cid:durableId="397673321">
    <w:abstractNumId w:val="126"/>
  </w:num>
  <w:num w:numId="95" w16cid:durableId="896552938">
    <w:abstractNumId w:val="195"/>
  </w:num>
  <w:num w:numId="96" w16cid:durableId="547759933">
    <w:abstractNumId w:val="144"/>
  </w:num>
  <w:num w:numId="97" w16cid:durableId="1823231072">
    <w:abstractNumId w:val="108"/>
  </w:num>
  <w:num w:numId="98" w16cid:durableId="950211414">
    <w:abstractNumId w:val="40"/>
  </w:num>
  <w:num w:numId="99" w16cid:durableId="595868822">
    <w:abstractNumId w:val="177"/>
  </w:num>
  <w:num w:numId="100" w16cid:durableId="395594904">
    <w:abstractNumId w:val="121"/>
  </w:num>
  <w:num w:numId="101" w16cid:durableId="791435663">
    <w:abstractNumId w:val="19"/>
  </w:num>
  <w:num w:numId="102" w16cid:durableId="2027825037">
    <w:abstractNumId w:val="43"/>
  </w:num>
  <w:num w:numId="103" w16cid:durableId="1891574243">
    <w:abstractNumId w:val="111"/>
  </w:num>
  <w:num w:numId="104" w16cid:durableId="488794261">
    <w:abstractNumId w:val="178"/>
  </w:num>
  <w:num w:numId="105" w16cid:durableId="767965589">
    <w:abstractNumId w:val="173"/>
  </w:num>
  <w:num w:numId="106" w16cid:durableId="1476413853">
    <w:abstractNumId w:val="55"/>
  </w:num>
  <w:num w:numId="107" w16cid:durableId="212740280">
    <w:abstractNumId w:val="206"/>
  </w:num>
  <w:num w:numId="108" w16cid:durableId="50737051">
    <w:abstractNumId w:val="122"/>
  </w:num>
  <w:num w:numId="109" w16cid:durableId="226385232">
    <w:abstractNumId w:val="198"/>
  </w:num>
  <w:num w:numId="110" w16cid:durableId="1902986050">
    <w:abstractNumId w:val="6"/>
  </w:num>
  <w:num w:numId="111" w16cid:durableId="1618559080">
    <w:abstractNumId w:val="186"/>
  </w:num>
  <w:num w:numId="112" w16cid:durableId="296375941">
    <w:abstractNumId w:val="54"/>
  </w:num>
  <w:num w:numId="113" w16cid:durableId="524053335">
    <w:abstractNumId w:val="12"/>
  </w:num>
  <w:num w:numId="114" w16cid:durableId="1457873832">
    <w:abstractNumId w:val="65"/>
  </w:num>
  <w:num w:numId="115" w16cid:durableId="1944653009">
    <w:abstractNumId w:val="181"/>
  </w:num>
  <w:num w:numId="116" w16cid:durableId="494492837">
    <w:abstractNumId w:val="185"/>
  </w:num>
  <w:num w:numId="117" w16cid:durableId="12346690">
    <w:abstractNumId w:val="156"/>
  </w:num>
  <w:num w:numId="118" w16cid:durableId="1447771025">
    <w:abstractNumId w:val="100"/>
  </w:num>
  <w:num w:numId="119" w16cid:durableId="990258183">
    <w:abstractNumId w:val="72"/>
  </w:num>
  <w:num w:numId="120" w16cid:durableId="490563194">
    <w:abstractNumId w:val="118"/>
  </w:num>
  <w:num w:numId="121" w16cid:durableId="1663970971">
    <w:abstractNumId w:val="45"/>
  </w:num>
  <w:num w:numId="122" w16cid:durableId="617182540">
    <w:abstractNumId w:val="38"/>
  </w:num>
  <w:num w:numId="123" w16cid:durableId="194538989">
    <w:abstractNumId w:val="132"/>
  </w:num>
  <w:num w:numId="124" w16cid:durableId="1890605211">
    <w:abstractNumId w:val="52"/>
  </w:num>
  <w:num w:numId="125" w16cid:durableId="1379433538">
    <w:abstractNumId w:val="0"/>
  </w:num>
  <w:num w:numId="126" w16cid:durableId="367729758">
    <w:abstractNumId w:val="84"/>
  </w:num>
  <w:num w:numId="127" w16cid:durableId="1569923960">
    <w:abstractNumId w:val="175"/>
  </w:num>
  <w:num w:numId="128" w16cid:durableId="2077168821">
    <w:abstractNumId w:val="102"/>
  </w:num>
  <w:num w:numId="129" w16cid:durableId="681325154">
    <w:abstractNumId w:val="50"/>
  </w:num>
  <w:num w:numId="130" w16cid:durableId="1120997423">
    <w:abstractNumId w:val="164"/>
  </w:num>
  <w:num w:numId="131" w16cid:durableId="320278431">
    <w:abstractNumId w:val="207"/>
  </w:num>
  <w:num w:numId="132" w16cid:durableId="165287816">
    <w:abstractNumId w:val="183"/>
  </w:num>
  <w:num w:numId="133" w16cid:durableId="111048915">
    <w:abstractNumId w:val="196"/>
  </w:num>
  <w:num w:numId="134" w16cid:durableId="707073599">
    <w:abstractNumId w:val="193"/>
  </w:num>
  <w:num w:numId="135" w16cid:durableId="1971282387">
    <w:abstractNumId w:val="60"/>
  </w:num>
  <w:num w:numId="136" w16cid:durableId="741759181">
    <w:abstractNumId w:val="203"/>
  </w:num>
  <w:num w:numId="137" w16cid:durableId="1915505957">
    <w:abstractNumId w:val="171"/>
  </w:num>
  <w:num w:numId="138" w16cid:durableId="976834143">
    <w:abstractNumId w:val="180"/>
  </w:num>
  <w:num w:numId="139" w16cid:durableId="1735617183">
    <w:abstractNumId w:val="26"/>
  </w:num>
  <w:num w:numId="140" w16cid:durableId="741172462">
    <w:abstractNumId w:val="24"/>
  </w:num>
  <w:num w:numId="141" w16cid:durableId="973944618">
    <w:abstractNumId w:val="69"/>
  </w:num>
  <w:num w:numId="142" w16cid:durableId="1660308409">
    <w:abstractNumId w:val="81"/>
  </w:num>
  <w:num w:numId="143" w16cid:durableId="1961185659">
    <w:abstractNumId w:val="14"/>
  </w:num>
  <w:num w:numId="144" w16cid:durableId="1922057262">
    <w:abstractNumId w:val="41"/>
  </w:num>
  <w:num w:numId="145" w16cid:durableId="220484106">
    <w:abstractNumId w:val="120"/>
  </w:num>
  <w:num w:numId="146" w16cid:durableId="1207837158">
    <w:abstractNumId w:val="97"/>
  </w:num>
  <w:num w:numId="147" w16cid:durableId="1007054550">
    <w:abstractNumId w:val="141"/>
  </w:num>
  <w:num w:numId="148" w16cid:durableId="1920671949">
    <w:abstractNumId w:val="154"/>
  </w:num>
  <w:num w:numId="149" w16cid:durableId="615908796">
    <w:abstractNumId w:val="166"/>
  </w:num>
  <w:num w:numId="150" w16cid:durableId="1404987252">
    <w:abstractNumId w:val="82"/>
  </w:num>
  <w:num w:numId="151" w16cid:durableId="627857895">
    <w:abstractNumId w:val="73"/>
  </w:num>
  <w:num w:numId="152" w16cid:durableId="574701274">
    <w:abstractNumId w:val="158"/>
  </w:num>
  <w:num w:numId="153" w16cid:durableId="531302992">
    <w:abstractNumId w:val="71"/>
  </w:num>
  <w:num w:numId="154" w16cid:durableId="975111757">
    <w:abstractNumId w:val="107"/>
  </w:num>
  <w:num w:numId="155" w16cid:durableId="1536650596">
    <w:abstractNumId w:val="184"/>
  </w:num>
  <w:num w:numId="156" w16cid:durableId="1028141134">
    <w:abstractNumId w:val="87"/>
  </w:num>
  <w:num w:numId="157" w16cid:durableId="1607224813">
    <w:abstractNumId w:val="31"/>
  </w:num>
  <w:num w:numId="158" w16cid:durableId="1393312306">
    <w:abstractNumId w:val="57"/>
  </w:num>
  <w:num w:numId="159" w16cid:durableId="920679071">
    <w:abstractNumId w:val="169"/>
  </w:num>
  <w:num w:numId="160" w16cid:durableId="1229880321">
    <w:abstractNumId w:val="157"/>
  </w:num>
  <w:num w:numId="161" w16cid:durableId="1929388523">
    <w:abstractNumId w:val="51"/>
  </w:num>
  <w:num w:numId="162" w16cid:durableId="1535845128">
    <w:abstractNumId w:val="4"/>
  </w:num>
  <w:num w:numId="163" w16cid:durableId="1289437495">
    <w:abstractNumId w:val="114"/>
  </w:num>
  <w:num w:numId="164" w16cid:durableId="1412847223">
    <w:abstractNumId w:val="104"/>
  </w:num>
  <w:num w:numId="165" w16cid:durableId="1802266434">
    <w:abstractNumId w:val="133"/>
  </w:num>
  <w:num w:numId="166" w16cid:durableId="980890953">
    <w:abstractNumId w:val="66"/>
  </w:num>
  <w:num w:numId="167" w16cid:durableId="190266849">
    <w:abstractNumId w:val="148"/>
  </w:num>
  <w:num w:numId="168" w16cid:durableId="209850908">
    <w:abstractNumId w:val="17"/>
  </w:num>
  <w:num w:numId="169" w16cid:durableId="1727728407">
    <w:abstractNumId w:val="170"/>
  </w:num>
  <w:num w:numId="170" w16cid:durableId="1234044223">
    <w:abstractNumId w:val="101"/>
  </w:num>
  <w:num w:numId="171" w16cid:durableId="1721172921">
    <w:abstractNumId w:val="25"/>
  </w:num>
  <w:num w:numId="172" w16cid:durableId="2080249641">
    <w:abstractNumId w:val="21"/>
  </w:num>
  <w:num w:numId="173" w16cid:durableId="131951510">
    <w:abstractNumId w:val="165"/>
  </w:num>
  <w:num w:numId="174" w16cid:durableId="2096785767">
    <w:abstractNumId w:val="130"/>
  </w:num>
  <w:num w:numId="175" w16cid:durableId="1983266492">
    <w:abstractNumId w:val="134"/>
  </w:num>
  <w:num w:numId="176" w16cid:durableId="770123847">
    <w:abstractNumId w:val="7"/>
  </w:num>
  <w:num w:numId="177" w16cid:durableId="1976835121">
    <w:abstractNumId w:val="80"/>
  </w:num>
  <w:num w:numId="178" w16cid:durableId="22632790">
    <w:abstractNumId w:val="174"/>
  </w:num>
  <w:num w:numId="179" w16cid:durableId="1707832845">
    <w:abstractNumId w:val="115"/>
  </w:num>
  <w:num w:numId="180" w16cid:durableId="1152407838">
    <w:abstractNumId w:val="131"/>
  </w:num>
  <w:num w:numId="181" w16cid:durableId="889808597">
    <w:abstractNumId w:val="56"/>
  </w:num>
  <w:num w:numId="182" w16cid:durableId="1379862878">
    <w:abstractNumId w:val="27"/>
  </w:num>
  <w:num w:numId="183" w16cid:durableId="584654318">
    <w:abstractNumId w:val="23"/>
  </w:num>
  <w:num w:numId="184" w16cid:durableId="122357117">
    <w:abstractNumId w:val="110"/>
  </w:num>
  <w:num w:numId="185" w16cid:durableId="2096321591">
    <w:abstractNumId w:val="152"/>
  </w:num>
  <w:num w:numId="186" w16cid:durableId="973094592">
    <w:abstractNumId w:val="105"/>
  </w:num>
  <w:num w:numId="187" w16cid:durableId="1364162685">
    <w:abstractNumId w:val="28"/>
  </w:num>
  <w:num w:numId="188" w16cid:durableId="17700698">
    <w:abstractNumId w:val="149"/>
  </w:num>
  <w:num w:numId="189" w16cid:durableId="482477704">
    <w:abstractNumId w:val="124"/>
  </w:num>
  <w:num w:numId="190" w16cid:durableId="938560371">
    <w:abstractNumId w:val="119"/>
  </w:num>
  <w:num w:numId="191" w16cid:durableId="835267526">
    <w:abstractNumId w:val="161"/>
  </w:num>
  <w:num w:numId="192" w16cid:durableId="506869946">
    <w:abstractNumId w:val="151"/>
  </w:num>
  <w:num w:numId="193" w16cid:durableId="873268850">
    <w:abstractNumId w:val="35"/>
  </w:num>
  <w:num w:numId="194" w16cid:durableId="1884713717">
    <w:abstractNumId w:val="138"/>
  </w:num>
  <w:num w:numId="195" w16cid:durableId="771240500">
    <w:abstractNumId w:val="200"/>
  </w:num>
  <w:num w:numId="196" w16cid:durableId="61686934">
    <w:abstractNumId w:val="182"/>
  </w:num>
  <w:num w:numId="197" w16cid:durableId="773668703">
    <w:abstractNumId w:val="146"/>
  </w:num>
  <w:num w:numId="198" w16cid:durableId="1279676794">
    <w:abstractNumId w:val="34"/>
  </w:num>
  <w:num w:numId="199" w16cid:durableId="187258654">
    <w:abstractNumId w:val="103"/>
  </w:num>
  <w:num w:numId="200" w16cid:durableId="2017153194">
    <w:abstractNumId w:val="11"/>
  </w:num>
  <w:num w:numId="201" w16cid:durableId="1256286736">
    <w:abstractNumId w:val="162"/>
  </w:num>
  <w:num w:numId="202" w16cid:durableId="426653292">
    <w:abstractNumId w:val="42"/>
  </w:num>
  <w:num w:numId="203" w16cid:durableId="1806850250">
    <w:abstractNumId w:val="16"/>
  </w:num>
  <w:num w:numId="204" w16cid:durableId="364407206">
    <w:abstractNumId w:val="76"/>
  </w:num>
  <w:num w:numId="205" w16cid:durableId="1782651785">
    <w:abstractNumId w:val="15"/>
  </w:num>
  <w:num w:numId="206" w16cid:durableId="778985560">
    <w:abstractNumId w:val="63"/>
  </w:num>
  <w:num w:numId="207" w16cid:durableId="1357074957">
    <w:abstractNumId w:val="204"/>
  </w:num>
  <w:num w:numId="208" w16cid:durableId="2001035649">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3C66BB"/>
    <w:rsid w:val="003C66BB"/>
    <w:rsid w:val="00434BA3"/>
    <w:rsid w:val="008748E7"/>
    <w:rsid w:val="008972AF"/>
    <w:rsid w:val="00E52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3E7CE"/>
  <w15:docId w15:val="{9E3D58D6-24EC-4488-824F-1B959F8E1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ind w:left="1766" w:hanging="315"/>
      <w:outlineLvl w:val="0"/>
    </w:pPr>
    <w:rPr>
      <w:rFonts w:ascii="Times New Roman" w:eastAsia="Times New Roman" w:hAnsi="Times New Roman"/>
      <w:b/>
      <w:bCs/>
      <w:sz w:val="18"/>
      <w:szCs w:val="18"/>
    </w:rPr>
  </w:style>
  <w:style w:type="paragraph" w:styleId="Heading2">
    <w:name w:val="heading 2"/>
    <w:basedOn w:val="Normal"/>
    <w:next w:val="Normal"/>
    <w:link w:val="Heading2Char"/>
    <w:uiPriority w:val="9"/>
    <w:unhideWhenUsed/>
    <w:qFormat/>
    <w:rsid w:val="00E52E16"/>
    <w:pPr>
      <w:keepNext/>
      <w:keepLines/>
      <w:widowControl/>
      <w:spacing w:before="200" w:after="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52E16"/>
    <w:pPr>
      <w:keepNext/>
      <w:keepLines/>
      <w:widowControl/>
      <w:spacing w:before="200" w:after="20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52E16"/>
    <w:pPr>
      <w:keepNext/>
      <w:keepLines/>
      <w:widowControl/>
      <w:spacing w:before="200" w:after="200" w:line="276"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0" w:firstLine="397"/>
    </w:pPr>
    <w:rPr>
      <w:rFonts w:ascii="Times New Roman" w:eastAsia="Times New Roman" w:hAnsi="Times New Roman"/>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NASLOVZLATO">
    <w:name w:val="NASLOV ZLATO"/>
    <w:basedOn w:val="Title"/>
    <w:qFormat/>
    <w:rsid w:val="00E52E16"/>
    <w:pPr>
      <w:widowControl/>
      <w:spacing w:before="120" w:after="60"/>
      <w:jc w:val="center"/>
      <w:outlineLvl w:val="0"/>
    </w:pPr>
    <w:rPr>
      <w:rFonts w:ascii="Arial" w:eastAsia="Times New Roman" w:hAnsi="Arial" w:cs="Arial"/>
      <w:b/>
      <w:bCs/>
      <w:noProof/>
      <w:color w:val="FFE599"/>
      <w:spacing w:val="0"/>
      <w:sz w:val="24"/>
      <w:szCs w:val="24"/>
      <w:lang w:val="sr-Latn-RS" w:eastAsia="sr-Latn-RS"/>
    </w:rPr>
  </w:style>
  <w:style w:type="paragraph" w:customStyle="1" w:styleId="NASLOVBELO">
    <w:name w:val="NASLOV BELO"/>
    <w:basedOn w:val="Title"/>
    <w:rsid w:val="00E52E16"/>
    <w:pPr>
      <w:widowControl/>
      <w:spacing w:before="120" w:after="60"/>
      <w:jc w:val="center"/>
      <w:outlineLvl w:val="0"/>
    </w:pPr>
    <w:rPr>
      <w:rFonts w:ascii="Arial" w:eastAsia="Times New Roman" w:hAnsi="Arial" w:cs="Arial"/>
      <w:b/>
      <w:bCs/>
      <w:noProof/>
      <w:color w:val="FFFFFF"/>
      <w:spacing w:val="0"/>
      <w:sz w:val="24"/>
      <w:szCs w:val="24"/>
      <w:lang w:val="sr-Latn-RS" w:eastAsia="sr-Latn-RS"/>
    </w:rPr>
  </w:style>
  <w:style w:type="paragraph" w:customStyle="1" w:styleId="podnaslovpropisa">
    <w:name w:val="podnaslovpropisa"/>
    <w:basedOn w:val="Normal"/>
    <w:rsid w:val="00E52E16"/>
    <w:pPr>
      <w:widowControl/>
      <w:shd w:val="clear" w:color="auto" w:fill="000000"/>
      <w:spacing w:before="100" w:beforeAutospacing="1" w:after="100" w:afterAutospacing="1" w:line="264" w:lineRule="auto"/>
      <w:jc w:val="center"/>
    </w:pPr>
    <w:rPr>
      <w:rFonts w:ascii="Arial" w:eastAsia="Times New Roman" w:hAnsi="Arial" w:cs="Arial"/>
      <w:i/>
      <w:iCs/>
      <w:color w:val="FFE8BF"/>
      <w:sz w:val="20"/>
      <w:szCs w:val="20"/>
      <w:lang w:val="sr-Latn-RS" w:eastAsia="sr-Latn-RS"/>
    </w:rPr>
  </w:style>
  <w:style w:type="paragraph" w:styleId="Title">
    <w:name w:val="Title"/>
    <w:basedOn w:val="Normal"/>
    <w:next w:val="Normal"/>
    <w:link w:val="TitleChar"/>
    <w:uiPriority w:val="10"/>
    <w:qFormat/>
    <w:rsid w:val="00E52E1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2E16"/>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E52E1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52E1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52E16"/>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E52E16"/>
    <w:pPr>
      <w:widowControl/>
      <w:tabs>
        <w:tab w:val="center" w:pos="4680"/>
        <w:tab w:val="right" w:pos="9360"/>
      </w:tabs>
      <w:spacing w:after="200" w:line="276" w:lineRule="auto"/>
    </w:pPr>
    <w:rPr>
      <w:rFonts w:ascii="Verdana" w:hAnsi="Verdana" w:cs="Verdana"/>
    </w:rPr>
  </w:style>
  <w:style w:type="character" w:customStyle="1" w:styleId="HeaderChar">
    <w:name w:val="Header Char"/>
    <w:basedOn w:val="DefaultParagraphFont"/>
    <w:link w:val="Header"/>
    <w:uiPriority w:val="99"/>
    <w:rsid w:val="00E52E16"/>
    <w:rPr>
      <w:rFonts w:ascii="Verdana" w:hAnsi="Verdana" w:cs="Verdana"/>
    </w:rPr>
  </w:style>
  <w:style w:type="character" w:customStyle="1" w:styleId="Heading1Char">
    <w:name w:val="Heading 1 Char"/>
    <w:basedOn w:val="DefaultParagraphFont"/>
    <w:link w:val="Heading1"/>
    <w:uiPriority w:val="9"/>
    <w:rsid w:val="00E52E16"/>
    <w:rPr>
      <w:rFonts w:ascii="Times New Roman" w:eastAsia="Times New Roman" w:hAnsi="Times New Roman"/>
      <w:b/>
      <w:bCs/>
      <w:sz w:val="18"/>
      <w:szCs w:val="18"/>
    </w:rPr>
  </w:style>
  <w:style w:type="paragraph" w:styleId="NormalIndent">
    <w:name w:val="Normal Indent"/>
    <w:basedOn w:val="Normal"/>
    <w:uiPriority w:val="99"/>
    <w:unhideWhenUsed/>
    <w:rsid w:val="00E52E16"/>
    <w:pPr>
      <w:widowControl/>
      <w:spacing w:after="200" w:line="276" w:lineRule="auto"/>
      <w:ind w:left="720"/>
    </w:pPr>
    <w:rPr>
      <w:rFonts w:ascii="Verdana" w:hAnsi="Verdana" w:cs="Verdana"/>
    </w:rPr>
  </w:style>
  <w:style w:type="paragraph" w:styleId="Subtitle">
    <w:name w:val="Subtitle"/>
    <w:basedOn w:val="Normal"/>
    <w:next w:val="Normal"/>
    <w:link w:val="SubtitleChar"/>
    <w:uiPriority w:val="11"/>
    <w:qFormat/>
    <w:rsid w:val="00E52E16"/>
    <w:pPr>
      <w:widowControl/>
      <w:numPr>
        <w:ilvl w:val="1"/>
      </w:numPr>
      <w:spacing w:after="200" w:line="276" w:lineRule="auto"/>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52E16"/>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E52E16"/>
    <w:rPr>
      <w:i/>
      <w:iCs/>
    </w:rPr>
  </w:style>
  <w:style w:type="character" w:styleId="Hyperlink">
    <w:name w:val="Hyperlink"/>
    <w:basedOn w:val="DefaultParagraphFont"/>
    <w:uiPriority w:val="99"/>
    <w:unhideWhenUsed/>
    <w:rsid w:val="00E52E16"/>
    <w:rPr>
      <w:color w:val="0000FF" w:themeColor="hyperlink"/>
      <w:u w:val="single"/>
    </w:rPr>
  </w:style>
  <w:style w:type="table" w:styleId="TableGrid">
    <w:name w:val="Table Grid"/>
    <w:basedOn w:val="TableNormal"/>
    <w:uiPriority w:val="59"/>
    <w:rsid w:val="00E52E16"/>
    <w:pPr>
      <w:widowControl/>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E52E16"/>
    <w:pPr>
      <w:widowControl/>
      <w:spacing w:after="200"/>
    </w:pPr>
    <w:rPr>
      <w:rFonts w:ascii="Verdana" w:hAnsi="Verdana" w:cs="Verdana"/>
      <w:b/>
      <w:bCs/>
      <w:color w:val="4F81BD" w:themeColor="accent1"/>
      <w:sz w:val="18"/>
      <w:szCs w:val="18"/>
    </w:rPr>
  </w:style>
  <w:style w:type="paragraph" w:customStyle="1" w:styleId="DocDefaults">
    <w:name w:val="DocDefaults"/>
    <w:rsid w:val="00E52E16"/>
    <w:pPr>
      <w:widowControl/>
      <w:spacing w:after="200" w:line="276" w:lineRule="auto"/>
    </w:pPr>
  </w:style>
  <w:style w:type="paragraph" w:styleId="Footer">
    <w:name w:val="footer"/>
    <w:basedOn w:val="Normal"/>
    <w:link w:val="FooterChar"/>
    <w:uiPriority w:val="99"/>
    <w:unhideWhenUsed/>
    <w:rsid w:val="008748E7"/>
    <w:pPr>
      <w:tabs>
        <w:tab w:val="center" w:pos="4703"/>
        <w:tab w:val="right" w:pos="9406"/>
      </w:tabs>
    </w:pPr>
  </w:style>
  <w:style w:type="character" w:customStyle="1" w:styleId="FooterChar">
    <w:name w:val="Footer Char"/>
    <w:basedOn w:val="DefaultParagraphFont"/>
    <w:link w:val="Footer"/>
    <w:uiPriority w:val="99"/>
    <w:rsid w:val="00874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155</Pages>
  <Words>70737</Words>
  <Characters>403206</Characters>
  <Application>Microsoft Office Word</Application>
  <DocSecurity>0</DocSecurity>
  <Lines>3360</Lines>
  <Paragraphs>945</Paragraphs>
  <ScaleCrop>false</ScaleCrop>
  <Company/>
  <LinksUpToDate>false</LinksUpToDate>
  <CharactersWithSpaces>472998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Katarina Vučićević</cp:lastModifiedBy>
  <cp:revision>4</cp:revision>
  <dcterms:created xsi:type="dcterms:W3CDTF">2023-12-20T13:09:00Z</dcterms:created>
  <dcterms:modified xsi:type="dcterms:W3CDTF">2023-12-20T12:13:00Z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2017-05-29T00:00:00Z</vt:filetime>
  </property>
  <property fmtid="{D5CDD505-2E9C-101B-9397-08002B2CF9AE}" pid="3" name="LastSaved">
    <vt:filetime>2023-12-20T00:00:00Z</vt:filetime>
  </property>
</Properties>
</file>