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9530"/>
      </w:tblGrid>
      <w:tr w:rsidR="001C34E3" w:rsidRPr="00932A9A" w14:paraId="1CA3FD5A" w14:textId="77777777" w:rsidTr="001C34E3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1C5F98C3" w14:textId="77777777" w:rsidR="001C34E3" w:rsidRDefault="001C34E3" w:rsidP="00617303">
            <w:pPr>
              <w:pStyle w:val="NASLOVZLATO"/>
            </w:pPr>
            <w:bookmarkStart w:id="0" w:name="_Hlk150257943"/>
            <w:r>
              <w:drawing>
                <wp:inline distT="0" distB="0" distL="0" distR="0" wp14:anchorId="5A3B2B61" wp14:editId="2AFBFF3B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pct"/>
            <w:shd w:val="clear" w:color="auto" w:fill="A41E1C"/>
            <w:vAlign w:val="center"/>
            <w:hideMark/>
          </w:tcPr>
          <w:p w14:paraId="1A7431A8" w14:textId="77777777" w:rsidR="001C34E3" w:rsidRPr="00D70371" w:rsidRDefault="001C34E3" w:rsidP="00617303">
            <w:pPr>
              <w:pStyle w:val="NASLOVZLATO"/>
            </w:pPr>
            <w:r w:rsidRPr="007542FB">
              <w:t>ПРАВИЛНИК</w:t>
            </w:r>
          </w:p>
          <w:p w14:paraId="76A1B213" w14:textId="1AAB7F89" w:rsidR="001C34E3" w:rsidRPr="00D70371" w:rsidRDefault="001C34E3" w:rsidP="00617303">
            <w:pPr>
              <w:pStyle w:val="NASLOVBELO"/>
            </w:pPr>
            <w:r w:rsidRPr="001C34E3">
              <w:t>О УТВРЂИВАЊУ ПРОГРАМА МОНИТОРИНГА БЕЗБЕДНОСТИ ХРАНЕ ЖИВОТИЊСКОГ ПОРЕКЛА ЗА 2018. ГОДИНУ</w:t>
            </w:r>
          </w:p>
          <w:p w14:paraId="34397E03" w14:textId="50029704" w:rsidR="001C34E3" w:rsidRPr="00D70371" w:rsidRDefault="001C34E3" w:rsidP="00617303">
            <w:pPr>
              <w:pStyle w:val="podnaslovpropisa"/>
            </w:pPr>
            <w:r w:rsidRPr="00D70371">
              <w:t xml:space="preserve">("Сл. гласник РС", бр. </w:t>
            </w:r>
            <w:r>
              <w:t>20</w:t>
            </w:r>
            <w:r w:rsidRPr="00D70371">
              <w:t>/</w:t>
            </w:r>
            <w:r>
              <w:t>2018</w:t>
            </w:r>
            <w:r w:rsidRPr="00D70371">
              <w:t>)</w:t>
            </w:r>
          </w:p>
        </w:tc>
      </w:tr>
      <w:bookmarkEnd w:id="0"/>
    </w:tbl>
    <w:p w14:paraId="0746B82E" w14:textId="77777777" w:rsidR="001C34E3" w:rsidRPr="00884488" w:rsidRDefault="001C34E3" w:rsidP="001C34E3">
      <w:pPr>
        <w:spacing w:after="120"/>
        <w:jc w:val="center"/>
        <w:rPr>
          <w:rFonts w:ascii="Arial" w:hAnsi="Arial" w:cs="Arial"/>
          <w:color w:val="000000"/>
        </w:rPr>
      </w:pPr>
    </w:p>
    <w:p w14:paraId="5DA20E34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>ПРОГРАМ</w:t>
      </w:r>
      <w:r w:rsidRPr="00884488">
        <w:rPr>
          <w:rFonts w:ascii="Arial" w:hAnsi="Arial" w:cs="Arial"/>
        </w:rPr>
        <w:br/>
      </w:r>
      <w:r w:rsidRPr="00884488">
        <w:rPr>
          <w:rFonts w:ascii="Arial" w:hAnsi="Arial" w:cs="Arial"/>
          <w:color w:val="000000"/>
        </w:rPr>
        <w:t>МОНИТОРИНГА БЕЗБЕДНОСТИ ХРАНЕ ЖИВОТИЊСКОГ ПОРЕКЛА ЗА 2018. ГОДИНУ</w:t>
      </w:r>
    </w:p>
    <w:p w14:paraId="2D07BDCE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b/>
          <w:color w:val="000000"/>
        </w:rPr>
        <w:t xml:space="preserve">I. </w:t>
      </w:r>
      <w:proofErr w:type="spellStart"/>
      <w:r w:rsidRPr="00884488">
        <w:rPr>
          <w:rFonts w:ascii="Arial" w:hAnsi="Arial" w:cs="Arial"/>
          <w:b/>
          <w:color w:val="000000"/>
        </w:rPr>
        <w:t>Потребна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средства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за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финансирање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Програма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мониторинга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безбедности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хране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животињског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порекла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за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2018. </w:t>
      </w:r>
      <w:proofErr w:type="spellStart"/>
      <w:r w:rsidRPr="00884488">
        <w:rPr>
          <w:rFonts w:ascii="Arial" w:hAnsi="Arial" w:cs="Arial"/>
          <w:b/>
          <w:color w:val="000000"/>
        </w:rPr>
        <w:t>годину</w:t>
      </w:r>
      <w:proofErr w:type="spellEnd"/>
    </w:p>
    <w:p w14:paraId="1D09444E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Потребна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средства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финансирање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безбедности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2018. </w:t>
      </w:r>
      <w:proofErr w:type="spellStart"/>
      <w:r w:rsidRPr="00884488">
        <w:rPr>
          <w:rFonts w:ascii="Arial" w:hAnsi="Arial" w:cs="Arial"/>
          <w:color w:val="000000"/>
        </w:rPr>
        <w:t>годину</w:t>
      </w:r>
      <w:proofErr w:type="spellEnd"/>
      <w:r w:rsidRPr="00884488">
        <w:rPr>
          <w:rFonts w:ascii="Arial" w:hAnsi="Arial" w:cs="Arial"/>
          <w:color w:val="000000"/>
        </w:rPr>
        <w:t xml:space="preserve"> (у </w:t>
      </w:r>
      <w:proofErr w:type="spellStart"/>
      <w:r w:rsidRPr="00884488">
        <w:rPr>
          <w:rFonts w:ascii="Arial" w:hAnsi="Arial" w:cs="Arial"/>
          <w:color w:val="000000"/>
        </w:rPr>
        <w:t>даљем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тексту</w:t>
      </w:r>
      <w:proofErr w:type="spellEnd"/>
      <w:r w:rsidRPr="00884488">
        <w:rPr>
          <w:rFonts w:ascii="Arial" w:hAnsi="Arial" w:cs="Arial"/>
          <w:color w:val="000000"/>
        </w:rPr>
        <w:t xml:space="preserve">: </w:t>
      </w:r>
      <w:proofErr w:type="spellStart"/>
      <w:r w:rsidRPr="00884488">
        <w:rPr>
          <w:rFonts w:ascii="Arial" w:hAnsi="Arial" w:cs="Arial"/>
          <w:color w:val="000000"/>
        </w:rPr>
        <w:t>Програм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) </w:t>
      </w:r>
      <w:proofErr w:type="spellStart"/>
      <w:r w:rsidRPr="00884488">
        <w:rPr>
          <w:rFonts w:ascii="Arial" w:hAnsi="Arial" w:cs="Arial"/>
          <w:color w:val="000000"/>
        </w:rPr>
        <w:t>обезбеђена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Законом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буџету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Републике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Србије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2018. </w:t>
      </w:r>
      <w:proofErr w:type="spellStart"/>
      <w:r w:rsidRPr="00884488">
        <w:rPr>
          <w:rFonts w:ascii="Arial" w:hAnsi="Arial" w:cs="Arial"/>
          <w:color w:val="000000"/>
        </w:rPr>
        <w:t>годину</w:t>
      </w:r>
      <w:proofErr w:type="spellEnd"/>
      <w:r w:rsidRPr="00884488">
        <w:rPr>
          <w:rFonts w:ascii="Arial" w:hAnsi="Arial" w:cs="Arial"/>
          <w:color w:val="000000"/>
        </w:rPr>
        <w:t xml:space="preserve"> („</w:t>
      </w:r>
      <w:proofErr w:type="spellStart"/>
      <w:r w:rsidRPr="00884488">
        <w:rPr>
          <w:rFonts w:ascii="Arial" w:hAnsi="Arial" w:cs="Arial"/>
          <w:color w:val="000000"/>
        </w:rPr>
        <w:t>Службени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гласник</w:t>
      </w:r>
      <w:proofErr w:type="spellEnd"/>
      <w:r w:rsidRPr="00884488">
        <w:rPr>
          <w:rFonts w:ascii="Arial" w:hAnsi="Arial" w:cs="Arial"/>
          <w:color w:val="000000"/>
        </w:rPr>
        <w:t xml:space="preserve"> РС”, </w:t>
      </w:r>
      <w:proofErr w:type="spellStart"/>
      <w:r w:rsidRPr="00884488">
        <w:rPr>
          <w:rFonts w:ascii="Arial" w:hAnsi="Arial" w:cs="Arial"/>
          <w:color w:val="000000"/>
        </w:rPr>
        <w:t>број</w:t>
      </w:r>
      <w:proofErr w:type="spellEnd"/>
      <w:r w:rsidRPr="00884488">
        <w:rPr>
          <w:rFonts w:ascii="Arial" w:hAnsi="Arial" w:cs="Arial"/>
          <w:color w:val="000000"/>
        </w:rPr>
        <w:t xml:space="preserve"> 113/17), у </w:t>
      </w:r>
      <w:proofErr w:type="spellStart"/>
      <w:r w:rsidRPr="00884488">
        <w:rPr>
          <w:rFonts w:ascii="Arial" w:hAnsi="Arial" w:cs="Arial"/>
          <w:color w:val="000000"/>
        </w:rPr>
        <w:t>оквиру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Раздела</w:t>
      </w:r>
      <w:proofErr w:type="spellEnd"/>
      <w:r w:rsidRPr="00884488">
        <w:rPr>
          <w:rFonts w:ascii="Arial" w:hAnsi="Arial" w:cs="Arial"/>
          <w:color w:val="000000"/>
        </w:rPr>
        <w:t xml:space="preserve"> 24 – </w:t>
      </w:r>
      <w:proofErr w:type="spellStart"/>
      <w:r w:rsidRPr="00884488">
        <w:rPr>
          <w:rFonts w:ascii="Arial" w:hAnsi="Arial" w:cs="Arial"/>
          <w:color w:val="000000"/>
        </w:rPr>
        <w:t>Министарства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пољопривреде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шумарства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водопривреде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Глава</w:t>
      </w:r>
      <w:proofErr w:type="spellEnd"/>
      <w:r w:rsidRPr="00884488">
        <w:rPr>
          <w:rFonts w:ascii="Arial" w:hAnsi="Arial" w:cs="Arial"/>
          <w:color w:val="000000"/>
        </w:rPr>
        <w:t xml:space="preserve"> 24.2 – Управа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ветерину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Програм</w:t>
      </w:r>
      <w:proofErr w:type="spellEnd"/>
      <w:r w:rsidRPr="00884488">
        <w:rPr>
          <w:rFonts w:ascii="Arial" w:hAnsi="Arial" w:cs="Arial"/>
          <w:color w:val="000000"/>
        </w:rPr>
        <w:t xml:space="preserve"> 0109 – </w:t>
      </w:r>
      <w:proofErr w:type="spellStart"/>
      <w:r w:rsidRPr="00884488">
        <w:rPr>
          <w:rFonts w:ascii="Arial" w:hAnsi="Arial" w:cs="Arial"/>
          <w:color w:val="000000"/>
        </w:rPr>
        <w:t>Безбедност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ветеринарска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фитосанитарна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политика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Функција</w:t>
      </w:r>
      <w:proofErr w:type="spellEnd"/>
      <w:r w:rsidRPr="00884488">
        <w:rPr>
          <w:rFonts w:ascii="Arial" w:hAnsi="Arial" w:cs="Arial"/>
          <w:color w:val="000000"/>
        </w:rPr>
        <w:t xml:space="preserve"> 760 – </w:t>
      </w:r>
      <w:proofErr w:type="spellStart"/>
      <w:r w:rsidRPr="00884488">
        <w:rPr>
          <w:rFonts w:ascii="Arial" w:hAnsi="Arial" w:cs="Arial"/>
          <w:color w:val="000000"/>
        </w:rPr>
        <w:t>Здравство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некласификовано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другом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месту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Програмска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активност</w:t>
      </w:r>
      <w:proofErr w:type="spellEnd"/>
      <w:r w:rsidRPr="00884488">
        <w:rPr>
          <w:rFonts w:ascii="Arial" w:hAnsi="Arial" w:cs="Arial"/>
          <w:color w:val="000000"/>
        </w:rPr>
        <w:t>/</w:t>
      </w:r>
      <w:proofErr w:type="spellStart"/>
      <w:r w:rsidRPr="00884488">
        <w:rPr>
          <w:rFonts w:ascii="Arial" w:hAnsi="Arial" w:cs="Arial"/>
          <w:color w:val="000000"/>
        </w:rPr>
        <w:t>Пројекат</w:t>
      </w:r>
      <w:proofErr w:type="spellEnd"/>
      <w:r w:rsidRPr="00884488">
        <w:rPr>
          <w:rFonts w:ascii="Arial" w:hAnsi="Arial" w:cs="Arial"/>
          <w:color w:val="000000"/>
        </w:rPr>
        <w:t xml:space="preserve"> 0002 – </w:t>
      </w:r>
      <w:proofErr w:type="spellStart"/>
      <w:r w:rsidRPr="00884488">
        <w:rPr>
          <w:rFonts w:ascii="Arial" w:hAnsi="Arial" w:cs="Arial"/>
          <w:color w:val="000000"/>
        </w:rPr>
        <w:t>Безбедност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Економска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класификација</w:t>
      </w:r>
      <w:proofErr w:type="spellEnd"/>
      <w:r w:rsidRPr="00884488">
        <w:rPr>
          <w:rFonts w:ascii="Arial" w:hAnsi="Arial" w:cs="Arial"/>
          <w:color w:val="000000"/>
        </w:rPr>
        <w:t xml:space="preserve"> 451 – </w:t>
      </w:r>
      <w:proofErr w:type="spellStart"/>
      <w:r w:rsidRPr="00884488">
        <w:rPr>
          <w:rFonts w:ascii="Arial" w:hAnsi="Arial" w:cs="Arial"/>
          <w:color w:val="000000"/>
        </w:rPr>
        <w:t>Субвенције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јавним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нефинансијским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предузећима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организацијама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износу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200.000.000 </w:t>
      </w:r>
      <w:proofErr w:type="spellStart"/>
      <w:r w:rsidRPr="00884488">
        <w:rPr>
          <w:rFonts w:ascii="Arial" w:hAnsi="Arial" w:cs="Arial"/>
          <w:color w:val="000000"/>
        </w:rPr>
        <w:t>динара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078E2E38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Укупна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средства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наведене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економске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класификације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износу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200.000.000 </w:t>
      </w:r>
      <w:proofErr w:type="spellStart"/>
      <w:r w:rsidRPr="00884488">
        <w:rPr>
          <w:rFonts w:ascii="Arial" w:hAnsi="Arial" w:cs="Arial"/>
          <w:color w:val="000000"/>
        </w:rPr>
        <w:t>динара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расподељена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користе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Закључком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Владе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усвајању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распореда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коришћења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средстава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субвенција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области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ветерине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2018. </w:t>
      </w:r>
      <w:proofErr w:type="spellStart"/>
      <w:r w:rsidRPr="00884488">
        <w:rPr>
          <w:rFonts w:ascii="Arial" w:hAnsi="Arial" w:cs="Arial"/>
          <w:color w:val="000000"/>
        </w:rPr>
        <w:t>годину</w:t>
      </w:r>
      <w:proofErr w:type="spellEnd"/>
      <w:r w:rsidRPr="00884488">
        <w:rPr>
          <w:rFonts w:ascii="Arial" w:hAnsi="Arial" w:cs="Arial"/>
          <w:color w:val="000000"/>
        </w:rPr>
        <w:t xml:space="preserve">, 05 </w:t>
      </w:r>
      <w:proofErr w:type="spellStart"/>
      <w:r w:rsidRPr="00884488">
        <w:rPr>
          <w:rFonts w:ascii="Arial" w:hAnsi="Arial" w:cs="Arial"/>
          <w:color w:val="000000"/>
        </w:rPr>
        <w:t>број</w:t>
      </w:r>
      <w:proofErr w:type="spellEnd"/>
      <w:r w:rsidRPr="00884488">
        <w:rPr>
          <w:rFonts w:ascii="Arial" w:hAnsi="Arial" w:cs="Arial"/>
          <w:color w:val="000000"/>
        </w:rPr>
        <w:t xml:space="preserve"> 401-630/2018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23. </w:t>
      </w:r>
      <w:proofErr w:type="spellStart"/>
      <w:r w:rsidRPr="00884488">
        <w:rPr>
          <w:rFonts w:ascii="Arial" w:hAnsi="Arial" w:cs="Arial"/>
          <w:color w:val="000000"/>
        </w:rPr>
        <w:t>јануара</w:t>
      </w:r>
      <w:proofErr w:type="spellEnd"/>
      <w:r w:rsidRPr="00884488">
        <w:rPr>
          <w:rFonts w:ascii="Arial" w:hAnsi="Arial" w:cs="Arial"/>
          <w:color w:val="000000"/>
        </w:rPr>
        <w:t xml:space="preserve"> 2018. </w:t>
      </w:r>
      <w:proofErr w:type="spellStart"/>
      <w:r w:rsidRPr="00884488">
        <w:rPr>
          <w:rFonts w:ascii="Arial" w:hAnsi="Arial" w:cs="Arial"/>
          <w:color w:val="000000"/>
        </w:rPr>
        <w:t>године</w:t>
      </w:r>
      <w:proofErr w:type="spellEnd"/>
      <w:r w:rsidRPr="00884488">
        <w:rPr>
          <w:rFonts w:ascii="Arial" w:hAnsi="Arial" w:cs="Arial"/>
          <w:color w:val="000000"/>
        </w:rPr>
        <w:t xml:space="preserve"> (у </w:t>
      </w:r>
      <w:proofErr w:type="spellStart"/>
      <w:r w:rsidRPr="00884488">
        <w:rPr>
          <w:rFonts w:ascii="Arial" w:hAnsi="Arial" w:cs="Arial"/>
          <w:color w:val="000000"/>
        </w:rPr>
        <w:t>даљем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тексту</w:t>
      </w:r>
      <w:proofErr w:type="spellEnd"/>
      <w:r w:rsidRPr="00884488">
        <w:rPr>
          <w:rFonts w:ascii="Arial" w:hAnsi="Arial" w:cs="Arial"/>
          <w:color w:val="000000"/>
        </w:rPr>
        <w:t xml:space="preserve">: </w:t>
      </w:r>
      <w:proofErr w:type="spellStart"/>
      <w:r w:rsidRPr="00884488">
        <w:rPr>
          <w:rFonts w:ascii="Arial" w:hAnsi="Arial" w:cs="Arial"/>
          <w:color w:val="000000"/>
        </w:rPr>
        <w:t>Закључак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Владе</w:t>
      </w:r>
      <w:proofErr w:type="spellEnd"/>
      <w:r w:rsidRPr="00884488">
        <w:rPr>
          <w:rFonts w:ascii="Arial" w:hAnsi="Arial" w:cs="Arial"/>
          <w:color w:val="000000"/>
        </w:rPr>
        <w:t>).</w:t>
      </w:r>
    </w:p>
    <w:p w14:paraId="748FD190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Закључком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Владе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укупног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износа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200.000.000 </w:t>
      </w:r>
      <w:proofErr w:type="spellStart"/>
      <w:r w:rsidRPr="00884488">
        <w:rPr>
          <w:rFonts w:ascii="Arial" w:hAnsi="Arial" w:cs="Arial"/>
          <w:color w:val="000000"/>
        </w:rPr>
        <w:t>динара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средства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расподељују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одговарајућим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износима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чега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износу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80.000.000 </w:t>
      </w:r>
      <w:proofErr w:type="spellStart"/>
      <w:r w:rsidRPr="00884488">
        <w:rPr>
          <w:rFonts w:ascii="Arial" w:hAnsi="Arial" w:cs="Arial"/>
          <w:color w:val="000000"/>
        </w:rPr>
        <w:t>динара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4C677C7F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b/>
          <w:color w:val="000000"/>
        </w:rPr>
        <w:t xml:space="preserve">II. </w:t>
      </w:r>
      <w:proofErr w:type="spellStart"/>
      <w:r w:rsidRPr="00884488">
        <w:rPr>
          <w:rFonts w:ascii="Arial" w:hAnsi="Arial" w:cs="Arial"/>
          <w:b/>
          <w:color w:val="000000"/>
        </w:rPr>
        <w:t>Мере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које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ће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се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предузети</w:t>
      </w:r>
      <w:proofErr w:type="spellEnd"/>
      <w:r w:rsidRPr="00884488">
        <w:rPr>
          <w:rFonts w:ascii="Arial" w:hAnsi="Arial" w:cs="Arial"/>
          <w:b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b/>
          <w:color w:val="000000"/>
        </w:rPr>
        <w:t>случају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присуства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микробиолошких</w:t>
      </w:r>
      <w:proofErr w:type="spellEnd"/>
      <w:r w:rsidRPr="00884488">
        <w:rPr>
          <w:rFonts w:ascii="Arial" w:hAnsi="Arial" w:cs="Arial"/>
          <w:b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b/>
          <w:color w:val="000000"/>
        </w:rPr>
        <w:t>хемијских</w:t>
      </w:r>
      <w:proofErr w:type="spellEnd"/>
      <w:r w:rsidRPr="00884488">
        <w:rPr>
          <w:rFonts w:ascii="Arial" w:hAnsi="Arial" w:cs="Arial"/>
          <w:b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b/>
          <w:color w:val="000000"/>
        </w:rPr>
        <w:t>биолошких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опасности</w:t>
      </w:r>
      <w:proofErr w:type="spellEnd"/>
    </w:p>
    <w:p w14:paraId="391FDF4A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У </w:t>
      </w:r>
      <w:proofErr w:type="spellStart"/>
      <w:r w:rsidRPr="00884488">
        <w:rPr>
          <w:rFonts w:ascii="Arial" w:hAnsi="Arial" w:cs="Arial"/>
          <w:color w:val="000000"/>
        </w:rPr>
        <w:t>случају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утврди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присуство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микробиолошких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хемијских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биолошких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опасности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односно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неусаглашености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прописаним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вредностима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надлежни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орган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спроводи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активности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осигурао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субјект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пословању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уклони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неусаглашеност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узимајући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обзир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степен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неусаглашености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претходне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случајеве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неусаглашености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истог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субјекта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пословању</w:t>
      </w:r>
      <w:proofErr w:type="spellEnd"/>
      <w:r w:rsidRPr="00884488">
        <w:rPr>
          <w:rFonts w:ascii="Arial" w:hAnsi="Arial" w:cs="Arial"/>
          <w:color w:val="000000"/>
        </w:rPr>
        <w:t xml:space="preserve">, и </w:t>
      </w:r>
      <w:proofErr w:type="spellStart"/>
      <w:r w:rsidRPr="00884488">
        <w:rPr>
          <w:rFonts w:ascii="Arial" w:hAnsi="Arial" w:cs="Arial"/>
          <w:color w:val="000000"/>
        </w:rPr>
        <w:t>то</w:t>
      </w:r>
      <w:proofErr w:type="spellEnd"/>
      <w:r w:rsidRPr="00884488">
        <w:rPr>
          <w:rFonts w:ascii="Arial" w:hAnsi="Arial" w:cs="Arial"/>
          <w:color w:val="000000"/>
        </w:rPr>
        <w:t>:</w:t>
      </w:r>
    </w:p>
    <w:p w14:paraId="16C5FAD8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1) </w:t>
      </w:r>
      <w:proofErr w:type="spellStart"/>
      <w:r w:rsidRPr="00884488">
        <w:rPr>
          <w:rFonts w:ascii="Arial" w:hAnsi="Arial" w:cs="Arial"/>
          <w:color w:val="000000"/>
        </w:rPr>
        <w:t>мере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укључујући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узимање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службеног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сматра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потребне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осигурала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безбедност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4434E598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2) </w:t>
      </w:r>
      <w:proofErr w:type="spellStart"/>
      <w:r w:rsidRPr="00884488">
        <w:rPr>
          <w:rFonts w:ascii="Arial" w:hAnsi="Arial" w:cs="Arial"/>
          <w:color w:val="000000"/>
        </w:rPr>
        <w:t>забрану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стављања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промет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примењиво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3C58C9BE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3) </w:t>
      </w:r>
      <w:proofErr w:type="spellStart"/>
      <w:r w:rsidRPr="00884488">
        <w:rPr>
          <w:rFonts w:ascii="Arial" w:hAnsi="Arial" w:cs="Arial"/>
          <w:color w:val="000000"/>
        </w:rPr>
        <w:t>мере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дозвољава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употреба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сврху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разликује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њене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првобитне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намене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3540497A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4) </w:t>
      </w:r>
      <w:proofErr w:type="spellStart"/>
      <w:r w:rsidRPr="00884488">
        <w:rPr>
          <w:rFonts w:ascii="Arial" w:hAnsi="Arial" w:cs="Arial"/>
          <w:color w:val="000000"/>
        </w:rPr>
        <w:t>мере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забрањује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или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налаже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затварања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читавог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објекта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или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једног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њеног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дела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одређен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временски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период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7E4FA3C9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5) </w:t>
      </w:r>
      <w:proofErr w:type="spellStart"/>
      <w:r w:rsidRPr="00884488">
        <w:rPr>
          <w:rFonts w:ascii="Arial" w:hAnsi="Arial" w:cs="Arial"/>
          <w:color w:val="000000"/>
        </w:rPr>
        <w:t>друге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мере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предузима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друге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одговарајуће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радње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504B4763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b/>
          <w:color w:val="000000"/>
        </w:rPr>
        <w:t xml:space="preserve">III. </w:t>
      </w:r>
      <w:proofErr w:type="spellStart"/>
      <w:r w:rsidRPr="00884488">
        <w:rPr>
          <w:rFonts w:ascii="Arial" w:hAnsi="Arial" w:cs="Arial"/>
          <w:b/>
          <w:color w:val="000000"/>
        </w:rPr>
        <w:t>Структура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органа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b/>
          <w:color w:val="000000"/>
        </w:rPr>
        <w:t>организација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за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спровођење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Програма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мониторинга</w:t>
      </w:r>
      <w:proofErr w:type="spellEnd"/>
    </w:p>
    <w:p w14:paraId="72FE740F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Програм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спроводи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надлежни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орган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преко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ветеринарских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инспектора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26B74E26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lastRenderedPageBreak/>
        <w:t>Лабораторијска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спроводе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лабораторијe</w:t>
      </w:r>
      <w:proofErr w:type="spellEnd"/>
      <w:r w:rsidRPr="00884488">
        <w:rPr>
          <w:rFonts w:ascii="Arial" w:hAnsi="Arial" w:cs="Arial"/>
          <w:color w:val="000000"/>
        </w:rPr>
        <w:t>:</w:t>
      </w:r>
    </w:p>
    <w:p w14:paraId="613DD474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1)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овлашћене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службене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контроле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законом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уређује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област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ветеринарства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1C0C5F61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2)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изабране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путем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конкурса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законом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уређује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безбедност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21B3BBAC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b/>
          <w:color w:val="000000"/>
        </w:rPr>
        <w:t xml:space="preserve">IV. </w:t>
      </w:r>
      <w:proofErr w:type="spellStart"/>
      <w:r w:rsidRPr="00884488">
        <w:rPr>
          <w:rFonts w:ascii="Arial" w:hAnsi="Arial" w:cs="Arial"/>
          <w:b/>
          <w:color w:val="000000"/>
        </w:rPr>
        <w:t>Начин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припреме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Програма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мониторинга</w:t>
      </w:r>
      <w:proofErr w:type="spellEnd"/>
    </w:p>
    <w:p w14:paraId="07336824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Програм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израђује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основу</w:t>
      </w:r>
      <w:proofErr w:type="spellEnd"/>
      <w:r w:rsidRPr="00884488">
        <w:rPr>
          <w:rFonts w:ascii="Arial" w:hAnsi="Arial" w:cs="Arial"/>
          <w:color w:val="000000"/>
        </w:rPr>
        <w:t>:</w:t>
      </w:r>
    </w:p>
    <w:p w14:paraId="5A2ED876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1) </w:t>
      </w:r>
      <w:proofErr w:type="spellStart"/>
      <w:r w:rsidRPr="00884488">
        <w:rPr>
          <w:rFonts w:ascii="Arial" w:hAnsi="Arial" w:cs="Arial"/>
          <w:color w:val="000000"/>
        </w:rPr>
        <w:t>постојећег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стања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систему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безбедности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укључујући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податке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небезбедној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локалном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тржишту</w:t>
      </w:r>
      <w:proofErr w:type="spellEnd"/>
      <w:r w:rsidRPr="00884488">
        <w:rPr>
          <w:rFonts w:ascii="Arial" w:hAnsi="Arial" w:cs="Arial"/>
          <w:color w:val="000000"/>
        </w:rPr>
        <w:t xml:space="preserve">, у </w:t>
      </w:r>
      <w:proofErr w:type="spellStart"/>
      <w:r w:rsidRPr="00884488">
        <w:rPr>
          <w:rFonts w:ascii="Arial" w:hAnsi="Arial" w:cs="Arial"/>
          <w:color w:val="000000"/>
        </w:rPr>
        <w:t>региону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увоза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52330739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2) </w:t>
      </w:r>
      <w:proofErr w:type="spellStart"/>
      <w:r w:rsidRPr="00884488">
        <w:rPr>
          <w:rFonts w:ascii="Arial" w:hAnsi="Arial" w:cs="Arial"/>
          <w:color w:val="000000"/>
        </w:rPr>
        <w:t>података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производњи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потрошњи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0AA9062E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3) </w:t>
      </w:r>
      <w:proofErr w:type="spellStart"/>
      <w:r w:rsidRPr="00884488">
        <w:rPr>
          <w:rFonts w:ascii="Arial" w:hAnsi="Arial" w:cs="Arial"/>
          <w:color w:val="000000"/>
        </w:rPr>
        <w:t>података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раније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утврђеним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неусаглашеностима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током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службених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контрола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115EB87A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4) </w:t>
      </w:r>
      <w:proofErr w:type="spellStart"/>
      <w:r w:rsidRPr="00884488">
        <w:rPr>
          <w:rFonts w:ascii="Arial" w:hAnsi="Arial" w:cs="Arial"/>
          <w:color w:val="000000"/>
        </w:rPr>
        <w:t>информација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Система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брзо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обавештавање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узбуњивање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храну</w:t>
      </w:r>
      <w:proofErr w:type="spellEnd"/>
      <w:r w:rsidRPr="00884488">
        <w:rPr>
          <w:rFonts w:ascii="Arial" w:hAnsi="Arial" w:cs="Arial"/>
          <w:color w:val="000000"/>
        </w:rPr>
        <w:t xml:space="preserve"> (Rapid alert system for food and feed/RASFF).</w:t>
      </w:r>
    </w:p>
    <w:p w14:paraId="79D7E8C6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спроводи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ради</w:t>
      </w:r>
      <w:proofErr w:type="spellEnd"/>
      <w:r w:rsidRPr="00884488">
        <w:rPr>
          <w:rFonts w:ascii="Arial" w:hAnsi="Arial" w:cs="Arial"/>
          <w:color w:val="000000"/>
        </w:rPr>
        <w:t>:</w:t>
      </w:r>
    </w:p>
    <w:p w14:paraId="6B09E691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1) </w:t>
      </w:r>
      <w:proofErr w:type="spellStart"/>
      <w:r w:rsidRPr="00884488">
        <w:rPr>
          <w:rFonts w:ascii="Arial" w:hAnsi="Arial" w:cs="Arial"/>
          <w:color w:val="000000"/>
        </w:rPr>
        <w:t>утврђивање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нивоа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контаминената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трендова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учесталости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појаве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микроорганизама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осталих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штетних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материја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храни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75DF4594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2) </w:t>
      </w:r>
      <w:proofErr w:type="spellStart"/>
      <w:r w:rsidRPr="00884488">
        <w:rPr>
          <w:rFonts w:ascii="Arial" w:hAnsi="Arial" w:cs="Arial"/>
          <w:color w:val="000000"/>
        </w:rPr>
        <w:t>утврђивање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отпорности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зоонотских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коменсалних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бактерија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антимикробна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средства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као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прикупљање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обрада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података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ових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117D372E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3) </w:t>
      </w:r>
      <w:proofErr w:type="spellStart"/>
      <w:r w:rsidRPr="00884488">
        <w:rPr>
          <w:rFonts w:ascii="Arial" w:hAnsi="Arial" w:cs="Arial"/>
          <w:color w:val="000000"/>
        </w:rPr>
        <w:t>прикупљање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података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користе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анализу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ризика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поједине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категорије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тај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начин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доприносе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повећању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заштите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здравља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других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интереса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потрошача</w:t>
      </w:r>
      <w:proofErr w:type="spellEnd"/>
      <w:r w:rsidRPr="00884488">
        <w:rPr>
          <w:rFonts w:ascii="Arial" w:hAnsi="Arial" w:cs="Arial"/>
          <w:color w:val="000000"/>
        </w:rPr>
        <w:t>;</w:t>
      </w:r>
    </w:p>
    <w:p w14:paraId="0BBA8F4B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4) </w:t>
      </w:r>
      <w:proofErr w:type="spellStart"/>
      <w:r w:rsidRPr="00884488">
        <w:rPr>
          <w:rFonts w:ascii="Arial" w:hAnsi="Arial" w:cs="Arial"/>
          <w:color w:val="000000"/>
        </w:rPr>
        <w:t>провера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важећих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стандарда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максимално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дозвољених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количина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прописаних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поједине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врсте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0F17F0D6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b/>
          <w:color w:val="000000"/>
        </w:rPr>
        <w:t xml:space="preserve">V. </w:t>
      </w:r>
      <w:proofErr w:type="spellStart"/>
      <w:r w:rsidRPr="00884488">
        <w:rPr>
          <w:rFonts w:ascii="Arial" w:hAnsi="Arial" w:cs="Arial"/>
          <w:b/>
          <w:color w:val="000000"/>
        </w:rPr>
        <w:t>Други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параметри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од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значаја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за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спровођење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Програма</w:t>
      </w:r>
      <w:proofErr w:type="spellEnd"/>
      <w:r w:rsidRPr="00884488">
        <w:rPr>
          <w:rFonts w:ascii="Arial" w:hAnsi="Arial" w:cs="Arial"/>
        </w:rPr>
        <w:br/>
      </w:r>
      <w:proofErr w:type="spellStart"/>
      <w:r w:rsidRPr="00884488">
        <w:rPr>
          <w:rFonts w:ascii="Arial" w:hAnsi="Arial" w:cs="Arial"/>
          <w:b/>
          <w:color w:val="000000"/>
        </w:rPr>
        <w:t>мониторинга</w:t>
      </w:r>
      <w:proofErr w:type="spellEnd"/>
    </w:p>
    <w:p w14:paraId="247F0B40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i/>
          <w:color w:val="000000"/>
        </w:rPr>
        <w:t xml:space="preserve">1. </w:t>
      </w:r>
      <w:proofErr w:type="spellStart"/>
      <w:r w:rsidRPr="00884488">
        <w:rPr>
          <w:rFonts w:ascii="Arial" w:hAnsi="Arial" w:cs="Arial"/>
          <w:i/>
          <w:color w:val="000000"/>
        </w:rPr>
        <w:t>План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мониторинга</w:t>
      </w:r>
      <w:proofErr w:type="spellEnd"/>
    </w:p>
    <w:p w14:paraId="38DF50FF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План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одређује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шифра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предмет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место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опасност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број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јединица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граничним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вредностима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као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методе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дат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Табели</w:t>
      </w:r>
      <w:proofErr w:type="spellEnd"/>
      <w:r w:rsidRPr="00884488">
        <w:rPr>
          <w:rFonts w:ascii="Arial" w:hAnsi="Arial" w:cs="Arial"/>
          <w:color w:val="000000"/>
        </w:rPr>
        <w:t xml:space="preserve"> 1 – </w:t>
      </w:r>
      <w:proofErr w:type="spellStart"/>
      <w:r w:rsidRPr="00884488">
        <w:rPr>
          <w:rFonts w:ascii="Arial" w:hAnsi="Arial" w:cs="Arial"/>
          <w:color w:val="000000"/>
        </w:rPr>
        <w:t>План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узимања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микробилошка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(у </w:t>
      </w:r>
      <w:proofErr w:type="spellStart"/>
      <w:r w:rsidRPr="00884488">
        <w:rPr>
          <w:rFonts w:ascii="Arial" w:hAnsi="Arial" w:cs="Arial"/>
          <w:color w:val="000000"/>
        </w:rPr>
        <w:t>даљем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тексту</w:t>
      </w:r>
      <w:proofErr w:type="spellEnd"/>
      <w:r w:rsidRPr="00884488">
        <w:rPr>
          <w:rFonts w:ascii="Arial" w:hAnsi="Arial" w:cs="Arial"/>
          <w:color w:val="000000"/>
        </w:rPr>
        <w:t xml:space="preserve">: </w:t>
      </w:r>
      <w:proofErr w:type="spellStart"/>
      <w:r w:rsidRPr="00884488">
        <w:rPr>
          <w:rFonts w:ascii="Arial" w:hAnsi="Arial" w:cs="Arial"/>
          <w:color w:val="000000"/>
        </w:rPr>
        <w:t>Табела</w:t>
      </w:r>
      <w:proofErr w:type="spellEnd"/>
      <w:r w:rsidRPr="00884488">
        <w:rPr>
          <w:rFonts w:ascii="Arial" w:hAnsi="Arial" w:cs="Arial"/>
          <w:color w:val="000000"/>
        </w:rPr>
        <w:t xml:space="preserve"> 1) и </w:t>
      </w:r>
      <w:proofErr w:type="spellStart"/>
      <w:r w:rsidRPr="00884488">
        <w:rPr>
          <w:rFonts w:ascii="Arial" w:hAnsi="Arial" w:cs="Arial"/>
          <w:color w:val="000000"/>
        </w:rPr>
        <w:t>Табели</w:t>
      </w:r>
      <w:proofErr w:type="spellEnd"/>
      <w:r w:rsidRPr="00884488">
        <w:rPr>
          <w:rFonts w:ascii="Arial" w:hAnsi="Arial" w:cs="Arial"/>
          <w:color w:val="000000"/>
        </w:rPr>
        <w:t xml:space="preserve"> 2 – </w:t>
      </w:r>
      <w:proofErr w:type="spellStart"/>
      <w:r w:rsidRPr="00884488">
        <w:rPr>
          <w:rFonts w:ascii="Arial" w:hAnsi="Arial" w:cs="Arial"/>
          <w:color w:val="000000"/>
        </w:rPr>
        <w:t>План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узимања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хемијска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– </w:t>
      </w:r>
      <w:proofErr w:type="spellStart"/>
      <w:r w:rsidRPr="00884488">
        <w:rPr>
          <w:rFonts w:ascii="Arial" w:hAnsi="Arial" w:cs="Arial"/>
          <w:color w:val="000000"/>
        </w:rPr>
        <w:t>резидуе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пестицида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контаминенти</w:t>
      </w:r>
      <w:proofErr w:type="spellEnd"/>
      <w:r w:rsidRPr="00884488">
        <w:rPr>
          <w:rFonts w:ascii="Arial" w:hAnsi="Arial" w:cs="Arial"/>
          <w:color w:val="000000"/>
        </w:rPr>
        <w:t xml:space="preserve"> (у </w:t>
      </w:r>
      <w:proofErr w:type="spellStart"/>
      <w:r w:rsidRPr="00884488">
        <w:rPr>
          <w:rFonts w:ascii="Arial" w:hAnsi="Arial" w:cs="Arial"/>
          <w:color w:val="000000"/>
        </w:rPr>
        <w:t>даљем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тексту</w:t>
      </w:r>
      <w:proofErr w:type="spellEnd"/>
      <w:r w:rsidRPr="00884488">
        <w:rPr>
          <w:rFonts w:ascii="Arial" w:hAnsi="Arial" w:cs="Arial"/>
          <w:color w:val="000000"/>
        </w:rPr>
        <w:t xml:space="preserve">: </w:t>
      </w:r>
      <w:proofErr w:type="spellStart"/>
      <w:r w:rsidRPr="00884488">
        <w:rPr>
          <w:rFonts w:ascii="Arial" w:hAnsi="Arial" w:cs="Arial"/>
          <w:color w:val="000000"/>
        </w:rPr>
        <w:t>Табела</w:t>
      </w:r>
      <w:proofErr w:type="spellEnd"/>
      <w:r w:rsidRPr="00884488">
        <w:rPr>
          <w:rFonts w:ascii="Arial" w:hAnsi="Arial" w:cs="Arial"/>
          <w:color w:val="000000"/>
        </w:rPr>
        <w:t xml:space="preserve"> 2), </w:t>
      </w:r>
      <w:proofErr w:type="spellStart"/>
      <w:r w:rsidRPr="00884488">
        <w:rPr>
          <w:rFonts w:ascii="Arial" w:hAnsi="Arial" w:cs="Arial"/>
          <w:color w:val="000000"/>
        </w:rPr>
        <w:t>овог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6A3309B2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b/>
          <w:color w:val="000000"/>
        </w:rPr>
        <w:t>Табелa</w:t>
      </w:r>
      <w:proofErr w:type="spellEnd"/>
      <w:r w:rsidRPr="00884488">
        <w:rPr>
          <w:rFonts w:ascii="Arial" w:hAnsi="Arial" w:cs="Arial"/>
          <w:b/>
          <w:color w:val="000000"/>
        </w:rPr>
        <w:t xml:space="preserve"> 1 – </w:t>
      </w:r>
      <w:proofErr w:type="spellStart"/>
      <w:r w:rsidRPr="00884488">
        <w:rPr>
          <w:rFonts w:ascii="Arial" w:hAnsi="Arial" w:cs="Arial"/>
          <w:b/>
          <w:color w:val="000000"/>
        </w:rPr>
        <w:t>План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узимања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узорака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за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микробилошка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испитивања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85"/>
        <w:gridCol w:w="929"/>
        <w:gridCol w:w="1580"/>
        <w:gridCol w:w="1539"/>
        <w:gridCol w:w="1232"/>
        <w:gridCol w:w="899"/>
        <w:gridCol w:w="932"/>
        <w:gridCol w:w="1362"/>
        <w:gridCol w:w="1405"/>
      </w:tblGrid>
      <w:tr w:rsidR="00884488" w:rsidRPr="00884488" w14:paraId="570C2E27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7E14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Редни</w:t>
            </w:r>
            <w:proofErr w:type="spellEnd"/>
          </w:p>
          <w:p w14:paraId="205B5FE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број</w:t>
            </w:r>
            <w:proofErr w:type="spellEnd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AF05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Шифра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3282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Предмет</w:t>
            </w:r>
            <w:proofErr w:type="spellEnd"/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испитивања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72A7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Опасност</w:t>
            </w:r>
            <w:proofErr w:type="spellEnd"/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5051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Место</w:t>
            </w:r>
            <w:proofErr w:type="spellEnd"/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испитивања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08EA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јединица</w:t>
            </w:r>
            <w:proofErr w:type="spellEnd"/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E8ED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Гранична</w:t>
            </w:r>
            <w:proofErr w:type="spellEnd"/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вредност</w:t>
            </w:r>
            <w:proofErr w:type="spellEnd"/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9A71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Метода</w:t>
            </w:r>
            <w:proofErr w:type="spellEnd"/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испитивања</w:t>
            </w:r>
            <w:proofErr w:type="spellEnd"/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BFBE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Напомена</w:t>
            </w:r>
            <w:proofErr w:type="spellEnd"/>
          </w:p>
        </w:tc>
      </w:tr>
      <w:tr w:rsidR="00884488" w:rsidRPr="00884488" w14:paraId="5FDB259F" w14:textId="77777777" w:rsidTr="00617303"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3687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b/>
                <w:color w:val="000000"/>
              </w:rPr>
              <w:t>МЕСО И ПРОИЗВОДИ ОД МЕСА</w:t>
            </w:r>
          </w:p>
        </w:tc>
      </w:tr>
      <w:tr w:rsidR="00884488" w:rsidRPr="00884488" w14:paraId="465652F4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F2BC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FB4D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A015101A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A12B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живине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C080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Enteridis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Typhimurium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D252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  <w:p w14:paraId="76D7018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Пијаца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1EF3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29E6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34FD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 и SRPS CEN ISO/TR 6579-3:2014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C0D4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Делови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трупа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охлађени</w:t>
            </w:r>
            <w:proofErr w:type="spellEnd"/>
          </w:p>
        </w:tc>
      </w:tr>
      <w:tr w:rsidR="00884488" w:rsidRPr="00884488" w14:paraId="720152AE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945A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166B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A034861A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F497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млевено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уситњено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2F86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Shigatoxin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токсин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  <w:r w:rsidRPr="008844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F956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2728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1233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03A2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CEN ISO/TS 13136:2014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4208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Упаковано</w:t>
            </w:r>
            <w:proofErr w:type="spellEnd"/>
          </w:p>
        </w:tc>
      </w:tr>
      <w:tr w:rsidR="00884488" w:rsidRPr="00884488" w14:paraId="79CA12AE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DC36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8A0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31F0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AA87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D8B0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ACB4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45C4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10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5A7B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0556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652F9ABD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A67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E8D8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873D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2073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аеробних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колонија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43E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827D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C5A4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500.000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088F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4833-1:2014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2915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A12EBB6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02B7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02FC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68E8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6E70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AA9E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5B89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794B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0B66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24E4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36047313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99C2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95C3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A017141A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46D9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свиња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млевено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уситњено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D4D8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4817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8C13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98AB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10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A59C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2167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Упаковано</w:t>
            </w:r>
            <w:proofErr w:type="spellEnd"/>
          </w:p>
        </w:tc>
      </w:tr>
      <w:tr w:rsidR="00884488" w:rsidRPr="00884488" w14:paraId="10474278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814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092A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6300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CB0C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аеробних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колонија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71D1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3977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61B6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500.000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6053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4833-1:2014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34E8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4EE67E24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B16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FAD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67FD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45F7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EF66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0952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6E60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E48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3C3A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0977FCF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2110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5281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A033281A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FEAA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Млевено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уситњено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оваца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AAD0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295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76D7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FEC1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10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0F11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EDFA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Упаковано</w:t>
            </w:r>
            <w:proofErr w:type="spellEnd"/>
          </w:p>
        </w:tc>
      </w:tr>
      <w:tr w:rsidR="00884488" w:rsidRPr="00884488" w14:paraId="2F21F0E5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EF61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4FFD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C42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B256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аеробних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колонија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7A51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4F25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1DA0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≤500.000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64A5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4833-1:2014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830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88B8EC1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3CC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C7D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D25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5B0D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F72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F854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90D7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7A20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F6E6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4CEA2E4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06F6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FCFB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A023001A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F6F2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живине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механички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сепарисано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(МСМ)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8DBD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61C9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</w:p>
          <w:p w14:paraId="0DB4D9F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Увоз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B19F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2A3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10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15CC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0E00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3663CE8A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C97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C9C6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A015381A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8911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ћурака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млевено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уситњено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2838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DCFF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F96A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3B51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85D6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3E48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81BE460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4B6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40B3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E957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9E72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аеробних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колонија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6A97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0782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F1B6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≤500.000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C36E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4833-1:2014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43ED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7B798C1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ECA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6C5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1D22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7E12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528C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99AA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FD6E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3757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310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69E35FE3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BF01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6833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A039501A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58FA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мешано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млевено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уситњено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5DBD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02BA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6E63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A43F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10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E23D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2938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Упаковано</w:t>
            </w:r>
            <w:proofErr w:type="spellEnd"/>
          </w:p>
        </w:tc>
      </w:tr>
      <w:tr w:rsidR="00884488" w:rsidRPr="00884488" w14:paraId="59AA9E38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753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5C9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900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681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аеробних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колонија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BE98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AD75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391F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500.000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2E85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4833-1:2014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88CB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96DEA0F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4B97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CC0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EA1B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F2D9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3FB1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3FB3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95BB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0B40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758F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767E172D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8F67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5570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A024681A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983A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говеда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CC07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14A0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11D5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EB08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10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6E78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C567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73E2053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C148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709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6FEE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DE5C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881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5BCE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C24D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DED7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B281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8BFD410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AD08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E32E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A017221A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4287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свиња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1B89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47F9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040F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90D8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10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176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309E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6404FD64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27E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39F3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EEA7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51AD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3748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9873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59A6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1558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C174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0F79B50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9CAE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AF1F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A017521A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2557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оваца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5BF4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7C2B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68C2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A7BB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10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82DD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4B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2CC369E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E1A8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F44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FAD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5D24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513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4F61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1547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2A5C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EE53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F5B0ECB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7F16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4405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A015421A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4AD8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ћурака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129A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77B7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8DDA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EDF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21EC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4AB4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977E6CF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595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1F0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CAE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BCF8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10F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8799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CA57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48E6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742B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4EF90E1E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E7C1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BB04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A015181A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7AFC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Месо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бројлера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</w:t>
            </w:r>
            <w:r w:rsidRPr="00884488">
              <w:rPr>
                <w:rFonts w:ascii="Arial" w:hAnsi="Arial" w:cs="Arial"/>
                <w:i/>
                <w:color w:val="000000"/>
              </w:rPr>
              <w:t>Gallus gallus</w:t>
            </w:r>
            <w:r w:rsidRPr="00884488">
              <w:rPr>
                <w:rFonts w:ascii="Arial" w:hAnsi="Arial" w:cs="Arial"/>
                <w:color w:val="000000"/>
              </w:rPr>
              <w:t xml:space="preserve">)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E258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3730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0C77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0AD4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3FAC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8351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186FFEF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F642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CC91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B5B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CE0B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E. coli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522F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6C2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92E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E57C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ISO 16649-1:2008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ISO 16649-2:2008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94FC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7390F79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5179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5E1C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A007161A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46FC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других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врста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животиња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сирови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намењени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сирови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199B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2A26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C0CC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1ED5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B7A1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8113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3E24D89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35A0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21D9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A024321A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6935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других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врста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животиња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спремно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конзумирање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EFD6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Listeria monocytogenes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CCE0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8F2E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C6F3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2D01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5F70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8CEBDEB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56EF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FC12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A004301A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25F9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Ферментисане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кобасице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говеда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B17C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CE06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A7DF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FCB7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E7B5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F697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02A7513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D49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04DC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438C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3560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3C2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7CC4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4972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7D1C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820A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44E97D1C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A26C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E881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A028041A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6E3F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Ферментисане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кобасице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свиња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47B3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8740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90CF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304F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2828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2B4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446031A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77D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00D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D5B1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BC45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032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B6B3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D6B6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E5EC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DF7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71F8AC1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1A88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A2F3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A009041A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1F5F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Ферментисане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кобасице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оваца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7072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998E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C229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910E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9E09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9813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8D8806B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CB2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7EF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0F971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E159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EAB1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5EFB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A03F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F55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156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48C3ACB1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3348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4017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A029761A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89F4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Ферментисане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кобасице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других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врста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животиња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31C1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897A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E0B6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92BD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2B4E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238A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3B5B0CF8" w14:textId="77777777" w:rsidTr="00617303"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4D63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b/>
                <w:color w:val="000000"/>
              </w:rPr>
              <w:t>МЛЕКО И ПРОИЗВОДИ ОД МЛЕКА</w:t>
            </w:r>
          </w:p>
        </w:tc>
      </w:tr>
      <w:tr w:rsidR="00884488" w:rsidRPr="00884488" w14:paraId="28AF66BE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D4BC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0E84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A029721A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C0DF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Млеко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кравље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пастеризовано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млеко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F8CB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Enterobacteriaceae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67B8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EFB7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0C40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≤10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90F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ISO 21528-2:2017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0468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Објекти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капацитета</w:t>
            </w:r>
            <w:proofErr w:type="spellEnd"/>
          </w:p>
        </w:tc>
      </w:tr>
      <w:tr w:rsidR="00884488" w:rsidRPr="00884488" w14:paraId="35B7250E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5407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807D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A036121A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12C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Сиреви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крављег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сировог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термички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недовољно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обрађеног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A301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2B27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6A66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B79D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E099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1DF1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0FFD0E8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5656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0CA2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40C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69B4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Коагулаза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01191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EBD8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A5D7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10.000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1055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EN ISO 6888-1:2009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EN ISO 6888-2:2009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5886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00512B2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E325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D25B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A030081A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D01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Сиреви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овчијег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који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сировог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термички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недовољно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обрађеног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AF11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EC7C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31CC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2A41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E55B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9E50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67620E9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AEA8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3981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F089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97F5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Коагулаза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6270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356C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6304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10. 000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7991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EN ISO 6888-1:2009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EN ISO 6888-2:2009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09A1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BB0D7CB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93FB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D5A3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A036161A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AE5E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Сиреви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козјег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сировог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термички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недовољно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обрађеног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33E7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29C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EB8B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20C8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7065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AD7A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78700736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7FA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6167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9C94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52A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Коагулаза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FA54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4FE0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2D6F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≤10 000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EB6C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EN ISO 6888-1:2009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EN ISO 6888-2:2009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798D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73ADC557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193E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41DB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1D9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0013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B9C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1F6F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DB2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0CE3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5279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46DA6DCA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89F0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8C1B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A040421A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BF63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Сиреви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крављег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пастеризованог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CEC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5D17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  <w:p w14:paraId="02B114F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Пијаца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E796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3982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0915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5996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7A803BAF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2BDC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EAD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AE28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18BB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Коагулаза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E58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7B4D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1E13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10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ADD6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EN ISO 6888-1:2009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EN ISO 6888-2:2009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254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B00F42E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EAFA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6202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A036141A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BE9E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Сиреви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овчијег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пастеризованог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A3C0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DE06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61BD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7EEA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CA41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FCB2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71F25112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42D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5A39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0ED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FCA9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Коагулаза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BA1C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B0FF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1209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10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B5BB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EN ISO 6888-1:2009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EN ISO 6888-2:2009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DA2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03EE53B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D100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BE8E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A030141A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3C1F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Сиреви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козјег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полумеки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пастеризованог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C97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2B96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0251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CFBA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E934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4D65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3A85EFDC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A8F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6C0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F83D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2370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Коагулаза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6985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E52A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510A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≤10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DB86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EN ISO 6888-1:2009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EN ISO 6888-2:2009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8356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8E84F1B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FA84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7B86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A039101A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B51D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искључујући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сиреве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)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неспецифицирани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спремни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конзумирање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пастеризованог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84F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Коагулаза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стафилококе</w:t>
            </w:r>
            <w:proofErr w:type="spellEnd"/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BD13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  <w:p w14:paraId="4166FA2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Пијаца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6D68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19DC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10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F1B8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EN ISO 6888-1:2009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EN ISO 6888-2:2009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11A3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Кајмак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паприка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павлаци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сл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84488" w:rsidRPr="00884488" w14:paraId="326ED139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F9A7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4E6E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A021801A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9E29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Сладолед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произведен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пастеризованог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66BB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EE91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</w:p>
          <w:p w14:paraId="54F0747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Покретни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уличну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продају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FD42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B232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15FF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B992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D1DC1F2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34B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B8B5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CAFE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4954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Коагулаза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50E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0A4C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E834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10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EB62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SRPS EN ISO 6888-1:2009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SRPS EN ISO 6888-2:2009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E9F9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45E433FD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6231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C78A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A007961A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D75F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Млеко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праху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сурутка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праху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3294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Стафилококни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ентеротоксини</w:t>
            </w:r>
            <w:proofErr w:type="spellEnd"/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414A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  <w:p w14:paraId="41597F3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</w:p>
          <w:p w14:paraId="2173644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Увоз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B1A8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5E7B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нису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доказани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636A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European screening method of the CRL for Milk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CB90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E81AC63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B4BF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775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89BE1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0B4A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EB3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FC12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1A7B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D152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1D0B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8391EE1" w14:textId="77777777" w:rsidTr="00617303"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F47F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b/>
                <w:color w:val="000000"/>
              </w:rPr>
              <w:t>ЈАЈА И ПРОИЗВОДИ ОД ЈАЈА</w:t>
            </w:r>
          </w:p>
        </w:tc>
      </w:tr>
      <w:tr w:rsidR="00884488" w:rsidRPr="00884488" w14:paraId="2315873B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28E8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1D2D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A032R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3469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Јаја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конзум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90F8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5E99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F122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778B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FFB6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356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63F6C60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1B6B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BE4A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A025601A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71E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јаја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у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течном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стању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F69F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0EC8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</w:p>
          <w:p w14:paraId="426F52C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Увоз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89F9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F869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B898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6DF4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B6E2218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D555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0133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A008021A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D332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јаја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сушени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0AF7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866E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Центар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паковање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јаја</w:t>
            </w:r>
            <w:proofErr w:type="spellEnd"/>
          </w:p>
          <w:p w14:paraId="74F1BE9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9393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4B9C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846E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4376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19E408E" w14:textId="77777777" w:rsidTr="00617303"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EA49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b/>
                <w:color w:val="000000"/>
              </w:rPr>
              <w:t>РИБА И ПРОИЗВОДИ ОД РИБЕ</w:t>
            </w:r>
          </w:p>
        </w:tc>
      </w:tr>
      <w:tr w:rsidR="00884488" w:rsidRPr="00884488" w14:paraId="6CCF9266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F448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3D63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A024121A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CDAA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Риба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D5C8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Паразити</w:t>
            </w:r>
            <w:proofErr w:type="spellEnd"/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3D72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Рибњак</w:t>
            </w:r>
            <w:proofErr w:type="spellEnd"/>
          </w:p>
          <w:p w14:paraId="4220BAE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Увоз</w:t>
            </w:r>
            <w:proofErr w:type="spellEnd"/>
          </w:p>
          <w:p w14:paraId="7CAFB07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Пијаца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1E96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3C6F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5EF7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Адспекција</w:t>
            </w:r>
            <w:proofErr w:type="spellEnd"/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179E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E362E33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0455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034C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A018061A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595F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Димљена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риба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76FF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E150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A0C1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E473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FBF3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479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067638F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71E0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8325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A023061A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0CD4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рибе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неспецифицирани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кувани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F550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Хистамин</w:t>
            </w:r>
            <w:proofErr w:type="spellEnd"/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D2D7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</w:p>
          <w:p w14:paraId="65A695E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Увоз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1D76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1300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≤ 100 mg/kg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C83C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Високо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ефикасна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течна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(HPLC)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8B0E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Узети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обзир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објекте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увознике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који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позитивни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из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претходних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партија</w:t>
            </w:r>
            <w:proofErr w:type="spellEnd"/>
          </w:p>
        </w:tc>
      </w:tr>
      <w:tr w:rsidR="00884488" w:rsidRPr="00884488" w14:paraId="62F61451" w14:textId="77777777" w:rsidTr="00617303"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3566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b/>
                <w:color w:val="000000"/>
              </w:rPr>
              <w:t>ОСТАЛО</w:t>
            </w:r>
          </w:p>
        </w:tc>
      </w:tr>
      <w:tr w:rsidR="00884488" w:rsidRPr="00884488" w14:paraId="03D173AB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6470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FF56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A025821A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6D8D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Остала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прерађена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храна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готова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сендвичи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9C1B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87A5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B448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1142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035C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CD48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садржајем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хране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животињског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порекла</w:t>
            </w:r>
            <w:proofErr w:type="spellEnd"/>
          </w:p>
        </w:tc>
      </w:tr>
      <w:tr w:rsidR="00884488" w:rsidRPr="00884488" w14:paraId="10F93A5D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F24F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36.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8DF6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A040972A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F78E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Остала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прерађена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храна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готова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јела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нису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обрађена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топлотом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E849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0AD8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E01D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666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C343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CC6F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Суши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сл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</w:p>
        </w:tc>
      </w:tr>
      <w:tr w:rsidR="00884488" w:rsidRPr="00884488" w14:paraId="7B7C0D57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AC6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37.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36C4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A008421A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D866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Желатин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колаген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925F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3083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</w:p>
          <w:p w14:paraId="6BF0083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Увоз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9049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12AF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AC63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2D61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A9AD78B" w14:textId="77777777" w:rsidTr="00617303"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8AC6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b/>
                <w:color w:val="000000"/>
              </w:rPr>
              <w:t>ТРУПОВИ ЖИВОТИЊА</w:t>
            </w:r>
          </w:p>
        </w:tc>
      </w:tr>
      <w:tr w:rsidR="00884488" w:rsidRPr="00884488" w14:paraId="0FA11B7C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BA71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6150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A022801A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1177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Трупови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говеда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D0D8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E1A0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клање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9CB7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FB2A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површини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трупа</w:t>
            </w:r>
            <w:proofErr w:type="spellEnd"/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4A3E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FBCF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032D90B8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300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370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8355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2D38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Enterobacteriaceae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86C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39A7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9A6D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2,5 log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/cm</w:t>
            </w:r>
            <w:r w:rsidRPr="0088448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2574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ISO 21528-2:2017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A279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71A20F43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5938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3E41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2E64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9C00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аеробних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колонија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143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BAB9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2892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5,0 log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/cm</w:t>
            </w:r>
            <w:r w:rsidRPr="0088448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3CFE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4833-1:2014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39C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7985FE64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07A7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7349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A004161A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A884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Tрупови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свиња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C22B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D263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клање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FF45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E21F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површини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трупа</w:t>
            </w:r>
            <w:proofErr w:type="spellEnd"/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9276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9F9E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3FEA8F2D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D47D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440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14FA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8DA9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аеробних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колонија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731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97DC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B78B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4,3 log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/cm</w:t>
            </w:r>
            <w:r w:rsidRPr="0088448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2D62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4833-1:2014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E6F8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D3C4224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37D1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1A6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9821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18D6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Enterobacteriaceae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B178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1EE0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5830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2,3 log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/cm</w:t>
            </w:r>
            <w:r w:rsidRPr="0088448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12A8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ISO 21528-2:2017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9DF6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46C927BD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2431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40.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54F7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A028081A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5FDA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Трупови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оваца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14B8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A91A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клање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325F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51EB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површини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трупа</w:t>
            </w:r>
            <w:proofErr w:type="spellEnd"/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8617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F1BC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11A2590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48F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F44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C819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429C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аеробних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колонија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3089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E42A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FF5C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4,0 log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/cm</w:t>
            </w:r>
            <w:r w:rsidRPr="0088448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4CFD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4833-1:2014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5A726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62763DAF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FC71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F65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8C69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7955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Enterobacteriaceae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794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DB17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E0FE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≤ 2,0 log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cfu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/cm</w:t>
            </w:r>
            <w:r w:rsidRPr="0088448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5CDF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ISO 21528-2:2017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A5E0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48AAAF84" w14:textId="77777777" w:rsidTr="00617303">
        <w:trPr>
          <w:trHeight w:val="45"/>
          <w:tblCellSpacing w:w="0" w:type="auto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9482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41.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2CBE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A032701A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42F0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Трупови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бројлера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C495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Campylobacter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7C61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клање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613B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F9E1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091D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10272-1:2017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731B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Збирни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узорак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15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кожица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вратова</w:t>
            </w:r>
            <w:proofErr w:type="spellEnd"/>
          </w:p>
        </w:tc>
      </w:tr>
      <w:tr w:rsidR="00884488" w:rsidRPr="00884488" w14:paraId="2DA9F14A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2EB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94BE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15E1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47B2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4F08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CBD8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F538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5704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18A7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6CBD4EDB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A799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42.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7DAF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A032821A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9183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Трупови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ћурака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2DCE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Salmonella</w:t>
            </w:r>
            <w:r w:rsidRPr="00884488">
              <w:rPr>
                <w:rFonts w:ascii="Arial" w:hAnsi="Arial" w:cs="Arial"/>
                <w:color w:val="000000"/>
              </w:rPr>
              <w:t xml:space="preserve"> spp.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2865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клање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8259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82E3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25 g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0B0B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6579-1:2017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84F0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Збирни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узорак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15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кожица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вратова</w:t>
            </w:r>
            <w:proofErr w:type="spellEnd"/>
          </w:p>
        </w:tc>
      </w:tr>
      <w:tr w:rsidR="00884488" w:rsidRPr="00884488" w14:paraId="1B722802" w14:textId="77777777" w:rsidTr="00617303"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71D0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b/>
                <w:color w:val="000000"/>
              </w:rPr>
              <w:t>РАДНЕ ПОВРШИНЕ И СРЕДИНА</w:t>
            </w:r>
          </w:p>
        </w:tc>
      </w:tr>
      <w:tr w:rsidR="00884488" w:rsidRPr="00884488" w14:paraId="07C36B6B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5959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43.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98D6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2EC2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Површине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контакту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храном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машинама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нарезивање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998E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C043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A056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DF0F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површини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100 cm</w:t>
            </w:r>
            <w:r w:rsidRPr="0088448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265E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C736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2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почетка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рада</w:t>
            </w:r>
            <w:proofErr w:type="spellEnd"/>
          </w:p>
        </w:tc>
      </w:tr>
      <w:tr w:rsidR="00884488" w:rsidRPr="00884488" w14:paraId="3E18F741" w14:textId="77777777" w:rsidTr="00617303">
        <w:trPr>
          <w:trHeight w:val="45"/>
          <w:tblCellSpacing w:w="0" w:type="auto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CA22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44.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60B3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9DEE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Узорци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из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средине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где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обрађују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спремни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конзумирање</w:t>
            </w:r>
            <w:proofErr w:type="spellEnd"/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82EB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i/>
                <w:color w:val="000000"/>
              </w:rPr>
              <w:t>Listeria monocytogenes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5C9B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A4F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0F99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сме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бити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површини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r w:rsidRPr="00884488">
              <w:rPr>
                <w:rFonts w:ascii="Arial" w:hAnsi="Arial" w:cs="Arial"/>
                <w:color w:val="000000"/>
              </w:rPr>
              <w:t>1000 cm</w:t>
            </w:r>
            <w:r w:rsidRPr="0088448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2F52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SRPS EN ISO 11290-1:2017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301C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2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након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почетка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рада</w:t>
            </w:r>
            <w:proofErr w:type="spellEnd"/>
          </w:p>
        </w:tc>
      </w:tr>
    </w:tbl>
    <w:p w14:paraId="5ED25406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b/>
          <w:color w:val="000000"/>
        </w:rPr>
        <w:t>Табела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2 – </w:t>
      </w:r>
      <w:proofErr w:type="spellStart"/>
      <w:r w:rsidRPr="00884488">
        <w:rPr>
          <w:rFonts w:ascii="Arial" w:hAnsi="Arial" w:cs="Arial"/>
          <w:b/>
          <w:color w:val="000000"/>
        </w:rPr>
        <w:t>План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узимања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узорака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за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хемијска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испитивања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– </w:t>
      </w:r>
      <w:proofErr w:type="spellStart"/>
      <w:r w:rsidRPr="00884488">
        <w:rPr>
          <w:rFonts w:ascii="Arial" w:hAnsi="Arial" w:cs="Arial"/>
          <w:b/>
          <w:color w:val="000000"/>
        </w:rPr>
        <w:t>резидуе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пестицида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b/>
          <w:color w:val="000000"/>
        </w:rPr>
        <w:t>контаминенти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71"/>
        <w:gridCol w:w="1303"/>
        <w:gridCol w:w="1269"/>
        <w:gridCol w:w="1720"/>
        <w:gridCol w:w="1497"/>
        <w:gridCol w:w="877"/>
        <w:gridCol w:w="909"/>
        <w:gridCol w:w="1325"/>
        <w:gridCol w:w="992"/>
      </w:tblGrid>
      <w:tr w:rsidR="00884488" w:rsidRPr="00884488" w14:paraId="7D41858A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E5B1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Редни</w:t>
            </w:r>
            <w:proofErr w:type="spellEnd"/>
          </w:p>
          <w:p w14:paraId="64299DA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Број</w:t>
            </w:r>
            <w:proofErr w:type="spellEnd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20C2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Предмет</w:t>
            </w:r>
            <w:proofErr w:type="spellEnd"/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испитивања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7F62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Опасност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AF76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Место</w:t>
            </w:r>
            <w:proofErr w:type="spellEnd"/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испитивања</w:t>
            </w:r>
            <w:proofErr w:type="spellEnd"/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318D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јединица</w:t>
            </w:r>
            <w:proofErr w:type="spellEnd"/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BEC4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Гранична</w:t>
            </w:r>
            <w:proofErr w:type="spellEnd"/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вредност</w:t>
            </w:r>
            <w:proofErr w:type="spellEnd"/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592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Метода</w:t>
            </w:r>
            <w:proofErr w:type="spellEnd"/>
            <w:r w:rsidRPr="0088448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испитивања</w:t>
            </w:r>
            <w:proofErr w:type="spellEnd"/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93D4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b/>
                <w:color w:val="000000"/>
              </w:rPr>
              <w:t>Напомена</w:t>
            </w:r>
            <w:proofErr w:type="spellEnd"/>
          </w:p>
        </w:tc>
      </w:tr>
      <w:tr w:rsidR="00884488" w:rsidRPr="00884488" w14:paraId="05BD5F81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D05C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3A3C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Риба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из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река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језера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рибњака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F904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1. aldrin, dieldrin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F562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рибарница</w:t>
            </w:r>
            <w:proofErr w:type="spellEnd"/>
          </w:p>
          <w:p w14:paraId="0198E5E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Пијаце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аласи</w:t>
            </w:r>
            <w:proofErr w:type="spellEnd"/>
          </w:p>
        </w:tc>
        <w:tc>
          <w:tcPr>
            <w:tcW w:w="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83FD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A13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0,02 mg/kg</w:t>
            </w:r>
          </w:p>
        </w:tc>
        <w:tc>
          <w:tcPr>
            <w:tcW w:w="4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33BB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Гасна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масеном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ECD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детекцијом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(GC/MS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GC/ECD)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747E1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3E648F7C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5866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1A2D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E267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D3EE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38B5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98B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C98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9DF9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8C2F5BD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14EC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8141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884F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2. DDT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2995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106E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3A30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0,10 mg/kg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1A00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Гасна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масеном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ECD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детекцијом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(GC/MS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GC/ECD)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502A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4EDAA61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A3B4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4161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5E24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3. endrin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5C46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CD72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7837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0,01 mg/kg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AFC7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Гасна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масеном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ECD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детекцијом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(GC/MS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GC/ECD)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5313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380B2171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E02E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7CE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ECF9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4.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heptahlor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heptahlor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epoksid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E784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8D3B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E2B6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0,02 mg/kg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4032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Гасна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масеном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ECD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детекцијом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(GC/MS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GC/ECD)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9EF3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1A4EF3CB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ECDA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5800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E458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5. α and β HCH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CE2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A183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FC75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0,02 mg/kg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FAB94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Гасна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масеном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ECD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детекцијом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(GC/MS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GC/ECD)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6051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B3DD7BD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B667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09FE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A224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7.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lindan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B35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6385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C3C7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0,05 mg/kg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9944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Гасна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масеном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ECD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детекцијом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(GC/MS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GC/ECD)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A2DD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3DAD0385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A5BC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0C82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A48D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8. PCB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67EB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7951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F4A6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125 ng/g</w:t>
            </w:r>
          </w:p>
          <w:p w14:paraId="488724D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суве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масе</w:t>
            </w:r>
            <w:proofErr w:type="spellEnd"/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D45D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Гасна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масеном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ECD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детекцијом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(GC/MS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GC/ECD)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E1AF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5B5A9E7C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CC8F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6F97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Традиционални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меса</w:t>
            </w:r>
            <w:proofErr w:type="spellEnd"/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DDBA5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PAH (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полициклични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ароматични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угљоводоници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01B5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1.бензо(а)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пирени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6912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Објекти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производњу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традиционалних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производа</w:t>
            </w:r>
            <w:proofErr w:type="spellEnd"/>
          </w:p>
        </w:tc>
        <w:tc>
          <w:tcPr>
            <w:tcW w:w="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A90B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F256E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2 µg/kg</w:t>
            </w:r>
          </w:p>
        </w:tc>
        <w:tc>
          <w:tcPr>
            <w:tcW w:w="4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BE27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Високо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ефикасна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течна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(HPLC)</w:t>
            </w:r>
          </w:p>
        </w:tc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B286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227C7BBD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EE06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8639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FD45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9FB4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2.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сума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бензо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(а)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пирена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бензо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(а)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антрацена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бензо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>(б)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флуорантена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кризена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8FFD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BFEC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8DA3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7C59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533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609A6F1C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3C6D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F32D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F3A8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60D2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D05A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0085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C4D4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12 µg/kg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CFFE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Високо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ефикасна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течна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хроматографија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(HPLC)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0E3A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  <w:tr w:rsidR="00884488" w:rsidRPr="00884488" w14:paraId="72FAEFE8" w14:textId="77777777" w:rsidTr="00617303">
        <w:trPr>
          <w:trHeight w:val="45"/>
          <w:tblCellSpacing w:w="0" w:type="auto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55F2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0878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Кравље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пастеризовано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млеко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B310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афлатоксин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M1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40F1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Малопродајни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2C3E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1A49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&lt; 0,25 µg/kg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43FD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ELISA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23F8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Објекат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малог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капацитета</w:t>
            </w:r>
            <w:proofErr w:type="spellEnd"/>
          </w:p>
        </w:tc>
      </w:tr>
    </w:tbl>
    <w:p w14:paraId="1FD29264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b/>
          <w:color w:val="000000"/>
        </w:rPr>
        <w:t xml:space="preserve">2. </w:t>
      </w:r>
      <w:proofErr w:type="spellStart"/>
      <w:r w:rsidRPr="00884488">
        <w:rPr>
          <w:rFonts w:ascii="Arial" w:hAnsi="Arial" w:cs="Arial"/>
          <w:b/>
          <w:color w:val="000000"/>
        </w:rPr>
        <w:t>Услови</w:t>
      </w:r>
      <w:proofErr w:type="spellEnd"/>
      <w:r w:rsidRPr="00884488">
        <w:rPr>
          <w:rFonts w:ascii="Arial" w:hAnsi="Arial" w:cs="Arial"/>
          <w:b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b/>
          <w:color w:val="000000"/>
        </w:rPr>
        <w:t>начин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узимања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b/>
          <w:color w:val="000000"/>
        </w:rPr>
        <w:t>чувања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узорка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b/>
          <w:color w:val="000000"/>
        </w:rPr>
        <w:t>лабораторијске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методе</w:t>
      </w:r>
      <w:proofErr w:type="spellEnd"/>
    </w:p>
    <w:p w14:paraId="6C46CA96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i/>
          <w:color w:val="000000"/>
        </w:rPr>
        <w:t xml:space="preserve">2.1. </w:t>
      </w:r>
      <w:proofErr w:type="spellStart"/>
      <w:r w:rsidRPr="00884488">
        <w:rPr>
          <w:rFonts w:ascii="Arial" w:hAnsi="Arial" w:cs="Arial"/>
          <w:i/>
          <w:color w:val="000000"/>
        </w:rPr>
        <w:t>Одређивање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броја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узорака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i/>
          <w:color w:val="000000"/>
        </w:rPr>
        <w:t>врсте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испитивања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i/>
          <w:color w:val="000000"/>
        </w:rPr>
        <w:t>начина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извештавања</w:t>
      </w:r>
      <w:proofErr w:type="spellEnd"/>
    </w:p>
    <w:p w14:paraId="72D6C889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Број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врсту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нивоу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управног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округа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одређује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надлежни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орган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Табелом</w:t>
      </w:r>
      <w:proofErr w:type="spellEnd"/>
      <w:r w:rsidRPr="00884488">
        <w:rPr>
          <w:rFonts w:ascii="Arial" w:hAnsi="Arial" w:cs="Arial"/>
          <w:color w:val="000000"/>
        </w:rPr>
        <w:t xml:space="preserve"> 1 и </w:t>
      </w:r>
      <w:proofErr w:type="spellStart"/>
      <w:r w:rsidRPr="00884488">
        <w:rPr>
          <w:rFonts w:ascii="Arial" w:hAnsi="Arial" w:cs="Arial"/>
          <w:color w:val="000000"/>
        </w:rPr>
        <w:t>Табелом</w:t>
      </w:r>
      <w:proofErr w:type="spellEnd"/>
      <w:r w:rsidRPr="00884488">
        <w:rPr>
          <w:rFonts w:ascii="Arial" w:hAnsi="Arial" w:cs="Arial"/>
          <w:color w:val="000000"/>
        </w:rPr>
        <w:t xml:space="preserve"> 2 </w:t>
      </w:r>
      <w:proofErr w:type="spellStart"/>
      <w:r w:rsidRPr="00884488">
        <w:rPr>
          <w:rFonts w:ascii="Arial" w:hAnsi="Arial" w:cs="Arial"/>
          <w:color w:val="000000"/>
        </w:rPr>
        <w:t>овог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34D82D47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Извештај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спровођењу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Плана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доставља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надлежном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органу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кварталном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нивоу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форми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збирне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табеле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чија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садржина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дата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Табели</w:t>
      </w:r>
      <w:proofErr w:type="spellEnd"/>
      <w:r w:rsidRPr="00884488">
        <w:rPr>
          <w:rFonts w:ascii="Arial" w:hAnsi="Arial" w:cs="Arial"/>
          <w:color w:val="000000"/>
        </w:rPr>
        <w:t xml:space="preserve"> 3 – </w:t>
      </w:r>
      <w:proofErr w:type="spellStart"/>
      <w:r w:rsidRPr="00884488">
        <w:rPr>
          <w:rFonts w:ascii="Arial" w:hAnsi="Arial" w:cs="Arial"/>
          <w:color w:val="000000"/>
        </w:rPr>
        <w:t>Извештај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спровођењу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Плана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овог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644DB9DC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b/>
          <w:color w:val="000000"/>
        </w:rPr>
        <w:t>Табела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3 – </w:t>
      </w:r>
      <w:proofErr w:type="spellStart"/>
      <w:r w:rsidRPr="00884488">
        <w:rPr>
          <w:rFonts w:ascii="Arial" w:hAnsi="Arial" w:cs="Arial"/>
          <w:b/>
          <w:color w:val="000000"/>
        </w:rPr>
        <w:t>Извештај</w:t>
      </w:r>
      <w:proofErr w:type="spellEnd"/>
      <w:r w:rsidRPr="00884488">
        <w:rPr>
          <w:rFonts w:ascii="Arial" w:hAnsi="Arial" w:cs="Arial"/>
          <w:b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b/>
          <w:color w:val="000000"/>
        </w:rPr>
        <w:t>спровођењу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Плана</w:t>
      </w:r>
      <w:proofErr w:type="spellEnd"/>
      <w:r w:rsidRPr="00884488">
        <w:rPr>
          <w:rFonts w:ascii="Arial" w:hAnsi="Arial" w:cs="Arial"/>
          <w:b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b/>
          <w:color w:val="000000"/>
        </w:rPr>
        <w:t>мониторинга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01"/>
        <w:gridCol w:w="1000"/>
        <w:gridCol w:w="921"/>
        <w:gridCol w:w="946"/>
        <w:gridCol w:w="1121"/>
        <w:gridCol w:w="652"/>
        <w:gridCol w:w="1015"/>
        <w:gridCol w:w="990"/>
        <w:gridCol w:w="925"/>
        <w:gridCol w:w="1374"/>
        <w:gridCol w:w="918"/>
      </w:tblGrid>
      <w:tr w:rsidR="00884488" w:rsidRPr="00884488" w14:paraId="59486FE0" w14:textId="77777777" w:rsidTr="00617303">
        <w:trPr>
          <w:trHeight w:val="45"/>
          <w:tblCellSpacing w:w="0" w:type="auto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0083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Шифра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узорка</w:t>
            </w:r>
            <w:proofErr w:type="spellEnd"/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6D60D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Датум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место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узорковања</w:t>
            </w:r>
            <w:proofErr w:type="spellEnd"/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EAEE7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Категорија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хране</w:t>
            </w:r>
            <w:proofErr w:type="spellEnd"/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8A94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Назив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седиште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субјекта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пословању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храном</w:t>
            </w:r>
            <w:proofErr w:type="spellEnd"/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244E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Матични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ветеринарски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контролни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односно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регистарски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субјекта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у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пословању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храном</w:t>
            </w:r>
            <w:proofErr w:type="spellEnd"/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A62C1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Врста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узорка</w:t>
            </w:r>
            <w:proofErr w:type="spellEnd"/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B643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Врста</w:t>
            </w:r>
            <w:proofErr w:type="spellEnd"/>
          </w:p>
          <w:p w14:paraId="6110BDF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испитивања</w:t>
            </w:r>
            <w:proofErr w:type="spellEnd"/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39B3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Величина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производне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партије</w:t>
            </w:r>
            <w:proofErr w:type="spellEnd"/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696E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службених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узорака</w:t>
            </w:r>
            <w:proofErr w:type="spellEnd"/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8C4E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Утврђене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неусаглашености</w:t>
            </w:r>
            <w:proofErr w:type="spellEnd"/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7DF8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Предузете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мере</w:t>
            </w:r>
            <w:proofErr w:type="spellEnd"/>
          </w:p>
        </w:tc>
      </w:tr>
      <w:tr w:rsidR="00884488" w:rsidRPr="00884488" w14:paraId="7C17569D" w14:textId="77777777" w:rsidTr="00617303">
        <w:trPr>
          <w:trHeight w:val="45"/>
          <w:tblCellSpacing w:w="0" w:type="auto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8D93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0E71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E69B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9B3AC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E9770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4883F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B833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5ED3D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AFFB3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034E4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9F7E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</w:tr>
    </w:tbl>
    <w:p w14:paraId="2662CA1D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i/>
          <w:color w:val="000000"/>
        </w:rPr>
        <w:t xml:space="preserve">2.2 </w:t>
      </w:r>
      <w:proofErr w:type="spellStart"/>
      <w:r w:rsidRPr="00884488">
        <w:rPr>
          <w:rFonts w:ascii="Arial" w:hAnsi="Arial" w:cs="Arial"/>
          <w:i/>
          <w:color w:val="000000"/>
        </w:rPr>
        <w:t>Поступак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за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узимање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узорака</w:t>
      </w:r>
      <w:proofErr w:type="spellEnd"/>
    </w:p>
    <w:p w14:paraId="36F07581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Узимање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потребе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спровођења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обавља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ветеринарска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инспекција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сарадњи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овлашћеним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лабораторијама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оквиру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41D8ADD4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Инспектор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службене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условима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прописани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овом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одељку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3091814C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У </w:t>
      </w:r>
      <w:proofErr w:type="spellStart"/>
      <w:r w:rsidRPr="00884488">
        <w:rPr>
          <w:rFonts w:ascii="Arial" w:hAnsi="Arial" w:cs="Arial"/>
          <w:color w:val="000000"/>
        </w:rPr>
        <w:t>случају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утврди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присуство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микробиолошких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хемијских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биолошких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опасности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инспектор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спроводи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поновљено</w:t>
      </w:r>
      <w:proofErr w:type="spellEnd"/>
      <w:r w:rsidRPr="00884488">
        <w:rPr>
          <w:rFonts w:ascii="Arial" w:hAnsi="Arial" w:cs="Arial"/>
          <w:color w:val="000000"/>
        </w:rPr>
        <w:t xml:space="preserve"> (</w:t>
      </w:r>
      <w:proofErr w:type="spellStart"/>
      <w:r w:rsidRPr="00884488">
        <w:rPr>
          <w:rFonts w:ascii="Arial" w:hAnsi="Arial" w:cs="Arial"/>
          <w:color w:val="000000"/>
        </w:rPr>
        <w:t>циљано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узорковање</w:t>
      </w:r>
      <w:proofErr w:type="spellEnd"/>
      <w:r w:rsidRPr="00884488">
        <w:rPr>
          <w:rFonts w:ascii="Arial" w:hAnsi="Arial" w:cs="Arial"/>
          <w:color w:val="000000"/>
        </w:rPr>
        <w:t xml:space="preserve">), у </w:t>
      </w:r>
      <w:proofErr w:type="spellStart"/>
      <w:r w:rsidRPr="00884488">
        <w:rPr>
          <w:rFonts w:ascii="Arial" w:hAnsi="Arial" w:cs="Arial"/>
          <w:color w:val="000000"/>
        </w:rPr>
        <w:t>количини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пет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јединица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591A0DEF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Узорци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микробиолошка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узимају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асептично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помоћу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стерилног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прибора</w:t>
      </w:r>
      <w:proofErr w:type="spellEnd"/>
      <w:r w:rsidRPr="00884488">
        <w:rPr>
          <w:rFonts w:ascii="Arial" w:hAnsi="Arial" w:cs="Arial"/>
          <w:color w:val="000000"/>
        </w:rPr>
        <w:t xml:space="preserve">, у </w:t>
      </w:r>
      <w:proofErr w:type="spellStart"/>
      <w:r w:rsidRPr="00884488">
        <w:rPr>
          <w:rFonts w:ascii="Arial" w:hAnsi="Arial" w:cs="Arial"/>
          <w:color w:val="000000"/>
        </w:rPr>
        <w:t>стерилне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посуде</w:t>
      </w:r>
      <w:proofErr w:type="spellEnd"/>
      <w:r w:rsidRPr="00884488">
        <w:rPr>
          <w:rFonts w:ascii="Arial" w:hAnsi="Arial" w:cs="Arial"/>
          <w:color w:val="000000"/>
        </w:rPr>
        <w:t>/</w:t>
      </w:r>
      <w:proofErr w:type="spellStart"/>
      <w:r w:rsidRPr="00884488">
        <w:rPr>
          <w:rFonts w:ascii="Arial" w:hAnsi="Arial" w:cs="Arial"/>
          <w:color w:val="000000"/>
        </w:rPr>
        <w:t>стерилне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кесе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водећи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рачуна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дође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контаминације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околине</w:t>
      </w:r>
      <w:proofErr w:type="spellEnd"/>
      <w:r w:rsidRPr="00884488">
        <w:rPr>
          <w:rFonts w:ascii="Arial" w:hAnsi="Arial" w:cs="Arial"/>
          <w:color w:val="000000"/>
        </w:rPr>
        <w:t xml:space="preserve"> и/</w:t>
      </w:r>
      <w:proofErr w:type="spellStart"/>
      <w:r w:rsidRPr="00884488">
        <w:rPr>
          <w:rFonts w:ascii="Arial" w:hAnsi="Arial" w:cs="Arial"/>
          <w:color w:val="000000"/>
        </w:rPr>
        <w:t>или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површине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амбалаже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5795750C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Узорци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хемијска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пакују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паковања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хемијски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неутрална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1BB8246E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i/>
          <w:color w:val="000000"/>
        </w:rPr>
        <w:t xml:space="preserve">2.3 Обележавање и </w:t>
      </w:r>
      <w:proofErr w:type="spellStart"/>
      <w:r w:rsidRPr="00884488">
        <w:rPr>
          <w:rFonts w:ascii="Arial" w:hAnsi="Arial" w:cs="Arial"/>
          <w:i/>
          <w:color w:val="000000"/>
        </w:rPr>
        <w:t>паковање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узорака</w:t>
      </w:r>
      <w:proofErr w:type="spellEnd"/>
    </w:p>
    <w:p w14:paraId="025A45FD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Након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узорковања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узети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обележава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одговарајућом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ознаком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шифром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5C3BACF6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Узорак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доставља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лабораторији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овлашћена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оквиру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уз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записник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узимању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чија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садржина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дата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Табели</w:t>
      </w:r>
      <w:proofErr w:type="spellEnd"/>
      <w:r w:rsidRPr="00884488">
        <w:rPr>
          <w:rFonts w:ascii="Arial" w:hAnsi="Arial" w:cs="Arial"/>
          <w:color w:val="000000"/>
        </w:rPr>
        <w:t xml:space="preserve"> 4 – </w:t>
      </w:r>
      <w:proofErr w:type="spellStart"/>
      <w:r w:rsidRPr="00884488">
        <w:rPr>
          <w:rFonts w:ascii="Arial" w:hAnsi="Arial" w:cs="Arial"/>
          <w:color w:val="000000"/>
        </w:rPr>
        <w:t>Записник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узимању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овог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78674018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noProof/>
        </w:rPr>
        <w:drawing>
          <wp:inline distT="0" distB="0" distL="0" distR="0" wp14:anchorId="71368318" wp14:editId="53501B9D">
            <wp:extent cx="5732145" cy="8068252"/>
            <wp:effectExtent l="0" t="0" r="0" b="0"/>
            <wp:docPr id="1625488466" name="Picture 1625488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6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2CAB0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noProof/>
        </w:rPr>
        <w:drawing>
          <wp:inline distT="0" distB="0" distL="0" distR="0" wp14:anchorId="43404574" wp14:editId="13B550CE">
            <wp:extent cx="5732145" cy="8068252"/>
            <wp:effectExtent l="0" t="0" r="0" b="0"/>
            <wp:docPr id="924856636" name="Picture 924856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6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800D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noProof/>
        </w:rPr>
        <w:drawing>
          <wp:inline distT="0" distB="0" distL="0" distR="0" wp14:anchorId="2DE9A443" wp14:editId="774F655E">
            <wp:extent cx="5732145" cy="8068252"/>
            <wp:effectExtent l="0" t="0" r="0" b="0"/>
            <wp:docPr id="1217982279" name="Picture 1217982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6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B62D0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i/>
          <w:color w:val="000000"/>
        </w:rPr>
        <w:t xml:space="preserve">2.4. </w:t>
      </w:r>
      <w:proofErr w:type="spellStart"/>
      <w:r w:rsidRPr="00884488">
        <w:rPr>
          <w:rFonts w:ascii="Arial" w:hAnsi="Arial" w:cs="Arial"/>
          <w:i/>
          <w:color w:val="000000"/>
        </w:rPr>
        <w:t>Чување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i/>
          <w:color w:val="000000"/>
        </w:rPr>
        <w:t>транспорт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свих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врста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узорака</w:t>
      </w:r>
      <w:proofErr w:type="spellEnd"/>
    </w:p>
    <w:p w14:paraId="422ABB93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Чување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транспорт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почетка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лабораторијских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треба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буде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такав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дође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промена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интегритета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контаминације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промене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његових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сензорских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карактеристика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7C6AD389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Узорци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микробилошка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транспортују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начин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транспортна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посуда</w:t>
      </w:r>
      <w:proofErr w:type="spellEnd"/>
      <w:r w:rsidRPr="00884488">
        <w:rPr>
          <w:rFonts w:ascii="Arial" w:hAnsi="Arial" w:cs="Arial"/>
          <w:color w:val="000000"/>
        </w:rPr>
        <w:t xml:space="preserve"> и/</w:t>
      </w:r>
      <w:proofErr w:type="spellStart"/>
      <w:r w:rsidRPr="00884488">
        <w:rPr>
          <w:rFonts w:ascii="Arial" w:hAnsi="Arial" w:cs="Arial"/>
          <w:color w:val="000000"/>
        </w:rPr>
        <w:t>или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возило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транспорт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одржавају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температуру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+4 °C, </w:t>
      </w:r>
      <w:proofErr w:type="spellStart"/>
      <w:r w:rsidRPr="00884488">
        <w:rPr>
          <w:rFonts w:ascii="Arial" w:hAnsi="Arial" w:cs="Arial"/>
          <w:color w:val="000000"/>
        </w:rPr>
        <w:t>односно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замрзнутих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–18 ° C.</w:t>
      </w:r>
    </w:p>
    <w:p w14:paraId="29422682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Узорци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хемијска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замрзавају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69CC06E4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Узорци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морају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бити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допремљени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лабораторију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што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краћем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временском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периоду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дужем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24 </w:t>
      </w:r>
      <w:proofErr w:type="spellStart"/>
      <w:r w:rsidRPr="00884488">
        <w:rPr>
          <w:rFonts w:ascii="Arial" w:hAnsi="Arial" w:cs="Arial"/>
          <w:color w:val="000000"/>
        </w:rPr>
        <w:t>часа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тренутка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узимања</w:t>
      </w:r>
      <w:proofErr w:type="spellEnd"/>
      <w:r w:rsidRPr="00884488">
        <w:rPr>
          <w:rFonts w:ascii="Arial" w:hAnsi="Arial" w:cs="Arial"/>
          <w:color w:val="000000"/>
        </w:rPr>
        <w:t xml:space="preserve">. </w:t>
      </w:r>
      <w:proofErr w:type="spellStart"/>
      <w:r w:rsidRPr="00884488">
        <w:rPr>
          <w:rFonts w:ascii="Arial" w:hAnsi="Arial" w:cs="Arial"/>
          <w:color w:val="000000"/>
        </w:rPr>
        <w:t>Током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транспорта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чувања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незамрзнутих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сме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доћи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замрзавања</w:t>
      </w:r>
      <w:proofErr w:type="spellEnd"/>
      <w:r w:rsidRPr="00884488">
        <w:rPr>
          <w:rFonts w:ascii="Arial" w:hAnsi="Arial" w:cs="Arial"/>
          <w:color w:val="000000"/>
        </w:rPr>
        <w:t xml:space="preserve">. </w:t>
      </w:r>
      <w:proofErr w:type="spellStart"/>
      <w:r w:rsidRPr="00884488">
        <w:rPr>
          <w:rFonts w:ascii="Arial" w:hAnsi="Arial" w:cs="Arial"/>
          <w:color w:val="000000"/>
        </w:rPr>
        <w:t>Категорије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подложне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квару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треба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доставити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лабораторију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температури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0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4 °C и </w:t>
      </w:r>
      <w:proofErr w:type="spellStart"/>
      <w:r w:rsidRPr="00884488">
        <w:rPr>
          <w:rFonts w:ascii="Arial" w:hAnsi="Arial" w:cs="Arial"/>
          <w:color w:val="000000"/>
        </w:rPr>
        <w:t>започети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периоду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дужем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36 </w:t>
      </w:r>
      <w:proofErr w:type="spellStart"/>
      <w:r w:rsidRPr="00884488">
        <w:rPr>
          <w:rFonts w:ascii="Arial" w:hAnsi="Arial" w:cs="Arial"/>
          <w:color w:val="000000"/>
        </w:rPr>
        <w:t>часова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пријема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лабораторију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53314579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Транспорт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чување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почетка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лабораторији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спроводи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стандардом</w:t>
      </w:r>
      <w:proofErr w:type="spellEnd"/>
      <w:r w:rsidRPr="00884488">
        <w:rPr>
          <w:rFonts w:ascii="Arial" w:hAnsi="Arial" w:cs="Arial"/>
          <w:color w:val="000000"/>
        </w:rPr>
        <w:t xml:space="preserve"> ISO/DIS 7218: </w:t>
      </w:r>
      <w:proofErr w:type="spellStart"/>
      <w:r w:rsidRPr="00884488">
        <w:rPr>
          <w:rFonts w:ascii="Arial" w:hAnsi="Arial" w:cs="Arial"/>
          <w:color w:val="000000"/>
        </w:rPr>
        <w:t>Микробиологија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животиње</w:t>
      </w:r>
      <w:proofErr w:type="spellEnd"/>
      <w:r w:rsidRPr="00884488">
        <w:rPr>
          <w:rFonts w:ascii="Arial" w:hAnsi="Arial" w:cs="Arial"/>
          <w:color w:val="000000"/>
        </w:rPr>
        <w:t xml:space="preserve"> – </w:t>
      </w:r>
      <w:proofErr w:type="spellStart"/>
      <w:r w:rsidRPr="00884488">
        <w:rPr>
          <w:rFonts w:ascii="Arial" w:hAnsi="Arial" w:cs="Arial"/>
          <w:color w:val="000000"/>
        </w:rPr>
        <w:t>општа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правила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микробиолошка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24431B56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i/>
          <w:color w:val="000000"/>
        </w:rPr>
        <w:t xml:space="preserve">2.5 </w:t>
      </w:r>
      <w:proofErr w:type="spellStart"/>
      <w:r w:rsidRPr="00884488">
        <w:rPr>
          <w:rFonts w:ascii="Arial" w:hAnsi="Arial" w:cs="Arial"/>
          <w:i/>
          <w:color w:val="000000"/>
        </w:rPr>
        <w:t>Узорковање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млека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i/>
          <w:color w:val="000000"/>
        </w:rPr>
        <w:t>производа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од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млека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за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испитивање</w:t>
      </w:r>
      <w:proofErr w:type="spellEnd"/>
      <w:r w:rsidRPr="00884488">
        <w:rPr>
          <w:rFonts w:ascii="Arial" w:hAnsi="Arial" w:cs="Arial"/>
        </w:rPr>
        <w:br/>
      </w:r>
      <w:proofErr w:type="spellStart"/>
      <w:r w:rsidRPr="00884488">
        <w:rPr>
          <w:rFonts w:ascii="Arial" w:hAnsi="Arial" w:cs="Arial"/>
          <w:i/>
          <w:color w:val="000000"/>
        </w:rPr>
        <w:t>афлатоксина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М1</w:t>
      </w:r>
    </w:p>
    <w:p w14:paraId="3D7C66B1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Тежина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збирног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износи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најмање</w:t>
      </w:r>
      <w:proofErr w:type="spellEnd"/>
      <w:r w:rsidRPr="00884488">
        <w:rPr>
          <w:rFonts w:ascii="Arial" w:hAnsi="Arial" w:cs="Arial"/>
          <w:color w:val="000000"/>
        </w:rPr>
        <w:t xml:space="preserve"> 1 kg </w:t>
      </w:r>
      <w:proofErr w:type="spellStart"/>
      <w:r w:rsidRPr="00884488">
        <w:rPr>
          <w:rFonts w:ascii="Arial" w:hAnsi="Arial" w:cs="Arial"/>
          <w:color w:val="000000"/>
        </w:rPr>
        <w:t>или</w:t>
      </w:r>
      <w:proofErr w:type="spellEnd"/>
      <w:r w:rsidRPr="00884488">
        <w:rPr>
          <w:rFonts w:ascii="Arial" w:hAnsi="Arial" w:cs="Arial"/>
          <w:color w:val="000000"/>
        </w:rPr>
        <w:t xml:space="preserve"> 1 l, </w:t>
      </w:r>
      <w:proofErr w:type="spellStart"/>
      <w:r w:rsidRPr="00884488">
        <w:rPr>
          <w:rFonts w:ascii="Arial" w:hAnsi="Arial" w:cs="Arial"/>
          <w:color w:val="000000"/>
        </w:rPr>
        <w:t>осим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могуће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тј</w:t>
      </w:r>
      <w:proofErr w:type="spellEnd"/>
      <w:r w:rsidRPr="00884488">
        <w:rPr>
          <w:rFonts w:ascii="Arial" w:hAnsi="Arial" w:cs="Arial"/>
          <w:color w:val="000000"/>
        </w:rPr>
        <w:t xml:space="preserve">. </w:t>
      </w:r>
      <w:proofErr w:type="spellStart"/>
      <w:r w:rsidRPr="00884488">
        <w:rPr>
          <w:rFonts w:ascii="Arial" w:hAnsi="Arial" w:cs="Arial"/>
          <w:color w:val="000000"/>
        </w:rPr>
        <w:t>када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састоји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једне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боце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687C73D5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Најмањи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број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појединачних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треба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узети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партије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Табели</w:t>
      </w:r>
      <w:proofErr w:type="spellEnd"/>
      <w:r w:rsidRPr="00884488">
        <w:rPr>
          <w:rFonts w:ascii="Arial" w:hAnsi="Arial" w:cs="Arial"/>
          <w:color w:val="000000"/>
        </w:rPr>
        <w:t xml:space="preserve"> 6 – </w:t>
      </w:r>
      <w:proofErr w:type="spellStart"/>
      <w:r w:rsidRPr="00884488">
        <w:rPr>
          <w:rFonts w:ascii="Arial" w:hAnsi="Arial" w:cs="Arial"/>
          <w:color w:val="000000"/>
        </w:rPr>
        <w:t>Најмањи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број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појединачних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треба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узети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партије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овог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 xml:space="preserve"> (у </w:t>
      </w:r>
      <w:proofErr w:type="spellStart"/>
      <w:r w:rsidRPr="00884488">
        <w:rPr>
          <w:rFonts w:ascii="Arial" w:hAnsi="Arial" w:cs="Arial"/>
          <w:color w:val="000000"/>
        </w:rPr>
        <w:t>даљем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тексту</w:t>
      </w:r>
      <w:proofErr w:type="spellEnd"/>
      <w:r w:rsidRPr="00884488">
        <w:rPr>
          <w:rFonts w:ascii="Arial" w:hAnsi="Arial" w:cs="Arial"/>
          <w:color w:val="000000"/>
        </w:rPr>
        <w:t xml:space="preserve">: </w:t>
      </w:r>
      <w:proofErr w:type="spellStart"/>
      <w:r w:rsidRPr="00884488">
        <w:rPr>
          <w:rFonts w:ascii="Arial" w:hAnsi="Arial" w:cs="Arial"/>
          <w:color w:val="000000"/>
        </w:rPr>
        <w:t>Табела</w:t>
      </w:r>
      <w:proofErr w:type="spellEnd"/>
      <w:r w:rsidRPr="00884488">
        <w:rPr>
          <w:rFonts w:ascii="Arial" w:hAnsi="Arial" w:cs="Arial"/>
          <w:color w:val="000000"/>
        </w:rPr>
        <w:t xml:space="preserve"> 6).</w:t>
      </w:r>
    </w:p>
    <w:p w14:paraId="0974A2ED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Број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одређених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појединачних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функција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уобичајеног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облика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којем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стављају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тржиште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5A9B0AD4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У </w:t>
      </w:r>
      <w:proofErr w:type="spellStart"/>
      <w:r w:rsidRPr="00884488">
        <w:rPr>
          <w:rFonts w:ascii="Arial" w:hAnsi="Arial" w:cs="Arial"/>
          <w:color w:val="000000"/>
        </w:rPr>
        <w:t>случају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течних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расутом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стању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производна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партија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мора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бити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добро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промешана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колико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год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могуће</w:t>
      </w:r>
      <w:proofErr w:type="spellEnd"/>
      <w:r w:rsidRPr="00884488">
        <w:rPr>
          <w:rFonts w:ascii="Arial" w:hAnsi="Arial" w:cs="Arial"/>
          <w:color w:val="000000"/>
        </w:rPr>
        <w:t xml:space="preserve"> и у </w:t>
      </w:r>
      <w:proofErr w:type="spellStart"/>
      <w:r w:rsidRPr="00884488">
        <w:rPr>
          <w:rFonts w:ascii="Arial" w:hAnsi="Arial" w:cs="Arial"/>
          <w:color w:val="000000"/>
        </w:rPr>
        <w:t>мери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којој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утиче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квалитет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било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ручно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или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механичким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средствима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непосредно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узорковања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08FB51B8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У </w:t>
      </w:r>
      <w:proofErr w:type="spellStart"/>
      <w:r w:rsidRPr="00884488">
        <w:rPr>
          <w:rFonts w:ascii="Arial" w:hAnsi="Arial" w:cs="Arial"/>
          <w:color w:val="000000"/>
        </w:rPr>
        <w:t>том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случају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постиже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хомогена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дистрибуција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афлатоксина</w:t>
      </w:r>
      <w:proofErr w:type="spellEnd"/>
      <w:r w:rsidRPr="00884488">
        <w:rPr>
          <w:rFonts w:ascii="Arial" w:hAnsi="Arial" w:cs="Arial"/>
          <w:color w:val="000000"/>
        </w:rPr>
        <w:t xml:space="preserve"> М1 </w:t>
      </w:r>
      <w:proofErr w:type="spellStart"/>
      <w:r w:rsidRPr="00884488">
        <w:rPr>
          <w:rFonts w:ascii="Arial" w:hAnsi="Arial" w:cs="Arial"/>
          <w:color w:val="000000"/>
        </w:rPr>
        <w:t>унутар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партије</w:t>
      </w:r>
      <w:proofErr w:type="spellEnd"/>
      <w:r w:rsidRPr="00884488">
        <w:rPr>
          <w:rFonts w:ascii="Arial" w:hAnsi="Arial" w:cs="Arial"/>
          <w:color w:val="000000"/>
        </w:rPr>
        <w:t xml:space="preserve">. </w:t>
      </w:r>
      <w:proofErr w:type="spellStart"/>
      <w:r w:rsidRPr="00884488">
        <w:rPr>
          <w:rFonts w:ascii="Arial" w:hAnsi="Arial" w:cs="Arial"/>
          <w:color w:val="000000"/>
        </w:rPr>
        <w:t>Довољно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узети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појединачна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партије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формирао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збирни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2C7AA622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Појединачни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узорци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који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често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могу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бити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боца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или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паковање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треба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буду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сличне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тежине</w:t>
      </w:r>
      <w:proofErr w:type="spellEnd"/>
      <w:r w:rsidRPr="00884488">
        <w:rPr>
          <w:rFonts w:ascii="Arial" w:hAnsi="Arial" w:cs="Arial"/>
          <w:color w:val="000000"/>
        </w:rPr>
        <w:t xml:space="preserve">. </w:t>
      </w:r>
      <w:proofErr w:type="spellStart"/>
      <w:r w:rsidRPr="00884488">
        <w:rPr>
          <w:rFonts w:ascii="Arial" w:hAnsi="Arial" w:cs="Arial"/>
          <w:color w:val="000000"/>
        </w:rPr>
        <w:t>Тежина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појединачног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мора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бити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најмање</w:t>
      </w:r>
      <w:proofErr w:type="spellEnd"/>
      <w:r w:rsidRPr="00884488">
        <w:rPr>
          <w:rFonts w:ascii="Arial" w:hAnsi="Arial" w:cs="Arial"/>
          <w:color w:val="000000"/>
        </w:rPr>
        <w:t xml:space="preserve"> 100 g, </w:t>
      </w:r>
      <w:proofErr w:type="spellStart"/>
      <w:r w:rsidRPr="00884488">
        <w:rPr>
          <w:rFonts w:ascii="Arial" w:hAnsi="Arial" w:cs="Arial"/>
          <w:color w:val="000000"/>
        </w:rPr>
        <w:t>што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збирни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најмање</w:t>
      </w:r>
      <w:proofErr w:type="spellEnd"/>
      <w:r w:rsidRPr="00884488">
        <w:rPr>
          <w:rFonts w:ascii="Arial" w:hAnsi="Arial" w:cs="Arial"/>
          <w:color w:val="000000"/>
        </w:rPr>
        <w:t xml:space="preserve"> 1 kg </w:t>
      </w:r>
      <w:proofErr w:type="spellStart"/>
      <w:r w:rsidRPr="00884488">
        <w:rPr>
          <w:rFonts w:ascii="Arial" w:hAnsi="Arial" w:cs="Arial"/>
          <w:color w:val="000000"/>
        </w:rPr>
        <w:t>или</w:t>
      </w:r>
      <w:proofErr w:type="spellEnd"/>
      <w:r w:rsidRPr="00884488">
        <w:rPr>
          <w:rFonts w:ascii="Arial" w:hAnsi="Arial" w:cs="Arial"/>
          <w:color w:val="000000"/>
        </w:rPr>
        <w:t xml:space="preserve"> 1 l. </w:t>
      </w:r>
      <w:proofErr w:type="spellStart"/>
      <w:r w:rsidRPr="00884488">
        <w:rPr>
          <w:rFonts w:ascii="Arial" w:hAnsi="Arial" w:cs="Arial"/>
          <w:color w:val="000000"/>
        </w:rPr>
        <w:t>Одступање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ове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методе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мора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навести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записнику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узимању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78443938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Табела</w:t>
      </w:r>
      <w:proofErr w:type="spellEnd"/>
      <w:r w:rsidRPr="00884488">
        <w:rPr>
          <w:rFonts w:ascii="Arial" w:hAnsi="Arial" w:cs="Arial"/>
          <w:color w:val="000000"/>
        </w:rPr>
        <w:t xml:space="preserve"> 6 – </w:t>
      </w:r>
      <w:proofErr w:type="spellStart"/>
      <w:r w:rsidRPr="00884488">
        <w:rPr>
          <w:rFonts w:ascii="Arial" w:hAnsi="Arial" w:cs="Arial"/>
          <w:color w:val="000000"/>
        </w:rPr>
        <w:t>Најмањи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број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појединачних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треба</w:t>
      </w:r>
      <w:proofErr w:type="spellEnd"/>
      <w:r w:rsidRPr="00884488">
        <w:rPr>
          <w:rFonts w:ascii="Arial" w:hAnsi="Arial" w:cs="Arial"/>
        </w:rPr>
        <w:br/>
      </w:r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узети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партије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52"/>
        <w:gridCol w:w="3630"/>
        <w:gridCol w:w="2345"/>
        <w:gridCol w:w="3136"/>
      </w:tblGrid>
      <w:tr w:rsidR="00884488" w:rsidRPr="00884488" w14:paraId="0A6CAA09" w14:textId="77777777" w:rsidTr="00617303">
        <w:trPr>
          <w:trHeight w:val="45"/>
          <w:tblCellSpacing w:w="0" w:type="auto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4157F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Врста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узорка</w:t>
            </w:r>
            <w:proofErr w:type="spellEnd"/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9A89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Величина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производне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партије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r w:rsidRPr="00884488">
              <w:rPr>
                <w:rFonts w:ascii="Arial" w:hAnsi="Arial" w:cs="Arial"/>
                <w:color w:val="000000"/>
              </w:rPr>
              <w:t xml:space="preserve">(у l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kg)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581A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Најмањи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појединачних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узорака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које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треба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узети</w:t>
            </w:r>
            <w:proofErr w:type="spellEnd"/>
          </w:p>
        </w:tc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B7A3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Најмања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запремина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маса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збирног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узорка</w:t>
            </w:r>
            <w:proofErr w:type="spellEnd"/>
            <w:r w:rsidRPr="00884488">
              <w:rPr>
                <w:rFonts w:ascii="Arial" w:hAnsi="Arial" w:cs="Arial"/>
              </w:rPr>
              <w:br/>
            </w:r>
            <w:r w:rsidRPr="00884488">
              <w:rPr>
                <w:rFonts w:ascii="Arial" w:hAnsi="Arial" w:cs="Arial"/>
                <w:color w:val="000000"/>
              </w:rPr>
              <w:t xml:space="preserve">(у l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или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kg)</w:t>
            </w:r>
          </w:p>
        </w:tc>
      </w:tr>
      <w:tr w:rsidR="00884488" w:rsidRPr="00884488" w14:paraId="629D1F72" w14:textId="77777777" w:rsidTr="00617303">
        <w:trPr>
          <w:trHeight w:val="45"/>
          <w:tblCellSpacing w:w="0" w:type="auto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3E02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Млеко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из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танка</w:t>
            </w:r>
            <w:proofErr w:type="spellEnd"/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A400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–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7F6C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3–5</w:t>
            </w:r>
          </w:p>
        </w:tc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35B93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4488" w:rsidRPr="00884488" w14:paraId="238444B4" w14:textId="77777777" w:rsidTr="00617303">
        <w:trPr>
          <w:trHeight w:val="45"/>
          <w:tblCellSpacing w:w="0" w:type="auto"/>
        </w:trPr>
        <w:tc>
          <w:tcPr>
            <w:tcW w:w="1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C3ACC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proofErr w:type="spellStart"/>
            <w:r w:rsidRPr="00884488">
              <w:rPr>
                <w:rFonts w:ascii="Arial" w:hAnsi="Arial" w:cs="Arial"/>
                <w:color w:val="000000"/>
              </w:rPr>
              <w:t>Оригинално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паковање</w:t>
            </w:r>
            <w:proofErr w:type="spellEnd"/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86A8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≤ 50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C2672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BB610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4488" w:rsidRPr="00884488" w14:paraId="552A44C4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C6C68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7A26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 xml:space="preserve">50 </w:t>
            </w:r>
            <w:proofErr w:type="spellStart"/>
            <w:r w:rsidRPr="00884488">
              <w:rPr>
                <w:rFonts w:ascii="Arial" w:hAnsi="Arial" w:cs="Arial"/>
                <w:color w:val="000000"/>
              </w:rPr>
              <w:t>до</w:t>
            </w:r>
            <w:proofErr w:type="spellEnd"/>
            <w:r w:rsidRPr="00884488">
              <w:rPr>
                <w:rFonts w:ascii="Arial" w:hAnsi="Arial" w:cs="Arial"/>
                <w:color w:val="000000"/>
              </w:rPr>
              <w:t xml:space="preserve"> 500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E3458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ACF29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4488" w:rsidRPr="00884488" w14:paraId="17D149CF" w14:textId="77777777" w:rsidTr="006173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EA32" w14:textId="77777777" w:rsidR="00884488" w:rsidRPr="00884488" w:rsidRDefault="00884488" w:rsidP="00617303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15596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&gt; 500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D11AA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B8D1B" w14:textId="77777777" w:rsidR="00884488" w:rsidRPr="00884488" w:rsidRDefault="00884488" w:rsidP="00617303">
            <w:pPr>
              <w:spacing w:after="150"/>
              <w:rPr>
                <w:rFonts w:ascii="Arial" w:hAnsi="Arial" w:cs="Arial"/>
              </w:rPr>
            </w:pPr>
            <w:r w:rsidRPr="00884488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53094D8F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i/>
          <w:color w:val="000000"/>
        </w:rPr>
        <w:t xml:space="preserve">2.6. </w:t>
      </w:r>
      <w:proofErr w:type="spellStart"/>
      <w:r w:rsidRPr="00884488">
        <w:rPr>
          <w:rFonts w:ascii="Arial" w:hAnsi="Arial" w:cs="Arial"/>
          <w:i/>
          <w:color w:val="000000"/>
        </w:rPr>
        <w:t>Узорковање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i/>
          <w:color w:val="000000"/>
        </w:rPr>
        <w:t>малопродаји</w:t>
      </w:r>
      <w:proofErr w:type="spellEnd"/>
    </w:p>
    <w:p w14:paraId="26F14C1B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Узорковање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малопродаји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врши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могуће</w:t>
      </w:r>
      <w:proofErr w:type="spellEnd"/>
      <w:r w:rsidRPr="00884488">
        <w:rPr>
          <w:rFonts w:ascii="Arial" w:hAnsi="Arial" w:cs="Arial"/>
          <w:color w:val="000000"/>
        </w:rPr>
        <w:t xml:space="preserve">, 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Табелом</w:t>
      </w:r>
      <w:proofErr w:type="spellEnd"/>
      <w:r w:rsidRPr="00884488">
        <w:rPr>
          <w:rFonts w:ascii="Arial" w:hAnsi="Arial" w:cs="Arial"/>
          <w:color w:val="000000"/>
        </w:rPr>
        <w:t xml:space="preserve"> 6 </w:t>
      </w:r>
      <w:proofErr w:type="spellStart"/>
      <w:r w:rsidRPr="00884488">
        <w:rPr>
          <w:rFonts w:ascii="Arial" w:hAnsi="Arial" w:cs="Arial"/>
          <w:color w:val="000000"/>
        </w:rPr>
        <w:t>овог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12016388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могуће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може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применити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алтернативна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метода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узорковања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малопродаји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условом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обезбеди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збирни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буде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довољно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репрезентативан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узорковану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партију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иста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потпуности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описана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документована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5A5402F7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Усаглашеност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производне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партије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>:</w:t>
      </w:r>
    </w:p>
    <w:p w14:paraId="64029E29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– </w:t>
      </w:r>
      <w:proofErr w:type="spellStart"/>
      <w:r w:rsidRPr="00884488">
        <w:rPr>
          <w:rFonts w:ascii="Arial" w:hAnsi="Arial" w:cs="Arial"/>
          <w:color w:val="000000"/>
        </w:rPr>
        <w:t>прихвата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испуњава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прописане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максимално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дозвољене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количине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узимајући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обзир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корекцију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„</w:t>
      </w:r>
      <w:proofErr w:type="spellStart"/>
      <w:r w:rsidRPr="00884488">
        <w:rPr>
          <w:rFonts w:ascii="Arial" w:hAnsi="Arial" w:cs="Arial"/>
          <w:color w:val="000000"/>
        </w:rPr>
        <w:t>принос</w:t>
      </w:r>
      <w:proofErr w:type="spellEnd"/>
      <w:r w:rsidRPr="00884488">
        <w:rPr>
          <w:rFonts w:ascii="Arial" w:hAnsi="Arial" w:cs="Arial"/>
          <w:color w:val="000000"/>
        </w:rPr>
        <w:t xml:space="preserve">” (recovery) и </w:t>
      </w:r>
      <w:proofErr w:type="spellStart"/>
      <w:r w:rsidRPr="00884488">
        <w:rPr>
          <w:rFonts w:ascii="Arial" w:hAnsi="Arial" w:cs="Arial"/>
          <w:color w:val="000000"/>
        </w:rPr>
        <w:t>мерну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несигурност</w:t>
      </w:r>
      <w:proofErr w:type="spellEnd"/>
      <w:r w:rsidRPr="00884488">
        <w:rPr>
          <w:rFonts w:ascii="Arial" w:hAnsi="Arial" w:cs="Arial"/>
          <w:color w:val="000000"/>
        </w:rPr>
        <w:t>:</w:t>
      </w:r>
    </w:p>
    <w:p w14:paraId="537A8254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– </w:t>
      </w:r>
      <w:proofErr w:type="spellStart"/>
      <w:r w:rsidRPr="00884488">
        <w:rPr>
          <w:rFonts w:ascii="Arial" w:hAnsi="Arial" w:cs="Arial"/>
          <w:color w:val="000000"/>
        </w:rPr>
        <w:t>одбацује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ако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недвосмислено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прелази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највеће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максимално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дозвољене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количине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узимајући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обзир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корекцију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опоравак</w:t>
      </w:r>
      <w:proofErr w:type="spellEnd"/>
      <w:r w:rsidRPr="00884488">
        <w:rPr>
          <w:rFonts w:ascii="Arial" w:hAnsi="Arial" w:cs="Arial"/>
          <w:color w:val="000000"/>
        </w:rPr>
        <w:t xml:space="preserve"> (recovery) и </w:t>
      </w:r>
      <w:proofErr w:type="spellStart"/>
      <w:r w:rsidRPr="00884488">
        <w:rPr>
          <w:rFonts w:ascii="Arial" w:hAnsi="Arial" w:cs="Arial"/>
          <w:color w:val="000000"/>
        </w:rPr>
        <w:t>мерну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несигурност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1DE6BEE3" w14:textId="77777777" w:rsidR="00884488" w:rsidRPr="00884488" w:rsidRDefault="00884488" w:rsidP="00884488">
      <w:pPr>
        <w:spacing w:after="120"/>
        <w:jc w:val="center"/>
        <w:rPr>
          <w:rFonts w:ascii="Arial" w:hAnsi="Arial" w:cs="Arial"/>
        </w:rPr>
      </w:pPr>
      <w:r w:rsidRPr="00884488">
        <w:rPr>
          <w:rFonts w:ascii="Arial" w:hAnsi="Arial" w:cs="Arial"/>
          <w:i/>
          <w:color w:val="000000"/>
        </w:rPr>
        <w:t xml:space="preserve">2.7 </w:t>
      </w:r>
      <w:proofErr w:type="spellStart"/>
      <w:r w:rsidRPr="00884488">
        <w:rPr>
          <w:rFonts w:ascii="Arial" w:hAnsi="Arial" w:cs="Arial"/>
          <w:i/>
          <w:color w:val="000000"/>
        </w:rPr>
        <w:t>Испитивање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узорака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хране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животињског</w:t>
      </w:r>
      <w:proofErr w:type="spellEnd"/>
      <w:r w:rsidRPr="00884488">
        <w:rPr>
          <w:rFonts w:ascii="Arial" w:hAnsi="Arial" w:cs="Arial"/>
          <w:i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i/>
          <w:color w:val="000000"/>
        </w:rPr>
        <w:t>порекла</w:t>
      </w:r>
      <w:proofErr w:type="spellEnd"/>
    </w:p>
    <w:p w14:paraId="3835D34C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Испитивање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животињског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порекла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врши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овлашћеним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лабораторијама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обавези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резултате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достављају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надлежном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органу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без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одлагања</w:t>
      </w:r>
      <w:proofErr w:type="spellEnd"/>
      <w:r w:rsidRPr="00884488">
        <w:rPr>
          <w:rFonts w:ascii="Arial" w:hAnsi="Arial" w:cs="Arial"/>
          <w:color w:val="000000"/>
        </w:rPr>
        <w:t xml:space="preserve">, а </w:t>
      </w:r>
      <w:proofErr w:type="spellStart"/>
      <w:r w:rsidRPr="00884488">
        <w:rPr>
          <w:rFonts w:ascii="Arial" w:hAnsi="Arial" w:cs="Arial"/>
          <w:color w:val="000000"/>
        </w:rPr>
        <w:t>најкасније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14 </w:t>
      </w:r>
      <w:proofErr w:type="spellStart"/>
      <w:r w:rsidRPr="00884488">
        <w:rPr>
          <w:rFonts w:ascii="Arial" w:hAnsi="Arial" w:cs="Arial"/>
          <w:color w:val="000000"/>
        </w:rPr>
        <w:t>дана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од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дана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узорковања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03F7D35E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r w:rsidRPr="00884488">
        <w:rPr>
          <w:rFonts w:ascii="Arial" w:hAnsi="Arial" w:cs="Arial"/>
          <w:color w:val="000000"/>
        </w:rPr>
        <w:t xml:space="preserve">У </w:t>
      </w:r>
      <w:proofErr w:type="spellStart"/>
      <w:r w:rsidRPr="00884488">
        <w:rPr>
          <w:rFonts w:ascii="Arial" w:hAnsi="Arial" w:cs="Arial"/>
          <w:color w:val="000000"/>
        </w:rPr>
        <w:t>току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спровођења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методе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користе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морају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бити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акредитоване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складу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захтевима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прописа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којим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уређује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безбедност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хране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листом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метода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датих</w:t>
      </w:r>
      <w:proofErr w:type="spellEnd"/>
      <w:r w:rsidRPr="00884488">
        <w:rPr>
          <w:rFonts w:ascii="Arial" w:hAnsi="Arial" w:cs="Arial"/>
          <w:color w:val="000000"/>
        </w:rPr>
        <w:t xml:space="preserve"> у </w:t>
      </w:r>
      <w:proofErr w:type="spellStart"/>
      <w:r w:rsidRPr="00884488">
        <w:rPr>
          <w:rFonts w:ascii="Arial" w:hAnsi="Arial" w:cs="Arial"/>
          <w:color w:val="000000"/>
        </w:rPr>
        <w:t>Табели</w:t>
      </w:r>
      <w:proofErr w:type="spellEnd"/>
      <w:r w:rsidRPr="00884488">
        <w:rPr>
          <w:rFonts w:ascii="Arial" w:hAnsi="Arial" w:cs="Arial"/>
          <w:color w:val="000000"/>
        </w:rPr>
        <w:t xml:space="preserve"> 1 и </w:t>
      </w:r>
      <w:proofErr w:type="spellStart"/>
      <w:r w:rsidRPr="00884488">
        <w:rPr>
          <w:rFonts w:ascii="Arial" w:hAnsi="Arial" w:cs="Arial"/>
          <w:color w:val="000000"/>
        </w:rPr>
        <w:t>Табели</w:t>
      </w:r>
      <w:proofErr w:type="spellEnd"/>
      <w:r w:rsidRPr="00884488">
        <w:rPr>
          <w:rFonts w:ascii="Arial" w:hAnsi="Arial" w:cs="Arial"/>
          <w:color w:val="000000"/>
        </w:rPr>
        <w:t xml:space="preserve"> 2 </w:t>
      </w:r>
      <w:proofErr w:type="spellStart"/>
      <w:r w:rsidRPr="00884488">
        <w:rPr>
          <w:rFonts w:ascii="Arial" w:hAnsi="Arial" w:cs="Arial"/>
          <w:color w:val="000000"/>
        </w:rPr>
        <w:t>овог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програма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55747EEF" w14:textId="77777777" w:rsidR="00884488" w:rsidRPr="00884488" w:rsidRDefault="00884488" w:rsidP="00884488">
      <w:pPr>
        <w:spacing w:after="150"/>
        <w:rPr>
          <w:rFonts w:ascii="Arial" w:hAnsi="Arial" w:cs="Arial"/>
        </w:rPr>
      </w:pPr>
      <w:proofErr w:type="spellStart"/>
      <w:r w:rsidRPr="00884488">
        <w:rPr>
          <w:rFonts w:ascii="Arial" w:hAnsi="Arial" w:cs="Arial"/>
          <w:color w:val="000000"/>
        </w:rPr>
        <w:t>Овлашћене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лабораторије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</w:t>
      </w:r>
      <w:proofErr w:type="spellEnd"/>
      <w:r w:rsidRPr="00884488">
        <w:rPr>
          <w:rFonts w:ascii="Arial" w:hAnsi="Arial" w:cs="Arial"/>
          <w:color w:val="000000"/>
        </w:rPr>
        <w:t xml:space="preserve"> 31. </w:t>
      </w:r>
      <w:proofErr w:type="spellStart"/>
      <w:r w:rsidRPr="00884488">
        <w:rPr>
          <w:rFonts w:ascii="Arial" w:hAnsi="Arial" w:cs="Arial"/>
          <w:color w:val="000000"/>
        </w:rPr>
        <w:t>марта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текуће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године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претходну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годину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достављају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надлежном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органу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годишњи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извештај</w:t>
      </w:r>
      <w:proofErr w:type="spellEnd"/>
      <w:r w:rsidRPr="00884488">
        <w:rPr>
          <w:rFonts w:ascii="Arial" w:hAnsi="Arial" w:cs="Arial"/>
          <w:color w:val="000000"/>
        </w:rPr>
        <w:t xml:space="preserve"> о </w:t>
      </w:r>
      <w:proofErr w:type="spellStart"/>
      <w:r w:rsidRPr="00884488">
        <w:rPr>
          <w:rFonts w:ascii="Arial" w:hAnsi="Arial" w:cs="Arial"/>
          <w:color w:val="000000"/>
        </w:rPr>
        <w:t>спровођењу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мониторинга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резултатима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броју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неусаглашених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броју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неадекватних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испитивање</w:t>
      </w:r>
      <w:proofErr w:type="spellEnd"/>
      <w:r w:rsidRPr="00884488">
        <w:rPr>
          <w:rFonts w:ascii="Arial" w:hAnsi="Arial" w:cs="Arial"/>
          <w:color w:val="000000"/>
        </w:rPr>
        <w:t xml:space="preserve">, </w:t>
      </w:r>
      <w:proofErr w:type="spellStart"/>
      <w:r w:rsidRPr="00884488">
        <w:rPr>
          <w:rFonts w:ascii="Arial" w:hAnsi="Arial" w:cs="Arial"/>
          <w:color w:val="000000"/>
        </w:rPr>
        <w:t>као</w:t>
      </w:r>
      <w:proofErr w:type="spellEnd"/>
      <w:r w:rsidRPr="00884488">
        <w:rPr>
          <w:rFonts w:ascii="Arial" w:hAnsi="Arial" w:cs="Arial"/>
          <w:color w:val="000000"/>
        </w:rPr>
        <w:t xml:space="preserve"> и </w:t>
      </w:r>
      <w:proofErr w:type="spellStart"/>
      <w:r w:rsidRPr="00884488">
        <w:rPr>
          <w:rFonts w:ascii="Arial" w:hAnsi="Arial" w:cs="Arial"/>
          <w:color w:val="000000"/>
        </w:rPr>
        <w:t>методама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које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су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коришћене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за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испитивање</w:t>
      </w:r>
      <w:proofErr w:type="spellEnd"/>
      <w:r w:rsidRPr="00884488">
        <w:rPr>
          <w:rFonts w:ascii="Arial" w:hAnsi="Arial" w:cs="Arial"/>
          <w:color w:val="000000"/>
        </w:rPr>
        <w:t xml:space="preserve"> </w:t>
      </w:r>
      <w:proofErr w:type="spellStart"/>
      <w:r w:rsidRPr="00884488">
        <w:rPr>
          <w:rFonts w:ascii="Arial" w:hAnsi="Arial" w:cs="Arial"/>
          <w:color w:val="000000"/>
        </w:rPr>
        <w:t>узорака</w:t>
      </w:r>
      <w:proofErr w:type="spellEnd"/>
      <w:r w:rsidRPr="00884488">
        <w:rPr>
          <w:rFonts w:ascii="Arial" w:hAnsi="Arial" w:cs="Arial"/>
          <w:color w:val="000000"/>
        </w:rPr>
        <w:t>.</w:t>
      </w:r>
    </w:p>
    <w:p w14:paraId="6055033E" w14:textId="06F6EBB2" w:rsidR="00160911" w:rsidRPr="00884488" w:rsidRDefault="00160911" w:rsidP="00884488">
      <w:pPr>
        <w:spacing w:after="120"/>
        <w:jc w:val="center"/>
        <w:rPr>
          <w:rFonts w:ascii="Arial" w:hAnsi="Arial" w:cs="Arial"/>
          <w:caps/>
        </w:rPr>
      </w:pPr>
    </w:p>
    <w:sectPr w:rsidR="00160911" w:rsidRPr="00884488" w:rsidSect="001C34E3">
      <w:footerReference w:type="default" r:id="rId11"/>
      <w:type w:val="continuous"/>
      <w:pgSz w:w="12480" w:h="15690"/>
      <w:pgMar w:top="426" w:right="998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38CA" w14:textId="77777777" w:rsidR="00FD11BF" w:rsidRDefault="00FD11BF" w:rsidP="001C34E3">
      <w:pPr>
        <w:spacing w:after="0" w:line="240" w:lineRule="auto"/>
      </w:pPr>
      <w:r>
        <w:separator/>
      </w:r>
    </w:p>
  </w:endnote>
  <w:endnote w:type="continuationSeparator" w:id="0">
    <w:p w14:paraId="78FA70DF" w14:textId="77777777" w:rsidR="00FD11BF" w:rsidRDefault="00FD11BF" w:rsidP="001C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62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B760D" w14:textId="6071F117" w:rsidR="001C34E3" w:rsidRDefault="001C34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8FFD6" w14:textId="77777777" w:rsidR="001C34E3" w:rsidRDefault="001C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A7B7" w14:textId="77777777" w:rsidR="00FD11BF" w:rsidRDefault="00FD11BF" w:rsidP="001C34E3">
      <w:pPr>
        <w:spacing w:after="0" w:line="240" w:lineRule="auto"/>
      </w:pPr>
      <w:r>
        <w:separator/>
      </w:r>
    </w:p>
  </w:footnote>
  <w:footnote w:type="continuationSeparator" w:id="0">
    <w:p w14:paraId="5F523C94" w14:textId="77777777" w:rsidR="00FD11BF" w:rsidRDefault="00FD11BF" w:rsidP="001C3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7D4"/>
    <w:multiLevelType w:val="hybridMultilevel"/>
    <w:tmpl w:val="E29AD2A6"/>
    <w:lvl w:ilvl="0" w:tplc="C1046B16">
      <w:start w:val="1"/>
      <w:numFmt w:val="decimal"/>
      <w:lvlText w:val="%1)"/>
      <w:lvlJc w:val="left"/>
      <w:pPr>
        <w:ind w:left="110" w:hanging="214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B61E27C6">
      <w:start w:val="1"/>
      <w:numFmt w:val="bullet"/>
      <w:lvlText w:val="•"/>
      <w:lvlJc w:val="left"/>
      <w:pPr>
        <w:ind w:left="620" w:hanging="214"/>
      </w:pPr>
      <w:rPr>
        <w:rFonts w:hint="default"/>
      </w:rPr>
    </w:lvl>
    <w:lvl w:ilvl="2" w:tplc="2F761994">
      <w:start w:val="1"/>
      <w:numFmt w:val="bullet"/>
      <w:lvlText w:val="•"/>
      <w:lvlJc w:val="left"/>
      <w:pPr>
        <w:ind w:left="1130" w:hanging="214"/>
      </w:pPr>
      <w:rPr>
        <w:rFonts w:hint="default"/>
      </w:rPr>
    </w:lvl>
    <w:lvl w:ilvl="3" w:tplc="BD8E7064">
      <w:start w:val="1"/>
      <w:numFmt w:val="bullet"/>
      <w:lvlText w:val="•"/>
      <w:lvlJc w:val="left"/>
      <w:pPr>
        <w:ind w:left="1640" w:hanging="214"/>
      </w:pPr>
      <w:rPr>
        <w:rFonts w:hint="default"/>
      </w:rPr>
    </w:lvl>
    <w:lvl w:ilvl="4" w:tplc="42A28CBA">
      <w:start w:val="1"/>
      <w:numFmt w:val="bullet"/>
      <w:lvlText w:val="•"/>
      <w:lvlJc w:val="left"/>
      <w:pPr>
        <w:ind w:left="2151" w:hanging="214"/>
      </w:pPr>
      <w:rPr>
        <w:rFonts w:hint="default"/>
      </w:rPr>
    </w:lvl>
    <w:lvl w:ilvl="5" w:tplc="4F027260">
      <w:start w:val="1"/>
      <w:numFmt w:val="bullet"/>
      <w:lvlText w:val="•"/>
      <w:lvlJc w:val="left"/>
      <w:pPr>
        <w:ind w:left="2661" w:hanging="214"/>
      </w:pPr>
      <w:rPr>
        <w:rFonts w:hint="default"/>
      </w:rPr>
    </w:lvl>
    <w:lvl w:ilvl="6" w:tplc="2C00603A">
      <w:start w:val="1"/>
      <w:numFmt w:val="bullet"/>
      <w:lvlText w:val="•"/>
      <w:lvlJc w:val="left"/>
      <w:pPr>
        <w:ind w:left="3171" w:hanging="214"/>
      </w:pPr>
      <w:rPr>
        <w:rFonts w:hint="default"/>
      </w:rPr>
    </w:lvl>
    <w:lvl w:ilvl="7" w:tplc="0A34EC24">
      <w:start w:val="1"/>
      <w:numFmt w:val="bullet"/>
      <w:lvlText w:val="•"/>
      <w:lvlJc w:val="left"/>
      <w:pPr>
        <w:ind w:left="3681" w:hanging="214"/>
      </w:pPr>
      <w:rPr>
        <w:rFonts w:hint="default"/>
      </w:rPr>
    </w:lvl>
    <w:lvl w:ilvl="8" w:tplc="B182481A">
      <w:start w:val="1"/>
      <w:numFmt w:val="bullet"/>
      <w:lvlText w:val="•"/>
      <w:lvlJc w:val="left"/>
      <w:pPr>
        <w:ind w:left="4192" w:hanging="214"/>
      </w:pPr>
      <w:rPr>
        <w:rFonts w:hint="default"/>
      </w:rPr>
    </w:lvl>
  </w:abstractNum>
  <w:abstractNum w:abstractNumId="1" w15:restartNumberingAfterBreak="0">
    <w:nsid w:val="17DA312A"/>
    <w:multiLevelType w:val="hybridMultilevel"/>
    <w:tmpl w:val="CB225416"/>
    <w:lvl w:ilvl="0" w:tplc="5248113E">
      <w:start w:val="1"/>
      <w:numFmt w:val="decimal"/>
      <w:lvlText w:val="%1)"/>
      <w:lvlJc w:val="left"/>
      <w:pPr>
        <w:ind w:left="110" w:hanging="206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D2CEA2AC">
      <w:start w:val="1"/>
      <w:numFmt w:val="bullet"/>
      <w:lvlText w:val="•"/>
      <w:lvlJc w:val="left"/>
      <w:pPr>
        <w:ind w:left="631" w:hanging="206"/>
      </w:pPr>
      <w:rPr>
        <w:rFonts w:hint="default"/>
      </w:rPr>
    </w:lvl>
    <w:lvl w:ilvl="2" w:tplc="32D44472">
      <w:start w:val="1"/>
      <w:numFmt w:val="bullet"/>
      <w:lvlText w:val="•"/>
      <w:lvlJc w:val="left"/>
      <w:pPr>
        <w:ind w:left="1153" w:hanging="206"/>
      </w:pPr>
      <w:rPr>
        <w:rFonts w:hint="default"/>
      </w:rPr>
    </w:lvl>
    <w:lvl w:ilvl="3" w:tplc="48E27386">
      <w:start w:val="1"/>
      <w:numFmt w:val="bullet"/>
      <w:lvlText w:val="•"/>
      <w:lvlJc w:val="left"/>
      <w:pPr>
        <w:ind w:left="1675" w:hanging="206"/>
      </w:pPr>
      <w:rPr>
        <w:rFonts w:hint="default"/>
      </w:rPr>
    </w:lvl>
    <w:lvl w:ilvl="4" w:tplc="6BA4D44A">
      <w:start w:val="1"/>
      <w:numFmt w:val="bullet"/>
      <w:lvlText w:val="•"/>
      <w:lvlJc w:val="left"/>
      <w:pPr>
        <w:ind w:left="2196" w:hanging="206"/>
      </w:pPr>
      <w:rPr>
        <w:rFonts w:hint="default"/>
      </w:rPr>
    </w:lvl>
    <w:lvl w:ilvl="5" w:tplc="CC648E2A">
      <w:start w:val="1"/>
      <w:numFmt w:val="bullet"/>
      <w:lvlText w:val="•"/>
      <w:lvlJc w:val="left"/>
      <w:pPr>
        <w:ind w:left="2718" w:hanging="206"/>
      </w:pPr>
      <w:rPr>
        <w:rFonts w:hint="default"/>
      </w:rPr>
    </w:lvl>
    <w:lvl w:ilvl="6" w:tplc="890E44EE">
      <w:start w:val="1"/>
      <w:numFmt w:val="bullet"/>
      <w:lvlText w:val="•"/>
      <w:lvlJc w:val="left"/>
      <w:pPr>
        <w:ind w:left="3240" w:hanging="206"/>
      </w:pPr>
      <w:rPr>
        <w:rFonts w:hint="default"/>
      </w:rPr>
    </w:lvl>
    <w:lvl w:ilvl="7" w:tplc="DFDA5256">
      <w:start w:val="1"/>
      <w:numFmt w:val="bullet"/>
      <w:lvlText w:val="•"/>
      <w:lvlJc w:val="left"/>
      <w:pPr>
        <w:ind w:left="3761" w:hanging="206"/>
      </w:pPr>
      <w:rPr>
        <w:rFonts w:hint="default"/>
      </w:rPr>
    </w:lvl>
    <w:lvl w:ilvl="8" w:tplc="FDDA206E">
      <w:start w:val="1"/>
      <w:numFmt w:val="bullet"/>
      <w:lvlText w:val="•"/>
      <w:lvlJc w:val="left"/>
      <w:pPr>
        <w:ind w:left="4283" w:hanging="206"/>
      </w:pPr>
      <w:rPr>
        <w:rFonts w:hint="default"/>
      </w:rPr>
    </w:lvl>
  </w:abstractNum>
  <w:abstractNum w:abstractNumId="2" w15:restartNumberingAfterBreak="0">
    <w:nsid w:val="1AEC0CA9"/>
    <w:multiLevelType w:val="hybridMultilevel"/>
    <w:tmpl w:val="A412EB1A"/>
    <w:lvl w:ilvl="0" w:tplc="D24EA6A4">
      <w:start w:val="1"/>
      <w:numFmt w:val="decimal"/>
      <w:lvlText w:val="%1)"/>
      <w:lvlJc w:val="left"/>
      <w:pPr>
        <w:ind w:left="110" w:hanging="205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75884DA0">
      <w:start w:val="1"/>
      <w:numFmt w:val="bullet"/>
      <w:lvlText w:val="•"/>
      <w:lvlJc w:val="left"/>
      <w:pPr>
        <w:ind w:left="620" w:hanging="205"/>
      </w:pPr>
      <w:rPr>
        <w:rFonts w:hint="default"/>
      </w:rPr>
    </w:lvl>
    <w:lvl w:ilvl="2" w:tplc="824E5F18">
      <w:start w:val="1"/>
      <w:numFmt w:val="bullet"/>
      <w:lvlText w:val="•"/>
      <w:lvlJc w:val="left"/>
      <w:pPr>
        <w:ind w:left="1130" w:hanging="205"/>
      </w:pPr>
      <w:rPr>
        <w:rFonts w:hint="default"/>
      </w:rPr>
    </w:lvl>
    <w:lvl w:ilvl="3" w:tplc="B3FE941A">
      <w:start w:val="1"/>
      <w:numFmt w:val="bullet"/>
      <w:lvlText w:val="•"/>
      <w:lvlJc w:val="left"/>
      <w:pPr>
        <w:ind w:left="1641" w:hanging="205"/>
      </w:pPr>
      <w:rPr>
        <w:rFonts w:hint="default"/>
      </w:rPr>
    </w:lvl>
    <w:lvl w:ilvl="4" w:tplc="1C205908">
      <w:start w:val="1"/>
      <w:numFmt w:val="bullet"/>
      <w:lvlText w:val="•"/>
      <w:lvlJc w:val="left"/>
      <w:pPr>
        <w:ind w:left="2151" w:hanging="205"/>
      </w:pPr>
      <w:rPr>
        <w:rFonts w:hint="default"/>
      </w:rPr>
    </w:lvl>
    <w:lvl w:ilvl="5" w:tplc="EF8EDB3E">
      <w:start w:val="1"/>
      <w:numFmt w:val="bullet"/>
      <w:lvlText w:val="•"/>
      <w:lvlJc w:val="left"/>
      <w:pPr>
        <w:ind w:left="2661" w:hanging="205"/>
      </w:pPr>
      <w:rPr>
        <w:rFonts w:hint="default"/>
      </w:rPr>
    </w:lvl>
    <w:lvl w:ilvl="6" w:tplc="77DA685C">
      <w:start w:val="1"/>
      <w:numFmt w:val="bullet"/>
      <w:lvlText w:val="•"/>
      <w:lvlJc w:val="left"/>
      <w:pPr>
        <w:ind w:left="3171" w:hanging="205"/>
      </w:pPr>
      <w:rPr>
        <w:rFonts w:hint="default"/>
      </w:rPr>
    </w:lvl>
    <w:lvl w:ilvl="7" w:tplc="1FA2ED3C">
      <w:start w:val="1"/>
      <w:numFmt w:val="bullet"/>
      <w:lvlText w:val="•"/>
      <w:lvlJc w:val="left"/>
      <w:pPr>
        <w:ind w:left="3682" w:hanging="205"/>
      </w:pPr>
      <w:rPr>
        <w:rFonts w:hint="default"/>
      </w:rPr>
    </w:lvl>
    <w:lvl w:ilvl="8" w:tplc="CEDAF63E">
      <w:start w:val="1"/>
      <w:numFmt w:val="bullet"/>
      <w:lvlText w:val="•"/>
      <w:lvlJc w:val="left"/>
      <w:pPr>
        <w:ind w:left="4192" w:hanging="205"/>
      </w:pPr>
      <w:rPr>
        <w:rFonts w:hint="default"/>
      </w:rPr>
    </w:lvl>
  </w:abstractNum>
  <w:abstractNum w:abstractNumId="3" w15:restartNumberingAfterBreak="0">
    <w:nsid w:val="1C150816"/>
    <w:multiLevelType w:val="multilevel"/>
    <w:tmpl w:val="C74C5610"/>
    <w:lvl w:ilvl="0">
      <w:start w:val="2"/>
      <w:numFmt w:val="decimal"/>
      <w:lvlText w:val="%1."/>
      <w:lvlJc w:val="left"/>
      <w:pPr>
        <w:ind w:left="2717" w:hanging="180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2815" w:hanging="315"/>
        <w:jc w:val="left"/>
      </w:pPr>
      <w:rPr>
        <w:rFonts w:ascii="Times New Roman" w:eastAsia="Times New Roman" w:hAnsi="Times New Roman" w:hint="default"/>
        <w:i/>
        <w:sz w:val="18"/>
        <w:szCs w:val="18"/>
      </w:rPr>
    </w:lvl>
    <w:lvl w:ilvl="2">
      <w:start w:val="1"/>
      <w:numFmt w:val="bullet"/>
      <w:lvlText w:val="•"/>
      <w:lvlJc w:val="left"/>
      <w:pPr>
        <w:ind w:left="3692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69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7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4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2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79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7" w:hanging="315"/>
      </w:pPr>
      <w:rPr>
        <w:rFonts w:hint="default"/>
      </w:rPr>
    </w:lvl>
  </w:abstractNum>
  <w:abstractNum w:abstractNumId="4" w15:restartNumberingAfterBreak="0">
    <w:nsid w:val="1CC451CB"/>
    <w:multiLevelType w:val="hybridMultilevel"/>
    <w:tmpl w:val="5E8C8FF8"/>
    <w:lvl w:ilvl="0" w:tplc="88F246F6">
      <w:start w:val="1"/>
      <w:numFmt w:val="upperRoman"/>
      <w:lvlText w:val="%1."/>
      <w:lvlJc w:val="left"/>
      <w:pPr>
        <w:ind w:left="5016" w:hanging="161"/>
        <w:jc w:val="righ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B0F8ACEC">
      <w:start w:val="1"/>
      <w:numFmt w:val="decimal"/>
      <w:lvlText w:val="%2."/>
      <w:lvlJc w:val="left"/>
      <w:pPr>
        <w:ind w:left="2017" w:hanging="180"/>
        <w:jc w:val="left"/>
      </w:pPr>
      <w:rPr>
        <w:rFonts w:ascii="Times New Roman" w:eastAsia="Times New Roman" w:hAnsi="Times New Roman" w:hint="default"/>
        <w:i/>
        <w:sz w:val="18"/>
        <w:szCs w:val="18"/>
      </w:rPr>
    </w:lvl>
    <w:lvl w:ilvl="2" w:tplc="776C0F20">
      <w:start w:val="1"/>
      <w:numFmt w:val="bullet"/>
      <w:lvlText w:val="•"/>
      <w:lvlJc w:val="left"/>
      <w:pPr>
        <w:ind w:left="5050" w:hanging="180"/>
      </w:pPr>
      <w:rPr>
        <w:rFonts w:hint="default"/>
      </w:rPr>
    </w:lvl>
    <w:lvl w:ilvl="3" w:tplc="B0145A28">
      <w:start w:val="1"/>
      <w:numFmt w:val="bullet"/>
      <w:lvlText w:val="•"/>
      <w:lvlJc w:val="left"/>
      <w:pPr>
        <w:ind w:left="5085" w:hanging="180"/>
      </w:pPr>
      <w:rPr>
        <w:rFonts w:hint="default"/>
      </w:rPr>
    </w:lvl>
    <w:lvl w:ilvl="4" w:tplc="066254C6">
      <w:start w:val="1"/>
      <w:numFmt w:val="bullet"/>
      <w:lvlText w:val="•"/>
      <w:lvlJc w:val="left"/>
      <w:pPr>
        <w:ind w:left="5119" w:hanging="180"/>
      </w:pPr>
      <w:rPr>
        <w:rFonts w:hint="default"/>
      </w:rPr>
    </w:lvl>
    <w:lvl w:ilvl="5" w:tplc="A5A09D4A">
      <w:start w:val="1"/>
      <w:numFmt w:val="bullet"/>
      <w:lvlText w:val="•"/>
      <w:lvlJc w:val="left"/>
      <w:pPr>
        <w:ind w:left="5154" w:hanging="180"/>
      </w:pPr>
      <w:rPr>
        <w:rFonts w:hint="default"/>
      </w:rPr>
    </w:lvl>
    <w:lvl w:ilvl="6" w:tplc="B0E26EA2">
      <w:start w:val="1"/>
      <w:numFmt w:val="bullet"/>
      <w:lvlText w:val="•"/>
      <w:lvlJc w:val="left"/>
      <w:pPr>
        <w:ind w:left="5188" w:hanging="180"/>
      </w:pPr>
      <w:rPr>
        <w:rFonts w:hint="default"/>
      </w:rPr>
    </w:lvl>
    <w:lvl w:ilvl="7" w:tplc="C0AC09B6">
      <w:start w:val="1"/>
      <w:numFmt w:val="bullet"/>
      <w:lvlText w:val="•"/>
      <w:lvlJc w:val="left"/>
      <w:pPr>
        <w:ind w:left="5223" w:hanging="180"/>
      </w:pPr>
      <w:rPr>
        <w:rFonts w:hint="default"/>
      </w:rPr>
    </w:lvl>
    <w:lvl w:ilvl="8" w:tplc="CEC03DD6">
      <w:start w:val="1"/>
      <w:numFmt w:val="bullet"/>
      <w:lvlText w:val="•"/>
      <w:lvlJc w:val="left"/>
      <w:pPr>
        <w:ind w:left="5257" w:hanging="180"/>
      </w:pPr>
      <w:rPr>
        <w:rFonts w:hint="default"/>
      </w:rPr>
    </w:lvl>
  </w:abstractNum>
  <w:abstractNum w:abstractNumId="5" w15:restartNumberingAfterBreak="0">
    <w:nsid w:val="65E83A94"/>
    <w:multiLevelType w:val="hybridMultilevel"/>
    <w:tmpl w:val="0F80FA42"/>
    <w:lvl w:ilvl="0" w:tplc="78C6D4C0">
      <w:start w:val="1"/>
      <w:numFmt w:val="decimal"/>
      <w:lvlText w:val="%1)"/>
      <w:lvlJc w:val="left"/>
      <w:pPr>
        <w:ind w:left="4758" w:hanging="233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4C5E18E2">
      <w:start w:val="1"/>
      <w:numFmt w:val="bullet"/>
      <w:lvlText w:val="•"/>
      <w:lvlJc w:val="left"/>
      <w:pPr>
        <w:ind w:left="5280" w:hanging="233"/>
      </w:pPr>
      <w:rPr>
        <w:rFonts w:hint="default"/>
      </w:rPr>
    </w:lvl>
    <w:lvl w:ilvl="2" w:tplc="0568D6D0">
      <w:start w:val="1"/>
      <w:numFmt w:val="bullet"/>
      <w:lvlText w:val="•"/>
      <w:lvlJc w:val="left"/>
      <w:pPr>
        <w:ind w:left="5801" w:hanging="233"/>
      </w:pPr>
      <w:rPr>
        <w:rFonts w:hint="default"/>
      </w:rPr>
    </w:lvl>
    <w:lvl w:ilvl="3" w:tplc="684E0C4C">
      <w:start w:val="1"/>
      <w:numFmt w:val="bullet"/>
      <w:lvlText w:val="•"/>
      <w:lvlJc w:val="left"/>
      <w:pPr>
        <w:ind w:left="6323" w:hanging="233"/>
      </w:pPr>
      <w:rPr>
        <w:rFonts w:hint="default"/>
      </w:rPr>
    </w:lvl>
    <w:lvl w:ilvl="4" w:tplc="15549756">
      <w:start w:val="1"/>
      <w:numFmt w:val="bullet"/>
      <w:lvlText w:val="•"/>
      <w:lvlJc w:val="left"/>
      <w:pPr>
        <w:ind w:left="6844" w:hanging="233"/>
      </w:pPr>
      <w:rPr>
        <w:rFonts w:hint="default"/>
      </w:rPr>
    </w:lvl>
    <w:lvl w:ilvl="5" w:tplc="3CF02C4A">
      <w:start w:val="1"/>
      <w:numFmt w:val="bullet"/>
      <w:lvlText w:val="•"/>
      <w:lvlJc w:val="left"/>
      <w:pPr>
        <w:ind w:left="7365" w:hanging="233"/>
      </w:pPr>
      <w:rPr>
        <w:rFonts w:hint="default"/>
      </w:rPr>
    </w:lvl>
    <w:lvl w:ilvl="6" w:tplc="7A3CF5B4">
      <w:start w:val="1"/>
      <w:numFmt w:val="bullet"/>
      <w:lvlText w:val="•"/>
      <w:lvlJc w:val="left"/>
      <w:pPr>
        <w:ind w:left="7887" w:hanging="233"/>
      </w:pPr>
      <w:rPr>
        <w:rFonts w:hint="default"/>
      </w:rPr>
    </w:lvl>
    <w:lvl w:ilvl="7" w:tplc="94167838">
      <w:start w:val="1"/>
      <w:numFmt w:val="bullet"/>
      <w:lvlText w:val="•"/>
      <w:lvlJc w:val="left"/>
      <w:pPr>
        <w:ind w:left="8408" w:hanging="233"/>
      </w:pPr>
      <w:rPr>
        <w:rFonts w:hint="default"/>
      </w:rPr>
    </w:lvl>
    <w:lvl w:ilvl="8" w:tplc="888E40F6">
      <w:start w:val="1"/>
      <w:numFmt w:val="bullet"/>
      <w:lvlText w:val="•"/>
      <w:lvlJc w:val="left"/>
      <w:pPr>
        <w:ind w:left="8929" w:hanging="233"/>
      </w:pPr>
      <w:rPr>
        <w:rFonts w:hint="default"/>
      </w:rPr>
    </w:lvl>
  </w:abstractNum>
  <w:abstractNum w:abstractNumId="6" w15:restartNumberingAfterBreak="0">
    <w:nsid w:val="6A7D1BB1"/>
    <w:multiLevelType w:val="multilevel"/>
    <w:tmpl w:val="0ACA2224"/>
    <w:lvl w:ilvl="0">
      <w:start w:val="2"/>
      <w:numFmt w:val="decimal"/>
      <w:lvlText w:val="%1"/>
      <w:lvlJc w:val="left"/>
      <w:pPr>
        <w:ind w:left="4342" w:hanging="2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42" w:hanging="270"/>
        <w:jc w:val="right"/>
      </w:pPr>
      <w:rPr>
        <w:rFonts w:ascii="Times New Roman" w:eastAsia="Times New Roman" w:hAnsi="Times New Roman" w:hint="default"/>
        <w:i/>
        <w:sz w:val="18"/>
        <w:szCs w:val="18"/>
      </w:rPr>
    </w:lvl>
    <w:lvl w:ilvl="2">
      <w:start w:val="1"/>
      <w:numFmt w:val="bullet"/>
      <w:lvlText w:val="•"/>
      <w:lvlJc w:val="left"/>
      <w:pPr>
        <w:ind w:left="5616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53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90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27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6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1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38" w:hanging="270"/>
      </w:pPr>
      <w:rPr>
        <w:rFonts w:hint="default"/>
      </w:rPr>
    </w:lvl>
  </w:abstractNum>
  <w:num w:numId="1" w16cid:durableId="1887177981">
    <w:abstractNumId w:val="6"/>
  </w:num>
  <w:num w:numId="2" w16cid:durableId="942497759">
    <w:abstractNumId w:val="3"/>
  </w:num>
  <w:num w:numId="3" w16cid:durableId="1531064460">
    <w:abstractNumId w:val="1"/>
  </w:num>
  <w:num w:numId="4" w16cid:durableId="1315648135">
    <w:abstractNumId w:val="0"/>
  </w:num>
  <w:num w:numId="5" w16cid:durableId="39475702">
    <w:abstractNumId w:val="2"/>
  </w:num>
  <w:num w:numId="6" w16cid:durableId="255788568">
    <w:abstractNumId w:val="5"/>
  </w:num>
  <w:num w:numId="7" w16cid:durableId="928856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911"/>
    <w:rsid w:val="00160911"/>
    <w:rsid w:val="001C34E3"/>
    <w:rsid w:val="00884488"/>
    <w:rsid w:val="00F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3903"/>
  <w15:docId w15:val="{4272EE34-A148-4077-8B21-EF190082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E3"/>
    <w:pPr>
      <w:widowControl/>
      <w:spacing w:after="200" w:line="276" w:lineRule="auto"/>
    </w:pPr>
    <w:rPr>
      <w:rFonts w:ascii="Verdana" w:hAnsi="Verdana" w:cs="Verdana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4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4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4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 w:firstLine="396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1C34E3"/>
    <w:pPr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1C34E3"/>
    <w:pPr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1C34E3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1C34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C34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4E3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C34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4E3"/>
    <w:rPr>
      <w:rFonts w:ascii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rsid w:val="00884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4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844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84488"/>
    <w:rPr>
      <w:rFonts w:ascii="Times New Roman" w:eastAsia="Times New Roman" w:hAnsi="Times New Roman" w:cs="Verdana"/>
      <w:b/>
      <w:bCs/>
      <w:sz w:val="18"/>
      <w:szCs w:val="18"/>
    </w:rPr>
  </w:style>
  <w:style w:type="paragraph" w:styleId="NormalIndent">
    <w:name w:val="Normal Indent"/>
    <w:basedOn w:val="Normal"/>
    <w:uiPriority w:val="99"/>
    <w:unhideWhenUsed/>
    <w:rsid w:val="00884488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48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44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4488"/>
    <w:rPr>
      <w:i/>
      <w:iCs/>
    </w:rPr>
  </w:style>
  <w:style w:type="character" w:styleId="Hyperlink">
    <w:name w:val="Hyperlink"/>
    <w:basedOn w:val="DefaultParagraphFont"/>
    <w:uiPriority w:val="99"/>
    <w:unhideWhenUsed/>
    <w:rsid w:val="00884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4488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844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884488"/>
    <w:pPr>
      <w:widowControl/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3364</Words>
  <Characters>19178</Characters>
  <Application>Microsoft Office Word</Application>
  <DocSecurity>0</DocSecurity>
  <Lines>159</Lines>
  <Paragraphs>44</Paragraphs>
  <ScaleCrop>false</ScaleCrop>
  <Company/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3</cp:revision>
  <dcterms:created xsi:type="dcterms:W3CDTF">2024-01-03T15:25:00Z</dcterms:created>
  <dcterms:modified xsi:type="dcterms:W3CDTF">2024-01-03T14:28:00Z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LastSaved">
    <vt:filetime>2024-01-03T00:00:00Z</vt:filetime>
  </property>
</Properties>
</file>