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ackground w:color="DBE5F1" w:themeColor="accent1" w:themeTint="33"/>
  <w:body>
    <w:p w:rsidR="003F467E" w:rsidRDefault="003F467E" w:rsidP="003F467E">
      <w:pPr>
        <w:rPr>
          <w:sz w:val="9"/>
        </w:rPr>
      </w:pPr>
    </w:p>
    <w:tbl>
      <w:tblPr>
        <w:tblW w:w="4961" w:type="pct"/>
        <w:tblCellSpacing w:w="15" w:type="dxa"/>
        <w:tblBorders>
          <w:top w:val="outset" w:sz="6" w:space="0" w:color="000000"/>
          <w:left w:val="outset" w:sz="6" w:space="0" w:color="000000"/>
          <w:bottom w:val="outset" w:sz="6" w:space="0" w:color="000000"/>
          <w:right w:val="outset" w:sz="6" w:space="0" w:color="000000"/>
        </w:tblBorders>
        <w:shd w:val="clear" w:color="auto" w:fill="A41E1C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1019"/>
        <w:gridCol w:w="10014"/>
      </w:tblGrid>
      <w:tr w:rsidR="003F467E" w:rsidRPr="00B44F0A" w:rsidTr="003A5364">
        <w:trPr>
          <w:tblCellSpacing w:w="15" w:type="dxa"/>
        </w:trPr>
        <w:tc>
          <w:tcPr>
            <w:tcW w:w="441" w:type="pct"/>
            <w:shd w:val="clear" w:color="auto" w:fill="A41E1C"/>
            <w:vAlign w:val="center"/>
          </w:tcPr>
          <w:p w:rsidR="003F467E" w:rsidRPr="00B44F0A" w:rsidRDefault="003F467E" w:rsidP="003A5364">
            <w:pPr>
              <w:pStyle w:val="NASLOVZLATO"/>
              <w:rPr>
                <w:sz w:val="20"/>
                <w:szCs w:val="20"/>
              </w:rPr>
            </w:pPr>
            <w:r>
              <w:rPr>
                <w:sz w:val="20"/>
                <w:szCs w:val="20"/>
                <w:lang w:val="en-US" w:eastAsia="en-US"/>
              </w:rPr>
              <w:drawing>
                <wp:inline distT="0" distB="0" distL="0" distR="0" wp14:anchorId="1775EE5E" wp14:editId="22463789">
                  <wp:extent cx="523875" cy="561975"/>
                  <wp:effectExtent l="0" t="0" r="0" b="0"/>
                  <wp:docPr id="2" name="Picture 2" descr="futer log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futer logo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3875" cy="561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18" w:type="pct"/>
            <w:shd w:val="clear" w:color="auto" w:fill="A41E1C"/>
            <w:vAlign w:val="center"/>
            <w:hideMark/>
          </w:tcPr>
          <w:p w:rsidR="003F467E" w:rsidRPr="00B44F0A" w:rsidRDefault="003F467E" w:rsidP="003A5364">
            <w:pPr>
              <w:pStyle w:val="NASLOVBELO"/>
              <w:spacing w:line="360" w:lineRule="auto"/>
              <w:rPr>
                <w:color w:val="FFE599"/>
                <w:lang w:val="sr-Cyrl-RS"/>
              </w:rPr>
            </w:pPr>
            <w:r>
              <w:rPr>
                <w:color w:val="FFE599"/>
              </w:rPr>
              <w:t>ОДЛУКА</w:t>
            </w:r>
          </w:p>
          <w:p w:rsidR="003F467E" w:rsidRPr="00B44F0A" w:rsidRDefault="003F467E" w:rsidP="003A5364">
            <w:pPr>
              <w:pStyle w:val="NASLOVBELO"/>
              <w:rPr>
                <w:lang w:val="sr-Cyrl-RS"/>
              </w:rPr>
            </w:pPr>
            <w:r>
              <w:rPr>
                <w:lang w:val="sr-Cyrl-RS"/>
              </w:rPr>
              <w:t>О</w:t>
            </w:r>
            <w:r w:rsidRPr="003F467E">
              <w:rPr>
                <w:lang w:val="sr-Cyrl-RS"/>
              </w:rPr>
              <w:t xml:space="preserve"> </w:t>
            </w:r>
            <w:r>
              <w:rPr>
                <w:lang w:val="sr-Cyrl-RS"/>
              </w:rPr>
              <w:t>УТВРЂИВАЊУ</w:t>
            </w:r>
            <w:r w:rsidRPr="003F467E">
              <w:rPr>
                <w:lang w:val="sr-Cyrl-RS"/>
              </w:rPr>
              <w:t xml:space="preserve"> </w:t>
            </w:r>
            <w:r>
              <w:rPr>
                <w:lang w:val="sr-Cyrl-RS"/>
              </w:rPr>
              <w:t>ГОДИШЊЕГ</w:t>
            </w:r>
            <w:r w:rsidRPr="003F467E">
              <w:rPr>
                <w:lang w:val="sr-Cyrl-RS"/>
              </w:rPr>
              <w:t xml:space="preserve"> </w:t>
            </w:r>
            <w:r>
              <w:rPr>
                <w:lang w:val="sr-Cyrl-RS"/>
              </w:rPr>
              <w:t>ПЛАНА</w:t>
            </w:r>
            <w:r w:rsidRPr="003F467E">
              <w:rPr>
                <w:lang w:val="sr-Cyrl-RS"/>
              </w:rPr>
              <w:t xml:space="preserve"> </w:t>
            </w:r>
            <w:r>
              <w:rPr>
                <w:lang w:val="sr-Cyrl-RS"/>
              </w:rPr>
              <w:t>ОБРАЗОВАЊА</w:t>
            </w:r>
            <w:r w:rsidRPr="003F467E">
              <w:rPr>
                <w:lang w:val="sr-Cyrl-RS"/>
              </w:rPr>
              <w:t xml:space="preserve"> </w:t>
            </w:r>
            <w:r>
              <w:rPr>
                <w:lang w:val="sr-Cyrl-RS"/>
              </w:rPr>
              <w:t>ОДРАСЛИХ</w:t>
            </w:r>
            <w:r w:rsidRPr="003F467E">
              <w:rPr>
                <w:lang w:val="sr-Cyrl-RS"/>
              </w:rPr>
              <w:t xml:space="preserve"> </w:t>
            </w:r>
            <w:r>
              <w:rPr>
                <w:lang w:val="sr-Cyrl-RS"/>
              </w:rPr>
              <w:t>У</w:t>
            </w:r>
            <w:r w:rsidRPr="003F467E">
              <w:rPr>
                <w:lang w:val="sr-Cyrl-RS"/>
              </w:rPr>
              <w:t xml:space="preserve"> </w:t>
            </w:r>
            <w:r>
              <w:rPr>
                <w:lang w:val="sr-Cyrl-RS"/>
              </w:rPr>
              <w:t>РЕПУБЛИЦИ</w:t>
            </w:r>
            <w:r w:rsidRPr="003F467E">
              <w:rPr>
                <w:lang w:val="sr-Cyrl-RS"/>
              </w:rPr>
              <w:t xml:space="preserve"> </w:t>
            </w:r>
            <w:r>
              <w:rPr>
                <w:lang w:val="sr-Cyrl-RS"/>
              </w:rPr>
              <w:t>СРБИЈИ</w:t>
            </w:r>
            <w:r w:rsidRPr="003F467E">
              <w:rPr>
                <w:lang w:val="sr-Cyrl-RS"/>
              </w:rPr>
              <w:t xml:space="preserve"> </w:t>
            </w:r>
            <w:r>
              <w:rPr>
                <w:lang w:val="sr-Cyrl-RS"/>
              </w:rPr>
              <w:t>ЗА</w:t>
            </w:r>
            <w:r w:rsidRPr="003F467E">
              <w:rPr>
                <w:lang w:val="sr-Cyrl-RS"/>
              </w:rPr>
              <w:t xml:space="preserve"> 2020. </w:t>
            </w:r>
            <w:r>
              <w:rPr>
                <w:lang w:val="sr-Cyrl-RS"/>
              </w:rPr>
              <w:t>ГОДИНУ</w:t>
            </w:r>
          </w:p>
          <w:p w:rsidR="003F467E" w:rsidRPr="00B44F0A" w:rsidRDefault="003F467E" w:rsidP="003A5364">
            <w:pPr>
              <w:pStyle w:val="podnaslovpropisa"/>
              <w:rPr>
                <w:sz w:val="18"/>
                <w:szCs w:val="18"/>
              </w:rPr>
            </w:pPr>
            <w:r w:rsidRPr="00B44F0A">
              <w:rPr>
                <w:sz w:val="18"/>
                <w:szCs w:val="18"/>
              </w:rPr>
              <w:t xml:space="preserve">("Sl. glasnik RS", br. </w:t>
            </w:r>
            <w:r>
              <w:rPr>
                <w:sz w:val="18"/>
                <w:szCs w:val="18"/>
              </w:rPr>
              <w:t>26/2020</w:t>
            </w:r>
            <w:r w:rsidRPr="00B44F0A">
              <w:rPr>
                <w:sz w:val="18"/>
                <w:szCs w:val="18"/>
              </w:rPr>
              <w:t>)</w:t>
            </w:r>
          </w:p>
        </w:tc>
      </w:tr>
    </w:tbl>
    <w:p w:rsidR="003F467E" w:rsidRDefault="003F467E" w:rsidP="003F467E">
      <w:pPr>
        <w:rPr>
          <w:sz w:val="9"/>
        </w:rPr>
      </w:pPr>
    </w:p>
    <w:p w:rsidR="003F467E" w:rsidRDefault="003F467E" w:rsidP="003F467E">
      <w:pPr>
        <w:rPr>
          <w:sz w:val="9"/>
        </w:rPr>
      </w:pPr>
    </w:p>
    <w:p w:rsidR="003F467E" w:rsidRDefault="003F467E" w:rsidP="003F467E">
      <w:pPr>
        <w:rPr>
          <w:sz w:val="9"/>
        </w:rPr>
      </w:pPr>
    </w:p>
    <w:p w:rsidR="00E563D7" w:rsidRDefault="00E563D7">
      <w:pPr>
        <w:pStyle w:val="BodyText"/>
        <w:rPr>
          <w:sz w:val="20"/>
        </w:rPr>
      </w:pPr>
    </w:p>
    <w:p w:rsidR="00E563D7" w:rsidRDefault="00E563D7">
      <w:pPr>
        <w:pStyle w:val="BodyText"/>
        <w:rPr>
          <w:sz w:val="20"/>
        </w:rPr>
      </w:pPr>
    </w:p>
    <w:p w:rsidR="00E563D7" w:rsidRDefault="00E563D7">
      <w:pPr>
        <w:pStyle w:val="BodyText"/>
        <w:rPr>
          <w:sz w:val="20"/>
        </w:rPr>
      </w:pPr>
    </w:p>
    <w:p w:rsidR="00E563D7" w:rsidRDefault="00E563D7">
      <w:pPr>
        <w:pStyle w:val="BodyText"/>
        <w:rPr>
          <w:sz w:val="20"/>
        </w:rPr>
      </w:pPr>
    </w:p>
    <w:p w:rsidR="00E563D7" w:rsidRDefault="00E563D7">
      <w:pPr>
        <w:pStyle w:val="BodyText"/>
        <w:rPr>
          <w:sz w:val="20"/>
        </w:rPr>
      </w:pPr>
    </w:p>
    <w:p w:rsidR="00E563D7" w:rsidRDefault="00E563D7">
      <w:pPr>
        <w:pStyle w:val="BodyText"/>
        <w:rPr>
          <w:sz w:val="20"/>
        </w:rPr>
      </w:pPr>
    </w:p>
    <w:p w:rsidR="00E563D7" w:rsidRDefault="00E563D7">
      <w:pPr>
        <w:pStyle w:val="BodyText"/>
        <w:rPr>
          <w:sz w:val="20"/>
        </w:rPr>
      </w:pPr>
    </w:p>
    <w:p w:rsidR="00E563D7" w:rsidRDefault="00E563D7">
      <w:pPr>
        <w:pStyle w:val="BodyText"/>
        <w:rPr>
          <w:sz w:val="20"/>
        </w:rPr>
      </w:pPr>
      <w:bookmarkStart w:id="0" w:name="_GoBack"/>
      <w:bookmarkEnd w:id="0"/>
    </w:p>
    <w:p w:rsidR="00E563D7" w:rsidRDefault="00E563D7">
      <w:pPr>
        <w:pStyle w:val="BodyText"/>
        <w:rPr>
          <w:sz w:val="20"/>
        </w:rPr>
      </w:pPr>
    </w:p>
    <w:p w:rsidR="00E563D7" w:rsidRDefault="00E563D7">
      <w:pPr>
        <w:pStyle w:val="BodyText"/>
        <w:rPr>
          <w:sz w:val="20"/>
        </w:rPr>
      </w:pPr>
    </w:p>
    <w:p w:rsidR="00E563D7" w:rsidRDefault="00E563D7">
      <w:pPr>
        <w:pStyle w:val="BodyText"/>
        <w:rPr>
          <w:sz w:val="20"/>
        </w:rPr>
      </w:pPr>
    </w:p>
    <w:p w:rsidR="00E563D7" w:rsidRDefault="00E563D7">
      <w:pPr>
        <w:pStyle w:val="BodyText"/>
        <w:rPr>
          <w:sz w:val="20"/>
        </w:rPr>
      </w:pPr>
    </w:p>
    <w:p w:rsidR="00E563D7" w:rsidRDefault="00E563D7">
      <w:pPr>
        <w:pStyle w:val="BodyText"/>
        <w:rPr>
          <w:sz w:val="20"/>
        </w:rPr>
      </w:pPr>
    </w:p>
    <w:p w:rsidR="00E563D7" w:rsidRDefault="00E563D7">
      <w:pPr>
        <w:pStyle w:val="BodyText"/>
        <w:rPr>
          <w:sz w:val="20"/>
        </w:rPr>
      </w:pPr>
    </w:p>
    <w:p w:rsidR="00E563D7" w:rsidRDefault="00E563D7">
      <w:pPr>
        <w:pStyle w:val="BodyText"/>
        <w:rPr>
          <w:sz w:val="20"/>
        </w:rPr>
      </w:pPr>
    </w:p>
    <w:p w:rsidR="00E563D7" w:rsidRDefault="00E563D7">
      <w:pPr>
        <w:pStyle w:val="BodyText"/>
        <w:rPr>
          <w:sz w:val="20"/>
        </w:rPr>
      </w:pPr>
    </w:p>
    <w:p w:rsidR="00E563D7" w:rsidRDefault="00E563D7">
      <w:pPr>
        <w:pStyle w:val="BodyText"/>
        <w:rPr>
          <w:sz w:val="20"/>
        </w:rPr>
      </w:pPr>
    </w:p>
    <w:p w:rsidR="00E563D7" w:rsidRDefault="00E563D7">
      <w:pPr>
        <w:pStyle w:val="BodyText"/>
        <w:rPr>
          <w:sz w:val="20"/>
        </w:rPr>
      </w:pPr>
    </w:p>
    <w:p w:rsidR="00E563D7" w:rsidRDefault="00E563D7">
      <w:pPr>
        <w:pStyle w:val="BodyText"/>
        <w:rPr>
          <w:sz w:val="20"/>
        </w:rPr>
      </w:pPr>
    </w:p>
    <w:p w:rsidR="00E563D7" w:rsidRDefault="00E563D7">
      <w:pPr>
        <w:pStyle w:val="BodyText"/>
        <w:rPr>
          <w:sz w:val="20"/>
        </w:rPr>
      </w:pPr>
    </w:p>
    <w:p w:rsidR="00E563D7" w:rsidRDefault="00E563D7">
      <w:pPr>
        <w:pStyle w:val="BodyText"/>
        <w:rPr>
          <w:sz w:val="20"/>
        </w:rPr>
      </w:pPr>
    </w:p>
    <w:p w:rsidR="00E563D7" w:rsidRDefault="00E563D7">
      <w:pPr>
        <w:pStyle w:val="BodyText"/>
        <w:rPr>
          <w:sz w:val="20"/>
        </w:rPr>
      </w:pPr>
    </w:p>
    <w:p w:rsidR="00E563D7" w:rsidRDefault="00E563D7">
      <w:pPr>
        <w:pStyle w:val="BodyText"/>
        <w:rPr>
          <w:sz w:val="20"/>
        </w:rPr>
      </w:pPr>
    </w:p>
    <w:p w:rsidR="00E563D7" w:rsidRDefault="00E563D7">
      <w:pPr>
        <w:pStyle w:val="BodyText"/>
        <w:rPr>
          <w:sz w:val="20"/>
        </w:rPr>
      </w:pPr>
    </w:p>
    <w:p w:rsidR="00E563D7" w:rsidRDefault="00E563D7">
      <w:pPr>
        <w:pStyle w:val="BodyText"/>
        <w:rPr>
          <w:sz w:val="20"/>
        </w:rPr>
      </w:pPr>
    </w:p>
    <w:p w:rsidR="00E563D7" w:rsidRDefault="00E563D7">
      <w:pPr>
        <w:pStyle w:val="BodyText"/>
        <w:rPr>
          <w:sz w:val="20"/>
        </w:rPr>
      </w:pPr>
    </w:p>
    <w:p w:rsidR="00E563D7" w:rsidRDefault="00E563D7">
      <w:pPr>
        <w:pStyle w:val="BodyText"/>
        <w:rPr>
          <w:sz w:val="20"/>
        </w:rPr>
      </w:pPr>
    </w:p>
    <w:p w:rsidR="00E563D7" w:rsidRDefault="00E563D7">
      <w:pPr>
        <w:pStyle w:val="BodyText"/>
        <w:rPr>
          <w:sz w:val="20"/>
        </w:rPr>
      </w:pPr>
    </w:p>
    <w:p w:rsidR="00E563D7" w:rsidRDefault="00E563D7">
      <w:pPr>
        <w:pStyle w:val="BodyText"/>
        <w:rPr>
          <w:sz w:val="20"/>
        </w:rPr>
      </w:pPr>
    </w:p>
    <w:p w:rsidR="00E563D7" w:rsidRDefault="00E563D7">
      <w:pPr>
        <w:pStyle w:val="BodyText"/>
        <w:rPr>
          <w:sz w:val="20"/>
        </w:rPr>
      </w:pPr>
    </w:p>
    <w:p w:rsidR="00E563D7" w:rsidRDefault="00E563D7">
      <w:pPr>
        <w:pStyle w:val="BodyText"/>
      </w:pPr>
    </w:p>
    <w:p w:rsidR="00E563D7" w:rsidRDefault="003F467E">
      <w:pPr>
        <w:spacing w:before="92"/>
        <w:ind w:left="1611"/>
        <w:rPr>
          <w:b/>
          <w:sz w:val="18"/>
        </w:rPr>
      </w:pPr>
      <w:bookmarkStart w:id="1" w:name="1023_Одлукa_о_утврђивању_Годишњег_плана_"/>
      <w:bookmarkEnd w:id="1"/>
      <w:r>
        <w:rPr>
          <w:b/>
          <w:sz w:val="18"/>
        </w:rPr>
        <w:t>ГОДИШЊИ ПЛАН ОБРАЗОВАЊА ОДРАСЛИХ У РЕПУБЛИЦИ СРБИЈИ ЗА 2020. ГОДИНУ</w:t>
      </w:r>
    </w:p>
    <w:p w:rsidR="00E563D7" w:rsidRDefault="003F467E">
      <w:pPr>
        <w:pStyle w:val="BodyText"/>
        <w:spacing w:before="164"/>
        <w:ind w:left="5142"/>
      </w:pPr>
      <w:r>
        <w:t>I) УВОД</w:t>
      </w:r>
    </w:p>
    <w:p w:rsidR="00E563D7" w:rsidRDefault="00E563D7">
      <w:pPr>
        <w:pStyle w:val="BodyText"/>
        <w:rPr>
          <w:sz w:val="17"/>
        </w:rPr>
      </w:pPr>
    </w:p>
    <w:p w:rsidR="00E563D7" w:rsidRDefault="003F467E">
      <w:pPr>
        <w:pStyle w:val="BodyText"/>
        <w:ind w:left="1399"/>
      </w:pPr>
      <w:r>
        <w:t>Образовање одраслих представља значајну компоненту процеса целоживотног учења које обједињује различите облике и</w:t>
      </w:r>
    </w:p>
    <w:p w:rsidR="00E563D7" w:rsidRDefault="00E563D7">
      <w:pPr>
        <w:sectPr w:rsidR="00E563D7">
          <w:type w:val="continuous"/>
          <w:pgSz w:w="12480" w:h="15550"/>
          <w:pgMar w:top="1460" w:right="740" w:bottom="280" w:left="740" w:header="720" w:footer="720" w:gutter="0"/>
          <w:cols w:space="720"/>
        </w:sectPr>
      </w:pPr>
    </w:p>
    <w:p w:rsidR="00E563D7" w:rsidRDefault="003F467E">
      <w:pPr>
        <w:pStyle w:val="BodyText"/>
        <w:spacing w:before="53" w:line="232" w:lineRule="auto"/>
        <w:ind w:left="393"/>
      </w:pPr>
      <w:r>
        <w:lastRenderedPageBreak/>
        <w:pict>
          <v:shape id="_x0000_s1039" style="position:absolute;left:0;text-align:left;margin-left:0;margin-top:777.5pt;width:.1pt;height:738.95pt;z-index:251653632;mso-position-horizontal-relative:page;mso-position-vertical-relative:page" coordorigin=",15550" coordsize="0,14779" o:spt="100" adj="0,,0" path="m6378,101r,14779m6378,101r,14779e" filled="f" strokeweight=".6pt">
            <v:stroke joinstyle="round"/>
            <v:formulas/>
            <v:path arrowok="t" o:connecttype="segments"/>
            <w10:wrap anchorx="page" anchory="page"/>
          </v:shape>
        </w:pict>
      </w:r>
      <w:r>
        <w:t>обуке, породичних разлога, распореда обука, тј. преклапања са радним временом и неодговарајуће понуде обука.</w:t>
      </w:r>
    </w:p>
    <w:p w:rsidR="00E563D7" w:rsidRDefault="003F467E">
      <w:pPr>
        <w:pStyle w:val="BodyText"/>
        <w:spacing w:line="232" w:lineRule="auto"/>
        <w:ind w:left="393" w:firstLine="396"/>
        <w:jc w:val="both"/>
      </w:pPr>
      <w:r>
        <w:t>Већина испитаника учествује у неком од облика информал- ног учења. Око две трећине њих нова знања стиче тако што кори- сти компју</w:t>
      </w:r>
      <w:r>
        <w:t>тер (65,8%). Од члана породице, пријатеља или колега учи 63,6% а преко телевизије/радија, видеа око 60%. У знатној мери (57,5%) испитаници уче и из штампаних материјала (књиге, стручни часописи и др.), а у најмањој мери обилазећи музеје, би- блиотеке, цент</w:t>
      </w:r>
      <w:r>
        <w:t>ре за учење и сл.</w:t>
      </w:r>
    </w:p>
    <w:p w:rsidR="00E563D7" w:rsidRDefault="003F467E">
      <w:pPr>
        <w:pStyle w:val="BodyText"/>
        <w:spacing w:line="232" w:lineRule="auto"/>
        <w:ind w:left="393" w:right="1" w:firstLine="396"/>
        <w:jc w:val="both"/>
      </w:pPr>
      <w:r>
        <w:t xml:space="preserve">Информалном учењу се у Европи, са јачањем концепције це- ложивотног образовања, поклања све већа пажња, нарочито кроз развијање концепције, праксе и инструмената за валидацију и признавање претходног учења. У </w:t>
      </w:r>
      <w:r>
        <w:rPr>
          <w:spacing w:val="-3"/>
        </w:rPr>
        <w:t xml:space="preserve">том </w:t>
      </w:r>
      <w:r>
        <w:t>правцу и Република Србија</w:t>
      </w:r>
      <w:r>
        <w:t xml:space="preserve"> чини значајне </w:t>
      </w:r>
      <w:r>
        <w:rPr>
          <w:spacing w:val="-3"/>
        </w:rPr>
        <w:t xml:space="preserve">кораке, </w:t>
      </w:r>
      <w:r>
        <w:t xml:space="preserve">развијањем Концепта за признавање прет- </w:t>
      </w:r>
      <w:r>
        <w:rPr>
          <w:spacing w:val="-3"/>
        </w:rPr>
        <w:t xml:space="preserve">ходног </w:t>
      </w:r>
      <w:r>
        <w:t xml:space="preserve">учења 2015. године, а у току је ревидирање и усавршавање развијеног Концепта за </w:t>
      </w:r>
      <w:r>
        <w:rPr>
          <w:spacing w:val="-8"/>
        </w:rPr>
        <w:t>ППУ.</w:t>
      </w:r>
    </w:p>
    <w:p w:rsidR="00E563D7" w:rsidRDefault="003F467E">
      <w:pPr>
        <w:pStyle w:val="BodyText"/>
        <w:spacing w:line="232" w:lineRule="auto"/>
        <w:ind w:left="393" w:firstLine="396"/>
        <w:jc w:val="both"/>
      </w:pPr>
      <w:r>
        <w:t>Битно</w:t>
      </w:r>
      <w:r>
        <w:rPr>
          <w:spacing w:val="-5"/>
        </w:rPr>
        <w:t xml:space="preserve"> </w:t>
      </w:r>
      <w:r>
        <w:t>је</w:t>
      </w:r>
      <w:r>
        <w:rPr>
          <w:spacing w:val="-5"/>
        </w:rPr>
        <w:t xml:space="preserve"> </w:t>
      </w:r>
      <w:r>
        <w:t>напоменути</w:t>
      </w:r>
      <w:r>
        <w:rPr>
          <w:spacing w:val="-5"/>
        </w:rPr>
        <w:t xml:space="preserve"> </w:t>
      </w:r>
      <w:r>
        <w:t>да</w:t>
      </w:r>
      <w:r>
        <w:rPr>
          <w:spacing w:val="-5"/>
        </w:rPr>
        <w:t xml:space="preserve"> </w:t>
      </w:r>
      <w:r>
        <w:t>целоживотно</w:t>
      </w:r>
      <w:r>
        <w:rPr>
          <w:spacing w:val="-5"/>
        </w:rPr>
        <w:t xml:space="preserve"> </w:t>
      </w:r>
      <w:r>
        <w:t>учење</w:t>
      </w:r>
      <w:r>
        <w:rPr>
          <w:spacing w:val="-5"/>
        </w:rPr>
        <w:t xml:space="preserve"> </w:t>
      </w:r>
      <w:r>
        <w:t>у</w:t>
      </w:r>
      <w:r>
        <w:rPr>
          <w:spacing w:val="-5"/>
        </w:rPr>
        <w:t xml:space="preserve"> </w:t>
      </w:r>
      <w:r>
        <w:t>Републици</w:t>
      </w:r>
      <w:r>
        <w:rPr>
          <w:spacing w:val="-5"/>
        </w:rPr>
        <w:t xml:space="preserve"> </w:t>
      </w:r>
      <w:r>
        <w:t xml:space="preserve">Ср- бији, према Анкети о образовању одраслих из </w:t>
      </w:r>
      <w:r>
        <w:t xml:space="preserve">2016, </w:t>
      </w:r>
      <w:r>
        <w:rPr>
          <w:spacing w:val="-3"/>
        </w:rPr>
        <w:t xml:space="preserve">иако </w:t>
      </w:r>
      <w:r>
        <w:t>бележи пораст</w:t>
      </w:r>
      <w:r>
        <w:rPr>
          <w:spacing w:val="-7"/>
        </w:rPr>
        <w:t xml:space="preserve"> </w:t>
      </w:r>
      <w:r>
        <w:t>у</w:t>
      </w:r>
      <w:r>
        <w:rPr>
          <w:spacing w:val="-7"/>
        </w:rPr>
        <w:t xml:space="preserve"> </w:t>
      </w:r>
      <w:r>
        <w:t>односу</w:t>
      </w:r>
      <w:r>
        <w:rPr>
          <w:spacing w:val="-7"/>
        </w:rPr>
        <w:t xml:space="preserve"> </w:t>
      </w:r>
      <w:r>
        <w:t>на</w:t>
      </w:r>
      <w:r>
        <w:rPr>
          <w:spacing w:val="-7"/>
        </w:rPr>
        <w:t xml:space="preserve"> </w:t>
      </w:r>
      <w:r>
        <w:t>претходни</w:t>
      </w:r>
      <w:r>
        <w:rPr>
          <w:spacing w:val="-7"/>
        </w:rPr>
        <w:t xml:space="preserve"> </w:t>
      </w:r>
      <w:r>
        <w:t>циклус</w:t>
      </w:r>
      <w:r>
        <w:rPr>
          <w:spacing w:val="-7"/>
        </w:rPr>
        <w:t xml:space="preserve"> </w:t>
      </w:r>
      <w:r>
        <w:t>истраживања</w:t>
      </w:r>
      <w:r>
        <w:rPr>
          <w:spacing w:val="-7"/>
        </w:rPr>
        <w:t xml:space="preserve"> </w:t>
      </w:r>
      <w:r>
        <w:t>–</w:t>
      </w:r>
      <w:r>
        <w:rPr>
          <w:spacing w:val="-7"/>
        </w:rPr>
        <w:t xml:space="preserve"> </w:t>
      </w:r>
      <w:r>
        <w:t>2011.</w:t>
      </w:r>
      <w:r>
        <w:rPr>
          <w:spacing w:val="-7"/>
        </w:rPr>
        <w:t xml:space="preserve"> </w:t>
      </w:r>
      <w:r>
        <w:rPr>
          <w:spacing w:val="-5"/>
        </w:rPr>
        <w:t xml:space="preserve">годину, </w:t>
      </w:r>
      <w:r>
        <w:t xml:space="preserve">и даље је значајно мање </w:t>
      </w:r>
      <w:r>
        <w:rPr>
          <w:spacing w:val="-3"/>
        </w:rPr>
        <w:t xml:space="preserve">од </w:t>
      </w:r>
      <w:r>
        <w:t xml:space="preserve">просека земаља ЕУ (45,1%). Међу чла- ницама </w:t>
      </w:r>
      <w:r>
        <w:rPr>
          <w:spacing w:val="-10"/>
        </w:rPr>
        <w:t xml:space="preserve">ЕУ, </w:t>
      </w:r>
      <w:r>
        <w:t xml:space="preserve">нижу стопу учешћа у целоживотном учењу </w:t>
      </w:r>
      <w:r>
        <w:rPr>
          <w:spacing w:val="-3"/>
        </w:rPr>
        <w:t xml:space="preserve">од </w:t>
      </w:r>
      <w:r>
        <w:t xml:space="preserve">Репу- </w:t>
      </w:r>
      <w:r>
        <w:rPr>
          <w:spacing w:val="-3"/>
        </w:rPr>
        <w:t xml:space="preserve">блике </w:t>
      </w:r>
      <w:r>
        <w:t xml:space="preserve">Србије имају само </w:t>
      </w:r>
      <w:r>
        <w:rPr>
          <w:spacing w:val="-4"/>
        </w:rPr>
        <w:t xml:space="preserve">Грчка </w:t>
      </w:r>
      <w:r>
        <w:t xml:space="preserve">и Румунија. Међутим, </w:t>
      </w:r>
      <w:r>
        <w:t xml:space="preserve">у поређењу са земљама у окружењу </w:t>
      </w:r>
      <w:r>
        <w:rPr>
          <w:spacing w:val="-3"/>
        </w:rPr>
        <w:t xml:space="preserve">које </w:t>
      </w:r>
      <w:r>
        <w:t>су спровеле истраживање (Босна и Херцеговина,</w:t>
      </w:r>
      <w:r>
        <w:rPr>
          <w:spacing w:val="-9"/>
        </w:rPr>
        <w:t xml:space="preserve"> </w:t>
      </w:r>
      <w:r>
        <w:t>Албанија,</w:t>
      </w:r>
      <w:r>
        <w:rPr>
          <w:spacing w:val="-9"/>
        </w:rPr>
        <w:t xml:space="preserve"> </w:t>
      </w:r>
      <w:r>
        <w:t>Северна</w:t>
      </w:r>
      <w:r>
        <w:rPr>
          <w:spacing w:val="-9"/>
        </w:rPr>
        <w:t xml:space="preserve"> </w:t>
      </w:r>
      <w:r>
        <w:t>Македонија),</w:t>
      </w:r>
      <w:r>
        <w:rPr>
          <w:spacing w:val="-9"/>
        </w:rPr>
        <w:t xml:space="preserve"> </w:t>
      </w:r>
      <w:r>
        <w:t>одрасли</w:t>
      </w:r>
      <w:r>
        <w:rPr>
          <w:spacing w:val="-9"/>
        </w:rPr>
        <w:t xml:space="preserve"> </w:t>
      </w:r>
      <w:r>
        <w:t>у</w:t>
      </w:r>
      <w:r>
        <w:rPr>
          <w:spacing w:val="-9"/>
        </w:rPr>
        <w:t xml:space="preserve"> </w:t>
      </w:r>
      <w:r>
        <w:t>Републи- ци Србији у већем обиму учествују у образовању и</w:t>
      </w:r>
      <w:r>
        <w:rPr>
          <w:spacing w:val="-13"/>
        </w:rPr>
        <w:t xml:space="preserve"> </w:t>
      </w:r>
      <w:r>
        <w:t>обукама.</w:t>
      </w:r>
    </w:p>
    <w:p w:rsidR="00E563D7" w:rsidRDefault="003F467E">
      <w:pPr>
        <w:pStyle w:val="BodyText"/>
        <w:spacing w:line="232" w:lineRule="auto"/>
        <w:ind w:left="393" w:firstLine="396"/>
        <w:jc w:val="both"/>
      </w:pPr>
      <w:r>
        <w:t xml:space="preserve">Када се говори о трендовима у образовању одраслих, вреди посебно нагласити и образовање из области информационо-кому- никационих технологија (ИКТ-а), </w:t>
      </w:r>
      <w:r>
        <w:rPr>
          <w:spacing w:val="-3"/>
        </w:rPr>
        <w:t xml:space="preserve">које </w:t>
      </w:r>
      <w:r>
        <w:t xml:space="preserve">се налази у једној </w:t>
      </w:r>
      <w:r>
        <w:rPr>
          <w:spacing w:val="-3"/>
        </w:rPr>
        <w:t xml:space="preserve">од </w:t>
      </w:r>
      <w:r>
        <w:t>три приоритетне</w:t>
      </w:r>
      <w:r>
        <w:rPr>
          <w:spacing w:val="-6"/>
        </w:rPr>
        <w:t xml:space="preserve"> </w:t>
      </w:r>
      <w:r>
        <w:t>области</w:t>
      </w:r>
      <w:r>
        <w:rPr>
          <w:spacing w:val="-6"/>
        </w:rPr>
        <w:t xml:space="preserve"> </w:t>
      </w:r>
      <w:r>
        <w:t>стратегије</w:t>
      </w:r>
      <w:r>
        <w:rPr>
          <w:spacing w:val="-6"/>
        </w:rPr>
        <w:t xml:space="preserve"> </w:t>
      </w:r>
      <w:r>
        <w:t>Европа</w:t>
      </w:r>
      <w:r>
        <w:rPr>
          <w:spacing w:val="-6"/>
        </w:rPr>
        <w:t xml:space="preserve"> </w:t>
      </w:r>
      <w:r>
        <w:t>2020,</w:t>
      </w:r>
      <w:r>
        <w:rPr>
          <w:spacing w:val="-6"/>
        </w:rPr>
        <w:t xml:space="preserve"> </w:t>
      </w:r>
      <w:r>
        <w:t>у</w:t>
      </w:r>
      <w:r>
        <w:rPr>
          <w:spacing w:val="-6"/>
        </w:rPr>
        <w:t xml:space="preserve"> </w:t>
      </w:r>
      <w:r>
        <w:t>делу</w:t>
      </w:r>
      <w:r>
        <w:rPr>
          <w:spacing w:val="-6"/>
        </w:rPr>
        <w:t xml:space="preserve"> </w:t>
      </w:r>
      <w:r>
        <w:t xml:space="preserve">насловљеном као Паметан </w:t>
      </w:r>
      <w:r>
        <w:rPr>
          <w:spacing w:val="-3"/>
        </w:rPr>
        <w:t xml:space="preserve">раст. </w:t>
      </w:r>
      <w:r>
        <w:t xml:space="preserve">Према подацима добијеним пописом из 2011. године, у Републици Србији, што се тиче компјутерске писмено- сти, </w:t>
      </w:r>
      <w:r>
        <w:rPr>
          <w:spacing w:val="-3"/>
        </w:rPr>
        <w:t xml:space="preserve">од </w:t>
      </w:r>
      <w:r>
        <w:t xml:space="preserve">6.161.584 становника старијих </w:t>
      </w:r>
      <w:r>
        <w:rPr>
          <w:spacing w:val="-3"/>
        </w:rPr>
        <w:t xml:space="preserve">од </w:t>
      </w:r>
      <w:r>
        <w:t xml:space="preserve">15 година, компјутерски је писмено 34,21% лица, оних </w:t>
      </w:r>
      <w:r>
        <w:rPr>
          <w:spacing w:val="-3"/>
        </w:rPr>
        <w:t xml:space="preserve">који </w:t>
      </w:r>
      <w:r>
        <w:t xml:space="preserve">делимично познају рад на ра- чунару је 14,78%, </w:t>
      </w:r>
      <w:r>
        <w:t>а компјутерски неписмено 51,01% лица. Пре- познавши значај дигиталне писмености као неопходан за пуну партиципацију</w:t>
      </w:r>
      <w:r>
        <w:rPr>
          <w:spacing w:val="-7"/>
        </w:rPr>
        <w:t xml:space="preserve"> </w:t>
      </w:r>
      <w:r>
        <w:t>у</w:t>
      </w:r>
      <w:r>
        <w:rPr>
          <w:spacing w:val="-7"/>
        </w:rPr>
        <w:t xml:space="preserve"> </w:t>
      </w:r>
      <w:r>
        <w:t>друштву</w:t>
      </w:r>
      <w:r>
        <w:rPr>
          <w:spacing w:val="-7"/>
        </w:rPr>
        <w:t xml:space="preserve"> </w:t>
      </w:r>
      <w:r>
        <w:t>у</w:t>
      </w:r>
      <w:r>
        <w:rPr>
          <w:spacing w:val="-7"/>
        </w:rPr>
        <w:t xml:space="preserve"> </w:t>
      </w:r>
      <w:r>
        <w:t>21.</w:t>
      </w:r>
      <w:r>
        <w:rPr>
          <w:spacing w:val="-7"/>
        </w:rPr>
        <w:t xml:space="preserve"> </w:t>
      </w:r>
      <w:r>
        <w:rPr>
          <w:spacing w:val="-5"/>
        </w:rPr>
        <w:t>веку,</w:t>
      </w:r>
      <w:r>
        <w:rPr>
          <w:spacing w:val="-7"/>
        </w:rPr>
        <w:t xml:space="preserve"> </w:t>
      </w:r>
      <w:r>
        <w:t>а</w:t>
      </w:r>
      <w:r>
        <w:rPr>
          <w:spacing w:val="-7"/>
        </w:rPr>
        <w:t xml:space="preserve"> </w:t>
      </w:r>
      <w:r>
        <w:t>пратећи</w:t>
      </w:r>
      <w:r>
        <w:rPr>
          <w:spacing w:val="-7"/>
        </w:rPr>
        <w:t xml:space="preserve"> </w:t>
      </w:r>
      <w:r>
        <w:t>европске</w:t>
      </w:r>
      <w:r>
        <w:rPr>
          <w:spacing w:val="-7"/>
        </w:rPr>
        <w:t xml:space="preserve"> </w:t>
      </w:r>
      <w:r>
        <w:t xml:space="preserve">образовне трендове, у оквиру којих је дигитална писменост препозната као једна </w:t>
      </w:r>
      <w:r>
        <w:rPr>
          <w:spacing w:val="-3"/>
        </w:rPr>
        <w:t xml:space="preserve">од </w:t>
      </w:r>
      <w:r>
        <w:t>осам кључних комп</w:t>
      </w:r>
      <w:r>
        <w:t xml:space="preserve">етенција, Министарство просвете, на- уке и технолошког развоја (МПТНР) је у оквиру Функционалног основног образовања одраслих увело посебан предмет именован као Дигитална писменост </w:t>
      </w:r>
      <w:r>
        <w:rPr>
          <w:spacing w:val="-3"/>
        </w:rPr>
        <w:t xml:space="preserve">који </w:t>
      </w:r>
      <w:r>
        <w:t xml:space="preserve">се изучава још </w:t>
      </w:r>
      <w:r>
        <w:rPr>
          <w:spacing w:val="-3"/>
        </w:rPr>
        <w:t xml:space="preserve">од </w:t>
      </w:r>
      <w:r>
        <w:t xml:space="preserve">првог циклуса, и реализује у 64 </w:t>
      </w:r>
      <w:r>
        <w:rPr>
          <w:spacing w:val="-3"/>
        </w:rPr>
        <w:t xml:space="preserve">школе </w:t>
      </w:r>
      <w:r>
        <w:t>у Републици</w:t>
      </w:r>
      <w:r>
        <w:rPr>
          <w:spacing w:val="-2"/>
        </w:rPr>
        <w:t xml:space="preserve"> </w:t>
      </w:r>
      <w:r>
        <w:t>Ср</w:t>
      </w:r>
      <w:r>
        <w:t>бији.</w:t>
      </w:r>
    </w:p>
    <w:p w:rsidR="00E563D7" w:rsidRDefault="003F467E">
      <w:pPr>
        <w:pStyle w:val="BodyText"/>
        <w:spacing w:line="232" w:lineRule="auto"/>
        <w:ind w:left="393" w:right="1" w:firstLine="396"/>
        <w:jc w:val="both"/>
      </w:pPr>
      <w:r>
        <w:t xml:space="preserve">Посебан значај за даље унапређивање и пуну примену </w:t>
      </w:r>
      <w:r>
        <w:rPr>
          <w:spacing w:val="-3"/>
        </w:rPr>
        <w:t xml:space="preserve">кон- </w:t>
      </w:r>
      <w:r>
        <w:t xml:space="preserve">цепта целоживотног учења има и доношење Закона о Нацио- налном оквиру квалификација Републике Србије (НОКС) 2018. године. („Службени </w:t>
      </w:r>
      <w:r>
        <w:rPr>
          <w:spacing w:val="-3"/>
        </w:rPr>
        <w:t xml:space="preserve">гласник </w:t>
      </w:r>
      <w:r>
        <w:t>РС”, број 27/18). Доношење Закона  о НОКС део је реша</w:t>
      </w:r>
      <w:r>
        <w:t>вања кључних проблема неусклађености си- стема квалификација са потребама привреде, друштвеног и лич- ног развоја, проблема недовољно развијеног и одрживог система социјалног партнерства, односно институционалних и функцио- налних</w:t>
      </w:r>
      <w:r>
        <w:rPr>
          <w:spacing w:val="-8"/>
        </w:rPr>
        <w:t xml:space="preserve"> </w:t>
      </w:r>
      <w:r>
        <w:t>веза</w:t>
      </w:r>
      <w:r>
        <w:rPr>
          <w:spacing w:val="-8"/>
        </w:rPr>
        <w:t xml:space="preserve"> </w:t>
      </w:r>
      <w:r>
        <w:t>у</w:t>
      </w:r>
      <w:r>
        <w:rPr>
          <w:spacing w:val="-8"/>
        </w:rPr>
        <w:t xml:space="preserve"> </w:t>
      </w:r>
      <w:r>
        <w:t>процесу</w:t>
      </w:r>
      <w:r>
        <w:rPr>
          <w:spacing w:val="-8"/>
        </w:rPr>
        <w:t xml:space="preserve"> </w:t>
      </w:r>
      <w:r>
        <w:t>развоја</w:t>
      </w:r>
      <w:r>
        <w:rPr>
          <w:spacing w:val="-8"/>
        </w:rPr>
        <w:t xml:space="preserve"> </w:t>
      </w:r>
      <w:r>
        <w:t>и</w:t>
      </w:r>
      <w:r>
        <w:rPr>
          <w:spacing w:val="-8"/>
        </w:rPr>
        <w:t xml:space="preserve"> </w:t>
      </w:r>
      <w:r>
        <w:t>стицања</w:t>
      </w:r>
      <w:r>
        <w:rPr>
          <w:spacing w:val="-8"/>
        </w:rPr>
        <w:t xml:space="preserve"> </w:t>
      </w:r>
      <w:r>
        <w:t>квалификација,</w:t>
      </w:r>
      <w:r>
        <w:rPr>
          <w:spacing w:val="-8"/>
        </w:rPr>
        <w:t xml:space="preserve"> </w:t>
      </w:r>
      <w:r>
        <w:t>проблема недостатка стандарда квалитета и координације у процесу развоја квалификација, њихове реализације (у формалном и неформал- ном) образовању и сертификације и</w:t>
      </w:r>
      <w:r>
        <w:rPr>
          <w:spacing w:val="-4"/>
        </w:rPr>
        <w:t xml:space="preserve"> </w:t>
      </w:r>
      <w:r>
        <w:t>сл.</w:t>
      </w:r>
    </w:p>
    <w:p w:rsidR="00E563D7" w:rsidRDefault="003F467E">
      <w:pPr>
        <w:pStyle w:val="BodyText"/>
        <w:spacing w:line="232" w:lineRule="auto"/>
        <w:ind w:left="393" w:right="1" w:firstLine="396"/>
        <w:jc w:val="both"/>
      </w:pPr>
      <w:r>
        <w:t xml:space="preserve">Законом о НОКС успоставља се јединствени и интегрисани национални оквир квалификација </w:t>
      </w:r>
      <w:r>
        <w:rPr>
          <w:spacing w:val="-3"/>
        </w:rPr>
        <w:t xml:space="preserve">који </w:t>
      </w:r>
      <w:r>
        <w:t>обухвата све нивое и вр- сте квалификација, без обзира на начин стицања (кроз: формално образовање;</w:t>
      </w:r>
      <w:r>
        <w:rPr>
          <w:spacing w:val="-10"/>
        </w:rPr>
        <w:t xml:space="preserve"> </w:t>
      </w:r>
      <w:r>
        <w:t>неформално</w:t>
      </w:r>
      <w:r>
        <w:rPr>
          <w:spacing w:val="-10"/>
        </w:rPr>
        <w:t xml:space="preserve"> </w:t>
      </w:r>
      <w:r>
        <w:t>образовање;</w:t>
      </w:r>
      <w:r>
        <w:rPr>
          <w:spacing w:val="-10"/>
        </w:rPr>
        <w:t xml:space="preserve"> </w:t>
      </w:r>
      <w:r>
        <w:t>информално</w:t>
      </w:r>
      <w:r>
        <w:rPr>
          <w:spacing w:val="-10"/>
        </w:rPr>
        <w:t xml:space="preserve"> </w:t>
      </w:r>
      <w:r>
        <w:t>учење</w:t>
      </w:r>
      <w:r>
        <w:rPr>
          <w:spacing w:val="-10"/>
        </w:rPr>
        <w:t xml:space="preserve"> </w:t>
      </w:r>
      <w:r>
        <w:t>–</w:t>
      </w:r>
      <w:r>
        <w:rPr>
          <w:spacing w:val="-10"/>
        </w:rPr>
        <w:t xml:space="preserve"> </w:t>
      </w:r>
      <w:r>
        <w:t>живот- но или радно иск</w:t>
      </w:r>
      <w:r>
        <w:t xml:space="preserve">уство) и независно </w:t>
      </w:r>
      <w:r>
        <w:rPr>
          <w:spacing w:val="-3"/>
        </w:rPr>
        <w:t xml:space="preserve">од </w:t>
      </w:r>
      <w:r>
        <w:t xml:space="preserve">животног доба у </w:t>
      </w:r>
      <w:r>
        <w:rPr>
          <w:spacing w:val="-4"/>
        </w:rPr>
        <w:t xml:space="preserve">коме </w:t>
      </w:r>
      <w:r>
        <w:t xml:space="preserve">се квалификације </w:t>
      </w:r>
      <w:r>
        <w:rPr>
          <w:spacing w:val="-3"/>
        </w:rPr>
        <w:t xml:space="preserve">стичу. Такође, </w:t>
      </w:r>
      <w:r>
        <w:t xml:space="preserve">успоставља се и систем за разврста- вање квалификација КЛАСНОКС </w:t>
      </w:r>
      <w:r>
        <w:rPr>
          <w:spacing w:val="-3"/>
        </w:rPr>
        <w:t xml:space="preserve">који </w:t>
      </w:r>
      <w:r>
        <w:t xml:space="preserve">је усклађен са Међународ- ном стандардном класификацијом образовања (ISCED 13-F). </w:t>
      </w:r>
      <w:r>
        <w:rPr>
          <w:spacing w:val="-4"/>
        </w:rPr>
        <w:t xml:space="preserve">Како </w:t>
      </w:r>
      <w:r>
        <w:t>би се осигурала релевантн</w:t>
      </w:r>
      <w:r>
        <w:t>ост знања и вештина на тржишту рада Законом о НОКС креиран је и правни основ за успостављање но- вих институција и тела као што су Савет за национални оквир квалификација Републике Србије, Агенција за квалификације и секторска већа као тела заснованих на с</w:t>
      </w:r>
      <w:r>
        <w:t xml:space="preserve">оцијалном партнерству у чији састав </w:t>
      </w:r>
      <w:r>
        <w:rPr>
          <w:spacing w:val="-3"/>
        </w:rPr>
        <w:t xml:space="preserve">улази преко </w:t>
      </w:r>
      <w:r>
        <w:t>250 представника различитих социјалних партнера.</w:t>
      </w:r>
    </w:p>
    <w:p w:rsidR="00E563D7" w:rsidRDefault="003F467E">
      <w:pPr>
        <w:pStyle w:val="BodyText"/>
        <w:spacing w:line="232" w:lineRule="auto"/>
        <w:ind w:left="393" w:right="1" w:firstLine="396"/>
        <w:jc w:val="both"/>
      </w:pPr>
      <w:r>
        <w:t>Влада Републике Србије је покренула и значајну реформу државно-службеничког система, са циљем успостављања система људских ресурса заснованог на резултатима ра</w:t>
      </w:r>
      <w:r>
        <w:t>да, који поседује висок степен компетенција и којим се управља на професионалан начин. Једна од главних измена се односи на увођење управљања</w:t>
      </w:r>
    </w:p>
    <w:p w:rsidR="00E563D7" w:rsidRDefault="003F467E">
      <w:pPr>
        <w:pStyle w:val="BodyText"/>
        <w:spacing w:before="53" w:line="232" w:lineRule="auto"/>
        <w:ind w:left="241" w:right="106"/>
        <w:jc w:val="both"/>
      </w:pPr>
      <w:r>
        <w:br w:type="column"/>
      </w:r>
      <w:r>
        <w:t>људским ресурсима на основу компетенција у државно-службе- нички систем у Републици Србији. Оваква промена указуј</w:t>
      </w:r>
      <w:r>
        <w:t xml:space="preserve">е на ширу </w:t>
      </w:r>
      <w:r>
        <w:rPr>
          <w:spacing w:val="-2"/>
        </w:rPr>
        <w:t xml:space="preserve">културолошку </w:t>
      </w:r>
      <w:r>
        <w:t>промену у управљању људским ресурсима (УЉР) у државној управи, што у пракси значи да ће за све аспекте УЉР</w:t>
      </w:r>
      <w:r>
        <w:rPr>
          <w:spacing w:val="-8"/>
        </w:rPr>
        <w:t xml:space="preserve"> </w:t>
      </w:r>
      <w:r>
        <w:t>бити</w:t>
      </w:r>
      <w:r>
        <w:rPr>
          <w:spacing w:val="-8"/>
        </w:rPr>
        <w:t xml:space="preserve"> </w:t>
      </w:r>
      <w:r>
        <w:t>потребан</w:t>
      </w:r>
      <w:r>
        <w:rPr>
          <w:spacing w:val="-8"/>
        </w:rPr>
        <w:t xml:space="preserve"> </w:t>
      </w:r>
      <w:r>
        <w:t>нови</w:t>
      </w:r>
      <w:r>
        <w:rPr>
          <w:spacing w:val="-8"/>
        </w:rPr>
        <w:t xml:space="preserve"> </w:t>
      </w:r>
      <w:r>
        <w:t>приступ.</w:t>
      </w:r>
      <w:r>
        <w:rPr>
          <w:spacing w:val="-8"/>
        </w:rPr>
        <w:t xml:space="preserve"> </w:t>
      </w:r>
      <w:r>
        <w:t>С</w:t>
      </w:r>
      <w:r>
        <w:rPr>
          <w:spacing w:val="-8"/>
        </w:rPr>
        <w:t xml:space="preserve"> </w:t>
      </w:r>
      <w:r>
        <w:t>тим</w:t>
      </w:r>
      <w:r>
        <w:rPr>
          <w:spacing w:val="-8"/>
        </w:rPr>
        <w:t xml:space="preserve"> </w:t>
      </w:r>
      <w:r>
        <w:t>у</w:t>
      </w:r>
      <w:r>
        <w:rPr>
          <w:spacing w:val="-8"/>
        </w:rPr>
        <w:t xml:space="preserve"> </w:t>
      </w:r>
      <w:r>
        <w:t>вези,</w:t>
      </w:r>
      <w:r>
        <w:rPr>
          <w:spacing w:val="-8"/>
        </w:rPr>
        <w:t xml:space="preserve"> </w:t>
      </w:r>
      <w:r>
        <w:t>значајну</w:t>
      </w:r>
      <w:r>
        <w:rPr>
          <w:spacing w:val="-8"/>
        </w:rPr>
        <w:t xml:space="preserve"> </w:t>
      </w:r>
      <w:r>
        <w:t>новину</w:t>
      </w:r>
      <w:r>
        <w:rPr>
          <w:spacing w:val="-8"/>
        </w:rPr>
        <w:t xml:space="preserve"> </w:t>
      </w:r>
      <w:r>
        <w:t>у образовању одраслих, када говоримо о државним службеницима, предст</w:t>
      </w:r>
      <w:r>
        <w:t xml:space="preserve">авља увођење концепта оријентације ка компетенцијама. Знања, вештине, особине, ставови и способности </w:t>
      </w:r>
      <w:r>
        <w:rPr>
          <w:spacing w:val="-3"/>
        </w:rPr>
        <w:t xml:space="preserve">које </w:t>
      </w:r>
      <w:r>
        <w:t xml:space="preserve">су потребне државном службенику за рад су одређене </w:t>
      </w:r>
      <w:r>
        <w:rPr>
          <w:spacing w:val="-4"/>
        </w:rPr>
        <w:t xml:space="preserve">Уредбом </w:t>
      </w:r>
      <w:r>
        <w:t xml:space="preserve">о одређивању компетенција за рад државних службеника („Службени </w:t>
      </w:r>
      <w:r>
        <w:rPr>
          <w:spacing w:val="-3"/>
        </w:rPr>
        <w:t xml:space="preserve">гласник </w:t>
      </w:r>
      <w:r>
        <w:t xml:space="preserve">РС”, број 4/19) </w:t>
      </w:r>
      <w:r>
        <w:rPr>
          <w:spacing w:val="-3"/>
        </w:rPr>
        <w:t>кој</w:t>
      </w:r>
      <w:r>
        <w:rPr>
          <w:spacing w:val="-3"/>
        </w:rPr>
        <w:t xml:space="preserve">а </w:t>
      </w:r>
      <w:r>
        <w:t xml:space="preserve">је ступила на снагу 2. фебруара 2019. године. Имајући у виду понашајне и функционалне компетенције, Наци- онална академија за јавну управу је концепт својих програма за 2020. годину засновала делом на овој </w:t>
      </w:r>
      <w:r>
        <w:rPr>
          <w:spacing w:val="-3"/>
        </w:rPr>
        <w:t xml:space="preserve">Уредби. </w:t>
      </w:r>
      <w:r>
        <w:rPr>
          <w:spacing w:val="-4"/>
        </w:rPr>
        <w:t xml:space="preserve">Тако </w:t>
      </w:r>
      <w:r>
        <w:t>индикатори испољавања понашајних ко</w:t>
      </w:r>
      <w:r>
        <w:t xml:space="preserve">мпетенција представљају </w:t>
      </w:r>
      <w:r>
        <w:rPr>
          <w:spacing w:val="-3"/>
        </w:rPr>
        <w:t xml:space="preserve">исходе </w:t>
      </w:r>
      <w:r>
        <w:t xml:space="preserve">уче- ња, па се као нови елемент у Општем програму </w:t>
      </w:r>
      <w:r>
        <w:rPr>
          <w:spacing w:val="-3"/>
        </w:rPr>
        <w:t xml:space="preserve">обуке </w:t>
      </w:r>
      <w:r>
        <w:t xml:space="preserve">државних службеника за 2020. годину и Програму </w:t>
      </w:r>
      <w:r>
        <w:rPr>
          <w:spacing w:val="-3"/>
        </w:rPr>
        <w:t xml:space="preserve">обуке </w:t>
      </w:r>
      <w:r>
        <w:t xml:space="preserve">руководилаца у др- жавним органима за 2020. годину налази елемент „компетенција чијем развоју програм </w:t>
      </w:r>
      <w:r>
        <w:rPr>
          <w:spacing w:val="-3"/>
        </w:rPr>
        <w:t xml:space="preserve">обуке </w:t>
      </w:r>
      <w:r>
        <w:t>допринос</w:t>
      </w:r>
      <w:r>
        <w:t xml:space="preserve">и”. Области знања и вешти- на у оквиру сваке </w:t>
      </w:r>
      <w:r>
        <w:rPr>
          <w:spacing w:val="-3"/>
        </w:rPr>
        <w:t xml:space="preserve">од </w:t>
      </w:r>
      <w:r>
        <w:t>посебних функционалних компетенција за област рада су интегрисане у програмске</w:t>
      </w:r>
      <w:r>
        <w:rPr>
          <w:spacing w:val="-6"/>
        </w:rPr>
        <w:t xml:space="preserve"> </w:t>
      </w:r>
      <w:r>
        <w:t>садржаје.</w:t>
      </w:r>
    </w:p>
    <w:p w:rsidR="00E563D7" w:rsidRDefault="003F467E">
      <w:pPr>
        <w:spacing w:before="163"/>
        <w:ind w:left="1148"/>
        <w:rPr>
          <w:i/>
          <w:sz w:val="18"/>
        </w:rPr>
      </w:pPr>
      <w:r>
        <w:rPr>
          <w:i/>
          <w:sz w:val="18"/>
        </w:rPr>
        <w:t>Европски трендови у образовању одраслих</w:t>
      </w:r>
    </w:p>
    <w:p w:rsidR="00E563D7" w:rsidRDefault="00E563D7">
      <w:pPr>
        <w:pStyle w:val="BodyText"/>
        <w:spacing w:before="4"/>
        <w:rPr>
          <w:i/>
          <w:sz w:val="17"/>
        </w:rPr>
      </w:pPr>
    </w:p>
    <w:p w:rsidR="00E563D7" w:rsidRDefault="003F467E">
      <w:pPr>
        <w:pStyle w:val="BodyText"/>
        <w:spacing w:line="232" w:lineRule="auto"/>
        <w:ind w:left="241" w:right="107" w:firstLine="396"/>
        <w:jc w:val="both"/>
      </w:pPr>
      <w:r>
        <w:t>Образовање одраслих препознато је у стратегијама Европске уније као ефикасан м</w:t>
      </w:r>
      <w:r>
        <w:t xml:space="preserve">одел за побољшање положаја или преквали- фикацију грађана </w:t>
      </w:r>
      <w:r>
        <w:rPr>
          <w:spacing w:val="-3"/>
        </w:rPr>
        <w:t xml:space="preserve">који </w:t>
      </w:r>
      <w:r>
        <w:t>су погођени незапосленошћу, реструкту- рирањем и транзицијом у каријери, којим се даје важан допринос друштвеној укључености и личном развоју појединца. Резолуци- јом Савета ЕУ о Европској агенди за образовање одраслих одре- ђени су приоритети у области об</w:t>
      </w:r>
      <w:r>
        <w:t xml:space="preserve">разовања одраслих за период до 2020. године, </w:t>
      </w:r>
      <w:r>
        <w:rPr>
          <w:spacing w:val="-3"/>
        </w:rPr>
        <w:t xml:space="preserve">који </w:t>
      </w:r>
      <w:r>
        <w:t xml:space="preserve">укључују бољу координацију образовних поли- тика, већу </w:t>
      </w:r>
      <w:r>
        <w:rPr>
          <w:spacing w:val="-3"/>
        </w:rPr>
        <w:t xml:space="preserve">понуду </w:t>
      </w:r>
      <w:r>
        <w:t xml:space="preserve">и потражњу за висококвалитетним програмима описмењавања, </w:t>
      </w:r>
      <w:r>
        <w:rPr>
          <w:spacing w:val="-3"/>
        </w:rPr>
        <w:t xml:space="preserve">математичке </w:t>
      </w:r>
      <w:r>
        <w:t>писмености и дигиталних компетен- ција, ефикасније стратегије за повећање м</w:t>
      </w:r>
      <w:r>
        <w:t xml:space="preserve">отивације </w:t>
      </w:r>
      <w:r>
        <w:rPr>
          <w:spacing w:val="-6"/>
        </w:rPr>
        <w:t xml:space="preserve">код </w:t>
      </w:r>
      <w:r>
        <w:t xml:space="preserve">одраслих полазника, затим флексибилније могућности за образовање од- раслих, укључујући веће могућности за учење на радном </w:t>
      </w:r>
      <w:r>
        <w:rPr>
          <w:spacing w:val="-4"/>
        </w:rPr>
        <w:t xml:space="preserve">месту, </w:t>
      </w:r>
      <w:r>
        <w:t>употребе информационих технологија у учењу и програме „друга шанса”, као и побољшање квалитета образовања одрасл</w:t>
      </w:r>
      <w:r>
        <w:t xml:space="preserve">их </w:t>
      </w:r>
      <w:r>
        <w:rPr>
          <w:spacing w:val="-3"/>
        </w:rPr>
        <w:t xml:space="preserve">надгле- </w:t>
      </w:r>
      <w:r>
        <w:t xml:space="preserve">дањем утицаја имплементираних политика и побољшањем </w:t>
      </w:r>
      <w:r>
        <w:rPr>
          <w:spacing w:val="-3"/>
        </w:rPr>
        <w:t xml:space="preserve">обуке </w:t>
      </w:r>
      <w:r>
        <w:t>кадрова специјализованих за образовање одраслих.</w:t>
      </w:r>
    </w:p>
    <w:p w:rsidR="00E563D7" w:rsidRDefault="003F467E">
      <w:pPr>
        <w:pStyle w:val="BodyText"/>
        <w:spacing w:line="232" w:lineRule="auto"/>
        <w:ind w:left="241" w:right="106" w:firstLine="396"/>
        <w:jc w:val="both"/>
      </w:pPr>
      <w:r>
        <w:t xml:space="preserve">Наредна европска стратегија, </w:t>
      </w:r>
      <w:r>
        <w:rPr>
          <w:spacing w:val="-3"/>
        </w:rPr>
        <w:t xml:space="preserve">која </w:t>
      </w:r>
      <w:r>
        <w:t xml:space="preserve">ће дефинисати приорите- те у развоју политика у области образовања одраслих </w:t>
      </w:r>
      <w:r>
        <w:rPr>
          <w:spacing w:val="-3"/>
        </w:rPr>
        <w:t xml:space="preserve">након </w:t>
      </w:r>
      <w:r>
        <w:t xml:space="preserve">2020. године, требало </w:t>
      </w:r>
      <w:r>
        <w:t xml:space="preserve">би да обједини све кључне иницијативе и доку- менте којима се тренутно уређује ова </w:t>
      </w:r>
      <w:r>
        <w:rPr>
          <w:spacing w:val="-4"/>
        </w:rPr>
        <w:t xml:space="preserve">област. </w:t>
      </w:r>
      <w:r>
        <w:t xml:space="preserve">У ове иницијативе убрајају се Агенда за нове вештине, посебно део </w:t>
      </w:r>
      <w:r>
        <w:rPr>
          <w:spacing w:val="-3"/>
        </w:rPr>
        <w:t xml:space="preserve">који </w:t>
      </w:r>
      <w:r>
        <w:t>је садржан  у Препорукама о облицима усавршавања, као и Европски стуб за социјална</w:t>
      </w:r>
      <w:r>
        <w:rPr>
          <w:spacing w:val="-2"/>
        </w:rPr>
        <w:t xml:space="preserve"> </w:t>
      </w:r>
      <w:r>
        <w:t>права.</w:t>
      </w:r>
    </w:p>
    <w:p w:rsidR="00E563D7" w:rsidRDefault="003F467E">
      <w:pPr>
        <w:pStyle w:val="BodyText"/>
        <w:spacing w:line="232" w:lineRule="auto"/>
        <w:ind w:left="241" w:right="107" w:firstLine="396"/>
        <w:jc w:val="both"/>
      </w:pPr>
      <w:r>
        <w:t>Европски</w:t>
      </w:r>
      <w:r>
        <w:rPr>
          <w:spacing w:val="-9"/>
        </w:rPr>
        <w:t xml:space="preserve"> </w:t>
      </w:r>
      <w:r>
        <w:t>савет</w:t>
      </w:r>
      <w:r>
        <w:rPr>
          <w:spacing w:val="-10"/>
        </w:rPr>
        <w:t xml:space="preserve"> </w:t>
      </w:r>
      <w:r>
        <w:t>је</w:t>
      </w:r>
      <w:r>
        <w:rPr>
          <w:spacing w:val="-9"/>
        </w:rPr>
        <w:t xml:space="preserve"> </w:t>
      </w:r>
      <w:r>
        <w:t>2016.</w:t>
      </w:r>
      <w:r>
        <w:rPr>
          <w:spacing w:val="-10"/>
        </w:rPr>
        <w:t xml:space="preserve"> </w:t>
      </w:r>
      <w:r>
        <w:t>године</w:t>
      </w:r>
      <w:r>
        <w:rPr>
          <w:spacing w:val="-9"/>
        </w:rPr>
        <w:t xml:space="preserve"> </w:t>
      </w:r>
      <w:r>
        <w:t>усвојио</w:t>
      </w:r>
      <w:r>
        <w:rPr>
          <w:spacing w:val="-10"/>
        </w:rPr>
        <w:t xml:space="preserve"> </w:t>
      </w:r>
      <w:r>
        <w:t>је</w:t>
      </w:r>
      <w:r>
        <w:rPr>
          <w:spacing w:val="-10"/>
        </w:rPr>
        <w:t xml:space="preserve"> </w:t>
      </w:r>
      <w:r>
        <w:t>Резолуцију</w:t>
      </w:r>
      <w:r>
        <w:rPr>
          <w:spacing w:val="-10"/>
        </w:rPr>
        <w:t xml:space="preserve"> </w:t>
      </w:r>
      <w:r>
        <w:t>о</w:t>
      </w:r>
      <w:r>
        <w:rPr>
          <w:spacing w:val="-10"/>
        </w:rPr>
        <w:t xml:space="preserve"> </w:t>
      </w:r>
      <w:r>
        <w:t xml:space="preserve">препо- рукама за облике усавршавања, иницијативу </w:t>
      </w:r>
      <w:r>
        <w:rPr>
          <w:i/>
        </w:rPr>
        <w:t>Upskilling pathways</w:t>
      </w:r>
      <w:r>
        <w:t>. Циљ ове иницијативе је да омогући одраслима са ниским стече- ним нивоом формалног образовања и практичних вештина да стекну минимал</w:t>
      </w:r>
      <w:r>
        <w:t>ни ниво писмености, рачунања и дигиталних ве- штина или стекну шири скуп вештина кроз напредовање ка вишој или средњој квалификацији. Овај приступ се спроводи кроз три основна корака: процену тренутног нивоа знања и вештина кан- дидата и утврђивање специфи</w:t>
      </w:r>
      <w:r>
        <w:t xml:space="preserve">чних потреба за даље усавршавање, </w:t>
      </w:r>
      <w:r>
        <w:rPr>
          <w:spacing w:val="-3"/>
        </w:rPr>
        <w:t xml:space="preserve">понуду </w:t>
      </w:r>
      <w:r>
        <w:t xml:space="preserve">програма и активности за усавршавање </w:t>
      </w:r>
      <w:r>
        <w:rPr>
          <w:spacing w:val="-3"/>
        </w:rPr>
        <w:t xml:space="preserve">које </w:t>
      </w:r>
      <w:r>
        <w:t xml:space="preserve">одговарају установљеним потребама полазника и признавање стечених зна- ња и вештина кроз одговарајуће квалификације или приступ запо- </w:t>
      </w:r>
      <w:r>
        <w:rPr>
          <w:spacing w:val="-4"/>
        </w:rPr>
        <w:t xml:space="preserve">слењу. </w:t>
      </w:r>
      <w:r>
        <w:t xml:space="preserve">Европска комисија пружа подршку </w:t>
      </w:r>
      <w:r>
        <w:t xml:space="preserve">земљама чланицама на имплементацији ове иницијативе кроз пројекте </w:t>
      </w:r>
      <w:r>
        <w:rPr>
          <w:spacing w:val="-3"/>
        </w:rPr>
        <w:t xml:space="preserve">који </w:t>
      </w:r>
      <w:r>
        <w:t>се спроводе  у оквиру Европског програма за запошљавање и друштвене ино- вације, као и кроз Програм подршке структуралним</w:t>
      </w:r>
      <w:r>
        <w:rPr>
          <w:spacing w:val="-26"/>
        </w:rPr>
        <w:t xml:space="preserve"> </w:t>
      </w:r>
      <w:r>
        <w:t>реформама.</w:t>
      </w:r>
    </w:p>
    <w:p w:rsidR="00E563D7" w:rsidRDefault="003F467E">
      <w:pPr>
        <w:pStyle w:val="BodyText"/>
        <w:spacing w:line="232" w:lineRule="auto"/>
        <w:ind w:left="241" w:right="106" w:firstLine="396"/>
        <w:jc w:val="both"/>
      </w:pPr>
      <w:r>
        <w:t xml:space="preserve">Европски </w:t>
      </w:r>
      <w:r>
        <w:rPr>
          <w:spacing w:val="-3"/>
        </w:rPr>
        <w:t xml:space="preserve">стуб </w:t>
      </w:r>
      <w:r>
        <w:t xml:space="preserve">за социјална </w:t>
      </w:r>
      <w:r>
        <w:rPr>
          <w:spacing w:val="-3"/>
        </w:rPr>
        <w:t xml:space="preserve">права формулише </w:t>
      </w:r>
      <w:r>
        <w:t xml:space="preserve">принципе </w:t>
      </w:r>
      <w:r>
        <w:t xml:space="preserve">у циљу </w:t>
      </w:r>
      <w:r>
        <w:rPr>
          <w:spacing w:val="-3"/>
        </w:rPr>
        <w:t xml:space="preserve">остваривања једнаких </w:t>
      </w:r>
      <w:r>
        <w:t xml:space="preserve">могућности и </w:t>
      </w:r>
      <w:r>
        <w:rPr>
          <w:spacing w:val="-3"/>
        </w:rPr>
        <w:t xml:space="preserve">једнак приступ </w:t>
      </w:r>
      <w:r>
        <w:t xml:space="preserve">тржи- </w:t>
      </w:r>
      <w:r>
        <w:rPr>
          <w:spacing w:val="-3"/>
        </w:rPr>
        <w:t xml:space="preserve">шту </w:t>
      </w:r>
      <w:r>
        <w:t xml:space="preserve">рада, поштених </w:t>
      </w:r>
      <w:r>
        <w:rPr>
          <w:spacing w:val="-3"/>
        </w:rPr>
        <w:t xml:space="preserve">услова </w:t>
      </w:r>
      <w:r>
        <w:t xml:space="preserve">рада и социјалне заштите и инклузије. За </w:t>
      </w:r>
      <w:r>
        <w:rPr>
          <w:spacing w:val="-3"/>
        </w:rPr>
        <w:t xml:space="preserve">област образовања одраслих нарочито </w:t>
      </w:r>
      <w:r>
        <w:t xml:space="preserve">је </w:t>
      </w:r>
      <w:r>
        <w:rPr>
          <w:spacing w:val="-3"/>
        </w:rPr>
        <w:t xml:space="preserve">значајан </w:t>
      </w:r>
      <w:r>
        <w:t xml:space="preserve">први принцип, </w:t>
      </w:r>
      <w:r>
        <w:rPr>
          <w:spacing w:val="-4"/>
        </w:rPr>
        <w:t>којим</w:t>
      </w:r>
      <w:r>
        <w:rPr>
          <w:spacing w:val="-9"/>
        </w:rPr>
        <w:t xml:space="preserve"> </w:t>
      </w:r>
      <w:r>
        <w:t>се</w:t>
      </w:r>
      <w:r>
        <w:rPr>
          <w:spacing w:val="-9"/>
        </w:rPr>
        <w:t xml:space="preserve"> </w:t>
      </w:r>
      <w:r>
        <w:t>прокламује</w:t>
      </w:r>
      <w:r>
        <w:rPr>
          <w:spacing w:val="-9"/>
        </w:rPr>
        <w:t xml:space="preserve"> </w:t>
      </w:r>
      <w:r>
        <w:t>право</w:t>
      </w:r>
      <w:r>
        <w:rPr>
          <w:spacing w:val="-9"/>
        </w:rPr>
        <w:t xml:space="preserve"> </w:t>
      </w:r>
      <w:r>
        <w:rPr>
          <w:spacing w:val="-4"/>
        </w:rPr>
        <w:t>сваког</w:t>
      </w:r>
      <w:r>
        <w:rPr>
          <w:spacing w:val="-9"/>
        </w:rPr>
        <w:t xml:space="preserve"> </w:t>
      </w:r>
      <w:r>
        <w:rPr>
          <w:spacing w:val="-3"/>
        </w:rPr>
        <w:t>појединца</w:t>
      </w:r>
      <w:r>
        <w:rPr>
          <w:spacing w:val="-9"/>
        </w:rPr>
        <w:t xml:space="preserve"> </w:t>
      </w:r>
      <w:r>
        <w:t>на</w:t>
      </w:r>
      <w:r>
        <w:rPr>
          <w:spacing w:val="-9"/>
        </w:rPr>
        <w:t xml:space="preserve"> </w:t>
      </w:r>
      <w:r>
        <w:t>квалитетно</w:t>
      </w:r>
      <w:r>
        <w:rPr>
          <w:spacing w:val="-9"/>
        </w:rPr>
        <w:t xml:space="preserve"> </w:t>
      </w:r>
      <w:r>
        <w:t>и</w:t>
      </w:r>
      <w:r>
        <w:rPr>
          <w:spacing w:val="-9"/>
        </w:rPr>
        <w:t xml:space="preserve"> </w:t>
      </w:r>
      <w:r>
        <w:t xml:space="preserve">инклу- зивно </w:t>
      </w:r>
      <w:r>
        <w:rPr>
          <w:spacing w:val="-3"/>
        </w:rPr>
        <w:t xml:space="preserve">образовање, </w:t>
      </w:r>
      <w:r>
        <w:rPr>
          <w:spacing w:val="-4"/>
        </w:rPr>
        <w:t xml:space="preserve">обуке </w:t>
      </w:r>
      <w:r>
        <w:t xml:space="preserve">и </w:t>
      </w:r>
      <w:r>
        <w:rPr>
          <w:spacing w:val="-3"/>
        </w:rPr>
        <w:t xml:space="preserve">целоживотно </w:t>
      </w:r>
      <w:r>
        <w:t xml:space="preserve">учење у циљу стицања и </w:t>
      </w:r>
      <w:r>
        <w:rPr>
          <w:spacing w:val="-3"/>
        </w:rPr>
        <w:t xml:space="preserve">одржавања </w:t>
      </w:r>
      <w:r>
        <w:t xml:space="preserve">вештина </w:t>
      </w:r>
      <w:r>
        <w:rPr>
          <w:spacing w:val="-4"/>
        </w:rPr>
        <w:t xml:space="preserve">које </w:t>
      </w:r>
      <w:r>
        <w:t xml:space="preserve">ће им </w:t>
      </w:r>
      <w:r>
        <w:rPr>
          <w:spacing w:val="-3"/>
        </w:rPr>
        <w:t xml:space="preserve">омогућити </w:t>
      </w:r>
      <w:r>
        <w:t>да у потпуности</w:t>
      </w:r>
      <w:r>
        <w:rPr>
          <w:spacing w:val="-33"/>
        </w:rPr>
        <w:t xml:space="preserve"> </w:t>
      </w:r>
      <w:r>
        <w:rPr>
          <w:spacing w:val="-3"/>
        </w:rPr>
        <w:t xml:space="preserve">учеству- </w:t>
      </w:r>
      <w:r>
        <w:t>ју</w:t>
      </w:r>
      <w:r>
        <w:rPr>
          <w:spacing w:val="-11"/>
        </w:rPr>
        <w:t xml:space="preserve"> </w:t>
      </w:r>
      <w:r>
        <w:t>у</w:t>
      </w:r>
      <w:r>
        <w:rPr>
          <w:spacing w:val="-11"/>
        </w:rPr>
        <w:t xml:space="preserve"> </w:t>
      </w:r>
      <w:r>
        <w:rPr>
          <w:spacing w:val="-3"/>
        </w:rPr>
        <w:t>друштву</w:t>
      </w:r>
      <w:r>
        <w:rPr>
          <w:spacing w:val="-11"/>
        </w:rPr>
        <w:t xml:space="preserve"> </w:t>
      </w:r>
      <w:r>
        <w:t>и</w:t>
      </w:r>
      <w:r>
        <w:rPr>
          <w:spacing w:val="-11"/>
        </w:rPr>
        <w:t xml:space="preserve"> </w:t>
      </w:r>
      <w:r>
        <w:t>успешно</w:t>
      </w:r>
      <w:r>
        <w:rPr>
          <w:spacing w:val="-11"/>
        </w:rPr>
        <w:t xml:space="preserve"> </w:t>
      </w:r>
      <w:r>
        <w:t>управљају</w:t>
      </w:r>
      <w:r>
        <w:rPr>
          <w:spacing w:val="-11"/>
        </w:rPr>
        <w:t xml:space="preserve"> </w:t>
      </w:r>
      <w:r>
        <w:t>транзицијама</w:t>
      </w:r>
      <w:r>
        <w:rPr>
          <w:spacing w:val="-11"/>
        </w:rPr>
        <w:t xml:space="preserve"> </w:t>
      </w:r>
      <w:r>
        <w:t>на</w:t>
      </w:r>
      <w:r>
        <w:rPr>
          <w:spacing w:val="-11"/>
        </w:rPr>
        <w:t xml:space="preserve"> </w:t>
      </w:r>
      <w:r>
        <w:t>тржишту</w:t>
      </w:r>
      <w:r>
        <w:rPr>
          <w:spacing w:val="-11"/>
        </w:rPr>
        <w:t xml:space="preserve"> </w:t>
      </w:r>
      <w:r>
        <w:t>рада.</w:t>
      </w:r>
    </w:p>
    <w:p w:rsidR="00E563D7" w:rsidRDefault="003F467E">
      <w:pPr>
        <w:pStyle w:val="BodyText"/>
        <w:spacing w:line="232" w:lineRule="auto"/>
        <w:ind w:left="241" w:right="107" w:firstLine="396"/>
        <w:jc w:val="both"/>
      </w:pPr>
      <w:r>
        <w:t>Поред наведених иницијатива, европске политике у обла- сти</w:t>
      </w:r>
      <w:r>
        <w:rPr>
          <w:spacing w:val="25"/>
        </w:rPr>
        <w:t xml:space="preserve"> </w:t>
      </w:r>
      <w:r>
        <w:t>об</w:t>
      </w:r>
      <w:r>
        <w:t>разовања</w:t>
      </w:r>
      <w:r>
        <w:rPr>
          <w:spacing w:val="25"/>
        </w:rPr>
        <w:t xml:space="preserve"> </w:t>
      </w:r>
      <w:r>
        <w:t>одраслих</w:t>
      </w:r>
      <w:r>
        <w:rPr>
          <w:spacing w:val="25"/>
        </w:rPr>
        <w:t xml:space="preserve"> </w:t>
      </w:r>
      <w:r>
        <w:t>спроводе</w:t>
      </w:r>
      <w:r>
        <w:rPr>
          <w:spacing w:val="25"/>
        </w:rPr>
        <w:t xml:space="preserve"> </w:t>
      </w:r>
      <w:r>
        <w:t>се</w:t>
      </w:r>
      <w:r>
        <w:rPr>
          <w:spacing w:val="25"/>
        </w:rPr>
        <w:t xml:space="preserve"> </w:t>
      </w:r>
      <w:r>
        <w:t>кроз</w:t>
      </w:r>
      <w:r>
        <w:rPr>
          <w:spacing w:val="25"/>
        </w:rPr>
        <w:t xml:space="preserve"> </w:t>
      </w:r>
      <w:r>
        <w:t>институционалне</w:t>
      </w:r>
    </w:p>
    <w:p w:rsidR="00E563D7" w:rsidRDefault="00E563D7">
      <w:pPr>
        <w:spacing w:line="232" w:lineRule="auto"/>
        <w:jc w:val="both"/>
        <w:sectPr w:rsidR="00E563D7">
          <w:pgSz w:w="12480" w:h="15550"/>
          <w:pgMar w:top="0" w:right="740" w:bottom="280" w:left="740" w:header="720" w:footer="720" w:gutter="0"/>
          <w:cols w:num="2" w:space="720" w:equalWidth="0">
            <w:col w:w="5499" w:space="40"/>
            <w:col w:w="5461"/>
          </w:cols>
        </w:sectPr>
      </w:pPr>
    </w:p>
    <w:p w:rsidR="00E563D7" w:rsidRDefault="003F467E">
      <w:pPr>
        <w:pStyle w:val="BodyText"/>
        <w:spacing w:before="53" w:line="232" w:lineRule="auto"/>
        <w:ind w:left="110" w:right="39"/>
        <w:jc w:val="both"/>
      </w:pPr>
      <w:r>
        <w:lastRenderedPageBreak/>
        <w:pict>
          <v:shape id="_x0000_s1038" style="position:absolute;left:0;text-align:left;margin-left:0;margin-top:777.5pt;width:.1pt;height:738.95pt;z-index:251654656;mso-position-horizontal-relative:page;mso-position-vertical-relative:page" coordorigin=",15550" coordsize="0,14779" o:spt="100" adj="0,,0" path="m6094,101r,14779m6094,101r,14779e" filled="f" strokeweight=".6pt">
            <v:stroke joinstyle="round"/>
            <v:formulas/>
            <v:path arrowok="t" o:connecttype="segments"/>
            <w10:wrap anchorx="page" anchory="page"/>
          </v:shape>
        </w:pict>
      </w:r>
      <w:r>
        <w:t>структуре као што су Радна група ЕТ 2020, Мрежа националних координатора за имплементацију Европске агенде за образовање одраслих и ЕПАЛЕ мрежа.</w:t>
      </w:r>
    </w:p>
    <w:p w:rsidR="00E563D7" w:rsidRDefault="003F467E">
      <w:pPr>
        <w:pStyle w:val="BodyText"/>
        <w:spacing w:line="232" w:lineRule="auto"/>
        <w:ind w:left="110" w:right="38" w:firstLine="396"/>
        <w:jc w:val="both"/>
      </w:pPr>
      <w:r>
        <w:t xml:space="preserve">Радна група ЕТ 2020 за образовање </w:t>
      </w:r>
      <w:r>
        <w:t>одраслих део је ширег Европског</w:t>
      </w:r>
      <w:r>
        <w:rPr>
          <w:spacing w:val="-5"/>
        </w:rPr>
        <w:t xml:space="preserve"> </w:t>
      </w:r>
      <w:r>
        <w:t>оквира</w:t>
      </w:r>
      <w:r>
        <w:rPr>
          <w:spacing w:val="-5"/>
        </w:rPr>
        <w:t xml:space="preserve"> </w:t>
      </w:r>
      <w:r>
        <w:t>за</w:t>
      </w:r>
      <w:r>
        <w:rPr>
          <w:spacing w:val="-5"/>
        </w:rPr>
        <w:t xml:space="preserve"> </w:t>
      </w:r>
      <w:r>
        <w:t>сарадњу</w:t>
      </w:r>
      <w:r>
        <w:rPr>
          <w:spacing w:val="-5"/>
        </w:rPr>
        <w:t xml:space="preserve"> </w:t>
      </w:r>
      <w:r>
        <w:t>у</w:t>
      </w:r>
      <w:r>
        <w:rPr>
          <w:spacing w:val="-5"/>
        </w:rPr>
        <w:t xml:space="preserve"> </w:t>
      </w:r>
      <w:r>
        <w:t>области</w:t>
      </w:r>
      <w:r>
        <w:rPr>
          <w:spacing w:val="-5"/>
        </w:rPr>
        <w:t xml:space="preserve"> </w:t>
      </w:r>
      <w:r>
        <w:t>образовања</w:t>
      </w:r>
      <w:r>
        <w:rPr>
          <w:spacing w:val="-5"/>
        </w:rPr>
        <w:t xml:space="preserve"> </w:t>
      </w:r>
      <w:r>
        <w:t>и</w:t>
      </w:r>
      <w:r>
        <w:rPr>
          <w:spacing w:val="-5"/>
        </w:rPr>
        <w:t xml:space="preserve"> </w:t>
      </w:r>
      <w:r>
        <w:t>обука,</w:t>
      </w:r>
      <w:r>
        <w:rPr>
          <w:spacing w:val="-5"/>
        </w:rPr>
        <w:t xml:space="preserve"> </w:t>
      </w:r>
      <w:r>
        <w:t xml:space="preserve">којим се омогућава размена искустава и добрих пракси у области обра- зовања између европских земаља у циљу реформи образовних по- литика на националном и регионалном </w:t>
      </w:r>
      <w:r>
        <w:rPr>
          <w:spacing w:val="-5"/>
        </w:rPr>
        <w:t xml:space="preserve">нивоу. </w:t>
      </w:r>
      <w:r>
        <w:t>Рад</w:t>
      </w:r>
      <w:r>
        <w:t xml:space="preserve">ну групу чине стручњаци за имплементацију образовних политика на национал- ном </w:t>
      </w:r>
      <w:r>
        <w:rPr>
          <w:spacing w:val="-5"/>
        </w:rPr>
        <w:t xml:space="preserve">нивоу, </w:t>
      </w:r>
      <w:r>
        <w:t>европски социјални партнери и релевантни чланови цивилног</w:t>
      </w:r>
      <w:r>
        <w:rPr>
          <w:spacing w:val="-11"/>
        </w:rPr>
        <w:t xml:space="preserve"> </w:t>
      </w:r>
      <w:r>
        <w:t>друштва.</w:t>
      </w:r>
      <w:r>
        <w:rPr>
          <w:spacing w:val="-11"/>
        </w:rPr>
        <w:t xml:space="preserve"> </w:t>
      </w:r>
      <w:r>
        <w:t>Радна</w:t>
      </w:r>
      <w:r>
        <w:rPr>
          <w:spacing w:val="-11"/>
        </w:rPr>
        <w:t xml:space="preserve"> </w:t>
      </w:r>
      <w:r>
        <w:t>група</w:t>
      </w:r>
      <w:r>
        <w:rPr>
          <w:spacing w:val="-11"/>
        </w:rPr>
        <w:t xml:space="preserve"> </w:t>
      </w:r>
      <w:r>
        <w:t>унапређује</w:t>
      </w:r>
      <w:r>
        <w:rPr>
          <w:spacing w:val="-11"/>
        </w:rPr>
        <w:t xml:space="preserve"> </w:t>
      </w:r>
      <w:r>
        <w:t>и</w:t>
      </w:r>
      <w:r>
        <w:rPr>
          <w:spacing w:val="-11"/>
        </w:rPr>
        <w:t xml:space="preserve"> </w:t>
      </w:r>
      <w:r>
        <w:t>промовише</w:t>
      </w:r>
      <w:r>
        <w:rPr>
          <w:spacing w:val="-11"/>
        </w:rPr>
        <w:t xml:space="preserve"> </w:t>
      </w:r>
      <w:r>
        <w:t xml:space="preserve">политике за развој модерних система образовања одраслих </w:t>
      </w:r>
      <w:r>
        <w:rPr>
          <w:spacing w:val="-3"/>
        </w:rPr>
        <w:t xml:space="preserve">који </w:t>
      </w:r>
      <w:r>
        <w:t>подржавају континуирано</w:t>
      </w:r>
      <w:r>
        <w:rPr>
          <w:spacing w:val="-9"/>
        </w:rPr>
        <w:t xml:space="preserve"> </w:t>
      </w:r>
      <w:r>
        <w:t>усавршавање</w:t>
      </w:r>
      <w:r>
        <w:rPr>
          <w:spacing w:val="-9"/>
        </w:rPr>
        <w:t xml:space="preserve"> </w:t>
      </w:r>
      <w:r>
        <w:t>и</w:t>
      </w:r>
      <w:r>
        <w:rPr>
          <w:spacing w:val="-9"/>
        </w:rPr>
        <w:t xml:space="preserve"> </w:t>
      </w:r>
      <w:r>
        <w:t>преквалификацију</w:t>
      </w:r>
      <w:r>
        <w:rPr>
          <w:spacing w:val="-9"/>
        </w:rPr>
        <w:t xml:space="preserve"> </w:t>
      </w:r>
      <w:r>
        <w:t>појединаца</w:t>
      </w:r>
      <w:r>
        <w:rPr>
          <w:spacing w:val="-9"/>
        </w:rPr>
        <w:t xml:space="preserve"> </w:t>
      </w:r>
      <w:r>
        <w:t xml:space="preserve">неоп- </w:t>
      </w:r>
      <w:r>
        <w:rPr>
          <w:spacing w:val="-3"/>
        </w:rPr>
        <w:t xml:space="preserve">ходних </w:t>
      </w:r>
      <w:r>
        <w:t xml:space="preserve">за напредак на тржишту рада, са акцентом на оснаживање појединаца за преквалификацију и подршку системима контину- ираног учења на радном </w:t>
      </w:r>
      <w:r>
        <w:rPr>
          <w:spacing w:val="-4"/>
        </w:rPr>
        <w:t xml:space="preserve">месту. </w:t>
      </w:r>
      <w:r>
        <w:t xml:space="preserve">Република Србија има свог пред- </w:t>
      </w:r>
      <w:r>
        <w:t xml:space="preserve">ставника у Радној групи ЕТ 2020 за развој и промоцију система образовања одраслих </w:t>
      </w:r>
      <w:r>
        <w:rPr>
          <w:spacing w:val="-3"/>
        </w:rPr>
        <w:t xml:space="preserve">од </w:t>
      </w:r>
      <w:r>
        <w:t>2014.</w:t>
      </w:r>
      <w:r>
        <w:t xml:space="preserve"> </w:t>
      </w:r>
      <w:r>
        <w:t>године.</w:t>
      </w:r>
    </w:p>
    <w:p w:rsidR="00E563D7" w:rsidRDefault="003F467E">
      <w:pPr>
        <w:pStyle w:val="BodyText"/>
        <w:spacing w:line="232" w:lineRule="auto"/>
        <w:ind w:left="110" w:right="38" w:firstLine="396"/>
        <w:jc w:val="both"/>
      </w:pPr>
      <w:r>
        <w:t>Мрежа националних координатора промовише Европску агенду за образовање одраслих кроз координацију и управљање различитим пројектима у области образовања одра</w:t>
      </w:r>
      <w:r>
        <w:t>слих, ширењем и применом европских политика и разменом добрих пракси и зна- ња са другим европским земљама и подизањем свести о значају образовања</w:t>
      </w:r>
      <w:r>
        <w:rPr>
          <w:spacing w:val="-8"/>
        </w:rPr>
        <w:t xml:space="preserve"> </w:t>
      </w:r>
      <w:r>
        <w:t>одраслих.</w:t>
      </w:r>
      <w:r>
        <w:rPr>
          <w:spacing w:val="-8"/>
        </w:rPr>
        <w:t xml:space="preserve"> </w:t>
      </w:r>
      <w:r>
        <w:t>Активности</w:t>
      </w:r>
      <w:r>
        <w:rPr>
          <w:spacing w:val="-8"/>
        </w:rPr>
        <w:t xml:space="preserve"> </w:t>
      </w:r>
      <w:r>
        <w:t>националних</w:t>
      </w:r>
      <w:r>
        <w:rPr>
          <w:spacing w:val="-8"/>
        </w:rPr>
        <w:t xml:space="preserve"> </w:t>
      </w:r>
      <w:r>
        <w:t>координатора</w:t>
      </w:r>
      <w:r>
        <w:rPr>
          <w:spacing w:val="-8"/>
        </w:rPr>
        <w:t xml:space="preserve"> </w:t>
      </w:r>
      <w:r>
        <w:t>фи- нансијски подржава Европска комисија кроз програм Ерасмус</w:t>
      </w:r>
      <w:r>
        <w:rPr>
          <w:spacing w:val="-30"/>
        </w:rPr>
        <w:t xml:space="preserve"> </w:t>
      </w:r>
      <w:r>
        <w:t>+</w:t>
      </w:r>
      <w:r>
        <w:t>.</w:t>
      </w:r>
    </w:p>
    <w:p w:rsidR="00E563D7" w:rsidRDefault="003F467E">
      <w:pPr>
        <w:pStyle w:val="BodyText"/>
        <w:spacing w:line="232" w:lineRule="auto"/>
        <w:ind w:left="110" w:right="38" w:firstLine="396"/>
        <w:jc w:val="both"/>
      </w:pPr>
      <w:r>
        <w:t>ЕПАЛЕ мрежа је вишејезична интернет платформа за про- фесионалце који раде у сектору образовања одраслих намењен размени и промовисању добрих пракси у образовању одраслих, као и за подстицање учења од колега (peer learning). ЕПАЛЕ та- кође омогућава кому</w:t>
      </w:r>
      <w:r>
        <w:t>никацију у оквиру група у којима појединци из сектора образовања одраслих могу да размењују информације, мишљења и добре праксе.</w:t>
      </w:r>
    </w:p>
    <w:p w:rsidR="00E563D7" w:rsidRDefault="003F467E">
      <w:pPr>
        <w:spacing w:before="157"/>
        <w:ind w:left="782"/>
        <w:rPr>
          <w:b/>
          <w:sz w:val="18"/>
        </w:rPr>
      </w:pPr>
      <w:r>
        <w:rPr>
          <w:b/>
          <w:sz w:val="18"/>
        </w:rPr>
        <w:t>2. Трендови на тржишту рада и запошљавању</w:t>
      </w:r>
    </w:p>
    <w:p w:rsidR="00E563D7" w:rsidRDefault="00E563D7">
      <w:pPr>
        <w:pStyle w:val="BodyText"/>
        <w:spacing w:before="3"/>
        <w:rPr>
          <w:b/>
          <w:sz w:val="17"/>
        </w:rPr>
      </w:pPr>
    </w:p>
    <w:p w:rsidR="00E563D7" w:rsidRDefault="003F467E">
      <w:pPr>
        <w:pStyle w:val="BodyText"/>
        <w:spacing w:line="232" w:lineRule="auto"/>
        <w:ind w:left="110" w:right="38" w:firstLine="396"/>
        <w:jc w:val="both"/>
      </w:pPr>
      <w:r>
        <w:t>Стање на тржишту рада Републике Србије, сагледано на основу последњих расположивих а</w:t>
      </w:r>
      <w:r>
        <w:t>нкетних показатеља о радној снази (подаци из Анкете о радној снази – АРС за III квартал 2019. године</w:t>
      </w:r>
      <w:r>
        <w:rPr>
          <w:position w:val="6"/>
          <w:sz w:val="10"/>
        </w:rPr>
        <w:t>1</w:t>
      </w:r>
      <w:r>
        <w:t xml:space="preserve">) </w:t>
      </w:r>
      <w:r>
        <w:rPr>
          <w:spacing w:val="-3"/>
        </w:rPr>
        <w:t xml:space="preserve">које </w:t>
      </w:r>
      <w:r>
        <w:t>прикупља Републички завод за статистику (РЗС), ка- рактерише значајно побољшање основних индикатора тржишта рада.</w:t>
      </w:r>
    </w:p>
    <w:p w:rsidR="00E563D7" w:rsidRDefault="003F467E">
      <w:pPr>
        <w:pStyle w:val="BodyText"/>
        <w:spacing w:line="232" w:lineRule="auto"/>
        <w:ind w:left="110" w:right="38" w:firstLine="396"/>
        <w:jc w:val="both"/>
      </w:pPr>
      <w:r>
        <w:t>Наиме, смањена је стопа незапослен</w:t>
      </w:r>
      <w:r>
        <w:t>ости и повећана је сто- па запослености за становништво старости 15 и више година (достигнуте су најповољније вредности за период за који постоји упоредива серија података и износе 49,6% за стопу запослености, док је стопа незапослености на најнижој, једно</w:t>
      </w:r>
      <w:r>
        <w:t>цифреној вредно- сти и износи 9,5%).</w:t>
      </w:r>
    </w:p>
    <w:p w:rsidR="00E563D7" w:rsidRDefault="00E563D7">
      <w:pPr>
        <w:pStyle w:val="BodyText"/>
        <w:spacing w:before="6"/>
        <w:rPr>
          <w:sz w:val="7"/>
        </w:rPr>
      </w:pPr>
    </w:p>
    <w:p w:rsidR="00E563D7" w:rsidRDefault="003F467E">
      <w:pPr>
        <w:pStyle w:val="BodyText"/>
        <w:ind w:left="158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3162834" cy="1392174"/>
            <wp:effectExtent l="0" t="0" r="0" b="0"/>
            <wp:docPr id="1" name="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pn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62834" cy="13921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563D7" w:rsidRDefault="003F467E">
      <w:pPr>
        <w:pStyle w:val="BodyText"/>
        <w:spacing w:before="51" w:line="232" w:lineRule="auto"/>
        <w:ind w:left="56" w:right="38" w:firstLine="396"/>
        <w:jc w:val="right"/>
      </w:pPr>
      <w:r>
        <w:t>Број запослених лица је порастао, односно број незапосле- них је смањен и као резултат раста запослености, али и као по- следица благог повећања стопе неактивности</w:t>
      </w:r>
      <w:r>
        <w:rPr>
          <w:position w:val="6"/>
          <w:sz w:val="10"/>
        </w:rPr>
        <w:t xml:space="preserve">2 </w:t>
      </w:r>
      <w:r>
        <w:t>и континуираног депопулационог и емиграционог тренда. Основни индикатори тр- жишта рада који показују побољшања, углавном су конзистентни са осталим макроекономским показатељима и резултатима (раст БДП, ниска и стабилна инфлација, текући дефицит платног би</w:t>
      </w:r>
      <w:r>
        <w:t>лан- са, смањење јавног дуга, прилив страних директних инвестиција). Запосленост становништва радног узраста константно рас-</w:t>
      </w:r>
    </w:p>
    <w:p w:rsidR="00E563D7" w:rsidRDefault="003F467E">
      <w:pPr>
        <w:pStyle w:val="BodyText"/>
        <w:spacing w:line="232" w:lineRule="auto"/>
        <w:ind w:left="110" w:right="38"/>
        <w:jc w:val="both"/>
      </w:pPr>
      <w:r>
        <w:t>те – број запослених у III. кварталу 2019. године износио је око 2.938.700 лица, што је за око 9.500 лица више у односу на исти пер</w:t>
      </w:r>
      <w:r>
        <w:t>иод претходне године. Уколико се посматра запосленост по секторима (пољопривреда, индустрија и услуге), највећи удео у</w:t>
      </w:r>
    </w:p>
    <w:p w:rsidR="00E563D7" w:rsidRDefault="003F467E">
      <w:pPr>
        <w:spacing w:line="152" w:lineRule="exact"/>
        <w:ind w:left="110"/>
        <w:jc w:val="both"/>
        <w:rPr>
          <w:sz w:val="14"/>
        </w:rPr>
      </w:pPr>
      <w:r>
        <w:rPr>
          <w:sz w:val="14"/>
        </w:rPr>
        <w:t>––––––––</w:t>
      </w:r>
    </w:p>
    <w:p w:rsidR="00E563D7" w:rsidRDefault="003F467E">
      <w:pPr>
        <w:pStyle w:val="ListParagraph"/>
        <w:numPr>
          <w:ilvl w:val="0"/>
          <w:numId w:val="10"/>
        </w:numPr>
        <w:tabs>
          <w:tab w:val="left" w:pos="394"/>
        </w:tabs>
        <w:spacing w:line="161" w:lineRule="exact"/>
        <w:ind w:hanging="415"/>
        <w:jc w:val="both"/>
        <w:rPr>
          <w:sz w:val="14"/>
        </w:rPr>
      </w:pPr>
      <w:r>
        <w:rPr>
          <w:sz w:val="14"/>
        </w:rPr>
        <w:t>Oбјављени 29. новембра 2019.</w:t>
      </w:r>
      <w:r>
        <w:rPr>
          <w:spacing w:val="-2"/>
          <w:sz w:val="14"/>
        </w:rPr>
        <w:t xml:space="preserve"> </w:t>
      </w:r>
      <w:r>
        <w:rPr>
          <w:sz w:val="14"/>
        </w:rPr>
        <w:t>године</w:t>
      </w:r>
    </w:p>
    <w:p w:rsidR="00E563D7" w:rsidRDefault="003F467E">
      <w:pPr>
        <w:pStyle w:val="ListParagraph"/>
        <w:numPr>
          <w:ilvl w:val="0"/>
          <w:numId w:val="10"/>
        </w:numPr>
        <w:tabs>
          <w:tab w:val="left" w:pos="394"/>
        </w:tabs>
        <w:spacing w:line="161" w:lineRule="exact"/>
        <w:ind w:hanging="415"/>
        <w:jc w:val="both"/>
        <w:rPr>
          <w:sz w:val="14"/>
        </w:rPr>
      </w:pPr>
      <w:r>
        <w:rPr>
          <w:sz w:val="14"/>
        </w:rPr>
        <w:t>Стопа неактивности у III кварталу 2019. године износи</w:t>
      </w:r>
      <w:r>
        <w:rPr>
          <w:spacing w:val="-5"/>
          <w:sz w:val="14"/>
        </w:rPr>
        <w:t xml:space="preserve"> </w:t>
      </w:r>
      <w:r>
        <w:rPr>
          <w:sz w:val="14"/>
        </w:rPr>
        <w:t>45,2%.</w:t>
      </w:r>
    </w:p>
    <w:p w:rsidR="00E563D7" w:rsidRDefault="003F467E">
      <w:pPr>
        <w:pStyle w:val="BodyText"/>
        <w:spacing w:before="54" w:line="230" w:lineRule="auto"/>
        <w:ind w:left="110" w:right="390"/>
        <w:jc w:val="both"/>
      </w:pPr>
      <w:r>
        <w:br w:type="column"/>
      </w:r>
      <w:r>
        <w:t xml:space="preserve">укупној запослености има сектор услуга (56,2%). Следи сектор индустрије са </w:t>
      </w:r>
      <w:r>
        <w:rPr>
          <w:spacing w:val="-3"/>
        </w:rPr>
        <w:t xml:space="preserve">уделом од </w:t>
      </w:r>
      <w:r>
        <w:t>22,4%, у сектору пољопривреде, шумар- ства и рибарства ангажовано је 16,6% запослених, док је сектор грађевине заступљен са 4,8%. Структура запослених према про- фесионалн</w:t>
      </w:r>
      <w:r>
        <w:t xml:space="preserve">ом статусу показује да највеће учешће у запослености имају запослени за плату 72,3%, док је учешће самозапослених на </w:t>
      </w:r>
      <w:r>
        <w:rPr>
          <w:spacing w:val="-3"/>
        </w:rPr>
        <w:t xml:space="preserve">нивоу од </w:t>
      </w:r>
      <w:r>
        <w:t xml:space="preserve">23,1%, а помажућих чланова домаћинства 4,6%. У струк- тури запослених највећи је </w:t>
      </w:r>
      <w:r>
        <w:rPr>
          <w:spacing w:val="-3"/>
        </w:rPr>
        <w:t xml:space="preserve">удео </w:t>
      </w:r>
      <w:r>
        <w:t>лица са завршеним средњим ни- воом образовањ</w:t>
      </w:r>
      <w:r>
        <w:t>а.</w:t>
      </w:r>
    </w:p>
    <w:p w:rsidR="00E563D7" w:rsidRDefault="003F467E">
      <w:pPr>
        <w:pStyle w:val="BodyText"/>
        <w:spacing w:before="5"/>
        <w:rPr>
          <w:sz w:val="19"/>
        </w:rPr>
      </w:pPr>
      <w:r>
        <w:rPr>
          <w:noProof/>
        </w:rPr>
        <w:drawing>
          <wp:anchor distT="0" distB="0" distL="0" distR="0" simplePos="0" relativeHeight="251648512" behindDoc="0" locked="0" layoutInCell="1" allowOverlap="1">
            <wp:simplePos x="0" y="0"/>
            <wp:positionH relativeFrom="page">
              <wp:posOffset>4026993</wp:posOffset>
            </wp:positionH>
            <wp:positionV relativeFrom="paragraph">
              <wp:posOffset>167087</wp:posOffset>
            </wp:positionV>
            <wp:extent cx="3136192" cy="1536192"/>
            <wp:effectExtent l="0" t="0" r="0" b="0"/>
            <wp:wrapTopAndBottom/>
            <wp:docPr id="3" name="imag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.pn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36192" cy="15361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563D7" w:rsidRDefault="00E563D7">
      <w:pPr>
        <w:pStyle w:val="BodyText"/>
        <w:spacing w:before="9"/>
        <w:rPr>
          <w:sz w:val="17"/>
        </w:rPr>
      </w:pPr>
    </w:p>
    <w:p w:rsidR="00E563D7" w:rsidRDefault="003F467E">
      <w:pPr>
        <w:pStyle w:val="BodyText"/>
        <w:spacing w:line="230" w:lineRule="auto"/>
        <w:ind w:left="110" w:right="390" w:firstLine="396"/>
        <w:jc w:val="both"/>
      </w:pPr>
      <w:r>
        <w:t xml:space="preserve">Подаци о запослености према занимању (10 група занимања) показују да је највећи број запослених у групи занимања Пољо- привредници, шумари, рибари и сродни  (17,4%), следе </w:t>
      </w:r>
      <w:r>
        <w:rPr>
          <w:spacing w:val="-4"/>
        </w:rPr>
        <w:t xml:space="preserve">Услужна  </w:t>
      </w:r>
      <w:r>
        <w:t>и трговачка занимања (14,4%), Стручњаци и уметници (13,5%), Занатлије</w:t>
      </w:r>
      <w:r>
        <w:t xml:space="preserve"> и сродни (11,7%), Инжењери, стручни сарадници и тех- ничари (11%), Руковаоци машинама и постројењима, монтери и возачи (10,8%), Једноставна занимања (10,2%), Административни службеници (8%), док су најмање заступљена занимања из групе Руководиоци, функцио</w:t>
      </w:r>
      <w:r>
        <w:t xml:space="preserve">нери и законодавци (2,6%) и Војна занима- ња (0,5%). Регистрована запосленост је забележила вредност </w:t>
      </w:r>
      <w:r>
        <w:rPr>
          <w:spacing w:val="-3"/>
        </w:rPr>
        <w:t xml:space="preserve">од </w:t>
      </w:r>
      <w:r>
        <w:rPr>
          <w:spacing w:val="-4"/>
        </w:rPr>
        <w:t xml:space="preserve">око </w:t>
      </w:r>
      <w:r>
        <w:t xml:space="preserve">2.180.420 лица, у оквиру </w:t>
      </w:r>
      <w:r>
        <w:rPr>
          <w:spacing w:val="-3"/>
        </w:rPr>
        <w:t xml:space="preserve">које </w:t>
      </w:r>
      <w:r>
        <w:t xml:space="preserve">запослени у правним лицима (у радном односу и ван радног односа) учествују са 79,3%, преду- зетници и запослени </w:t>
      </w:r>
      <w:r>
        <w:rPr>
          <w:spacing w:val="-6"/>
        </w:rPr>
        <w:t xml:space="preserve">код </w:t>
      </w:r>
      <w:r>
        <w:t>њи</w:t>
      </w:r>
      <w:r>
        <w:t xml:space="preserve">х и лица </w:t>
      </w:r>
      <w:r>
        <w:rPr>
          <w:spacing w:val="-3"/>
        </w:rPr>
        <w:t xml:space="preserve">која </w:t>
      </w:r>
      <w:r>
        <w:t>самостално обављају де- латност (у радном односу и ван радног односа) са 17,5%, односно регистровани индивидуални пољопривредници са</w:t>
      </w:r>
      <w:r>
        <w:rPr>
          <w:spacing w:val="-5"/>
        </w:rPr>
        <w:t xml:space="preserve"> </w:t>
      </w:r>
      <w:r>
        <w:t>3,2%.</w:t>
      </w:r>
    </w:p>
    <w:p w:rsidR="00E563D7" w:rsidRDefault="003F467E">
      <w:pPr>
        <w:pStyle w:val="BodyText"/>
        <w:spacing w:line="230" w:lineRule="auto"/>
        <w:ind w:left="110" w:right="390" w:firstLine="396"/>
        <w:jc w:val="both"/>
      </w:pPr>
      <w:r>
        <w:t>Када је реч о неформалној запослености подаци указују да је она у Републици Србији релативно висока, те</w:t>
      </w:r>
      <w:r>
        <w:t xml:space="preserve"> да је карактеришу сезонске осцилације вредности. Око 552 хиљаде лица ангажовано је у неформалној економији у III кварталу 2019. године, односно стопа неформалне запослености износи 18,8% на нивоу свих де- латности (док је стопа неформалне запослености у д</w:t>
      </w:r>
      <w:r>
        <w:t>елатностима ван пољопривреде забележила вредност од 8,5%).</w:t>
      </w:r>
    </w:p>
    <w:p w:rsidR="00E563D7" w:rsidRDefault="003F467E">
      <w:pPr>
        <w:pStyle w:val="BodyText"/>
        <w:spacing w:line="230" w:lineRule="auto"/>
        <w:ind w:left="110" w:right="390" w:firstLine="396"/>
        <w:jc w:val="both"/>
      </w:pPr>
      <w:r>
        <w:t xml:space="preserve">Незапосленост се константно смањује – број незапослених лица старости 15 и више година оцењен је на </w:t>
      </w:r>
      <w:r>
        <w:rPr>
          <w:spacing w:val="-4"/>
        </w:rPr>
        <w:t xml:space="preserve">око </w:t>
      </w:r>
      <w:r>
        <w:t>308,4 хиљаде у III кварталу 2019. године, што представља међугодишње</w:t>
      </w:r>
      <w:r>
        <w:rPr>
          <w:spacing w:val="-28"/>
        </w:rPr>
        <w:t xml:space="preserve"> </w:t>
      </w:r>
      <w:r>
        <w:t xml:space="preserve">смањење за </w:t>
      </w:r>
      <w:r>
        <w:rPr>
          <w:spacing w:val="-4"/>
        </w:rPr>
        <w:t xml:space="preserve">око </w:t>
      </w:r>
      <w:r>
        <w:t>63,4 хиља</w:t>
      </w:r>
      <w:r>
        <w:t xml:space="preserve">де лица. Међутим, изазови структурне незапосле- ности и даље су присутни, с обзиром да значајан број незапосле- них лица посао тражи дуже </w:t>
      </w:r>
      <w:r>
        <w:rPr>
          <w:spacing w:val="-3"/>
        </w:rPr>
        <w:t xml:space="preserve">од </w:t>
      </w:r>
      <w:r>
        <w:t xml:space="preserve">годину дана (стопа дугорочне неза- послености забележила је вредност </w:t>
      </w:r>
      <w:r>
        <w:rPr>
          <w:spacing w:val="-3"/>
        </w:rPr>
        <w:t>од</w:t>
      </w:r>
      <w:r>
        <w:t xml:space="preserve"> 5,2%).</w:t>
      </w:r>
    </w:p>
    <w:p w:rsidR="00E563D7" w:rsidRDefault="003F467E">
      <w:pPr>
        <w:pStyle w:val="BodyText"/>
        <w:spacing w:before="1"/>
        <w:rPr>
          <w:sz w:val="16"/>
        </w:rPr>
      </w:pPr>
      <w:r>
        <w:rPr>
          <w:noProof/>
        </w:rPr>
        <w:drawing>
          <wp:anchor distT="0" distB="0" distL="0" distR="0" simplePos="0" relativeHeight="251649536" behindDoc="0" locked="0" layoutInCell="1" allowOverlap="1">
            <wp:simplePos x="0" y="0"/>
            <wp:positionH relativeFrom="page">
              <wp:posOffset>4045263</wp:posOffset>
            </wp:positionH>
            <wp:positionV relativeFrom="paragraph">
              <wp:posOffset>142431</wp:posOffset>
            </wp:positionV>
            <wp:extent cx="3121919" cy="1572768"/>
            <wp:effectExtent l="0" t="0" r="0" b="0"/>
            <wp:wrapTopAndBottom/>
            <wp:docPr id="5" name="image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3.pn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21919" cy="15727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563D7" w:rsidRDefault="00E563D7">
      <w:pPr>
        <w:pStyle w:val="BodyText"/>
        <w:rPr>
          <w:sz w:val="20"/>
        </w:rPr>
      </w:pPr>
    </w:p>
    <w:p w:rsidR="00E563D7" w:rsidRDefault="003F467E">
      <w:pPr>
        <w:pStyle w:val="BodyText"/>
        <w:spacing w:line="230" w:lineRule="auto"/>
        <w:ind w:left="110" w:right="391" w:firstLine="396"/>
        <w:jc w:val="both"/>
      </w:pPr>
      <w:r>
        <w:t xml:space="preserve">Диспаритет у степену развијености и </w:t>
      </w:r>
      <w:r>
        <w:rPr>
          <w:spacing w:val="-3"/>
        </w:rPr>
        <w:t xml:space="preserve">нивоу </w:t>
      </w:r>
      <w:r>
        <w:t xml:space="preserve">интензитета при- вредне и инвестиционе активности на </w:t>
      </w:r>
      <w:r>
        <w:rPr>
          <w:spacing w:val="-3"/>
        </w:rPr>
        <w:t xml:space="preserve">нивоу </w:t>
      </w:r>
      <w:r>
        <w:t>региона, утиче и на присутност регионалних разлика и када су у питању основни ин- дикатори тржишта рада. Најповољније вредности стопе запосле- ности и стоп</w:t>
      </w:r>
      <w:r>
        <w:t>е незапослености забележене су у Београдском реги- ону</w:t>
      </w:r>
      <w:r>
        <w:rPr>
          <w:spacing w:val="-4"/>
        </w:rPr>
        <w:t xml:space="preserve"> </w:t>
      </w:r>
      <w:r>
        <w:t>(51,0%</w:t>
      </w:r>
      <w:r>
        <w:rPr>
          <w:spacing w:val="-4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7,6%</w:t>
      </w:r>
      <w:r>
        <w:rPr>
          <w:spacing w:val="-4"/>
        </w:rPr>
        <w:t xml:space="preserve"> </w:t>
      </w:r>
      <w:r>
        <w:t>респективно),</w:t>
      </w:r>
      <w:r>
        <w:rPr>
          <w:spacing w:val="-4"/>
        </w:rPr>
        <w:t xml:space="preserve"> </w:t>
      </w:r>
      <w:r>
        <w:t>док</w:t>
      </w:r>
      <w:r>
        <w:rPr>
          <w:spacing w:val="-4"/>
        </w:rPr>
        <w:t xml:space="preserve"> </w:t>
      </w:r>
      <w:r>
        <w:t>су</w:t>
      </w:r>
      <w:r>
        <w:rPr>
          <w:spacing w:val="-4"/>
        </w:rPr>
        <w:t xml:space="preserve"> </w:t>
      </w:r>
      <w:r>
        <w:t>најниже</w:t>
      </w:r>
      <w:r>
        <w:rPr>
          <w:spacing w:val="-4"/>
        </w:rPr>
        <w:t xml:space="preserve"> </w:t>
      </w:r>
      <w:r>
        <w:t>вредности</w:t>
      </w:r>
      <w:r>
        <w:rPr>
          <w:spacing w:val="-4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даље у Источној и Јужној Србији (47% и 12%</w:t>
      </w:r>
      <w:r>
        <w:rPr>
          <w:spacing w:val="-9"/>
        </w:rPr>
        <w:t xml:space="preserve"> </w:t>
      </w:r>
      <w:r>
        <w:t>респективно).</w:t>
      </w:r>
    </w:p>
    <w:p w:rsidR="00E563D7" w:rsidRDefault="00E563D7">
      <w:pPr>
        <w:spacing w:line="230" w:lineRule="auto"/>
        <w:jc w:val="both"/>
        <w:sectPr w:rsidR="00E563D7">
          <w:pgSz w:w="12480" w:h="15550"/>
          <w:pgMar w:top="0" w:right="740" w:bottom="280" w:left="740" w:header="720" w:footer="720" w:gutter="0"/>
          <w:cols w:num="2" w:space="720" w:equalWidth="0">
            <w:col w:w="5255" w:space="131"/>
            <w:col w:w="5614"/>
          </w:cols>
        </w:sectPr>
      </w:pPr>
    </w:p>
    <w:p w:rsidR="00E563D7" w:rsidRDefault="003F467E">
      <w:pPr>
        <w:pStyle w:val="BodyText"/>
        <w:spacing w:before="51" w:line="235" w:lineRule="auto"/>
        <w:ind w:left="393" w:firstLine="396"/>
        <w:jc w:val="both"/>
      </w:pPr>
      <w:r>
        <w:lastRenderedPageBreak/>
        <w:pict>
          <v:shape id="_x0000_s1037" style="position:absolute;left:0;text-align:left;margin-left:0;margin-top:777.5pt;width:.1pt;height:738.55pt;z-index:251655680;mso-position-horizontal-relative:page;mso-position-vertical-relative:page" coordorigin=",15550" coordsize="0,14771" o:spt="100" adj="0,,0" path="m6378,101r,14770m6378,101r,14770e" filled="f" strokeweight=".6pt">
            <v:stroke joinstyle="round"/>
            <v:formulas/>
            <v:path arrowok="t" o:connecttype="segments"/>
            <w10:wrap anchorx="page" anchory="page"/>
          </v:shape>
        </w:pict>
      </w:r>
      <w:r>
        <w:rPr>
          <w:spacing w:val="-3"/>
        </w:rPr>
        <w:t>Родни</w:t>
      </w:r>
      <w:r>
        <w:rPr>
          <w:spacing w:val="-8"/>
        </w:rPr>
        <w:t xml:space="preserve"> </w:t>
      </w:r>
      <w:r>
        <w:t>јаз</w:t>
      </w:r>
      <w:r>
        <w:rPr>
          <w:spacing w:val="-8"/>
        </w:rPr>
        <w:t xml:space="preserve"> </w:t>
      </w:r>
      <w:r>
        <w:t>још</w:t>
      </w:r>
      <w:r>
        <w:rPr>
          <w:spacing w:val="-8"/>
        </w:rPr>
        <w:t xml:space="preserve"> </w:t>
      </w:r>
      <w:r>
        <w:t>једна</w:t>
      </w:r>
      <w:r>
        <w:rPr>
          <w:spacing w:val="-8"/>
        </w:rPr>
        <w:t xml:space="preserve"> </w:t>
      </w:r>
      <w:r>
        <w:t>је</w:t>
      </w:r>
      <w:r>
        <w:rPr>
          <w:spacing w:val="-8"/>
        </w:rPr>
        <w:t xml:space="preserve"> </w:t>
      </w:r>
      <w:r>
        <w:rPr>
          <w:spacing w:val="-4"/>
        </w:rPr>
        <w:t>од</w:t>
      </w:r>
      <w:r>
        <w:rPr>
          <w:spacing w:val="-8"/>
        </w:rPr>
        <w:t xml:space="preserve"> </w:t>
      </w:r>
      <w:r>
        <w:t>карактеристика</w:t>
      </w:r>
      <w:r>
        <w:rPr>
          <w:spacing w:val="-8"/>
        </w:rPr>
        <w:t xml:space="preserve"> </w:t>
      </w:r>
      <w:r>
        <w:t>показатеља</w:t>
      </w:r>
      <w:r>
        <w:rPr>
          <w:spacing w:val="-8"/>
        </w:rPr>
        <w:t xml:space="preserve"> </w:t>
      </w:r>
      <w:r>
        <w:t xml:space="preserve">тржишта рада </w:t>
      </w:r>
      <w:r>
        <w:rPr>
          <w:spacing w:val="-3"/>
        </w:rPr>
        <w:t xml:space="preserve">Републике </w:t>
      </w:r>
      <w:r>
        <w:t xml:space="preserve">Србије. </w:t>
      </w:r>
      <w:r>
        <w:rPr>
          <w:spacing w:val="-3"/>
        </w:rPr>
        <w:t xml:space="preserve">Родни </w:t>
      </w:r>
      <w:r>
        <w:t>јаз у стопи активности становни- штва</w:t>
      </w:r>
      <w:r>
        <w:rPr>
          <w:spacing w:val="-5"/>
        </w:rPr>
        <w:t xml:space="preserve"> </w:t>
      </w:r>
      <w:r>
        <w:t>старости</w:t>
      </w:r>
      <w:r>
        <w:rPr>
          <w:spacing w:val="-5"/>
        </w:rPr>
        <w:t xml:space="preserve"> </w:t>
      </w:r>
      <w:r>
        <w:t>15</w:t>
      </w:r>
      <w:r>
        <w:rPr>
          <w:spacing w:val="-5"/>
        </w:rPr>
        <w:t xml:space="preserve"> </w:t>
      </w:r>
      <w:r>
        <w:t>и</w:t>
      </w:r>
      <w:r>
        <w:rPr>
          <w:spacing w:val="-5"/>
        </w:rPr>
        <w:t xml:space="preserve"> </w:t>
      </w:r>
      <w:r>
        <w:t>више</w:t>
      </w:r>
      <w:r>
        <w:rPr>
          <w:spacing w:val="-5"/>
        </w:rPr>
        <w:t xml:space="preserve"> </w:t>
      </w:r>
      <w:r>
        <w:rPr>
          <w:spacing w:val="-3"/>
        </w:rPr>
        <w:t>година</w:t>
      </w:r>
      <w:r>
        <w:rPr>
          <w:spacing w:val="-5"/>
        </w:rPr>
        <w:t xml:space="preserve"> </w:t>
      </w:r>
      <w:r>
        <w:t>у</w:t>
      </w:r>
      <w:r>
        <w:rPr>
          <w:spacing w:val="-5"/>
        </w:rPr>
        <w:t xml:space="preserve"> </w:t>
      </w:r>
      <w:r>
        <w:t>III</w:t>
      </w:r>
      <w:r>
        <w:rPr>
          <w:spacing w:val="-5"/>
        </w:rPr>
        <w:t xml:space="preserve"> </w:t>
      </w:r>
      <w:r>
        <w:t>кварталу</w:t>
      </w:r>
      <w:r>
        <w:rPr>
          <w:spacing w:val="-5"/>
        </w:rPr>
        <w:t xml:space="preserve"> </w:t>
      </w:r>
      <w:r>
        <w:t>2019.</w:t>
      </w:r>
      <w:r>
        <w:rPr>
          <w:spacing w:val="-5"/>
        </w:rPr>
        <w:t xml:space="preserve"> </w:t>
      </w:r>
      <w:r>
        <w:rPr>
          <w:spacing w:val="-3"/>
        </w:rPr>
        <w:t>године</w:t>
      </w:r>
      <w:r>
        <w:rPr>
          <w:spacing w:val="-5"/>
        </w:rPr>
        <w:t xml:space="preserve"> </w:t>
      </w:r>
      <w:r>
        <w:t xml:space="preserve">износи 16,3 процентних поена у </w:t>
      </w:r>
      <w:r>
        <w:rPr>
          <w:spacing w:val="-3"/>
        </w:rPr>
        <w:t xml:space="preserve">корист </w:t>
      </w:r>
      <w:r>
        <w:t xml:space="preserve">мушкараца, с обзиром да су стопе активности: за мушкарце 63,3%, за жене 47,0%. </w:t>
      </w:r>
      <w:r>
        <w:rPr>
          <w:spacing w:val="-3"/>
        </w:rPr>
        <w:t xml:space="preserve">Родни </w:t>
      </w:r>
      <w:r>
        <w:t xml:space="preserve">јаз </w:t>
      </w:r>
      <w:r>
        <w:t xml:space="preserve">у сто- пи запослености износи 16 процентних поена у </w:t>
      </w:r>
      <w:r>
        <w:rPr>
          <w:spacing w:val="-3"/>
        </w:rPr>
        <w:t xml:space="preserve">корист </w:t>
      </w:r>
      <w:r>
        <w:t xml:space="preserve">мушкараца (стопа запослености мушкараца 57,9%, а жена 41,9%). </w:t>
      </w:r>
      <w:r>
        <w:rPr>
          <w:spacing w:val="-3"/>
        </w:rPr>
        <w:t xml:space="preserve">Родни </w:t>
      </w:r>
      <w:r>
        <w:t xml:space="preserve">јаз у стопи незапослености износи 1,3 процентних поена у </w:t>
      </w:r>
      <w:r>
        <w:rPr>
          <w:spacing w:val="-3"/>
        </w:rPr>
        <w:t xml:space="preserve">корист </w:t>
      </w:r>
      <w:r>
        <w:t>му- шкараца</w:t>
      </w:r>
      <w:r>
        <w:rPr>
          <w:spacing w:val="-7"/>
        </w:rPr>
        <w:t xml:space="preserve"> </w:t>
      </w:r>
      <w:r>
        <w:t>(стопа</w:t>
      </w:r>
      <w:r>
        <w:rPr>
          <w:spacing w:val="-7"/>
        </w:rPr>
        <w:t xml:space="preserve"> </w:t>
      </w:r>
      <w:r>
        <w:t>незапослености</w:t>
      </w:r>
      <w:r>
        <w:rPr>
          <w:spacing w:val="-7"/>
        </w:rPr>
        <w:t xml:space="preserve"> </w:t>
      </w:r>
      <w:r>
        <w:t>мушкараца</w:t>
      </w:r>
      <w:r>
        <w:rPr>
          <w:spacing w:val="-7"/>
        </w:rPr>
        <w:t xml:space="preserve"> </w:t>
      </w:r>
      <w:r>
        <w:t>8,5%,</w:t>
      </w:r>
      <w:r>
        <w:rPr>
          <w:spacing w:val="-7"/>
        </w:rPr>
        <w:t xml:space="preserve"> </w:t>
      </w:r>
      <w:r>
        <w:t>а</w:t>
      </w:r>
      <w:r>
        <w:rPr>
          <w:spacing w:val="-7"/>
        </w:rPr>
        <w:t xml:space="preserve"> </w:t>
      </w:r>
      <w:r>
        <w:t>жена</w:t>
      </w:r>
      <w:r>
        <w:rPr>
          <w:spacing w:val="-7"/>
        </w:rPr>
        <w:t xml:space="preserve"> </w:t>
      </w:r>
      <w:r>
        <w:t>10,8%).</w:t>
      </w:r>
    </w:p>
    <w:p w:rsidR="00E563D7" w:rsidRDefault="003F467E">
      <w:pPr>
        <w:pStyle w:val="BodyText"/>
        <w:spacing w:line="235" w:lineRule="auto"/>
        <w:ind w:left="393" w:firstLine="396"/>
        <w:jc w:val="both"/>
      </w:pPr>
      <w:r>
        <w:rPr>
          <w:spacing w:val="-5"/>
        </w:rPr>
        <w:t xml:space="preserve">Код </w:t>
      </w:r>
      <w:r>
        <w:t>популације младих (старосна категорија 15–24 године), у III. кварталу 2019. године, забележено је смањење обима радне снаге – запослених за 9.800 лица и незапослених за 1.400 лица, док је број неактивних повећан за 200. Стопа незапослености и стопа зап</w:t>
      </w:r>
      <w:r>
        <w:t xml:space="preserve">ослености младих износе 26,0% и 22,6% респективно. Поред тога што су незапослени, значајан број младих </w:t>
      </w:r>
      <w:r>
        <w:rPr>
          <w:spacing w:val="-4"/>
        </w:rPr>
        <w:t xml:space="preserve">људи </w:t>
      </w:r>
      <w:r>
        <w:t xml:space="preserve">исто- времено је и ван процеса образовања и </w:t>
      </w:r>
      <w:r>
        <w:rPr>
          <w:spacing w:val="-3"/>
        </w:rPr>
        <w:t xml:space="preserve">обуке </w:t>
      </w:r>
      <w:r>
        <w:t xml:space="preserve">(16,5% </w:t>
      </w:r>
      <w:r>
        <w:rPr>
          <w:spacing w:val="-3"/>
        </w:rPr>
        <w:t xml:space="preserve">од </w:t>
      </w:r>
      <w:r>
        <w:t xml:space="preserve">укупног броја младих старости 15–24 године, односно 19,7% </w:t>
      </w:r>
      <w:r>
        <w:rPr>
          <w:spacing w:val="-3"/>
        </w:rPr>
        <w:t xml:space="preserve">од </w:t>
      </w:r>
      <w:r>
        <w:t>укупног броја младих старос</w:t>
      </w:r>
      <w:r>
        <w:t>ти 15–29</w:t>
      </w:r>
      <w:r>
        <w:rPr>
          <w:spacing w:val="-1"/>
        </w:rPr>
        <w:t xml:space="preserve"> </w:t>
      </w:r>
      <w:r>
        <w:t>година).</w:t>
      </w:r>
    </w:p>
    <w:p w:rsidR="00E563D7" w:rsidRDefault="003F467E">
      <w:pPr>
        <w:pStyle w:val="BodyText"/>
        <w:spacing w:line="235" w:lineRule="auto"/>
        <w:ind w:left="393" w:firstLine="396"/>
        <w:jc w:val="both"/>
      </w:pPr>
      <w:r>
        <w:t>Позитиван тренд смањења анкетне незапослености пратио  је и тренд смањења регистроване незапослености. Са стањем на дан 30. новембар 2019. на евиденцији незапослених Националне службе</w:t>
      </w:r>
      <w:r>
        <w:rPr>
          <w:spacing w:val="-8"/>
        </w:rPr>
        <w:t xml:space="preserve"> </w:t>
      </w:r>
      <w:r>
        <w:t>за</w:t>
      </w:r>
      <w:r>
        <w:rPr>
          <w:spacing w:val="-8"/>
        </w:rPr>
        <w:t xml:space="preserve"> </w:t>
      </w:r>
      <w:r>
        <w:t>запошљавање</w:t>
      </w:r>
      <w:r>
        <w:rPr>
          <w:spacing w:val="-8"/>
        </w:rPr>
        <w:t xml:space="preserve"> </w:t>
      </w:r>
      <w:r>
        <w:t>налазило</w:t>
      </w:r>
      <w:r>
        <w:rPr>
          <w:spacing w:val="-8"/>
        </w:rPr>
        <w:t xml:space="preserve"> </w:t>
      </w:r>
      <w:r>
        <w:t>се</w:t>
      </w:r>
      <w:r>
        <w:rPr>
          <w:spacing w:val="-8"/>
        </w:rPr>
        <w:t xml:space="preserve"> </w:t>
      </w:r>
      <w:r>
        <w:t>570.780,</w:t>
      </w:r>
      <w:r>
        <w:rPr>
          <w:spacing w:val="-8"/>
        </w:rPr>
        <w:t xml:space="preserve"> </w:t>
      </w:r>
      <w:r>
        <w:t>што</w:t>
      </w:r>
      <w:r>
        <w:rPr>
          <w:spacing w:val="-8"/>
        </w:rPr>
        <w:t xml:space="preserve"> </w:t>
      </w:r>
      <w:r>
        <w:t>је</w:t>
      </w:r>
      <w:r>
        <w:rPr>
          <w:spacing w:val="-8"/>
        </w:rPr>
        <w:t xml:space="preserve"> </w:t>
      </w:r>
      <w:r>
        <w:t>за</w:t>
      </w:r>
      <w:r>
        <w:rPr>
          <w:spacing w:val="-8"/>
        </w:rPr>
        <w:t xml:space="preserve"> </w:t>
      </w:r>
      <w:r>
        <w:t>48.098</w:t>
      </w:r>
      <w:r>
        <w:rPr>
          <w:spacing w:val="-8"/>
        </w:rPr>
        <w:t xml:space="preserve"> </w:t>
      </w:r>
      <w:r>
        <w:t xml:space="preserve">лица мање у односу на исти период претходне године. Структура пре- ма образовном </w:t>
      </w:r>
      <w:r>
        <w:rPr>
          <w:spacing w:val="-3"/>
        </w:rPr>
        <w:t xml:space="preserve">нивоу </w:t>
      </w:r>
      <w:r>
        <w:t>говори да је једна трећина незапослених без квалификација (33,6% или 168 хиљада лица), са средњим нивоом образовања</w:t>
      </w:r>
      <w:r>
        <w:rPr>
          <w:spacing w:val="-8"/>
        </w:rPr>
        <w:t xml:space="preserve"> </w:t>
      </w:r>
      <w:r>
        <w:t>је</w:t>
      </w:r>
      <w:r>
        <w:rPr>
          <w:spacing w:val="-8"/>
        </w:rPr>
        <w:t xml:space="preserve"> </w:t>
      </w:r>
      <w:r>
        <w:t>више</w:t>
      </w:r>
      <w:r>
        <w:rPr>
          <w:spacing w:val="-8"/>
        </w:rPr>
        <w:t xml:space="preserve"> </w:t>
      </w:r>
      <w:r>
        <w:rPr>
          <w:spacing w:val="-3"/>
        </w:rPr>
        <w:t>од</w:t>
      </w:r>
      <w:r>
        <w:rPr>
          <w:spacing w:val="-8"/>
        </w:rPr>
        <w:t xml:space="preserve"> </w:t>
      </w:r>
      <w:r>
        <w:t>половине</w:t>
      </w:r>
      <w:r>
        <w:rPr>
          <w:spacing w:val="-8"/>
        </w:rPr>
        <w:t xml:space="preserve"> </w:t>
      </w:r>
      <w:r>
        <w:t>(51,7%</w:t>
      </w:r>
      <w:r>
        <w:rPr>
          <w:spacing w:val="-8"/>
        </w:rPr>
        <w:t xml:space="preserve"> </w:t>
      </w:r>
      <w:r>
        <w:t>или</w:t>
      </w:r>
      <w:r>
        <w:rPr>
          <w:spacing w:val="-8"/>
        </w:rPr>
        <w:t xml:space="preserve"> </w:t>
      </w:r>
      <w:r>
        <w:t>259</w:t>
      </w:r>
      <w:r>
        <w:rPr>
          <w:spacing w:val="-8"/>
        </w:rPr>
        <w:t xml:space="preserve"> </w:t>
      </w:r>
      <w:r>
        <w:t>хиљада</w:t>
      </w:r>
      <w:r>
        <w:rPr>
          <w:spacing w:val="-8"/>
        </w:rPr>
        <w:t xml:space="preserve"> </w:t>
      </w:r>
      <w:r>
        <w:t>лица),</w:t>
      </w:r>
      <w:r>
        <w:rPr>
          <w:spacing w:val="-8"/>
        </w:rPr>
        <w:t xml:space="preserve"> </w:t>
      </w:r>
      <w:r>
        <w:t xml:space="preserve">док </w:t>
      </w:r>
      <w:r>
        <w:t>завршено</w:t>
      </w:r>
      <w:r>
        <w:rPr>
          <w:spacing w:val="-8"/>
        </w:rPr>
        <w:t xml:space="preserve"> </w:t>
      </w:r>
      <w:r>
        <w:t>више</w:t>
      </w:r>
      <w:r>
        <w:rPr>
          <w:spacing w:val="-8"/>
        </w:rPr>
        <w:t xml:space="preserve"> </w:t>
      </w:r>
      <w:r>
        <w:t>и</w:t>
      </w:r>
      <w:r>
        <w:rPr>
          <w:spacing w:val="-8"/>
        </w:rPr>
        <w:t xml:space="preserve"> </w:t>
      </w:r>
      <w:r>
        <w:rPr>
          <w:spacing w:val="-3"/>
        </w:rPr>
        <w:t>високо</w:t>
      </w:r>
      <w:r>
        <w:rPr>
          <w:spacing w:val="-8"/>
        </w:rPr>
        <w:t xml:space="preserve"> </w:t>
      </w:r>
      <w:r>
        <w:t>образовање</w:t>
      </w:r>
      <w:r>
        <w:rPr>
          <w:spacing w:val="-8"/>
        </w:rPr>
        <w:t xml:space="preserve"> </w:t>
      </w:r>
      <w:r>
        <w:t>има</w:t>
      </w:r>
      <w:r>
        <w:rPr>
          <w:spacing w:val="-8"/>
        </w:rPr>
        <w:t xml:space="preserve"> </w:t>
      </w:r>
      <w:r>
        <w:t>14,7%</w:t>
      </w:r>
      <w:r>
        <w:rPr>
          <w:spacing w:val="-8"/>
        </w:rPr>
        <w:t xml:space="preserve"> </w:t>
      </w:r>
      <w:r>
        <w:t>незапослених</w:t>
      </w:r>
      <w:r>
        <w:rPr>
          <w:spacing w:val="-8"/>
        </w:rPr>
        <w:t xml:space="preserve"> </w:t>
      </w:r>
      <w:r>
        <w:t xml:space="preserve">(или </w:t>
      </w:r>
      <w:r>
        <w:rPr>
          <w:spacing w:val="-4"/>
        </w:rPr>
        <w:t xml:space="preserve">око </w:t>
      </w:r>
      <w:r>
        <w:t>74 хиљаде</w:t>
      </w:r>
      <w:r>
        <w:rPr>
          <w:spacing w:val="2"/>
        </w:rPr>
        <w:t xml:space="preserve"> </w:t>
      </w:r>
      <w:r>
        <w:t>лица).</w:t>
      </w:r>
    </w:p>
    <w:p w:rsidR="00E563D7" w:rsidRDefault="00E563D7">
      <w:pPr>
        <w:pStyle w:val="BodyText"/>
        <w:spacing w:before="11"/>
        <w:rPr>
          <w:sz w:val="16"/>
        </w:rPr>
      </w:pPr>
    </w:p>
    <w:p w:rsidR="00E563D7" w:rsidRDefault="003F467E">
      <w:pPr>
        <w:pStyle w:val="BodyText"/>
        <w:ind w:left="790"/>
      </w:pPr>
      <w:r>
        <w:t>Карактеристике регистроване незапослености</w:t>
      </w:r>
    </w:p>
    <w:p w:rsidR="00E563D7" w:rsidRDefault="00E563D7">
      <w:pPr>
        <w:pStyle w:val="BodyText"/>
        <w:spacing w:before="5"/>
        <w:rPr>
          <w:sz w:val="21"/>
        </w:rPr>
      </w:pPr>
    </w:p>
    <w:tbl>
      <w:tblPr>
        <w:tblW w:w="0" w:type="auto"/>
        <w:tblInd w:w="39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4406"/>
        <w:gridCol w:w="698"/>
      </w:tblGrid>
      <w:tr w:rsidR="00E563D7">
        <w:trPr>
          <w:trHeight w:val="200"/>
        </w:trPr>
        <w:tc>
          <w:tcPr>
            <w:tcW w:w="5104" w:type="dxa"/>
            <w:gridSpan w:val="2"/>
          </w:tcPr>
          <w:p w:rsidR="00E563D7" w:rsidRDefault="003F467E">
            <w:pPr>
              <w:pStyle w:val="TableParagraph"/>
              <w:rPr>
                <w:sz w:val="14"/>
              </w:rPr>
            </w:pPr>
            <w:r>
              <w:rPr>
                <w:sz w:val="14"/>
              </w:rPr>
              <w:t>30. новембар 2019. године</w:t>
            </w:r>
          </w:p>
        </w:tc>
      </w:tr>
      <w:tr w:rsidR="00E563D7">
        <w:trPr>
          <w:trHeight w:val="198"/>
        </w:trPr>
        <w:tc>
          <w:tcPr>
            <w:tcW w:w="4406" w:type="dxa"/>
            <w:shd w:val="clear" w:color="auto" w:fill="E6E7E8"/>
          </w:tcPr>
          <w:p w:rsidR="00E563D7" w:rsidRDefault="003F467E">
            <w:pPr>
              <w:pStyle w:val="TableParagraph"/>
              <w:spacing w:before="15"/>
              <w:rPr>
                <w:b/>
                <w:sz w:val="14"/>
              </w:rPr>
            </w:pPr>
            <w:r>
              <w:rPr>
                <w:b/>
                <w:sz w:val="14"/>
              </w:rPr>
              <w:t>УКУПНО</w:t>
            </w:r>
          </w:p>
        </w:tc>
        <w:tc>
          <w:tcPr>
            <w:tcW w:w="698" w:type="dxa"/>
            <w:shd w:val="clear" w:color="auto" w:fill="E6E7E8"/>
          </w:tcPr>
          <w:p w:rsidR="00E563D7" w:rsidRDefault="003F467E">
            <w:pPr>
              <w:pStyle w:val="TableParagraph"/>
              <w:spacing w:before="15"/>
              <w:ind w:left="0" w:right="45"/>
              <w:jc w:val="right"/>
              <w:rPr>
                <w:b/>
                <w:sz w:val="14"/>
              </w:rPr>
            </w:pPr>
            <w:r>
              <w:rPr>
                <w:b/>
                <w:sz w:val="14"/>
              </w:rPr>
              <w:t>500.780</w:t>
            </w:r>
          </w:p>
        </w:tc>
      </w:tr>
      <w:tr w:rsidR="00E563D7">
        <w:trPr>
          <w:trHeight w:val="200"/>
        </w:trPr>
        <w:tc>
          <w:tcPr>
            <w:tcW w:w="4406" w:type="dxa"/>
          </w:tcPr>
          <w:p w:rsidR="00E563D7" w:rsidRDefault="003F467E">
            <w:pPr>
              <w:pStyle w:val="TableParagraph"/>
              <w:spacing w:before="15"/>
              <w:rPr>
                <w:b/>
                <w:sz w:val="14"/>
              </w:rPr>
            </w:pPr>
            <w:r>
              <w:rPr>
                <w:b/>
                <w:sz w:val="14"/>
              </w:rPr>
              <w:t>ПОЛ</w:t>
            </w:r>
          </w:p>
        </w:tc>
        <w:tc>
          <w:tcPr>
            <w:tcW w:w="698" w:type="dxa"/>
          </w:tcPr>
          <w:p w:rsidR="00E563D7" w:rsidRDefault="00E563D7">
            <w:pPr>
              <w:pStyle w:val="TableParagraph"/>
              <w:spacing w:before="0"/>
              <w:ind w:left="0"/>
              <w:rPr>
                <w:sz w:val="12"/>
              </w:rPr>
            </w:pPr>
          </w:p>
        </w:tc>
      </w:tr>
      <w:tr w:rsidR="00E563D7">
        <w:trPr>
          <w:trHeight w:val="200"/>
        </w:trPr>
        <w:tc>
          <w:tcPr>
            <w:tcW w:w="4406" w:type="dxa"/>
            <w:shd w:val="clear" w:color="auto" w:fill="E6E7E8"/>
          </w:tcPr>
          <w:p w:rsidR="00E563D7" w:rsidRDefault="003F467E">
            <w:pPr>
              <w:pStyle w:val="TableParagraph"/>
              <w:rPr>
                <w:i/>
                <w:sz w:val="14"/>
              </w:rPr>
            </w:pPr>
            <w:r>
              <w:rPr>
                <w:i/>
                <w:sz w:val="14"/>
              </w:rPr>
              <w:t>Мушкарци</w:t>
            </w:r>
          </w:p>
        </w:tc>
        <w:tc>
          <w:tcPr>
            <w:tcW w:w="698" w:type="dxa"/>
            <w:shd w:val="clear" w:color="auto" w:fill="E6E7E8"/>
          </w:tcPr>
          <w:p w:rsidR="00E563D7" w:rsidRDefault="003F467E">
            <w:pPr>
              <w:pStyle w:val="TableParagraph"/>
              <w:ind w:left="0" w:right="45"/>
              <w:jc w:val="right"/>
              <w:rPr>
                <w:sz w:val="14"/>
              </w:rPr>
            </w:pPr>
            <w:r>
              <w:rPr>
                <w:sz w:val="14"/>
              </w:rPr>
              <w:t>45,12%</w:t>
            </w:r>
          </w:p>
        </w:tc>
      </w:tr>
      <w:tr w:rsidR="00E563D7">
        <w:trPr>
          <w:trHeight w:val="200"/>
        </w:trPr>
        <w:tc>
          <w:tcPr>
            <w:tcW w:w="4406" w:type="dxa"/>
          </w:tcPr>
          <w:p w:rsidR="00E563D7" w:rsidRDefault="003F467E">
            <w:pPr>
              <w:pStyle w:val="TableParagraph"/>
              <w:rPr>
                <w:i/>
                <w:sz w:val="14"/>
              </w:rPr>
            </w:pPr>
            <w:r>
              <w:rPr>
                <w:i/>
                <w:sz w:val="14"/>
              </w:rPr>
              <w:t>Жене</w:t>
            </w:r>
          </w:p>
        </w:tc>
        <w:tc>
          <w:tcPr>
            <w:tcW w:w="698" w:type="dxa"/>
          </w:tcPr>
          <w:p w:rsidR="00E563D7" w:rsidRDefault="003F467E">
            <w:pPr>
              <w:pStyle w:val="TableParagraph"/>
              <w:ind w:left="0" w:right="45"/>
              <w:jc w:val="right"/>
              <w:rPr>
                <w:sz w:val="14"/>
              </w:rPr>
            </w:pPr>
            <w:r>
              <w:rPr>
                <w:sz w:val="14"/>
              </w:rPr>
              <w:t>54,88%</w:t>
            </w:r>
          </w:p>
        </w:tc>
      </w:tr>
      <w:tr w:rsidR="00E563D7">
        <w:trPr>
          <w:trHeight w:val="200"/>
        </w:trPr>
        <w:tc>
          <w:tcPr>
            <w:tcW w:w="4406" w:type="dxa"/>
            <w:shd w:val="clear" w:color="auto" w:fill="E6E7E8"/>
          </w:tcPr>
          <w:p w:rsidR="00E563D7" w:rsidRDefault="003F467E">
            <w:pPr>
              <w:pStyle w:val="TableParagraph"/>
              <w:spacing w:before="15"/>
              <w:rPr>
                <w:b/>
                <w:sz w:val="14"/>
              </w:rPr>
            </w:pPr>
            <w:r>
              <w:rPr>
                <w:b/>
                <w:sz w:val="14"/>
              </w:rPr>
              <w:t>ОБРАЗОВАЊЕ</w:t>
            </w:r>
          </w:p>
        </w:tc>
        <w:tc>
          <w:tcPr>
            <w:tcW w:w="698" w:type="dxa"/>
            <w:shd w:val="clear" w:color="auto" w:fill="E6E7E8"/>
          </w:tcPr>
          <w:p w:rsidR="00E563D7" w:rsidRDefault="00E563D7">
            <w:pPr>
              <w:pStyle w:val="TableParagraph"/>
              <w:spacing w:before="0"/>
              <w:ind w:left="0"/>
              <w:rPr>
                <w:sz w:val="12"/>
              </w:rPr>
            </w:pPr>
          </w:p>
        </w:tc>
      </w:tr>
      <w:tr w:rsidR="00E563D7">
        <w:trPr>
          <w:trHeight w:val="360"/>
        </w:trPr>
        <w:tc>
          <w:tcPr>
            <w:tcW w:w="4406" w:type="dxa"/>
          </w:tcPr>
          <w:p w:rsidR="00E563D7" w:rsidRDefault="003F467E">
            <w:pPr>
              <w:pStyle w:val="TableParagraph"/>
              <w:rPr>
                <w:i/>
                <w:sz w:val="14"/>
              </w:rPr>
            </w:pPr>
            <w:r>
              <w:rPr>
                <w:i/>
                <w:sz w:val="14"/>
              </w:rPr>
              <w:t>Лица без квалификација или са ниским квалификацијама (I and II ниво НОКС)</w:t>
            </w:r>
          </w:p>
        </w:tc>
        <w:tc>
          <w:tcPr>
            <w:tcW w:w="698" w:type="dxa"/>
          </w:tcPr>
          <w:p w:rsidR="00E563D7" w:rsidRDefault="003F467E">
            <w:pPr>
              <w:pStyle w:val="TableParagraph"/>
              <w:ind w:left="0" w:right="45"/>
              <w:jc w:val="right"/>
              <w:rPr>
                <w:sz w:val="14"/>
              </w:rPr>
            </w:pPr>
            <w:r>
              <w:rPr>
                <w:sz w:val="14"/>
              </w:rPr>
              <w:t>33,61%</w:t>
            </w:r>
          </w:p>
        </w:tc>
      </w:tr>
      <w:tr w:rsidR="00E563D7">
        <w:trPr>
          <w:trHeight w:val="200"/>
        </w:trPr>
        <w:tc>
          <w:tcPr>
            <w:tcW w:w="4406" w:type="dxa"/>
            <w:shd w:val="clear" w:color="auto" w:fill="E6E7E8"/>
          </w:tcPr>
          <w:p w:rsidR="00E563D7" w:rsidRDefault="003F467E">
            <w:pPr>
              <w:pStyle w:val="TableParagraph"/>
              <w:ind w:left="91"/>
              <w:rPr>
                <w:i/>
                <w:sz w:val="14"/>
              </w:rPr>
            </w:pPr>
            <w:r>
              <w:rPr>
                <w:i/>
                <w:sz w:val="14"/>
              </w:rPr>
              <w:t>Средње образовање (III–V нивои НОКС)</w:t>
            </w:r>
          </w:p>
        </w:tc>
        <w:tc>
          <w:tcPr>
            <w:tcW w:w="698" w:type="dxa"/>
            <w:shd w:val="clear" w:color="auto" w:fill="E6E7E8"/>
          </w:tcPr>
          <w:p w:rsidR="00E563D7" w:rsidRDefault="003F467E">
            <w:pPr>
              <w:pStyle w:val="TableParagraph"/>
              <w:ind w:left="0" w:right="45"/>
              <w:jc w:val="right"/>
              <w:rPr>
                <w:sz w:val="14"/>
              </w:rPr>
            </w:pPr>
            <w:r>
              <w:rPr>
                <w:sz w:val="14"/>
              </w:rPr>
              <w:t>51,70%</w:t>
            </w:r>
          </w:p>
        </w:tc>
      </w:tr>
      <w:tr w:rsidR="00E563D7">
        <w:trPr>
          <w:trHeight w:val="200"/>
        </w:trPr>
        <w:tc>
          <w:tcPr>
            <w:tcW w:w="4406" w:type="dxa"/>
          </w:tcPr>
          <w:p w:rsidR="00E563D7" w:rsidRDefault="003F467E">
            <w:pPr>
              <w:pStyle w:val="TableParagraph"/>
              <w:rPr>
                <w:i/>
                <w:sz w:val="14"/>
              </w:rPr>
            </w:pPr>
            <w:r>
              <w:rPr>
                <w:i/>
                <w:sz w:val="14"/>
              </w:rPr>
              <w:t>Више и високе образовање (VI–VIII нивои НОКС)</w:t>
            </w:r>
          </w:p>
        </w:tc>
        <w:tc>
          <w:tcPr>
            <w:tcW w:w="698" w:type="dxa"/>
          </w:tcPr>
          <w:p w:rsidR="00E563D7" w:rsidRDefault="003F467E">
            <w:pPr>
              <w:pStyle w:val="TableParagraph"/>
              <w:ind w:left="0" w:right="45"/>
              <w:jc w:val="right"/>
              <w:rPr>
                <w:sz w:val="14"/>
              </w:rPr>
            </w:pPr>
            <w:r>
              <w:rPr>
                <w:sz w:val="14"/>
              </w:rPr>
              <w:t>14,69%</w:t>
            </w:r>
          </w:p>
        </w:tc>
      </w:tr>
      <w:tr w:rsidR="00E563D7">
        <w:trPr>
          <w:trHeight w:val="200"/>
        </w:trPr>
        <w:tc>
          <w:tcPr>
            <w:tcW w:w="4406" w:type="dxa"/>
            <w:shd w:val="clear" w:color="auto" w:fill="E6E7E8"/>
          </w:tcPr>
          <w:p w:rsidR="00E563D7" w:rsidRDefault="003F467E">
            <w:pPr>
              <w:pStyle w:val="TableParagraph"/>
              <w:spacing w:before="15"/>
              <w:rPr>
                <w:b/>
                <w:sz w:val="14"/>
              </w:rPr>
            </w:pPr>
            <w:r>
              <w:rPr>
                <w:b/>
                <w:sz w:val="14"/>
              </w:rPr>
              <w:t>СТАРОСНЕ ГРУПЕ</w:t>
            </w:r>
          </w:p>
        </w:tc>
        <w:tc>
          <w:tcPr>
            <w:tcW w:w="698" w:type="dxa"/>
            <w:shd w:val="clear" w:color="auto" w:fill="E6E7E8"/>
          </w:tcPr>
          <w:p w:rsidR="00E563D7" w:rsidRDefault="00E563D7">
            <w:pPr>
              <w:pStyle w:val="TableParagraph"/>
              <w:spacing w:before="0"/>
              <w:ind w:left="0"/>
              <w:rPr>
                <w:sz w:val="12"/>
              </w:rPr>
            </w:pPr>
          </w:p>
        </w:tc>
      </w:tr>
      <w:tr w:rsidR="00E563D7">
        <w:trPr>
          <w:trHeight w:val="200"/>
        </w:trPr>
        <w:tc>
          <w:tcPr>
            <w:tcW w:w="4406" w:type="dxa"/>
          </w:tcPr>
          <w:p w:rsidR="00E563D7" w:rsidRDefault="003F467E">
            <w:pPr>
              <w:pStyle w:val="TableParagraph"/>
              <w:rPr>
                <w:i/>
                <w:sz w:val="14"/>
              </w:rPr>
            </w:pPr>
            <w:r>
              <w:rPr>
                <w:i/>
                <w:sz w:val="14"/>
              </w:rPr>
              <w:t>15–29</w:t>
            </w:r>
          </w:p>
        </w:tc>
        <w:tc>
          <w:tcPr>
            <w:tcW w:w="698" w:type="dxa"/>
          </w:tcPr>
          <w:p w:rsidR="00E563D7" w:rsidRDefault="003F467E">
            <w:pPr>
              <w:pStyle w:val="TableParagraph"/>
              <w:spacing w:before="17"/>
              <w:ind w:left="0" w:right="45"/>
              <w:jc w:val="right"/>
              <w:rPr>
                <w:sz w:val="14"/>
              </w:rPr>
            </w:pPr>
            <w:r>
              <w:rPr>
                <w:sz w:val="14"/>
              </w:rPr>
              <w:t>20,68%</w:t>
            </w:r>
          </w:p>
        </w:tc>
      </w:tr>
      <w:tr w:rsidR="00E563D7">
        <w:trPr>
          <w:trHeight w:val="200"/>
        </w:trPr>
        <w:tc>
          <w:tcPr>
            <w:tcW w:w="4406" w:type="dxa"/>
            <w:shd w:val="clear" w:color="auto" w:fill="E6E7E8"/>
          </w:tcPr>
          <w:p w:rsidR="00E563D7" w:rsidRDefault="003F467E">
            <w:pPr>
              <w:pStyle w:val="TableParagraph"/>
              <w:rPr>
                <w:i/>
                <w:sz w:val="14"/>
              </w:rPr>
            </w:pPr>
            <w:r>
              <w:rPr>
                <w:i/>
                <w:sz w:val="14"/>
              </w:rPr>
              <w:t>30–49</w:t>
            </w:r>
          </w:p>
        </w:tc>
        <w:tc>
          <w:tcPr>
            <w:tcW w:w="698" w:type="dxa"/>
            <w:shd w:val="clear" w:color="auto" w:fill="E6E7E8"/>
          </w:tcPr>
          <w:p w:rsidR="00E563D7" w:rsidRDefault="003F467E">
            <w:pPr>
              <w:pStyle w:val="TableParagraph"/>
              <w:spacing w:before="17"/>
              <w:ind w:left="0" w:right="45"/>
              <w:jc w:val="right"/>
              <w:rPr>
                <w:sz w:val="14"/>
              </w:rPr>
            </w:pPr>
            <w:r>
              <w:rPr>
                <w:sz w:val="14"/>
              </w:rPr>
              <w:t>45,25%</w:t>
            </w:r>
          </w:p>
        </w:tc>
      </w:tr>
      <w:tr w:rsidR="00E563D7">
        <w:trPr>
          <w:trHeight w:val="200"/>
        </w:trPr>
        <w:tc>
          <w:tcPr>
            <w:tcW w:w="4406" w:type="dxa"/>
          </w:tcPr>
          <w:p w:rsidR="00E563D7" w:rsidRDefault="003F467E">
            <w:pPr>
              <w:pStyle w:val="TableParagraph"/>
              <w:rPr>
                <w:i/>
                <w:sz w:val="14"/>
              </w:rPr>
            </w:pPr>
            <w:r>
              <w:rPr>
                <w:i/>
                <w:sz w:val="14"/>
              </w:rPr>
              <w:t>50–65</w:t>
            </w:r>
          </w:p>
        </w:tc>
        <w:tc>
          <w:tcPr>
            <w:tcW w:w="698" w:type="dxa"/>
          </w:tcPr>
          <w:p w:rsidR="00E563D7" w:rsidRDefault="003F467E">
            <w:pPr>
              <w:pStyle w:val="TableParagraph"/>
              <w:spacing w:before="17"/>
              <w:ind w:left="0" w:right="45"/>
              <w:jc w:val="right"/>
              <w:rPr>
                <w:sz w:val="14"/>
              </w:rPr>
            </w:pPr>
            <w:r>
              <w:rPr>
                <w:sz w:val="14"/>
              </w:rPr>
              <w:t>34,07%</w:t>
            </w:r>
          </w:p>
        </w:tc>
      </w:tr>
      <w:tr w:rsidR="00E563D7">
        <w:trPr>
          <w:trHeight w:val="200"/>
        </w:trPr>
        <w:tc>
          <w:tcPr>
            <w:tcW w:w="4406" w:type="dxa"/>
            <w:shd w:val="clear" w:color="auto" w:fill="E6E7E8"/>
          </w:tcPr>
          <w:p w:rsidR="00E563D7" w:rsidRDefault="003F467E">
            <w:pPr>
              <w:pStyle w:val="TableParagraph"/>
              <w:spacing w:before="15"/>
              <w:rPr>
                <w:b/>
                <w:sz w:val="14"/>
              </w:rPr>
            </w:pPr>
            <w:r>
              <w:rPr>
                <w:b/>
                <w:sz w:val="14"/>
              </w:rPr>
              <w:t>ДУЖИНА ТРАЖЕЊА ПОСЛА</w:t>
            </w:r>
          </w:p>
        </w:tc>
        <w:tc>
          <w:tcPr>
            <w:tcW w:w="698" w:type="dxa"/>
            <w:shd w:val="clear" w:color="auto" w:fill="E6E7E8"/>
          </w:tcPr>
          <w:p w:rsidR="00E563D7" w:rsidRDefault="00E563D7">
            <w:pPr>
              <w:pStyle w:val="TableParagraph"/>
              <w:spacing w:before="0"/>
              <w:ind w:left="0"/>
              <w:rPr>
                <w:sz w:val="12"/>
              </w:rPr>
            </w:pPr>
          </w:p>
        </w:tc>
      </w:tr>
      <w:tr w:rsidR="00E563D7">
        <w:trPr>
          <w:trHeight w:val="200"/>
        </w:trPr>
        <w:tc>
          <w:tcPr>
            <w:tcW w:w="4406" w:type="dxa"/>
          </w:tcPr>
          <w:p w:rsidR="00E563D7" w:rsidRDefault="003F467E">
            <w:pPr>
              <w:pStyle w:val="TableParagraph"/>
              <w:spacing w:before="17"/>
              <w:rPr>
                <w:i/>
                <w:sz w:val="14"/>
              </w:rPr>
            </w:pPr>
            <w:r>
              <w:rPr>
                <w:i/>
                <w:sz w:val="14"/>
              </w:rPr>
              <w:t>до једне године</w:t>
            </w:r>
          </w:p>
        </w:tc>
        <w:tc>
          <w:tcPr>
            <w:tcW w:w="698" w:type="dxa"/>
          </w:tcPr>
          <w:p w:rsidR="00E563D7" w:rsidRDefault="003F467E">
            <w:pPr>
              <w:pStyle w:val="TableParagraph"/>
              <w:spacing w:before="17"/>
              <w:ind w:left="0" w:right="45"/>
              <w:jc w:val="right"/>
              <w:rPr>
                <w:sz w:val="14"/>
              </w:rPr>
            </w:pPr>
            <w:r>
              <w:rPr>
                <w:sz w:val="14"/>
              </w:rPr>
              <w:t>34%</w:t>
            </w:r>
          </w:p>
        </w:tc>
      </w:tr>
      <w:tr w:rsidR="00E563D7">
        <w:trPr>
          <w:trHeight w:val="200"/>
        </w:trPr>
        <w:tc>
          <w:tcPr>
            <w:tcW w:w="4406" w:type="dxa"/>
            <w:shd w:val="clear" w:color="auto" w:fill="E6E7E8"/>
          </w:tcPr>
          <w:p w:rsidR="00E563D7" w:rsidRDefault="003F467E">
            <w:pPr>
              <w:pStyle w:val="TableParagraph"/>
              <w:spacing w:before="17"/>
              <w:rPr>
                <w:i/>
                <w:sz w:val="14"/>
              </w:rPr>
            </w:pPr>
            <w:r>
              <w:rPr>
                <w:i/>
                <w:sz w:val="14"/>
              </w:rPr>
              <w:t>дугорочно незапослени (12 месеци +)</w:t>
            </w:r>
          </w:p>
        </w:tc>
        <w:tc>
          <w:tcPr>
            <w:tcW w:w="698" w:type="dxa"/>
            <w:shd w:val="clear" w:color="auto" w:fill="E6E7E8"/>
          </w:tcPr>
          <w:p w:rsidR="00E563D7" w:rsidRDefault="003F467E">
            <w:pPr>
              <w:pStyle w:val="TableParagraph"/>
              <w:spacing w:before="17"/>
              <w:ind w:left="0" w:right="45"/>
              <w:jc w:val="right"/>
              <w:rPr>
                <w:sz w:val="14"/>
              </w:rPr>
            </w:pPr>
            <w:r>
              <w:rPr>
                <w:sz w:val="14"/>
              </w:rPr>
              <w:t>66%</w:t>
            </w:r>
          </w:p>
        </w:tc>
      </w:tr>
      <w:tr w:rsidR="00E563D7">
        <w:trPr>
          <w:trHeight w:val="200"/>
        </w:trPr>
        <w:tc>
          <w:tcPr>
            <w:tcW w:w="4406" w:type="dxa"/>
          </w:tcPr>
          <w:p w:rsidR="00E563D7" w:rsidRDefault="003F467E">
            <w:pPr>
              <w:pStyle w:val="TableParagraph"/>
              <w:spacing w:before="17"/>
              <w:rPr>
                <w:i/>
                <w:sz w:val="14"/>
              </w:rPr>
            </w:pPr>
            <w:r>
              <w:rPr>
                <w:i/>
                <w:sz w:val="14"/>
              </w:rPr>
              <w:t>наглашена дугорочна незапослености (24 месеца +)</w:t>
            </w:r>
          </w:p>
        </w:tc>
        <w:tc>
          <w:tcPr>
            <w:tcW w:w="698" w:type="dxa"/>
          </w:tcPr>
          <w:p w:rsidR="00E563D7" w:rsidRDefault="003F467E">
            <w:pPr>
              <w:pStyle w:val="TableParagraph"/>
              <w:spacing w:before="17"/>
              <w:ind w:left="0" w:right="45"/>
              <w:jc w:val="right"/>
              <w:rPr>
                <w:sz w:val="14"/>
              </w:rPr>
            </w:pPr>
            <w:r>
              <w:rPr>
                <w:sz w:val="14"/>
              </w:rPr>
              <w:t>52,43%</w:t>
            </w:r>
          </w:p>
        </w:tc>
      </w:tr>
    </w:tbl>
    <w:p w:rsidR="00E563D7" w:rsidRDefault="003F467E">
      <w:pPr>
        <w:pStyle w:val="BodyText"/>
        <w:spacing w:before="160" w:line="235" w:lineRule="auto"/>
        <w:ind w:left="393" w:firstLine="396"/>
        <w:jc w:val="both"/>
      </w:pPr>
      <w:r>
        <w:t xml:space="preserve">Континуирана модернизација процеса рада </w:t>
      </w:r>
      <w:r>
        <w:rPr>
          <w:spacing w:val="-3"/>
        </w:rPr>
        <w:t xml:space="preserve">која </w:t>
      </w:r>
      <w:r>
        <w:t xml:space="preserve">се </w:t>
      </w:r>
      <w:r>
        <w:rPr>
          <w:spacing w:val="-3"/>
        </w:rPr>
        <w:t xml:space="preserve">огледа </w:t>
      </w:r>
      <w:r>
        <w:t xml:space="preserve">у </w:t>
      </w:r>
      <w:r>
        <w:rPr>
          <w:spacing w:val="-3"/>
        </w:rPr>
        <w:t xml:space="preserve">аутоматизацији, </w:t>
      </w:r>
      <w:r>
        <w:t>дигитализацији и примени нових, савремених техничко-технолошких решења, има и имаће и у наредном перио- ду доминантан утицај на детерминисање потражње за радном</w:t>
      </w:r>
      <w:r>
        <w:rPr>
          <w:spacing w:val="-27"/>
        </w:rPr>
        <w:t xml:space="preserve"> </w:t>
      </w:r>
      <w:r>
        <w:t xml:space="preserve">сна- </w:t>
      </w:r>
      <w:r>
        <w:rPr>
          <w:spacing w:val="-3"/>
        </w:rPr>
        <w:t xml:space="preserve">гом </w:t>
      </w:r>
      <w:r>
        <w:t>у смислу знања, вештина и компетенција и постојеће и нове радне</w:t>
      </w:r>
      <w:r>
        <w:rPr>
          <w:spacing w:val="-1"/>
        </w:rPr>
        <w:t xml:space="preserve"> </w:t>
      </w:r>
      <w:r>
        <w:t>снаге.</w:t>
      </w:r>
    </w:p>
    <w:p w:rsidR="00E563D7" w:rsidRDefault="003F467E">
      <w:pPr>
        <w:pStyle w:val="BodyText"/>
        <w:spacing w:line="235" w:lineRule="auto"/>
        <w:ind w:left="393" w:firstLine="396"/>
        <w:jc w:val="both"/>
      </w:pPr>
      <w:r>
        <w:t>Обезбеђивање кв</w:t>
      </w:r>
      <w:r>
        <w:t>алитетног људског капитала који може да одговори на захтеве динамичних промена на тржишту рада један је од примарних услова за стварање и одржање интензивне при- вредне активности и достигнуте позиције на међународном тржи- шту капитала.</w:t>
      </w:r>
    </w:p>
    <w:p w:rsidR="00E563D7" w:rsidRDefault="003F467E">
      <w:pPr>
        <w:pStyle w:val="BodyText"/>
        <w:spacing w:line="235" w:lineRule="auto"/>
        <w:ind w:left="393" w:firstLine="396"/>
        <w:jc w:val="both"/>
      </w:pPr>
      <w:r>
        <w:t xml:space="preserve">Пројекције промена тражње за радном снагом на </w:t>
      </w:r>
      <w:r>
        <w:rPr>
          <w:spacing w:val="-3"/>
        </w:rPr>
        <w:t xml:space="preserve">нивоу </w:t>
      </w:r>
      <w:r>
        <w:t>ЕУ- 28 показују да ће до 2025. године</w:t>
      </w:r>
      <w:r>
        <w:rPr>
          <w:position w:val="6"/>
          <w:sz w:val="10"/>
        </w:rPr>
        <w:t xml:space="preserve">3 </w:t>
      </w:r>
      <w:r>
        <w:t xml:space="preserve">више </w:t>
      </w:r>
      <w:r>
        <w:rPr>
          <w:spacing w:val="-3"/>
        </w:rPr>
        <w:t xml:space="preserve">од </w:t>
      </w:r>
      <w:r>
        <w:t>половине радника у сектору пољопривреде, рибарства и шумарства имати најмање средњи ниво квалификација, услед примене нових технологија. Истовремено, у секто</w:t>
      </w:r>
      <w:r>
        <w:t xml:space="preserve">ру производње очекује се да ће доћи до сма- њења броја запослених услед роботизације процеса рада, </w:t>
      </w:r>
      <w:r>
        <w:rPr>
          <w:spacing w:val="-3"/>
        </w:rPr>
        <w:t xml:space="preserve">које </w:t>
      </w:r>
      <w:r>
        <w:t xml:space="preserve">ће истовремено бити праћено повећањем броја запослених са висо- ким нивоом квалификација, а </w:t>
      </w:r>
      <w:r>
        <w:rPr>
          <w:spacing w:val="-3"/>
        </w:rPr>
        <w:t xml:space="preserve">који </w:t>
      </w:r>
      <w:r>
        <w:t>поседују вештине управљања дигиталним технологијама, ан</w:t>
      </w:r>
      <w:r>
        <w:t>алитичког размишљања, ергономе- тријске</w:t>
      </w:r>
      <w:r>
        <w:rPr>
          <w:spacing w:val="-10"/>
        </w:rPr>
        <w:t xml:space="preserve"> </w:t>
      </w:r>
      <w:r>
        <w:t>и</w:t>
      </w:r>
      <w:r>
        <w:rPr>
          <w:spacing w:val="-10"/>
        </w:rPr>
        <w:t xml:space="preserve"> </w:t>
      </w:r>
      <w:r>
        <w:t>методолошке</w:t>
      </w:r>
      <w:r>
        <w:rPr>
          <w:spacing w:val="-10"/>
        </w:rPr>
        <w:t xml:space="preserve"> </w:t>
      </w:r>
      <w:r>
        <w:t>вештине</w:t>
      </w:r>
      <w:r>
        <w:rPr>
          <w:spacing w:val="-10"/>
        </w:rPr>
        <w:t xml:space="preserve"> </w:t>
      </w:r>
      <w:r>
        <w:t>и</w:t>
      </w:r>
      <w:r>
        <w:rPr>
          <w:spacing w:val="-10"/>
        </w:rPr>
        <w:t xml:space="preserve"> </w:t>
      </w:r>
      <w:r>
        <w:t>сл.</w:t>
      </w:r>
      <w:r>
        <w:rPr>
          <w:spacing w:val="-10"/>
        </w:rPr>
        <w:t xml:space="preserve"> </w:t>
      </w:r>
      <w:r>
        <w:t>У</w:t>
      </w:r>
      <w:r>
        <w:rPr>
          <w:spacing w:val="-10"/>
        </w:rPr>
        <w:t xml:space="preserve"> </w:t>
      </w:r>
      <w:r>
        <w:t>сектору</w:t>
      </w:r>
      <w:r>
        <w:rPr>
          <w:spacing w:val="-10"/>
        </w:rPr>
        <w:t xml:space="preserve"> </w:t>
      </w:r>
      <w:r>
        <w:t>грађевине</w:t>
      </w:r>
      <w:r>
        <w:rPr>
          <w:spacing w:val="-10"/>
        </w:rPr>
        <w:t xml:space="preserve"> </w:t>
      </w:r>
      <w:r>
        <w:t>посебна</w:t>
      </w:r>
    </w:p>
    <w:p w:rsidR="00E563D7" w:rsidRDefault="003F467E">
      <w:pPr>
        <w:spacing w:line="154" w:lineRule="exact"/>
        <w:ind w:left="393"/>
        <w:rPr>
          <w:sz w:val="14"/>
        </w:rPr>
      </w:pPr>
      <w:r>
        <w:rPr>
          <w:sz w:val="14"/>
        </w:rPr>
        <w:t>––––––––</w:t>
      </w:r>
    </w:p>
    <w:p w:rsidR="00E563D7" w:rsidRDefault="003F467E">
      <w:pPr>
        <w:pStyle w:val="ListParagraph"/>
        <w:numPr>
          <w:ilvl w:val="0"/>
          <w:numId w:val="10"/>
        </w:numPr>
        <w:tabs>
          <w:tab w:val="left" w:pos="677"/>
          <w:tab w:val="left" w:pos="678"/>
        </w:tabs>
        <w:ind w:left="677"/>
        <w:jc w:val="left"/>
        <w:rPr>
          <w:sz w:val="14"/>
        </w:rPr>
      </w:pPr>
      <w:r>
        <w:rPr>
          <w:sz w:val="14"/>
        </w:rPr>
        <w:t>https://skillspanorama.cedefop.europa.eu/en</w:t>
      </w:r>
    </w:p>
    <w:p w:rsidR="00E563D7" w:rsidRDefault="003F467E">
      <w:pPr>
        <w:pStyle w:val="BodyText"/>
        <w:spacing w:before="53" w:line="232" w:lineRule="auto"/>
        <w:ind w:right="107"/>
        <w:jc w:val="right"/>
      </w:pPr>
      <w:r>
        <w:br w:type="column"/>
      </w:r>
      <w:r>
        <w:t>пажња биће усмерена ка изградњи вештина запослених у домену специфичних грађевинских радова, тимског рада,</w:t>
      </w:r>
      <w:r>
        <w:t xml:space="preserve"> решавања про- блема, комуникације и континуираног усвајања и примене нових знања и вештина. У сектору комуникација и информација ЕУ-28 бележи пораст потражње за професионалцима у области информа- тике од 4% на годишњем нивоу и очекује се наставак овог тре</w:t>
      </w:r>
      <w:r>
        <w:t>нда.</w:t>
      </w:r>
    </w:p>
    <w:p w:rsidR="00E563D7" w:rsidRDefault="003F467E">
      <w:pPr>
        <w:pStyle w:val="BodyText"/>
        <w:spacing w:before="5" w:line="235" w:lineRule="auto"/>
        <w:ind w:left="241" w:right="107" w:firstLine="396"/>
        <w:jc w:val="both"/>
      </w:pPr>
      <w:r>
        <w:t>Према налазима студије Eurofound-а (2019)</w:t>
      </w:r>
      <w:r>
        <w:rPr>
          <w:position w:val="6"/>
          <w:sz w:val="10"/>
        </w:rPr>
        <w:t>4</w:t>
      </w:r>
      <w:r>
        <w:t>, постоји слаба веза између онога што образовни систем нуди и тражње за ква- лификацијама и вештинама, при чему се наведено посебно одра- жава код средњошколског (углавном VET усмерења) и терцијар- ног образов</w:t>
      </w:r>
      <w:r>
        <w:t>ања. Приоритизација дуалног образовања као модела образовања има за циљ да премости уочену неусклађеност. Исто- времено, скромно учешће у програмима целоживотног учења оте- жава прилагодљивост појединаца, али и способност привредних субјеката да одговоре н</w:t>
      </w:r>
      <w:r>
        <w:t>а нове захтеве и одрже/побољшају своју конкурентност.</w:t>
      </w:r>
    </w:p>
    <w:p w:rsidR="00E563D7" w:rsidRDefault="003F467E">
      <w:pPr>
        <w:pStyle w:val="BodyText"/>
        <w:spacing w:before="10" w:line="235" w:lineRule="auto"/>
        <w:ind w:left="241" w:right="106" w:firstLine="396"/>
        <w:jc w:val="both"/>
      </w:pPr>
      <w:r>
        <w:t>У</w:t>
      </w:r>
      <w:r>
        <w:rPr>
          <w:spacing w:val="-9"/>
        </w:rPr>
        <w:t xml:space="preserve"> </w:t>
      </w:r>
      <w:r>
        <w:t>контексту</w:t>
      </w:r>
      <w:r>
        <w:rPr>
          <w:spacing w:val="-9"/>
        </w:rPr>
        <w:t xml:space="preserve"> </w:t>
      </w:r>
      <w:r>
        <w:t>тенденција</w:t>
      </w:r>
      <w:r>
        <w:rPr>
          <w:spacing w:val="-9"/>
        </w:rPr>
        <w:t xml:space="preserve"> </w:t>
      </w:r>
      <w:r>
        <w:t>на</w:t>
      </w:r>
      <w:r>
        <w:rPr>
          <w:spacing w:val="-9"/>
        </w:rPr>
        <w:t xml:space="preserve"> </w:t>
      </w:r>
      <w:r>
        <w:rPr>
          <w:spacing w:val="-3"/>
        </w:rPr>
        <w:t>нивоу</w:t>
      </w:r>
      <w:r>
        <w:rPr>
          <w:spacing w:val="-9"/>
        </w:rPr>
        <w:t xml:space="preserve"> </w:t>
      </w:r>
      <w:r>
        <w:t>Европске</w:t>
      </w:r>
      <w:r>
        <w:rPr>
          <w:spacing w:val="-9"/>
        </w:rPr>
        <w:t xml:space="preserve"> </w:t>
      </w:r>
      <w:r>
        <w:t>уније,</w:t>
      </w:r>
      <w:r>
        <w:rPr>
          <w:spacing w:val="-9"/>
        </w:rPr>
        <w:t xml:space="preserve"> </w:t>
      </w:r>
      <w:r>
        <w:t>а</w:t>
      </w:r>
      <w:r>
        <w:rPr>
          <w:spacing w:val="-9"/>
        </w:rPr>
        <w:t xml:space="preserve"> </w:t>
      </w:r>
      <w:r>
        <w:t xml:space="preserve">узимајући у обзир ниво развоја и структуру српске привреде, према резулта- тима </w:t>
      </w:r>
      <w:r>
        <w:rPr>
          <w:spacing w:val="-3"/>
        </w:rPr>
        <w:t xml:space="preserve">студије </w:t>
      </w:r>
      <w:r>
        <w:t xml:space="preserve">Eurofound-а (2019), а </w:t>
      </w:r>
      <w:r>
        <w:rPr>
          <w:spacing w:val="-3"/>
        </w:rPr>
        <w:t xml:space="preserve">која </w:t>
      </w:r>
      <w:r>
        <w:t xml:space="preserve">се односи на потребе по- слодаваца у </w:t>
      </w:r>
      <w:r>
        <w:t xml:space="preserve">контексту индустријског развоја, може се очекивати да ће се до 2030. године континуирано повећавати тражња за ви- </w:t>
      </w:r>
      <w:r>
        <w:rPr>
          <w:spacing w:val="-3"/>
        </w:rPr>
        <w:t xml:space="preserve">соко </w:t>
      </w:r>
      <w:r>
        <w:t>квалификованим радницима (инжењерским профилима као што су инжињери контроле квалитета, електро инжињери, инжи- њери механике, мехатроник</w:t>
      </w:r>
      <w:r>
        <w:t xml:space="preserve">е и сл.) и радницима са новим знањи- ма и вештинама доминантно из области </w:t>
      </w:r>
      <w:r>
        <w:rPr>
          <w:spacing w:val="-6"/>
        </w:rPr>
        <w:t xml:space="preserve">ИКТ. </w:t>
      </w:r>
      <w:r>
        <w:t>Поред специфичних стручних компетенција на вишим нивоима сложености, резултати упућују и на све доминантније потребе за кључним компетенци- јама такође на вишим нивоима сложенос</w:t>
      </w:r>
      <w:r>
        <w:t>ти (интердисциплинарна сарадња између чланова тима и организационих јединица,</w:t>
      </w:r>
      <w:r>
        <w:rPr>
          <w:spacing w:val="-29"/>
        </w:rPr>
        <w:t xml:space="preserve"> </w:t>
      </w:r>
      <w:r>
        <w:t>способ- ност самосталног доношења одлука, креативност и</w:t>
      </w:r>
      <w:r>
        <w:rPr>
          <w:spacing w:val="-3"/>
        </w:rPr>
        <w:t xml:space="preserve"> </w:t>
      </w:r>
      <w:r>
        <w:t>сл.).</w:t>
      </w:r>
    </w:p>
    <w:p w:rsidR="00E563D7" w:rsidRDefault="00E563D7">
      <w:pPr>
        <w:pStyle w:val="BodyText"/>
        <w:spacing w:before="8"/>
        <w:rPr>
          <w:sz w:val="25"/>
        </w:rPr>
      </w:pPr>
    </w:p>
    <w:p w:rsidR="00E563D7" w:rsidRDefault="003F467E">
      <w:pPr>
        <w:pStyle w:val="ListParagraph"/>
        <w:numPr>
          <w:ilvl w:val="0"/>
          <w:numId w:val="9"/>
        </w:numPr>
        <w:tabs>
          <w:tab w:val="left" w:pos="787"/>
        </w:tabs>
        <w:spacing w:line="235" w:lineRule="auto"/>
        <w:ind w:right="368" w:hanging="142"/>
        <w:jc w:val="left"/>
        <w:rPr>
          <w:sz w:val="18"/>
        </w:rPr>
      </w:pPr>
      <w:r>
        <w:rPr>
          <w:sz w:val="18"/>
        </w:rPr>
        <w:t xml:space="preserve">ПРИОРИТЕТНЕ </w:t>
      </w:r>
      <w:r>
        <w:rPr>
          <w:spacing w:val="-4"/>
          <w:sz w:val="18"/>
        </w:rPr>
        <w:t xml:space="preserve">ОБРАЗОВНЕ </w:t>
      </w:r>
      <w:r>
        <w:rPr>
          <w:spacing w:val="-3"/>
          <w:sz w:val="18"/>
        </w:rPr>
        <w:t xml:space="preserve">ОБЛАСТИ ГОДИШЊЕГ </w:t>
      </w:r>
      <w:r>
        <w:rPr>
          <w:sz w:val="18"/>
        </w:rPr>
        <w:t xml:space="preserve">ПЛАНА </w:t>
      </w:r>
      <w:r>
        <w:rPr>
          <w:spacing w:val="-5"/>
          <w:sz w:val="18"/>
        </w:rPr>
        <w:t xml:space="preserve">ОБРАЗОВАЊА </w:t>
      </w:r>
      <w:r>
        <w:rPr>
          <w:spacing w:val="-7"/>
          <w:sz w:val="18"/>
        </w:rPr>
        <w:t xml:space="preserve">ОДРАСЛИХ </w:t>
      </w:r>
      <w:r>
        <w:rPr>
          <w:sz w:val="18"/>
        </w:rPr>
        <w:t>ЗА 2020</w:t>
      </w:r>
      <w:r>
        <w:rPr>
          <w:spacing w:val="12"/>
          <w:sz w:val="18"/>
        </w:rPr>
        <w:t xml:space="preserve"> </w:t>
      </w:r>
      <w:r>
        <w:rPr>
          <w:spacing w:val="-3"/>
          <w:sz w:val="18"/>
        </w:rPr>
        <w:t>ГОДИНУ</w:t>
      </w:r>
    </w:p>
    <w:p w:rsidR="00E563D7" w:rsidRDefault="00E563D7">
      <w:pPr>
        <w:pStyle w:val="BodyText"/>
        <w:spacing w:before="10"/>
        <w:rPr>
          <w:sz w:val="17"/>
        </w:rPr>
      </w:pPr>
    </w:p>
    <w:p w:rsidR="00E563D7" w:rsidRDefault="003F467E">
      <w:pPr>
        <w:spacing w:line="235" w:lineRule="auto"/>
        <w:ind w:left="241" w:right="107" w:firstLine="396"/>
        <w:jc w:val="both"/>
        <w:rPr>
          <w:sz w:val="18"/>
        </w:rPr>
      </w:pPr>
      <w:r>
        <w:rPr>
          <w:sz w:val="18"/>
        </w:rPr>
        <w:t xml:space="preserve">У ГПОО за 2020. годину дефинишу се следеће </w:t>
      </w:r>
      <w:r>
        <w:rPr>
          <w:b/>
          <w:sz w:val="18"/>
        </w:rPr>
        <w:t>Приоритетне образовне области и активности</w:t>
      </w:r>
      <w:r>
        <w:rPr>
          <w:sz w:val="18"/>
        </w:rPr>
        <w:t>:</w:t>
      </w:r>
    </w:p>
    <w:p w:rsidR="00E563D7" w:rsidRDefault="003F467E">
      <w:pPr>
        <w:pStyle w:val="ListParagraph"/>
        <w:numPr>
          <w:ilvl w:val="1"/>
          <w:numId w:val="9"/>
        </w:numPr>
        <w:tabs>
          <w:tab w:val="left" w:pos="866"/>
        </w:tabs>
        <w:spacing w:before="2" w:line="235" w:lineRule="auto"/>
        <w:ind w:left="241" w:right="108" w:firstLine="397"/>
        <w:jc w:val="both"/>
        <w:rPr>
          <w:sz w:val="18"/>
        </w:rPr>
      </w:pPr>
      <w:r>
        <w:rPr>
          <w:b/>
          <w:spacing w:val="-3"/>
          <w:sz w:val="18"/>
        </w:rPr>
        <w:t xml:space="preserve">Унапређивање </w:t>
      </w:r>
      <w:r>
        <w:rPr>
          <w:b/>
          <w:sz w:val="18"/>
        </w:rPr>
        <w:t xml:space="preserve">компетенција и квалификација неза- послених и запослених одраслих лица </w:t>
      </w:r>
      <w:r>
        <w:rPr>
          <w:b/>
          <w:spacing w:val="-3"/>
          <w:sz w:val="18"/>
        </w:rPr>
        <w:t xml:space="preserve">од </w:t>
      </w:r>
      <w:r>
        <w:rPr>
          <w:b/>
          <w:sz w:val="18"/>
        </w:rPr>
        <w:t>значаја за професио- нални</w:t>
      </w:r>
      <w:r>
        <w:rPr>
          <w:b/>
          <w:spacing w:val="-8"/>
          <w:sz w:val="18"/>
        </w:rPr>
        <w:t xml:space="preserve"> </w:t>
      </w:r>
      <w:r>
        <w:rPr>
          <w:b/>
          <w:sz w:val="18"/>
        </w:rPr>
        <w:t>развој,</w:t>
      </w:r>
      <w:r>
        <w:rPr>
          <w:b/>
          <w:spacing w:val="-8"/>
          <w:sz w:val="18"/>
        </w:rPr>
        <w:t xml:space="preserve"> </w:t>
      </w:r>
      <w:r>
        <w:rPr>
          <w:b/>
          <w:sz w:val="18"/>
        </w:rPr>
        <w:t>запошљавање</w:t>
      </w:r>
      <w:r>
        <w:rPr>
          <w:b/>
          <w:spacing w:val="-8"/>
          <w:sz w:val="18"/>
        </w:rPr>
        <w:t xml:space="preserve"> </w:t>
      </w:r>
      <w:r>
        <w:rPr>
          <w:b/>
          <w:sz w:val="18"/>
        </w:rPr>
        <w:t>и</w:t>
      </w:r>
      <w:r>
        <w:rPr>
          <w:b/>
          <w:spacing w:val="-8"/>
          <w:sz w:val="18"/>
        </w:rPr>
        <w:t xml:space="preserve"> </w:t>
      </w:r>
      <w:r>
        <w:rPr>
          <w:b/>
          <w:sz w:val="18"/>
        </w:rPr>
        <w:t>одржање</w:t>
      </w:r>
      <w:r>
        <w:rPr>
          <w:b/>
          <w:spacing w:val="-8"/>
          <w:sz w:val="18"/>
        </w:rPr>
        <w:t xml:space="preserve"> </w:t>
      </w:r>
      <w:r>
        <w:rPr>
          <w:b/>
          <w:sz w:val="18"/>
        </w:rPr>
        <w:t>запослења</w:t>
      </w:r>
      <w:r>
        <w:rPr>
          <w:b/>
          <w:spacing w:val="-8"/>
          <w:sz w:val="18"/>
        </w:rPr>
        <w:t xml:space="preserve"> </w:t>
      </w:r>
      <w:r>
        <w:rPr>
          <w:b/>
          <w:sz w:val="18"/>
        </w:rPr>
        <w:t>и</w:t>
      </w:r>
      <w:r>
        <w:rPr>
          <w:b/>
          <w:spacing w:val="-8"/>
          <w:sz w:val="18"/>
        </w:rPr>
        <w:t xml:space="preserve"> </w:t>
      </w:r>
      <w:r>
        <w:rPr>
          <w:b/>
          <w:sz w:val="18"/>
        </w:rPr>
        <w:t>каријерно нап</w:t>
      </w:r>
      <w:r>
        <w:rPr>
          <w:b/>
          <w:sz w:val="18"/>
        </w:rPr>
        <w:t>редовање кроз програме и активности целоживотног уче- ња</w:t>
      </w:r>
      <w:r>
        <w:rPr>
          <w:sz w:val="18"/>
        </w:rPr>
        <w:t>, а у</w:t>
      </w:r>
      <w:r>
        <w:rPr>
          <w:spacing w:val="-1"/>
          <w:sz w:val="18"/>
        </w:rPr>
        <w:t xml:space="preserve"> </w:t>
      </w:r>
      <w:r>
        <w:rPr>
          <w:sz w:val="18"/>
        </w:rPr>
        <w:t>оквиру:</w:t>
      </w:r>
    </w:p>
    <w:p w:rsidR="00E563D7" w:rsidRDefault="003F467E">
      <w:pPr>
        <w:spacing w:before="1" w:line="205" w:lineRule="exact"/>
        <w:ind w:left="638"/>
        <w:rPr>
          <w:b/>
          <w:i/>
          <w:sz w:val="18"/>
        </w:rPr>
      </w:pPr>
      <w:r>
        <w:rPr>
          <w:b/>
          <w:i/>
          <w:sz w:val="18"/>
        </w:rPr>
        <w:t>А. Формалног система образовања одраслих</w:t>
      </w:r>
    </w:p>
    <w:p w:rsidR="00E563D7" w:rsidRDefault="003F467E">
      <w:pPr>
        <w:pStyle w:val="BodyText"/>
        <w:spacing w:line="204" w:lineRule="exact"/>
        <w:ind w:left="638"/>
      </w:pPr>
      <w:r>
        <w:t>a) Функционално основно образовање одраслих (ФООО);</w:t>
      </w:r>
    </w:p>
    <w:p w:rsidR="00E563D7" w:rsidRDefault="003F467E">
      <w:pPr>
        <w:pStyle w:val="BodyText"/>
        <w:spacing w:before="2" w:line="235" w:lineRule="auto"/>
        <w:ind w:left="241" w:right="107" w:firstLine="396"/>
        <w:jc w:val="both"/>
      </w:pPr>
      <w:r>
        <w:t>б) Средње образовање одраслих (ванредни полазници сред- њег образовања, одрасли старији од 17</w:t>
      </w:r>
      <w:r>
        <w:t xml:space="preserve"> година);</w:t>
      </w:r>
    </w:p>
    <w:p w:rsidR="00E563D7" w:rsidRDefault="003F467E">
      <w:pPr>
        <w:pStyle w:val="BodyText"/>
        <w:spacing w:before="2" w:line="235" w:lineRule="auto"/>
        <w:ind w:left="241" w:right="107" w:firstLine="396"/>
        <w:jc w:val="both"/>
      </w:pPr>
      <w:r>
        <w:t>в) Преквалификације, доквалификације и специјализације одраслих у средњем образовању.</w:t>
      </w:r>
    </w:p>
    <w:p w:rsidR="00E563D7" w:rsidRDefault="003F467E">
      <w:pPr>
        <w:spacing w:line="204" w:lineRule="exact"/>
        <w:ind w:left="638"/>
        <w:rPr>
          <w:b/>
          <w:i/>
          <w:sz w:val="18"/>
        </w:rPr>
      </w:pPr>
      <w:r>
        <w:rPr>
          <w:b/>
          <w:i/>
          <w:sz w:val="18"/>
        </w:rPr>
        <w:t>Б. Неформалног система образовања одраслих</w:t>
      </w:r>
    </w:p>
    <w:p w:rsidR="00E563D7" w:rsidRDefault="003F467E">
      <w:pPr>
        <w:pStyle w:val="BodyText"/>
        <w:spacing w:before="2" w:line="235" w:lineRule="auto"/>
        <w:ind w:left="241" w:right="107" w:firstLine="396"/>
        <w:jc w:val="both"/>
      </w:pPr>
      <w:r>
        <w:t>а) Реализација програма и стицања компетенција и квали- фикација запослених и незапослених лица код јавно признатих о</w:t>
      </w:r>
      <w:r>
        <w:t>рганизатора активности образовања одраслих (у даљем тексту: ЈПОА);</w:t>
      </w:r>
    </w:p>
    <w:p w:rsidR="00E563D7" w:rsidRDefault="003F467E">
      <w:pPr>
        <w:pStyle w:val="BodyText"/>
        <w:spacing w:before="3" w:line="235" w:lineRule="auto"/>
        <w:ind w:left="241" w:right="107" w:firstLine="396"/>
        <w:jc w:val="both"/>
      </w:pPr>
      <w:r>
        <w:t xml:space="preserve">б) Реализација програма и других активности неформалног образовања и обучавања одраслих у организацији Националне службе за запошљавање (НСЗ), других државних органа и уста- нова, </w:t>
      </w:r>
      <w:r>
        <w:rPr>
          <w:spacing w:val="-3"/>
        </w:rPr>
        <w:t xml:space="preserve">удружења </w:t>
      </w:r>
      <w:r>
        <w:t xml:space="preserve">и комора, а којима незапослена и запослена лица стичу компетенције </w:t>
      </w:r>
      <w:r>
        <w:rPr>
          <w:spacing w:val="-3"/>
        </w:rPr>
        <w:t xml:space="preserve">од </w:t>
      </w:r>
      <w:r>
        <w:t>важности за лични и професионални ра- звој, запошљавање, одржање запослења и каријерно напредовање, као</w:t>
      </w:r>
      <w:r>
        <w:rPr>
          <w:spacing w:val="-6"/>
        </w:rPr>
        <w:t xml:space="preserve"> </w:t>
      </w:r>
      <w:r>
        <w:t>и</w:t>
      </w:r>
      <w:r>
        <w:rPr>
          <w:spacing w:val="-6"/>
        </w:rPr>
        <w:t xml:space="preserve"> </w:t>
      </w:r>
      <w:r>
        <w:t>управљање</w:t>
      </w:r>
      <w:r>
        <w:rPr>
          <w:spacing w:val="-6"/>
        </w:rPr>
        <w:t xml:space="preserve"> </w:t>
      </w:r>
      <w:r>
        <w:t>каријером</w:t>
      </w:r>
      <w:r>
        <w:rPr>
          <w:spacing w:val="-6"/>
        </w:rPr>
        <w:t xml:space="preserve"> </w:t>
      </w:r>
      <w:r>
        <w:t>и</w:t>
      </w:r>
      <w:r>
        <w:rPr>
          <w:spacing w:val="-6"/>
        </w:rPr>
        <w:t xml:space="preserve"> </w:t>
      </w:r>
      <w:r>
        <w:t>доношење</w:t>
      </w:r>
      <w:r>
        <w:rPr>
          <w:spacing w:val="-6"/>
        </w:rPr>
        <w:t xml:space="preserve"> </w:t>
      </w:r>
      <w:r>
        <w:t>одлука</w:t>
      </w:r>
      <w:r>
        <w:rPr>
          <w:spacing w:val="-6"/>
        </w:rPr>
        <w:t xml:space="preserve"> </w:t>
      </w:r>
      <w:r>
        <w:t>о</w:t>
      </w:r>
      <w:r>
        <w:rPr>
          <w:spacing w:val="-6"/>
        </w:rPr>
        <w:t xml:space="preserve"> </w:t>
      </w:r>
      <w:r>
        <w:t>даљем</w:t>
      </w:r>
      <w:r>
        <w:rPr>
          <w:spacing w:val="-6"/>
        </w:rPr>
        <w:t xml:space="preserve"> </w:t>
      </w:r>
      <w:r>
        <w:t>образова- њу и</w:t>
      </w:r>
      <w:r>
        <w:rPr>
          <w:spacing w:val="-2"/>
        </w:rPr>
        <w:t xml:space="preserve"> </w:t>
      </w:r>
      <w:r>
        <w:rPr>
          <w:spacing w:val="-3"/>
        </w:rPr>
        <w:t>запошљавању.</w:t>
      </w:r>
    </w:p>
    <w:p w:rsidR="00E563D7" w:rsidRDefault="003F467E">
      <w:pPr>
        <w:pStyle w:val="ListParagraph"/>
        <w:numPr>
          <w:ilvl w:val="1"/>
          <w:numId w:val="9"/>
        </w:numPr>
        <w:tabs>
          <w:tab w:val="left" w:pos="823"/>
        </w:tabs>
        <w:spacing w:before="8" w:line="235" w:lineRule="auto"/>
        <w:ind w:left="241" w:right="109" w:firstLine="397"/>
        <w:jc w:val="both"/>
        <w:rPr>
          <w:b/>
          <w:sz w:val="18"/>
        </w:rPr>
      </w:pPr>
      <w:r>
        <w:rPr>
          <w:b/>
          <w:spacing w:val="-3"/>
          <w:sz w:val="18"/>
        </w:rPr>
        <w:t xml:space="preserve">Унапређење </w:t>
      </w:r>
      <w:r>
        <w:rPr>
          <w:b/>
          <w:sz w:val="18"/>
        </w:rPr>
        <w:t>дигиталних вештина запослених и незапо- слених одраслих</w:t>
      </w:r>
      <w:r>
        <w:rPr>
          <w:b/>
          <w:spacing w:val="-1"/>
          <w:sz w:val="18"/>
        </w:rPr>
        <w:t xml:space="preserve"> </w:t>
      </w:r>
      <w:r>
        <w:rPr>
          <w:b/>
          <w:sz w:val="18"/>
        </w:rPr>
        <w:t>лица</w:t>
      </w:r>
    </w:p>
    <w:p w:rsidR="00E563D7" w:rsidRDefault="003F467E">
      <w:pPr>
        <w:pStyle w:val="ListParagraph"/>
        <w:numPr>
          <w:ilvl w:val="1"/>
          <w:numId w:val="9"/>
        </w:numPr>
        <w:tabs>
          <w:tab w:val="left" w:pos="819"/>
        </w:tabs>
        <w:spacing w:line="204" w:lineRule="exact"/>
        <w:ind w:left="818"/>
        <w:jc w:val="left"/>
        <w:rPr>
          <w:b/>
          <w:sz w:val="18"/>
        </w:rPr>
      </w:pPr>
      <w:r>
        <w:rPr>
          <w:b/>
          <w:sz w:val="18"/>
        </w:rPr>
        <w:t>Даљи развој система образовања</w:t>
      </w:r>
      <w:r>
        <w:rPr>
          <w:b/>
          <w:spacing w:val="-5"/>
          <w:sz w:val="18"/>
        </w:rPr>
        <w:t xml:space="preserve"> </w:t>
      </w:r>
      <w:r>
        <w:rPr>
          <w:b/>
          <w:sz w:val="18"/>
        </w:rPr>
        <w:t>одраслих</w:t>
      </w:r>
    </w:p>
    <w:p w:rsidR="00E563D7" w:rsidRDefault="003F467E">
      <w:pPr>
        <w:pStyle w:val="BodyText"/>
        <w:spacing w:before="1" w:line="235" w:lineRule="auto"/>
        <w:ind w:left="638" w:right="909"/>
      </w:pPr>
      <w:r>
        <w:t>а) Развој система каријерног саветовања и вођења; б) Даљи развој система ППУ;</w:t>
      </w:r>
    </w:p>
    <w:p w:rsidR="00E563D7" w:rsidRDefault="003F467E">
      <w:pPr>
        <w:pStyle w:val="BodyText"/>
        <w:spacing w:before="2" w:line="235" w:lineRule="auto"/>
        <w:ind w:left="241" w:right="107" w:firstLine="396"/>
        <w:jc w:val="both"/>
      </w:pPr>
      <w:r>
        <w:t xml:space="preserve">в) </w:t>
      </w:r>
      <w:r>
        <w:rPr>
          <w:spacing w:val="-3"/>
        </w:rPr>
        <w:t xml:space="preserve">Унапређивање </w:t>
      </w:r>
      <w:r>
        <w:t>компетенција запосленог и радно ангажова- ног кадра у образовању одраслих;</w:t>
      </w:r>
    </w:p>
    <w:p w:rsidR="00E563D7" w:rsidRDefault="003F467E">
      <w:pPr>
        <w:pStyle w:val="BodyText"/>
        <w:spacing w:before="2" w:line="235" w:lineRule="auto"/>
        <w:ind w:left="241" w:right="107" w:firstLine="396"/>
        <w:jc w:val="both"/>
      </w:pPr>
      <w:r>
        <w:t>г) Унапређивање законодавног оквира у образовању одра- слих и међународне сарадње кроз европске мреже и пројекте на реализацији стратешких циљева у образовању одраслих.</w:t>
      </w:r>
    </w:p>
    <w:p w:rsidR="00E563D7" w:rsidRDefault="003F467E">
      <w:pPr>
        <w:spacing w:line="154" w:lineRule="exact"/>
        <w:ind w:left="241"/>
        <w:rPr>
          <w:sz w:val="14"/>
        </w:rPr>
      </w:pPr>
      <w:r>
        <w:rPr>
          <w:sz w:val="14"/>
        </w:rPr>
        <w:t>––––––––</w:t>
      </w:r>
    </w:p>
    <w:p w:rsidR="00E563D7" w:rsidRDefault="003F467E">
      <w:pPr>
        <w:pStyle w:val="ListParagraph"/>
        <w:numPr>
          <w:ilvl w:val="0"/>
          <w:numId w:val="10"/>
        </w:numPr>
        <w:tabs>
          <w:tab w:val="left" w:pos="525"/>
          <w:tab w:val="left" w:pos="526"/>
        </w:tabs>
        <w:spacing w:before="3" w:line="244" w:lineRule="auto"/>
        <w:ind w:right="99"/>
        <w:jc w:val="left"/>
        <w:rPr>
          <w:sz w:val="14"/>
        </w:rPr>
      </w:pPr>
      <w:hyperlink r:id="rId9">
        <w:r>
          <w:rPr>
            <w:spacing w:val="5"/>
            <w:sz w:val="14"/>
          </w:rPr>
          <w:t>https://www.eurofound.europa.eu/sites/default/files/ef_publication/field_e</w:t>
        </w:r>
      </w:hyperlink>
      <w:r>
        <w:rPr>
          <w:spacing w:val="5"/>
          <w:sz w:val="14"/>
        </w:rPr>
        <w:t xml:space="preserve">f_ </w:t>
      </w:r>
      <w:r>
        <w:rPr>
          <w:sz w:val="14"/>
        </w:rPr>
        <w:t>document/fomeef18002en.pdf</w:t>
      </w:r>
    </w:p>
    <w:p w:rsidR="00E563D7" w:rsidRDefault="00E563D7">
      <w:pPr>
        <w:spacing w:line="244" w:lineRule="auto"/>
        <w:rPr>
          <w:sz w:val="14"/>
        </w:rPr>
        <w:sectPr w:rsidR="00E563D7">
          <w:pgSz w:w="12480" w:h="15550"/>
          <w:pgMar w:top="0" w:right="740" w:bottom="280" w:left="740" w:header="720" w:footer="720" w:gutter="0"/>
          <w:cols w:num="2" w:space="720" w:equalWidth="0">
            <w:col w:w="5498" w:space="40"/>
            <w:col w:w="5462"/>
          </w:cols>
        </w:sectPr>
      </w:pPr>
    </w:p>
    <w:p w:rsidR="00E563D7" w:rsidRDefault="003F467E">
      <w:pPr>
        <w:pStyle w:val="ListParagraph"/>
        <w:numPr>
          <w:ilvl w:val="0"/>
          <w:numId w:val="9"/>
        </w:numPr>
        <w:tabs>
          <w:tab w:val="left" w:pos="469"/>
        </w:tabs>
        <w:spacing w:before="51" w:line="235" w:lineRule="auto"/>
        <w:ind w:left="341" w:right="103" w:hanging="167"/>
        <w:jc w:val="left"/>
        <w:rPr>
          <w:sz w:val="18"/>
        </w:rPr>
      </w:pPr>
      <w:r>
        <w:lastRenderedPageBreak/>
        <w:pict>
          <v:shape id="_x0000_s1036" style="position:absolute;left:0;text-align:left;margin-left:0;margin-top:777.5pt;width:.1pt;height:738.95pt;z-index:251656704;mso-position-horizontal-relative:page;mso-position-vertical-relative:page" coordorigin=",15550" coordsize="0,14779" o:spt="100" adj="0,,0" path="m6094,101r,14779m6094,101r,14779e" filled="f" strokeweight=".6pt">
            <v:stroke joinstyle="round"/>
            <v:formulas/>
            <v:path arrowok="t" o:connecttype="segments"/>
            <w10:wrap anchorx="page" anchory="page"/>
          </v:shape>
        </w:pict>
      </w:r>
      <w:r>
        <w:rPr>
          <w:sz w:val="18"/>
        </w:rPr>
        <w:t xml:space="preserve">ПРИОРИТЕТНЕ </w:t>
      </w:r>
      <w:r>
        <w:rPr>
          <w:spacing w:val="-4"/>
          <w:sz w:val="18"/>
        </w:rPr>
        <w:t xml:space="preserve">ОБРАЗОВНЕ </w:t>
      </w:r>
      <w:r>
        <w:rPr>
          <w:spacing w:val="-3"/>
          <w:sz w:val="18"/>
        </w:rPr>
        <w:t xml:space="preserve">ОБЛАСТИ </w:t>
      </w:r>
      <w:r>
        <w:rPr>
          <w:sz w:val="18"/>
        </w:rPr>
        <w:t>И АК</w:t>
      </w:r>
      <w:r>
        <w:rPr>
          <w:sz w:val="18"/>
        </w:rPr>
        <w:t xml:space="preserve">ТИВНОСТИ </w:t>
      </w:r>
      <w:r>
        <w:rPr>
          <w:spacing w:val="-3"/>
          <w:sz w:val="18"/>
        </w:rPr>
        <w:t xml:space="preserve">ГОДИШЊЕГ </w:t>
      </w:r>
      <w:r>
        <w:rPr>
          <w:sz w:val="18"/>
        </w:rPr>
        <w:t xml:space="preserve">ПЛАНА </w:t>
      </w:r>
      <w:r>
        <w:rPr>
          <w:spacing w:val="-5"/>
          <w:sz w:val="18"/>
        </w:rPr>
        <w:t xml:space="preserve">ОБРАЗОВАЊА </w:t>
      </w:r>
      <w:r>
        <w:rPr>
          <w:spacing w:val="-7"/>
          <w:sz w:val="18"/>
        </w:rPr>
        <w:t xml:space="preserve">ОДРАСЛИХ </w:t>
      </w:r>
      <w:r>
        <w:rPr>
          <w:sz w:val="18"/>
        </w:rPr>
        <w:t>ЗА</w:t>
      </w:r>
      <w:r>
        <w:rPr>
          <w:spacing w:val="17"/>
          <w:sz w:val="18"/>
        </w:rPr>
        <w:t xml:space="preserve"> </w:t>
      </w:r>
      <w:r>
        <w:rPr>
          <w:sz w:val="18"/>
        </w:rPr>
        <w:t>2020.</w:t>
      </w:r>
    </w:p>
    <w:p w:rsidR="00E563D7" w:rsidRDefault="003F467E">
      <w:pPr>
        <w:pStyle w:val="BodyText"/>
        <w:spacing w:line="202" w:lineRule="exact"/>
        <w:ind w:left="126" w:right="58"/>
        <w:jc w:val="center"/>
      </w:pPr>
      <w:r>
        <w:t>ГОДИНУ</w:t>
      </w:r>
    </w:p>
    <w:p w:rsidR="00E563D7" w:rsidRDefault="003F467E">
      <w:pPr>
        <w:pStyle w:val="ListParagraph"/>
        <w:numPr>
          <w:ilvl w:val="1"/>
          <w:numId w:val="9"/>
        </w:numPr>
        <w:tabs>
          <w:tab w:val="left" w:pos="832"/>
        </w:tabs>
        <w:spacing w:before="168" w:line="235" w:lineRule="auto"/>
        <w:ind w:right="339" w:firstLine="242"/>
        <w:jc w:val="left"/>
        <w:rPr>
          <w:b/>
          <w:sz w:val="18"/>
        </w:rPr>
      </w:pPr>
      <w:r>
        <w:rPr>
          <w:b/>
          <w:spacing w:val="-3"/>
          <w:sz w:val="18"/>
        </w:rPr>
        <w:t xml:space="preserve">Унапређивање </w:t>
      </w:r>
      <w:r>
        <w:rPr>
          <w:b/>
          <w:sz w:val="18"/>
        </w:rPr>
        <w:t>компетенција и квалификација незапослених</w:t>
      </w:r>
      <w:r>
        <w:rPr>
          <w:b/>
          <w:spacing w:val="-7"/>
          <w:sz w:val="18"/>
        </w:rPr>
        <w:t xml:space="preserve"> </w:t>
      </w:r>
      <w:r>
        <w:rPr>
          <w:b/>
          <w:sz w:val="18"/>
        </w:rPr>
        <w:t>и</w:t>
      </w:r>
      <w:r>
        <w:rPr>
          <w:b/>
          <w:spacing w:val="-7"/>
          <w:sz w:val="18"/>
        </w:rPr>
        <w:t xml:space="preserve"> </w:t>
      </w:r>
      <w:r>
        <w:rPr>
          <w:b/>
          <w:sz w:val="18"/>
        </w:rPr>
        <w:t>запослених</w:t>
      </w:r>
      <w:r>
        <w:rPr>
          <w:b/>
          <w:spacing w:val="-7"/>
          <w:sz w:val="18"/>
        </w:rPr>
        <w:t xml:space="preserve"> </w:t>
      </w:r>
      <w:r>
        <w:rPr>
          <w:b/>
          <w:sz w:val="18"/>
        </w:rPr>
        <w:t>одраслих</w:t>
      </w:r>
      <w:r>
        <w:rPr>
          <w:b/>
          <w:spacing w:val="-6"/>
          <w:sz w:val="18"/>
        </w:rPr>
        <w:t xml:space="preserve"> </w:t>
      </w:r>
      <w:r>
        <w:rPr>
          <w:b/>
          <w:sz w:val="18"/>
        </w:rPr>
        <w:t>лица</w:t>
      </w:r>
      <w:r>
        <w:rPr>
          <w:b/>
          <w:spacing w:val="-7"/>
          <w:sz w:val="18"/>
        </w:rPr>
        <w:t xml:space="preserve"> </w:t>
      </w:r>
      <w:r>
        <w:rPr>
          <w:b/>
          <w:spacing w:val="-3"/>
          <w:sz w:val="18"/>
        </w:rPr>
        <w:t>од</w:t>
      </w:r>
      <w:r>
        <w:rPr>
          <w:b/>
          <w:spacing w:val="-6"/>
          <w:sz w:val="18"/>
        </w:rPr>
        <w:t xml:space="preserve"> </w:t>
      </w:r>
      <w:r>
        <w:rPr>
          <w:b/>
          <w:sz w:val="18"/>
        </w:rPr>
        <w:t>значаја</w:t>
      </w:r>
      <w:r>
        <w:rPr>
          <w:b/>
          <w:spacing w:val="-6"/>
          <w:sz w:val="18"/>
        </w:rPr>
        <w:t xml:space="preserve"> </w:t>
      </w:r>
      <w:r>
        <w:rPr>
          <w:b/>
          <w:sz w:val="18"/>
        </w:rPr>
        <w:t>за</w:t>
      </w:r>
    </w:p>
    <w:p w:rsidR="00E563D7" w:rsidRDefault="003F467E">
      <w:pPr>
        <w:spacing w:line="235" w:lineRule="auto"/>
        <w:ind w:left="128" w:right="58"/>
        <w:jc w:val="center"/>
        <w:rPr>
          <w:b/>
          <w:sz w:val="18"/>
        </w:rPr>
      </w:pPr>
      <w:r>
        <w:rPr>
          <w:b/>
          <w:sz w:val="18"/>
        </w:rPr>
        <w:t>професионални развој, запошљавање и одржање запослења и каријерно напредовање, кроз програме целоживотног учења</w:t>
      </w:r>
    </w:p>
    <w:p w:rsidR="00E563D7" w:rsidRDefault="00E563D7">
      <w:pPr>
        <w:pStyle w:val="BodyText"/>
        <w:rPr>
          <w:b/>
          <w:sz w:val="17"/>
        </w:rPr>
      </w:pPr>
    </w:p>
    <w:p w:rsidR="00E563D7" w:rsidRDefault="003F467E">
      <w:pPr>
        <w:spacing w:line="204" w:lineRule="exact"/>
        <w:ind w:left="507"/>
        <w:rPr>
          <w:b/>
          <w:sz w:val="18"/>
        </w:rPr>
      </w:pPr>
      <w:r>
        <w:rPr>
          <w:b/>
          <w:sz w:val="18"/>
        </w:rPr>
        <w:t>А. Формални систем образовања одраслих</w:t>
      </w:r>
    </w:p>
    <w:p w:rsidR="00E563D7" w:rsidRDefault="003F467E">
      <w:pPr>
        <w:spacing w:line="202" w:lineRule="exact"/>
        <w:ind w:left="507"/>
        <w:rPr>
          <w:b/>
          <w:sz w:val="18"/>
        </w:rPr>
      </w:pPr>
      <w:r>
        <w:rPr>
          <w:b/>
          <w:sz w:val="18"/>
        </w:rPr>
        <w:t>a) Функционално основно образовање одраслих</w:t>
      </w:r>
    </w:p>
    <w:p w:rsidR="00E563D7" w:rsidRDefault="003F467E">
      <w:pPr>
        <w:pStyle w:val="BodyText"/>
        <w:spacing w:before="1" w:line="235" w:lineRule="auto"/>
        <w:ind w:left="110" w:right="39" w:firstLine="396"/>
        <w:jc w:val="both"/>
      </w:pPr>
      <w:r>
        <w:t>Основно образовање одраслих по моделу функционалног основног</w:t>
      </w:r>
      <w:r>
        <w:t xml:space="preserve"> образовања (у даљем тексту ФООО) је намењено свима одраслима </w:t>
      </w:r>
      <w:r>
        <w:rPr>
          <w:spacing w:val="-3"/>
        </w:rPr>
        <w:t xml:space="preserve">који </w:t>
      </w:r>
      <w:r>
        <w:t>су прекинули своје основно образовање, или га из било</w:t>
      </w:r>
      <w:r>
        <w:rPr>
          <w:spacing w:val="-3"/>
        </w:rPr>
        <w:t xml:space="preserve"> </w:t>
      </w:r>
      <w:r>
        <w:t>којих</w:t>
      </w:r>
      <w:r>
        <w:rPr>
          <w:spacing w:val="-3"/>
        </w:rPr>
        <w:t xml:space="preserve"> </w:t>
      </w:r>
      <w:r>
        <w:t>разлога</w:t>
      </w:r>
      <w:r>
        <w:rPr>
          <w:spacing w:val="-3"/>
        </w:rPr>
        <w:t xml:space="preserve"> </w:t>
      </w:r>
      <w:r>
        <w:t>нису</w:t>
      </w:r>
      <w:r>
        <w:rPr>
          <w:spacing w:val="-3"/>
        </w:rPr>
        <w:t xml:space="preserve"> </w:t>
      </w:r>
      <w:r>
        <w:t>никада</w:t>
      </w:r>
      <w:r>
        <w:rPr>
          <w:spacing w:val="-3"/>
        </w:rPr>
        <w:t xml:space="preserve"> </w:t>
      </w:r>
      <w:r>
        <w:t>ни</w:t>
      </w:r>
      <w:r>
        <w:rPr>
          <w:spacing w:val="-3"/>
        </w:rPr>
        <w:t xml:space="preserve"> </w:t>
      </w:r>
      <w:r>
        <w:t>започели,</w:t>
      </w:r>
      <w:r>
        <w:rPr>
          <w:spacing w:val="-3"/>
        </w:rPr>
        <w:t xml:space="preserve"> </w:t>
      </w:r>
      <w:r>
        <w:t>а</w:t>
      </w:r>
      <w:r>
        <w:rPr>
          <w:spacing w:val="-3"/>
        </w:rPr>
        <w:t xml:space="preserve"> </w:t>
      </w:r>
      <w:r>
        <w:t>старији</w:t>
      </w:r>
      <w:r>
        <w:rPr>
          <w:spacing w:val="-3"/>
        </w:rPr>
        <w:t xml:space="preserve"> </w:t>
      </w:r>
      <w:r>
        <w:t>су</w:t>
      </w:r>
      <w:r>
        <w:rPr>
          <w:spacing w:val="-3"/>
        </w:rPr>
        <w:t xml:space="preserve"> од </w:t>
      </w:r>
      <w:r>
        <w:t>15</w:t>
      </w:r>
      <w:r>
        <w:rPr>
          <w:spacing w:val="-3"/>
        </w:rPr>
        <w:t xml:space="preserve"> </w:t>
      </w:r>
      <w:r>
        <w:t xml:space="preserve">го- дина живота. Програм ФООО се остварује у три циклуса, </w:t>
      </w:r>
      <w:r>
        <w:rPr>
          <w:spacing w:val="-3"/>
        </w:rPr>
        <w:t xml:space="preserve">од </w:t>
      </w:r>
      <w:r>
        <w:t>којих сваки трај</w:t>
      </w:r>
      <w:r>
        <w:t xml:space="preserve">е по једну </w:t>
      </w:r>
      <w:r>
        <w:rPr>
          <w:spacing w:val="-3"/>
        </w:rPr>
        <w:t>школску</w:t>
      </w:r>
      <w:r>
        <w:rPr>
          <w:spacing w:val="-1"/>
        </w:rPr>
        <w:t xml:space="preserve"> </w:t>
      </w:r>
      <w:r>
        <w:rPr>
          <w:spacing w:val="-5"/>
        </w:rPr>
        <w:t>годину.</w:t>
      </w:r>
    </w:p>
    <w:p w:rsidR="00E563D7" w:rsidRDefault="003F467E">
      <w:pPr>
        <w:pStyle w:val="BodyText"/>
        <w:spacing w:line="235" w:lineRule="auto"/>
        <w:ind w:left="110" w:right="39" w:firstLine="396"/>
        <w:jc w:val="both"/>
      </w:pPr>
      <w:r>
        <w:t xml:space="preserve">У </w:t>
      </w:r>
      <w:r>
        <w:rPr>
          <w:spacing w:val="-4"/>
        </w:rPr>
        <w:t xml:space="preserve">школској </w:t>
      </w:r>
      <w:r>
        <w:t xml:space="preserve">2019/2020. години планирана је реализација основног образовања одраслих на територији </w:t>
      </w:r>
      <w:r>
        <w:rPr>
          <w:b/>
        </w:rPr>
        <w:t>16</w:t>
      </w:r>
      <w:r>
        <w:rPr>
          <w:b/>
          <w:spacing w:val="-30"/>
        </w:rPr>
        <w:t xml:space="preserve"> </w:t>
      </w:r>
      <w:r>
        <w:rPr>
          <w:spacing w:val="-3"/>
        </w:rPr>
        <w:t xml:space="preserve">школских </w:t>
      </w:r>
      <w:r>
        <w:t xml:space="preserve">управа, у </w:t>
      </w:r>
      <w:r>
        <w:rPr>
          <w:b/>
        </w:rPr>
        <w:t xml:space="preserve">65 </w:t>
      </w:r>
      <w:r>
        <w:t xml:space="preserve">основних </w:t>
      </w:r>
      <w:r>
        <w:rPr>
          <w:spacing w:val="-3"/>
        </w:rPr>
        <w:t xml:space="preserve">школа. </w:t>
      </w:r>
      <w:r>
        <w:t xml:space="preserve">Планирани број полазника основног обра- зовања одраслих у </w:t>
      </w:r>
      <w:r>
        <w:rPr>
          <w:spacing w:val="-4"/>
        </w:rPr>
        <w:t xml:space="preserve">школској </w:t>
      </w:r>
      <w:r>
        <w:t xml:space="preserve">2019/2020. години је </w:t>
      </w:r>
      <w:r>
        <w:rPr>
          <w:b/>
        </w:rPr>
        <w:t>6.2</w:t>
      </w:r>
      <w:r>
        <w:rPr>
          <w:b/>
        </w:rPr>
        <w:t>46</w:t>
      </w:r>
      <w:r>
        <w:rPr>
          <w:b/>
          <w:spacing w:val="-22"/>
        </w:rPr>
        <w:t xml:space="preserve"> </w:t>
      </w:r>
      <w:r>
        <w:t>полазника.</w:t>
      </w:r>
    </w:p>
    <w:p w:rsidR="00E563D7" w:rsidRDefault="00E563D7">
      <w:pPr>
        <w:pStyle w:val="BodyText"/>
        <w:spacing w:before="9"/>
        <w:rPr>
          <w:sz w:val="16"/>
        </w:rPr>
      </w:pPr>
    </w:p>
    <w:p w:rsidR="00E563D7" w:rsidRDefault="003F467E">
      <w:pPr>
        <w:pStyle w:val="BodyText"/>
        <w:spacing w:line="235" w:lineRule="auto"/>
        <w:ind w:left="110" w:right="40" w:firstLine="396"/>
        <w:jc w:val="both"/>
      </w:pPr>
      <w:r>
        <w:rPr>
          <w:b/>
        </w:rPr>
        <w:t xml:space="preserve">Графикон бр. 1 </w:t>
      </w:r>
      <w:r>
        <w:t>– Дистрибуција полазника по циклусима образовања у ФООО школској 2019/20. години</w:t>
      </w:r>
    </w:p>
    <w:p w:rsidR="00E563D7" w:rsidRDefault="00E563D7">
      <w:pPr>
        <w:pStyle w:val="BodyText"/>
        <w:spacing w:before="9"/>
        <w:rPr>
          <w:sz w:val="8"/>
        </w:rPr>
      </w:pPr>
    </w:p>
    <w:p w:rsidR="00E563D7" w:rsidRDefault="003F467E">
      <w:pPr>
        <w:pStyle w:val="BodyText"/>
        <w:ind w:left="36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2907713" cy="1420368"/>
            <wp:effectExtent l="0" t="0" r="0" b="0"/>
            <wp:docPr id="7" name="image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4.pn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07713" cy="14203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563D7" w:rsidRDefault="00E563D7">
      <w:pPr>
        <w:pStyle w:val="BodyText"/>
        <w:rPr>
          <w:sz w:val="20"/>
        </w:rPr>
      </w:pPr>
    </w:p>
    <w:p w:rsidR="00E563D7" w:rsidRDefault="003F467E">
      <w:pPr>
        <w:pStyle w:val="BodyText"/>
        <w:spacing w:before="141" w:line="235" w:lineRule="auto"/>
        <w:ind w:left="110" w:right="38" w:firstLine="396"/>
        <w:jc w:val="both"/>
      </w:pPr>
      <w:r>
        <w:t xml:space="preserve">Број уписаних </w:t>
      </w:r>
      <w:r>
        <w:rPr>
          <w:spacing w:val="-3"/>
        </w:rPr>
        <w:t xml:space="preserve">полазника </w:t>
      </w:r>
      <w:r>
        <w:t xml:space="preserve">по </w:t>
      </w:r>
      <w:r>
        <w:rPr>
          <w:spacing w:val="-2"/>
        </w:rPr>
        <w:t xml:space="preserve">циклусима </w:t>
      </w:r>
      <w:r>
        <w:t xml:space="preserve">ФООО у </w:t>
      </w:r>
      <w:r>
        <w:rPr>
          <w:spacing w:val="-5"/>
        </w:rPr>
        <w:t xml:space="preserve">школској </w:t>
      </w:r>
      <w:r>
        <w:t xml:space="preserve">2019/2020. </w:t>
      </w:r>
      <w:r>
        <w:rPr>
          <w:spacing w:val="-4"/>
        </w:rPr>
        <w:t xml:space="preserve">години </w:t>
      </w:r>
      <w:r>
        <w:t xml:space="preserve">је </w:t>
      </w:r>
      <w:r>
        <w:rPr>
          <w:spacing w:val="-4"/>
        </w:rPr>
        <w:t xml:space="preserve">углавном </w:t>
      </w:r>
      <w:r>
        <w:rPr>
          <w:spacing w:val="-3"/>
        </w:rPr>
        <w:t xml:space="preserve">уједначен. Мотивисање  полазника </w:t>
      </w:r>
      <w:r>
        <w:t xml:space="preserve">за упис у први циклус је </w:t>
      </w:r>
      <w:r>
        <w:rPr>
          <w:spacing w:val="-3"/>
        </w:rPr>
        <w:t xml:space="preserve">најтеже </w:t>
      </w:r>
      <w:r>
        <w:t xml:space="preserve">због баријера </w:t>
      </w:r>
      <w:r>
        <w:rPr>
          <w:spacing w:val="-4"/>
        </w:rPr>
        <w:t xml:space="preserve">које </w:t>
      </w:r>
      <w:r>
        <w:rPr>
          <w:spacing w:val="-3"/>
        </w:rPr>
        <w:t xml:space="preserve">потенцијални полазници </w:t>
      </w:r>
      <w:r>
        <w:t xml:space="preserve">имају за </w:t>
      </w:r>
      <w:r>
        <w:rPr>
          <w:spacing w:val="-3"/>
        </w:rPr>
        <w:t xml:space="preserve">улазак </w:t>
      </w:r>
      <w:r>
        <w:t xml:space="preserve">у систем </w:t>
      </w:r>
      <w:r>
        <w:rPr>
          <w:spacing w:val="-3"/>
        </w:rPr>
        <w:t xml:space="preserve">образовања. Одрасли </w:t>
      </w:r>
      <w:r>
        <w:t>имају</w:t>
      </w:r>
      <w:r>
        <w:rPr>
          <w:spacing w:val="-23"/>
        </w:rPr>
        <w:t xml:space="preserve"> </w:t>
      </w:r>
      <w:r>
        <w:t xml:space="preserve">нај- већу </w:t>
      </w:r>
      <w:r>
        <w:rPr>
          <w:spacing w:val="-3"/>
        </w:rPr>
        <w:t xml:space="preserve">мотивацију када </w:t>
      </w:r>
      <w:r>
        <w:t xml:space="preserve">се ради о </w:t>
      </w:r>
      <w:r>
        <w:rPr>
          <w:spacing w:val="-3"/>
        </w:rPr>
        <w:t xml:space="preserve">завршавању </w:t>
      </w:r>
      <w:r>
        <w:t xml:space="preserve">основног </w:t>
      </w:r>
      <w:r>
        <w:rPr>
          <w:spacing w:val="-3"/>
        </w:rPr>
        <w:t xml:space="preserve">образовања </w:t>
      </w:r>
      <w:r>
        <w:t xml:space="preserve">и </w:t>
      </w:r>
      <w:r>
        <w:rPr>
          <w:spacing w:val="-3"/>
        </w:rPr>
        <w:t>упису</w:t>
      </w:r>
      <w:r>
        <w:rPr>
          <w:spacing w:val="-10"/>
        </w:rPr>
        <w:t xml:space="preserve"> </w:t>
      </w:r>
      <w:r>
        <w:t>у</w:t>
      </w:r>
      <w:r>
        <w:rPr>
          <w:spacing w:val="-10"/>
        </w:rPr>
        <w:t xml:space="preserve"> </w:t>
      </w:r>
      <w:r>
        <w:t>трећи</w:t>
      </w:r>
      <w:r>
        <w:rPr>
          <w:spacing w:val="-10"/>
        </w:rPr>
        <w:t xml:space="preserve"> </w:t>
      </w:r>
      <w:r>
        <w:t>образовни</w:t>
      </w:r>
      <w:r>
        <w:rPr>
          <w:spacing w:val="-10"/>
        </w:rPr>
        <w:t xml:space="preserve"> </w:t>
      </w:r>
      <w:r>
        <w:t>циклус,</w:t>
      </w:r>
      <w:r>
        <w:rPr>
          <w:spacing w:val="-10"/>
        </w:rPr>
        <w:t xml:space="preserve"> </w:t>
      </w:r>
      <w:r>
        <w:t>те</w:t>
      </w:r>
      <w:r>
        <w:rPr>
          <w:spacing w:val="-10"/>
        </w:rPr>
        <w:t xml:space="preserve"> </w:t>
      </w:r>
      <w:r>
        <w:t>је</w:t>
      </w:r>
      <w:r>
        <w:rPr>
          <w:spacing w:val="-10"/>
        </w:rPr>
        <w:t xml:space="preserve"> </w:t>
      </w:r>
      <w:r>
        <w:t>број</w:t>
      </w:r>
      <w:r>
        <w:rPr>
          <w:spacing w:val="-10"/>
        </w:rPr>
        <w:t xml:space="preserve"> </w:t>
      </w:r>
      <w:r>
        <w:rPr>
          <w:spacing w:val="-3"/>
        </w:rPr>
        <w:t>полазника</w:t>
      </w:r>
      <w:r>
        <w:rPr>
          <w:spacing w:val="-10"/>
        </w:rPr>
        <w:t xml:space="preserve"> </w:t>
      </w:r>
      <w:r>
        <w:rPr>
          <w:spacing w:val="-4"/>
        </w:rPr>
        <w:t>који</w:t>
      </w:r>
      <w:r>
        <w:rPr>
          <w:spacing w:val="-10"/>
        </w:rPr>
        <w:t xml:space="preserve"> </w:t>
      </w:r>
      <w:r>
        <w:rPr>
          <w:spacing w:val="-3"/>
        </w:rPr>
        <w:t>су</w:t>
      </w:r>
      <w:r>
        <w:rPr>
          <w:spacing w:val="-10"/>
        </w:rPr>
        <w:t xml:space="preserve"> </w:t>
      </w:r>
      <w:r>
        <w:t>плани- рани</w:t>
      </w:r>
      <w:r>
        <w:rPr>
          <w:spacing w:val="-7"/>
        </w:rPr>
        <w:t xml:space="preserve"> </w:t>
      </w:r>
      <w:r>
        <w:t>за</w:t>
      </w:r>
      <w:r>
        <w:rPr>
          <w:spacing w:val="-7"/>
        </w:rPr>
        <w:t xml:space="preserve"> </w:t>
      </w:r>
      <w:r>
        <w:t>упис</w:t>
      </w:r>
      <w:r>
        <w:rPr>
          <w:spacing w:val="-7"/>
        </w:rPr>
        <w:t xml:space="preserve"> </w:t>
      </w:r>
      <w:r>
        <w:t>у</w:t>
      </w:r>
      <w:r>
        <w:rPr>
          <w:spacing w:val="-7"/>
        </w:rPr>
        <w:t xml:space="preserve"> </w:t>
      </w:r>
      <w:r>
        <w:t>зав</w:t>
      </w:r>
      <w:r>
        <w:t>ршни</w:t>
      </w:r>
      <w:r>
        <w:rPr>
          <w:spacing w:val="-7"/>
        </w:rPr>
        <w:t xml:space="preserve"> </w:t>
      </w:r>
      <w:r>
        <w:t>циклус</w:t>
      </w:r>
      <w:r>
        <w:rPr>
          <w:spacing w:val="-7"/>
        </w:rPr>
        <w:t xml:space="preserve"> </w:t>
      </w:r>
      <w:r>
        <w:t>основног</w:t>
      </w:r>
      <w:r>
        <w:rPr>
          <w:spacing w:val="-7"/>
        </w:rPr>
        <w:t xml:space="preserve"> </w:t>
      </w:r>
      <w:r>
        <w:rPr>
          <w:spacing w:val="-3"/>
        </w:rPr>
        <w:t>образовања</w:t>
      </w:r>
      <w:r>
        <w:rPr>
          <w:spacing w:val="-7"/>
        </w:rPr>
        <w:t xml:space="preserve"> </w:t>
      </w:r>
      <w:r>
        <w:rPr>
          <w:spacing w:val="-2"/>
        </w:rPr>
        <w:t>најбројнији.</w:t>
      </w:r>
    </w:p>
    <w:p w:rsidR="00E563D7" w:rsidRDefault="003F467E">
      <w:pPr>
        <w:pStyle w:val="BodyText"/>
        <w:spacing w:line="235" w:lineRule="auto"/>
        <w:ind w:left="110" w:right="38" w:firstLine="396"/>
        <w:jc w:val="both"/>
      </w:pPr>
      <w:r>
        <w:t xml:space="preserve">У оквиру праћења мера за унапређење права и положаја ма- њина, уочено је да </w:t>
      </w:r>
      <w:r>
        <w:rPr>
          <w:spacing w:val="-3"/>
        </w:rPr>
        <w:t xml:space="preserve">од </w:t>
      </w:r>
      <w:r>
        <w:rPr>
          <w:b/>
        </w:rPr>
        <w:t xml:space="preserve">6.246 </w:t>
      </w:r>
      <w:r>
        <w:t xml:space="preserve">полазника </w:t>
      </w:r>
      <w:r>
        <w:rPr>
          <w:spacing w:val="-3"/>
        </w:rPr>
        <w:t xml:space="preserve">који  </w:t>
      </w:r>
      <w:r>
        <w:t xml:space="preserve">су планирани за упис у оквиру програма основног образовања одраслих, 5.008 припад- ника је из ромске популације </w:t>
      </w:r>
      <w:r>
        <w:rPr>
          <w:spacing w:val="-3"/>
        </w:rPr>
        <w:t xml:space="preserve">(удео </w:t>
      </w:r>
      <w:r>
        <w:t xml:space="preserve">ромске популације у укупном броју полазника износи </w:t>
      </w:r>
      <w:r>
        <w:rPr>
          <w:spacing w:val="-3"/>
        </w:rPr>
        <w:t xml:space="preserve">готово </w:t>
      </w:r>
      <w:r>
        <w:t xml:space="preserve">80%). Прилично велики </w:t>
      </w:r>
      <w:r>
        <w:rPr>
          <w:spacing w:val="-3"/>
        </w:rPr>
        <w:t xml:space="preserve">удео </w:t>
      </w:r>
      <w:r>
        <w:t xml:space="preserve">ром- ске популације у укупном броју полазника, </w:t>
      </w:r>
      <w:r>
        <w:rPr>
          <w:spacing w:val="-3"/>
        </w:rPr>
        <w:t xml:space="preserve">који </w:t>
      </w:r>
      <w:r>
        <w:t>је у порасту у од- носу</w:t>
      </w:r>
      <w:r>
        <w:rPr>
          <w:spacing w:val="-6"/>
        </w:rPr>
        <w:t xml:space="preserve"> </w:t>
      </w:r>
      <w:r>
        <w:t>на</w:t>
      </w:r>
      <w:r>
        <w:rPr>
          <w:spacing w:val="-7"/>
        </w:rPr>
        <w:t xml:space="preserve"> </w:t>
      </w:r>
      <w:r>
        <w:t>прошлу</w:t>
      </w:r>
      <w:r>
        <w:rPr>
          <w:spacing w:val="-6"/>
        </w:rPr>
        <w:t xml:space="preserve"> </w:t>
      </w:r>
      <w:r>
        <w:t>годину</w:t>
      </w:r>
      <w:r>
        <w:rPr>
          <w:spacing w:val="-6"/>
        </w:rPr>
        <w:t xml:space="preserve"> </w:t>
      </w:r>
      <w:r>
        <w:t>(када</w:t>
      </w:r>
      <w:r>
        <w:rPr>
          <w:spacing w:val="-7"/>
        </w:rPr>
        <w:t xml:space="preserve"> </w:t>
      </w:r>
      <w:r>
        <w:t>је</w:t>
      </w:r>
      <w:r>
        <w:rPr>
          <w:spacing w:val="-6"/>
        </w:rPr>
        <w:t xml:space="preserve"> </w:t>
      </w:r>
      <w:r>
        <w:rPr>
          <w:spacing w:val="-3"/>
        </w:rPr>
        <w:t>удео</w:t>
      </w:r>
      <w:r>
        <w:rPr>
          <w:spacing w:val="-6"/>
        </w:rPr>
        <w:t xml:space="preserve"> </w:t>
      </w:r>
      <w:r>
        <w:t>ромске</w:t>
      </w:r>
      <w:r>
        <w:rPr>
          <w:spacing w:val="-6"/>
        </w:rPr>
        <w:t xml:space="preserve"> </w:t>
      </w:r>
      <w:r>
        <w:t>популације</w:t>
      </w:r>
      <w:r>
        <w:rPr>
          <w:spacing w:val="-6"/>
        </w:rPr>
        <w:t xml:space="preserve"> </w:t>
      </w:r>
      <w:r>
        <w:t>у</w:t>
      </w:r>
      <w:r>
        <w:rPr>
          <w:spacing w:val="-6"/>
        </w:rPr>
        <w:t xml:space="preserve"> </w:t>
      </w:r>
      <w:r>
        <w:t>укупном броју</w:t>
      </w:r>
      <w:r>
        <w:rPr>
          <w:spacing w:val="-7"/>
        </w:rPr>
        <w:t xml:space="preserve"> </w:t>
      </w:r>
      <w:r>
        <w:t>полазника</w:t>
      </w:r>
      <w:r>
        <w:rPr>
          <w:spacing w:val="-7"/>
        </w:rPr>
        <w:t xml:space="preserve"> </w:t>
      </w:r>
      <w:r>
        <w:t>износио</w:t>
      </w:r>
      <w:r>
        <w:rPr>
          <w:spacing w:val="-7"/>
        </w:rPr>
        <w:t xml:space="preserve"> </w:t>
      </w:r>
      <w:r>
        <w:t>69%),</w:t>
      </w:r>
      <w:r>
        <w:rPr>
          <w:spacing w:val="-7"/>
        </w:rPr>
        <w:t xml:space="preserve"> </w:t>
      </w:r>
      <w:r>
        <w:t>резултат</w:t>
      </w:r>
      <w:r>
        <w:rPr>
          <w:spacing w:val="-7"/>
        </w:rPr>
        <w:t xml:space="preserve"> </w:t>
      </w:r>
      <w:r>
        <w:t>је</w:t>
      </w:r>
      <w:r>
        <w:rPr>
          <w:spacing w:val="-7"/>
        </w:rPr>
        <w:t xml:space="preserve"> </w:t>
      </w:r>
      <w:r>
        <w:t>мера</w:t>
      </w:r>
      <w:r>
        <w:rPr>
          <w:spacing w:val="-7"/>
        </w:rPr>
        <w:t xml:space="preserve"> </w:t>
      </w:r>
      <w:r>
        <w:rPr>
          <w:spacing w:val="-3"/>
        </w:rPr>
        <w:t>које</w:t>
      </w:r>
      <w:r>
        <w:rPr>
          <w:spacing w:val="-7"/>
        </w:rPr>
        <w:t xml:space="preserve"> </w:t>
      </w:r>
      <w:r>
        <w:t>су</w:t>
      </w:r>
      <w:r>
        <w:rPr>
          <w:spacing w:val="-7"/>
        </w:rPr>
        <w:t xml:space="preserve"> </w:t>
      </w:r>
      <w:r>
        <w:t xml:space="preserve">примењене у </w:t>
      </w:r>
      <w:r>
        <w:rPr>
          <w:spacing w:val="-4"/>
        </w:rPr>
        <w:t xml:space="preserve">привлачењу, </w:t>
      </w:r>
      <w:r>
        <w:t xml:space="preserve">мотивисању и укључивању </w:t>
      </w:r>
      <w:r>
        <w:rPr>
          <w:spacing w:val="-3"/>
        </w:rPr>
        <w:t xml:space="preserve">Рома </w:t>
      </w:r>
      <w:r>
        <w:t>у све нивое обра- зовања, у оквиру система образовања у Републици</w:t>
      </w:r>
      <w:r>
        <w:t xml:space="preserve"> Србији, као и</w:t>
      </w:r>
      <w:r>
        <w:rPr>
          <w:spacing w:val="-30"/>
        </w:rPr>
        <w:t xml:space="preserve"> </w:t>
      </w:r>
      <w:r>
        <w:t xml:space="preserve">у чињеници да ове популације највише има међу необразованима. </w:t>
      </w:r>
      <w:r>
        <w:rPr>
          <w:spacing w:val="-7"/>
        </w:rPr>
        <w:t>Удео</w:t>
      </w:r>
      <w:r>
        <w:rPr>
          <w:spacing w:val="-6"/>
        </w:rPr>
        <w:t xml:space="preserve"> </w:t>
      </w:r>
      <w:r>
        <w:t>ромске</w:t>
      </w:r>
      <w:r>
        <w:rPr>
          <w:spacing w:val="-6"/>
        </w:rPr>
        <w:t xml:space="preserve"> </w:t>
      </w:r>
      <w:r>
        <w:t>популације</w:t>
      </w:r>
      <w:r>
        <w:rPr>
          <w:spacing w:val="-7"/>
        </w:rPr>
        <w:t xml:space="preserve"> </w:t>
      </w:r>
      <w:r>
        <w:t>у</w:t>
      </w:r>
      <w:r>
        <w:rPr>
          <w:spacing w:val="-6"/>
        </w:rPr>
        <w:t xml:space="preserve"> </w:t>
      </w:r>
      <w:r>
        <w:t>укупном</w:t>
      </w:r>
      <w:r>
        <w:rPr>
          <w:spacing w:val="-6"/>
        </w:rPr>
        <w:t xml:space="preserve"> </w:t>
      </w:r>
      <w:r>
        <w:t>броју</w:t>
      </w:r>
      <w:r>
        <w:rPr>
          <w:spacing w:val="-6"/>
        </w:rPr>
        <w:t xml:space="preserve"> </w:t>
      </w:r>
      <w:r>
        <w:t>полазника</w:t>
      </w:r>
      <w:r>
        <w:rPr>
          <w:spacing w:val="-6"/>
        </w:rPr>
        <w:t xml:space="preserve"> </w:t>
      </w:r>
      <w:r>
        <w:t>приказан</w:t>
      </w:r>
      <w:r>
        <w:rPr>
          <w:spacing w:val="-6"/>
        </w:rPr>
        <w:t xml:space="preserve"> </w:t>
      </w:r>
      <w:r>
        <w:t>је</w:t>
      </w:r>
      <w:r>
        <w:rPr>
          <w:spacing w:val="-6"/>
        </w:rPr>
        <w:t xml:space="preserve"> </w:t>
      </w:r>
      <w:r>
        <w:t xml:space="preserve">на </w:t>
      </w:r>
      <w:r>
        <w:rPr>
          <w:spacing w:val="-3"/>
        </w:rPr>
        <w:t>Графикону</w:t>
      </w:r>
      <w:r>
        <w:t xml:space="preserve"> бр.</w:t>
      </w:r>
    </w:p>
    <w:p w:rsidR="00E563D7" w:rsidRDefault="00E563D7">
      <w:pPr>
        <w:pStyle w:val="BodyText"/>
        <w:rPr>
          <w:sz w:val="16"/>
        </w:rPr>
      </w:pPr>
    </w:p>
    <w:p w:rsidR="00E563D7" w:rsidRDefault="003F467E">
      <w:pPr>
        <w:spacing w:line="235" w:lineRule="auto"/>
        <w:ind w:left="110" w:right="38" w:firstLine="396"/>
        <w:jc w:val="both"/>
        <w:rPr>
          <w:sz w:val="18"/>
        </w:rPr>
      </w:pPr>
      <w:r>
        <w:rPr>
          <w:b/>
          <w:sz w:val="18"/>
        </w:rPr>
        <w:t xml:space="preserve">Графикон бр. 2 </w:t>
      </w:r>
      <w:r>
        <w:rPr>
          <w:sz w:val="18"/>
        </w:rPr>
        <w:t>– Удео ромске популације у укупном броју полазника ФООО</w:t>
      </w:r>
    </w:p>
    <w:p w:rsidR="00E563D7" w:rsidRDefault="003F467E">
      <w:pPr>
        <w:pStyle w:val="BodyText"/>
        <w:spacing w:before="11"/>
        <w:rPr>
          <w:sz w:val="27"/>
        </w:rPr>
      </w:pPr>
      <w:r>
        <w:rPr>
          <w:noProof/>
        </w:rPr>
        <w:drawing>
          <wp:anchor distT="0" distB="0" distL="0" distR="0" simplePos="0" relativeHeight="251650560" behindDoc="0" locked="0" layoutInCell="1" allowOverlap="1">
            <wp:simplePos x="0" y="0"/>
            <wp:positionH relativeFrom="page">
              <wp:posOffset>625267</wp:posOffset>
            </wp:positionH>
            <wp:positionV relativeFrom="paragraph">
              <wp:posOffset>229034</wp:posOffset>
            </wp:positionV>
            <wp:extent cx="3128508" cy="944880"/>
            <wp:effectExtent l="0" t="0" r="0" b="0"/>
            <wp:wrapTopAndBottom/>
            <wp:docPr id="9" name="image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5.pn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28508" cy="9448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563D7" w:rsidRDefault="00E563D7">
      <w:pPr>
        <w:pStyle w:val="BodyText"/>
        <w:rPr>
          <w:sz w:val="20"/>
        </w:rPr>
      </w:pPr>
    </w:p>
    <w:p w:rsidR="00E563D7" w:rsidRDefault="003F467E">
      <w:pPr>
        <w:pStyle w:val="BodyText"/>
        <w:spacing w:before="133" w:line="235" w:lineRule="auto"/>
        <w:ind w:left="110" w:right="39" w:firstLine="396"/>
        <w:jc w:val="both"/>
      </w:pPr>
      <w:r>
        <w:t>У</w:t>
      </w:r>
      <w:r>
        <w:rPr>
          <w:spacing w:val="-5"/>
        </w:rPr>
        <w:t xml:space="preserve"> </w:t>
      </w:r>
      <w:r>
        <w:t>Казнено</w:t>
      </w:r>
      <w:r>
        <w:rPr>
          <w:spacing w:val="-5"/>
        </w:rPr>
        <w:t xml:space="preserve"> </w:t>
      </w:r>
      <w:r>
        <w:t>поправним</w:t>
      </w:r>
      <w:r>
        <w:rPr>
          <w:spacing w:val="-5"/>
        </w:rPr>
        <w:t xml:space="preserve"> </w:t>
      </w:r>
      <w:r>
        <w:t>заводима</w:t>
      </w:r>
      <w:r>
        <w:rPr>
          <w:spacing w:val="-5"/>
        </w:rPr>
        <w:t xml:space="preserve"> </w:t>
      </w:r>
      <w:r>
        <w:t>и</w:t>
      </w:r>
      <w:r>
        <w:rPr>
          <w:spacing w:val="-5"/>
        </w:rPr>
        <w:t xml:space="preserve"> </w:t>
      </w:r>
      <w:r>
        <w:t>васпитно</w:t>
      </w:r>
      <w:r>
        <w:rPr>
          <w:spacing w:val="-5"/>
        </w:rPr>
        <w:t xml:space="preserve"> </w:t>
      </w:r>
      <w:r>
        <w:t>поправним</w:t>
      </w:r>
      <w:r>
        <w:rPr>
          <w:spacing w:val="-5"/>
        </w:rPr>
        <w:t xml:space="preserve"> </w:t>
      </w:r>
      <w:r>
        <w:t xml:space="preserve">домо- вима, у програм ФООО планирано је укључивање </w:t>
      </w:r>
      <w:r>
        <w:rPr>
          <w:b/>
        </w:rPr>
        <w:t>384</w:t>
      </w:r>
      <w:r>
        <w:rPr>
          <w:b/>
          <w:spacing w:val="32"/>
        </w:rPr>
        <w:t xml:space="preserve"> </w:t>
      </w:r>
      <w:r>
        <w:t>полазника,</w:t>
      </w:r>
    </w:p>
    <w:p w:rsidR="00E563D7" w:rsidRDefault="003F467E">
      <w:pPr>
        <w:pStyle w:val="BodyText"/>
        <w:spacing w:before="53" w:line="232" w:lineRule="auto"/>
        <w:ind w:left="110" w:right="391"/>
        <w:jc w:val="both"/>
      </w:pPr>
      <w:r>
        <w:br w:type="column"/>
      </w:r>
      <w:r>
        <w:t xml:space="preserve">од којих је </w:t>
      </w:r>
      <w:r>
        <w:rPr>
          <w:b/>
        </w:rPr>
        <w:t xml:space="preserve">252 </w:t>
      </w:r>
      <w:r>
        <w:t>припадника ромске популације. Овде је удео ром- ске популације у укупном броју полазника нешто мањи него у оп- штој популацији (</w:t>
      </w:r>
      <w:r>
        <w:rPr>
          <w:b/>
        </w:rPr>
        <w:t xml:space="preserve">65,6 </w:t>
      </w:r>
      <w:r>
        <w:t>процената)</w:t>
      </w:r>
      <w:r>
        <w:t>.</w:t>
      </w:r>
    </w:p>
    <w:p w:rsidR="00E563D7" w:rsidRDefault="003F467E">
      <w:pPr>
        <w:pStyle w:val="BodyText"/>
        <w:spacing w:line="232" w:lineRule="auto"/>
        <w:ind w:left="110" w:right="390" w:firstLine="396"/>
        <w:jc w:val="both"/>
      </w:pPr>
      <w:r>
        <w:rPr>
          <w:spacing w:val="-3"/>
        </w:rPr>
        <w:t xml:space="preserve">Приликом </w:t>
      </w:r>
      <w:r>
        <w:t xml:space="preserve">анализе података прикупљених из Извештаја о реализацији ГПОО за 2019. </w:t>
      </w:r>
      <w:r>
        <w:rPr>
          <w:spacing w:val="-5"/>
        </w:rPr>
        <w:t xml:space="preserve">годину, </w:t>
      </w:r>
      <w:r>
        <w:rPr>
          <w:spacing w:val="-3"/>
        </w:rPr>
        <w:t xml:space="preserve">уочава </w:t>
      </w:r>
      <w:r>
        <w:t xml:space="preserve">се значајније осипање полазника укључених у програм ФООО. Министарство просвете, </w:t>
      </w:r>
      <w:r>
        <w:rPr>
          <w:spacing w:val="-4"/>
        </w:rPr>
        <w:t xml:space="preserve">науке </w:t>
      </w:r>
      <w:r>
        <w:t xml:space="preserve">и технолошког развоја је предузело одређене активности, а планира да и у </w:t>
      </w:r>
      <w:r>
        <w:t>наредној години појача активности у циљу смање- ња осипања полазника из система образовања одраслих и унапре- ђивањa</w:t>
      </w:r>
      <w:r>
        <w:rPr>
          <w:spacing w:val="-6"/>
        </w:rPr>
        <w:t xml:space="preserve"> </w:t>
      </w:r>
      <w:r>
        <w:t>система</w:t>
      </w:r>
      <w:r>
        <w:rPr>
          <w:spacing w:val="-6"/>
        </w:rPr>
        <w:t xml:space="preserve"> </w:t>
      </w:r>
      <w:r>
        <w:t>ФООО.</w:t>
      </w:r>
      <w:r>
        <w:rPr>
          <w:spacing w:val="-6"/>
        </w:rPr>
        <w:t xml:space="preserve"> </w:t>
      </w:r>
      <w:r>
        <w:t>Мере</w:t>
      </w:r>
      <w:r>
        <w:rPr>
          <w:spacing w:val="-6"/>
        </w:rPr>
        <w:t xml:space="preserve"> </w:t>
      </w:r>
      <w:r>
        <w:rPr>
          <w:spacing w:val="-3"/>
        </w:rPr>
        <w:t>које</w:t>
      </w:r>
      <w:r>
        <w:rPr>
          <w:spacing w:val="-6"/>
        </w:rPr>
        <w:t xml:space="preserve"> </w:t>
      </w:r>
      <w:r>
        <w:t>је</w:t>
      </w:r>
      <w:r>
        <w:rPr>
          <w:spacing w:val="-6"/>
        </w:rPr>
        <w:t xml:space="preserve"> </w:t>
      </w:r>
      <w:r>
        <w:t>МПНТР</w:t>
      </w:r>
      <w:r>
        <w:rPr>
          <w:spacing w:val="-6"/>
        </w:rPr>
        <w:t xml:space="preserve"> </w:t>
      </w:r>
      <w:r>
        <w:t>планира</w:t>
      </w:r>
      <w:r>
        <w:rPr>
          <w:spacing w:val="-6"/>
        </w:rPr>
        <w:t xml:space="preserve"> </w:t>
      </w:r>
      <w:r>
        <w:t>да</w:t>
      </w:r>
      <w:r>
        <w:rPr>
          <w:spacing w:val="-6"/>
        </w:rPr>
        <w:t xml:space="preserve"> </w:t>
      </w:r>
      <w:r>
        <w:t>предузме у 2020. години биће усмерене</w:t>
      </w:r>
      <w:r>
        <w:rPr>
          <w:spacing w:val="-2"/>
        </w:rPr>
        <w:t xml:space="preserve"> </w:t>
      </w:r>
      <w:r>
        <w:t>на:</w:t>
      </w:r>
    </w:p>
    <w:p w:rsidR="00E563D7" w:rsidRDefault="003F467E">
      <w:pPr>
        <w:pStyle w:val="ListParagraph"/>
        <w:numPr>
          <w:ilvl w:val="0"/>
          <w:numId w:val="8"/>
        </w:numPr>
        <w:tabs>
          <w:tab w:val="left" w:pos="672"/>
        </w:tabs>
        <w:spacing w:line="232" w:lineRule="auto"/>
        <w:ind w:right="391" w:firstLine="397"/>
        <w:rPr>
          <w:sz w:val="18"/>
        </w:rPr>
      </w:pPr>
      <w:r>
        <w:rPr>
          <w:sz w:val="18"/>
        </w:rPr>
        <w:t xml:space="preserve">Решавање питања превоза полазника на локалном </w:t>
      </w:r>
      <w:r>
        <w:rPr>
          <w:spacing w:val="-5"/>
          <w:sz w:val="18"/>
        </w:rPr>
        <w:t xml:space="preserve">нивоу. </w:t>
      </w:r>
      <w:r>
        <w:rPr>
          <w:sz w:val="18"/>
        </w:rPr>
        <w:t>Одређени договори су већ започети са Министарством за рад, за- пошљавање,</w:t>
      </w:r>
      <w:r>
        <w:rPr>
          <w:spacing w:val="-8"/>
          <w:sz w:val="18"/>
        </w:rPr>
        <w:t xml:space="preserve"> </w:t>
      </w:r>
      <w:r>
        <w:rPr>
          <w:sz w:val="18"/>
        </w:rPr>
        <w:t>борачка</w:t>
      </w:r>
      <w:r>
        <w:rPr>
          <w:spacing w:val="-8"/>
          <w:sz w:val="18"/>
        </w:rPr>
        <w:t xml:space="preserve"> </w:t>
      </w:r>
      <w:r>
        <w:rPr>
          <w:sz w:val="18"/>
        </w:rPr>
        <w:t>и</w:t>
      </w:r>
      <w:r>
        <w:rPr>
          <w:spacing w:val="-8"/>
          <w:sz w:val="18"/>
        </w:rPr>
        <w:t xml:space="preserve"> </w:t>
      </w:r>
      <w:r>
        <w:rPr>
          <w:sz w:val="18"/>
        </w:rPr>
        <w:t>социјална</w:t>
      </w:r>
      <w:r>
        <w:rPr>
          <w:spacing w:val="-8"/>
          <w:sz w:val="18"/>
        </w:rPr>
        <w:t xml:space="preserve"> </w:t>
      </w:r>
      <w:r>
        <w:rPr>
          <w:sz w:val="18"/>
        </w:rPr>
        <w:t>питања</w:t>
      </w:r>
      <w:r>
        <w:rPr>
          <w:spacing w:val="-8"/>
          <w:sz w:val="18"/>
        </w:rPr>
        <w:t xml:space="preserve"> </w:t>
      </w:r>
      <w:r>
        <w:rPr>
          <w:sz w:val="18"/>
        </w:rPr>
        <w:t>и</w:t>
      </w:r>
      <w:r>
        <w:rPr>
          <w:spacing w:val="-8"/>
          <w:sz w:val="18"/>
        </w:rPr>
        <w:t xml:space="preserve"> </w:t>
      </w:r>
      <w:r>
        <w:rPr>
          <w:sz w:val="18"/>
        </w:rPr>
        <w:t>Националном</w:t>
      </w:r>
      <w:r>
        <w:rPr>
          <w:spacing w:val="-8"/>
          <w:sz w:val="18"/>
        </w:rPr>
        <w:t xml:space="preserve"> </w:t>
      </w:r>
      <w:r>
        <w:rPr>
          <w:sz w:val="18"/>
        </w:rPr>
        <w:t>службом за запошљавање, а везано за унапређивање механизма плаћања превоза за незапослене одрасле са евиденције НСЗ. Решавање овог</w:t>
      </w:r>
      <w:r>
        <w:rPr>
          <w:spacing w:val="-7"/>
          <w:sz w:val="18"/>
        </w:rPr>
        <w:t xml:space="preserve"> </w:t>
      </w:r>
      <w:r>
        <w:rPr>
          <w:sz w:val="18"/>
        </w:rPr>
        <w:t>проблема</w:t>
      </w:r>
      <w:r>
        <w:rPr>
          <w:spacing w:val="-7"/>
          <w:sz w:val="18"/>
        </w:rPr>
        <w:t xml:space="preserve"> </w:t>
      </w:r>
      <w:r>
        <w:rPr>
          <w:sz w:val="18"/>
        </w:rPr>
        <w:t>н</w:t>
      </w:r>
      <w:r>
        <w:rPr>
          <w:sz w:val="18"/>
        </w:rPr>
        <w:t>ије</w:t>
      </w:r>
      <w:r>
        <w:rPr>
          <w:spacing w:val="-7"/>
          <w:sz w:val="18"/>
        </w:rPr>
        <w:t xml:space="preserve"> </w:t>
      </w:r>
      <w:r>
        <w:rPr>
          <w:sz w:val="18"/>
        </w:rPr>
        <w:t>у</w:t>
      </w:r>
      <w:r>
        <w:rPr>
          <w:spacing w:val="-7"/>
          <w:sz w:val="18"/>
        </w:rPr>
        <w:t xml:space="preserve"> </w:t>
      </w:r>
      <w:r>
        <w:rPr>
          <w:sz w:val="18"/>
        </w:rPr>
        <w:t>недостатку</w:t>
      </w:r>
      <w:r>
        <w:rPr>
          <w:spacing w:val="-7"/>
          <w:sz w:val="18"/>
        </w:rPr>
        <w:t xml:space="preserve"> </w:t>
      </w:r>
      <w:r>
        <w:rPr>
          <w:sz w:val="18"/>
        </w:rPr>
        <w:t>финансијских</w:t>
      </w:r>
      <w:r>
        <w:rPr>
          <w:spacing w:val="-7"/>
          <w:sz w:val="18"/>
        </w:rPr>
        <w:t xml:space="preserve"> </w:t>
      </w:r>
      <w:r>
        <w:rPr>
          <w:sz w:val="18"/>
        </w:rPr>
        <w:t>средстава</w:t>
      </w:r>
      <w:r>
        <w:rPr>
          <w:spacing w:val="-7"/>
          <w:sz w:val="18"/>
        </w:rPr>
        <w:t xml:space="preserve"> </w:t>
      </w:r>
      <w:r>
        <w:rPr>
          <w:sz w:val="18"/>
        </w:rPr>
        <w:t>у</w:t>
      </w:r>
      <w:r>
        <w:rPr>
          <w:spacing w:val="-7"/>
          <w:sz w:val="18"/>
        </w:rPr>
        <w:t xml:space="preserve"> </w:t>
      </w:r>
      <w:r>
        <w:rPr>
          <w:spacing w:val="-5"/>
          <w:sz w:val="18"/>
        </w:rPr>
        <w:t xml:space="preserve">буџету, </w:t>
      </w:r>
      <w:r>
        <w:rPr>
          <w:sz w:val="18"/>
        </w:rPr>
        <w:t xml:space="preserve">већ у механизму за реализације средстава (немогућност директне уплате </w:t>
      </w:r>
      <w:r>
        <w:rPr>
          <w:spacing w:val="-3"/>
          <w:sz w:val="18"/>
        </w:rPr>
        <w:t xml:space="preserve">школи од </w:t>
      </w:r>
      <w:r>
        <w:rPr>
          <w:sz w:val="18"/>
        </w:rPr>
        <w:t>стране НСЗ, проблем првог месеца у</w:t>
      </w:r>
      <w:r>
        <w:rPr>
          <w:spacing w:val="-4"/>
          <w:sz w:val="18"/>
        </w:rPr>
        <w:t xml:space="preserve"> </w:t>
      </w:r>
      <w:r>
        <w:rPr>
          <w:spacing w:val="-3"/>
          <w:sz w:val="18"/>
        </w:rPr>
        <w:t>школи);</w:t>
      </w:r>
    </w:p>
    <w:p w:rsidR="00E563D7" w:rsidRDefault="003F467E">
      <w:pPr>
        <w:pStyle w:val="ListParagraph"/>
        <w:numPr>
          <w:ilvl w:val="0"/>
          <w:numId w:val="8"/>
        </w:numPr>
        <w:tabs>
          <w:tab w:val="left" w:pos="658"/>
        </w:tabs>
        <w:spacing w:line="232" w:lineRule="auto"/>
        <w:ind w:right="392" w:firstLine="397"/>
        <w:rPr>
          <w:sz w:val="18"/>
        </w:rPr>
      </w:pPr>
      <w:r>
        <w:rPr>
          <w:sz w:val="18"/>
        </w:rPr>
        <w:t xml:space="preserve">Интензивнију сарадњу </w:t>
      </w:r>
      <w:r>
        <w:rPr>
          <w:spacing w:val="-3"/>
          <w:sz w:val="18"/>
        </w:rPr>
        <w:t xml:space="preserve">школа </w:t>
      </w:r>
      <w:r>
        <w:rPr>
          <w:sz w:val="18"/>
        </w:rPr>
        <w:t>и социјалних служби на ло- калном</w:t>
      </w:r>
      <w:r>
        <w:rPr>
          <w:spacing w:val="-1"/>
          <w:sz w:val="18"/>
        </w:rPr>
        <w:t xml:space="preserve"> </w:t>
      </w:r>
      <w:r>
        <w:rPr>
          <w:sz w:val="18"/>
        </w:rPr>
        <w:t>ниво;</w:t>
      </w:r>
    </w:p>
    <w:p w:rsidR="00E563D7" w:rsidRDefault="003F467E">
      <w:pPr>
        <w:pStyle w:val="ListParagraph"/>
        <w:numPr>
          <w:ilvl w:val="0"/>
          <w:numId w:val="8"/>
        </w:numPr>
        <w:tabs>
          <w:tab w:val="left" w:pos="673"/>
        </w:tabs>
        <w:spacing w:line="232" w:lineRule="auto"/>
        <w:ind w:right="391" w:firstLine="397"/>
        <w:rPr>
          <w:sz w:val="18"/>
        </w:rPr>
      </w:pPr>
      <w:r>
        <w:rPr>
          <w:sz w:val="18"/>
        </w:rPr>
        <w:t>Подршку андрагошким асистентима и усмеравање њихо- вих активности на спречавање осипања полазника из</w:t>
      </w:r>
      <w:r>
        <w:rPr>
          <w:spacing w:val="-15"/>
          <w:sz w:val="18"/>
        </w:rPr>
        <w:t xml:space="preserve"> </w:t>
      </w:r>
      <w:r>
        <w:rPr>
          <w:sz w:val="18"/>
        </w:rPr>
        <w:t>система;</w:t>
      </w:r>
    </w:p>
    <w:p w:rsidR="00E563D7" w:rsidRDefault="003F467E">
      <w:pPr>
        <w:pStyle w:val="ListParagraph"/>
        <w:numPr>
          <w:ilvl w:val="0"/>
          <w:numId w:val="8"/>
        </w:numPr>
        <w:tabs>
          <w:tab w:val="left" w:pos="683"/>
        </w:tabs>
        <w:spacing w:line="232" w:lineRule="auto"/>
        <w:ind w:right="390" w:firstLine="397"/>
        <w:rPr>
          <w:sz w:val="18"/>
        </w:rPr>
      </w:pPr>
      <w:r>
        <w:rPr>
          <w:sz w:val="18"/>
        </w:rPr>
        <w:t>Изналажење ефикаснијег модела финансирања стручних обука у оквиру модела</w:t>
      </w:r>
      <w:r>
        <w:rPr>
          <w:spacing w:val="-2"/>
          <w:sz w:val="18"/>
        </w:rPr>
        <w:t xml:space="preserve"> </w:t>
      </w:r>
      <w:r>
        <w:rPr>
          <w:sz w:val="18"/>
        </w:rPr>
        <w:t>ФООО;</w:t>
      </w:r>
    </w:p>
    <w:p w:rsidR="00E563D7" w:rsidRDefault="003F467E">
      <w:pPr>
        <w:pStyle w:val="ListParagraph"/>
        <w:numPr>
          <w:ilvl w:val="0"/>
          <w:numId w:val="8"/>
        </w:numPr>
        <w:tabs>
          <w:tab w:val="left" w:pos="666"/>
        </w:tabs>
        <w:spacing w:line="232" w:lineRule="auto"/>
        <w:ind w:right="392" w:firstLine="397"/>
        <w:rPr>
          <w:sz w:val="18"/>
        </w:rPr>
      </w:pPr>
      <w:r>
        <w:rPr>
          <w:spacing w:val="-4"/>
          <w:sz w:val="18"/>
        </w:rPr>
        <w:t xml:space="preserve">Увођење </w:t>
      </w:r>
      <w:r>
        <w:rPr>
          <w:sz w:val="18"/>
        </w:rPr>
        <w:t xml:space="preserve">мера за олакшан приступ Програму ФООО спе- цифичним циљним </w:t>
      </w:r>
      <w:r>
        <w:rPr>
          <w:sz w:val="18"/>
        </w:rPr>
        <w:t>групама (мигранти, особе са инвалидитетом, ромској популацији, особама на извршењу кривичних</w:t>
      </w:r>
      <w:r>
        <w:rPr>
          <w:spacing w:val="-31"/>
          <w:sz w:val="18"/>
        </w:rPr>
        <w:t xml:space="preserve"> </w:t>
      </w:r>
      <w:r>
        <w:rPr>
          <w:sz w:val="18"/>
        </w:rPr>
        <w:t>санкција..);</w:t>
      </w:r>
    </w:p>
    <w:p w:rsidR="00E563D7" w:rsidRDefault="003F467E">
      <w:pPr>
        <w:pStyle w:val="ListParagraph"/>
        <w:numPr>
          <w:ilvl w:val="0"/>
          <w:numId w:val="8"/>
        </w:numPr>
        <w:tabs>
          <w:tab w:val="left" w:pos="640"/>
        </w:tabs>
        <w:spacing w:line="232" w:lineRule="auto"/>
        <w:ind w:right="391" w:firstLine="397"/>
        <w:rPr>
          <w:sz w:val="18"/>
        </w:rPr>
      </w:pPr>
      <w:r>
        <w:rPr>
          <w:sz w:val="18"/>
        </w:rPr>
        <w:t>Умрежавање</w:t>
      </w:r>
      <w:r>
        <w:rPr>
          <w:spacing w:val="-9"/>
          <w:sz w:val="18"/>
        </w:rPr>
        <w:t xml:space="preserve"> </w:t>
      </w:r>
      <w:r>
        <w:rPr>
          <w:sz w:val="18"/>
        </w:rPr>
        <w:t>партнера</w:t>
      </w:r>
      <w:r>
        <w:rPr>
          <w:spacing w:val="-9"/>
          <w:sz w:val="18"/>
        </w:rPr>
        <w:t xml:space="preserve"> </w:t>
      </w:r>
      <w:r>
        <w:rPr>
          <w:sz w:val="18"/>
        </w:rPr>
        <w:t>на</w:t>
      </w:r>
      <w:r>
        <w:rPr>
          <w:spacing w:val="-9"/>
          <w:sz w:val="18"/>
        </w:rPr>
        <w:t xml:space="preserve"> </w:t>
      </w:r>
      <w:r>
        <w:rPr>
          <w:sz w:val="18"/>
        </w:rPr>
        <w:t>локалном</w:t>
      </w:r>
      <w:r>
        <w:rPr>
          <w:spacing w:val="-9"/>
          <w:sz w:val="18"/>
        </w:rPr>
        <w:t xml:space="preserve"> </w:t>
      </w:r>
      <w:r>
        <w:rPr>
          <w:spacing w:val="-3"/>
          <w:sz w:val="18"/>
        </w:rPr>
        <w:t>нивоу</w:t>
      </w:r>
      <w:r>
        <w:rPr>
          <w:spacing w:val="-9"/>
          <w:sz w:val="18"/>
        </w:rPr>
        <w:t xml:space="preserve"> </w:t>
      </w:r>
      <w:r>
        <w:rPr>
          <w:sz w:val="18"/>
        </w:rPr>
        <w:t>у</w:t>
      </w:r>
      <w:r>
        <w:rPr>
          <w:spacing w:val="-9"/>
          <w:sz w:val="18"/>
        </w:rPr>
        <w:t xml:space="preserve"> </w:t>
      </w:r>
      <w:r>
        <w:rPr>
          <w:sz w:val="18"/>
        </w:rPr>
        <w:t>локалним</w:t>
      </w:r>
      <w:r>
        <w:rPr>
          <w:spacing w:val="-9"/>
          <w:sz w:val="18"/>
        </w:rPr>
        <w:t xml:space="preserve"> </w:t>
      </w:r>
      <w:r>
        <w:rPr>
          <w:sz w:val="18"/>
        </w:rPr>
        <w:t xml:space="preserve">само- управама </w:t>
      </w:r>
      <w:r>
        <w:rPr>
          <w:spacing w:val="-3"/>
          <w:sz w:val="18"/>
        </w:rPr>
        <w:t xml:space="preserve">где </w:t>
      </w:r>
      <w:r>
        <w:rPr>
          <w:sz w:val="18"/>
        </w:rPr>
        <w:t>се имплементира Програм ФООО (локалне филија- ле НСЗ, центри за социјални рад, здр</w:t>
      </w:r>
      <w:r>
        <w:rPr>
          <w:sz w:val="18"/>
        </w:rPr>
        <w:t xml:space="preserve">авствени центри, основне и средње </w:t>
      </w:r>
      <w:r>
        <w:rPr>
          <w:spacing w:val="-3"/>
          <w:sz w:val="18"/>
        </w:rPr>
        <w:t xml:space="preserve">школе, </w:t>
      </w:r>
      <w:r>
        <w:rPr>
          <w:sz w:val="18"/>
        </w:rPr>
        <w:t>невладине организације...);</w:t>
      </w:r>
    </w:p>
    <w:p w:rsidR="00E563D7" w:rsidRDefault="003F467E">
      <w:pPr>
        <w:pStyle w:val="ListParagraph"/>
        <w:numPr>
          <w:ilvl w:val="0"/>
          <w:numId w:val="8"/>
        </w:numPr>
        <w:tabs>
          <w:tab w:val="left" w:pos="648"/>
        </w:tabs>
        <w:spacing w:line="232" w:lineRule="auto"/>
        <w:ind w:right="391" w:firstLine="397"/>
        <w:rPr>
          <w:sz w:val="18"/>
        </w:rPr>
      </w:pPr>
      <w:r>
        <w:rPr>
          <w:spacing w:val="-3"/>
          <w:sz w:val="18"/>
        </w:rPr>
        <w:t xml:space="preserve">Унапређивање </w:t>
      </w:r>
      <w:r>
        <w:rPr>
          <w:sz w:val="18"/>
        </w:rPr>
        <w:t>ФООО као мере активне политике тржишта рада у оквиру Националног акционог плана за запошљавање и за 2020</w:t>
      </w:r>
      <w:r>
        <w:rPr>
          <w:spacing w:val="-1"/>
          <w:sz w:val="18"/>
        </w:rPr>
        <w:t xml:space="preserve"> </w:t>
      </w:r>
      <w:r>
        <w:rPr>
          <w:sz w:val="18"/>
        </w:rPr>
        <w:t>годину;</w:t>
      </w:r>
    </w:p>
    <w:p w:rsidR="00E563D7" w:rsidRDefault="003F467E">
      <w:pPr>
        <w:pStyle w:val="ListParagraph"/>
        <w:numPr>
          <w:ilvl w:val="0"/>
          <w:numId w:val="8"/>
        </w:numPr>
        <w:tabs>
          <w:tab w:val="left" w:pos="654"/>
        </w:tabs>
        <w:spacing w:line="232" w:lineRule="auto"/>
        <w:ind w:right="391" w:firstLine="397"/>
        <w:rPr>
          <w:sz w:val="18"/>
        </w:rPr>
      </w:pPr>
      <w:r>
        <w:rPr>
          <w:sz w:val="18"/>
        </w:rPr>
        <w:t xml:space="preserve">Проширење мреже основних </w:t>
      </w:r>
      <w:r>
        <w:rPr>
          <w:spacing w:val="-3"/>
          <w:sz w:val="18"/>
        </w:rPr>
        <w:t xml:space="preserve">школа </w:t>
      </w:r>
      <w:r>
        <w:rPr>
          <w:sz w:val="18"/>
        </w:rPr>
        <w:t>за реализацију ФООО у локалним</w:t>
      </w:r>
      <w:r>
        <w:rPr>
          <w:sz w:val="18"/>
        </w:rPr>
        <w:t xml:space="preserve"> самоуправама </w:t>
      </w:r>
      <w:r>
        <w:rPr>
          <w:spacing w:val="-3"/>
          <w:sz w:val="18"/>
        </w:rPr>
        <w:t xml:space="preserve">где </w:t>
      </w:r>
      <w:r>
        <w:rPr>
          <w:sz w:val="18"/>
        </w:rPr>
        <w:t xml:space="preserve">се потребе за основним образова- њем одраслих искажу као један </w:t>
      </w:r>
      <w:r>
        <w:rPr>
          <w:spacing w:val="-3"/>
          <w:sz w:val="18"/>
        </w:rPr>
        <w:t xml:space="preserve">од </w:t>
      </w:r>
      <w:r>
        <w:rPr>
          <w:sz w:val="18"/>
        </w:rPr>
        <w:t>приоритета у локалним развој- ним</w:t>
      </w:r>
      <w:r>
        <w:rPr>
          <w:spacing w:val="-2"/>
          <w:sz w:val="18"/>
        </w:rPr>
        <w:t xml:space="preserve"> </w:t>
      </w:r>
      <w:r>
        <w:rPr>
          <w:sz w:val="18"/>
        </w:rPr>
        <w:t>плановима;</w:t>
      </w:r>
    </w:p>
    <w:p w:rsidR="00E563D7" w:rsidRDefault="003F467E">
      <w:pPr>
        <w:pStyle w:val="ListParagraph"/>
        <w:numPr>
          <w:ilvl w:val="0"/>
          <w:numId w:val="8"/>
        </w:numPr>
        <w:tabs>
          <w:tab w:val="left" w:pos="649"/>
        </w:tabs>
        <w:spacing w:line="232" w:lineRule="auto"/>
        <w:ind w:right="391" w:firstLine="397"/>
        <w:rPr>
          <w:sz w:val="18"/>
        </w:rPr>
      </w:pPr>
      <w:r>
        <w:rPr>
          <w:sz w:val="18"/>
        </w:rPr>
        <w:t xml:space="preserve">Додатне </w:t>
      </w:r>
      <w:r>
        <w:rPr>
          <w:spacing w:val="-3"/>
          <w:sz w:val="18"/>
        </w:rPr>
        <w:t xml:space="preserve">обуке </w:t>
      </w:r>
      <w:r>
        <w:rPr>
          <w:sz w:val="18"/>
        </w:rPr>
        <w:t>наставника за рад у специфичним условима (Казнено поправни заводи и Васпитно поправни</w:t>
      </w:r>
      <w:r>
        <w:rPr>
          <w:spacing w:val="-12"/>
          <w:sz w:val="18"/>
        </w:rPr>
        <w:t xml:space="preserve"> </w:t>
      </w:r>
      <w:r>
        <w:rPr>
          <w:sz w:val="18"/>
        </w:rPr>
        <w:t>домови).</w:t>
      </w:r>
    </w:p>
    <w:p w:rsidR="00E563D7" w:rsidRDefault="003F467E">
      <w:pPr>
        <w:pStyle w:val="BodyText"/>
        <w:spacing w:line="232" w:lineRule="auto"/>
        <w:ind w:left="110" w:right="391" w:firstLine="396"/>
        <w:jc w:val="both"/>
      </w:pPr>
      <w:r>
        <w:rPr>
          <w:spacing w:val="-4"/>
        </w:rPr>
        <w:t>Укупан</w:t>
      </w:r>
      <w:r>
        <w:rPr>
          <w:spacing w:val="-7"/>
        </w:rPr>
        <w:t xml:space="preserve"> </w:t>
      </w:r>
      <w:r>
        <w:t>планирани</w:t>
      </w:r>
      <w:r>
        <w:rPr>
          <w:spacing w:val="-7"/>
        </w:rPr>
        <w:t xml:space="preserve"> </w:t>
      </w:r>
      <w:r>
        <w:t>б</w:t>
      </w:r>
      <w:r>
        <w:t>уџет</w:t>
      </w:r>
      <w:r>
        <w:rPr>
          <w:spacing w:val="-7"/>
        </w:rPr>
        <w:t xml:space="preserve"> </w:t>
      </w:r>
      <w:r>
        <w:t>за</w:t>
      </w:r>
      <w:r>
        <w:rPr>
          <w:spacing w:val="-7"/>
        </w:rPr>
        <w:t xml:space="preserve"> </w:t>
      </w:r>
      <w:r>
        <w:t>реализацију</w:t>
      </w:r>
      <w:r>
        <w:rPr>
          <w:spacing w:val="-7"/>
        </w:rPr>
        <w:t xml:space="preserve"> </w:t>
      </w:r>
      <w:r>
        <w:t>активности</w:t>
      </w:r>
      <w:r>
        <w:rPr>
          <w:spacing w:val="-7"/>
        </w:rPr>
        <w:t xml:space="preserve"> </w:t>
      </w:r>
      <w:r>
        <w:t xml:space="preserve">основног образовања одраслих у </w:t>
      </w:r>
      <w:r>
        <w:rPr>
          <w:spacing w:val="-3"/>
        </w:rPr>
        <w:t xml:space="preserve">школама, </w:t>
      </w:r>
      <w:r>
        <w:t xml:space="preserve">износи </w:t>
      </w:r>
      <w:r>
        <w:rPr>
          <w:b/>
        </w:rPr>
        <w:t>528.417.000,00 динара</w:t>
      </w:r>
      <w:r>
        <w:t>.</w:t>
      </w:r>
    </w:p>
    <w:p w:rsidR="00E563D7" w:rsidRDefault="003F467E">
      <w:pPr>
        <w:pStyle w:val="BodyText"/>
        <w:spacing w:line="232" w:lineRule="auto"/>
        <w:ind w:left="110" w:right="391" w:firstLine="396"/>
        <w:jc w:val="both"/>
      </w:pPr>
      <w:r>
        <w:t xml:space="preserve">Списак основних </w:t>
      </w:r>
      <w:r>
        <w:rPr>
          <w:spacing w:val="-3"/>
        </w:rPr>
        <w:t xml:space="preserve">школа које </w:t>
      </w:r>
      <w:r>
        <w:t>планирају реализацију програ- ма</w:t>
      </w:r>
      <w:r>
        <w:rPr>
          <w:spacing w:val="-5"/>
        </w:rPr>
        <w:t xml:space="preserve"> </w:t>
      </w:r>
      <w:r>
        <w:t>ФООО,</w:t>
      </w:r>
      <w:r>
        <w:rPr>
          <w:spacing w:val="-5"/>
        </w:rPr>
        <w:t xml:space="preserve"> </w:t>
      </w:r>
      <w:r>
        <w:t>планирани</w:t>
      </w:r>
      <w:r>
        <w:rPr>
          <w:spacing w:val="-5"/>
        </w:rPr>
        <w:t xml:space="preserve"> </w:t>
      </w:r>
      <w:r>
        <w:t>број</w:t>
      </w:r>
      <w:r>
        <w:rPr>
          <w:spacing w:val="-5"/>
        </w:rPr>
        <w:t xml:space="preserve"> </w:t>
      </w:r>
      <w:r>
        <w:t>полазника,</w:t>
      </w:r>
      <w:r>
        <w:rPr>
          <w:spacing w:val="-5"/>
        </w:rPr>
        <w:t xml:space="preserve"> </w:t>
      </w:r>
      <w:r>
        <w:t>извор</w:t>
      </w:r>
      <w:r>
        <w:rPr>
          <w:spacing w:val="-5"/>
        </w:rPr>
        <w:t xml:space="preserve"> </w:t>
      </w:r>
      <w:r>
        <w:t>и</w:t>
      </w:r>
      <w:r>
        <w:rPr>
          <w:spacing w:val="-5"/>
        </w:rPr>
        <w:t xml:space="preserve"> </w:t>
      </w:r>
      <w:r>
        <w:t>оквирни</w:t>
      </w:r>
      <w:r>
        <w:rPr>
          <w:spacing w:val="-5"/>
        </w:rPr>
        <w:t xml:space="preserve"> </w:t>
      </w:r>
      <w:r>
        <w:t>обим</w:t>
      </w:r>
      <w:r>
        <w:rPr>
          <w:spacing w:val="-5"/>
        </w:rPr>
        <w:t xml:space="preserve"> </w:t>
      </w:r>
      <w:r>
        <w:t xml:space="preserve">сред- става, дати су </w:t>
      </w:r>
      <w:r>
        <w:rPr>
          <w:i/>
        </w:rPr>
        <w:t xml:space="preserve">у Прилогу бр. 1 – Табела 1 A a), </w:t>
      </w:r>
      <w:r>
        <w:t>одштампан је уз ГПОО за 2020. годину и чини његов саставни</w:t>
      </w:r>
      <w:r>
        <w:rPr>
          <w:spacing w:val="-7"/>
        </w:rPr>
        <w:t xml:space="preserve"> </w:t>
      </w:r>
      <w:r>
        <w:t>део.</w:t>
      </w:r>
    </w:p>
    <w:p w:rsidR="00E563D7" w:rsidRDefault="003F467E">
      <w:pPr>
        <w:spacing w:line="232" w:lineRule="auto"/>
        <w:ind w:left="48" w:right="390" w:firstLine="396"/>
        <w:jc w:val="right"/>
        <w:rPr>
          <w:b/>
          <w:sz w:val="18"/>
        </w:rPr>
      </w:pPr>
      <w:r>
        <w:rPr>
          <w:sz w:val="18"/>
        </w:rPr>
        <w:t xml:space="preserve">Списак основних школа које планирају реализацију про- грама ФООО у КПЗ и ВПД, планирани број полазника, извор и оквирни обим средстава, дати су </w:t>
      </w:r>
      <w:r>
        <w:rPr>
          <w:i/>
          <w:sz w:val="18"/>
        </w:rPr>
        <w:t xml:space="preserve">у Прилогу бр. 1 – Табела 1 A a 1), </w:t>
      </w:r>
      <w:r>
        <w:rPr>
          <w:sz w:val="18"/>
        </w:rPr>
        <w:t xml:space="preserve">одштампан је уз ГПОО за 2020. годину и чини његов саставни део. </w:t>
      </w:r>
      <w:r>
        <w:rPr>
          <w:b/>
          <w:sz w:val="18"/>
        </w:rPr>
        <w:t>б) Средње образовање одраслих (ванредни полазници</w:t>
      </w:r>
    </w:p>
    <w:p w:rsidR="00E563D7" w:rsidRDefault="003F467E">
      <w:pPr>
        <w:spacing w:line="195" w:lineRule="exact"/>
        <w:ind w:left="110"/>
        <w:rPr>
          <w:b/>
          <w:sz w:val="18"/>
        </w:rPr>
      </w:pPr>
      <w:r>
        <w:rPr>
          <w:b/>
          <w:sz w:val="18"/>
        </w:rPr>
        <w:t>средњег образовања одраслих, старији од 17 година)</w:t>
      </w:r>
    </w:p>
    <w:p w:rsidR="00E563D7" w:rsidRDefault="003F467E">
      <w:pPr>
        <w:pStyle w:val="BodyText"/>
        <w:spacing w:line="232" w:lineRule="auto"/>
        <w:ind w:left="110" w:right="390" w:firstLine="396"/>
        <w:jc w:val="both"/>
      </w:pPr>
      <w:r>
        <w:t xml:space="preserve">У 2020. години планира се реализација формалног средњег </w:t>
      </w:r>
      <w:r>
        <w:t xml:space="preserve">образовања одраслих на територији </w:t>
      </w:r>
      <w:r>
        <w:rPr>
          <w:b/>
        </w:rPr>
        <w:t xml:space="preserve">17 </w:t>
      </w:r>
      <w:r>
        <w:t xml:space="preserve">школских управа, у </w:t>
      </w:r>
      <w:r>
        <w:rPr>
          <w:b/>
        </w:rPr>
        <w:t xml:space="preserve">94 </w:t>
      </w:r>
      <w:r>
        <w:t xml:space="preserve">средње школе. У први разред средњег образовања планиран је упис </w:t>
      </w:r>
      <w:r>
        <w:rPr>
          <w:b/>
        </w:rPr>
        <w:t xml:space="preserve">1304 </w:t>
      </w:r>
      <w:r>
        <w:t>полазника, старијих од 17 година, у својству ванредног полазника средњег образовања.</w:t>
      </w:r>
    </w:p>
    <w:p w:rsidR="00E563D7" w:rsidRDefault="003F467E">
      <w:pPr>
        <w:pStyle w:val="BodyText"/>
        <w:spacing w:line="232" w:lineRule="auto"/>
        <w:ind w:left="31" w:right="389" w:firstLine="396"/>
        <w:jc w:val="right"/>
      </w:pPr>
      <w:r>
        <w:t xml:space="preserve">Иако се на годишњем нивоу, кроз план уписа </w:t>
      </w:r>
      <w:r>
        <w:t>ученика у први разред средње школе, отвори већи број места за упис одраслих у средње образовање, реализација уписа одраслих полазника у овај ниво образовања је већ традиционално веома ниска и број школа које уписују ванредне полазнике у средње образовање с</w:t>
      </w:r>
      <w:r>
        <w:t>е смањује. Уочава се и низак проценат укључивања одраслих у средње образовање након завршавања програма ФООО. Разлози могу бити вешеструки, а један од основних је недостатак времена за конти- нуирано одсуство у сврху образовања. Имплементација Закона о НОК</w:t>
      </w:r>
      <w:r>
        <w:t>С-у и Закона о образовању одраслих отворила је канал нефор- малног образовања код јавно признатог организатора активности образовања одраслих (ЈПОА) за стицање квалификација. Развојем неформалног система образовања, пружањем прилике да се и кроз овај систе</w:t>
      </w:r>
      <w:r>
        <w:t>м стекну потребне квалификације и компетенције, не- формални систем образовања постаје механизам који одрасли све више почињу да користе у задовољењу својих образовних потреба.</w:t>
      </w:r>
    </w:p>
    <w:p w:rsidR="00E563D7" w:rsidRDefault="00E563D7">
      <w:pPr>
        <w:spacing w:line="232" w:lineRule="auto"/>
        <w:jc w:val="right"/>
        <w:sectPr w:rsidR="00E563D7">
          <w:pgSz w:w="12480" w:h="15550"/>
          <w:pgMar w:top="0" w:right="740" w:bottom="280" w:left="740" w:header="720" w:footer="720" w:gutter="0"/>
          <w:cols w:num="2" w:space="720" w:equalWidth="0">
            <w:col w:w="5255" w:space="131"/>
            <w:col w:w="5614"/>
          </w:cols>
        </w:sectPr>
      </w:pPr>
    </w:p>
    <w:p w:rsidR="00E563D7" w:rsidRDefault="003F467E">
      <w:pPr>
        <w:pStyle w:val="BodyText"/>
        <w:spacing w:before="53" w:line="232" w:lineRule="auto"/>
        <w:ind w:left="393" w:firstLine="396"/>
        <w:jc w:val="both"/>
      </w:pPr>
      <w:r>
        <w:lastRenderedPageBreak/>
        <w:pict>
          <v:shape id="_x0000_s1035" style="position:absolute;left:0;text-align:left;margin-left:0;margin-top:777.5pt;width:.1pt;height:738.55pt;z-index:251657728;mso-position-horizontal-relative:page;mso-position-vertical-relative:page" coordorigin=",15550" coordsize="0,14771" o:spt="100" adj="0,,0" path="m6378,101r,14770m6378,101r,14770e" filled="f" strokeweight=".6pt">
            <v:stroke joinstyle="round"/>
            <v:formulas/>
            <v:path arrowok="t" o:connecttype="segments"/>
            <w10:wrap anchorx="page" anchory="page"/>
          </v:shape>
        </w:pict>
      </w:r>
      <w:r>
        <w:t>Укупна средства потребна за реализацију активности ср</w:t>
      </w:r>
      <w:r>
        <w:t xml:space="preserve">ед- њег образовања одраслих за 2020. годину износе </w:t>
      </w:r>
      <w:r>
        <w:rPr>
          <w:b/>
        </w:rPr>
        <w:t xml:space="preserve">26.080.000,00. </w:t>
      </w:r>
      <w:r>
        <w:t>Реализација ове активности се одвија у оквиру четрдесеточасовне радне недеље наставника средњих школа које уписују ванредне полазнике старије од 17 година.</w:t>
      </w:r>
    </w:p>
    <w:p w:rsidR="00E563D7" w:rsidRDefault="003F467E">
      <w:pPr>
        <w:pStyle w:val="BodyText"/>
        <w:spacing w:line="232" w:lineRule="auto"/>
        <w:ind w:left="393" w:right="1" w:firstLine="396"/>
        <w:jc w:val="both"/>
      </w:pPr>
      <w:r>
        <w:t>Списак средњих школа, планирани бр</w:t>
      </w:r>
      <w:r>
        <w:t xml:space="preserve">ој полазника, извор и оквирни обим средстава, дати су </w:t>
      </w:r>
      <w:r>
        <w:rPr>
          <w:i/>
        </w:rPr>
        <w:t xml:space="preserve">у Прилогу 2 – Табела 1 А б), </w:t>
      </w:r>
      <w:r>
        <w:t>од- штампан је уз ГПОО за 2020. годину и чини његов саставни део.</w:t>
      </w:r>
    </w:p>
    <w:p w:rsidR="00E563D7" w:rsidRDefault="003F467E">
      <w:pPr>
        <w:spacing w:line="232" w:lineRule="auto"/>
        <w:ind w:left="393" w:firstLine="396"/>
        <w:jc w:val="both"/>
        <w:rPr>
          <w:b/>
          <w:sz w:val="18"/>
        </w:rPr>
      </w:pPr>
      <w:r>
        <w:rPr>
          <w:b/>
          <w:sz w:val="18"/>
        </w:rPr>
        <w:t>в) Преквалификација, доквалификације и специјализа- ције одраслих у средњем образовању</w:t>
      </w:r>
    </w:p>
    <w:p w:rsidR="00E563D7" w:rsidRDefault="003F467E">
      <w:pPr>
        <w:spacing w:line="232" w:lineRule="auto"/>
        <w:ind w:left="393" w:firstLine="396"/>
        <w:jc w:val="both"/>
        <w:rPr>
          <w:i/>
          <w:sz w:val="18"/>
        </w:rPr>
      </w:pPr>
      <w:r>
        <w:rPr>
          <w:i/>
          <w:sz w:val="18"/>
        </w:rPr>
        <w:t>Планом уписа ванредн</w:t>
      </w:r>
      <w:r>
        <w:rPr>
          <w:i/>
          <w:sz w:val="18"/>
        </w:rPr>
        <w:t xml:space="preserve">их ученика на програме преквалифи- кације, доквалификације и специјализације за школску 2019/2020. годину, на основу предлога </w:t>
      </w:r>
      <w:r>
        <w:rPr>
          <w:i/>
          <w:spacing w:val="-3"/>
          <w:sz w:val="18"/>
        </w:rPr>
        <w:t xml:space="preserve">школа </w:t>
      </w:r>
      <w:r>
        <w:rPr>
          <w:i/>
          <w:sz w:val="18"/>
        </w:rPr>
        <w:t xml:space="preserve">достављених од стране надле- жних школских управа и увида у релевантност предлога на тр- жишту рада, Министарство просвете, </w:t>
      </w:r>
      <w:r>
        <w:rPr>
          <w:i/>
          <w:sz w:val="18"/>
        </w:rPr>
        <w:t xml:space="preserve">науке и технолошког ра- звоја дало је сагласност на одређени број места за упис одраслих за конкретне образовне профиле за сваку </w:t>
      </w:r>
      <w:r>
        <w:rPr>
          <w:i/>
          <w:spacing w:val="-5"/>
          <w:sz w:val="18"/>
        </w:rPr>
        <w:t xml:space="preserve">школу. </w:t>
      </w:r>
      <w:r>
        <w:rPr>
          <w:i/>
          <w:sz w:val="18"/>
        </w:rPr>
        <w:t>Одобрени број за упис одраслих у програме преквалификације је 14.519, за</w:t>
      </w:r>
      <w:r>
        <w:rPr>
          <w:i/>
          <w:spacing w:val="-19"/>
          <w:sz w:val="18"/>
        </w:rPr>
        <w:t xml:space="preserve"> </w:t>
      </w:r>
      <w:r>
        <w:rPr>
          <w:i/>
          <w:sz w:val="18"/>
        </w:rPr>
        <w:t>програме доквалификације</w:t>
      </w:r>
      <w:r>
        <w:rPr>
          <w:i/>
          <w:spacing w:val="-8"/>
          <w:sz w:val="18"/>
        </w:rPr>
        <w:t xml:space="preserve"> </w:t>
      </w:r>
      <w:r>
        <w:rPr>
          <w:i/>
          <w:sz w:val="18"/>
        </w:rPr>
        <w:t>8.763</w:t>
      </w:r>
      <w:r>
        <w:rPr>
          <w:i/>
          <w:spacing w:val="-8"/>
          <w:sz w:val="18"/>
        </w:rPr>
        <w:t xml:space="preserve"> </w:t>
      </w:r>
      <w:r>
        <w:rPr>
          <w:i/>
          <w:sz w:val="18"/>
        </w:rPr>
        <w:t>и</w:t>
      </w:r>
      <w:r>
        <w:rPr>
          <w:i/>
          <w:spacing w:val="-8"/>
          <w:sz w:val="18"/>
        </w:rPr>
        <w:t xml:space="preserve"> </w:t>
      </w:r>
      <w:r>
        <w:rPr>
          <w:i/>
          <w:sz w:val="18"/>
        </w:rPr>
        <w:t>специјализације</w:t>
      </w:r>
      <w:r>
        <w:rPr>
          <w:i/>
          <w:spacing w:val="-8"/>
          <w:sz w:val="18"/>
        </w:rPr>
        <w:t xml:space="preserve"> </w:t>
      </w:r>
      <w:r>
        <w:rPr>
          <w:i/>
          <w:sz w:val="18"/>
        </w:rPr>
        <w:t>3.590</w:t>
      </w:r>
      <w:r>
        <w:rPr>
          <w:i/>
          <w:spacing w:val="-8"/>
          <w:sz w:val="18"/>
        </w:rPr>
        <w:t xml:space="preserve"> </w:t>
      </w:r>
      <w:r>
        <w:rPr>
          <w:i/>
          <w:sz w:val="18"/>
        </w:rPr>
        <w:t>одраслих</w:t>
      </w:r>
      <w:r>
        <w:rPr>
          <w:i/>
          <w:spacing w:val="-8"/>
          <w:sz w:val="18"/>
        </w:rPr>
        <w:t xml:space="preserve"> </w:t>
      </w:r>
      <w:r>
        <w:rPr>
          <w:i/>
          <w:sz w:val="18"/>
        </w:rPr>
        <w:t xml:space="preserve">полазника у </w:t>
      </w:r>
      <w:r>
        <w:rPr>
          <w:i/>
          <w:spacing w:val="-3"/>
          <w:sz w:val="18"/>
        </w:rPr>
        <w:t xml:space="preserve">школској </w:t>
      </w:r>
      <w:r>
        <w:rPr>
          <w:i/>
          <w:sz w:val="18"/>
        </w:rPr>
        <w:t>2019/20</w:t>
      </w:r>
      <w:r>
        <w:rPr>
          <w:i/>
          <w:spacing w:val="2"/>
          <w:sz w:val="18"/>
        </w:rPr>
        <w:t xml:space="preserve"> </w:t>
      </w:r>
      <w:r>
        <w:rPr>
          <w:i/>
          <w:sz w:val="18"/>
        </w:rPr>
        <w:t>години.</w:t>
      </w:r>
    </w:p>
    <w:p w:rsidR="00E563D7" w:rsidRDefault="003F467E">
      <w:pPr>
        <w:pStyle w:val="BodyText"/>
        <w:spacing w:line="232" w:lineRule="auto"/>
        <w:ind w:left="393" w:firstLine="396"/>
        <w:jc w:val="both"/>
      </w:pPr>
      <w:r>
        <w:t xml:space="preserve">У складу са тим, у 2020. години планира се реализација ових програма на територији </w:t>
      </w:r>
      <w:r>
        <w:rPr>
          <w:b/>
        </w:rPr>
        <w:t xml:space="preserve">18 </w:t>
      </w:r>
      <w:r>
        <w:t xml:space="preserve">школских управа за укупно </w:t>
      </w:r>
      <w:r>
        <w:rPr>
          <w:b/>
        </w:rPr>
        <w:t xml:space="preserve">26.872 </w:t>
      </w:r>
      <w:r>
        <w:t>по- лазника. Наведене активности финансирају сами полазници соп- стве</w:t>
      </w:r>
      <w:r>
        <w:t>ним средствима.</w:t>
      </w:r>
    </w:p>
    <w:p w:rsidR="00E563D7" w:rsidRDefault="003F467E">
      <w:pPr>
        <w:pStyle w:val="BodyText"/>
        <w:spacing w:line="232" w:lineRule="auto"/>
        <w:ind w:left="393" w:firstLine="396"/>
        <w:jc w:val="both"/>
      </w:pPr>
      <w:r>
        <w:t xml:space="preserve">Списак средњих школа, планирани број полазника програма преквалификације, доквалификације и специјализације дати су у </w:t>
      </w:r>
      <w:r>
        <w:rPr>
          <w:i/>
        </w:rPr>
        <w:t xml:space="preserve">Прилогу 3. – Табела 1 А в), </w:t>
      </w:r>
      <w:r>
        <w:t>а који је одштампан уз ГПОО за 2020. годину и чини његов саставни део.</w:t>
      </w:r>
    </w:p>
    <w:p w:rsidR="00E563D7" w:rsidRDefault="003F467E">
      <w:pPr>
        <w:spacing w:line="196" w:lineRule="exact"/>
        <w:ind w:left="790"/>
        <w:rPr>
          <w:b/>
          <w:sz w:val="18"/>
        </w:rPr>
      </w:pPr>
      <w:r>
        <w:rPr>
          <w:b/>
          <w:sz w:val="18"/>
        </w:rPr>
        <w:t>Б. Неформални систем образовања одраслих</w:t>
      </w:r>
    </w:p>
    <w:p w:rsidR="00E563D7" w:rsidRDefault="003F467E">
      <w:pPr>
        <w:spacing w:line="232" w:lineRule="auto"/>
        <w:ind w:left="393" w:right="1" w:firstLine="396"/>
        <w:jc w:val="both"/>
        <w:rPr>
          <w:b/>
          <w:sz w:val="18"/>
        </w:rPr>
      </w:pPr>
      <w:r>
        <w:rPr>
          <w:b/>
          <w:sz w:val="18"/>
        </w:rPr>
        <w:t xml:space="preserve">а) Реализација програма и стицања компетенција и ква- лификација запослених и незапослених лица </w:t>
      </w:r>
      <w:r>
        <w:rPr>
          <w:b/>
          <w:spacing w:val="-3"/>
          <w:sz w:val="18"/>
        </w:rPr>
        <w:t xml:space="preserve">код </w:t>
      </w:r>
      <w:r>
        <w:rPr>
          <w:b/>
          <w:sz w:val="18"/>
        </w:rPr>
        <w:t xml:space="preserve">јавно при- знатих организатора активности (у даљем тексту </w:t>
      </w:r>
      <w:r>
        <w:rPr>
          <w:b/>
          <w:spacing w:val="-3"/>
          <w:sz w:val="18"/>
        </w:rPr>
        <w:t xml:space="preserve">ЈПОА) </w:t>
      </w:r>
      <w:r>
        <w:rPr>
          <w:b/>
          <w:sz w:val="18"/>
        </w:rPr>
        <w:t>обра- зовања одраслих</w:t>
      </w:r>
    </w:p>
    <w:p w:rsidR="00E563D7" w:rsidRDefault="003F467E">
      <w:pPr>
        <w:pStyle w:val="BodyText"/>
        <w:spacing w:line="232" w:lineRule="auto"/>
        <w:ind w:left="393" w:firstLine="396"/>
        <w:jc w:val="both"/>
      </w:pPr>
      <w:r>
        <w:t>Неформално образовање одрасли</w:t>
      </w:r>
      <w:r>
        <w:t>х представља организовани процес</w:t>
      </w:r>
      <w:r>
        <w:rPr>
          <w:spacing w:val="-5"/>
        </w:rPr>
        <w:t xml:space="preserve"> </w:t>
      </w:r>
      <w:r>
        <w:t>учења</w:t>
      </w:r>
      <w:r>
        <w:rPr>
          <w:spacing w:val="-5"/>
        </w:rPr>
        <w:t xml:space="preserve"> </w:t>
      </w:r>
      <w:r>
        <w:t>одраслих</w:t>
      </w:r>
      <w:r>
        <w:rPr>
          <w:spacing w:val="-5"/>
        </w:rPr>
        <w:t xml:space="preserve"> </w:t>
      </w:r>
      <w:r>
        <w:t>на</w:t>
      </w:r>
      <w:r>
        <w:rPr>
          <w:spacing w:val="-5"/>
        </w:rPr>
        <w:t xml:space="preserve"> </w:t>
      </w:r>
      <w:r>
        <w:t>основу</w:t>
      </w:r>
      <w:r>
        <w:rPr>
          <w:spacing w:val="-5"/>
        </w:rPr>
        <w:t xml:space="preserve"> </w:t>
      </w:r>
      <w:r>
        <w:t>посебних</w:t>
      </w:r>
      <w:r>
        <w:rPr>
          <w:spacing w:val="-5"/>
        </w:rPr>
        <w:t xml:space="preserve"> </w:t>
      </w:r>
      <w:r>
        <w:t>програма,</w:t>
      </w:r>
      <w:r>
        <w:rPr>
          <w:spacing w:val="-5"/>
        </w:rPr>
        <w:t xml:space="preserve"> </w:t>
      </w:r>
      <w:r>
        <w:t>у</w:t>
      </w:r>
      <w:r>
        <w:rPr>
          <w:spacing w:val="-5"/>
        </w:rPr>
        <w:t xml:space="preserve"> </w:t>
      </w:r>
      <w:r>
        <w:t>циљу</w:t>
      </w:r>
      <w:r>
        <w:rPr>
          <w:spacing w:val="-5"/>
        </w:rPr>
        <w:t xml:space="preserve"> </w:t>
      </w:r>
      <w:r>
        <w:t>сти- цања знања, вештина, способности и ставова усмерених на лични развој, рад и запошљавање и социјалне</w:t>
      </w:r>
      <w:r>
        <w:rPr>
          <w:spacing w:val="-7"/>
        </w:rPr>
        <w:t xml:space="preserve"> </w:t>
      </w:r>
      <w:r>
        <w:t>активности.</w:t>
      </w:r>
    </w:p>
    <w:p w:rsidR="00E563D7" w:rsidRDefault="003F467E">
      <w:pPr>
        <w:pStyle w:val="BodyText"/>
        <w:spacing w:line="232" w:lineRule="auto"/>
        <w:ind w:left="393" w:firstLine="396"/>
        <w:jc w:val="both"/>
        <w:rPr>
          <w:i/>
        </w:rPr>
      </w:pPr>
      <w:r>
        <w:t>Најважнији елементи система образовања одраслих уређени</w:t>
      </w:r>
      <w:r>
        <w:t xml:space="preserve"> су Законом о образовању одраслих („Службени </w:t>
      </w:r>
      <w:r>
        <w:rPr>
          <w:spacing w:val="-3"/>
        </w:rPr>
        <w:t xml:space="preserve">гласник </w:t>
      </w:r>
      <w:r>
        <w:t xml:space="preserve">РС”, број 55/13) и посебним прописима. Поједини механизми осигурања квалитета као што је развијање стандарда за самовредновање и спољашње вредновање квалитета рада </w:t>
      </w:r>
      <w:r>
        <w:rPr>
          <w:spacing w:val="-3"/>
        </w:rPr>
        <w:t xml:space="preserve">ЈПОА </w:t>
      </w:r>
      <w:r>
        <w:t xml:space="preserve">биће уређени под- законским актом </w:t>
      </w:r>
      <w:r>
        <w:t xml:space="preserve">у складу са имплементацијом Закона о </w:t>
      </w:r>
      <w:r>
        <w:rPr>
          <w:spacing w:val="-4"/>
        </w:rPr>
        <w:t xml:space="preserve">НОКС-у. </w:t>
      </w:r>
      <w:r>
        <w:t>МПНТР</w:t>
      </w:r>
      <w:r>
        <w:rPr>
          <w:spacing w:val="-9"/>
        </w:rPr>
        <w:t xml:space="preserve"> </w:t>
      </w:r>
      <w:r>
        <w:t>на</w:t>
      </w:r>
      <w:r>
        <w:rPr>
          <w:spacing w:val="-9"/>
        </w:rPr>
        <w:t xml:space="preserve"> </w:t>
      </w:r>
      <w:r>
        <w:t>поменутим</w:t>
      </w:r>
      <w:r>
        <w:rPr>
          <w:spacing w:val="-9"/>
        </w:rPr>
        <w:t xml:space="preserve"> </w:t>
      </w:r>
      <w:r>
        <w:t>подзаконским</w:t>
      </w:r>
      <w:r>
        <w:rPr>
          <w:spacing w:val="-9"/>
        </w:rPr>
        <w:t xml:space="preserve"> </w:t>
      </w:r>
      <w:r>
        <w:t>актима</w:t>
      </w:r>
      <w:r>
        <w:rPr>
          <w:spacing w:val="-9"/>
        </w:rPr>
        <w:t xml:space="preserve"> </w:t>
      </w:r>
      <w:r>
        <w:t>ради</w:t>
      </w:r>
      <w:r>
        <w:rPr>
          <w:spacing w:val="-9"/>
        </w:rPr>
        <w:t xml:space="preserve"> </w:t>
      </w:r>
      <w:r>
        <w:t>заједно</w:t>
      </w:r>
      <w:r>
        <w:rPr>
          <w:spacing w:val="-9"/>
        </w:rPr>
        <w:t xml:space="preserve"> </w:t>
      </w:r>
      <w:r>
        <w:t>са</w:t>
      </w:r>
      <w:r>
        <w:rPr>
          <w:spacing w:val="-9"/>
        </w:rPr>
        <w:t xml:space="preserve"> </w:t>
      </w:r>
      <w:r>
        <w:t xml:space="preserve">Аген- цијом за квалификације уз експертску помоћ </w:t>
      </w:r>
      <w:r>
        <w:rPr>
          <w:i/>
        </w:rPr>
        <w:t>Пројекта ИПА</w:t>
      </w:r>
      <w:r>
        <w:rPr>
          <w:i/>
          <w:spacing w:val="17"/>
        </w:rPr>
        <w:t xml:space="preserve"> </w:t>
      </w:r>
      <w:r>
        <w:rPr>
          <w:i/>
        </w:rPr>
        <w:t>2014</w:t>
      </w:r>
    </w:p>
    <w:p w:rsidR="00E563D7" w:rsidRDefault="003F467E">
      <w:pPr>
        <w:spacing w:line="232" w:lineRule="auto"/>
        <w:ind w:left="393" w:right="1"/>
        <w:jc w:val="both"/>
        <w:rPr>
          <w:sz w:val="18"/>
        </w:rPr>
      </w:pPr>
      <w:r>
        <w:rPr>
          <w:i/>
          <w:sz w:val="18"/>
        </w:rPr>
        <w:t>„Развој интегрисаног система Националног оквира</w:t>
      </w:r>
      <w:r>
        <w:rPr>
          <w:i/>
          <w:spacing w:val="-22"/>
          <w:sz w:val="18"/>
        </w:rPr>
        <w:t xml:space="preserve"> </w:t>
      </w:r>
      <w:r>
        <w:rPr>
          <w:i/>
          <w:sz w:val="18"/>
        </w:rPr>
        <w:t>квалификаци- ја у Србији”</w:t>
      </w:r>
      <w:r>
        <w:rPr>
          <w:sz w:val="18"/>
        </w:rPr>
        <w:t xml:space="preserve">. Планирано је да се наведена подзаконска акта усвоје и започне са </w:t>
      </w:r>
      <w:r>
        <w:rPr>
          <w:spacing w:val="-3"/>
          <w:sz w:val="18"/>
        </w:rPr>
        <w:t xml:space="preserve">њиховом </w:t>
      </w:r>
      <w:r>
        <w:rPr>
          <w:sz w:val="18"/>
        </w:rPr>
        <w:t>применом у току 2020.</w:t>
      </w:r>
      <w:r>
        <w:rPr>
          <w:spacing w:val="-6"/>
          <w:sz w:val="18"/>
        </w:rPr>
        <w:t xml:space="preserve"> </w:t>
      </w:r>
      <w:r>
        <w:rPr>
          <w:sz w:val="18"/>
        </w:rPr>
        <w:t>године.</w:t>
      </w:r>
    </w:p>
    <w:p w:rsidR="00E563D7" w:rsidRDefault="003F467E">
      <w:pPr>
        <w:pStyle w:val="BodyText"/>
        <w:spacing w:line="232" w:lineRule="auto"/>
        <w:ind w:left="393" w:firstLine="396"/>
        <w:jc w:val="both"/>
      </w:pPr>
      <w:r>
        <w:rPr>
          <w:spacing w:val="-5"/>
        </w:rPr>
        <w:t xml:space="preserve">Неформалним образовањем </w:t>
      </w:r>
      <w:r>
        <w:rPr>
          <w:spacing w:val="-4"/>
        </w:rPr>
        <w:t xml:space="preserve">могу </w:t>
      </w:r>
      <w:r>
        <w:t xml:space="preserve">се </w:t>
      </w:r>
      <w:r>
        <w:rPr>
          <w:spacing w:val="-4"/>
        </w:rPr>
        <w:t xml:space="preserve">стећи </w:t>
      </w:r>
      <w:r>
        <w:rPr>
          <w:spacing w:val="-5"/>
        </w:rPr>
        <w:t xml:space="preserve">квалификације, </w:t>
      </w:r>
      <w:r>
        <w:t xml:space="preserve">у </w:t>
      </w:r>
      <w:r>
        <w:rPr>
          <w:spacing w:val="-5"/>
        </w:rPr>
        <w:t>складу</w:t>
      </w:r>
      <w:r>
        <w:rPr>
          <w:spacing w:val="-12"/>
        </w:rPr>
        <w:t xml:space="preserve"> </w:t>
      </w:r>
      <w:r>
        <w:t>са</w:t>
      </w:r>
      <w:r>
        <w:rPr>
          <w:spacing w:val="-12"/>
        </w:rPr>
        <w:t xml:space="preserve"> </w:t>
      </w:r>
      <w:r>
        <w:rPr>
          <w:spacing w:val="-5"/>
        </w:rPr>
        <w:t>стандардом</w:t>
      </w:r>
      <w:r>
        <w:rPr>
          <w:spacing w:val="-12"/>
        </w:rPr>
        <w:t xml:space="preserve"> </w:t>
      </w:r>
      <w:r>
        <w:rPr>
          <w:spacing w:val="-5"/>
        </w:rPr>
        <w:t>квалификације,</w:t>
      </w:r>
      <w:r>
        <w:rPr>
          <w:spacing w:val="-12"/>
        </w:rPr>
        <w:t xml:space="preserve"> </w:t>
      </w:r>
      <w:r>
        <w:rPr>
          <w:spacing w:val="-8"/>
        </w:rPr>
        <w:t>код</w:t>
      </w:r>
      <w:r>
        <w:rPr>
          <w:spacing w:val="-12"/>
        </w:rPr>
        <w:t xml:space="preserve"> </w:t>
      </w:r>
      <w:r>
        <w:rPr>
          <w:spacing w:val="-6"/>
        </w:rPr>
        <w:t>ЈПОА.</w:t>
      </w:r>
      <w:r>
        <w:rPr>
          <w:spacing w:val="-12"/>
        </w:rPr>
        <w:t xml:space="preserve"> </w:t>
      </w:r>
      <w:r>
        <w:rPr>
          <w:spacing w:val="-5"/>
        </w:rPr>
        <w:t>Предуслови</w:t>
      </w:r>
      <w:r>
        <w:rPr>
          <w:spacing w:val="-12"/>
        </w:rPr>
        <w:t xml:space="preserve"> </w:t>
      </w:r>
      <w:r>
        <w:rPr>
          <w:spacing w:val="-3"/>
        </w:rPr>
        <w:t>за</w:t>
      </w:r>
      <w:r>
        <w:rPr>
          <w:spacing w:val="-12"/>
        </w:rPr>
        <w:t xml:space="preserve"> </w:t>
      </w:r>
      <w:r>
        <w:rPr>
          <w:spacing w:val="-5"/>
        </w:rPr>
        <w:t xml:space="preserve">стица- </w:t>
      </w:r>
      <w:r>
        <w:rPr>
          <w:spacing w:val="-3"/>
        </w:rPr>
        <w:t>ње</w:t>
      </w:r>
      <w:r>
        <w:rPr>
          <w:spacing w:val="-14"/>
        </w:rPr>
        <w:t xml:space="preserve"> </w:t>
      </w:r>
      <w:r>
        <w:rPr>
          <w:spacing w:val="-5"/>
        </w:rPr>
        <w:t>квалификације</w:t>
      </w:r>
      <w:r>
        <w:rPr>
          <w:spacing w:val="-14"/>
        </w:rPr>
        <w:t xml:space="preserve"> </w:t>
      </w:r>
      <w:r>
        <w:rPr>
          <w:spacing w:val="-3"/>
        </w:rPr>
        <w:t>на</w:t>
      </w:r>
      <w:r>
        <w:rPr>
          <w:spacing w:val="-14"/>
        </w:rPr>
        <w:t xml:space="preserve"> </w:t>
      </w:r>
      <w:r>
        <w:rPr>
          <w:spacing w:val="-6"/>
        </w:rPr>
        <w:t>нивоу</w:t>
      </w:r>
      <w:r>
        <w:rPr>
          <w:spacing w:val="-14"/>
        </w:rPr>
        <w:t xml:space="preserve"> </w:t>
      </w:r>
      <w:r>
        <w:rPr>
          <w:spacing w:val="-3"/>
        </w:rPr>
        <w:t>1,</w:t>
      </w:r>
      <w:r>
        <w:rPr>
          <w:spacing w:val="-14"/>
        </w:rPr>
        <w:t xml:space="preserve"> </w:t>
      </w:r>
      <w:r>
        <w:rPr>
          <w:spacing w:val="-3"/>
        </w:rPr>
        <w:t>2,</w:t>
      </w:r>
      <w:r>
        <w:rPr>
          <w:spacing w:val="-14"/>
        </w:rPr>
        <w:t xml:space="preserve"> </w:t>
      </w:r>
      <w:r>
        <w:t>3</w:t>
      </w:r>
      <w:r>
        <w:rPr>
          <w:spacing w:val="-14"/>
        </w:rPr>
        <w:t xml:space="preserve"> </w:t>
      </w:r>
      <w:r>
        <w:rPr>
          <w:spacing w:val="-4"/>
        </w:rPr>
        <w:t>или</w:t>
      </w:r>
      <w:r>
        <w:rPr>
          <w:spacing w:val="-14"/>
        </w:rPr>
        <w:t xml:space="preserve"> </w:t>
      </w:r>
      <w:r>
        <w:t>5</w:t>
      </w:r>
      <w:r>
        <w:rPr>
          <w:spacing w:val="-14"/>
        </w:rPr>
        <w:t xml:space="preserve"> </w:t>
      </w:r>
      <w:r>
        <w:rPr>
          <w:spacing w:val="-5"/>
        </w:rPr>
        <w:t>уређени</w:t>
      </w:r>
      <w:r>
        <w:rPr>
          <w:spacing w:val="-14"/>
        </w:rPr>
        <w:t xml:space="preserve"> </w:t>
      </w:r>
      <w:r>
        <w:rPr>
          <w:spacing w:val="-4"/>
        </w:rPr>
        <w:t>су</w:t>
      </w:r>
      <w:r>
        <w:rPr>
          <w:spacing w:val="-14"/>
        </w:rPr>
        <w:t xml:space="preserve"> </w:t>
      </w:r>
      <w:r>
        <w:rPr>
          <w:spacing w:val="-6"/>
        </w:rPr>
        <w:t>Законом</w:t>
      </w:r>
      <w:r>
        <w:rPr>
          <w:spacing w:val="-14"/>
        </w:rPr>
        <w:t xml:space="preserve"> </w:t>
      </w:r>
      <w:r>
        <w:t>o</w:t>
      </w:r>
      <w:r>
        <w:rPr>
          <w:spacing w:val="-14"/>
        </w:rPr>
        <w:t xml:space="preserve"> </w:t>
      </w:r>
      <w:r>
        <w:rPr>
          <w:spacing w:val="-8"/>
        </w:rPr>
        <w:t xml:space="preserve">НОКС-у, </w:t>
      </w:r>
      <w:r>
        <w:rPr>
          <w:spacing w:val="-5"/>
        </w:rPr>
        <w:t xml:space="preserve">као </w:t>
      </w:r>
      <w:r>
        <w:t xml:space="preserve">и </w:t>
      </w:r>
      <w:r>
        <w:rPr>
          <w:spacing w:val="-5"/>
        </w:rPr>
        <w:t xml:space="preserve">програмима </w:t>
      </w:r>
      <w:r>
        <w:rPr>
          <w:spacing w:val="-3"/>
        </w:rPr>
        <w:t xml:space="preserve">за </w:t>
      </w:r>
      <w:r>
        <w:rPr>
          <w:spacing w:val="-5"/>
        </w:rPr>
        <w:t xml:space="preserve">стицање </w:t>
      </w:r>
      <w:r>
        <w:rPr>
          <w:spacing w:val="-6"/>
        </w:rPr>
        <w:t xml:space="preserve">компетенција, </w:t>
      </w:r>
      <w:r>
        <w:rPr>
          <w:spacing w:val="-5"/>
        </w:rPr>
        <w:t>односно</w:t>
      </w:r>
      <w:r>
        <w:rPr>
          <w:spacing w:val="-20"/>
        </w:rPr>
        <w:t xml:space="preserve"> </w:t>
      </w:r>
      <w:r>
        <w:rPr>
          <w:spacing w:val="-6"/>
        </w:rPr>
        <w:t>квалификација.</w:t>
      </w:r>
    </w:p>
    <w:p w:rsidR="00E563D7" w:rsidRDefault="003F467E">
      <w:pPr>
        <w:pStyle w:val="BodyText"/>
        <w:spacing w:line="232" w:lineRule="auto"/>
        <w:ind w:left="393" w:firstLine="396"/>
        <w:jc w:val="both"/>
      </w:pPr>
      <w:r>
        <w:t xml:space="preserve">Статус </w:t>
      </w:r>
      <w:r>
        <w:rPr>
          <w:spacing w:val="-3"/>
        </w:rPr>
        <w:t xml:space="preserve">ЈПОА </w:t>
      </w:r>
      <w:r>
        <w:t xml:space="preserve">могу стећи основна и средња </w:t>
      </w:r>
      <w:r>
        <w:rPr>
          <w:spacing w:val="-3"/>
        </w:rPr>
        <w:t xml:space="preserve">школа, </w:t>
      </w:r>
      <w:r>
        <w:t xml:space="preserve">као и дру- ге организације </w:t>
      </w:r>
      <w:r>
        <w:rPr>
          <w:spacing w:val="-3"/>
        </w:rPr>
        <w:t xml:space="preserve">које </w:t>
      </w:r>
      <w:r>
        <w:t>испуњавају услове прописане одговарајућим подзаконским актима</w:t>
      </w:r>
      <w:r>
        <w:rPr>
          <w:position w:val="6"/>
          <w:sz w:val="10"/>
        </w:rPr>
        <w:t>5</w:t>
      </w:r>
      <w:r>
        <w:t xml:space="preserve">. У оквиру процеса стицања статуса </w:t>
      </w:r>
      <w:r>
        <w:rPr>
          <w:spacing w:val="-3"/>
        </w:rPr>
        <w:t xml:space="preserve">ЈПОА, </w:t>
      </w:r>
      <w:r>
        <w:t xml:space="preserve">Агенција за квалификације даје мишљење о испуњености услова у </w:t>
      </w:r>
      <w:r>
        <w:rPr>
          <w:spacing w:val="-3"/>
        </w:rPr>
        <w:t xml:space="preserve">погледу </w:t>
      </w:r>
      <w:r>
        <w:t xml:space="preserve">плана и програма образовања одраслих, начину оства- ривања и кадра за основне и средње </w:t>
      </w:r>
      <w:r>
        <w:rPr>
          <w:spacing w:val="-3"/>
        </w:rPr>
        <w:t xml:space="preserve">школе </w:t>
      </w:r>
      <w:r>
        <w:t>и друге организације у складу са Законом о</w:t>
      </w:r>
      <w:r>
        <w:rPr>
          <w:spacing w:val="-1"/>
        </w:rPr>
        <w:t xml:space="preserve"> </w:t>
      </w:r>
      <w:r>
        <w:rPr>
          <w:spacing w:val="-4"/>
        </w:rPr>
        <w:t>НОКС-у.</w:t>
      </w:r>
    </w:p>
    <w:p w:rsidR="00E563D7" w:rsidRDefault="003F467E">
      <w:pPr>
        <w:pStyle w:val="BodyText"/>
        <w:spacing w:line="232" w:lineRule="auto"/>
        <w:ind w:left="393" w:firstLine="396"/>
        <w:jc w:val="both"/>
      </w:pPr>
      <w:r>
        <w:t>К</w:t>
      </w:r>
      <w:r>
        <w:t>ада је реч о квалификацијама кадрова (предавача, тренера, водитеља, инструктора) који спроводе процесе обучавања, усло- ви се дефинишу стандардом квалификације и програмом ЈПОА, у складу са подзаконским актом</w:t>
      </w:r>
      <w:r>
        <w:rPr>
          <w:position w:val="6"/>
          <w:sz w:val="10"/>
        </w:rPr>
        <w:t>6</w:t>
      </w:r>
      <w:r>
        <w:t>.</w:t>
      </w:r>
    </w:p>
    <w:p w:rsidR="00E563D7" w:rsidRDefault="003F467E">
      <w:pPr>
        <w:pStyle w:val="BodyText"/>
        <w:spacing w:line="232" w:lineRule="auto"/>
        <w:ind w:left="393" w:firstLine="396"/>
        <w:jc w:val="both"/>
      </w:pPr>
      <w:r>
        <w:t xml:space="preserve">За савладани програм образовања одраслих, </w:t>
      </w:r>
      <w:r>
        <w:rPr>
          <w:spacing w:val="-3"/>
        </w:rPr>
        <w:t>ЈПО</w:t>
      </w:r>
      <w:r>
        <w:rPr>
          <w:spacing w:val="-3"/>
        </w:rPr>
        <w:t xml:space="preserve">А </w:t>
      </w:r>
      <w:r>
        <w:t xml:space="preserve">издаје по- </w:t>
      </w:r>
      <w:r>
        <w:rPr>
          <w:spacing w:val="-4"/>
        </w:rPr>
        <w:t xml:space="preserve">лазнику, </w:t>
      </w:r>
      <w:r>
        <w:t xml:space="preserve">односно кандидату јавну исправу – </w:t>
      </w:r>
      <w:r>
        <w:rPr>
          <w:spacing w:val="-3"/>
        </w:rPr>
        <w:t xml:space="preserve">сертификат, </w:t>
      </w:r>
      <w:r>
        <w:t>уверење или</w:t>
      </w:r>
      <w:r>
        <w:rPr>
          <w:spacing w:val="-8"/>
        </w:rPr>
        <w:t xml:space="preserve"> </w:t>
      </w:r>
      <w:r>
        <w:t>потврду</w:t>
      </w:r>
      <w:r>
        <w:rPr>
          <w:position w:val="6"/>
          <w:sz w:val="10"/>
        </w:rPr>
        <w:t>7</w:t>
      </w:r>
      <w:r>
        <w:t>.</w:t>
      </w:r>
      <w:r>
        <w:rPr>
          <w:spacing w:val="-8"/>
        </w:rPr>
        <w:t xml:space="preserve"> </w:t>
      </w:r>
      <w:r>
        <w:t>Сертификат</w:t>
      </w:r>
      <w:r>
        <w:rPr>
          <w:spacing w:val="-8"/>
        </w:rPr>
        <w:t xml:space="preserve"> </w:t>
      </w:r>
      <w:r>
        <w:t>се</w:t>
      </w:r>
      <w:r>
        <w:rPr>
          <w:spacing w:val="-8"/>
        </w:rPr>
        <w:t xml:space="preserve"> </w:t>
      </w:r>
      <w:r>
        <w:t>издаје</w:t>
      </w:r>
      <w:r>
        <w:rPr>
          <w:spacing w:val="-8"/>
        </w:rPr>
        <w:t xml:space="preserve"> </w:t>
      </w:r>
      <w:r>
        <w:t>за</w:t>
      </w:r>
      <w:r>
        <w:rPr>
          <w:spacing w:val="-8"/>
        </w:rPr>
        <w:t xml:space="preserve"> </w:t>
      </w:r>
      <w:r>
        <w:t>остварен</w:t>
      </w:r>
      <w:r>
        <w:rPr>
          <w:spacing w:val="-8"/>
        </w:rPr>
        <w:t xml:space="preserve"> </w:t>
      </w:r>
      <w:r>
        <w:t>стандард</w:t>
      </w:r>
      <w:r>
        <w:rPr>
          <w:spacing w:val="-8"/>
        </w:rPr>
        <w:t xml:space="preserve"> </w:t>
      </w:r>
      <w:r>
        <w:t>стручних</w:t>
      </w:r>
    </w:p>
    <w:p w:rsidR="00E563D7" w:rsidRDefault="003F467E">
      <w:pPr>
        <w:spacing w:line="151" w:lineRule="exact"/>
        <w:ind w:left="393"/>
        <w:rPr>
          <w:sz w:val="14"/>
        </w:rPr>
      </w:pPr>
      <w:r>
        <w:rPr>
          <w:sz w:val="14"/>
        </w:rPr>
        <w:t>––––––––</w:t>
      </w:r>
    </w:p>
    <w:p w:rsidR="00E563D7" w:rsidRDefault="003F467E">
      <w:pPr>
        <w:pStyle w:val="ListParagraph"/>
        <w:numPr>
          <w:ilvl w:val="0"/>
          <w:numId w:val="10"/>
        </w:numPr>
        <w:tabs>
          <w:tab w:val="left" w:pos="678"/>
        </w:tabs>
        <w:ind w:left="677"/>
        <w:jc w:val="both"/>
        <w:rPr>
          <w:sz w:val="14"/>
        </w:rPr>
      </w:pPr>
      <w:r>
        <w:rPr>
          <w:sz w:val="14"/>
        </w:rPr>
        <w:t>Правилник о ближим условима у погледу програма, кадра, простора, опреме и наставних средстава за стицање с</w:t>
      </w:r>
      <w:r>
        <w:rPr>
          <w:sz w:val="14"/>
        </w:rPr>
        <w:t>татуса јавно признатог организатора активно- сти образовања одраслих („Службени гласник РС”, број</w:t>
      </w:r>
      <w:r>
        <w:rPr>
          <w:spacing w:val="-6"/>
          <w:sz w:val="14"/>
        </w:rPr>
        <w:t xml:space="preserve"> </w:t>
      </w:r>
      <w:r>
        <w:rPr>
          <w:sz w:val="14"/>
        </w:rPr>
        <w:t>89/15)</w:t>
      </w:r>
    </w:p>
    <w:p w:rsidR="00E563D7" w:rsidRDefault="003F467E">
      <w:pPr>
        <w:pStyle w:val="ListParagraph"/>
        <w:numPr>
          <w:ilvl w:val="0"/>
          <w:numId w:val="10"/>
        </w:numPr>
        <w:tabs>
          <w:tab w:val="left" w:pos="678"/>
        </w:tabs>
        <w:spacing w:line="237" w:lineRule="auto"/>
        <w:ind w:left="677"/>
        <w:jc w:val="both"/>
        <w:rPr>
          <w:sz w:val="14"/>
        </w:rPr>
      </w:pPr>
      <w:r>
        <w:rPr>
          <w:sz w:val="14"/>
        </w:rPr>
        <w:t xml:space="preserve">Правилник о ближим условима у погледу програма, кадра, простора, опреме и наставних средстава за стицање статуса јавно признатог организатора активно- </w:t>
      </w:r>
      <w:r>
        <w:rPr>
          <w:sz w:val="14"/>
        </w:rPr>
        <w:t>сти образовања одраслих („Службени гласник РС”, број</w:t>
      </w:r>
      <w:r>
        <w:rPr>
          <w:spacing w:val="-6"/>
          <w:sz w:val="14"/>
        </w:rPr>
        <w:t xml:space="preserve"> </w:t>
      </w:r>
      <w:r>
        <w:rPr>
          <w:sz w:val="14"/>
        </w:rPr>
        <w:t>89/15)</w:t>
      </w:r>
    </w:p>
    <w:p w:rsidR="00E563D7" w:rsidRDefault="003F467E">
      <w:pPr>
        <w:pStyle w:val="ListParagraph"/>
        <w:numPr>
          <w:ilvl w:val="0"/>
          <w:numId w:val="10"/>
        </w:numPr>
        <w:tabs>
          <w:tab w:val="left" w:pos="678"/>
        </w:tabs>
        <w:ind w:left="677" w:right="1"/>
        <w:jc w:val="both"/>
        <w:rPr>
          <w:sz w:val="14"/>
        </w:rPr>
      </w:pPr>
      <w:r>
        <w:rPr>
          <w:sz w:val="14"/>
        </w:rPr>
        <w:t xml:space="preserve">Правилником о врсти, називу и садржају образаца и начину вођења евиденција и </w:t>
      </w:r>
      <w:r>
        <w:rPr>
          <w:spacing w:val="-4"/>
          <w:sz w:val="14"/>
        </w:rPr>
        <w:t xml:space="preserve">називу, </w:t>
      </w:r>
      <w:r>
        <w:rPr>
          <w:sz w:val="14"/>
        </w:rPr>
        <w:t>садржају и изгледу образаца јавних исправа и уверења у образовању одраслих („Службени гласник РС”, бр. 89/15 и</w:t>
      </w:r>
      <w:r>
        <w:rPr>
          <w:spacing w:val="-6"/>
          <w:sz w:val="14"/>
        </w:rPr>
        <w:t xml:space="preserve"> </w:t>
      </w:r>
      <w:r>
        <w:rPr>
          <w:sz w:val="14"/>
        </w:rPr>
        <w:t>102/15)</w:t>
      </w:r>
    </w:p>
    <w:p w:rsidR="00E563D7" w:rsidRDefault="003F467E">
      <w:pPr>
        <w:pStyle w:val="BodyText"/>
        <w:spacing w:before="51" w:line="235" w:lineRule="auto"/>
        <w:ind w:left="241" w:right="106"/>
        <w:jc w:val="both"/>
      </w:pPr>
      <w:r>
        <w:br w:type="column"/>
      </w:r>
      <w:r>
        <w:t xml:space="preserve">компетенција, или стандард кључних компетенција, односно ква- лификацију у целини. </w:t>
      </w:r>
      <w:r>
        <w:rPr>
          <w:spacing w:val="-4"/>
        </w:rPr>
        <w:t xml:space="preserve">Уверење </w:t>
      </w:r>
      <w:r>
        <w:t xml:space="preserve">се издаје за делимично остварен стандард стручних компетенција. Потврда омогућава верифика- цију јединица компетенција, односно појединачних </w:t>
      </w:r>
      <w:r>
        <w:rPr>
          <w:spacing w:val="-3"/>
        </w:rPr>
        <w:t xml:space="preserve">исхода </w:t>
      </w:r>
      <w:r>
        <w:t xml:space="preserve">учења </w:t>
      </w:r>
      <w:r>
        <w:rPr>
          <w:spacing w:val="-3"/>
        </w:rPr>
        <w:t>које</w:t>
      </w:r>
      <w:r>
        <w:rPr>
          <w:spacing w:val="-7"/>
        </w:rPr>
        <w:t xml:space="preserve"> </w:t>
      </w:r>
      <w:r>
        <w:t>не</w:t>
      </w:r>
      <w:r>
        <w:rPr>
          <w:spacing w:val="-7"/>
        </w:rPr>
        <w:t xml:space="preserve"> </w:t>
      </w:r>
      <w:r>
        <w:t>доводе</w:t>
      </w:r>
      <w:r>
        <w:rPr>
          <w:spacing w:val="-7"/>
        </w:rPr>
        <w:t xml:space="preserve"> </w:t>
      </w:r>
      <w:r>
        <w:t>до</w:t>
      </w:r>
      <w:r>
        <w:rPr>
          <w:spacing w:val="-7"/>
        </w:rPr>
        <w:t xml:space="preserve"> </w:t>
      </w:r>
      <w:r>
        <w:t>стицања</w:t>
      </w:r>
      <w:r>
        <w:rPr>
          <w:spacing w:val="-7"/>
        </w:rPr>
        <w:t xml:space="preserve"> </w:t>
      </w:r>
      <w:r>
        <w:t>целокупних</w:t>
      </w:r>
      <w:r>
        <w:rPr>
          <w:spacing w:val="-7"/>
        </w:rPr>
        <w:t xml:space="preserve"> </w:t>
      </w:r>
      <w:r>
        <w:t>стручних</w:t>
      </w:r>
      <w:r>
        <w:rPr>
          <w:spacing w:val="-7"/>
        </w:rPr>
        <w:t xml:space="preserve"> </w:t>
      </w:r>
      <w:r>
        <w:t>компетенција,</w:t>
      </w:r>
      <w:r>
        <w:rPr>
          <w:spacing w:val="-7"/>
        </w:rPr>
        <w:t xml:space="preserve"> </w:t>
      </w:r>
      <w:r>
        <w:t>од- носно квалификације у</w:t>
      </w:r>
      <w:r>
        <w:rPr>
          <w:spacing w:val="-1"/>
        </w:rPr>
        <w:t xml:space="preserve"> </w:t>
      </w:r>
      <w:r>
        <w:t>целини.</w:t>
      </w:r>
    </w:p>
    <w:p w:rsidR="00E563D7" w:rsidRDefault="003F467E">
      <w:pPr>
        <w:pStyle w:val="BodyText"/>
        <w:spacing w:line="235" w:lineRule="auto"/>
        <w:ind w:left="241" w:right="106" w:firstLine="396"/>
        <w:jc w:val="both"/>
      </w:pPr>
      <w:r>
        <w:t>Допуном Закона о основама система образовања и васпита- ња из 2019. године („Службени гласник РС”, број 10/19) дата је могућност проходности из неформалног образовања, тако што је кандидату који је након завршеног програма обуке стекао јавну исправу о оств</w:t>
      </w:r>
      <w:r>
        <w:t>ареном стандарду квалификације у целини и јавну исправу о оствареном стандарду кључних компетенција за опште- образовни део средњег стручног образовања одраслих, омогућено да изађе на завршни испит, а од школске 2020/2021. године и на стручну матуру, чијим</w:t>
      </w:r>
      <w:r>
        <w:t xml:space="preserve"> полагањем стиче квалификацију на нивоу НОКС 3 и НОКС 4.</w:t>
      </w:r>
      <w:r>
        <w:rPr>
          <w:position w:val="6"/>
          <w:sz w:val="10"/>
        </w:rPr>
        <w:t xml:space="preserve">8 </w:t>
      </w:r>
      <w:r>
        <w:t>У складу са наведеним, очекује се усагла- шавање Закона о средњем образовању и васпитању и правилника којим је прописан програм стручне матуре у делу који уређује ко има право на полагање стручне ма</w:t>
      </w:r>
      <w:r>
        <w:t>туре.</w:t>
      </w:r>
    </w:p>
    <w:p w:rsidR="00E563D7" w:rsidRDefault="003F467E">
      <w:pPr>
        <w:pStyle w:val="BodyText"/>
        <w:spacing w:line="235" w:lineRule="auto"/>
        <w:ind w:left="241" w:right="107" w:firstLine="396"/>
        <w:jc w:val="both"/>
      </w:pPr>
      <w:r>
        <w:t xml:space="preserve">Статус ЈПОА до краја 2019. године је добило </w:t>
      </w:r>
      <w:r>
        <w:rPr>
          <w:b/>
        </w:rPr>
        <w:t xml:space="preserve">57 </w:t>
      </w:r>
      <w:r>
        <w:t xml:space="preserve">институција за укупно </w:t>
      </w:r>
      <w:r>
        <w:rPr>
          <w:b/>
        </w:rPr>
        <w:t xml:space="preserve">203 </w:t>
      </w:r>
      <w:r>
        <w:t xml:space="preserve">програма обука намењених одраслима </w:t>
      </w:r>
      <w:r>
        <w:rPr>
          <w:b/>
        </w:rPr>
        <w:t xml:space="preserve">(14 </w:t>
      </w:r>
      <w:r>
        <w:t>средњих стручних школа</w:t>
      </w:r>
      <w:r>
        <w:rPr>
          <w:b/>
        </w:rPr>
        <w:t xml:space="preserve">, 9 </w:t>
      </w:r>
      <w:r>
        <w:t xml:space="preserve">установа за образовање одраслих попут рад- ничких, народних и отворених универзитета и </w:t>
      </w:r>
      <w:r>
        <w:rPr>
          <w:b/>
        </w:rPr>
        <w:t xml:space="preserve">34 </w:t>
      </w:r>
      <w:r>
        <w:t>друге организа- ције).</w:t>
      </w:r>
    </w:p>
    <w:p w:rsidR="00E563D7" w:rsidRDefault="003F467E">
      <w:pPr>
        <w:pStyle w:val="BodyText"/>
        <w:spacing w:line="235" w:lineRule="auto"/>
        <w:ind w:left="241" w:right="107" w:firstLine="396"/>
        <w:jc w:val="both"/>
      </w:pPr>
      <w:r>
        <w:t xml:space="preserve">Програми </w:t>
      </w:r>
      <w:r>
        <w:rPr>
          <w:spacing w:val="-3"/>
        </w:rPr>
        <w:t xml:space="preserve">обуке </w:t>
      </w:r>
      <w:r>
        <w:t>неформалног образовања одраслих за стица- ње</w:t>
      </w:r>
      <w:r>
        <w:rPr>
          <w:spacing w:val="-11"/>
        </w:rPr>
        <w:t xml:space="preserve"> </w:t>
      </w:r>
      <w:r>
        <w:t>стручних</w:t>
      </w:r>
      <w:r>
        <w:rPr>
          <w:spacing w:val="-11"/>
        </w:rPr>
        <w:t xml:space="preserve"> </w:t>
      </w:r>
      <w:r>
        <w:t>компетенција</w:t>
      </w:r>
      <w:r>
        <w:rPr>
          <w:spacing w:val="-11"/>
        </w:rPr>
        <w:t xml:space="preserve"> </w:t>
      </w:r>
      <w:r>
        <w:t>спроводе</w:t>
      </w:r>
      <w:r>
        <w:rPr>
          <w:spacing w:val="-11"/>
        </w:rPr>
        <w:t xml:space="preserve"> </w:t>
      </w:r>
      <w:r>
        <w:t>се</w:t>
      </w:r>
      <w:r>
        <w:rPr>
          <w:spacing w:val="-11"/>
        </w:rPr>
        <w:t xml:space="preserve"> </w:t>
      </w:r>
      <w:r>
        <w:t>на</w:t>
      </w:r>
      <w:r>
        <w:rPr>
          <w:spacing w:val="-11"/>
        </w:rPr>
        <w:t xml:space="preserve"> </w:t>
      </w:r>
      <w:r>
        <w:t>основу</w:t>
      </w:r>
      <w:r>
        <w:rPr>
          <w:spacing w:val="-11"/>
        </w:rPr>
        <w:t xml:space="preserve"> </w:t>
      </w:r>
      <w:r>
        <w:t>анализе</w:t>
      </w:r>
      <w:r>
        <w:rPr>
          <w:spacing w:val="-11"/>
        </w:rPr>
        <w:t xml:space="preserve"> </w:t>
      </w:r>
      <w:r>
        <w:t xml:space="preserve">тржишта рада у Републици Србији, прогнозираних потреба послодаваца    и на основу приоритета дефинисаних националном стратегијом. Акредитацију </w:t>
      </w:r>
      <w:r>
        <w:t xml:space="preserve">за програме обука добиле су институције нефор- малног система образовања – привредна друштва, друге органи- зације </w:t>
      </w:r>
      <w:r>
        <w:rPr>
          <w:b/>
        </w:rPr>
        <w:t xml:space="preserve">(95 </w:t>
      </w:r>
      <w:r>
        <w:t>програма), народни, раднички и отворени универзитети (</w:t>
      </w:r>
      <w:r>
        <w:rPr>
          <w:b/>
        </w:rPr>
        <w:t xml:space="preserve">65 </w:t>
      </w:r>
      <w:r>
        <w:t xml:space="preserve">програма) и средње стручне </w:t>
      </w:r>
      <w:r>
        <w:rPr>
          <w:spacing w:val="-3"/>
        </w:rPr>
        <w:t xml:space="preserve">школе </w:t>
      </w:r>
      <w:r>
        <w:t>(</w:t>
      </w:r>
      <w:r>
        <w:rPr>
          <w:b/>
        </w:rPr>
        <w:t>43</w:t>
      </w:r>
      <w:r>
        <w:rPr>
          <w:b/>
          <w:spacing w:val="-4"/>
        </w:rPr>
        <w:t xml:space="preserve"> </w:t>
      </w:r>
      <w:r>
        <w:t>програма).</w:t>
      </w:r>
    </w:p>
    <w:p w:rsidR="00E563D7" w:rsidRDefault="003F467E">
      <w:pPr>
        <w:pStyle w:val="BodyText"/>
        <w:spacing w:line="235" w:lineRule="auto"/>
        <w:ind w:left="241" w:right="108" w:firstLine="396"/>
        <w:jc w:val="both"/>
      </w:pPr>
      <w:r>
        <w:t xml:space="preserve">Када су у питању средње стручне </w:t>
      </w:r>
      <w:r>
        <w:t>школе, статус ЈПОА ОО међу првима су затражиле и обезбедиле стручне школе у оквиру којих функционишу Регионални центри за континуирано образо- вање одраслих.</w:t>
      </w:r>
    </w:p>
    <w:p w:rsidR="00E563D7" w:rsidRDefault="003F467E">
      <w:pPr>
        <w:pStyle w:val="BodyText"/>
        <w:spacing w:line="235" w:lineRule="auto"/>
        <w:ind w:left="241" w:right="108" w:firstLine="396"/>
        <w:jc w:val="both"/>
      </w:pPr>
      <w:r>
        <w:t xml:space="preserve">За 2020. </w:t>
      </w:r>
      <w:r>
        <w:rPr>
          <w:spacing w:val="-5"/>
        </w:rPr>
        <w:t xml:space="preserve">годину, </w:t>
      </w:r>
      <w:r>
        <w:t xml:space="preserve">према достављеним плановима </w:t>
      </w:r>
      <w:r>
        <w:rPr>
          <w:spacing w:val="-3"/>
        </w:rPr>
        <w:t xml:space="preserve">ЈПОА, очеку- </w:t>
      </w:r>
      <w:r>
        <w:t xml:space="preserve">је се реализација 163 програма </w:t>
      </w:r>
      <w:r>
        <w:rPr>
          <w:spacing w:val="-3"/>
        </w:rPr>
        <w:t xml:space="preserve">обука </w:t>
      </w:r>
      <w:r>
        <w:t xml:space="preserve">за </w:t>
      </w:r>
      <w:r>
        <w:t xml:space="preserve">више </w:t>
      </w:r>
      <w:r>
        <w:rPr>
          <w:spacing w:val="-4"/>
        </w:rPr>
        <w:t xml:space="preserve">од </w:t>
      </w:r>
      <w:r>
        <w:t xml:space="preserve">700 група и за </w:t>
      </w:r>
      <w:r>
        <w:rPr>
          <w:spacing w:val="-4"/>
        </w:rPr>
        <w:t>око</w:t>
      </w:r>
    </w:p>
    <w:p w:rsidR="00E563D7" w:rsidRDefault="003F467E">
      <w:pPr>
        <w:pStyle w:val="BodyText"/>
        <w:spacing w:line="235" w:lineRule="auto"/>
        <w:ind w:left="241" w:right="107"/>
        <w:jc w:val="both"/>
      </w:pPr>
      <w:r>
        <w:t xml:space="preserve">6.500 потенцијална кандидата. Планирани програми су из области безбедности и здравља на </w:t>
      </w:r>
      <w:r>
        <w:rPr>
          <w:spacing w:val="-5"/>
        </w:rPr>
        <w:t xml:space="preserve">раду, </w:t>
      </w:r>
      <w:r>
        <w:t>машинства и обраде метала, гео- дезије</w:t>
      </w:r>
      <w:r>
        <w:rPr>
          <w:spacing w:val="-7"/>
        </w:rPr>
        <w:t xml:space="preserve"> </w:t>
      </w:r>
      <w:r>
        <w:t>и</w:t>
      </w:r>
      <w:r>
        <w:rPr>
          <w:spacing w:val="-7"/>
        </w:rPr>
        <w:t xml:space="preserve"> </w:t>
      </w:r>
      <w:r>
        <w:t>грађевинарства,</w:t>
      </w:r>
      <w:r>
        <w:rPr>
          <w:spacing w:val="-7"/>
        </w:rPr>
        <w:t xml:space="preserve"> </w:t>
      </w:r>
      <w:r>
        <w:t>пољопривреде</w:t>
      </w:r>
      <w:r>
        <w:rPr>
          <w:spacing w:val="-7"/>
        </w:rPr>
        <w:t xml:space="preserve"> </w:t>
      </w:r>
      <w:r>
        <w:t>и</w:t>
      </w:r>
      <w:r>
        <w:rPr>
          <w:spacing w:val="-7"/>
        </w:rPr>
        <w:t xml:space="preserve"> </w:t>
      </w:r>
      <w:r>
        <w:t>прераде</w:t>
      </w:r>
      <w:r>
        <w:rPr>
          <w:spacing w:val="-7"/>
        </w:rPr>
        <w:t xml:space="preserve"> </w:t>
      </w:r>
      <w:r>
        <w:t>хране,</w:t>
      </w:r>
      <w:r>
        <w:rPr>
          <w:spacing w:val="-7"/>
        </w:rPr>
        <w:t xml:space="preserve"> </w:t>
      </w:r>
      <w:r>
        <w:t>трговине, угоститељства</w:t>
      </w:r>
      <w:r>
        <w:rPr>
          <w:spacing w:val="-13"/>
        </w:rPr>
        <w:t xml:space="preserve"> </w:t>
      </w:r>
      <w:r>
        <w:t>и</w:t>
      </w:r>
      <w:r>
        <w:rPr>
          <w:spacing w:val="-13"/>
        </w:rPr>
        <w:t xml:space="preserve"> </w:t>
      </w:r>
      <w:r>
        <w:t>туризма,</w:t>
      </w:r>
      <w:r>
        <w:rPr>
          <w:spacing w:val="-13"/>
        </w:rPr>
        <w:t xml:space="preserve"> </w:t>
      </w:r>
      <w:r>
        <w:t>здравства</w:t>
      </w:r>
      <w:r>
        <w:rPr>
          <w:spacing w:val="-13"/>
        </w:rPr>
        <w:t xml:space="preserve"> </w:t>
      </w:r>
      <w:r>
        <w:t>и</w:t>
      </w:r>
      <w:r>
        <w:rPr>
          <w:spacing w:val="-13"/>
        </w:rPr>
        <w:t xml:space="preserve"> </w:t>
      </w:r>
      <w:r>
        <w:t>социјалне</w:t>
      </w:r>
      <w:r>
        <w:rPr>
          <w:spacing w:val="-13"/>
        </w:rPr>
        <w:t xml:space="preserve"> </w:t>
      </w:r>
      <w:r>
        <w:t>заштите,</w:t>
      </w:r>
      <w:r>
        <w:rPr>
          <w:spacing w:val="-13"/>
        </w:rPr>
        <w:t xml:space="preserve"> </w:t>
      </w:r>
      <w:r>
        <w:rPr>
          <w:spacing w:val="-6"/>
        </w:rPr>
        <w:t>ИКТ,</w:t>
      </w:r>
      <w:r>
        <w:rPr>
          <w:spacing w:val="-13"/>
        </w:rPr>
        <w:t xml:space="preserve"> </w:t>
      </w:r>
      <w:r>
        <w:rPr>
          <w:spacing w:val="-4"/>
        </w:rPr>
        <w:t xml:space="preserve">еко- </w:t>
      </w:r>
      <w:r>
        <w:t>номије,</w:t>
      </w:r>
      <w:r>
        <w:rPr>
          <w:spacing w:val="-5"/>
        </w:rPr>
        <w:t xml:space="preserve"> </w:t>
      </w:r>
      <w:r>
        <w:t>права</w:t>
      </w:r>
      <w:r>
        <w:rPr>
          <w:spacing w:val="-5"/>
        </w:rPr>
        <w:t xml:space="preserve"> </w:t>
      </w:r>
      <w:r>
        <w:t>и</w:t>
      </w:r>
      <w:r>
        <w:rPr>
          <w:spacing w:val="-5"/>
        </w:rPr>
        <w:t xml:space="preserve"> </w:t>
      </w:r>
      <w:r>
        <w:t>администрације</w:t>
      </w:r>
      <w:r>
        <w:rPr>
          <w:spacing w:val="-5"/>
        </w:rPr>
        <w:t xml:space="preserve"> </w:t>
      </w:r>
      <w:r>
        <w:t>и</w:t>
      </w:r>
      <w:r>
        <w:rPr>
          <w:spacing w:val="-5"/>
        </w:rPr>
        <w:t xml:space="preserve"> </w:t>
      </w:r>
      <w:r>
        <w:t>саобраћаја.</w:t>
      </w:r>
      <w:r>
        <w:rPr>
          <w:spacing w:val="-5"/>
        </w:rPr>
        <w:t xml:space="preserve"> </w:t>
      </w:r>
      <w:r>
        <w:t>Издвајају</w:t>
      </w:r>
      <w:r>
        <w:rPr>
          <w:spacing w:val="-5"/>
        </w:rPr>
        <w:t xml:space="preserve"> </w:t>
      </w:r>
      <w:r>
        <w:t>се</w:t>
      </w:r>
      <w:r>
        <w:rPr>
          <w:spacing w:val="-5"/>
        </w:rPr>
        <w:t xml:space="preserve"> </w:t>
      </w:r>
      <w:r>
        <w:t>следећи програми</w:t>
      </w:r>
      <w:r>
        <w:rPr>
          <w:spacing w:val="-7"/>
        </w:rPr>
        <w:t xml:space="preserve"> </w:t>
      </w:r>
      <w:r>
        <w:rPr>
          <w:spacing w:val="-3"/>
        </w:rPr>
        <w:t>обука:</w:t>
      </w:r>
      <w:r>
        <w:rPr>
          <w:spacing w:val="-7"/>
        </w:rPr>
        <w:t xml:space="preserve"> </w:t>
      </w:r>
      <w:r>
        <w:rPr>
          <w:spacing w:val="-3"/>
        </w:rPr>
        <w:t>обука</w:t>
      </w:r>
      <w:r>
        <w:rPr>
          <w:spacing w:val="-7"/>
        </w:rPr>
        <w:t xml:space="preserve"> </w:t>
      </w:r>
      <w:r>
        <w:t>за</w:t>
      </w:r>
      <w:r>
        <w:rPr>
          <w:spacing w:val="-7"/>
        </w:rPr>
        <w:t xml:space="preserve"> </w:t>
      </w:r>
      <w:r>
        <w:t>примену</w:t>
      </w:r>
      <w:r>
        <w:rPr>
          <w:spacing w:val="-7"/>
        </w:rPr>
        <w:t xml:space="preserve"> </w:t>
      </w:r>
      <w:r>
        <w:t>превентивних</w:t>
      </w:r>
      <w:r>
        <w:rPr>
          <w:spacing w:val="-7"/>
        </w:rPr>
        <w:t xml:space="preserve"> </w:t>
      </w:r>
      <w:r>
        <w:t>мера</w:t>
      </w:r>
      <w:r>
        <w:rPr>
          <w:spacing w:val="-7"/>
        </w:rPr>
        <w:t xml:space="preserve"> </w:t>
      </w:r>
      <w:r>
        <w:t xml:space="preserve">безбедности и здравља на раду при </w:t>
      </w:r>
      <w:r>
        <w:rPr>
          <w:spacing w:val="-3"/>
        </w:rPr>
        <w:t xml:space="preserve">руковању </w:t>
      </w:r>
      <w:r>
        <w:t xml:space="preserve">виљушкаром; </w:t>
      </w:r>
      <w:r>
        <w:rPr>
          <w:spacing w:val="-3"/>
        </w:rPr>
        <w:t xml:space="preserve">обука </w:t>
      </w:r>
      <w:r>
        <w:t>за стручно оспособљавање за обављање послова безб</w:t>
      </w:r>
      <w:r>
        <w:t xml:space="preserve">едности и здравља на раду; </w:t>
      </w:r>
      <w:r>
        <w:rPr>
          <w:spacing w:val="-3"/>
        </w:rPr>
        <w:t xml:space="preserve">обука </w:t>
      </w:r>
      <w:r>
        <w:t xml:space="preserve">за послове заваривања; </w:t>
      </w:r>
      <w:r>
        <w:rPr>
          <w:spacing w:val="-3"/>
        </w:rPr>
        <w:t xml:space="preserve">обука </w:t>
      </w:r>
      <w:r>
        <w:t xml:space="preserve">за извођење браварских радова, заваривање МИГ </w:t>
      </w:r>
      <w:r>
        <w:rPr>
          <w:spacing w:val="-3"/>
        </w:rPr>
        <w:t xml:space="preserve">поступком; </w:t>
      </w:r>
      <w:r>
        <w:rPr>
          <w:spacing w:val="-4"/>
        </w:rPr>
        <w:t xml:space="preserve">обуке </w:t>
      </w:r>
      <w:r>
        <w:t xml:space="preserve">за извођење зидарских, армирачких и тесарских радова; </w:t>
      </w:r>
      <w:r>
        <w:rPr>
          <w:spacing w:val="-3"/>
        </w:rPr>
        <w:t xml:space="preserve">обука </w:t>
      </w:r>
      <w:r>
        <w:t xml:space="preserve">за производњу пекарских производа; </w:t>
      </w:r>
      <w:r>
        <w:rPr>
          <w:spacing w:val="-3"/>
        </w:rPr>
        <w:t xml:space="preserve">обука </w:t>
      </w:r>
      <w:r>
        <w:t xml:space="preserve">за услуживање хране и пића; </w:t>
      </w:r>
      <w:r>
        <w:rPr>
          <w:spacing w:val="-3"/>
        </w:rPr>
        <w:t>об</w:t>
      </w:r>
      <w:r>
        <w:rPr>
          <w:spacing w:val="-3"/>
        </w:rPr>
        <w:t xml:space="preserve">ука </w:t>
      </w:r>
      <w:r>
        <w:t xml:space="preserve">за кувара; </w:t>
      </w:r>
      <w:r>
        <w:rPr>
          <w:spacing w:val="-3"/>
        </w:rPr>
        <w:t xml:space="preserve">обука </w:t>
      </w:r>
      <w:r>
        <w:t xml:space="preserve">за негу старих и немоћних лица; </w:t>
      </w:r>
      <w:r>
        <w:rPr>
          <w:spacing w:val="-3"/>
        </w:rPr>
        <w:t xml:space="preserve">обука </w:t>
      </w:r>
      <w:r>
        <w:t xml:space="preserve">за масера; основна информатичка </w:t>
      </w:r>
      <w:r>
        <w:rPr>
          <w:spacing w:val="-3"/>
        </w:rPr>
        <w:t xml:space="preserve">обука; обука </w:t>
      </w:r>
      <w:r>
        <w:t xml:space="preserve">за програмирање WEB апликација; </w:t>
      </w:r>
      <w:r>
        <w:rPr>
          <w:spacing w:val="-3"/>
        </w:rPr>
        <w:t xml:space="preserve">обука </w:t>
      </w:r>
      <w:r>
        <w:t>за вођење пословних књига; управљање</w:t>
      </w:r>
      <w:r>
        <w:rPr>
          <w:spacing w:val="-20"/>
        </w:rPr>
        <w:t xml:space="preserve"> </w:t>
      </w:r>
      <w:r>
        <w:t>пословањем.</w:t>
      </w:r>
    </w:p>
    <w:p w:rsidR="00E563D7" w:rsidRDefault="003F467E">
      <w:pPr>
        <w:pStyle w:val="BodyText"/>
        <w:spacing w:before="156" w:line="235" w:lineRule="auto"/>
        <w:ind w:left="241" w:right="109" w:firstLine="396"/>
        <w:jc w:val="both"/>
      </w:pPr>
      <w:r>
        <w:rPr>
          <w:b/>
          <w:spacing w:val="-3"/>
        </w:rPr>
        <w:t xml:space="preserve">Графикон </w:t>
      </w:r>
      <w:r>
        <w:rPr>
          <w:b/>
        </w:rPr>
        <w:t xml:space="preserve">бр. 3 </w:t>
      </w:r>
      <w:r>
        <w:t xml:space="preserve">– Најзаступљенији програми обука </w:t>
      </w:r>
      <w:r>
        <w:rPr>
          <w:spacing w:val="-6"/>
        </w:rPr>
        <w:t xml:space="preserve">код </w:t>
      </w:r>
      <w:r>
        <w:rPr>
          <w:spacing w:val="-3"/>
        </w:rPr>
        <w:t xml:space="preserve">ЈПОА </w:t>
      </w:r>
      <w:r>
        <w:t>и област</w:t>
      </w:r>
      <w:r>
        <w:t>и рада за 2020.</w:t>
      </w:r>
      <w:r>
        <w:rPr>
          <w:spacing w:val="-2"/>
        </w:rPr>
        <w:t xml:space="preserve"> </w:t>
      </w:r>
      <w:r>
        <w:rPr>
          <w:spacing w:val="-5"/>
        </w:rPr>
        <w:t>годину.</w:t>
      </w:r>
    </w:p>
    <w:p w:rsidR="00E563D7" w:rsidRDefault="003F467E">
      <w:pPr>
        <w:pStyle w:val="BodyText"/>
        <w:spacing w:before="1"/>
        <w:rPr>
          <w:sz w:val="25"/>
        </w:rPr>
      </w:pPr>
      <w:r>
        <w:rPr>
          <w:noProof/>
        </w:rPr>
        <w:drawing>
          <wp:anchor distT="0" distB="0" distL="0" distR="0" simplePos="0" relativeHeight="251651584" behindDoc="0" locked="0" layoutInCell="1" allowOverlap="1">
            <wp:simplePos x="0" y="0"/>
            <wp:positionH relativeFrom="page">
              <wp:posOffset>4176541</wp:posOffset>
            </wp:positionH>
            <wp:positionV relativeFrom="paragraph">
              <wp:posOffset>208294</wp:posOffset>
            </wp:positionV>
            <wp:extent cx="3161420" cy="999744"/>
            <wp:effectExtent l="0" t="0" r="0" b="0"/>
            <wp:wrapTopAndBottom/>
            <wp:docPr id="11" name="image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6.pn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61420" cy="9997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563D7" w:rsidRDefault="00E563D7">
      <w:pPr>
        <w:pStyle w:val="BodyText"/>
        <w:spacing w:before="9"/>
        <w:rPr>
          <w:sz w:val="20"/>
        </w:rPr>
      </w:pPr>
    </w:p>
    <w:p w:rsidR="00E563D7" w:rsidRDefault="003F467E">
      <w:pPr>
        <w:pStyle w:val="BodyText"/>
        <w:spacing w:before="1" w:line="235" w:lineRule="auto"/>
        <w:ind w:left="241" w:right="107" w:firstLine="396"/>
        <w:jc w:val="both"/>
      </w:pPr>
      <w:r>
        <w:t xml:space="preserve">Одређени </w:t>
      </w:r>
      <w:r>
        <w:rPr>
          <w:spacing w:val="-3"/>
        </w:rPr>
        <w:t xml:space="preserve">ЈПОА </w:t>
      </w:r>
      <w:r>
        <w:t xml:space="preserve">нису доставили своје планове за наредну го- дину </w:t>
      </w:r>
      <w:r>
        <w:rPr>
          <w:spacing w:val="-3"/>
        </w:rPr>
        <w:t xml:space="preserve">тако </w:t>
      </w:r>
      <w:r>
        <w:t xml:space="preserve">да није било могуће предвидети реализацију програма  у одређеним областима ( Шумарска </w:t>
      </w:r>
      <w:r>
        <w:rPr>
          <w:spacing w:val="-3"/>
        </w:rPr>
        <w:t xml:space="preserve">школа </w:t>
      </w:r>
      <w:r>
        <w:t xml:space="preserve">из Краљева, Пословно </w:t>
      </w:r>
      <w:r>
        <w:rPr>
          <w:spacing w:val="-3"/>
        </w:rPr>
        <w:t xml:space="preserve">удружење </w:t>
      </w:r>
      <w:r>
        <w:t xml:space="preserve">– Хорес, </w:t>
      </w:r>
      <w:r>
        <w:rPr>
          <w:spacing w:val="-3"/>
        </w:rPr>
        <w:t xml:space="preserve">Установа </w:t>
      </w:r>
      <w:r>
        <w:t>за културно образовну делатност – Коста</w:t>
      </w:r>
      <w:r>
        <w:rPr>
          <w:spacing w:val="18"/>
        </w:rPr>
        <w:t xml:space="preserve"> </w:t>
      </w:r>
      <w:r>
        <w:t>Новаковић,</w:t>
      </w:r>
      <w:r>
        <w:rPr>
          <w:spacing w:val="18"/>
        </w:rPr>
        <w:t xml:space="preserve"> </w:t>
      </w:r>
      <w:r>
        <w:t>Превинг</w:t>
      </w:r>
      <w:r>
        <w:rPr>
          <w:spacing w:val="18"/>
        </w:rPr>
        <w:t xml:space="preserve"> </w:t>
      </w:r>
      <w:r>
        <w:t>систем,</w:t>
      </w:r>
      <w:r>
        <w:rPr>
          <w:spacing w:val="18"/>
        </w:rPr>
        <w:t xml:space="preserve"> </w:t>
      </w:r>
      <w:r>
        <w:t>Амига,</w:t>
      </w:r>
      <w:r>
        <w:rPr>
          <w:spacing w:val="18"/>
        </w:rPr>
        <w:t xml:space="preserve"> </w:t>
      </w:r>
      <w:r>
        <w:rPr>
          <w:spacing w:val="-3"/>
        </w:rPr>
        <w:t>Рико</w:t>
      </w:r>
      <w:r>
        <w:rPr>
          <w:spacing w:val="18"/>
        </w:rPr>
        <w:t xml:space="preserve"> </w:t>
      </w:r>
      <w:r>
        <w:t>тренинг</w:t>
      </w:r>
      <w:r>
        <w:rPr>
          <w:spacing w:val="18"/>
        </w:rPr>
        <w:t xml:space="preserve"> </w:t>
      </w:r>
      <w:r>
        <w:t>центар,</w:t>
      </w:r>
    </w:p>
    <w:p w:rsidR="00E563D7" w:rsidRDefault="003F467E">
      <w:pPr>
        <w:spacing w:line="151" w:lineRule="exact"/>
        <w:ind w:left="241"/>
        <w:jc w:val="both"/>
        <w:rPr>
          <w:sz w:val="14"/>
        </w:rPr>
      </w:pPr>
      <w:r>
        <w:rPr>
          <w:sz w:val="14"/>
        </w:rPr>
        <w:t>––––––––</w:t>
      </w:r>
    </w:p>
    <w:p w:rsidR="00E563D7" w:rsidRDefault="003F467E">
      <w:pPr>
        <w:pStyle w:val="ListParagraph"/>
        <w:numPr>
          <w:ilvl w:val="0"/>
          <w:numId w:val="10"/>
        </w:numPr>
        <w:tabs>
          <w:tab w:val="left" w:pos="526"/>
        </w:tabs>
        <w:spacing w:before="1"/>
        <w:jc w:val="both"/>
        <w:rPr>
          <w:sz w:val="14"/>
        </w:rPr>
      </w:pPr>
      <w:r>
        <w:rPr>
          <w:sz w:val="14"/>
        </w:rPr>
        <w:t>Члан 78. став 4. Закона о основама система образовања и</w:t>
      </w:r>
      <w:r>
        <w:rPr>
          <w:spacing w:val="-5"/>
          <w:sz w:val="14"/>
        </w:rPr>
        <w:t xml:space="preserve"> </w:t>
      </w:r>
      <w:r>
        <w:rPr>
          <w:sz w:val="14"/>
        </w:rPr>
        <w:t>васпитања</w:t>
      </w:r>
    </w:p>
    <w:p w:rsidR="00E563D7" w:rsidRDefault="00E563D7">
      <w:pPr>
        <w:jc w:val="both"/>
        <w:rPr>
          <w:sz w:val="14"/>
        </w:rPr>
        <w:sectPr w:rsidR="00E563D7">
          <w:pgSz w:w="12480" w:h="15550"/>
          <w:pgMar w:top="0" w:right="740" w:bottom="280" w:left="740" w:header="720" w:footer="720" w:gutter="0"/>
          <w:cols w:num="2" w:space="720" w:equalWidth="0">
            <w:col w:w="5498" w:space="40"/>
            <w:col w:w="5462"/>
          </w:cols>
        </w:sectPr>
      </w:pPr>
    </w:p>
    <w:p w:rsidR="00E563D7" w:rsidRDefault="003F467E">
      <w:pPr>
        <w:pStyle w:val="BodyText"/>
        <w:spacing w:before="53" w:line="232" w:lineRule="auto"/>
        <w:ind w:left="110" w:right="39"/>
        <w:jc w:val="both"/>
      </w:pPr>
      <w:r>
        <w:lastRenderedPageBreak/>
        <w:pict>
          <v:shape id="_x0000_s1034" style="position:absolute;left:0;text-align:left;margin-left:0;margin-top:777.5pt;width:.1pt;height:738.95pt;z-index:251658752;mso-position-horizontal-relative:page;mso-position-vertical-relative:page" coordorigin=",15550" coordsize="0,14779" o:spt="100" adj="0,,0" path="m6094,101r,14779m6094,101r,14779e" filled="f" strokeweight=".6pt">
            <v:stroke joinstyle="round"/>
            <v:formulas/>
            <v:path arrowok="t" o:connecttype="segments"/>
            <w10:wrap anchorx="page" anchory="page"/>
          </v:shape>
        </w:pict>
      </w:r>
      <w:r>
        <w:t>Центар за образовање и културу Божидарац 1947, ТШ са домом ученика ,,Никола Тесла” из Костолца и Школа рачунара ,,Винча” из Београда).</w:t>
      </w:r>
    </w:p>
    <w:p w:rsidR="00E563D7" w:rsidRDefault="003F467E">
      <w:pPr>
        <w:pStyle w:val="BodyText"/>
        <w:spacing w:line="232" w:lineRule="auto"/>
        <w:ind w:left="110" w:right="38" w:firstLine="396"/>
        <w:jc w:val="both"/>
      </w:pPr>
      <w:r>
        <w:t>У</w:t>
      </w:r>
      <w:r>
        <w:rPr>
          <w:spacing w:val="-7"/>
        </w:rPr>
        <w:t xml:space="preserve"> </w:t>
      </w:r>
      <w:r>
        <w:t>процесу</w:t>
      </w:r>
      <w:r>
        <w:rPr>
          <w:spacing w:val="-7"/>
        </w:rPr>
        <w:t xml:space="preserve"> </w:t>
      </w:r>
      <w:r>
        <w:t>акредитације</w:t>
      </w:r>
      <w:r>
        <w:rPr>
          <w:spacing w:val="-6"/>
        </w:rPr>
        <w:t xml:space="preserve"> </w:t>
      </w:r>
      <w:r>
        <w:t>програма,</w:t>
      </w:r>
      <w:r>
        <w:rPr>
          <w:spacing w:val="-6"/>
        </w:rPr>
        <w:t xml:space="preserve"> </w:t>
      </w:r>
      <w:r>
        <w:t>за</w:t>
      </w:r>
      <w:r>
        <w:rPr>
          <w:spacing w:val="-7"/>
        </w:rPr>
        <w:t xml:space="preserve"> </w:t>
      </w:r>
      <w:r>
        <w:t>одређени</w:t>
      </w:r>
      <w:r>
        <w:rPr>
          <w:spacing w:val="-6"/>
        </w:rPr>
        <w:t xml:space="preserve"> </w:t>
      </w:r>
      <w:r>
        <w:t>број</w:t>
      </w:r>
      <w:r>
        <w:rPr>
          <w:spacing w:val="-7"/>
        </w:rPr>
        <w:t xml:space="preserve"> </w:t>
      </w:r>
      <w:r>
        <w:t>квалифи- кација било је потребно донети стандарде у складу са позитивни</w:t>
      </w:r>
      <w:r>
        <w:t>м прописима, а за шта је покренута иницијатива подносилаца захте- ва за стицање статуса</w:t>
      </w:r>
      <w:r>
        <w:rPr>
          <w:spacing w:val="-2"/>
        </w:rPr>
        <w:t xml:space="preserve"> </w:t>
      </w:r>
      <w:r>
        <w:rPr>
          <w:spacing w:val="-3"/>
        </w:rPr>
        <w:t>ЈПОА.</w:t>
      </w:r>
    </w:p>
    <w:p w:rsidR="00E563D7" w:rsidRDefault="003F467E">
      <w:pPr>
        <w:pStyle w:val="BodyText"/>
        <w:spacing w:line="232" w:lineRule="auto"/>
        <w:ind w:left="110" w:right="38" w:firstLine="396"/>
        <w:jc w:val="both"/>
      </w:pPr>
      <w:r>
        <w:t>Циљна</w:t>
      </w:r>
      <w:r>
        <w:rPr>
          <w:spacing w:val="-8"/>
        </w:rPr>
        <w:t xml:space="preserve"> </w:t>
      </w:r>
      <w:r>
        <w:t>група</w:t>
      </w:r>
      <w:r>
        <w:rPr>
          <w:spacing w:val="-8"/>
        </w:rPr>
        <w:t xml:space="preserve"> </w:t>
      </w:r>
      <w:r>
        <w:t>и</w:t>
      </w:r>
      <w:r>
        <w:rPr>
          <w:spacing w:val="-8"/>
        </w:rPr>
        <w:t xml:space="preserve"> </w:t>
      </w:r>
      <w:r>
        <w:t>потенцијални</w:t>
      </w:r>
      <w:r>
        <w:rPr>
          <w:spacing w:val="-8"/>
        </w:rPr>
        <w:t xml:space="preserve"> </w:t>
      </w:r>
      <w:r>
        <w:t>полазници</w:t>
      </w:r>
      <w:r>
        <w:rPr>
          <w:spacing w:val="-8"/>
        </w:rPr>
        <w:t xml:space="preserve"> </w:t>
      </w:r>
      <w:r>
        <w:t>одобрених</w:t>
      </w:r>
      <w:r>
        <w:rPr>
          <w:spacing w:val="-8"/>
        </w:rPr>
        <w:t xml:space="preserve"> </w:t>
      </w:r>
      <w:r>
        <w:t xml:space="preserve">програма обука у 2020 години су запослени, незапослени, штићеници КПЗ и </w:t>
      </w:r>
      <w:r>
        <w:rPr>
          <w:spacing w:val="-8"/>
        </w:rPr>
        <w:t xml:space="preserve">ВПУ, </w:t>
      </w:r>
      <w:r>
        <w:t xml:space="preserve">лица </w:t>
      </w:r>
      <w:r>
        <w:rPr>
          <w:spacing w:val="-3"/>
        </w:rPr>
        <w:t xml:space="preserve">која </w:t>
      </w:r>
      <w:r>
        <w:t>нису радно ангажована и нису</w:t>
      </w:r>
      <w:r>
        <w:t xml:space="preserve"> евидентирана </w:t>
      </w:r>
      <w:r>
        <w:rPr>
          <w:spacing w:val="-6"/>
        </w:rPr>
        <w:t xml:space="preserve">код </w:t>
      </w:r>
      <w:r>
        <w:t>службе за запошљавање, одрасле особе са инвалидитетом и</w:t>
      </w:r>
      <w:r>
        <w:rPr>
          <w:spacing w:val="-25"/>
        </w:rPr>
        <w:t xml:space="preserve"> </w:t>
      </w:r>
      <w:r>
        <w:t>сл.</w:t>
      </w:r>
    </w:p>
    <w:p w:rsidR="00E563D7" w:rsidRDefault="003F467E">
      <w:pPr>
        <w:pStyle w:val="BodyText"/>
        <w:spacing w:line="232" w:lineRule="auto"/>
        <w:ind w:left="110" w:right="38" w:firstLine="396"/>
        <w:jc w:val="both"/>
      </w:pPr>
      <w:r>
        <w:t xml:space="preserve">Предвиђени извори средстава за реализацију одобрених програма које наводе акредитоване организације су: сопствена средства кандидата, средства институција и организација из које </w:t>
      </w:r>
      <w:r>
        <w:t>полазници долазе на обуке, средства НСЗ, компанија – партнера са којима потписују уговор о пословно техничкој сарадњи који ће запослити кандидате, привредних друштава и предузетника, др- жавних институција – служби, министарстава, агенција, локалних самоуп</w:t>
      </w:r>
      <w:r>
        <w:t>рава, међународних пројеката и невладиних организација.</w:t>
      </w:r>
    </w:p>
    <w:p w:rsidR="00E563D7" w:rsidRDefault="003F467E">
      <w:pPr>
        <w:pStyle w:val="BodyText"/>
        <w:spacing w:line="232" w:lineRule="auto"/>
        <w:ind w:left="110" w:right="39" w:firstLine="396"/>
        <w:jc w:val="both"/>
      </w:pPr>
      <w:r>
        <w:t xml:space="preserve">Списак акредитованих ЈПОА за конкретне програме налази се на сајту МПНТР </w:t>
      </w:r>
      <w:hyperlink r:id="rId13">
        <w:r>
          <w:t>http://www.mpn.gov.rs/obrazovanje-odraslih/.</w:t>
        </w:r>
      </w:hyperlink>
    </w:p>
    <w:p w:rsidR="00E563D7" w:rsidRDefault="003F467E">
      <w:pPr>
        <w:pStyle w:val="BodyText"/>
        <w:spacing w:line="232" w:lineRule="auto"/>
        <w:ind w:left="110" w:right="38" w:firstLine="396"/>
        <w:jc w:val="both"/>
      </w:pPr>
      <w:r>
        <w:t xml:space="preserve">План реализације програма стицања стручних и кључних компетенција, и одређених квалификација запослених и незапо- слених лица код ЈПОА за 2020. годину дат је у </w:t>
      </w:r>
      <w:r>
        <w:rPr>
          <w:i/>
        </w:rPr>
        <w:t xml:space="preserve">Прилогу 4. </w:t>
      </w:r>
      <w:r>
        <w:t>који је одштампан уз ГПОО за 2020. годину, и чини његов саставни део.</w:t>
      </w:r>
    </w:p>
    <w:p w:rsidR="00E563D7" w:rsidRDefault="003F467E">
      <w:pPr>
        <w:spacing w:line="232" w:lineRule="auto"/>
        <w:ind w:left="110" w:right="38" w:firstLine="396"/>
        <w:jc w:val="both"/>
        <w:rPr>
          <w:b/>
          <w:sz w:val="18"/>
        </w:rPr>
      </w:pPr>
      <w:r>
        <w:rPr>
          <w:b/>
          <w:sz w:val="18"/>
        </w:rPr>
        <w:t xml:space="preserve">б) Реализација </w:t>
      </w:r>
      <w:r>
        <w:rPr>
          <w:b/>
          <w:sz w:val="18"/>
        </w:rPr>
        <w:t xml:space="preserve">програма и других активности неформал- ног образовања и обучавања одраслих у оквиру НСЗ, других државних органа и установа, </w:t>
      </w:r>
      <w:r>
        <w:rPr>
          <w:b/>
          <w:spacing w:val="-3"/>
          <w:sz w:val="18"/>
        </w:rPr>
        <w:t xml:space="preserve">удружења </w:t>
      </w:r>
      <w:r>
        <w:rPr>
          <w:b/>
          <w:sz w:val="18"/>
        </w:rPr>
        <w:t xml:space="preserve">и комора, а којима незапослена и запослена лица стичу компетенције и квалифи- кације </w:t>
      </w:r>
      <w:r>
        <w:rPr>
          <w:b/>
          <w:spacing w:val="-3"/>
          <w:sz w:val="18"/>
        </w:rPr>
        <w:t xml:space="preserve">од </w:t>
      </w:r>
      <w:r>
        <w:rPr>
          <w:b/>
          <w:sz w:val="18"/>
        </w:rPr>
        <w:t>важности за лични и професионални р</w:t>
      </w:r>
      <w:r>
        <w:rPr>
          <w:b/>
          <w:sz w:val="18"/>
        </w:rPr>
        <w:t>азвој, запо- шљавање, одржање запослења и каријерно напредовање као и</w:t>
      </w:r>
      <w:r>
        <w:rPr>
          <w:b/>
          <w:spacing w:val="-6"/>
          <w:sz w:val="18"/>
        </w:rPr>
        <w:t xml:space="preserve"> </w:t>
      </w:r>
      <w:r>
        <w:rPr>
          <w:b/>
          <w:sz w:val="18"/>
        </w:rPr>
        <w:t>управљање</w:t>
      </w:r>
      <w:r>
        <w:rPr>
          <w:b/>
          <w:spacing w:val="-6"/>
          <w:sz w:val="18"/>
        </w:rPr>
        <w:t xml:space="preserve"> </w:t>
      </w:r>
      <w:r>
        <w:rPr>
          <w:b/>
          <w:sz w:val="18"/>
        </w:rPr>
        <w:t>каријером</w:t>
      </w:r>
      <w:r>
        <w:rPr>
          <w:b/>
          <w:spacing w:val="-6"/>
          <w:sz w:val="18"/>
        </w:rPr>
        <w:t xml:space="preserve"> </w:t>
      </w:r>
      <w:r>
        <w:rPr>
          <w:b/>
          <w:sz w:val="18"/>
        </w:rPr>
        <w:t>и</w:t>
      </w:r>
      <w:r>
        <w:rPr>
          <w:b/>
          <w:spacing w:val="-6"/>
          <w:sz w:val="18"/>
        </w:rPr>
        <w:t xml:space="preserve"> </w:t>
      </w:r>
      <w:r>
        <w:rPr>
          <w:b/>
          <w:sz w:val="18"/>
        </w:rPr>
        <w:t>доношење</w:t>
      </w:r>
      <w:r>
        <w:rPr>
          <w:b/>
          <w:spacing w:val="-6"/>
          <w:sz w:val="18"/>
        </w:rPr>
        <w:t xml:space="preserve"> </w:t>
      </w:r>
      <w:r>
        <w:rPr>
          <w:b/>
          <w:sz w:val="18"/>
        </w:rPr>
        <w:t>одлука</w:t>
      </w:r>
      <w:r>
        <w:rPr>
          <w:b/>
          <w:spacing w:val="-6"/>
          <w:sz w:val="18"/>
        </w:rPr>
        <w:t xml:space="preserve"> </w:t>
      </w:r>
      <w:r>
        <w:rPr>
          <w:b/>
          <w:sz w:val="18"/>
        </w:rPr>
        <w:t>о</w:t>
      </w:r>
      <w:r>
        <w:rPr>
          <w:b/>
          <w:spacing w:val="-6"/>
          <w:sz w:val="18"/>
        </w:rPr>
        <w:t xml:space="preserve"> </w:t>
      </w:r>
      <w:r>
        <w:rPr>
          <w:b/>
          <w:sz w:val="18"/>
        </w:rPr>
        <w:t>даљем</w:t>
      </w:r>
      <w:r>
        <w:rPr>
          <w:b/>
          <w:spacing w:val="-6"/>
          <w:sz w:val="18"/>
        </w:rPr>
        <w:t xml:space="preserve"> </w:t>
      </w:r>
      <w:r>
        <w:rPr>
          <w:b/>
          <w:sz w:val="18"/>
        </w:rPr>
        <w:t>образова- њу и</w:t>
      </w:r>
      <w:r>
        <w:rPr>
          <w:b/>
          <w:spacing w:val="-2"/>
          <w:sz w:val="18"/>
        </w:rPr>
        <w:t xml:space="preserve"> </w:t>
      </w:r>
      <w:r>
        <w:rPr>
          <w:b/>
          <w:sz w:val="18"/>
        </w:rPr>
        <w:t>запошљавању</w:t>
      </w:r>
    </w:p>
    <w:p w:rsidR="00E563D7" w:rsidRDefault="003F467E">
      <w:pPr>
        <w:pStyle w:val="BodyText"/>
        <w:spacing w:line="232" w:lineRule="auto"/>
        <w:ind w:left="110" w:right="38" w:firstLine="396"/>
        <w:jc w:val="both"/>
      </w:pPr>
      <w:r>
        <w:rPr>
          <w:b/>
        </w:rPr>
        <w:t xml:space="preserve">Национална служба за запошљавање </w:t>
      </w:r>
      <w:r>
        <w:t>организује програме неформалног образовања у циљу развијања и/или унапређивања з</w:t>
      </w:r>
      <w:r>
        <w:t>нања, вештина и компетенција незапослених лица за рад на</w:t>
      </w:r>
      <w:r>
        <w:rPr>
          <w:spacing w:val="-30"/>
        </w:rPr>
        <w:t xml:space="preserve"> </w:t>
      </w:r>
      <w:r>
        <w:t>одре- ђеним</w:t>
      </w:r>
      <w:r>
        <w:rPr>
          <w:spacing w:val="-8"/>
        </w:rPr>
        <w:t xml:space="preserve"> </w:t>
      </w:r>
      <w:r>
        <w:t>пословима,</w:t>
      </w:r>
      <w:r>
        <w:rPr>
          <w:spacing w:val="-8"/>
        </w:rPr>
        <w:t xml:space="preserve"> </w:t>
      </w:r>
      <w:r>
        <w:t>односно</w:t>
      </w:r>
      <w:r>
        <w:rPr>
          <w:spacing w:val="-8"/>
        </w:rPr>
        <w:t xml:space="preserve"> </w:t>
      </w:r>
      <w:r>
        <w:t>повећање</w:t>
      </w:r>
      <w:r>
        <w:rPr>
          <w:spacing w:val="-8"/>
        </w:rPr>
        <w:t xml:space="preserve"> </w:t>
      </w:r>
      <w:r>
        <w:t>нивоа</w:t>
      </w:r>
      <w:r>
        <w:rPr>
          <w:spacing w:val="-8"/>
        </w:rPr>
        <w:t xml:space="preserve"> </w:t>
      </w:r>
      <w:r>
        <w:t>њихове</w:t>
      </w:r>
      <w:r>
        <w:rPr>
          <w:spacing w:val="-8"/>
        </w:rPr>
        <w:t xml:space="preserve"> </w:t>
      </w:r>
      <w:r>
        <w:t>запошљивости као и само</w:t>
      </w:r>
      <w:r>
        <w:rPr>
          <w:spacing w:val="-2"/>
        </w:rPr>
        <w:t xml:space="preserve"> </w:t>
      </w:r>
      <w:r>
        <w:t>запошљавање.</w:t>
      </w:r>
    </w:p>
    <w:p w:rsidR="00E563D7" w:rsidRDefault="003F467E">
      <w:pPr>
        <w:pStyle w:val="BodyText"/>
        <w:spacing w:line="232" w:lineRule="auto"/>
        <w:ind w:left="110" w:right="38" w:firstLine="396"/>
        <w:jc w:val="both"/>
      </w:pPr>
      <w:r>
        <w:t>У</w:t>
      </w:r>
      <w:r>
        <w:rPr>
          <w:spacing w:val="-8"/>
        </w:rPr>
        <w:t xml:space="preserve"> </w:t>
      </w:r>
      <w:r>
        <w:t>2020.</w:t>
      </w:r>
      <w:r>
        <w:rPr>
          <w:spacing w:val="-8"/>
        </w:rPr>
        <w:t xml:space="preserve"> </w:t>
      </w:r>
      <w:r>
        <w:t>години</w:t>
      </w:r>
      <w:r>
        <w:rPr>
          <w:spacing w:val="-8"/>
        </w:rPr>
        <w:t xml:space="preserve"> </w:t>
      </w:r>
      <w:r>
        <w:t>планирана</w:t>
      </w:r>
      <w:r>
        <w:rPr>
          <w:spacing w:val="-8"/>
        </w:rPr>
        <w:t xml:space="preserve"> </w:t>
      </w:r>
      <w:r>
        <w:t>је</w:t>
      </w:r>
      <w:r>
        <w:rPr>
          <w:spacing w:val="-8"/>
        </w:rPr>
        <w:t xml:space="preserve"> </w:t>
      </w:r>
      <w:r>
        <w:t>реализација</w:t>
      </w:r>
      <w:r>
        <w:rPr>
          <w:spacing w:val="-8"/>
        </w:rPr>
        <w:t xml:space="preserve"> </w:t>
      </w:r>
      <w:r>
        <w:t>обука</w:t>
      </w:r>
      <w:r>
        <w:rPr>
          <w:spacing w:val="-8"/>
        </w:rPr>
        <w:t xml:space="preserve"> </w:t>
      </w:r>
      <w:r>
        <w:t>за</w:t>
      </w:r>
      <w:r>
        <w:rPr>
          <w:spacing w:val="-8"/>
        </w:rPr>
        <w:t xml:space="preserve"> </w:t>
      </w:r>
      <w:r>
        <w:t>потребе</w:t>
      </w:r>
      <w:r>
        <w:rPr>
          <w:spacing w:val="-8"/>
        </w:rPr>
        <w:t xml:space="preserve"> </w:t>
      </w:r>
      <w:r>
        <w:t>тр- жишта рада и обука на захтев послодаваца за (не)</w:t>
      </w:r>
      <w:r>
        <w:t xml:space="preserve">запослена лица. </w:t>
      </w:r>
      <w:r>
        <w:rPr>
          <w:spacing w:val="-6"/>
        </w:rPr>
        <w:t xml:space="preserve">Уколико </w:t>
      </w:r>
      <w:r>
        <w:t xml:space="preserve">обуку реализује </w:t>
      </w:r>
      <w:r>
        <w:rPr>
          <w:spacing w:val="-3"/>
        </w:rPr>
        <w:t xml:space="preserve">ЈПОА, </w:t>
      </w:r>
      <w:r>
        <w:t>полазници по успешном завршет- ку</w:t>
      </w:r>
      <w:r>
        <w:rPr>
          <w:spacing w:val="-7"/>
        </w:rPr>
        <w:t xml:space="preserve"> </w:t>
      </w:r>
      <w:r>
        <w:rPr>
          <w:spacing w:val="-3"/>
        </w:rPr>
        <w:t>обуке</w:t>
      </w:r>
      <w:r>
        <w:rPr>
          <w:spacing w:val="-7"/>
        </w:rPr>
        <w:t xml:space="preserve"> </w:t>
      </w:r>
      <w:r>
        <w:t>добијају</w:t>
      </w:r>
      <w:r>
        <w:rPr>
          <w:spacing w:val="-7"/>
        </w:rPr>
        <w:t xml:space="preserve"> </w:t>
      </w:r>
      <w:r>
        <w:t>одговарајућу</w:t>
      </w:r>
      <w:r>
        <w:rPr>
          <w:spacing w:val="-7"/>
        </w:rPr>
        <w:t xml:space="preserve"> </w:t>
      </w:r>
      <w:r>
        <w:t>јавну</w:t>
      </w:r>
      <w:r>
        <w:rPr>
          <w:spacing w:val="-7"/>
        </w:rPr>
        <w:t xml:space="preserve"> </w:t>
      </w:r>
      <w:r>
        <w:t>исправу</w:t>
      </w:r>
      <w:r>
        <w:rPr>
          <w:spacing w:val="-7"/>
        </w:rPr>
        <w:t xml:space="preserve"> </w:t>
      </w:r>
      <w:r>
        <w:t>у</w:t>
      </w:r>
      <w:r>
        <w:rPr>
          <w:spacing w:val="-7"/>
        </w:rPr>
        <w:t xml:space="preserve"> </w:t>
      </w:r>
      <w:r>
        <w:t>складу</w:t>
      </w:r>
      <w:r>
        <w:rPr>
          <w:spacing w:val="-7"/>
        </w:rPr>
        <w:t xml:space="preserve"> </w:t>
      </w:r>
      <w:r>
        <w:t>са</w:t>
      </w:r>
      <w:r>
        <w:rPr>
          <w:spacing w:val="-7"/>
        </w:rPr>
        <w:t xml:space="preserve"> </w:t>
      </w:r>
      <w:r>
        <w:t xml:space="preserve">прописи- ма из система образовања. </w:t>
      </w:r>
      <w:r>
        <w:rPr>
          <w:spacing w:val="-6"/>
        </w:rPr>
        <w:t xml:space="preserve">Уколико </w:t>
      </w:r>
      <w:r>
        <w:t xml:space="preserve">обуку реализује извођач </w:t>
      </w:r>
      <w:r>
        <w:rPr>
          <w:spacing w:val="-3"/>
        </w:rPr>
        <w:t xml:space="preserve">који </w:t>
      </w:r>
      <w:r>
        <w:t xml:space="preserve">није акредитован као </w:t>
      </w:r>
      <w:r>
        <w:rPr>
          <w:spacing w:val="-3"/>
        </w:rPr>
        <w:t xml:space="preserve">ЈПОА, </w:t>
      </w:r>
      <w:r>
        <w:t xml:space="preserve">полазници по успешном завршетку </w:t>
      </w:r>
      <w:r>
        <w:rPr>
          <w:spacing w:val="-3"/>
        </w:rPr>
        <w:t xml:space="preserve">обуке </w:t>
      </w:r>
      <w:r>
        <w:t xml:space="preserve">добијају потврду о завршеном програму обука </w:t>
      </w:r>
      <w:r>
        <w:rPr>
          <w:spacing w:val="-3"/>
        </w:rPr>
        <w:t xml:space="preserve">која </w:t>
      </w:r>
      <w:r>
        <w:t>има ин- терни</w:t>
      </w:r>
      <w:r>
        <w:rPr>
          <w:spacing w:val="-1"/>
        </w:rPr>
        <w:t xml:space="preserve"> </w:t>
      </w:r>
      <w:r>
        <w:t>карактер.</w:t>
      </w:r>
    </w:p>
    <w:p w:rsidR="00E563D7" w:rsidRDefault="003F467E">
      <w:pPr>
        <w:pStyle w:val="BodyText"/>
        <w:spacing w:line="232" w:lineRule="auto"/>
        <w:ind w:left="110" w:right="39" w:firstLine="396"/>
        <w:jc w:val="both"/>
      </w:pPr>
      <w:r>
        <w:rPr>
          <w:i/>
        </w:rPr>
        <w:t xml:space="preserve">Обуке за тржиште рада </w:t>
      </w:r>
      <w:r>
        <w:t>– програм подразумева стицање стручних додатних теоријских и практичних знања и вештина ради унапређивања запошљивости неза</w:t>
      </w:r>
      <w:r>
        <w:t xml:space="preserve">послених лица првенстве- но теже запошљивих без квалификација или са ниским квалифи- кацијама. </w:t>
      </w:r>
      <w:r>
        <w:rPr>
          <w:spacing w:val="-3"/>
        </w:rPr>
        <w:t xml:space="preserve">Обуке </w:t>
      </w:r>
      <w:r>
        <w:t xml:space="preserve">се реализују у складу са </w:t>
      </w:r>
      <w:r>
        <w:rPr>
          <w:spacing w:val="-2"/>
        </w:rPr>
        <w:t xml:space="preserve">Каталогом  </w:t>
      </w:r>
      <w:r>
        <w:t xml:space="preserve">обука, </w:t>
      </w:r>
      <w:r>
        <w:rPr>
          <w:spacing w:val="-3"/>
        </w:rPr>
        <w:t xml:space="preserve">који  </w:t>
      </w:r>
      <w:r>
        <w:t>је резултат прогнозираних потреба тржишта рада. У 2020. години планирана је реализација обука за незапосле</w:t>
      </w:r>
      <w:r>
        <w:t xml:space="preserve">не особе са инвали- дитетом (500 ОСИ), </w:t>
      </w:r>
      <w:r>
        <w:rPr>
          <w:spacing w:val="-3"/>
        </w:rPr>
        <w:t xml:space="preserve">обуке </w:t>
      </w:r>
      <w:r>
        <w:t xml:space="preserve">за неквалификована лица и лица </w:t>
      </w:r>
      <w:r>
        <w:rPr>
          <w:spacing w:val="-3"/>
        </w:rPr>
        <w:t xml:space="preserve">која </w:t>
      </w:r>
      <w:r>
        <w:t>завршавају основно образовање по моделу ФООО (200</w:t>
      </w:r>
      <w:r>
        <w:rPr>
          <w:spacing w:val="-26"/>
        </w:rPr>
        <w:t xml:space="preserve"> </w:t>
      </w:r>
      <w:r>
        <w:t xml:space="preserve">незапосле- них), </w:t>
      </w:r>
      <w:r>
        <w:rPr>
          <w:spacing w:val="-3"/>
        </w:rPr>
        <w:t xml:space="preserve">обуке </w:t>
      </w:r>
      <w:r>
        <w:t>за остала незапослена лица (500 незапослених) као и специјалистичке информатичке</w:t>
      </w:r>
      <w:r>
        <w:rPr>
          <w:spacing w:val="-2"/>
        </w:rPr>
        <w:t xml:space="preserve"> </w:t>
      </w:r>
      <w:r>
        <w:t>обуке.</w:t>
      </w:r>
    </w:p>
    <w:p w:rsidR="00E563D7" w:rsidRDefault="003F467E">
      <w:pPr>
        <w:pStyle w:val="BodyText"/>
        <w:spacing w:line="232" w:lineRule="auto"/>
        <w:ind w:left="110" w:right="38" w:firstLine="396"/>
        <w:jc w:val="both"/>
      </w:pPr>
      <w:r>
        <w:rPr>
          <w:i/>
        </w:rPr>
        <w:t>Обуке на захте</w:t>
      </w:r>
      <w:r>
        <w:rPr>
          <w:i/>
        </w:rPr>
        <w:t xml:space="preserve">в послодавца за незапослена лица </w:t>
      </w:r>
      <w:r>
        <w:t>– програм подразумева стицање додатних знања и вештина потребних за обављање послова на конкретном радном месту, на захтев посло- давца, уколико на евиденцији незапослених НСЗ нема лица са потребним знањима и вештинама за о</w:t>
      </w:r>
      <w:r>
        <w:t>бављање послова на кон- кретном радном месту, односно постојећа знања и вештине не од- говарају потребама конкретног радног места. У 2020. години пла- нирано је укључивање 530 незапослених лица од којих је 30 особа са инвалидитетом.</w:t>
      </w:r>
    </w:p>
    <w:p w:rsidR="00E563D7" w:rsidRDefault="003F467E">
      <w:pPr>
        <w:pStyle w:val="BodyText"/>
        <w:spacing w:line="232" w:lineRule="auto"/>
        <w:ind w:left="110" w:right="38" w:firstLine="396"/>
        <w:jc w:val="both"/>
      </w:pPr>
      <w:r>
        <w:rPr>
          <w:i/>
        </w:rPr>
        <w:t>Обуке за потребе послод</w:t>
      </w:r>
      <w:r>
        <w:rPr>
          <w:i/>
        </w:rPr>
        <w:t xml:space="preserve">авца за запосленог – </w:t>
      </w:r>
      <w:r>
        <w:t xml:space="preserve">програм под- разумева учешће у финансирању трошкова </w:t>
      </w:r>
      <w:r>
        <w:rPr>
          <w:spacing w:val="-3"/>
        </w:rPr>
        <w:t xml:space="preserve">обуке </w:t>
      </w:r>
      <w:r>
        <w:t xml:space="preserve">за запосленог </w:t>
      </w:r>
      <w:r>
        <w:rPr>
          <w:spacing w:val="-4"/>
        </w:rPr>
        <w:t xml:space="preserve">коме  </w:t>
      </w:r>
      <w:r>
        <w:t xml:space="preserve">недостају додатна знања и вештине за обављање послова    и радних задатака са циљем одржања запослења </w:t>
      </w:r>
      <w:r>
        <w:rPr>
          <w:spacing w:val="-6"/>
        </w:rPr>
        <w:t xml:space="preserve">код </w:t>
      </w:r>
      <w:r>
        <w:t xml:space="preserve">конкретног послодавца. </w:t>
      </w:r>
      <w:r>
        <w:rPr>
          <w:spacing w:val="-3"/>
        </w:rPr>
        <w:t xml:space="preserve">Обука </w:t>
      </w:r>
      <w:r>
        <w:t>се реализује ради посе</w:t>
      </w:r>
      <w:r>
        <w:t xml:space="preserve">бног усавршавања запо- сленог или општег усавршавања </w:t>
      </w:r>
      <w:r>
        <w:rPr>
          <w:spacing w:val="-3"/>
        </w:rPr>
        <w:t xml:space="preserve">запосленог, </w:t>
      </w:r>
      <w:r>
        <w:t xml:space="preserve">у складу са </w:t>
      </w:r>
      <w:r>
        <w:rPr>
          <w:spacing w:val="-4"/>
        </w:rPr>
        <w:t xml:space="preserve">Уредбом </w:t>
      </w:r>
      <w:r>
        <w:t xml:space="preserve">о правилима за доделу државне помоћи. </w:t>
      </w:r>
      <w:r>
        <w:rPr>
          <w:spacing w:val="-3"/>
        </w:rPr>
        <w:t xml:space="preserve">Под </w:t>
      </w:r>
      <w:r>
        <w:t>посебним усаврша- вањем</w:t>
      </w:r>
      <w:r>
        <w:rPr>
          <w:spacing w:val="16"/>
        </w:rPr>
        <w:t xml:space="preserve"> </w:t>
      </w:r>
      <w:r>
        <w:t>запосленог</w:t>
      </w:r>
      <w:r>
        <w:rPr>
          <w:spacing w:val="16"/>
        </w:rPr>
        <w:t xml:space="preserve"> </w:t>
      </w:r>
      <w:r>
        <w:t>сматра</w:t>
      </w:r>
      <w:r>
        <w:rPr>
          <w:spacing w:val="16"/>
        </w:rPr>
        <w:t xml:space="preserve"> </w:t>
      </w:r>
      <w:r>
        <w:t>се</w:t>
      </w:r>
      <w:r>
        <w:rPr>
          <w:spacing w:val="16"/>
        </w:rPr>
        <w:t xml:space="preserve"> </w:t>
      </w:r>
      <w:r>
        <w:t>стицање</w:t>
      </w:r>
      <w:r>
        <w:rPr>
          <w:spacing w:val="16"/>
        </w:rPr>
        <w:t xml:space="preserve"> </w:t>
      </w:r>
      <w:r>
        <w:t>додатних</w:t>
      </w:r>
      <w:r>
        <w:rPr>
          <w:spacing w:val="16"/>
        </w:rPr>
        <w:t xml:space="preserve"> </w:t>
      </w:r>
      <w:r>
        <w:t>знања</w:t>
      </w:r>
      <w:r>
        <w:rPr>
          <w:spacing w:val="16"/>
        </w:rPr>
        <w:t xml:space="preserve"> </w:t>
      </w:r>
      <w:r>
        <w:t>и</w:t>
      </w:r>
      <w:r>
        <w:rPr>
          <w:spacing w:val="16"/>
        </w:rPr>
        <w:t xml:space="preserve"> </w:t>
      </w:r>
      <w:r>
        <w:t>вештина</w:t>
      </w:r>
    </w:p>
    <w:p w:rsidR="00E563D7" w:rsidRDefault="003F467E">
      <w:pPr>
        <w:pStyle w:val="BodyText"/>
        <w:spacing w:before="53" w:line="232" w:lineRule="auto"/>
        <w:ind w:left="110" w:right="390"/>
        <w:jc w:val="both"/>
      </w:pPr>
      <w:r>
        <w:br w:type="column"/>
      </w:r>
      <w:r>
        <w:t>намењених запосленом лицу, које кроз обуку обезбеђује компе- тенције, односно стиче недостајућа знања, способности и вешти- не које нису преносиве или су ограничено преносиве на друге привредне субјекте или делатности. Под општим усавршавањем запосленог см</w:t>
      </w:r>
      <w:r>
        <w:t>атра се стицање додатних знања и вештина наме- њених запосленом лицу, које кроз обуку обезбеђује компетенције, односно стиче недостајућа знања, способности и вештине које су већином преносиве на друге привредне субјекте или делатности.</w:t>
      </w:r>
    </w:p>
    <w:p w:rsidR="00E563D7" w:rsidRDefault="003F467E">
      <w:pPr>
        <w:pStyle w:val="BodyText"/>
        <w:spacing w:line="232" w:lineRule="auto"/>
        <w:ind w:left="110" w:right="391" w:firstLine="396"/>
        <w:jc w:val="both"/>
      </w:pPr>
      <w:r>
        <w:t>Поред наведених прог</w:t>
      </w:r>
      <w:r>
        <w:t>рама обука, НСЗ ће у 2020. години реализовати и друге програме и мере активне политике тржишта рада, ради унапређивања запошљивости и положаја појединца на тржишту рада као што су програм стручне праксе, програм при- правника, стицања додатних знања и сл.</w:t>
      </w:r>
    </w:p>
    <w:p w:rsidR="00E563D7" w:rsidRDefault="003F467E">
      <w:pPr>
        <w:pStyle w:val="BodyText"/>
        <w:spacing w:line="232" w:lineRule="auto"/>
        <w:ind w:left="110" w:right="390" w:firstLine="396"/>
        <w:jc w:val="both"/>
      </w:pPr>
      <w:r>
        <w:rPr>
          <w:b/>
        </w:rPr>
        <w:t xml:space="preserve">Привредна комора Србије </w:t>
      </w:r>
      <w:r>
        <w:t xml:space="preserve">је у протеклој години реализо- вала 237 програма на захтев привреде, за </w:t>
      </w:r>
      <w:r>
        <w:rPr>
          <w:spacing w:val="-4"/>
        </w:rPr>
        <w:t xml:space="preserve">око </w:t>
      </w:r>
      <w:r>
        <w:t xml:space="preserve">13 800 полазника,  са оквирним буџетом </w:t>
      </w:r>
      <w:r>
        <w:rPr>
          <w:spacing w:val="-3"/>
        </w:rPr>
        <w:t xml:space="preserve">од </w:t>
      </w:r>
      <w:r>
        <w:rPr>
          <w:spacing w:val="-4"/>
        </w:rPr>
        <w:t xml:space="preserve">око </w:t>
      </w:r>
      <w:r>
        <w:t xml:space="preserve">58 милиона динара, а у оквиру следе- ћих тематских области: ИТ безбедност, Безбедност и здравље на </w:t>
      </w:r>
      <w:r>
        <w:rPr>
          <w:spacing w:val="-4"/>
        </w:rPr>
        <w:t xml:space="preserve">раду, </w:t>
      </w:r>
      <w:r>
        <w:t>Инфра</w:t>
      </w:r>
      <w:r>
        <w:t>структура квалитета, Менаџмент вештине, Набавка, Продаја,</w:t>
      </w:r>
      <w:r>
        <w:rPr>
          <w:spacing w:val="-11"/>
        </w:rPr>
        <w:t xml:space="preserve"> </w:t>
      </w:r>
      <w:r>
        <w:t>Законодавство</w:t>
      </w:r>
      <w:r>
        <w:rPr>
          <w:spacing w:val="-11"/>
        </w:rPr>
        <w:t xml:space="preserve"> </w:t>
      </w:r>
      <w:r>
        <w:t>и</w:t>
      </w:r>
      <w:r>
        <w:rPr>
          <w:spacing w:val="-11"/>
        </w:rPr>
        <w:t xml:space="preserve"> </w:t>
      </w:r>
      <w:r>
        <w:t>правна</w:t>
      </w:r>
      <w:r>
        <w:rPr>
          <w:spacing w:val="-11"/>
        </w:rPr>
        <w:t xml:space="preserve"> </w:t>
      </w:r>
      <w:r>
        <w:t>питања</w:t>
      </w:r>
      <w:r>
        <w:rPr>
          <w:spacing w:val="-11"/>
        </w:rPr>
        <w:t xml:space="preserve"> </w:t>
      </w:r>
      <w:r>
        <w:t>у</w:t>
      </w:r>
      <w:r>
        <w:rPr>
          <w:spacing w:val="-11"/>
        </w:rPr>
        <w:t xml:space="preserve"> </w:t>
      </w:r>
      <w:r>
        <w:t>пословању,</w:t>
      </w:r>
      <w:r>
        <w:rPr>
          <w:spacing w:val="-11"/>
        </w:rPr>
        <w:t xml:space="preserve"> </w:t>
      </w:r>
      <w:r>
        <w:t xml:space="preserve">Коришћење фондова </w:t>
      </w:r>
      <w:r>
        <w:rPr>
          <w:spacing w:val="-10"/>
        </w:rPr>
        <w:t xml:space="preserve">ЕУ, </w:t>
      </w:r>
      <w:r>
        <w:t xml:space="preserve">Финансије и књиговодство, </w:t>
      </w:r>
      <w:r>
        <w:rPr>
          <w:spacing w:val="-3"/>
        </w:rPr>
        <w:t xml:space="preserve">Обука </w:t>
      </w:r>
      <w:r>
        <w:t xml:space="preserve">за стицање звања професионалног управника, </w:t>
      </w:r>
      <w:r>
        <w:rPr>
          <w:spacing w:val="-3"/>
        </w:rPr>
        <w:t xml:space="preserve">Обука </w:t>
      </w:r>
      <w:r>
        <w:t>за припрему за полагање испи- та за овлашћеног посре</w:t>
      </w:r>
      <w:r>
        <w:t xml:space="preserve">дника и овлашћеног заступника у осигура- </w:t>
      </w:r>
      <w:r>
        <w:rPr>
          <w:spacing w:val="-7"/>
        </w:rPr>
        <w:t xml:space="preserve">њу, </w:t>
      </w:r>
      <w:r>
        <w:rPr>
          <w:spacing w:val="-3"/>
        </w:rPr>
        <w:t xml:space="preserve">Обуке </w:t>
      </w:r>
      <w:r>
        <w:t>за континуирано усавршавање овлашћених заступника и</w:t>
      </w:r>
      <w:r>
        <w:rPr>
          <w:spacing w:val="-5"/>
        </w:rPr>
        <w:t xml:space="preserve"> </w:t>
      </w:r>
      <w:r>
        <w:t>овлашћених</w:t>
      </w:r>
      <w:r>
        <w:rPr>
          <w:spacing w:val="-5"/>
        </w:rPr>
        <w:t xml:space="preserve"> </w:t>
      </w:r>
      <w:r>
        <w:t>посредника</w:t>
      </w:r>
      <w:r>
        <w:rPr>
          <w:spacing w:val="-5"/>
        </w:rPr>
        <w:t xml:space="preserve"> </w:t>
      </w:r>
      <w:r>
        <w:t>у</w:t>
      </w:r>
      <w:r>
        <w:rPr>
          <w:spacing w:val="-5"/>
        </w:rPr>
        <w:t xml:space="preserve"> </w:t>
      </w:r>
      <w:r>
        <w:t>осигурању.</w:t>
      </w:r>
      <w:r>
        <w:rPr>
          <w:spacing w:val="-5"/>
        </w:rPr>
        <w:t xml:space="preserve"> </w:t>
      </w:r>
      <w:r>
        <w:t>У</w:t>
      </w:r>
      <w:r>
        <w:rPr>
          <w:spacing w:val="-5"/>
        </w:rPr>
        <w:t xml:space="preserve"> </w:t>
      </w:r>
      <w:r>
        <w:t>2020</w:t>
      </w:r>
      <w:r>
        <w:rPr>
          <w:spacing w:val="-5"/>
        </w:rPr>
        <w:t xml:space="preserve"> </w:t>
      </w:r>
      <w:r>
        <w:t>у</w:t>
      </w:r>
      <w:r>
        <w:rPr>
          <w:spacing w:val="-5"/>
        </w:rPr>
        <w:t xml:space="preserve"> </w:t>
      </w:r>
      <w:r>
        <w:t>плану</w:t>
      </w:r>
      <w:r>
        <w:rPr>
          <w:spacing w:val="-5"/>
        </w:rPr>
        <w:t xml:space="preserve"> </w:t>
      </w:r>
      <w:r>
        <w:t>је</w:t>
      </w:r>
      <w:r>
        <w:rPr>
          <w:spacing w:val="-5"/>
        </w:rPr>
        <w:t xml:space="preserve"> </w:t>
      </w:r>
      <w:r>
        <w:t>реализа- ција</w:t>
      </w:r>
      <w:r>
        <w:rPr>
          <w:spacing w:val="-4"/>
        </w:rPr>
        <w:t xml:space="preserve"> </w:t>
      </w:r>
      <w:r>
        <w:t>обука</w:t>
      </w:r>
      <w:r>
        <w:rPr>
          <w:spacing w:val="-4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тренинга</w:t>
      </w:r>
      <w:r>
        <w:rPr>
          <w:spacing w:val="-3"/>
        </w:rPr>
        <w:t xml:space="preserve"> </w:t>
      </w:r>
      <w:r>
        <w:t>за</w:t>
      </w:r>
      <w:r>
        <w:rPr>
          <w:spacing w:val="-4"/>
        </w:rPr>
        <w:t xml:space="preserve"> </w:t>
      </w:r>
      <w:r>
        <w:t>привреднике,</w:t>
      </w:r>
      <w:r>
        <w:rPr>
          <w:spacing w:val="-4"/>
        </w:rPr>
        <w:t xml:space="preserve"> </w:t>
      </w:r>
      <w:r>
        <w:t>на</w:t>
      </w:r>
      <w:r>
        <w:rPr>
          <w:spacing w:val="-4"/>
        </w:rPr>
        <w:t xml:space="preserve"> </w:t>
      </w:r>
      <w:r>
        <w:t>исте</w:t>
      </w:r>
      <w:r>
        <w:rPr>
          <w:spacing w:val="-4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сличне</w:t>
      </w:r>
      <w:r>
        <w:rPr>
          <w:spacing w:val="-4"/>
        </w:rPr>
        <w:t xml:space="preserve"> </w:t>
      </w:r>
      <w:r>
        <w:t>теме</w:t>
      </w:r>
      <w:r>
        <w:rPr>
          <w:spacing w:val="-4"/>
        </w:rPr>
        <w:t xml:space="preserve"> </w:t>
      </w:r>
      <w:r>
        <w:t>као</w:t>
      </w:r>
      <w:r>
        <w:rPr>
          <w:spacing w:val="-4"/>
        </w:rPr>
        <w:t xml:space="preserve"> </w:t>
      </w:r>
      <w:r>
        <w:t>и у</w:t>
      </w:r>
      <w:r>
        <w:rPr>
          <w:spacing w:val="-6"/>
        </w:rPr>
        <w:t xml:space="preserve"> </w:t>
      </w:r>
      <w:r>
        <w:t>предходној</w:t>
      </w:r>
      <w:r>
        <w:rPr>
          <w:spacing w:val="-6"/>
        </w:rPr>
        <w:t xml:space="preserve"> </w:t>
      </w:r>
      <w:r>
        <w:t>години,</w:t>
      </w:r>
      <w:r>
        <w:rPr>
          <w:spacing w:val="-6"/>
        </w:rPr>
        <w:t xml:space="preserve"> </w:t>
      </w:r>
      <w:r>
        <w:t>а</w:t>
      </w:r>
      <w:r>
        <w:rPr>
          <w:spacing w:val="-6"/>
        </w:rPr>
        <w:t xml:space="preserve"> </w:t>
      </w:r>
      <w:r>
        <w:t>у</w:t>
      </w:r>
      <w:r>
        <w:rPr>
          <w:spacing w:val="-6"/>
        </w:rPr>
        <w:t xml:space="preserve"> </w:t>
      </w:r>
      <w:r>
        <w:t>складу</w:t>
      </w:r>
      <w:r>
        <w:rPr>
          <w:spacing w:val="-6"/>
        </w:rPr>
        <w:t xml:space="preserve"> </w:t>
      </w:r>
      <w:r>
        <w:t>са</w:t>
      </w:r>
      <w:r>
        <w:rPr>
          <w:spacing w:val="-6"/>
        </w:rPr>
        <w:t xml:space="preserve"> </w:t>
      </w:r>
      <w:r>
        <w:t>захтевима</w:t>
      </w:r>
      <w:r>
        <w:rPr>
          <w:spacing w:val="-6"/>
        </w:rPr>
        <w:t xml:space="preserve"> </w:t>
      </w:r>
      <w:r>
        <w:t>привреде.</w:t>
      </w:r>
      <w:r>
        <w:rPr>
          <w:spacing w:val="-6"/>
        </w:rPr>
        <w:t xml:space="preserve"> </w:t>
      </w:r>
      <w:r>
        <w:t>Очекује</w:t>
      </w:r>
      <w:r>
        <w:rPr>
          <w:spacing w:val="-6"/>
        </w:rPr>
        <w:t xml:space="preserve"> </w:t>
      </w:r>
      <w:r>
        <w:t>се реализација најмање у истом</w:t>
      </w:r>
      <w:r>
        <w:rPr>
          <w:spacing w:val="-2"/>
        </w:rPr>
        <w:t xml:space="preserve"> </w:t>
      </w:r>
      <w:r>
        <w:rPr>
          <w:spacing w:val="-4"/>
        </w:rPr>
        <w:t>обиму.</w:t>
      </w:r>
    </w:p>
    <w:p w:rsidR="00E563D7" w:rsidRDefault="003F467E">
      <w:pPr>
        <w:pStyle w:val="BodyText"/>
        <w:spacing w:line="232" w:lineRule="auto"/>
        <w:ind w:left="110" w:right="390" w:firstLine="396"/>
        <w:jc w:val="both"/>
      </w:pPr>
      <w:r>
        <w:rPr>
          <w:b/>
        </w:rPr>
        <w:t xml:space="preserve">Министарство државне управе и локалне самоуправе </w:t>
      </w:r>
      <w:r>
        <w:t xml:space="preserve">на- длежност за стручно усавршавање запослених пренело је на На- ционалну академију за јавну </w:t>
      </w:r>
      <w:r>
        <w:rPr>
          <w:spacing w:val="-4"/>
        </w:rPr>
        <w:t xml:space="preserve">управу. </w:t>
      </w:r>
      <w:r>
        <w:t>Према подацима о реализова- ним обукама закључно са 19. децембром 2019. године (</w:t>
      </w:r>
      <w:r>
        <w:rPr>
          <w:i/>
        </w:rPr>
        <w:t>Графикон 4</w:t>
      </w:r>
      <w:r>
        <w:t xml:space="preserve">), Национална академија за јавну управу (у даљем тексту: НАЈУ) је, као </w:t>
      </w:r>
      <w:r>
        <w:rPr>
          <w:spacing w:val="-3"/>
        </w:rPr>
        <w:t xml:space="preserve">ЈПОА, </w:t>
      </w:r>
      <w:r>
        <w:t xml:space="preserve">реализовала 342 обуке. Програме стручног усаврша- вања </w:t>
      </w:r>
      <w:r>
        <w:rPr>
          <w:spacing w:val="-3"/>
        </w:rPr>
        <w:t xml:space="preserve">које </w:t>
      </w:r>
      <w:r>
        <w:t>је организовала НАЈУ је похађ</w:t>
      </w:r>
      <w:r>
        <w:t>ало чак 6.033 одраслих полазника (запослених у државној управи и у јединицама локалне самоуправе).</w:t>
      </w:r>
    </w:p>
    <w:p w:rsidR="00E563D7" w:rsidRDefault="00E563D7">
      <w:pPr>
        <w:pStyle w:val="BodyText"/>
        <w:spacing w:before="2"/>
        <w:rPr>
          <w:sz w:val="17"/>
        </w:rPr>
      </w:pPr>
    </w:p>
    <w:p w:rsidR="00E563D7" w:rsidRDefault="003F467E">
      <w:pPr>
        <w:pStyle w:val="BodyText"/>
        <w:spacing w:line="232" w:lineRule="auto"/>
        <w:ind w:left="110" w:right="391" w:firstLine="396"/>
        <w:jc w:val="both"/>
      </w:pPr>
      <w:r>
        <w:rPr>
          <w:b/>
        </w:rPr>
        <w:t xml:space="preserve">Графикон бр. 4 – </w:t>
      </w:r>
      <w:r>
        <w:t>Програми стручног усавршавања запосле- них у јавној управи које је реализовала Национална академија за јавну управу</w:t>
      </w:r>
    </w:p>
    <w:p w:rsidR="00E563D7" w:rsidRDefault="003F467E">
      <w:pPr>
        <w:pStyle w:val="BodyText"/>
        <w:rPr>
          <w:sz w:val="21"/>
        </w:rPr>
      </w:pPr>
      <w:r>
        <w:rPr>
          <w:noProof/>
        </w:rPr>
        <w:drawing>
          <wp:anchor distT="0" distB="0" distL="0" distR="0" simplePos="0" relativeHeight="251652608" behindDoc="0" locked="0" layoutInCell="1" allowOverlap="1">
            <wp:simplePos x="0" y="0"/>
            <wp:positionH relativeFrom="page">
              <wp:posOffset>4014813</wp:posOffset>
            </wp:positionH>
            <wp:positionV relativeFrom="paragraph">
              <wp:posOffset>178250</wp:posOffset>
            </wp:positionV>
            <wp:extent cx="3146372" cy="1773936"/>
            <wp:effectExtent l="0" t="0" r="0" b="0"/>
            <wp:wrapTopAndBottom/>
            <wp:docPr id="13" name="image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7.pn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46372" cy="17739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563D7" w:rsidRDefault="00E563D7">
      <w:pPr>
        <w:pStyle w:val="BodyText"/>
        <w:spacing w:before="9"/>
        <w:rPr>
          <w:sz w:val="23"/>
        </w:rPr>
      </w:pPr>
    </w:p>
    <w:p w:rsidR="00E563D7" w:rsidRDefault="003F467E">
      <w:pPr>
        <w:pStyle w:val="BodyText"/>
        <w:spacing w:line="232" w:lineRule="auto"/>
        <w:ind w:left="110" w:right="390" w:firstLine="396"/>
        <w:jc w:val="both"/>
      </w:pPr>
      <w:r>
        <w:t>Национална</w:t>
      </w:r>
      <w:r>
        <w:rPr>
          <w:spacing w:val="-10"/>
        </w:rPr>
        <w:t xml:space="preserve"> </w:t>
      </w:r>
      <w:r>
        <w:t>академија</w:t>
      </w:r>
      <w:r>
        <w:rPr>
          <w:spacing w:val="-10"/>
        </w:rPr>
        <w:t xml:space="preserve"> </w:t>
      </w:r>
      <w:r>
        <w:t>за</w:t>
      </w:r>
      <w:r>
        <w:rPr>
          <w:spacing w:val="-10"/>
        </w:rPr>
        <w:t xml:space="preserve"> </w:t>
      </w:r>
      <w:r>
        <w:t>јавну</w:t>
      </w:r>
      <w:r>
        <w:rPr>
          <w:spacing w:val="-10"/>
        </w:rPr>
        <w:t xml:space="preserve"> </w:t>
      </w:r>
      <w:r>
        <w:t>управу</w:t>
      </w:r>
      <w:r>
        <w:rPr>
          <w:spacing w:val="-10"/>
        </w:rPr>
        <w:t xml:space="preserve"> </w:t>
      </w:r>
      <w:r>
        <w:t>је</w:t>
      </w:r>
      <w:r>
        <w:rPr>
          <w:spacing w:val="-10"/>
        </w:rPr>
        <w:t xml:space="preserve"> </w:t>
      </w:r>
      <w:r>
        <w:t>припремила</w:t>
      </w:r>
      <w:r>
        <w:rPr>
          <w:spacing w:val="-10"/>
        </w:rPr>
        <w:t xml:space="preserve"> </w:t>
      </w:r>
      <w:r>
        <w:t xml:space="preserve">предло- ге програма стручног усавршавања запослених у државној управи и запослених у јединицама локалне самоуправе за 2020. годину (на предлог </w:t>
      </w:r>
      <w:r>
        <w:rPr>
          <w:spacing w:val="-7"/>
        </w:rPr>
        <w:t xml:space="preserve">НАЈУ, </w:t>
      </w:r>
      <w:r>
        <w:t xml:space="preserve">Влада усваја програме обука): Општи програм </w:t>
      </w:r>
      <w:r>
        <w:rPr>
          <w:spacing w:val="-3"/>
        </w:rPr>
        <w:t xml:space="preserve">обуке </w:t>
      </w:r>
      <w:r>
        <w:t>државних службеника, Општи</w:t>
      </w:r>
      <w:r>
        <w:t xml:space="preserve"> програм </w:t>
      </w:r>
      <w:r>
        <w:rPr>
          <w:spacing w:val="-3"/>
        </w:rPr>
        <w:t xml:space="preserve">обуке </w:t>
      </w:r>
      <w:r>
        <w:t xml:space="preserve">запослених у јединицама локалне самоуправе (ЈЛС), Програм </w:t>
      </w:r>
      <w:r>
        <w:rPr>
          <w:spacing w:val="-3"/>
        </w:rPr>
        <w:t xml:space="preserve">обуке руководи- </w:t>
      </w:r>
      <w:r>
        <w:t xml:space="preserve">лаца у државним органима и Програм </w:t>
      </w:r>
      <w:r>
        <w:rPr>
          <w:spacing w:val="-3"/>
        </w:rPr>
        <w:t xml:space="preserve">обуке </w:t>
      </w:r>
      <w:r>
        <w:t>руководилаца у</w:t>
      </w:r>
      <w:r>
        <w:rPr>
          <w:spacing w:val="-26"/>
        </w:rPr>
        <w:t xml:space="preserve"> </w:t>
      </w:r>
      <w:r>
        <w:t>ЈЛС.</w:t>
      </w:r>
    </w:p>
    <w:p w:rsidR="00E563D7" w:rsidRDefault="003F467E">
      <w:pPr>
        <w:pStyle w:val="BodyText"/>
        <w:spacing w:line="232" w:lineRule="auto"/>
        <w:ind w:left="110" w:right="390" w:firstLine="396"/>
        <w:jc w:val="both"/>
      </w:pPr>
      <w:r>
        <w:t>Поред наведеног, на предлог Националне академије за јавну управу у току 2020. године очекује се, сходно За</w:t>
      </w:r>
      <w:r>
        <w:t>кону о државним службеницима, доношење Програма стручног оспособљавања на седници Владе и његово спровођење. Очекује се да ће обуке које спроводи НАЈУ у 2020. години у складу са донетим програмима похађати 9.000 полазника.</w:t>
      </w:r>
    </w:p>
    <w:p w:rsidR="00E563D7" w:rsidRDefault="003F467E">
      <w:pPr>
        <w:spacing w:line="232" w:lineRule="auto"/>
        <w:ind w:left="110" w:right="391" w:firstLine="396"/>
        <w:jc w:val="both"/>
        <w:rPr>
          <w:b/>
          <w:sz w:val="18"/>
        </w:rPr>
      </w:pPr>
      <w:r>
        <w:rPr>
          <w:b/>
          <w:sz w:val="18"/>
        </w:rPr>
        <w:t>Министарство правде – Управа за и</w:t>
      </w:r>
      <w:r>
        <w:rPr>
          <w:b/>
          <w:sz w:val="18"/>
        </w:rPr>
        <w:t>звршење кривичних санкција</w:t>
      </w:r>
      <w:r>
        <w:rPr>
          <w:sz w:val="18"/>
        </w:rPr>
        <w:t>. У 2020 години планирана је реализација следећих про- грама</w:t>
      </w:r>
      <w:r>
        <w:rPr>
          <w:b/>
          <w:sz w:val="18"/>
        </w:rPr>
        <w:t>:</w:t>
      </w:r>
    </w:p>
    <w:p w:rsidR="00E563D7" w:rsidRDefault="003F467E">
      <w:pPr>
        <w:pStyle w:val="ListParagraph"/>
        <w:numPr>
          <w:ilvl w:val="0"/>
          <w:numId w:val="7"/>
        </w:numPr>
        <w:tabs>
          <w:tab w:val="left" w:pos="637"/>
        </w:tabs>
        <w:spacing w:line="202" w:lineRule="exact"/>
        <w:jc w:val="left"/>
        <w:rPr>
          <w:sz w:val="18"/>
        </w:rPr>
      </w:pPr>
      <w:r>
        <w:rPr>
          <w:i/>
          <w:sz w:val="18"/>
        </w:rPr>
        <w:t>КПЗ</w:t>
      </w:r>
      <w:r>
        <w:rPr>
          <w:i/>
          <w:spacing w:val="-10"/>
          <w:sz w:val="18"/>
        </w:rPr>
        <w:t xml:space="preserve"> </w:t>
      </w:r>
      <w:r>
        <w:rPr>
          <w:i/>
          <w:sz w:val="18"/>
        </w:rPr>
        <w:t>у</w:t>
      </w:r>
      <w:r>
        <w:rPr>
          <w:i/>
          <w:spacing w:val="-10"/>
          <w:sz w:val="18"/>
        </w:rPr>
        <w:t xml:space="preserve"> </w:t>
      </w:r>
      <w:r>
        <w:rPr>
          <w:i/>
          <w:sz w:val="18"/>
        </w:rPr>
        <w:t>Нишу</w:t>
      </w:r>
      <w:r>
        <w:rPr>
          <w:sz w:val="18"/>
        </w:rPr>
        <w:t>:</w:t>
      </w:r>
      <w:r>
        <w:rPr>
          <w:spacing w:val="-10"/>
          <w:sz w:val="18"/>
        </w:rPr>
        <w:t xml:space="preserve"> </w:t>
      </w:r>
      <w:r>
        <w:rPr>
          <w:sz w:val="18"/>
        </w:rPr>
        <w:t>Стручно</w:t>
      </w:r>
      <w:r>
        <w:rPr>
          <w:spacing w:val="-10"/>
          <w:sz w:val="18"/>
        </w:rPr>
        <w:t xml:space="preserve"> </w:t>
      </w:r>
      <w:r>
        <w:rPr>
          <w:sz w:val="18"/>
        </w:rPr>
        <w:t>обука</w:t>
      </w:r>
      <w:r>
        <w:rPr>
          <w:spacing w:val="-10"/>
          <w:sz w:val="18"/>
        </w:rPr>
        <w:t xml:space="preserve"> </w:t>
      </w:r>
      <w:r>
        <w:rPr>
          <w:sz w:val="18"/>
        </w:rPr>
        <w:t>и</w:t>
      </w:r>
      <w:r>
        <w:rPr>
          <w:spacing w:val="-10"/>
          <w:sz w:val="18"/>
        </w:rPr>
        <w:t xml:space="preserve"> </w:t>
      </w:r>
      <w:r>
        <w:rPr>
          <w:sz w:val="18"/>
        </w:rPr>
        <w:t>практичан</w:t>
      </w:r>
      <w:r>
        <w:rPr>
          <w:spacing w:val="-10"/>
          <w:sz w:val="18"/>
        </w:rPr>
        <w:t xml:space="preserve"> </w:t>
      </w:r>
      <w:r>
        <w:rPr>
          <w:sz w:val="18"/>
        </w:rPr>
        <w:t>рад</w:t>
      </w:r>
      <w:r>
        <w:rPr>
          <w:spacing w:val="-10"/>
          <w:sz w:val="18"/>
        </w:rPr>
        <w:t xml:space="preserve"> </w:t>
      </w:r>
      <w:r>
        <w:rPr>
          <w:sz w:val="18"/>
        </w:rPr>
        <w:t>у</w:t>
      </w:r>
      <w:r>
        <w:rPr>
          <w:spacing w:val="-10"/>
          <w:sz w:val="18"/>
        </w:rPr>
        <w:t xml:space="preserve"> </w:t>
      </w:r>
      <w:r>
        <w:rPr>
          <w:sz w:val="18"/>
        </w:rPr>
        <w:t>производном</w:t>
      </w:r>
    </w:p>
    <w:p w:rsidR="00E563D7" w:rsidRDefault="00E563D7">
      <w:pPr>
        <w:spacing w:line="202" w:lineRule="exact"/>
        <w:rPr>
          <w:sz w:val="18"/>
        </w:rPr>
        <w:sectPr w:rsidR="00E563D7">
          <w:pgSz w:w="12480" w:h="15550"/>
          <w:pgMar w:top="0" w:right="740" w:bottom="280" w:left="740" w:header="720" w:footer="720" w:gutter="0"/>
          <w:cols w:num="2" w:space="720" w:equalWidth="0">
            <w:col w:w="5255" w:space="131"/>
            <w:col w:w="5614"/>
          </w:cols>
        </w:sectPr>
      </w:pPr>
    </w:p>
    <w:p w:rsidR="00E563D7" w:rsidRDefault="003F467E">
      <w:pPr>
        <w:pStyle w:val="BodyText"/>
        <w:spacing w:before="53" w:line="232" w:lineRule="auto"/>
        <w:ind w:left="393"/>
        <w:jc w:val="both"/>
      </w:pPr>
      <w:r>
        <w:lastRenderedPageBreak/>
        <w:pict>
          <v:shape id="_x0000_s1033" style="position:absolute;left:0;text-align:left;margin-left:0;margin-top:777.5pt;width:.1pt;height:738.2pt;z-index:251659776;mso-position-horizontal-relative:page;mso-position-vertical-relative:page" coordorigin=",15550" coordsize="0,14764" o:spt="100" adj="0,,0" path="m6378,101r,14764m6378,101r,14764e" filled="f" strokeweight=".6pt">
            <v:stroke joinstyle="round"/>
            <v:formulas/>
            <v:path arrowok="t" o:connecttype="segments"/>
            <w10:wrap anchorx="page" anchory="page"/>
          </v:shape>
        </w:pict>
      </w:r>
      <w:r>
        <w:t xml:space="preserve">индустријском погону – у складу са Законом о извршењу кривич- них санкција, без издавања сертификата у оквиру редовне обуке; </w:t>
      </w:r>
      <w:r>
        <w:rPr>
          <w:spacing w:val="-3"/>
        </w:rPr>
        <w:t xml:space="preserve">Обука </w:t>
      </w:r>
      <w:r>
        <w:t>у индустријском погону за рад на ТВИСТ-машинама, за корпорацију „YURA”; Образовање лица лишених слободе и сти- цање сертифика</w:t>
      </w:r>
      <w:r>
        <w:t xml:space="preserve">та за стручна занимања (За завршене </w:t>
      </w:r>
      <w:r>
        <w:rPr>
          <w:spacing w:val="-3"/>
        </w:rPr>
        <w:t xml:space="preserve">обуке </w:t>
      </w:r>
      <w:r>
        <w:t xml:space="preserve">осуђе- на лица добијају сертификате акредитованих </w:t>
      </w:r>
      <w:r>
        <w:rPr>
          <w:spacing w:val="-3"/>
        </w:rPr>
        <w:t xml:space="preserve">школа </w:t>
      </w:r>
      <w:r>
        <w:t>за образовање одраслих лица); Основна информатичка обука;</w:t>
      </w:r>
    </w:p>
    <w:p w:rsidR="00E563D7" w:rsidRDefault="003F467E">
      <w:pPr>
        <w:pStyle w:val="ListParagraph"/>
        <w:numPr>
          <w:ilvl w:val="1"/>
          <w:numId w:val="7"/>
        </w:numPr>
        <w:tabs>
          <w:tab w:val="left" w:pos="937"/>
        </w:tabs>
        <w:spacing w:line="232" w:lineRule="auto"/>
        <w:ind w:firstLine="397"/>
        <w:rPr>
          <w:sz w:val="18"/>
        </w:rPr>
      </w:pPr>
      <w:r>
        <w:rPr>
          <w:i/>
          <w:sz w:val="18"/>
        </w:rPr>
        <w:t xml:space="preserve">КПЗ у Београду </w:t>
      </w:r>
      <w:r>
        <w:rPr>
          <w:sz w:val="18"/>
        </w:rPr>
        <w:t xml:space="preserve">– Падинској Скели : </w:t>
      </w:r>
      <w:r>
        <w:rPr>
          <w:spacing w:val="-3"/>
          <w:sz w:val="18"/>
        </w:rPr>
        <w:t xml:space="preserve">Обука </w:t>
      </w:r>
      <w:r>
        <w:rPr>
          <w:sz w:val="18"/>
        </w:rPr>
        <w:t xml:space="preserve">осуђених лица за занимања пекар, заваривач, монтажа намештаја </w:t>
      </w:r>
      <w:r>
        <w:rPr>
          <w:spacing w:val="-3"/>
          <w:sz w:val="18"/>
        </w:rPr>
        <w:t xml:space="preserve">од </w:t>
      </w:r>
      <w:r>
        <w:rPr>
          <w:sz w:val="18"/>
        </w:rPr>
        <w:t>плочастих материјала,</w:t>
      </w:r>
      <w:r>
        <w:rPr>
          <w:spacing w:val="-8"/>
          <w:sz w:val="18"/>
        </w:rPr>
        <w:t xml:space="preserve"> </w:t>
      </w:r>
      <w:r>
        <w:rPr>
          <w:sz w:val="18"/>
        </w:rPr>
        <w:t>дуборез;</w:t>
      </w:r>
      <w:r>
        <w:rPr>
          <w:spacing w:val="-8"/>
          <w:sz w:val="18"/>
        </w:rPr>
        <w:t xml:space="preserve"> </w:t>
      </w:r>
      <w:r>
        <w:rPr>
          <w:spacing w:val="-4"/>
          <w:sz w:val="18"/>
        </w:rPr>
        <w:t>Курс</w:t>
      </w:r>
      <w:r>
        <w:rPr>
          <w:spacing w:val="-7"/>
          <w:sz w:val="18"/>
        </w:rPr>
        <w:t xml:space="preserve"> </w:t>
      </w:r>
      <w:r>
        <w:rPr>
          <w:sz w:val="18"/>
        </w:rPr>
        <w:t>из</w:t>
      </w:r>
      <w:r>
        <w:rPr>
          <w:spacing w:val="-8"/>
          <w:sz w:val="18"/>
        </w:rPr>
        <w:t xml:space="preserve"> </w:t>
      </w:r>
      <w:r>
        <w:rPr>
          <w:sz w:val="18"/>
        </w:rPr>
        <w:t>информатике;</w:t>
      </w:r>
      <w:r>
        <w:rPr>
          <w:spacing w:val="-7"/>
          <w:sz w:val="18"/>
        </w:rPr>
        <w:t xml:space="preserve"> </w:t>
      </w:r>
      <w:r>
        <w:rPr>
          <w:spacing w:val="-4"/>
          <w:sz w:val="18"/>
        </w:rPr>
        <w:t>Курс</w:t>
      </w:r>
      <w:r>
        <w:rPr>
          <w:spacing w:val="-7"/>
          <w:sz w:val="18"/>
        </w:rPr>
        <w:t xml:space="preserve"> </w:t>
      </w:r>
      <w:r>
        <w:rPr>
          <w:sz w:val="18"/>
        </w:rPr>
        <w:t>енглеског</w:t>
      </w:r>
      <w:r>
        <w:rPr>
          <w:spacing w:val="-7"/>
          <w:sz w:val="18"/>
        </w:rPr>
        <w:t xml:space="preserve"> </w:t>
      </w:r>
      <w:r>
        <w:rPr>
          <w:sz w:val="18"/>
        </w:rPr>
        <w:t>језика;</w:t>
      </w:r>
    </w:p>
    <w:p w:rsidR="00E563D7" w:rsidRDefault="003F467E">
      <w:pPr>
        <w:pStyle w:val="ListParagraph"/>
        <w:numPr>
          <w:ilvl w:val="1"/>
          <w:numId w:val="7"/>
        </w:numPr>
        <w:tabs>
          <w:tab w:val="left" w:pos="930"/>
        </w:tabs>
        <w:spacing w:line="232" w:lineRule="auto"/>
        <w:ind w:firstLine="397"/>
        <w:rPr>
          <w:sz w:val="18"/>
        </w:rPr>
      </w:pPr>
      <w:r>
        <w:rPr>
          <w:i/>
          <w:sz w:val="18"/>
        </w:rPr>
        <w:t xml:space="preserve">КПЗ у </w:t>
      </w:r>
      <w:r>
        <w:rPr>
          <w:i/>
          <w:spacing w:val="-3"/>
          <w:sz w:val="18"/>
        </w:rPr>
        <w:t>Сомбору</w:t>
      </w:r>
      <w:r>
        <w:rPr>
          <w:spacing w:val="-3"/>
          <w:sz w:val="18"/>
        </w:rPr>
        <w:t xml:space="preserve">: </w:t>
      </w:r>
      <w:r>
        <w:rPr>
          <w:sz w:val="18"/>
        </w:rPr>
        <w:t>Стручно оспособљавање осуђених за зани- мања</w:t>
      </w:r>
      <w:r>
        <w:rPr>
          <w:spacing w:val="-9"/>
          <w:sz w:val="18"/>
        </w:rPr>
        <w:t xml:space="preserve"> </w:t>
      </w:r>
      <w:r>
        <w:rPr>
          <w:sz w:val="18"/>
        </w:rPr>
        <w:t>столар</w:t>
      </w:r>
      <w:r>
        <w:rPr>
          <w:spacing w:val="-9"/>
          <w:sz w:val="18"/>
        </w:rPr>
        <w:t xml:space="preserve"> </w:t>
      </w:r>
      <w:r>
        <w:rPr>
          <w:sz w:val="18"/>
        </w:rPr>
        <w:t>за</w:t>
      </w:r>
      <w:r>
        <w:rPr>
          <w:spacing w:val="-9"/>
          <w:sz w:val="18"/>
        </w:rPr>
        <w:t xml:space="preserve"> </w:t>
      </w:r>
      <w:r>
        <w:rPr>
          <w:sz w:val="18"/>
        </w:rPr>
        <w:t>прецизну</w:t>
      </w:r>
      <w:r>
        <w:rPr>
          <w:spacing w:val="-9"/>
          <w:sz w:val="18"/>
        </w:rPr>
        <w:t xml:space="preserve"> </w:t>
      </w:r>
      <w:r>
        <w:rPr>
          <w:sz w:val="18"/>
        </w:rPr>
        <w:t>обраду</w:t>
      </w:r>
      <w:r>
        <w:rPr>
          <w:spacing w:val="-9"/>
          <w:sz w:val="18"/>
        </w:rPr>
        <w:t xml:space="preserve"> </w:t>
      </w:r>
      <w:r>
        <w:rPr>
          <w:sz w:val="18"/>
        </w:rPr>
        <w:t>са</w:t>
      </w:r>
      <w:r>
        <w:rPr>
          <w:spacing w:val="-9"/>
          <w:sz w:val="18"/>
        </w:rPr>
        <w:t xml:space="preserve"> </w:t>
      </w:r>
      <w:r>
        <w:rPr>
          <w:sz w:val="18"/>
        </w:rPr>
        <w:t>ЦНЦ</w:t>
      </w:r>
      <w:r>
        <w:rPr>
          <w:spacing w:val="-9"/>
          <w:sz w:val="18"/>
        </w:rPr>
        <w:t xml:space="preserve"> </w:t>
      </w:r>
      <w:r>
        <w:rPr>
          <w:spacing w:val="-3"/>
          <w:sz w:val="18"/>
        </w:rPr>
        <w:t>глодалицом;</w:t>
      </w:r>
      <w:r>
        <w:rPr>
          <w:spacing w:val="-9"/>
          <w:sz w:val="18"/>
        </w:rPr>
        <w:t xml:space="preserve"> </w:t>
      </w:r>
      <w:r>
        <w:rPr>
          <w:spacing w:val="-3"/>
          <w:sz w:val="18"/>
        </w:rPr>
        <w:t>Обука</w:t>
      </w:r>
      <w:r>
        <w:rPr>
          <w:spacing w:val="-9"/>
          <w:sz w:val="18"/>
        </w:rPr>
        <w:t xml:space="preserve"> </w:t>
      </w:r>
      <w:r>
        <w:rPr>
          <w:sz w:val="18"/>
        </w:rPr>
        <w:t>за</w:t>
      </w:r>
      <w:r>
        <w:rPr>
          <w:spacing w:val="-9"/>
          <w:sz w:val="18"/>
        </w:rPr>
        <w:t xml:space="preserve"> </w:t>
      </w:r>
      <w:r>
        <w:rPr>
          <w:sz w:val="18"/>
        </w:rPr>
        <w:t>ос</w:t>
      </w:r>
      <w:r>
        <w:rPr>
          <w:sz w:val="18"/>
        </w:rPr>
        <w:t>у- ђена</w:t>
      </w:r>
      <w:r>
        <w:rPr>
          <w:spacing w:val="-7"/>
          <w:sz w:val="18"/>
        </w:rPr>
        <w:t xml:space="preserve"> </w:t>
      </w:r>
      <w:r>
        <w:rPr>
          <w:sz w:val="18"/>
        </w:rPr>
        <w:t>лица</w:t>
      </w:r>
      <w:r>
        <w:rPr>
          <w:spacing w:val="-7"/>
          <w:sz w:val="18"/>
        </w:rPr>
        <w:t xml:space="preserve"> </w:t>
      </w:r>
      <w:r>
        <w:rPr>
          <w:sz w:val="18"/>
        </w:rPr>
        <w:t>за</w:t>
      </w:r>
      <w:r>
        <w:rPr>
          <w:spacing w:val="-7"/>
          <w:sz w:val="18"/>
        </w:rPr>
        <w:t xml:space="preserve"> </w:t>
      </w:r>
      <w:r>
        <w:rPr>
          <w:sz w:val="18"/>
        </w:rPr>
        <w:t>занимање</w:t>
      </w:r>
      <w:r>
        <w:rPr>
          <w:spacing w:val="-7"/>
          <w:sz w:val="18"/>
        </w:rPr>
        <w:t xml:space="preserve"> </w:t>
      </w:r>
      <w:r>
        <w:rPr>
          <w:sz w:val="18"/>
        </w:rPr>
        <w:t>столар</w:t>
      </w:r>
      <w:r>
        <w:rPr>
          <w:spacing w:val="-7"/>
          <w:sz w:val="18"/>
        </w:rPr>
        <w:t xml:space="preserve"> </w:t>
      </w:r>
      <w:r>
        <w:rPr>
          <w:sz w:val="18"/>
        </w:rPr>
        <w:t>за</w:t>
      </w:r>
      <w:r>
        <w:rPr>
          <w:spacing w:val="-7"/>
          <w:sz w:val="18"/>
        </w:rPr>
        <w:t xml:space="preserve"> </w:t>
      </w:r>
      <w:r>
        <w:rPr>
          <w:sz w:val="18"/>
        </w:rPr>
        <w:t>рад</w:t>
      </w:r>
      <w:r>
        <w:rPr>
          <w:spacing w:val="-7"/>
          <w:sz w:val="18"/>
        </w:rPr>
        <w:t xml:space="preserve"> </w:t>
      </w:r>
      <w:r>
        <w:rPr>
          <w:sz w:val="18"/>
        </w:rPr>
        <w:t>са</w:t>
      </w:r>
      <w:r>
        <w:rPr>
          <w:spacing w:val="-7"/>
          <w:sz w:val="18"/>
        </w:rPr>
        <w:t xml:space="preserve"> </w:t>
      </w:r>
      <w:r>
        <w:rPr>
          <w:sz w:val="18"/>
        </w:rPr>
        <w:t>плочастим</w:t>
      </w:r>
      <w:r>
        <w:rPr>
          <w:spacing w:val="-7"/>
          <w:sz w:val="18"/>
        </w:rPr>
        <w:t xml:space="preserve"> </w:t>
      </w:r>
      <w:r>
        <w:rPr>
          <w:sz w:val="18"/>
        </w:rPr>
        <w:t>материјалима;</w:t>
      </w:r>
    </w:p>
    <w:p w:rsidR="00E563D7" w:rsidRDefault="003F467E">
      <w:pPr>
        <w:pStyle w:val="ListParagraph"/>
        <w:numPr>
          <w:ilvl w:val="1"/>
          <w:numId w:val="7"/>
        </w:numPr>
        <w:tabs>
          <w:tab w:val="left" w:pos="930"/>
        </w:tabs>
        <w:spacing w:line="232" w:lineRule="auto"/>
        <w:ind w:firstLine="397"/>
        <w:rPr>
          <w:sz w:val="18"/>
        </w:rPr>
      </w:pPr>
      <w:r>
        <w:rPr>
          <w:i/>
          <w:sz w:val="18"/>
        </w:rPr>
        <w:t>КПЗ у Сомбору</w:t>
      </w:r>
      <w:r>
        <w:rPr>
          <w:sz w:val="18"/>
        </w:rPr>
        <w:t xml:space="preserve">: Стручно оспособљавање и обука одраслих за радне машине, возаче, обука за стране језике у лиценцираним </w:t>
      </w:r>
      <w:r>
        <w:rPr>
          <w:spacing w:val="-3"/>
          <w:sz w:val="18"/>
        </w:rPr>
        <w:t>школама;</w:t>
      </w:r>
    </w:p>
    <w:p w:rsidR="00E563D7" w:rsidRDefault="003F467E">
      <w:pPr>
        <w:pStyle w:val="ListParagraph"/>
        <w:numPr>
          <w:ilvl w:val="1"/>
          <w:numId w:val="7"/>
        </w:numPr>
        <w:tabs>
          <w:tab w:val="left" w:pos="944"/>
        </w:tabs>
        <w:spacing w:line="232" w:lineRule="auto"/>
        <w:ind w:firstLine="397"/>
        <w:rPr>
          <w:sz w:val="18"/>
        </w:rPr>
      </w:pPr>
      <w:r>
        <w:rPr>
          <w:i/>
          <w:sz w:val="18"/>
        </w:rPr>
        <w:t>КПЗ у Сремској Митровици</w:t>
      </w:r>
      <w:r>
        <w:rPr>
          <w:sz w:val="18"/>
        </w:rPr>
        <w:t xml:space="preserve">: </w:t>
      </w:r>
      <w:r>
        <w:rPr>
          <w:spacing w:val="-3"/>
          <w:sz w:val="18"/>
        </w:rPr>
        <w:t xml:space="preserve">Обука </w:t>
      </w:r>
      <w:r>
        <w:rPr>
          <w:sz w:val="18"/>
        </w:rPr>
        <w:t xml:space="preserve">за кројење и шивење; </w:t>
      </w:r>
      <w:r>
        <w:rPr>
          <w:spacing w:val="-3"/>
          <w:sz w:val="18"/>
        </w:rPr>
        <w:t xml:space="preserve">Обука </w:t>
      </w:r>
      <w:r>
        <w:rPr>
          <w:sz w:val="18"/>
        </w:rPr>
        <w:t>за занимања заваривач, столар,радник на</w:t>
      </w:r>
      <w:r>
        <w:rPr>
          <w:spacing w:val="-14"/>
          <w:sz w:val="18"/>
        </w:rPr>
        <w:t xml:space="preserve"> </w:t>
      </w:r>
      <w:r>
        <w:rPr>
          <w:sz w:val="18"/>
        </w:rPr>
        <w:t>грађевини;</w:t>
      </w:r>
    </w:p>
    <w:p w:rsidR="00E563D7" w:rsidRDefault="003F467E">
      <w:pPr>
        <w:pStyle w:val="ListParagraph"/>
        <w:numPr>
          <w:ilvl w:val="1"/>
          <w:numId w:val="7"/>
        </w:numPr>
        <w:tabs>
          <w:tab w:val="left" w:pos="935"/>
        </w:tabs>
        <w:spacing w:line="232" w:lineRule="auto"/>
        <w:ind w:right="1" w:firstLine="397"/>
        <w:rPr>
          <w:sz w:val="18"/>
        </w:rPr>
      </w:pPr>
      <w:r>
        <w:rPr>
          <w:i/>
          <w:sz w:val="18"/>
        </w:rPr>
        <w:t>ОЗ у Зајечару</w:t>
      </w:r>
      <w:r>
        <w:rPr>
          <w:sz w:val="18"/>
        </w:rPr>
        <w:t xml:space="preserve">: </w:t>
      </w:r>
      <w:r>
        <w:rPr>
          <w:spacing w:val="-3"/>
          <w:sz w:val="18"/>
        </w:rPr>
        <w:t xml:space="preserve">Обука </w:t>
      </w:r>
      <w:r>
        <w:rPr>
          <w:sz w:val="18"/>
        </w:rPr>
        <w:t xml:space="preserve">за производњу хлеба; </w:t>
      </w:r>
      <w:r>
        <w:rPr>
          <w:spacing w:val="-3"/>
          <w:sz w:val="18"/>
        </w:rPr>
        <w:t xml:space="preserve">Обука </w:t>
      </w:r>
      <w:r>
        <w:rPr>
          <w:sz w:val="18"/>
        </w:rPr>
        <w:t>за прои- зводњу лиснатог теста; Производња</w:t>
      </w:r>
      <w:r>
        <w:rPr>
          <w:spacing w:val="-4"/>
          <w:sz w:val="18"/>
        </w:rPr>
        <w:t xml:space="preserve"> </w:t>
      </w:r>
      <w:r>
        <w:rPr>
          <w:sz w:val="18"/>
        </w:rPr>
        <w:t>бурека;</w:t>
      </w:r>
    </w:p>
    <w:p w:rsidR="00E563D7" w:rsidRDefault="003F467E">
      <w:pPr>
        <w:pStyle w:val="ListParagraph"/>
        <w:numPr>
          <w:ilvl w:val="1"/>
          <w:numId w:val="7"/>
        </w:numPr>
        <w:tabs>
          <w:tab w:val="left" w:pos="943"/>
        </w:tabs>
        <w:spacing w:line="232" w:lineRule="auto"/>
        <w:ind w:right="1" w:firstLine="397"/>
        <w:rPr>
          <w:sz w:val="18"/>
        </w:rPr>
      </w:pPr>
      <w:r>
        <w:rPr>
          <w:i/>
          <w:sz w:val="18"/>
        </w:rPr>
        <w:t>КПЗ у Ћуприји</w:t>
      </w:r>
      <w:r>
        <w:rPr>
          <w:sz w:val="18"/>
        </w:rPr>
        <w:t xml:space="preserve">: Преквалификације осуђених за ауто-тапе- таре и руковаоце </w:t>
      </w:r>
      <w:r>
        <w:rPr>
          <w:spacing w:val="-3"/>
          <w:sz w:val="18"/>
        </w:rPr>
        <w:t xml:space="preserve">судовима под </w:t>
      </w:r>
      <w:r>
        <w:rPr>
          <w:sz w:val="18"/>
        </w:rPr>
        <w:t>парним</w:t>
      </w:r>
      <w:r>
        <w:rPr>
          <w:spacing w:val="-2"/>
          <w:sz w:val="18"/>
        </w:rPr>
        <w:t xml:space="preserve"> </w:t>
      </w:r>
      <w:r>
        <w:rPr>
          <w:sz w:val="18"/>
        </w:rPr>
        <w:t>притиском;</w:t>
      </w:r>
    </w:p>
    <w:p w:rsidR="00E563D7" w:rsidRDefault="003F467E">
      <w:pPr>
        <w:pStyle w:val="ListParagraph"/>
        <w:numPr>
          <w:ilvl w:val="1"/>
          <w:numId w:val="7"/>
        </w:numPr>
        <w:tabs>
          <w:tab w:val="left" w:pos="931"/>
        </w:tabs>
        <w:spacing w:line="232" w:lineRule="auto"/>
        <w:ind w:right="1" w:firstLine="397"/>
        <w:rPr>
          <w:sz w:val="18"/>
        </w:rPr>
      </w:pPr>
      <w:r>
        <w:rPr>
          <w:i/>
          <w:sz w:val="18"/>
        </w:rPr>
        <w:t>КПЗ</w:t>
      </w:r>
      <w:r>
        <w:rPr>
          <w:i/>
          <w:sz w:val="18"/>
        </w:rPr>
        <w:t xml:space="preserve"> у Панчеву</w:t>
      </w:r>
      <w:r>
        <w:rPr>
          <w:sz w:val="18"/>
        </w:rPr>
        <w:t xml:space="preserve">: </w:t>
      </w:r>
      <w:r>
        <w:rPr>
          <w:spacing w:val="-3"/>
          <w:sz w:val="18"/>
        </w:rPr>
        <w:t xml:space="preserve">Обука </w:t>
      </w:r>
      <w:r>
        <w:rPr>
          <w:sz w:val="18"/>
        </w:rPr>
        <w:t xml:space="preserve">осуђених лица у производњи расада поврћа на посебним столовима са системом грејања; </w:t>
      </w:r>
      <w:r>
        <w:rPr>
          <w:spacing w:val="-3"/>
          <w:sz w:val="18"/>
        </w:rPr>
        <w:t xml:space="preserve">Обука </w:t>
      </w:r>
      <w:r>
        <w:rPr>
          <w:sz w:val="18"/>
        </w:rPr>
        <w:t xml:space="preserve">за ор- ганску производњу; </w:t>
      </w:r>
      <w:r>
        <w:rPr>
          <w:spacing w:val="-3"/>
          <w:sz w:val="18"/>
        </w:rPr>
        <w:t xml:space="preserve">Обука </w:t>
      </w:r>
      <w:r>
        <w:rPr>
          <w:sz w:val="18"/>
        </w:rPr>
        <w:t>за прераду воћа, поврћа и ароматичног биља у</w:t>
      </w:r>
      <w:r>
        <w:rPr>
          <w:spacing w:val="-1"/>
          <w:sz w:val="18"/>
        </w:rPr>
        <w:t xml:space="preserve"> </w:t>
      </w:r>
      <w:r>
        <w:rPr>
          <w:sz w:val="18"/>
        </w:rPr>
        <w:t>сушари;</w:t>
      </w:r>
    </w:p>
    <w:p w:rsidR="00E563D7" w:rsidRDefault="003F467E">
      <w:pPr>
        <w:pStyle w:val="ListParagraph"/>
        <w:numPr>
          <w:ilvl w:val="1"/>
          <w:numId w:val="7"/>
        </w:numPr>
        <w:tabs>
          <w:tab w:val="left" w:pos="926"/>
        </w:tabs>
        <w:spacing w:line="195" w:lineRule="exact"/>
        <w:ind w:left="925" w:hanging="135"/>
        <w:jc w:val="left"/>
        <w:rPr>
          <w:sz w:val="18"/>
        </w:rPr>
      </w:pPr>
      <w:r>
        <w:rPr>
          <w:i/>
          <w:sz w:val="18"/>
        </w:rPr>
        <w:t>КПЗ у Ваљеву</w:t>
      </w:r>
      <w:r>
        <w:rPr>
          <w:sz w:val="18"/>
        </w:rPr>
        <w:t xml:space="preserve">: </w:t>
      </w:r>
      <w:r>
        <w:rPr>
          <w:spacing w:val="-3"/>
          <w:sz w:val="18"/>
        </w:rPr>
        <w:t xml:space="preserve">Обука </w:t>
      </w:r>
      <w:r>
        <w:rPr>
          <w:sz w:val="18"/>
        </w:rPr>
        <w:t>осуђених за занате и</w:t>
      </w:r>
      <w:r>
        <w:rPr>
          <w:spacing w:val="-18"/>
          <w:sz w:val="18"/>
        </w:rPr>
        <w:t xml:space="preserve"> </w:t>
      </w:r>
      <w:r>
        <w:rPr>
          <w:sz w:val="18"/>
        </w:rPr>
        <w:t>информатику;</w:t>
      </w:r>
    </w:p>
    <w:p w:rsidR="00E563D7" w:rsidRDefault="003F467E">
      <w:pPr>
        <w:pStyle w:val="ListParagraph"/>
        <w:numPr>
          <w:ilvl w:val="1"/>
          <w:numId w:val="7"/>
        </w:numPr>
        <w:tabs>
          <w:tab w:val="left" w:pos="914"/>
        </w:tabs>
        <w:spacing w:line="232" w:lineRule="auto"/>
        <w:ind w:right="1" w:firstLine="397"/>
        <w:rPr>
          <w:sz w:val="18"/>
        </w:rPr>
      </w:pPr>
      <w:r>
        <w:rPr>
          <w:i/>
          <w:sz w:val="18"/>
        </w:rPr>
        <w:t>ОЗ</w:t>
      </w:r>
      <w:r>
        <w:rPr>
          <w:i/>
          <w:spacing w:val="-11"/>
          <w:sz w:val="18"/>
        </w:rPr>
        <w:t xml:space="preserve"> </w:t>
      </w:r>
      <w:r>
        <w:rPr>
          <w:i/>
          <w:sz w:val="18"/>
        </w:rPr>
        <w:t>у</w:t>
      </w:r>
      <w:r>
        <w:rPr>
          <w:i/>
          <w:spacing w:val="-11"/>
          <w:sz w:val="18"/>
        </w:rPr>
        <w:t xml:space="preserve"> </w:t>
      </w:r>
      <w:r>
        <w:rPr>
          <w:i/>
          <w:spacing w:val="-4"/>
          <w:sz w:val="18"/>
        </w:rPr>
        <w:t>Беог</w:t>
      </w:r>
      <w:r>
        <w:rPr>
          <w:i/>
          <w:spacing w:val="-4"/>
          <w:sz w:val="18"/>
        </w:rPr>
        <w:t>раду</w:t>
      </w:r>
      <w:r>
        <w:rPr>
          <w:spacing w:val="-4"/>
          <w:sz w:val="18"/>
        </w:rPr>
        <w:t>:</w:t>
      </w:r>
      <w:r>
        <w:rPr>
          <w:spacing w:val="-11"/>
          <w:sz w:val="18"/>
        </w:rPr>
        <w:t xml:space="preserve"> </w:t>
      </w:r>
      <w:r>
        <w:rPr>
          <w:spacing w:val="-4"/>
          <w:sz w:val="18"/>
        </w:rPr>
        <w:t>Радионица</w:t>
      </w:r>
      <w:r>
        <w:rPr>
          <w:spacing w:val="-11"/>
          <w:sz w:val="18"/>
        </w:rPr>
        <w:t xml:space="preserve"> </w:t>
      </w:r>
      <w:r>
        <w:rPr>
          <w:spacing w:val="-4"/>
          <w:sz w:val="18"/>
        </w:rPr>
        <w:t>„Стрип”</w:t>
      </w:r>
      <w:r>
        <w:rPr>
          <w:spacing w:val="-11"/>
          <w:sz w:val="18"/>
        </w:rPr>
        <w:t xml:space="preserve"> </w:t>
      </w:r>
      <w:r>
        <w:rPr>
          <w:sz w:val="18"/>
        </w:rPr>
        <w:t>–</w:t>
      </w:r>
      <w:r>
        <w:rPr>
          <w:spacing w:val="-11"/>
          <w:sz w:val="18"/>
        </w:rPr>
        <w:t xml:space="preserve"> </w:t>
      </w:r>
      <w:r>
        <w:rPr>
          <w:spacing w:val="-4"/>
          <w:sz w:val="18"/>
        </w:rPr>
        <w:t>завршетак</w:t>
      </w:r>
      <w:r>
        <w:rPr>
          <w:spacing w:val="-11"/>
          <w:sz w:val="18"/>
        </w:rPr>
        <w:t xml:space="preserve"> </w:t>
      </w:r>
      <w:r>
        <w:rPr>
          <w:spacing w:val="-5"/>
          <w:sz w:val="18"/>
        </w:rPr>
        <w:t>започетог</w:t>
      </w:r>
      <w:r>
        <w:rPr>
          <w:spacing w:val="-11"/>
          <w:sz w:val="18"/>
        </w:rPr>
        <w:t xml:space="preserve"> </w:t>
      </w:r>
      <w:r>
        <w:rPr>
          <w:spacing w:val="-3"/>
          <w:sz w:val="18"/>
        </w:rPr>
        <w:t xml:space="preserve">про- </w:t>
      </w:r>
      <w:r>
        <w:rPr>
          <w:spacing w:val="-4"/>
          <w:sz w:val="18"/>
        </w:rPr>
        <w:t>грама</w:t>
      </w:r>
      <w:r>
        <w:rPr>
          <w:spacing w:val="-10"/>
          <w:sz w:val="18"/>
        </w:rPr>
        <w:t xml:space="preserve"> </w:t>
      </w:r>
      <w:r>
        <w:rPr>
          <w:spacing w:val="-4"/>
          <w:sz w:val="18"/>
        </w:rPr>
        <w:t>(овладавање</w:t>
      </w:r>
      <w:r>
        <w:rPr>
          <w:spacing w:val="-10"/>
          <w:sz w:val="18"/>
        </w:rPr>
        <w:t xml:space="preserve"> </w:t>
      </w:r>
      <w:r>
        <w:rPr>
          <w:spacing w:val="-3"/>
          <w:sz w:val="18"/>
        </w:rPr>
        <w:t>основним</w:t>
      </w:r>
      <w:r>
        <w:rPr>
          <w:spacing w:val="-10"/>
          <w:sz w:val="18"/>
        </w:rPr>
        <w:t xml:space="preserve"> </w:t>
      </w:r>
      <w:r>
        <w:rPr>
          <w:spacing w:val="-5"/>
          <w:sz w:val="18"/>
        </w:rPr>
        <w:t>техникама</w:t>
      </w:r>
      <w:r>
        <w:rPr>
          <w:spacing w:val="-10"/>
          <w:sz w:val="18"/>
        </w:rPr>
        <w:t xml:space="preserve"> </w:t>
      </w:r>
      <w:r>
        <w:rPr>
          <w:sz w:val="18"/>
        </w:rPr>
        <w:t>и</w:t>
      </w:r>
      <w:r>
        <w:rPr>
          <w:spacing w:val="-10"/>
          <w:sz w:val="18"/>
        </w:rPr>
        <w:t xml:space="preserve"> </w:t>
      </w:r>
      <w:r>
        <w:rPr>
          <w:spacing w:val="-4"/>
          <w:sz w:val="18"/>
        </w:rPr>
        <w:t>правилима</w:t>
      </w:r>
      <w:r>
        <w:rPr>
          <w:spacing w:val="-10"/>
          <w:sz w:val="18"/>
        </w:rPr>
        <w:t xml:space="preserve"> </w:t>
      </w:r>
      <w:r>
        <w:rPr>
          <w:spacing w:val="-4"/>
          <w:sz w:val="18"/>
        </w:rPr>
        <w:t>цртања</w:t>
      </w:r>
      <w:r>
        <w:rPr>
          <w:spacing w:val="-10"/>
          <w:sz w:val="18"/>
        </w:rPr>
        <w:t xml:space="preserve"> </w:t>
      </w:r>
      <w:r>
        <w:rPr>
          <w:spacing w:val="-4"/>
          <w:sz w:val="18"/>
        </w:rPr>
        <w:t xml:space="preserve">стрипа); Радионица фотографије </w:t>
      </w:r>
      <w:r>
        <w:rPr>
          <w:sz w:val="18"/>
        </w:rPr>
        <w:t xml:space="preserve">– у </w:t>
      </w:r>
      <w:r>
        <w:rPr>
          <w:spacing w:val="-4"/>
          <w:sz w:val="18"/>
        </w:rPr>
        <w:t>сопственој реализацији</w:t>
      </w:r>
      <w:r>
        <w:rPr>
          <w:spacing w:val="-32"/>
          <w:sz w:val="18"/>
        </w:rPr>
        <w:t xml:space="preserve"> </w:t>
      </w:r>
      <w:r>
        <w:rPr>
          <w:spacing w:val="-4"/>
          <w:sz w:val="18"/>
        </w:rPr>
        <w:t>установе;</w:t>
      </w:r>
    </w:p>
    <w:p w:rsidR="00E563D7" w:rsidRDefault="003F467E">
      <w:pPr>
        <w:pStyle w:val="ListParagraph"/>
        <w:numPr>
          <w:ilvl w:val="1"/>
          <w:numId w:val="7"/>
        </w:numPr>
        <w:tabs>
          <w:tab w:val="left" w:pos="932"/>
        </w:tabs>
        <w:spacing w:line="232" w:lineRule="auto"/>
        <w:ind w:firstLine="397"/>
        <w:rPr>
          <w:sz w:val="18"/>
        </w:rPr>
      </w:pPr>
      <w:r>
        <w:rPr>
          <w:i/>
          <w:sz w:val="18"/>
        </w:rPr>
        <w:t xml:space="preserve">ОЗ у </w:t>
      </w:r>
      <w:r>
        <w:rPr>
          <w:i/>
          <w:spacing w:val="-4"/>
          <w:sz w:val="18"/>
        </w:rPr>
        <w:t>Лесковцу</w:t>
      </w:r>
      <w:r>
        <w:rPr>
          <w:spacing w:val="-4"/>
          <w:sz w:val="18"/>
        </w:rPr>
        <w:t xml:space="preserve">: Обука </w:t>
      </w:r>
      <w:r>
        <w:rPr>
          <w:sz w:val="18"/>
        </w:rPr>
        <w:t xml:space="preserve">осуђених лица за занимање </w:t>
      </w:r>
      <w:r>
        <w:rPr>
          <w:spacing w:val="-4"/>
          <w:sz w:val="18"/>
        </w:rPr>
        <w:t xml:space="preserve">заваривач </w:t>
      </w:r>
      <w:r>
        <w:rPr>
          <w:spacing w:val="-3"/>
          <w:sz w:val="18"/>
        </w:rPr>
        <w:t xml:space="preserve">ЦО2 заваривања </w:t>
      </w:r>
      <w:r>
        <w:rPr>
          <w:sz w:val="18"/>
        </w:rPr>
        <w:t xml:space="preserve">141 МАГ или </w:t>
      </w:r>
      <w:r>
        <w:rPr>
          <w:spacing w:val="-4"/>
          <w:sz w:val="18"/>
        </w:rPr>
        <w:t xml:space="preserve">Обука </w:t>
      </w:r>
      <w:r>
        <w:rPr>
          <w:sz w:val="18"/>
        </w:rPr>
        <w:t xml:space="preserve">за </w:t>
      </w:r>
      <w:r>
        <w:rPr>
          <w:spacing w:val="-4"/>
          <w:sz w:val="18"/>
        </w:rPr>
        <w:t xml:space="preserve">аргонско </w:t>
      </w:r>
      <w:r>
        <w:rPr>
          <w:spacing w:val="-3"/>
          <w:sz w:val="18"/>
        </w:rPr>
        <w:t xml:space="preserve">заваривање, </w:t>
      </w:r>
      <w:r>
        <w:rPr>
          <w:sz w:val="18"/>
        </w:rPr>
        <w:t>у циљу</w:t>
      </w:r>
      <w:r>
        <w:rPr>
          <w:spacing w:val="-10"/>
          <w:sz w:val="18"/>
        </w:rPr>
        <w:t xml:space="preserve"> </w:t>
      </w:r>
      <w:r>
        <w:rPr>
          <w:sz w:val="18"/>
        </w:rPr>
        <w:t>стицања</w:t>
      </w:r>
      <w:r>
        <w:rPr>
          <w:spacing w:val="-10"/>
          <w:sz w:val="18"/>
        </w:rPr>
        <w:t xml:space="preserve"> </w:t>
      </w:r>
      <w:r>
        <w:rPr>
          <w:spacing w:val="-3"/>
          <w:sz w:val="18"/>
        </w:rPr>
        <w:t>сертификата</w:t>
      </w:r>
      <w:r>
        <w:rPr>
          <w:spacing w:val="-10"/>
          <w:sz w:val="18"/>
        </w:rPr>
        <w:t xml:space="preserve"> </w:t>
      </w:r>
      <w:r>
        <w:rPr>
          <w:sz w:val="18"/>
        </w:rPr>
        <w:t>и</w:t>
      </w:r>
      <w:r>
        <w:rPr>
          <w:spacing w:val="-10"/>
          <w:sz w:val="18"/>
        </w:rPr>
        <w:t xml:space="preserve"> </w:t>
      </w:r>
      <w:r>
        <w:rPr>
          <w:sz w:val="18"/>
        </w:rPr>
        <w:t>атеста</w:t>
      </w:r>
      <w:r>
        <w:rPr>
          <w:spacing w:val="-10"/>
          <w:sz w:val="18"/>
        </w:rPr>
        <w:t xml:space="preserve"> </w:t>
      </w:r>
      <w:r>
        <w:rPr>
          <w:sz w:val="18"/>
        </w:rPr>
        <w:t>везано</w:t>
      </w:r>
      <w:r>
        <w:rPr>
          <w:spacing w:val="-10"/>
          <w:sz w:val="18"/>
        </w:rPr>
        <w:t xml:space="preserve"> </w:t>
      </w:r>
      <w:r>
        <w:rPr>
          <w:sz w:val="18"/>
        </w:rPr>
        <w:t>за</w:t>
      </w:r>
      <w:r>
        <w:rPr>
          <w:spacing w:val="-10"/>
          <w:sz w:val="18"/>
        </w:rPr>
        <w:t xml:space="preserve"> </w:t>
      </w:r>
      <w:r>
        <w:rPr>
          <w:sz w:val="18"/>
        </w:rPr>
        <w:t>пост</w:t>
      </w:r>
      <w:r>
        <w:rPr>
          <w:spacing w:val="-10"/>
          <w:sz w:val="18"/>
        </w:rPr>
        <w:t xml:space="preserve"> </w:t>
      </w:r>
      <w:r>
        <w:rPr>
          <w:sz w:val="18"/>
        </w:rPr>
        <w:t>пенални</w:t>
      </w:r>
      <w:r>
        <w:rPr>
          <w:spacing w:val="-10"/>
          <w:sz w:val="18"/>
        </w:rPr>
        <w:t xml:space="preserve"> </w:t>
      </w:r>
      <w:r>
        <w:rPr>
          <w:spacing w:val="-3"/>
          <w:sz w:val="18"/>
        </w:rPr>
        <w:t>период;</w:t>
      </w:r>
    </w:p>
    <w:p w:rsidR="00E563D7" w:rsidRDefault="003F467E">
      <w:pPr>
        <w:pStyle w:val="ListParagraph"/>
        <w:numPr>
          <w:ilvl w:val="1"/>
          <w:numId w:val="7"/>
        </w:numPr>
        <w:tabs>
          <w:tab w:val="left" w:pos="926"/>
        </w:tabs>
        <w:spacing w:line="232" w:lineRule="auto"/>
        <w:ind w:right="1" w:firstLine="397"/>
        <w:rPr>
          <w:sz w:val="18"/>
        </w:rPr>
      </w:pPr>
      <w:r>
        <w:rPr>
          <w:i/>
          <w:sz w:val="18"/>
        </w:rPr>
        <w:t xml:space="preserve">ОЗ у </w:t>
      </w:r>
      <w:r>
        <w:rPr>
          <w:i/>
          <w:spacing w:val="-3"/>
          <w:sz w:val="18"/>
        </w:rPr>
        <w:t xml:space="preserve">Новом </w:t>
      </w:r>
      <w:r>
        <w:rPr>
          <w:i/>
          <w:sz w:val="18"/>
        </w:rPr>
        <w:t>Саду</w:t>
      </w:r>
      <w:r>
        <w:rPr>
          <w:sz w:val="18"/>
        </w:rPr>
        <w:t xml:space="preserve">: </w:t>
      </w:r>
      <w:r>
        <w:rPr>
          <w:spacing w:val="-3"/>
          <w:sz w:val="18"/>
        </w:rPr>
        <w:t xml:space="preserve">Обука </w:t>
      </w:r>
      <w:r>
        <w:rPr>
          <w:sz w:val="18"/>
        </w:rPr>
        <w:t xml:space="preserve">за </w:t>
      </w:r>
      <w:r>
        <w:rPr>
          <w:spacing w:val="-3"/>
          <w:sz w:val="18"/>
        </w:rPr>
        <w:t xml:space="preserve">нову </w:t>
      </w:r>
      <w:r>
        <w:rPr>
          <w:sz w:val="18"/>
        </w:rPr>
        <w:t xml:space="preserve">машину на погон бетоњер- ке; </w:t>
      </w:r>
      <w:r>
        <w:rPr>
          <w:spacing w:val="-4"/>
          <w:sz w:val="18"/>
        </w:rPr>
        <w:t xml:space="preserve">Курс </w:t>
      </w:r>
      <w:r>
        <w:rPr>
          <w:sz w:val="18"/>
        </w:rPr>
        <w:t>енглеског језика А1 и А2, немачки језик А1 и А2, основе информатике;</w:t>
      </w:r>
    </w:p>
    <w:p w:rsidR="00E563D7" w:rsidRDefault="003F467E">
      <w:pPr>
        <w:pStyle w:val="ListParagraph"/>
        <w:numPr>
          <w:ilvl w:val="1"/>
          <w:numId w:val="7"/>
        </w:numPr>
        <w:tabs>
          <w:tab w:val="left" w:pos="925"/>
        </w:tabs>
        <w:spacing w:line="232" w:lineRule="auto"/>
        <w:ind w:right="1" w:firstLine="397"/>
        <w:rPr>
          <w:sz w:val="18"/>
        </w:rPr>
      </w:pPr>
      <w:r>
        <w:rPr>
          <w:i/>
          <w:sz w:val="18"/>
        </w:rPr>
        <w:t>ОЗ у Зрењанину</w:t>
      </w:r>
      <w:r>
        <w:rPr>
          <w:sz w:val="18"/>
        </w:rPr>
        <w:t xml:space="preserve">: </w:t>
      </w:r>
      <w:r>
        <w:rPr>
          <w:spacing w:val="-3"/>
          <w:sz w:val="18"/>
        </w:rPr>
        <w:t xml:space="preserve">Обука </w:t>
      </w:r>
      <w:r>
        <w:rPr>
          <w:sz w:val="18"/>
        </w:rPr>
        <w:t>осуђених лица за послове узгоја</w:t>
      </w:r>
      <w:r>
        <w:rPr>
          <w:spacing w:val="-29"/>
          <w:sz w:val="18"/>
        </w:rPr>
        <w:t xml:space="preserve"> </w:t>
      </w:r>
      <w:r>
        <w:rPr>
          <w:sz w:val="18"/>
        </w:rPr>
        <w:t>по- врћа у заштићеним</w:t>
      </w:r>
      <w:r>
        <w:rPr>
          <w:spacing w:val="-3"/>
          <w:sz w:val="18"/>
        </w:rPr>
        <w:t xml:space="preserve"> </w:t>
      </w:r>
      <w:r>
        <w:rPr>
          <w:sz w:val="18"/>
        </w:rPr>
        <w:t>условима;</w:t>
      </w:r>
    </w:p>
    <w:p w:rsidR="00E563D7" w:rsidRDefault="003F467E">
      <w:pPr>
        <w:pStyle w:val="ListParagraph"/>
        <w:numPr>
          <w:ilvl w:val="1"/>
          <w:numId w:val="7"/>
        </w:numPr>
        <w:tabs>
          <w:tab w:val="left" w:pos="963"/>
        </w:tabs>
        <w:spacing w:line="232" w:lineRule="auto"/>
        <w:ind w:right="1" w:firstLine="397"/>
        <w:rPr>
          <w:sz w:val="18"/>
        </w:rPr>
      </w:pPr>
      <w:r>
        <w:rPr>
          <w:i/>
          <w:sz w:val="18"/>
        </w:rPr>
        <w:t>ОЗ у Суботици</w:t>
      </w:r>
      <w:r>
        <w:rPr>
          <w:sz w:val="18"/>
        </w:rPr>
        <w:t xml:space="preserve">: Програм </w:t>
      </w:r>
      <w:r>
        <w:rPr>
          <w:spacing w:val="-3"/>
          <w:sz w:val="18"/>
        </w:rPr>
        <w:t xml:space="preserve">обуке </w:t>
      </w:r>
      <w:r>
        <w:rPr>
          <w:sz w:val="18"/>
        </w:rPr>
        <w:t>за занимања за осуђена лица.</w:t>
      </w:r>
    </w:p>
    <w:p w:rsidR="00E563D7" w:rsidRDefault="003F467E">
      <w:pPr>
        <w:spacing w:line="232" w:lineRule="auto"/>
        <w:ind w:left="393" w:firstLine="396"/>
        <w:jc w:val="right"/>
        <w:rPr>
          <w:sz w:val="18"/>
        </w:rPr>
      </w:pPr>
      <w:r>
        <w:rPr>
          <w:b/>
          <w:spacing w:val="-5"/>
          <w:sz w:val="18"/>
        </w:rPr>
        <w:t xml:space="preserve">Фондација ТЕМПУС </w:t>
      </w:r>
      <w:r>
        <w:rPr>
          <w:spacing w:val="-5"/>
          <w:sz w:val="18"/>
        </w:rPr>
        <w:t xml:space="preserve">планира </w:t>
      </w:r>
      <w:r>
        <w:rPr>
          <w:spacing w:val="-3"/>
          <w:sz w:val="18"/>
        </w:rPr>
        <w:t xml:space="preserve">да </w:t>
      </w:r>
      <w:r>
        <w:rPr>
          <w:spacing w:val="-5"/>
          <w:sz w:val="18"/>
        </w:rPr>
        <w:t>спроведе</w:t>
      </w:r>
      <w:r>
        <w:rPr>
          <w:spacing w:val="-23"/>
          <w:sz w:val="18"/>
        </w:rPr>
        <w:t xml:space="preserve"> </w:t>
      </w:r>
      <w:r>
        <w:rPr>
          <w:spacing w:val="-5"/>
          <w:sz w:val="18"/>
        </w:rPr>
        <w:t>следеће</w:t>
      </w:r>
      <w:r>
        <w:rPr>
          <w:spacing w:val="-9"/>
          <w:sz w:val="18"/>
        </w:rPr>
        <w:t xml:space="preserve"> </w:t>
      </w:r>
      <w:r>
        <w:rPr>
          <w:spacing w:val="-5"/>
          <w:sz w:val="18"/>
        </w:rPr>
        <w:t xml:space="preserve">активности: </w:t>
      </w:r>
      <w:r>
        <w:rPr>
          <w:b/>
          <w:i/>
          <w:sz w:val="18"/>
        </w:rPr>
        <w:t>Програми</w:t>
      </w:r>
      <w:r>
        <w:rPr>
          <w:b/>
          <w:i/>
          <w:spacing w:val="23"/>
          <w:sz w:val="18"/>
        </w:rPr>
        <w:t xml:space="preserve"> </w:t>
      </w:r>
      <w:r>
        <w:rPr>
          <w:b/>
          <w:i/>
          <w:sz w:val="18"/>
        </w:rPr>
        <w:t>информисања</w:t>
      </w:r>
      <w:r>
        <w:rPr>
          <w:b/>
          <w:i/>
          <w:spacing w:val="23"/>
          <w:sz w:val="18"/>
        </w:rPr>
        <w:t xml:space="preserve"> </w:t>
      </w:r>
      <w:r>
        <w:rPr>
          <w:b/>
          <w:i/>
          <w:sz w:val="18"/>
        </w:rPr>
        <w:t>и</w:t>
      </w:r>
      <w:r>
        <w:rPr>
          <w:b/>
          <w:i/>
          <w:spacing w:val="23"/>
          <w:sz w:val="18"/>
        </w:rPr>
        <w:t xml:space="preserve"> </w:t>
      </w:r>
      <w:r>
        <w:rPr>
          <w:b/>
          <w:i/>
          <w:sz w:val="18"/>
        </w:rPr>
        <w:t>обучавања</w:t>
      </w:r>
      <w:r>
        <w:rPr>
          <w:b/>
          <w:i/>
          <w:spacing w:val="23"/>
          <w:sz w:val="18"/>
        </w:rPr>
        <w:t xml:space="preserve"> </w:t>
      </w:r>
      <w:r>
        <w:rPr>
          <w:b/>
          <w:i/>
          <w:sz w:val="18"/>
        </w:rPr>
        <w:t>на</w:t>
      </w:r>
      <w:r>
        <w:rPr>
          <w:b/>
          <w:i/>
          <w:spacing w:val="23"/>
          <w:sz w:val="18"/>
        </w:rPr>
        <w:t xml:space="preserve"> </w:t>
      </w:r>
      <w:r>
        <w:rPr>
          <w:b/>
          <w:i/>
          <w:spacing w:val="-3"/>
          <w:sz w:val="18"/>
        </w:rPr>
        <w:t>тему</w:t>
      </w:r>
      <w:r>
        <w:rPr>
          <w:b/>
          <w:i/>
          <w:spacing w:val="26"/>
          <w:sz w:val="18"/>
        </w:rPr>
        <w:t xml:space="preserve"> </w:t>
      </w:r>
      <w:r>
        <w:rPr>
          <w:b/>
          <w:i/>
          <w:sz w:val="18"/>
        </w:rPr>
        <w:t>развоја</w:t>
      </w:r>
      <w:r>
        <w:rPr>
          <w:b/>
          <w:i/>
          <w:sz w:val="18"/>
        </w:rPr>
        <w:t xml:space="preserve"> кључних компетенција/меких вештина и</w:t>
      </w:r>
      <w:r>
        <w:rPr>
          <w:b/>
          <w:i/>
          <w:spacing w:val="10"/>
          <w:sz w:val="18"/>
        </w:rPr>
        <w:t xml:space="preserve"> </w:t>
      </w:r>
      <w:r>
        <w:rPr>
          <w:b/>
          <w:i/>
          <w:sz w:val="18"/>
        </w:rPr>
        <w:t>представљања</w:t>
      </w:r>
      <w:r>
        <w:rPr>
          <w:b/>
          <w:i/>
          <w:spacing w:val="1"/>
          <w:sz w:val="18"/>
        </w:rPr>
        <w:t xml:space="preserve"> </w:t>
      </w:r>
      <w:r>
        <w:rPr>
          <w:b/>
          <w:i/>
          <w:sz w:val="18"/>
        </w:rPr>
        <w:t>по- слодавцима за студенте и запослене и незапослене</w:t>
      </w:r>
      <w:r>
        <w:rPr>
          <w:b/>
          <w:i/>
          <w:spacing w:val="-19"/>
          <w:sz w:val="18"/>
        </w:rPr>
        <w:t xml:space="preserve"> </w:t>
      </w:r>
      <w:r>
        <w:rPr>
          <w:b/>
          <w:i/>
          <w:sz w:val="18"/>
        </w:rPr>
        <w:t>одрасле</w:t>
      </w:r>
      <w:r>
        <w:rPr>
          <w:b/>
          <w:i/>
          <w:spacing w:val="-3"/>
          <w:sz w:val="18"/>
        </w:rPr>
        <w:t xml:space="preserve"> </w:t>
      </w:r>
      <w:r>
        <w:rPr>
          <w:b/>
          <w:i/>
          <w:sz w:val="18"/>
        </w:rPr>
        <w:t>(ве- бинари,</w:t>
      </w:r>
      <w:r>
        <w:rPr>
          <w:b/>
          <w:i/>
          <w:spacing w:val="15"/>
          <w:sz w:val="18"/>
        </w:rPr>
        <w:t xml:space="preserve"> </w:t>
      </w:r>
      <w:r>
        <w:rPr>
          <w:b/>
          <w:i/>
          <w:sz w:val="18"/>
        </w:rPr>
        <w:t>презентације,</w:t>
      </w:r>
      <w:r>
        <w:rPr>
          <w:b/>
          <w:i/>
          <w:spacing w:val="15"/>
          <w:sz w:val="18"/>
        </w:rPr>
        <w:t xml:space="preserve"> </w:t>
      </w:r>
      <w:r>
        <w:rPr>
          <w:b/>
          <w:i/>
          <w:sz w:val="18"/>
        </w:rPr>
        <w:t>радионице)</w:t>
      </w:r>
      <w:r>
        <w:rPr>
          <w:b/>
          <w:i/>
          <w:spacing w:val="15"/>
          <w:sz w:val="18"/>
        </w:rPr>
        <w:t xml:space="preserve"> </w:t>
      </w:r>
      <w:r>
        <w:rPr>
          <w:sz w:val="18"/>
        </w:rPr>
        <w:t>–</w:t>
      </w:r>
      <w:r>
        <w:rPr>
          <w:spacing w:val="15"/>
          <w:sz w:val="18"/>
        </w:rPr>
        <w:t xml:space="preserve"> </w:t>
      </w:r>
      <w:r>
        <w:rPr>
          <w:sz w:val="18"/>
        </w:rPr>
        <w:t>периодично,</w:t>
      </w:r>
      <w:r>
        <w:rPr>
          <w:spacing w:val="15"/>
          <w:sz w:val="18"/>
        </w:rPr>
        <w:t xml:space="preserve"> </w:t>
      </w:r>
      <w:r>
        <w:rPr>
          <w:spacing w:val="-4"/>
          <w:sz w:val="18"/>
        </w:rPr>
        <w:t>током</w:t>
      </w:r>
      <w:r>
        <w:rPr>
          <w:spacing w:val="15"/>
          <w:sz w:val="18"/>
        </w:rPr>
        <w:t xml:space="preserve"> </w:t>
      </w:r>
      <w:r>
        <w:rPr>
          <w:sz w:val="18"/>
        </w:rPr>
        <w:t>године, Фондација Темпус – Euroguidance центар ће</w:t>
      </w:r>
      <w:r>
        <w:rPr>
          <w:spacing w:val="-18"/>
          <w:sz w:val="18"/>
        </w:rPr>
        <w:t xml:space="preserve"> </w:t>
      </w:r>
      <w:r>
        <w:rPr>
          <w:sz w:val="18"/>
        </w:rPr>
        <w:t>организовати</w:t>
      </w:r>
      <w:r>
        <w:rPr>
          <w:spacing w:val="-3"/>
          <w:sz w:val="18"/>
        </w:rPr>
        <w:t xml:space="preserve"> </w:t>
      </w:r>
      <w:r>
        <w:rPr>
          <w:sz w:val="18"/>
        </w:rPr>
        <w:t>вебина- ре, презентациј</w:t>
      </w:r>
      <w:r>
        <w:rPr>
          <w:sz w:val="18"/>
        </w:rPr>
        <w:t>е и радионице за различите циљне</w:t>
      </w:r>
      <w:r>
        <w:rPr>
          <w:spacing w:val="33"/>
          <w:sz w:val="18"/>
        </w:rPr>
        <w:t xml:space="preserve"> </w:t>
      </w:r>
      <w:r>
        <w:rPr>
          <w:sz w:val="18"/>
        </w:rPr>
        <w:t>групе</w:t>
      </w:r>
      <w:r>
        <w:rPr>
          <w:spacing w:val="3"/>
          <w:sz w:val="18"/>
        </w:rPr>
        <w:t xml:space="preserve"> </w:t>
      </w:r>
      <w:r>
        <w:rPr>
          <w:sz w:val="18"/>
        </w:rPr>
        <w:t xml:space="preserve">одраслих (нпр. запослени </w:t>
      </w:r>
      <w:r>
        <w:rPr>
          <w:spacing w:val="-3"/>
          <w:sz w:val="18"/>
        </w:rPr>
        <w:t xml:space="preserve">који </w:t>
      </w:r>
      <w:r>
        <w:rPr>
          <w:sz w:val="18"/>
        </w:rPr>
        <w:t xml:space="preserve">мењају посао, запослени </w:t>
      </w:r>
      <w:r>
        <w:rPr>
          <w:spacing w:val="-3"/>
          <w:sz w:val="18"/>
        </w:rPr>
        <w:t xml:space="preserve">који </w:t>
      </w:r>
      <w:r>
        <w:rPr>
          <w:sz w:val="18"/>
        </w:rPr>
        <w:t>желе да</w:t>
      </w:r>
      <w:r>
        <w:rPr>
          <w:spacing w:val="26"/>
          <w:sz w:val="18"/>
        </w:rPr>
        <w:t xml:space="preserve"> </w:t>
      </w:r>
      <w:r>
        <w:rPr>
          <w:sz w:val="18"/>
        </w:rPr>
        <w:t>се</w:t>
      </w:r>
      <w:r>
        <w:rPr>
          <w:spacing w:val="1"/>
          <w:sz w:val="18"/>
        </w:rPr>
        <w:t xml:space="preserve"> </w:t>
      </w:r>
      <w:r>
        <w:rPr>
          <w:sz w:val="18"/>
        </w:rPr>
        <w:t xml:space="preserve">уса- вршавају на радном </w:t>
      </w:r>
      <w:r>
        <w:rPr>
          <w:spacing w:val="-4"/>
          <w:sz w:val="18"/>
        </w:rPr>
        <w:t xml:space="preserve">месту, </w:t>
      </w:r>
      <w:r>
        <w:rPr>
          <w:sz w:val="18"/>
        </w:rPr>
        <w:t>незапослени, студенти</w:t>
      </w:r>
      <w:r>
        <w:rPr>
          <w:spacing w:val="10"/>
          <w:sz w:val="18"/>
        </w:rPr>
        <w:t xml:space="preserve"> </w:t>
      </w:r>
      <w:r>
        <w:rPr>
          <w:spacing w:val="-3"/>
          <w:sz w:val="18"/>
        </w:rPr>
        <w:t xml:space="preserve">који </w:t>
      </w:r>
      <w:r>
        <w:rPr>
          <w:sz w:val="18"/>
        </w:rPr>
        <w:t>излазе</w:t>
      </w:r>
      <w:r>
        <w:rPr>
          <w:spacing w:val="17"/>
          <w:sz w:val="18"/>
        </w:rPr>
        <w:t xml:space="preserve"> </w:t>
      </w:r>
      <w:r>
        <w:rPr>
          <w:sz w:val="18"/>
        </w:rPr>
        <w:t>на</w:t>
      </w:r>
      <w:r>
        <w:rPr>
          <w:spacing w:val="-1"/>
          <w:sz w:val="18"/>
        </w:rPr>
        <w:t xml:space="preserve"> </w:t>
      </w:r>
      <w:r>
        <w:rPr>
          <w:sz w:val="18"/>
        </w:rPr>
        <w:t>тржиште</w:t>
      </w:r>
      <w:r>
        <w:rPr>
          <w:spacing w:val="7"/>
          <w:sz w:val="18"/>
        </w:rPr>
        <w:t xml:space="preserve"> </w:t>
      </w:r>
      <w:r>
        <w:rPr>
          <w:sz w:val="18"/>
        </w:rPr>
        <w:t>рада,</w:t>
      </w:r>
      <w:r>
        <w:rPr>
          <w:spacing w:val="7"/>
          <w:sz w:val="18"/>
        </w:rPr>
        <w:t xml:space="preserve"> </w:t>
      </w:r>
      <w:r>
        <w:rPr>
          <w:sz w:val="18"/>
        </w:rPr>
        <w:t>итд.),</w:t>
      </w:r>
      <w:r>
        <w:rPr>
          <w:spacing w:val="7"/>
          <w:sz w:val="18"/>
        </w:rPr>
        <w:t xml:space="preserve"> </w:t>
      </w:r>
      <w:r>
        <w:rPr>
          <w:sz w:val="18"/>
        </w:rPr>
        <w:t>а</w:t>
      </w:r>
      <w:r>
        <w:rPr>
          <w:spacing w:val="7"/>
          <w:sz w:val="18"/>
        </w:rPr>
        <w:t xml:space="preserve"> </w:t>
      </w:r>
      <w:r>
        <w:rPr>
          <w:spacing w:val="-3"/>
          <w:sz w:val="18"/>
        </w:rPr>
        <w:t>које</w:t>
      </w:r>
      <w:r>
        <w:rPr>
          <w:spacing w:val="7"/>
          <w:sz w:val="18"/>
        </w:rPr>
        <w:t xml:space="preserve"> </w:t>
      </w:r>
      <w:r>
        <w:rPr>
          <w:sz w:val="18"/>
        </w:rPr>
        <w:t>имају</w:t>
      </w:r>
      <w:r>
        <w:rPr>
          <w:spacing w:val="7"/>
          <w:sz w:val="18"/>
        </w:rPr>
        <w:t xml:space="preserve"> </w:t>
      </w:r>
      <w:r>
        <w:rPr>
          <w:sz w:val="18"/>
        </w:rPr>
        <w:t>за</w:t>
      </w:r>
      <w:r>
        <w:rPr>
          <w:spacing w:val="7"/>
          <w:sz w:val="18"/>
        </w:rPr>
        <w:t xml:space="preserve"> </w:t>
      </w:r>
      <w:r>
        <w:rPr>
          <w:sz w:val="18"/>
        </w:rPr>
        <w:t>циљ</w:t>
      </w:r>
      <w:r>
        <w:rPr>
          <w:spacing w:val="7"/>
          <w:sz w:val="18"/>
        </w:rPr>
        <w:t xml:space="preserve"> </w:t>
      </w:r>
      <w:r>
        <w:rPr>
          <w:sz w:val="18"/>
        </w:rPr>
        <w:t>развој</w:t>
      </w:r>
      <w:r>
        <w:rPr>
          <w:spacing w:val="7"/>
          <w:sz w:val="18"/>
        </w:rPr>
        <w:t xml:space="preserve"> </w:t>
      </w:r>
      <w:r>
        <w:rPr>
          <w:sz w:val="18"/>
        </w:rPr>
        <w:t>вештина</w:t>
      </w:r>
      <w:r>
        <w:rPr>
          <w:spacing w:val="7"/>
          <w:sz w:val="18"/>
        </w:rPr>
        <w:t xml:space="preserve"> </w:t>
      </w:r>
      <w:r>
        <w:rPr>
          <w:sz w:val="18"/>
        </w:rPr>
        <w:t>предста- вљања послодавцима, кључних/меких вештина,</w:t>
      </w:r>
      <w:r>
        <w:rPr>
          <w:spacing w:val="11"/>
          <w:sz w:val="18"/>
        </w:rPr>
        <w:t xml:space="preserve"> </w:t>
      </w:r>
      <w:r>
        <w:rPr>
          <w:sz w:val="18"/>
        </w:rPr>
        <w:t>нпр.</w:t>
      </w:r>
      <w:r>
        <w:rPr>
          <w:spacing w:val="2"/>
          <w:sz w:val="18"/>
        </w:rPr>
        <w:t xml:space="preserve"> </w:t>
      </w:r>
      <w:r>
        <w:rPr>
          <w:sz w:val="18"/>
        </w:rPr>
        <w:t>прикупљање и</w:t>
      </w:r>
      <w:r>
        <w:rPr>
          <w:spacing w:val="30"/>
          <w:sz w:val="18"/>
        </w:rPr>
        <w:t xml:space="preserve"> </w:t>
      </w:r>
      <w:r>
        <w:rPr>
          <w:sz w:val="18"/>
        </w:rPr>
        <w:t>процена</w:t>
      </w:r>
      <w:r>
        <w:rPr>
          <w:spacing w:val="30"/>
          <w:sz w:val="18"/>
        </w:rPr>
        <w:t xml:space="preserve"> </w:t>
      </w:r>
      <w:r>
        <w:rPr>
          <w:sz w:val="18"/>
        </w:rPr>
        <w:t>информација</w:t>
      </w:r>
      <w:r>
        <w:rPr>
          <w:spacing w:val="30"/>
          <w:sz w:val="18"/>
        </w:rPr>
        <w:t xml:space="preserve"> </w:t>
      </w:r>
      <w:r>
        <w:rPr>
          <w:sz w:val="18"/>
        </w:rPr>
        <w:t>о</w:t>
      </w:r>
      <w:r>
        <w:rPr>
          <w:spacing w:val="30"/>
          <w:sz w:val="18"/>
        </w:rPr>
        <w:t xml:space="preserve"> </w:t>
      </w:r>
      <w:r>
        <w:rPr>
          <w:sz w:val="18"/>
        </w:rPr>
        <w:t>тржишту</w:t>
      </w:r>
      <w:r>
        <w:rPr>
          <w:spacing w:val="30"/>
          <w:sz w:val="18"/>
        </w:rPr>
        <w:t xml:space="preserve"> </w:t>
      </w:r>
      <w:r>
        <w:rPr>
          <w:sz w:val="18"/>
        </w:rPr>
        <w:t>рада,</w:t>
      </w:r>
      <w:r>
        <w:rPr>
          <w:spacing w:val="30"/>
          <w:sz w:val="18"/>
        </w:rPr>
        <w:t xml:space="preserve"> </w:t>
      </w:r>
      <w:r>
        <w:rPr>
          <w:sz w:val="18"/>
        </w:rPr>
        <w:t>самопроцена</w:t>
      </w:r>
      <w:r>
        <w:rPr>
          <w:spacing w:val="30"/>
          <w:sz w:val="18"/>
        </w:rPr>
        <w:t xml:space="preserve"> </w:t>
      </w:r>
      <w:r>
        <w:rPr>
          <w:sz w:val="18"/>
        </w:rPr>
        <w:t>вештина и</w:t>
      </w:r>
      <w:r>
        <w:rPr>
          <w:spacing w:val="15"/>
          <w:sz w:val="18"/>
        </w:rPr>
        <w:t xml:space="preserve"> </w:t>
      </w:r>
      <w:r>
        <w:rPr>
          <w:sz w:val="18"/>
        </w:rPr>
        <w:t>интересовања,</w:t>
      </w:r>
      <w:r>
        <w:rPr>
          <w:spacing w:val="15"/>
          <w:sz w:val="18"/>
        </w:rPr>
        <w:t xml:space="preserve"> </w:t>
      </w:r>
      <w:r>
        <w:rPr>
          <w:sz w:val="18"/>
        </w:rPr>
        <w:t>итд.</w:t>
      </w:r>
      <w:r>
        <w:rPr>
          <w:spacing w:val="15"/>
          <w:sz w:val="18"/>
        </w:rPr>
        <w:t xml:space="preserve"> </w:t>
      </w:r>
      <w:r>
        <w:rPr>
          <w:sz w:val="18"/>
        </w:rPr>
        <w:t>Организацијом</w:t>
      </w:r>
      <w:r>
        <w:rPr>
          <w:spacing w:val="15"/>
          <w:sz w:val="18"/>
        </w:rPr>
        <w:t xml:space="preserve"> </w:t>
      </w:r>
      <w:r>
        <w:rPr>
          <w:sz w:val="18"/>
        </w:rPr>
        <w:t>вебинара</w:t>
      </w:r>
      <w:r>
        <w:rPr>
          <w:spacing w:val="15"/>
          <w:sz w:val="18"/>
        </w:rPr>
        <w:t xml:space="preserve"> </w:t>
      </w:r>
      <w:r>
        <w:rPr>
          <w:sz w:val="18"/>
        </w:rPr>
        <w:t>и</w:t>
      </w:r>
      <w:r>
        <w:rPr>
          <w:spacing w:val="15"/>
          <w:sz w:val="18"/>
        </w:rPr>
        <w:t xml:space="preserve"> </w:t>
      </w:r>
      <w:r>
        <w:rPr>
          <w:sz w:val="18"/>
        </w:rPr>
        <w:t>презентација</w:t>
      </w:r>
      <w:r>
        <w:rPr>
          <w:spacing w:val="15"/>
          <w:sz w:val="18"/>
        </w:rPr>
        <w:t xml:space="preserve"> </w:t>
      </w:r>
      <w:r>
        <w:rPr>
          <w:sz w:val="18"/>
        </w:rPr>
        <w:t>не</w:t>
      </w:r>
      <w:r>
        <w:rPr>
          <w:spacing w:val="-1"/>
          <w:sz w:val="18"/>
        </w:rPr>
        <w:t xml:space="preserve"> </w:t>
      </w:r>
      <w:r>
        <w:rPr>
          <w:sz w:val="18"/>
        </w:rPr>
        <w:t>само у Београду већ и у другим местима, тежиће се</w:t>
      </w:r>
      <w:r>
        <w:rPr>
          <w:sz w:val="18"/>
        </w:rPr>
        <w:t xml:space="preserve"> </w:t>
      </w:r>
      <w:r>
        <w:rPr>
          <w:sz w:val="18"/>
        </w:rPr>
        <w:t>повећању</w:t>
      </w:r>
      <w:r>
        <w:rPr>
          <w:spacing w:val="3"/>
          <w:sz w:val="18"/>
        </w:rPr>
        <w:t xml:space="preserve"> </w:t>
      </w:r>
      <w:r>
        <w:rPr>
          <w:sz w:val="18"/>
        </w:rPr>
        <w:t>до- ступности</w:t>
      </w:r>
      <w:r>
        <w:rPr>
          <w:spacing w:val="21"/>
          <w:sz w:val="18"/>
        </w:rPr>
        <w:t xml:space="preserve"> </w:t>
      </w:r>
      <w:r>
        <w:rPr>
          <w:sz w:val="18"/>
        </w:rPr>
        <w:t>информација</w:t>
      </w:r>
      <w:r>
        <w:rPr>
          <w:spacing w:val="20"/>
          <w:sz w:val="18"/>
        </w:rPr>
        <w:t xml:space="preserve"> </w:t>
      </w:r>
      <w:r>
        <w:rPr>
          <w:sz w:val="18"/>
        </w:rPr>
        <w:t>о</w:t>
      </w:r>
      <w:r>
        <w:rPr>
          <w:spacing w:val="20"/>
          <w:sz w:val="18"/>
        </w:rPr>
        <w:t xml:space="preserve"> </w:t>
      </w:r>
      <w:r>
        <w:rPr>
          <w:sz w:val="18"/>
        </w:rPr>
        <w:t>целоживотном</w:t>
      </w:r>
      <w:r>
        <w:rPr>
          <w:spacing w:val="20"/>
          <w:sz w:val="18"/>
        </w:rPr>
        <w:t xml:space="preserve"> </w:t>
      </w:r>
      <w:r>
        <w:rPr>
          <w:sz w:val="18"/>
        </w:rPr>
        <w:t>учењу</w:t>
      </w:r>
      <w:r>
        <w:rPr>
          <w:spacing w:val="20"/>
          <w:sz w:val="18"/>
        </w:rPr>
        <w:t xml:space="preserve"> </w:t>
      </w:r>
      <w:r>
        <w:rPr>
          <w:spacing w:val="-6"/>
          <w:sz w:val="18"/>
        </w:rPr>
        <w:t>код</w:t>
      </w:r>
      <w:r>
        <w:rPr>
          <w:spacing w:val="21"/>
          <w:sz w:val="18"/>
        </w:rPr>
        <w:t xml:space="preserve"> </w:t>
      </w:r>
      <w:r>
        <w:rPr>
          <w:sz w:val="18"/>
        </w:rPr>
        <w:t>одраслих</w:t>
      </w:r>
      <w:r>
        <w:rPr>
          <w:spacing w:val="20"/>
          <w:sz w:val="18"/>
        </w:rPr>
        <w:t xml:space="preserve"> </w:t>
      </w:r>
      <w:r>
        <w:rPr>
          <w:sz w:val="18"/>
        </w:rPr>
        <w:t xml:space="preserve">са циљем њиховог оснаживања за преузимање активне </w:t>
      </w:r>
      <w:r>
        <w:rPr>
          <w:spacing w:val="-3"/>
          <w:sz w:val="18"/>
        </w:rPr>
        <w:t xml:space="preserve">улоге </w:t>
      </w:r>
      <w:r>
        <w:rPr>
          <w:sz w:val="18"/>
        </w:rPr>
        <w:t>у</w:t>
      </w:r>
      <w:r>
        <w:rPr>
          <w:spacing w:val="15"/>
          <w:sz w:val="18"/>
        </w:rPr>
        <w:t xml:space="preserve"> </w:t>
      </w:r>
      <w:r>
        <w:rPr>
          <w:sz w:val="18"/>
        </w:rPr>
        <w:t>соп-</w:t>
      </w:r>
    </w:p>
    <w:p w:rsidR="00E563D7" w:rsidRDefault="003F467E">
      <w:pPr>
        <w:pStyle w:val="BodyText"/>
        <w:spacing w:line="186" w:lineRule="exact"/>
        <w:ind w:left="393"/>
      </w:pPr>
      <w:r>
        <w:t>ственом каријерном развоју.</w:t>
      </w:r>
    </w:p>
    <w:p w:rsidR="00E563D7" w:rsidRDefault="003F467E">
      <w:pPr>
        <w:pStyle w:val="BodyText"/>
        <w:spacing w:line="232" w:lineRule="auto"/>
        <w:ind w:left="393" w:firstLine="396"/>
        <w:jc w:val="right"/>
      </w:pPr>
      <w:r>
        <w:rPr>
          <w:b/>
          <w:spacing w:val="-3"/>
        </w:rPr>
        <w:t xml:space="preserve">Министарство привреде </w:t>
      </w:r>
      <w:r>
        <w:t xml:space="preserve">–  </w:t>
      </w:r>
      <w:r>
        <w:rPr>
          <w:spacing w:val="-5"/>
        </w:rPr>
        <w:t xml:space="preserve">обуке </w:t>
      </w:r>
      <w:r>
        <w:rPr>
          <w:spacing w:val="33"/>
        </w:rPr>
        <w:t xml:space="preserve"> </w:t>
      </w:r>
      <w:r>
        <w:rPr>
          <w:spacing w:val="-3"/>
        </w:rPr>
        <w:t xml:space="preserve">намењене </w:t>
      </w:r>
      <w:r>
        <w:rPr>
          <w:spacing w:val="5"/>
        </w:rPr>
        <w:t xml:space="preserve"> </w:t>
      </w:r>
      <w:r>
        <w:rPr>
          <w:spacing w:val="-3"/>
        </w:rPr>
        <w:t>потенцијал-</w:t>
      </w:r>
      <w:r>
        <w:t xml:space="preserve"> ним и </w:t>
      </w:r>
      <w:r>
        <w:rPr>
          <w:spacing w:val="-3"/>
        </w:rPr>
        <w:t xml:space="preserve">постојећим малим </w:t>
      </w:r>
      <w:r>
        <w:t xml:space="preserve">и </w:t>
      </w:r>
      <w:r>
        <w:rPr>
          <w:spacing w:val="-3"/>
        </w:rPr>
        <w:t xml:space="preserve">средњим </w:t>
      </w:r>
      <w:r>
        <w:rPr>
          <w:spacing w:val="-4"/>
        </w:rPr>
        <w:t>предузећима</w:t>
      </w:r>
      <w:r>
        <w:rPr>
          <w:spacing w:val="-2"/>
        </w:rPr>
        <w:t xml:space="preserve"> </w:t>
      </w:r>
      <w:r>
        <w:t>и</w:t>
      </w:r>
      <w:r>
        <w:rPr>
          <w:spacing w:val="15"/>
        </w:rPr>
        <w:t xml:space="preserve"> </w:t>
      </w:r>
      <w:r>
        <w:rPr>
          <w:spacing w:val="-3"/>
        </w:rPr>
        <w:t>пред</w:t>
      </w:r>
      <w:r>
        <w:rPr>
          <w:spacing w:val="-3"/>
        </w:rPr>
        <w:t>узетници-</w:t>
      </w:r>
      <w:r>
        <w:t xml:space="preserve"> ма </w:t>
      </w:r>
      <w:r>
        <w:rPr>
          <w:spacing w:val="-3"/>
        </w:rPr>
        <w:t xml:space="preserve">(МСПП), </w:t>
      </w:r>
      <w:r>
        <w:t xml:space="preserve">у </w:t>
      </w:r>
      <w:r>
        <w:rPr>
          <w:spacing w:val="-3"/>
        </w:rPr>
        <w:t xml:space="preserve">оквиру Програма </w:t>
      </w:r>
      <w:r>
        <w:rPr>
          <w:spacing w:val="-4"/>
        </w:rPr>
        <w:t xml:space="preserve">стандардизованог </w:t>
      </w:r>
      <w:r>
        <w:t>сета</w:t>
      </w:r>
      <w:r>
        <w:rPr>
          <w:spacing w:val="21"/>
        </w:rPr>
        <w:t xml:space="preserve"> </w:t>
      </w:r>
      <w:r>
        <w:rPr>
          <w:spacing w:val="-3"/>
        </w:rPr>
        <w:t>услуга</w:t>
      </w:r>
      <w:r>
        <w:rPr>
          <w:spacing w:val="30"/>
        </w:rPr>
        <w:t xml:space="preserve"> </w:t>
      </w:r>
      <w:r>
        <w:rPr>
          <w:spacing w:val="-3"/>
        </w:rPr>
        <w:t xml:space="preserve">за МСПП </w:t>
      </w:r>
      <w:r>
        <w:rPr>
          <w:spacing w:val="-5"/>
        </w:rPr>
        <w:t xml:space="preserve">који </w:t>
      </w:r>
      <w:r>
        <w:t xml:space="preserve">се </w:t>
      </w:r>
      <w:r>
        <w:rPr>
          <w:spacing w:val="-4"/>
        </w:rPr>
        <w:t xml:space="preserve">спроводи </w:t>
      </w:r>
      <w:r>
        <w:rPr>
          <w:spacing w:val="-5"/>
        </w:rPr>
        <w:t xml:space="preserve">преко </w:t>
      </w:r>
      <w:r>
        <w:rPr>
          <w:spacing w:val="-4"/>
        </w:rPr>
        <w:t>акредитованих</w:t>
      </w:r>
      <w:r>
        <w:rPr>
          <w:spacing w:val="-11"/>
        </w:rPr>
        <w:t xml:space="preserve"> </w:t>
      </w:r>
      <w:r>
        <w:rPr>
          <w:spacing w:val="-3"/>
        </w:rPr>
        <w:t>регионалних</w:t>
      </w:r>
      <w:r>
        <w:rPr>
          <w:spacing w:val="-5"/>
        </w:rPr>
        <w:t xml:space="preserve"> </w:t>
      </w:r>
      <w:r>
        <w:rPr>
          <w:spacing w:val="-4"/>
        </w:rPr>
        <w:t>агенција.</w:t>
      </w:r>
      <w:r>
        <w:rPr>
          <w:spacing w:val="-3"/>
        </w:rPr>
        <w:t xml:space="preserve"> </w:t>
      </w:r>
      <w:r>
        <w:rPr>
          <w:b/>
        </w:rPr>
        <w:t xml:space="preserve">Министарство одбране – </w:t>
      </w:r>
      <w:r>
        <w:t>Што се тиче програма</w:t>
      </w:r>
      <w:r>
        <w:rPr>
          <w:spacing w:val="7"/>
        </w:rPr>
        <w:t xml:space="preserve"> </w:t>
      </w:r>
      <w:r>
        <w:t>усавршава-</w:t>
      </w:r>
    </w:p>
    <w:p w:rsidR="00E563D7" w:rsidRDefault="003F467E">
      <w:pPr>
        <w:pStyle w:val="BodyText"/>
        <w:spacing w:line="232" w:lineRule="auto"/>
        <w:ind w:left="393"/>
        <w:jc w:val="both"/>
      </w:pPr>
      <w:r>
        <w:t>ња кадра над чијим надзором има Министарство одбране, мини- стар д</w:t>
      </w:r>
      <w:r>
        <w:t xml:space="preserve">оноси План </w:t>
      </w:r>
      <w:r>
        <w:rPr>
          <w:spacing w:val="-3"/>
        </w:rPr>
        <w:t xml:space="preserve">школовања </w:t>
      </w:r>
      <w:r>
        <w:t xml:space="preserve">и усавршавања кадра у Министар- ству одбране и Војсци Србије за сваку </w:t>
      </w:r>
      <w:r>
        <w:rPr>
          <w:spacing w:val="-5"/>
        </w:rPr>
        <w:t xml:space="preserve">годину, </w:t>
      </w:r>
      <w:r>
        <w:t xml:space="preserve">и </w:t>
      </w:r>
      <w:r>
        <w:rPr>
          <w:spacing w:val="-3"/>
        </w:rPr>
        <w:t xml:space="preserve">обуке </w:t>
      </w:r>
      <w:r>
        <w:t xml:space="preserve">се спроводе у складу са тим. План </w:t>
      </w:r>
      <w:r>
        <w:rPr>
          <w:spacing w:val="-3"/>
        </w:rPr>
        <w:t xml:space="preserve">школовања </w:t>
      </w:r>
      <w:r>
        <w:t>и усавршавања кадра у Мини- старству</w:t>
      </w:r>
      <w:r>
        <w:rPr>
          <w:spacing w:val="-5"/>
        </w:rPr>
        <w:t xml:space="preserve"> </w:t>
      </w:r>
      <w:r>
        <w:t>одбране</w:t>
      </w:r>
      <w:r>
        <w:rPr>
          <w:spacing w:val="-5"/>
        </w:rPr>
        <w:t xml:space="preserve"> </w:t>
      </w:r>
      <w:r>
        <w:t>и</w:t>
      </w:r>
      <w:r>
        <w:rPr>
          <w:spacing w:val="-5"/>
        </w:rPr>
        <w:t xml:space="preserve"> </w:t>
      </w:r>
      <w:r>
        <w:t>Војсци</w:t>
      </w:r>
      <w:r>
        <w:rPr>
          <w:spacing w:val="-5"/>
        </w:rPr>
        <w:t xml:space="preserve"> </w:t>
      </w:r>
      <w:r>
        <w:t>Србије</w:t>
      </w:r>
      <w:r>
        <w:rPr>
          <w:spacing w:val="-5"/>
        </w:rPr>
        <w:t xml:space="preserve"> </w:t>
      </w:r>
      <w:r>
        <w:t>садржи</w:t>
      </w:r>
      <w:r>
        <w:rPr>
          <w:spacing w:val="-5"/>
        </w:rPr>
        <w:t xml:space="preserve"> </w:t>
      </w:r>
      <w:r>
        <w:rPr>
          <w:spacing w:val="-3"/>
        </w:rPr>
        <w:t>преко</w:t>
      </w:r>
      <w:r>
        <w:rPr>
          <w:spacing w:val="-5"/>
        </w:rPr>
        <w:t xml:space="preserve"> </w:t>
      </w:r>
      <w:r>
        <w:t>1.000</w:t>
      </w:r>
      <w:r>
        <w:rPr>
          <w:spacing w:val="-5"/>
        </w:rPr>
        <w:t xml:space="preserve"> </w:t>
      </w:r>
      <w:r>
        <w:t>програма</w:t>
      </w:r>
      <w:r>
        <w:rPr>
          <w:spacing w:val="-5"/>
        </w:rPr>
        <w:t xml:space="preserve"> </w:t>
      </w:r>
      <w:r>
        <w:t>на годишњем</w:t>
      </w:r>
      <w:r>
        <w:rPr>
          <w:spacing w:val="-1"/>
        </w:rPr>
        <w:t xml:space="preserve"> </w:t>
      </w:r>
      <w:r>
        <w:rPr>
          <w:spacing w:val="-5"/>
        </w:rPr>
        <w:t>нивоу.</w:t>
      </w:r>
    </w:p>
    <w:p w:rsidR="00E563D7" w:rsidRDefault="003F467E">
      <w:pPr>
        <w:pStyle w:val="BodyText"/>
        <w:spacing w:line="232" w:lineRule="auto"/>
        <w:ind w:left="393" w:firstLine="396"/>
        <w:jc w:val="both"/>
      </w:pPr>
      <w:r>
        <w:rPr>
          <w:b/>
        </w:rPr>
        <w:t>Министарство</w:t>
      </w:r>
      <w:r>
        <w:rPr>
          <w:b/>
          <w:spacing w:val="-8"/>
        </w:rPr>
        <w:t xml:space="preserve"> </w:t>
      </w:r>
      <w:r>
        <w:rPr>
          <w:b/>
        </w:rPr>
        <w:t>унутрашњих</w:t>
      </w:r>
      <w:r>
        <w:rPr>
          <w:b/>
          <w:spacing w:val="-8"/>
        </w:rPr>
        <w:t xml:space="preserve"> </w:t>
      </w:r>
      <w:r>
        <w:rPr>
          <w:b/>
        </w:rPr>
        <w:t>послова</w:t>
      </w:r>
      <w:r>
        <w:rPr>
          <w:b/>
          <w:spacing w:val="-8"/>
        </w:rPr>
        <w:t xml:space="preserve"> </w:t>
      </w:r>
      <w:r>
        <w:t>–</w:t>
      </w:r>
      <w:r>
        <w:rPr>
          <w:spacing w:val="-8"/>
        </w:rPr>
        <w:t xml:space="preserve"> </w:t>
      </w:r>
      <w:r>
        <w:t>У</w:t>
      </w:r>
      <w:r>
        <w:rPr>
          <w:spacing w:val="-8"/>
        </w:rPr>
        <w:t xml:space="preserve"> </w:t>
      </w:r>
      <w:r>
        <w:t>оквиру</w:t>
      </w:r>
      <w:r>
        <w:rPr>
          <w:spacing w:val="-8"/>
        </w:rPr>
        <w:t xml:space="preserve"> </w:t>
      </w:r>
      <w:r>
        <w:t>надлежно- сти</w:t>
      </w:r>
      <w:r>
        <w:rPr>
          <w:spacing w:val="-13"/>
        </w:rPr>
        <w:t xml:space="preserve"> </w:t>
      </w:r>
      <w:r>
        <w:t>Министарства</w:t>
      </w:r>
      <w:r>
        <w:rPr>
          <w:spacing w:val="-13"/>
        </w:rPr>
        <w:t xml:space="preserve"> </w:t>
      </w:r>
      <w:r>
        <w:t>унутрашњих</w:t>
      </w:r>
      <w:r>
        <w:rPr>
          <w:spacing w:val="-13"/>
        </w:rPr>
        <w:t xml:space="preserve"> </w:t>
      </w:r>
      <w:r>
        <w:t>послова</w:t>
      </w:r>
      <w:r>
        <w:rPr>
          <w:spacing w:val="-13"/>
        </w:rPr>
        <w:t xml:space="preserve"> </w:t>
      </w:r>
      <w:r>
        <w:t>у</w:t>
      </w:r>
      <w:r>
        <w:rPr>
          <w:spacing w:val="-13"/>
        </w:rPr>
        <w:t xml:space="preserve"> </w:t>
      </w:r>
      <w:r>
        <w:t>2020.</w:t>
      </w:r>
      <w:r>
        <w:rPr>
          <w:spacing w:val="-13"/>
        </w:rPr>
        <w:t xml:space="preserve"> </w:t>
      </w:r>
      <w:r>
        <w:t>години,</w:t>
      </w:r>
      <w:r>
        <w:rPr>
          <w:spacing w:val="-13"/>
        </w:rPr>
        <w:t xml:space="preserve"> </w:t>
      </w:r>
      <w:r>
        <w:t xml:space="preserve">планирани су програми </w:t>
      </w:r>
      <w:r>
        <w:rPr>
          <w:spacing w:val="-3"/>
        </w:rPr>
        <w:t xml:space="preserve">који </w:t>
      </w:r>
      <w:r>
        <w:t>се односе на: стручно оспособљавање полазника основне полицијске обуке, стручно оспособљавање припадника ватрогасно-с</w:t>
      </w:r>
      <w:r>
        <w:t xml:space="preserve">пасилачких јединица, специјалистичке </w:t>
      </w:r>
      <w:r>
        <w:rPr>
          <w:spacing w:val="-3"/>
        </w:rPr>
        <w:t xml:space="preserve">обуке </w:t>
      </w:r>
      <w:r>
        <w:t>за при- паднике</w:t>
      </w:r>
      <w:r>
        <w:rPr>
          <w:spacing w:val="16"/>
        </w:rPr>
        <w:t xml:space="preserve"> </w:t>
      </w:r>
      <w:r>
        <w:t>Сектора</w:t>
      </w:r>
      <w:r>
        <w:rPr>
          <w:spacing w:val="16"/>
        </w:rPr>
        <w:t xml:space="preserve"> </w:t>
      </w:r>
      <w:r>
        <w:t>за</w:t>
      </w:r>
      <w:r>
        <w:rPr>
          <w:spacing w:val="16"/>
        </w:rPr>
        <w:t xml:space="preserve"> </w:t>
      </w:r>
      <w:r>
        <w:t>ванредне</w:t>
      </w:r>
      <w:r>
        <w:rPr>
          <w:spacing w:val="16"/>
        </w:rPr>
        <w:t xml:space="preserve"> </w:t>
      </w:r>
      <w:r>
        <w:t>ситуације,</w:t>
      </w:r>
      <w:r>
        <w:rPr>
          <w:spacing w:val="16"/>
        </w:rPr>
        <w:t xml:space="preserve"> </w:t>
      </w:r>
      <w:r>
        <w:rPr>
          <w:spacing w:val="-3"/>
        </w:rPr>
        <w:t>обуке</w:t>
      </w:r>
      <w:r>
        <w:rPr>
          <w:spacing w:val="16"/>
        </w:rPr>
        <w:t xml:space="preserve"> </w:t>
      </w:r>
      <w:r>
        <w:t>субјеката</w:t>
      </w:r>
      <w:r>
        <w:rPr>
          <w:spacing w:val="16"/>
        </w:rPr>
        <w:t xml:space="preserve"> </w:t>
      </w:r>
      <w:r>
        <w:t>система</w:t>
      </w:r>
    </w:p>
    <w:p w:rsidR="00E563D7" w:rsidRDefault="003F467E">
      <w:pPr>
        <w:pStyle w:val="BodyText"/>
        <w:spacing w:before="53" w:line="232" w:lineRule="auto"/>
        <w:ind w:left="242" w:right="107"/>
        <w:jc w:val="both"/>
      </w:pPr>
      <w:r>
        <w:br w:type="column"/>
      </w:r>
      <w:r>
        <w:t xml:space="preserve">смањења ризика </w:t>
      </w:r>
      <w:r>
        <w:rPr>
          <w:spacing w:val="-3"/>
        </w:rPr>
        <w:t xml:space="preserve">од </w:t>
      </w:r>
      <w:r>
        <w:t>катастрофа и управљање ванредним ситуаци- јама, стручно усавршавање полицијских службеника у складу са програмом,</w:t>
      </w:r>
      <w:r>
        <w:rPr>
          <w:spacing w:val="-9"/>
        </w:rPr>
        <w:t xml:space="preserve"> </w:t>
      </w:r>
      <w:r>
        <w:t>стручно</w:t>
      </w:r>
      <w:r>
        <w:rPr>
          <w:spacing w:val="-9"/>
        </w:rPr>
        <w:t xml:space="preserve"> </w:t>
      </w:r>
      <w:r>
        <w:t>у</w:t>
      </w:r>
      <w:r>
        <w:t>савршавање</w:t>
      </w:r>
      <w:r>
        <w:rPr>
          <w:spacing w:val="-9"/>
        </w:rPr>
        <w:t xml:space="preserve"> </w:t>
      </w:r>
      <w:r>
        <w:t>припадника</w:t>
      </w:r>
      <w:r>
        <w:rPr>
          <w:spacing w:val="-9"/>
        </w:rPr>
        <w:t xml:space="preserve"> </w:t>
      </w:r>
      <w:r>
        <w:t>сектора</w:t>
      </w:r>
      <w:r>
        <w:rPr>
          <w:spacing w:val="-9"/>
        </w:rPr>
        <w:t xml:space="preserve"> </w:t>
      </w:r>
      <w:r>
        <w:t>за</w:t>
      </w:r>
      <w:r>
        <w:rPr>
          <w:spacing w:val="-9"/>
        </w:rPr>
        <w:t xml:space="preserve"> </w:t>
      </w:r>
      <w:r>
        <w:t xml:space="preserve">ванредне ситуације у складу са програмом, обука и оспособљавање физич- ких лица за вршење детективских послова, курс за тренере – из- вођаче наставе на различитим облицима стручног усавршавања у </w:t>
      </w:r>
      <w:r>
        <w:rPr>
          <w:spacing w:val="-4"/>
        </w:rPr>
        <w:t xml:space="preserve">МУП-у, </w:t>
      </w:r>
      <w:r>
        <w:t>за укупно 39.470</w:t>
      </w:r>
      <w:r>
        <w:t xml:space="preserve"> </w:t>
      </w:r>
      <w:r>
        <w:t>корисника.</w:t>
      </w:r>
    </w:p>
    <w:p w:rsidR="00E563D7" w:rsidRDefault="003F467E">
      <w:pPr>
        <w:pStyle w:val="BodyText"/>
        <w:spacing w:line="232" w:lineRule="auto"/>
        <w:ind w:left="242" w:right="107" w:firstLine="396"/>
        <w:jc w:val="both"/>
      </w:pPr>
      <w:r>
        <w:rPr>
          <w:b/>
        </w:rPr>
        <w:t xml:space="preserve">Завод за унапређивање образовања и васпитања </w:t>
      </w:r>
      <w:r>
        <w:t>има у плану</w:t>
      </w:r>
      <w:r>
        <w:rPr>
          <w:spacing w:val="-5"/>
        </w:rPr>
        <w:t xml:space="preserve"> </w:t>
      </w:r>
      <w:r>
        <w:t>за</w:t>
      </w:r>
      <w:r>
        <w:rPr>
          <w:spacing w:val="-5"/>
        </w:rPr>
        <w:t xml:space="preserve"> </w:t>
      </w:r>
      <w:r>
        <w:t>наредну</w:t>
      </w:r>
      <w:r>
        <w:rPr>
          <w:spacing w:val="-5"/>
        </w:rPr>
        <w:t xml:space="preserve"> </w:t>
      </w:r>
      <w:r>
        <w:t>годину</w:t>
      </w:r>
      <w:r>
        <w:rPr>
          <w:spacing w:val="-5"/>
        </w:rPr>
        <w:t xml:space="preserve"> </w:t>
      </w:r>
      <w:r>
        <w:t>реализацију</w:t>
      </w:r>
      <w:r>
        <w:rPr>
          <w:spacing w:val="-5"/>
        </w:rPr>
        <w:t xml:space="preserve"> </w:t>
      </w:r>
      <w:r>
        <w:t>активности</w:t>
      </w:r>
      <w:r>
        <w:rPr>
          <w:spacing w:val="-5"/>
        </w:rPr>
        <w:t xml:space="preserve"> </w:t>
      </w:r>
      <w:r>
        <w:rPr>
          <w:spacing w:val="-3"/>
        </w:rPr>
        <w:t>које</w:t>
      </w:r>
      <w:r>
        <w:rPr>
          <w:spacing w:val="-5"/>
        </w:rPr>
        <w:t xml:space="preserve"> </w:t>
      </w:r>
      <w:r>
        <w:t>се</w:t>
      </w:r>
      <w:r>
        <w:rPr>
          <w:spacing w:val="-5"/>
        </w:rPr>
        <w:t xml:space="preserve"> </w:t>
      </w:r>
      <w:r>
        <w:t>односе</w:t>
      </w:r>
      <w:r>
        <w:rPr>
          <w:spacing w:val="-5"/>
        </w:rPr>
        <w:t xml:space="preserve"> </w:t>
      </w:r>
      <w:r>
        <w:t xml:space="preserve">на давање мишљења и процену програма </w:t>
      </w:r>
      <w:r>
        <w:rPr>
          <w:spacing w:val="-3"/>
        </w:rPr>
        <w:t xml:space="preserve">који </w:t>
      </w:r>
      <w:r>
        <w:t>се односе на испуње- ност стандарда за остваривање програма стручног</w:t>
      </w:r>
      <w:r>
        <w:rPr>
          <w:spacing w:val="-29"/>
        </w:rPr>
        <w:t xml:space="preserve"> </w:t>
      </w:r>
      <w:r>
        <w:t>оспособљавања и обука</w:t>
      </w:r>
      <w:r>
        <w:t xml:space="preserve"> за одрасле особе и особе са</w:t>
      </w:r>
      <w:r>
        <w:rPr>
          <w:spacing w:val="-11"/>
        </w:rPr>
        <w:t xml:space="preserve"> </w:t>
      </w:r>
      <w:r>
        <w:t>инвалидитетом.</w:t>
      </w:r>
    </w:p>
    <w:p w:rsidR="00E563D7" w:rsidRDefault="003F467E">
      <w:pPr>
        <w:spacing w:line="232" w:lineRule="auto"/>
        <w:ind w:left="242" w:right="107" w:firstLine="396"/>
        <w:jc w:val="both"/>
        <w:rPr>
          <w:sz w:val="18"/>
        </w:rPr>
      </w:pPr>
      <w:r>
        <w:rPr>
          <w:b/>
          <w:sz w:val="18"/>
        </w:rPr>
        <w:t xml:space="preserve">Министарство културе, Министарство здравља и Завод за вредновање квалитета образовања и васпитања </w:t>
      </w:r>
      <w:r>
        <w:rPr>
          <w:sz w:val="18"/>
        </w:rPr>
        <w:t>немају у плану реализацију активности неформалног образовања за 2020. годину.</w:t>
      </w:r>
    </w:p>
    <w:p w:rsidR="00E563D7" w:rsidRDefault="003F467E">
      <w:pPr>
        <w:pStyle w:val="BodyText"/>
        <w:spacing w:line="232" w:lineRule="auto"/>
        <w:ind w:left="242" w:right="107" w:firstLine="396"/>
        <w:jc w:val="both"/>
      </w:pPr>
      <w:r>
        <w:rPr>
          <w:b/>
        </w:rPr>
        <w:t xml:space="preserve">Агенција за квалификације </w:t>
      </w:r>
      <w:r>
        <w:t xml:space="preserve">има у плану да у наредној го- дини реализује активности </w:t>
      </w:r>
      <w:r>
        <w:rPr>
          <w:spacing w:val="-3"/>
        </w:rPr>
        <w:t xml:space="preserve">које </w:t>
      </w:r>
      <w:r>
        <w:t>се односе на: предлагање надле- жном министарству прилагођавање законодавног оквира, у циљу унапређења</w:t>
      </w:r>
      <w:r>
        <w:rPr>
          <w:spacing w:val="-7"/>
        </w:rPr>
        <w:t xml:space="preserve"> </w:t>
      </w:r>
      <w:r>
        <w:t>услова</w:t>
      </w:r>
      <w:r>
        <w:rPr>
          <w:spacing w:val="-7"/>
        </w:rPr>
        <w:t xml:space="preserve"> </w:t>
      </w:r>
      <w:r>
        <w:t>за</w:t>
      </w:r>
      <w:r>
        <w:rPr>
          <w:spacing w:val="-7"/>
        </w:rPr>
        <w:t xml:space="preserve"> </w:t>
      </w:r>
      <w:r>
        <w:t>обављање</w:t>
      </w:r>
      <w:r>
        <w:rPr>
          <w:spacing w:val="-7"/>
        </w:rPr>
        <w:t xml:space="preserve"> </w:t>
      </w:r>
      <w:r>
        <w:t>активности</w:t>
      </w:r>
      <w:r>
        <w:rPr>
          <w:spacing w:val="-7"/>
        </w:rPr>
        <w:t xml:space="preserve"> </w:t>
      </w:r>
      <w:r>
        <w:t>образовања</w:t>
      </w:r>
      <w:r>
        <w:rPr>
          <w:spacing w:val="-7"/>
        </w:rPr>
        <w:t xml:space="preserve"> </w:t>
      </w:r>
      <w:r>
        <w:t xml:space="preserve">одраслих; спровођење поступка акредитације </w:t>
      </w:r>
      <w:r>
        <w:rPr>
          <w:spacing w:val="-3"/>
        </w:rPr>
        <w:t xml:space="preserve">ЈПОА; </w:t>
      </w:r>
      <w:r>
        <w:t>по</w:t>
      </w:r>
      <w:r>
        <w:t>кретање иницијативе за унапређење рада просветне инспекције, укључивањем просвет- ног инспекцијског надзора у информациони систем „е-Инспек- тор”; пружање стручне подршке секторским већима; израда плана обука за чланове секторских већа; подстицање умрежава</w:t>
      </w:r>
      <w:r>
        <w:t xml:space="preserve">ња </w:t>
      </w:r>
      <w:r>
        <w:rPr>
          <w:spacing w:val="-3"/>
        </w:rPr>
        <w:t xml:space="preserve">ЈПОА </w:t>
      </w:r>
      <w:r>
        <w:t xml:space="preserve">и информисање на локалном, регионалном и националном </w:t>
      </w:r>
      <w:r>
        <w:rPr>
          <w:spacing w:val="-3"/>
        </w:rPr>
        <w:t xml:space="preserve">нивоу; </w:t>
      </w:r>
      <w:r>
        <w:t xml:space="preserve">информисање других организација о условима, предностима и значају стицања статуса </w:t>
      </w:r>
      <w:r>
        <w:rPr>
          <w:spacing w:val="-3"/>
        </w:rPr>
        <w:t xml:space="preserve">ЈПОА, </w:t>
      </w:r>
      <w:r>
        <w:t xml:space="preserve">као и потребама тржишта рада; припрему развојних пројеката, анализа и истраживања </w:t>
      </w:r>
      <w:r>
        <w:rPr>
          <w:spacing w:val="-3"/>
        </w:rPr>
        <w:t xml:space="preserve">од </w:t>
      </w:r>
      <w:r>
        <w:t>значаја за разв</w:t>
      </w:r>
      <w:r>
        <w:t>ој квалификација; вођење Подрегистра за</w:t>
      </w:r>
      <w:r>
        <w:rPr>
          <w:spacing w:val="-7"/>
        </w:rPr>
        <w:t xml:space="preserve"> </w:t>
      </w:r>
      <w:r>
        <w:rPr>
          <w:spacing w:val="-3"/>
        </w:rPr>
        <w:t>ЈПОА.</w:t>
      </w:r>
    </w:p>
    <w:p w:rsidR="00E563D7" w:rsidRDefault="003F467E">
      <w:pPr>
        <w:pStyle w:val="BodyText"/>
        <w:spacing w:line="232" w:lineRule="auto"/>
        <w:ind w:left="242" w:right="107" w:firstLine="396"/>
        <w:jc w:val="both"/>
      </w:pPr>
      <w:r>
        <w:rPr>
          <w:b/>
        </w:rPr>
        <w:t xml:space="preserve">Министарство пољопривреде, шумарства и водопривре- де </w:t>
      </w:r>
      <w:r>
        <w:t>има у плану да у наредној години реализује активности које се односе на: Годишњи план усавршавања пољопривредних савето- даваца и пољопривредних произвођача</w:t>
      </w:r>
      <w:r>
        <w:t xml:space="preserve"> који се спроводи у складу са Уредбом о утврђивању Годишњег програма развоја саветодав- них послова у пољопривреди за 2020. годину. Спроводи се ради стварања квалитетнијег и ефикаснијег сервиса за пружање струч- них савета, препорука и помоћи пољопривредни</w:t>
      </w:r>
      <w:r>
        <w:t>м произвођачима и другим члановима локалних заједница.</w:t>
      </w:r>
    </w:p>
    <w:p w:rsidR="00E563D7" w:rsidRDefault="003F467E">
      <w:pPr>
        <w:pStyle w:val="BodyText"/>
        <w:spacing w:line="232" w:lineRule="auto"/>
        <w:ind w:left="242" w:right="107" w:firstLine="396"/>
        <w:jc w:val="both"/>
      </w:pPr>
      <w:r>
        <w:t>Списак министарстава и других организација, планиране активности, образовне области, број корисника и оквирни обим средстава</w:t>
      </w:r>
      <w:r>
        <w:rPr>
          <w:spacing w:val="-4"/>
        </w:rPr>
        <w:t xml:space="preserve"> </w:t>
      </w:r>
      <w:r>
        <w:t>дати</w:t>
      </w:r>
      <w:r>
        <w:rPr>
          <w:spacing w:val="-4"/>
        </w:rPr>
        <w:t xml:space="preserve"> </w:t>
      </w:r>
      <w:r>
        <w:t>су</w:t>
      </w:r>
      <w:r>
        <w:rPr>
          <w:spacing w:val="-4"/>
        </w:rPr>
        <w:t xml:space="preserve"> </w:t>
      </w:r>
      <w:r>
        <w:t>у</w:t>
      </w:r>
      <w:r>
        <w:rPr>
          <w:spacing w:val="-4"/>
        </w:rPr>
        <w:t xml:space="preserve"> </w:t>
      </w:r>
      <w:r>
        <w:rPr>
          <w:i/>
        </w:rPr>
        <w:t>Прилогу</w:t>
      </w:r>
      <w:r>
        <w:rPr>
          <w:i/>
          <w:spacing w:val="-4"/>
        </w:rPr>
        <w:t xml:space="preserve"> </w:t>
      </w:r>
      <w:r>
        <w:rPr>
          <w:i/>
        </w:rPr>
        <w:t>5</w:t>
      </w:r>
      <w:r>
        <w:rPr>
          <w:i/>
          <w:spacing w:val="-4"/>
        </w:rPr>
        <w:t xml:space="preserve"> </w:t>
      </w:r>
      <w:r>
        <w:rPr>
          <w:spacing w:val="-3"/>
        </w:rPr>
        <w:t>који</w:t>
      </w:r>
      <w:r>
        <w:rPr>
          <w:spacing w:val="-4"/>
        </w:rPr>
        <w:t xml:space="preserve"> </w:t>
      </w:r>
      <w:r>
        <w:t>је</w:t>
      </w:r>
      <w:r>
        <w:rPr>
          <w:spacing w:val="-4"/>
        </w:rPr>
        <w:t xml:space="preserve"> </w:t>
      </w:r>
      <w:r>
        <w:t>одштампан</w:t>
      </w:r>
      <w:r>
        <w:rPr>
          <w:spacing w:val="-4"/>
        </w:rPr>
        <w:t xml:space="preserve"> </w:t>
      </w:r>
      <w:r>
        <w:t>уз</w:t>
      </w:r>
      <w:r>
        <w:rPr>
          <w:spacing w:val="-4"/>
        </w:rPr>
        <w:t xml:space="preserve"> </w:t>
      </w:r>
      <w:r>
        <w:t>ГПОО</w:t>
      </w:r>
      <w:r>
        <w:rPr>
          <w:spacing w:val="-4"/>
        </w:rPr>
        <w:t xml:space="preserve"> </w:t>
      </w:r>
      <w:r>
        <w:t>за</w:t>
      </w:r>
      <w:r>
        <w:rPr>
          <w:spacing w:val="-4"/>
        </w:rPr>
        <w:t xml:space="preserve"> </w:t>
      </w:r>
      <w:r>
        <w:t xml:space="preserve">2020. </w:t>
      </w:r>
      <w:r>
        <w:rPr>
          <w:spacing w:val="-5"/>
        </w:rPr>
        <w:t xml:space="preserve">годину, </w:t>
      </w:r>
      <w:r>
        <w:t>и чини његов саставни</w:t>
      </w:r>
      <w:r>
        <w:rPr>
          <w:spacing w:val="3"/>
        </w:rPr>
        <w:t xml:space="preserve"> </w:t>
      </w:r>
      <w:r>
        <w:t>део.</w:t>
      </w:r>
    </w:p>
    <w:p w:rsidR="00E563D7" w:rsidRDefault="003F467E">
      <w:pPr>
        <w:pStyle w:val="ListParagraph"/>
        <w:numPr>
          <w:ilvl w:val="1"/>
          <w:numId w:val="9"/>
        </w:numPr>
        <w:tabs>
          <w:tab w:val="left" w:pos="952"/>
        </w:tabs>
        <w:spacing w:before="136" w:line="232" w:lineRule="auto"/>
        <w:ind w:left="1631" w:right="638" w:hanging="860"/>
        <w:jc w:val="left"/>
        <w:rPr>
          <w:b/>
          <w:sz w:val="18"/>
        </w:rPr>
      </w:pPr>
      <w:r>
        <w:rPr>
          <w:b/>
          <w:spacing w:val="-3"/>
          <w:sz w:val="18"/>
        </w:rPr>
        <w:t xml:space="preserve">Унапређење </w:t>
      </w:r>
      <w:r>
        <w:rPr>
          <w:b/>
          <w:sz w:val="18"/>
        </w:rPr>
        <w:t>дигиталних вештина запослених и незапослених одраслих</w:t>
      </w:r>
      <w:r>
        <w:rPr>
          <w:b/>
          <w:spacing w:val="-4"/>
          <w:sz w:val="18"/>
        </w:rPr>
        <w:t xml:space="preserve"> </w:t>
      </w:r>
      <w:r>
        <w:rPr>
          <w:b/>
          <w:sz w:val="18"/>
        </w:rPr>
        <w:t>лица</w:t>
      </w:r>
    </w:p>
    <w:p w:rsidR="00E563D7" w:rsidRDefault="00E563D7">
      <w:pPr>
        <w:pStyle w:val="BodyText"/>
        <w:spacing w:before="2"/>
        <w:rPr>
          <w:b/>
          <w:sz w:val="17"/>
        </w:rPr>
      </w:pPr>
    </w:p>
    <w:p w:rsidR="00E563D7" w:rsidRDefault="003F467E">
      <w:pPr>
        <w:pStyle w:val="BodyText"/>
        <w:spacing w:before="1" w:line="232" w:lineRule="auto"/>
        <w:ind w:left="242" w:right="107" w:firstLine="396"/>
        <w:jc w:val="both"/>
      </w:pPr>
      <w:r>
        <w:t>У новој Европској агенди за нове вештине (</w:t>
      </w:r>
      <w:r>
        <w:rPr>
          <w:i/>
        </w:rPr>
        <w:t>New Skills</w:t>
      </w:r>
      <w:r>
        <w:rPr>
          <w:i/>
          <w:spacing w:val="-26"/>
        </w:rPr>
        <w:t xml:space="preserve"> </w:t>
      </w:r>
      <w:r>
        <w:rPr>
          <w:i/>
        </w:rPr>
        <w:t>Agenda for Europe</w:t>
      </w:r>
      <w:r>
        <w:t>)</w:t>
      </w:r>
      <w:r>
        <w:rPr>
          <w:position w:val="6"/>
          <w:sz w:val="10"/>
        </w:rPr>
        <w:t xml:space="preserve">9 </w:t>
      </w:r>
      <w:r>
        <w:t>Европска комисија је позвала све државе чланице да развију</w:t>
      </w:r>
      <w:r>
        <w:rPr>
          <w:spacing w:val="-6"/>
        </w:rPr>
        <w:t xml:space="preserve"> </w:t>
      </w:r>
      <w:r>
        <w:t>националне</w:t>
      </w:r>
      <w:r>
        <w:rPr>
          <w:spacing w:val="-6"/>
        </w:rPr>
        <w:t xml:space="preserve"> </w:t>
      </w:r>
      <w:r>
        <w:t>стратегије</w:t>
      </w:r>
      <w:r>
        <w:rPr>
          <w:spacing w:val="-6"/>
        </w:rPr>
        <w:t xml:space="preserve"> </w:t>
      </w:r>
      <w:r>
        <w:t>за</w:t>
      </w:r>
      <w:r>
        <w:rPr>
          <w:spacing w:val="-6"/>
        </w:rPr>
        <w:t xml:space="preserve"> </w:t>
      </w:r>
      <w:r>
        <w:t>д</w:t>
      </w:r>
      <w:r>
        <w:t>игиталне</w:t>
      </w:r>
      <w:r>
        <w:rPr>
          <w:spacing w:val="-6"/>
        </w:rPr>
        <w:t xml:space="preserve"> </w:t>
      </w:r>
      <w:r>
        <w:t>вештине</w:t>
      </w:r>
      <w:r>
        <w:rPr>
          <w:spacing w:val="-6"/>
        </w:rPr>
        <w:t xml:space="preserve"> </w:t>
      </w:r>
      <w:r>
        <w:t>и</w:t>
      </w:r>
      <w:r>
        <w:rPr>
          <w:spacing w:val="-6"/>
        </w:rPr>
        <w:t xml:space="preserve"> </w:t>
      </w:r>
      <w:r>
        <w:t>да</w:t>
      </w:r>
      <w:r>
        <w:rPr>
          <w:spacing w:val="-6"/>
        </w:rPr>
        <w:t xml:space="preserve"> </w:t>
      </w:r>
      <w:r>
        <w:t>успоста- ве</w:t>
      </w:r>
      <w:r>
        <w:rPr>
          <w:spacing w:val="-6"/>
        </w:rPr>
        <w:t xml:space="preserve"> </w:t>
      </w:r>
      <w:r>
        <w:t>националне</w:t>
      </w:r>
      <w:r>
        <w:rPr>
          <w:spacing w:val="-6"/>
        </w:rPr>
        <w:t xml:space="preserve"> </w:t>
      </w:r>
      <w:r>
        <w:t>коалиције</w:t>
      </w:r>
      <w:r>
        <w:rPr>
          <w:spacing w:val="-6"/>
        </w:rPr>
        <w:t xml:space="preserve"> </w:t>
      </w:r>
      <w:r>
        <w:rPr>
          <w:spacing w:val="-3"/>
        </w:rPr>
        <w:t>које</w:t>
      </w:r>
      <w:r>
        <w:rPr>
          <w:spacing w:val="-6"/>
        </w:rPr>
        <w:t xml:space="preserve"> </w:t>
      </w:r>
      <w:r>
        <w:t>ће</w:t>
      </w:r>
      <w:r>
        <w:rPr>
          <w:spacing w:val="-6"/>
        </w:rPr>
        <w:t xml:space="preserve"> </w:t>
      </w:r>
      <w:r>
        <w:t>подржати</w:t>
      </w:r>
      <w:r>
        <w:rPr>
          <w:spacing w:val="-6"/>
        </w:rPr>
        <w:t xml:space="preserve"> </w:t>
      </w:r>
      <w:r>
        <w:t>спровођење</w:t>
      </w:r>
      <w:r>
        <w:rPr>
          <w:spacing w:val="-6"/>
        </w:rPr>
        <w:t xml:space="preserve"> </w:t>
      </w:r>
      <w:r>
        <w:t>тих</w:t>
      </w:r>
      <w:r>
        <w:rPr>
          <w:spacing w:val="-6"/>
        </w:rPr>
        <w:t xml:space="preserve"> </w:t>
      </w:r>
      <w:r>
        <w:t xml:space="preserve">страте- гија. </w:t>
      </w:r>
      <w:r>
        <w:rPr>
          <w:spacing w:val="-4"/>
        </w:rPr>
        <w:t xml:space="preserve">Како </w:t>
      </w:r>
      <w:r>
        <w:t xml:space="preserve">би подржала националне стратегије група експерата из земаља чланица је саставила листу изазова којима би се требало позабавити и потенцијалне мере </w:t>
      </w:r>
      <w:r>
        <w:rPr>
          <w:spacing w:val="-3"/>
        </w:rPr>
        <w:t>кој</w:t>
      </w:r>
      <w:r>
        <w:rPr>
          <w:spacing w:val="-3"/>
        </w:rPr>
        <w:t xml:space="preserve">е </w:t>
      </w:r>
      <w:r>
        <w:t>могу да се укључе у страте- гије о дигиталним вештинама, такозвани „заједнички</w:t>
      </w:r>
      <w:r>
        <w:rPr>
          <w:spacing w:val="-21"/>
        </w:rPr>
        <w:t xml:space="preserve"> </w:t>
      </w:r>
      <w:r>
        <w:t>концепт”</w:t>
      </w:r>
      <w:r>
        <w:rPr>
          <w:position w:val="6"/>
          <w:sz w:val="10"/>
        </w:rPr>
        <w:t>10</w:t>
      </w:r>
      <w:r>
        <w:t>.</w:t>
      </w:r>
    </w:p>
    <w:p w:rsidR="00E563D7" w:rsidRDefault="003F467E">
      <w:pPr>
        <w:pStyle w:val="BodyText"/>
        <w:spacing w:line="232" w:lineRule="auto"/>
        <w:ind w:left="242" w:right="106" w:firstLine="396"/>
        <w:jc w:val="both"/>
        <w:rPr>
          <w:sz w:val="10"/>
        </w:rPr>
      </w:pPr>
      <w:r>
        <w:t>Додатно, Европска комисија је развила Европски оквир за дигиталне компетенције (</w:t>
      </w:r>
      <w:r>
        <w:rPr>
          <w:i/>
        </w:rPr>
        <w:t>DigComp</w:t>
      </w:r>
      <w:r>
        <w:t>) као референтни оквир који даје детаљна појашњења о томе шта значи поседова</w:t>
      </w:r>
      <w:r>
        <w:t>ти „дигитал- не компетенције”. Европски оквир даје свеобухватан преглед ди- гиталних компетенција и области у којима се оне процењују. За- хваљујући веома детаљном дескриптивном опису области и нивоа компетенција, појединци могу овај документ користити као</w:t>
      </w:r>
      <w:r>
        <w:t xml:space="preserve"> алат за самопроцену дигиталних компетенција у пет области и три ни- воа знања. Додатно је од помоћи што су у документу истакнути и практични и илустративни примери различитих нивоа компетен- ција у различитим областима.</w:t>
      </w:r>
      <w:r>
        <w:rPr>
          <w:position w:val="6"/>
          <w:sz w:val="10"/>
        </w:rPr>
        <w:t>11</w:t>
      </w:r>
    </w:p>
    <w:p w:rsidR="00E563D7" w:rsidRDefault="003F467E">
      <w:pPr>
        <w:pStyle w:val="BodyText"/>
        <w:spacing w:line="232" w:lineRule="auto"/>
        <w:ind w:left="242" w:right="106" w:firstLine="396"/>
        <w:jc w:val="both"/>
      </w:pPr>
      <w:r>
        <w:t xml:space="preserve">У складу са Европским оквиром за </w:t>
      </w:r>
      <w:r>
        <w:t>дигиталне компетенције ажуриран је и Еуропас кроз одељак за дигиталне компетенције</w:t>
      </w:r>
      <w:r>
        <w:rPr>
          <w:position w:val="6"/>
          <w:sz w:val="10"/>
        </w:rPr>
        <w:t>12</w:t>
      </w:r>
      <w:r>
        <w:t xml:space="preserve">, у </w:t>
      </w:r>
      <w:r>
        <w:rPr>
          <w:spacing w:val="-5"/>
        </w:rPr>
        <w:t xml:space="preserve">ком </w:t>
      </w:r>
      <w:r>
        <w:t>корисници могу да уз помоћ табеле за самопроцену опишу и</w:t>
      </w:r>
      <w:r>
        <w:rPr>
          <w:spacing w:val="8"/>
        </w:rPr>
        <w:t xml:space="preserve"> </w:t>
      </w:r>
      <w:r>
        <w:t>документују</w:t>
      </w:r>
      <w:r>
        <w:rPr>
          <w:spacing w:val="8"/>
        </w:rPr>
        <w:t xml:space="preserve"> </w:t>
      </w:r>
      <w:r>
        <w:t>своје</w:t>
      </w:r>
      <w:r>
        <w:rPr>
          <w:spacing w:val="8"/>
        </w:rPr>
        <w:t xml:space="preserve"> </w:t>
      </w:r>
      <w:r>
        <w:t>дигиталне</w:t>
      </w:r>
      <w:r>
        <w:rPr>
          <w:spacing w:val="8"/>
        </w:rPr>
        <w:t xml:space="preserve"> </w:t>
      </w:r>
      <w:r>
        <w:t>вештине</w:t>
      </w:r>
      <w:r>
        <w:rPr>
          <w:spacing w:val="10"/>
        </w:rPr>
        <w:t xml:space="preserve"> </w:t>
      </w:r>
      <w:r>
        <w:t>кроз</w:t>
      </w:r>
      <w:r>
        <w:rPr>
          <w:spacing w:val="10"/>
        </w:rPr>
        <w:t xml:space="preserve"> </w:t>
      </w:r>
      <w:r>
        <w:t>пет</w:t>
      </w:r>
      <w:r>
        <w:rPr>
          <w:spacing w:val="8"/>
        </w:rPr>
        <w:t xml:space="preserve"> </w:t>
      </w:r>
      <w:r>
        <w:t>области:</w:t>
      </w:r>
      <w:r>
        <w:rPr>
          <w:spacing w:val="8"/>
        </w:rPr>
        <w:t xml:space="preserve"> </w:t>
      </w:r>
      <w:r>
        <w:t>обрада</w:t>
      </w:r>
    </w:p>
    <w:p w:rsidR="00E563D7" w:rsidRDefault="003F467E">
      <w:pPr>
        <w:spacing w:line="150" w:lineRule="exact"/>
        <w:ind w:left="242"/>
        <w:rPr>
          <w:sz w:val="14"/>
        </w:rPr>
      </w:pPr>
      <w:r>
        <w:rPr>
          <w:sz w:val="14"/>
        </w:rPr>
        <w:t>––––––––</w:t>
      </w:r>
    </w:p>
    <w:p w:rsidR="00E563D7" w:rsidRDefault="003F467E">
      <w:pPr>
        <w:pStyle w:val="ListParagraph"/>
        <w:numPr>
          <w:ilvl w:val="0"/>
          <w:numId w:val="10"/>
        </w:numPr>
        <w:tabs>
          <w:tab w:val="left" w:pos="525"/>
          <w:tab w:val="left" w:pos="526"/>
        </w:tabs>
        <w:spacing w:line="160" w:lineRule="exact"/>
        <w:ind w:hanging="283"/>
        <w:jc w:val="left"/>
        <w:rPr>
          <w:sz w:val="14"/>
        </w:rPr>
      </w:pPr>
      <w:hyperlink r:id="rId15">
        <w:r>
          <w:rPr>
            <w:sz w:val="14"/>
          </w:rPr>
          <w:t>http://ec.europa.eu/social/main.jsp?catId=1223</w:t>
        </w:r>
      </w:hyperlink>
    </w:p>
    <w:p w:rsidR="00E563D7" w:rsidRDefault="003F467E">
      <w:pPr>
        <w:pStyle w:val="ListParagraph"/>
        <w:numPr>
          <w:ilvl w:val="0"/>
          <w:numId w:val="10"/>
        </w:numPr>
        <w:tabs>
          <w:tab w:val="left" w:pos="526"/>
        </w:tabs>
        <w:ind w:right="109" w:hanging="283"/>
        <w:jc w:val="left"/>
        <w:rPr>
          <w:sz w:val="14"/>
        </w:rPr>
      </w:pPr>
      <w:r>
        <w:rPr>
          <w:sz w:val="14"/>
        </w:rPr>
        <w:t>https://ec.europa.eu/digital-single-market/en/news/shared-concept-national-digital- skills-strategies</w:t>
      </w:r>
    </w:p>
    <w:p w:rsidR="00E563D7" w:rsidRDefault="003F467E">
      <w:pPr>
        <w:pStyle w:val="ListParagraph"/>
        <w:numPr>
          <w:ilvl w:val="0"/>
          <w:numId w:val="10"/>
        </w:numPr>
        <w:tabs>
          <w:tab w:val="left" w:pos="526"/>
        </w:tabs>
        <w:spacing w:line="159" w:lineRule="exact"/>
        <w:ind w:hanging="283"/>
        <w:jc w:val="left"/>
        <w:rPr>
          <w:sz w:val="14"/>
        </w:rPr>
      </w:pPr>
      <w:r>
        <w:rPr>
          <w:sz w:val="14"/>
        </w:rPr>
        <w:t>https://ec.europa.eu/social/main.jsp?catId=1315&amp;langId=en</w:t>
      </w:r>
    </w:p>
    <w:p w:rsidR="00E563D7" w:rsidRDefault="00E563D7">
      <w:pPr>
        <w:spacing w:line="159" w:lineRule="exact"/>
        <w:rPr>
          <w:sz w:val="14"/>
        </w:rPr>
        <w:sectPr w:rsidR="00E563D7">
          <w:pgSz w:w="12480" w:h="15550"/>
          <w:pgMar w:top="0" w:right="740" w:bottom="280" w:left="740" w:header="720" w:footer="720" w:gutter="0"/>
          <w:cols w:num="2" w:space="720" w:equalWidth="0">
            <w:col w:w="5498" w:space="40"/>
            <w:col w:w="5462"/>
          </w:cols>
        </w:sectPr>
      </w:pPr>
    </w:p>
    <w:p w:rsidR="00E563D7" w:rsidRDefault="003F467E">
      <w:pPr>
        <w:pStyle w:val="ListParagraph"/>
        <w:numPr>
          <w:ilvl w:val="0"/>
          <w:numId w:val="10"/>
        </w:numPr>
        <w:tabs>
          <w:tab w:val="left" w:pos="394"/>
        </w:tabs>
        <w:spacing w:before="57"/>
        <w:ind w:hanging="415"/>
        <w:jc w:val="left"/>
        <w:rPr>
          <w:sz w:val="14"/>
        </w:rPr>
      </w:pPr>
      <w:r>
        <w:lastRenderedPageBreak/>
        <w:pict>
          <v:shape id="_x0000_s1032" style="position:absolute;left:0;text-align:left;margin-left:0;margin-top:777.5pt;width:.1pt;height:738.95pt;z-index:251660800;mso-position-horizontal-relative:page;mso-position-vertical-relative:page" coordorigin=",15550" coordsize="0,14779" o:spt="100" adj="0,,0" path="m6094,101r,14779m6094,101r,14779e" filled="f" strokeweight=".6pt">
            <v:stroke joinstyle="round"/>
            <v:formulas/>
            <v:path arrowok="t" o:connecttype="segments"/>
            <w10:wrap anchorx="page" anchory="page"/>
          </v:shape>
        </w:pict>
      </w:r>
      <w:r>
        <w:rPr>
          <w:sz w:val="14"/>
        </w:rPr>
        <w:t>https://europass.cedefop.europa.eu/sr-cyr/resources/digital-competences</w:t>
      </w:r>
    </w:p>
    <w:p w:rsidR="00E563D7" w:rsidRDefault="003F467E">
      <w:pPr>
        <w:pStyle w:val="BodyText"/>
        <w:spacing w:before="8" w:line="232" w:lineRule="auto"/>
        <w:ind w:left="110" w:right="38"/>
        <w:jc w:val="both"/>
      </w:pPr>
      <w:r>
        <w:t>информација,</w:t>
      </w:r>
      <w:r>
        <w:rPr>
          <w:spacing w:val="-10"/>
        </w:rPr>
        <w:t xml:space="preserve"> </w:t>
      </w:r>
      <w:r>
        <w:t>стварање</w:t>
      </w:r>
      <w:r>
        <w:rPr>
          <w:spacing w:val="-10"/>
        </w:rPr>
        <w:t xml:space="preserve"> </w:t>
      </w:r>
      <w:r>
        <w:t>садржаја,</w:t>
      </w:r>
      <w:r>
        <w:rPr>
          <w:spacing w:val="-10"/>
        </w:rPr>
        <w:t xml:space="preserve"> </w:t>
      </w:r>
      <w:r>
        <w:t>комуникација</w:t>
      </w:r>
      <w:r>
        <w:rPr>
          <w:spacing w:val="-10"/>
        </w:rPr>
        <w:t xml:space="preserve"> </w:t>
      </w:r>
      <w:r>
        <w:t>и</w:t>
      </w:r>
      <w:r>
        <w:rPr>
          <w:spacing w:val="-10"/>
        </w:rPr>
        <w:t xml:space="preserve"> </w:t>
      </w:r>
      <w:r>
        <w:t>сарадња,</w:t>
      </w:r>
      <w:r>
        <w:rPr>
          <w:spacing w:val="-10"/>
        </w:rPr>
        <w:t xml:space="preserve"> </w:t>
      </w:r>
      <w:r>
        <w:t>безбед- ност и решавање проблема кроз три ни</w:t>
      </w:r>
      <w:r>
        <w:t xml:space="preserve">воа: основна употреба, са- мостална употреба, напредна употреба. </w:t>
      </w:r>
      <w:r>
        <w:rPr>
          <w:spacing w:val="-3"/>
        </w:rPr>
        <w:t xml:space="preserve">Такође, </w:t>
      </w:r>
      <w:r>
        <w:t xml:space="preserve">могуће је и поста- вити сертификате или било </w:t>
      </w:r>
      <w:r>
        <w:rPr>
          <w:spacing w:val="-3"/>
        </w:rPr>
        <w:t xml:space="preserve">који </w:t>
      </w:r>
      <w:r>
        <w:t xml:space="preserve">документ </w:t>
      </w:r>
      <w:r>
        <w:rPr>
          <w:spacing w:val="-3"/>
        </w:rPr>
        <w:t xml:space="preserve">који </w:t>
      </w:r>
      <w:r>
        <w:t xml:space="preserve">сведочи о стицању дигиталних компетенција. Све ове </w:t>
      </w:r>
      <w:r>
        <w:rPr>
          <w:spacing w:val="-3"/>
        </w:rPr>
        <w:t xml:space="preserve">податке </w:t>
      </w:r>
      <w:r>
        <w:t>корисници могу инте- грисати у своју радну</w:t>
      </w:r>
      <w:r>
        <w:rPr>
          <w:spacing w:val="-2"/>
        </w:rPr>
        <w:t xml:space="preserve"> </w:t>
      </w:r>
      <w:r>
        <w:t>биографију.</w:t>
      </w:r>
    </w:p>
    <w:p w:rsidR="00E563D7" w:rsidRDefault="003F467E">
      <w:pPr>
        <w:pStyle w:val="BodyText"/>
        <w:spacing w:line="232" w:lineRule="auto"/>
        <w:ind w:left="110" w:right="38" w:firstLine="396"/>
        <w:jc w:val="both"/>
      </w:pPr>
      <w:r>
        <w:t>Нацио</w:t>
      </w:r>
      <w:r>
        <w:t>нални центар за Еуропас функционише у оквиру Фон- дације Темпус и у оквиру својих редовних активности спроводи програме обука за писање кратке биографије и представљање послодавцима намењене студентима, младима и одраслима. Циљ ових</w:t>
      </w:r>
      <w:r>
        <w:rPr>
          <w:spacing w:val="-7"/>
        </w:rPr>
        <w:t xml:space="preserve"> </w:t>
      </w:r>
      <w:r>
        <w:t>обука</w:t>
      </w:r>
      <w:r>
        <w:rPr>
          <w:spacing w:val="-7"/>
        </w:rPr>
        <w:t xml:space="preserve"> </w:t>
      </w:r>
      <w:r>
        <w:t>је</w:t>
      </w:r>
      <w:r>
        <w:rPr>
          <w:spacing w:val="-7"/>
        </w:rPr>
        <w:t xml:space="preserve"> </w:t>
      </w:r>
      <w:r>
        <w:t>и</w:t>
      </w:r>
      <w:r>
        <w:rPr>
          <w:spacing w:val="-7"/>
        </w:rPr>
        <w:t xml:space="preserve"> </w:t>
      </w:r>
      <w:r>
        <w:t>унапређење</w:t>
      </w:r>
      <w:r>
        <w:rPr>
          <w:spacing w:val="-7"/>
        </w:rPr>
        <w:t xml:space="preserve"> </w:t>
      </w:r>
      <w:r>
        <w:t>д</w:t>
      </w:r>
      <w:r>
        <w:t>игиталних</w:t>
      </w:r>
      <w:r>
        <w:rPr>
          <w:spacing w:val="-7"/>
        </w:rPr>
        <w:t xml:space="preserve"> </w:t>
      </w:r>
      <w:r>
        <w:t>вештина</w:t>
      </w:r>
      <w:r>
        <w:rPr>
          <w:spacing w:val="-7"/>
        </w:rPr>
        <w:t xml:space="preserve"> </w:t>
      </w:r>
      <w:r>
        <w:t>грађана</w:t>
      </w:r>
      <w:r>
        <w:rPr>
          <w:spacing w:val="-7"/>
        </w:rPr>
        <w:t xml:space="preserve"> </w:t>
      </w:r>
      <w:r>
        <w:t>кроз</w:t>
      </w:r>
      <w:r>
        <w:rPr>
          <w:spacing w:val="-7"/>
        </w:rPr>
        <w:t xml:space="preserve"> </w:t>
      </w:r>
      <w:r>
        <w:t>упо- требу Еуропаса, интерактивног сервиса на</w:t>
      </w:r>
      <w:r>
        <w:rPr>
          <w:spacing w:val="-4"/>
        </w:rPr>
        <w:t xml:space="preserve"> </w:t>
      </w:r>
      <w:r>
        <w:rPr>
          <w:spacing w:val="-3"/>
        </w:rPr>
        <w:t>интернету.</w:t>
      </w:r>
    </w:p>
    <w:p w:rsidR="00E563D7" w:rsidRDefault="003F467E">
      <w:pPr>
        <w:pStyle w:val="BodyText"/>
        <w:spacing w:line="232" w:lineRule="auto"/>
        <w:ind w:left="110" w:right="38" w:firstLine="396"/>
        <w:jc w:val="both"/>
      </w:pPr>
      <w:r>
        <w:t xml:space="preserve">На сличан начин </w:t>
      </w:r>
      <w:r>
        <w:rPr>
          <w:i/>
        </w:rPr>
        <w:t xml:space="preserve">eTwinning </w:t>
      </w:r>
      <w:r>
        <w:t xml:space="preserve">акредитовани семинари, </w:t>
      </w:r>
      <w:r>
        <w:rPr>
          <w:spacing w:val="-3"/>
        </w:rPr>
        <w:t xml:space="preserve">који </w:t>
      </w:r>
      <w:r>
        <w:t xml:space="preserve">су намењени наставницима у основним и средњим </w:t>
      </w:r>
      <w:r>
        <w:rPr>
          <w:spacing w:val="-3"/>
        </w:rPr>
        <w:t xml:space="preserve">школама  </w:t>
      </w:r>
      <w:r>
        <w:t xml:space="preserve">као и    у </w:t>
      </w:r>
      <w:r>
        <w:rPr>
          <w:spacing w:val="-3"/>
        </w:rPr>
        <w:t xml:space="preserve">школама које </w:t>
      </w:r>
      <w:r>
        <w:t xml:space="preserve">реализују функционално основно образовање од- раслих и покривају теме као што су примена ИКТ алата у наста- ви, помажу унапређењу дигиталних вештина. Кроз ове семинаре наставно особље унапређује своје дигиталне компетенције а та- </w:t>
      </w:r>
      <w:r>
        <w:rPr>
          <w:spacing w:val="-3"/>
        </w:rPr>
        <w:t xml:space="preserve">кође </w:t>
      </w:r>
      <w:r>
        <w:t xml:space="preserve">и учи </w:t>
      </w:r>
      <w:r>
        <w:rPr>
          <w:spacing w:val="-4"/>
        </w:rPr>
        <w:t xml:space="preserve">како </w:t>
      </w:r>
      <w:r>
        <w:t>да кроз пр</w:t>
      </w:r>
      <w:r>
        <w:t>имену ИКТ алата у настави унапреди дигиталне вештине ученика и полазника. Акредитовани семина- ри су: „</w:t>
      </w:r>
      <w:r>
        <w:rPr>
          <w:i/>
        </w:rPr>
        <w:t xml:space="preserve">eTwinning </w:t>
      </w:r>
      <w:r>
        <w:t xml:space="preserve">за почетнике – први кораци” и „Ка квалитетним </w:t>
      </w:r>
      <w:r>
        <w:rPr>
          <w:spacing w:val="-3"/>
        </w:rPr>
        <w:t xml:space="preserve">eTwinning </w:t>
      </w:r>
      <w:r>
        <w:t xml:space="preserve">пројектима у циљу унапређења коришћења ИКТ-а у на- стави”. У плану је одржавање укупно </w:t>
      </w:r>
      <w:r>
        <w:t xml:space="preserve">6 акредитованих семинара </w:t>
      </w:r>
      <w:r>
        <w:rPr>
          <w:spacing w:val="-4"/>
        </w:rPr>
        <w:t xml:space="preserve">током </w:t>
      </w:r>
      <w:r>
        <w:t>2020.</w:t>
      </w:r>
      <w:r>
        <w:rPr>
          <w:spacing w:val="2"/>
        </w:rPr>
        <w:t xml:space="preserve"> </w:t>
      </w:r>
      <w:r>
        <w:t>године.</w:t>
      </w:r>
    </w:p>
    <w:p w:rsidR="00E563D7" w:rsidRDefault="003F467E">
      <w:pPr>
        <w:pStyle w:val="BodyText"/>
        <w:spacing w:line="232" w:lineRule="auto"/>
        <w:ind w:left="110" w:right="38" w:firstLine="396"/>
        <w:jc w:val="both"/>
      </w:pPr>
      <w:r>
        <w:t xml:space="preserve">У првој половини 2020. године планирана је организација регионалне ЕПАЛЕ (Електронска платформа за образовање од- раслих у Европи) конференције </w:t>
      </w:r>
      <w:r>
        <w:rPr>
          <w:spacing w:val="-3"/>
        </w:rPr>
        <w:t xml:space="preserve">која  </w:t>
      </w:r>
      <w:r>
        <w:t>ће окупити све практичаре   и професионалце у образовању одра</w:t>
      </w:r>
      <w:r>
        <w:t xml:space="preserve">слих из Србије и земаља из региона: Црне </w:t>
      </w:r>
      <w:r>
        <w:rPr>
          <w:spacing w:val="-4"/>
        </w:rPr>
        <w:t xml:space="preserve">Горе, </w:t>
      </w:r>
      <w:r>
        <w:t xml:space="preserve">Босне и Херцеговине, Хрватске и Словени- је. </w:t>
      </w:r>
      <w:r>
        <w:rPr>
          <w:spacing w:val="-3"/>
        </w:rPr>
        <w:t xml:space="preserve">Тема </w:t>
      </w:r>
      <w:r>
        <w:t xml:space="preserve">ове конференције биће развој дигиталних компетенција </w:t>
      </w:r>
      <w:r>
        <w:rPr>
          <w:spacing w:val="-6"/>
        </w:rPr>
        <w:t xml:space="preserve">код </w:t>
      </w:r>
      <w:r>
        <w:t>одраслих, а циљ конференције јесте дискусија о начинима и стратегијама унапређења дигиталних компетенц</w:t>
      </w:r>
      <w:r>
        <w:t xml:space="preserve">ија одраслих, те размена искустава са актерима из региона </w:t>
      </w:r>
      <w:r>
        <w:rPr>
          <w:spacing w:val="-3"/>
        </w:rPr>
        <w:t xml:space="preserve">који </w:t>
      </w:r>
      <w:r>
        <w:t>су активни у овој области.</w:t>
      </w:r>
    </w:p>
    <w:p w:rsidR="00E563D7" w:rsidRDefault="003F467E">
      <w:pPr>
        <w:pStyle w:val="BodyText"/>
        <w:spacing w:line="232" w:lineRule="auto"/>
        <w:ind w:left="110" w:right="38" w:firstLine="396"/>
        <w:jc w:val="both"/>
      </w:pPr>
      <w:r>
        <w:t>Када је реч о запосленима у државној управи услов за дело- творно обављање послова на свим извршилачким и руководећим радним</w:t>
      </w:r>
      <w:r>
        <w:rPr>
          <w:spacing w:val="-8"/>
        </w:rPr>
        <w:t xml:space="preserve"> </w:t>
      </w:r>
      <w:r>
        <w:t>местима</w:t>
      </w:r>
      <w:r>
        <w:rPr>
          <w:spacing w:val="-8"/>
        </w:rPr>
        <w:t xml:space="preserve"> </w:t>
      </w:r>
      <w:r>
        <w:t>је</w:t>
      </w:r>
      <w:r>
        <w:rPr>
          <w:spacing w:val="-8"/>
        </w:rPr>
        <w:t xml:space="preserve"> </w:t>
      </w:r>
      <w:r>
        <w:t>поседовање</w:t>
      </w:r>
      <w:r>
        <w:rPr>
          <w:spacing w:val="-8"/>
        </w:rPr>
        <w:t xml:space="preserve"> </w:t>
      </w:r>
      <w:r>
        <w:t>компетенције</w:t>
      </w:r>
      <w:r>
        <w:rPr>
          <w:spacing w:val="-8"/>
        </w:rPr>
        <w:t xml:space="preserve"> </w:t>
      </w:r>
      <w:r>
        <w:t>„дигит</w:t>
      </w:r>
      <w:r>
        <w:t>ална</w:t>
      </w:r>
      <w:r>
        <w:rPr>
          <w:spacing w:val="-8"/>
        </w:rPr>
        <w:t xml:space="preserve"> </w:t>
      </w:r>
      <w:r>
        <w:t xml:space="preserve">писмено- сти” као једне </w:t>
      </w:r>
      <w:r>
        <w:rPr>
          <w:spacing w:val="-3"/>
        </w:rPr>
        <w:t xml:space="preserve">од </w:t>
      </w:r>
      <w:r>
        <w:t xml:space="preserve">општих функционалних компетенција утврђене </w:t>
      </w:r>
      <w:r>
        <w:rPr>
          <w:spacing w:val="-4"/>
        </w:rPr>
        <w:t xml:space="preserve">Уредбом </w:t>
      </w:r>
      <w:r>
        <w:t xml:space="preserve">о одређивању компетенција за рад државних службеника („Службени </w:t>
      </w:r>
      <w:r>
        <w:rPr>
          <w:spacing w:val="-3"/>
        </w:rPr>
        <w:t xml:space="preserve">гласник </w:t>
      </w:r>
      <w:r>
        <w:t xml:space="preserve">РС”, број 4/19) </w:t>
      </w:r>
      <w:r>
        <w:rPr>
          <w:spacing w:val="-3"/>
        </w:rPr>
        <w:t xml:space="preserve">која </w:t>
      </w:r>
      <w:r>
        <w:t xml:space="preserve">се проверава </w:t>
      </w:r>
      <w:r>
        <w:rPr>
          <w:spacing w:val="-3"/>
        </w:rPr>
        <w:t xml:space="preserve">приликом </w:t>
      </w:r>
      <w:r>
        <w:t>запошљавања. Дигитализација државне управе и пружање услуг</w:t>
      </w:r>
      <w:r>
        <w:t xml:space="preserve">а грађанима </w:t>
      </w:r>
      <w:r>
        <w:rPr>
          <w:spacing w:val="-3"/>
        </w:rPr>
        <w:t xml:space="preserve">који </w:t>
      </w:r>
      <w:r>
        <w:t>ће их користити на једноставан и брз начин један је</w:t>
      </w:r>
      <w:r>
        <w:rPr>
          <w:spacing w:val="-5"/>
        </w:rPr>
        <w:t xml:space="preserve"> </w:t>
      </w:r>
      <w:r>
        <w:rPr>
          <w:spacing w:val="-3"/>
        </w:rPr>
        <w:t>од</w:t>
      </w:r>
      <w:r>
        <w:rPr>
          <w:spacing w:val="-5"/>
        </w:rPr>
        <w:t xml:space="preserve"> </w:t>
      </w:r>
      <w:r>
        <w:t>приоритета</w:t>
      </w:r>
      <w:r>
        <w:rPr>
          <w:spacing w:val="-5"/>
        </w:rPr>
        <w:t xml:space="preserve"> </w:t>
      </w:r>
      <w:r>
        <w:t>Владе.</w:t>
      </w:r>
      <w:r>
        <w:rPr>
          <w:spacing w:val="-5"/>
        </w:rPr>
        <w:t xml:space="preserve"> </w:t>
      </w:r>
      <w:r>
        <w:t>Развојем</w:t>
      </w:r>
      <w:r>
        <w:rPr>
          <w:spacing w:val="-5"/>
        </w:rPr>
        <w:t xml:space="preserve"> </w:t>
      </w:r>
      <w:r>
        <w:t>електронске</w:t>
      </w:r>
      <w:r>
        <w:rPr>
          <w:spacing w:val="-5"/>
        </w:rPr>
        <w:t xml:space="preserve"> </w:t>
      </w:r>
      <w:r>
        <w:t>управе</w:t>
      </w:r>
      <w:r>
        <w:rPr>
          <w:spacing w:val="-5"/>
        </w:rPr>
        <w:t xml:space="preserve"> </w:t>
      </w:r>
      <w:r>
        <w:t>омогућено</w:t>
      </w:r>
      <w:r>
        <w:rPr>
          <w:spacing w:val="-5"/>
        </w:rPr>
        <w:t xml:space="preserve"> </w:t>
      </w:r>
      <w:r>
        <w:t xml:space="preserve">је веће задовољство грађана и привреде услугама </w:t>
      </w:r>
      <w:r>
        <w:rPr>
          <w:spacing w:val="-3"/>
        </w:rPr>
        <w:t xml:space="preserve">које </w:t>
      </w:r>
      <w:r>
        <w:t xml:space="preserve">држава пру- жа на сада ефикаснији начин. Успостављен законски оквир за им- </w:t>
      </w:r>
      <w:r>
        <w:t xml:space="preserve">плементацију електронске управе је неопходан, али не и довољан услов његовог спровођења. Без усавршавања службеника не би било могуће остварити стратешке приоритете Владе у овој обла- сти. У </w:t>
      </w:r>
      <w:r>
        <w:rPr>
          <w:spacing w:val="-3"/>
        </w:rPr>
        <w:t xml:space="preserve">том </w:t>
      </w:r>
      <w:r>
        <w:rPr>
          <w:spacing w:val="-5"/>
        </w:rPr>
        <w:t xml:space="preserve">циљу, </w:t>
      </w:r>
      <w:r>
        <w:t>државни службеници се оснажују да самостално користе</w:t>
      </w:r>
      <w:r>
        <w:rPr>
          <w:spacing w:val="-8"/>
        </w:rPr>
        <w:t xml:space="preserve"> </w:t>
      </w:r>
      <w:r>
        <w:t>св</w:t>
      </w:r>
      <w:r>
        <w:t>е</w:t>
      </w:r>
      <w:r>
        <w:rPr>
          <w:spacing w:val="-8"/>
        </w:rPr>
        <w:t xml:space="preserve"> </w:t>
      </w:r>
      <w:r>
        <w:t>нове,</w:t>
      </w:r>
      <w:r>
        <w:rPr>
          <w:spacing w:val="-8"/>
        </w:rPr>
        <w:t xml:space="preserve"> </w:t>
      </w:r>
      <w:r>
        <w:t>као</w:t>
      </w:r>
      <w:r>
        <w:rPr>
          <w:spacing w:val="-8"/>
        </w:rPr>
        <w:t xml:space="preserve"> </w:t>
      </w:r>
      <w:r>
        <w:t>и</w:t>
      </w:r>
      <w:r>
        <w:rPr>
          <w:spacing w:val="-8"/>
        </w:rPr>
        <w:t xml:space="preserve"> </w:t>
      </w:r>
      <w:r>
        <w:t>да</w:t>
      </w:r>
      <w:r>
        <w:rPr>
          <w:spacing w:val="-8"/>
        </w:rPr>
        <w:t xml:space="preserve"> </w:t>
      </w:r>
      <w:r>
        <w:t>јачају</w:t>
      </w:r>
      <w:r>
        <w:rPr>
          <w:spacing w:val="-8"/>
        </w:rPr>
        <w:t xml:space="preserve"> </w:t>
      </w:r>
      <w:r>
        <w:t>вештине</w:t>
      </w:r>
      <w:r>
        <w:rPr>
          <w:spacing w:val="-8"/>
        </w:rPr>
        <w:t xml:space="preserve"> </w:t>
      </w:r>
      <w:r>
        <w:t>коришћења</w:t>
      </w:r>
      <w:r>
        <w:rPr>
          <w:spacing w:val="-8"/>
        </w:rPr>
        <w:t xml:space="preserve"> </w:t>
      </w:r>
      <w:r>
        <w:t>већ</w:t>
      </w:r>
      <w:r>
        <w:rPr>
          <w:spacing w:val="-8"/>
        </w:rPr>
        <w:t xml:space="preserve"> </w:t>
      </w:r>
      <w:r>
        <w:t>уведених информационих</w:t>
      </w:r>
      <w:r>
        <w:rPr>
          <w:spacing w:val="-1"/>
        </w:rPr>
        <w:t xml:space="preserve"> </w:t>
      </w:r>
      <w:r>
        <w:t>технологија.</w:t>
      </w:r>
    </w:p>
    <w:p w:rsidR="00E563D7" w:rsidRDefault="003F467E">
      <w:pPr>
        <w:pStyle w:val="BodyText"/>
        <w:spacing w:line="232" w:lineRule="auto"/>
        <w:ind w:left="110" w:right="38" w:firstLine="396"/>
        <w:jc w:val="both"/>
      </w:pPr>
      <w:r>
        <w:t xml:space="preserve">Компетенција „дигитална писменост” се односи на знања и вештине потребне за квалитетно и поуздано коришћење инфор- мационих технологија у раду и основних програмских апликација (обрада текста, интернет и електронска пошта, табеларне </w:t>
      </w:r>
      <w:r>
        <w:rPr>
          <w:spacing w:val="-3"/>
        </w:rPr>
        <w:t xml:space="preserve">калкула- </w:t>
      </w:r>
      <w:r>
        <w:t xml:space="preserve">ције), а чине </w:t>
      </w:r>
      <w:r>
        <w:t>је следеће области знања и вештина: Основе рада на рачунару (коришћење уређаја, креирање и управљање фајловима, мреже и сигурносни аспекти); Основе коришћења интернета (веб претраживање,</w:t>
      </w:r>
      <w:r>
        <w:rPr>
          <w:spacing w:val="-8"/>
        </w:rPr>
        <w:t xml:space="preserve"> </w:t>
      </w:r>
      <w:r>
        <w:t>ефикасно</w:t>
      </w:r>
      <w:r>
        <w:rPr>
          <w:spacing w:val="-8"/>
        </w:rPr>
        <w:t xml:space="preserve"> </w:t>
      </w:r>
      <w:r>
        <w:t>проналажење</w:t>
      </w:r>
      <w:r>
        <w:rPr>
          <w:spacing w:val="-8"/>
        </w:rPr>
        <w:t xml:space="preserve"> </w:t>
      </w:r>
      <w:r>
        <w:t>информација,</w:t>
      </w:r>
      <w:r>
        <w:rPr>
          <w:spacing w:val="-8"/>
        </w:rPr>
        <w:t xml:space="preserve"> </w:t>
      </w:r>
      <w:r>
        <w:t>онлајн</w:t>
      </w:r>
      <w:r>
        <w:rPr>
          <w:spacing w:val="-8"/>
        </w:rPr>
        <w:t xml:space="preserve"> </w:t>
      </w:r>
      <w:r>
        <w:rPr>
          <w:spacing w:val="-3"/>
        </w:rPr>
        <w:t xml:space="preserve">кому- </w:t>
      </w:r>
      <w:r>
        <w:t>никација и е-маил пору</w:t>
      </w:r>
      <w:r>
        <w:t>ке); Обрада текста (креирање, форматира- ње и завршна обрада текстуалних докумената) и Табеларне кал- кулације (креирање, форматирање, измене и коришћење радних листова,</w:t>
      </w:r>
      <w:r>
        <w:rPr>
          <w:spacing w:val="-6"/>
        </w:rPr>
        <w:t xml:space="preserve"> </w:t>
      </w:r>
      <w:r>
        <w:t>стандардних</w:t>
      </w:r>
      <w:r>
        <w:rPr>
          <w:spacing w:val="-6"/>
        </w:rPr>
        <w:t xml:space="preserve"> </w:t>
      </w:r>
      <w:r>
        <w:t>формула,</w:t>
      </w:r>
      <w:r>
        <w:rPr>
          <w:spacing w:val="-7"/>
        </w:rPr>
        <w:t xml:space="preserve"> </w:t>
      </w:r>
      <w:r>
        <w:t>функција</w:t>
      </w:r>
      <w:r>
        <w:rPr>
          <w:spacing w:val="-6"/>
        </w:rPr>
        <w:t xml:space="preserve"> </w:t>
      </w:r>
      <w:r>
        <w:t>и</w:t>
      </w:r>
      <w:r>
        <w:rPr>
          <w:spacing w:val="-7"/>
        </w:rPr>
        <w:t xml:space="preserve"> </w:t>
      </w:r>
      <w:r>
        <w:t>креирање</w:t>
      </w:r>
      <w:r>
        <w:rPr>
          <w:spacing w:val="-6"/>
        </w:rPr>
        <w:t xml:space="preserve"> </w:t>
      </w:r>
      <w:r>
        <w:t>графикона).</w:t>
      </w:r>
    </w:p>
    <w:p w:rsidR="00E563D7" w:rsidRDefault="003F467E">
      <w:pPr>
        <w:pStyle w:val="BodyText"/>
        <w:spacing w:line="232" w:lineRule="auto"/>
        <w:ind w:left="110" w:right="38" w:firstLine="396"/>
        <w:jc w:val="both"/>
      </w:pPr>
      <w:r>
        <w:t xml:space="preserve">Зависно </w:t>
      </w:r>
      <w:r>
        <w:rPr>
          <w:spacing w:val="-3"/>
        </w:rPr>
        <w:t xml:space="preserve">од </w:t>
      </w:r>
      <w:r>
        <w:t>послова појединих радн</w:t>
      </w:r>
      <w:r>
        <w:t xml:space="preserve">их места као једна </w:t>
      </w:r>
      <w:r>
        <w:rPr>
          <w:spacing w:val="-3"/>
        </w:rPr>
        <w:t xml:space="preserve">од </w:t>
      </w:r>
      <w:r>
        <w:t xml:space="preserve">по- себних функционалних компетенција може обухватати и специ- фична знања у вези са коришћењем релевантних софтвера (Е-ин- спектор, Јединствени информациони систем за политике…и др.). </w:t>
      </w:r>
      <w:r>
        <w:rPr>
          <w:spacing w:val="-4"/>
        </w:rPr>
        <w:t xml:space="preserve">Уредбом  </w:t>
      </w:r>
      <w:r>
        <w:t xml:space="preserve">су прописане и специфичне области знања </w:t>
      </w:r>
      <w:r>
        <w:t xml:space="preserve">и вештина  за службенике </w:t>
      </w:r>
      <w:r>
        <w:rPr>
          <w:spacing w:val="-3"/>
        </w:rPr>
        <w:t xml:space="preserve">који </w:t>
      </w:r>
      <w:r>
        <w:t xml:space="preserve">обављају информатичке послове у државној управи и односе се на базе података, систем дељења ресурса, ИТ безбедност, програмски језик и др. Развој компетенције дигитал- на писменост </w:t>
      </w:r>
      <w:r>
        <w:rPr>
          <w:spacing w:val="-6"/>
        </w:rPr>
        <w:t xml:space="preserve">код </w:t>
      </w:r>
      <w:r>
        <w:t>одраслих полазника у наредној години пред</w:t>
      </w:r>
      <w:r>
        <w:t>ви- ђен</w:t>
      </w:r>
      <w:r>
        <w:rPr>
          <w:spacing w:val="16"/>
        </w:rPr>
        <w:t xml:space="preserve"> </w:t>
      </w:r>
      <w:r>
        <w:t>је</w:t>
      </w:r>
      <w:r>
        <w:rPr>
          <w:spacing w:val="16"/>
        </w:rPr>
        <w:t xml:space="preserve"> </w:t>
      </w:r>
      <w:r>
        <w:rPr>
          <w:i/>
        </w:rPr>
        <w:t>Општим</w:t>
      </w:r>
      <w:r>
        <w:rPr>
          <w:i/>
          <w:spacing w:val="16"/>
        </w:rPr>
        <w:t xml:space="preserve"> </w:t>
      </w:r>
      <w:r>
        <w:rPr>
          <w:i/>
        </w:rPr>
        <w:t>програмом</w:t>
      </w:r>
      <w:r>
        <w:rPr>
          <w:i/>
          <w:spacing w:val="16"/>
        </w:rPr>
        <w:t xml:space="preserve"> </w:t>
      </w:r>
      <w:r>
        <w:rPr>
          <w:i/>
          <w:spacing w:val="-3"/>
        </w:rPr>
        <w:t>обуке</w:t>
      </w:r>
      <w:r>
        <w:rPr>
          <w:i/>
          <w:spacing w:val="16"/>
        </w:rPr>
        <w:t xml:space="preserve"> </w:t>
      </w:r>
      <w:r>
        <w:rPr>
          <w:i/>
        </w:rPr>
        <w:t>државних</w:t>
      </w:r>
      <w:r>
        <w:rPr>
          <w:i/>
          <w:spacing w:val="16"/>
        </w:rPr>
        <w:t xml:space="preserve"> </w:t>
      </w:r>
      <w:r>
        <w:rPr>
          <w:i/>
        </w:rPr>
        <w:t>службеника</w:t>
      </w:r>
      <w:r>
        <w:rPr>
          <w:i/>
          <w:spacing w:val="16"/>
        </w:rPr>
        <w:t xml:space="preserve"> </w:t>
      </w:r>
      <w:r>
        <w:t>за</w:t>
      </w:r>
      <w:r>
        <w:rPr>
          <w:spacing w:val="16"/>
        </w:rPr>
        <w:t xml:space="preserve"> </w:t>
      </w:r>
      <w:r>
        <w:t>2020.</w:t>
      </w:r>
    </w:p>
    <w:p w:rsidR="00E563D7" w:rsidRDefault="003F467E">
      <w:pPr>
        <w:spacing w:before="48" w:line="204" w:lineRule="exact"/>
        <w:ind w:left="110"/>
        <w:rPr>
          <w:sz w:val="18"/>
        </w:rPr>
      </w:pPr>
      <w:r>
        <w:br w:type="column"/>
      </w:r>
      <w:r>
        <w:rPr>
          <w:sz w:val="18"/>
        </w:rPr>
        <w:t xml:space="preserve">годину, у области </w:t>
      </w:r>
      <w:r>
        <w:rPr>
          <w:i/>
          <w:sz w:val="18"/>
        </w:rPr>
        <w:t>Електронска управа и дигитализација</w:t>
      </w:r>
      <w:r>
        <w:rPr>
          <w:sz w:val="18"/>
        </w:rPr>
        <w:t>.</w:t>
      </w:r>
    </w:p>
    <w:p w:rsidR="00E563D7" w:rsidRDefault="003F467E">
      <w:pPr>
        <w:pStyle w:val="BodyText"/>
        <w:spacing w:before="2" w:line="232" w:lineRule="auto"/>
        <w:ind w:left="110" w:right="390" w:firstLine="396"/>
        <w:jc w:val="both"/>
      </w:pPr>
      <w:r>
        <w:t xml:space="preserve">Модеран систем за онлајн учење </w:t>
      </w:r>
      <w:r>
        <w:rPr>
          <w:spacing w:val="-3"/>
        </w:rPr>
        <w:t xml:space="preserve">који </w:t>
      </w:r>
      <w:r>
        <w:t>развија Национална академија на својој LMS (Learning Management System) платфор- ми омогућиће већу до</w:t>
      </w:r>
      <w:r>
        <w:t xml:space="preserve">ступност програмских садржаја свим слу- жбеницима у јавној управи путем похађања онлајн обука разли- читог садржаја. Неке </w:t>
      </w:r>
      <w:r>
        <w:rPr>
          <w:spacing w:val="-3"/>
        </w:rPr>
        <w:t xml:space="preserve">од </w:t>
      </w:r>
      <w:r>
        <w:t xml:space="preserve">онлајн обука </w:t>
      </w:r>
      <w:r>
        <w:rPr>
          <w:spacing w:val="-3"/>
        </w:rPr>
        <w:t xml:space="preserve">које </w:t>
      </w:r>
      <w:r>
        <w:t xml:space="preserve">су предвиђене Општим програмом </w:t>
      </w:r>
      <w:r>
        <w:rPr>
          <w:spacing w:val="-3"/>
        </w:rPr>
        <w:t xml:space="preserve">обуке </w:t>
      </w:r>
      <w:r>
        <w:t>државних службеника за 2020. годину су и</w:t>
      </w:r>
      <w:r>
        <w:rPr>
          <w:spacing w:val="-32"/>
        </w:rPr>
        <w:t xml:space="preserve"> </w:t>
      </w:r>
      <w:r>
        <w:t>Елек- тронска управа у служби грађана, Успостављање електронских услуга, Отварање и визуелизација података и Примена смерница за израду интернет презентација и видљивост интернет презента- ција.</w:t>
      </w:r>
    </w:p>
    <w:p w:rsidR="00E563D7" w:rsidRDefault="003F467E">
      <w:pPr>
        <w:pStyle w:val="BodyText"/>
        <w:spacing w:line="232" w:lineRule="auto"/>
        <w:ind w:left="110" w:right="390" w:firstLine="396"/>
        <w:jc w:val="both"/>
      </w:pPr>
      <w:r>
        <w:t xml:space="preserve">Поред </w:t>
      </w:r>
      <w:r>
        <w:rPr>
          <w:spacing w:val="-3"/>
        </w:rPr>
        <w:t xml:space="preserve">наведеног, </w:t>
      </w:r>
      <w:r>
        <w:t xml:space="preserve">Национална академија ће, у складу са За- </w:t>
      </w:r>
      <w:r>
        <w:rPr>
          <w:spacing w:val="-3"/>
        </w:rPr>
        <w:t xml:space="preserve">коном </w:t>
      </w:r>
      <w:r>
        <w:t xml:space="preserve">о Националној академији за јавну </w:t>
      </w:r>
      <w:r>
        <w:rPr>
          <w:spacing w:val="-4"/>
        </w:rPr>
        <w:t xml:space="preserve">управу, </w:t>
      </w:r>
      <w:r>
        <w:t>да образује про- грамску комисију – Електронска управа и дигитализација, чији ће циљ бити да се бави системском анализом стања у управи у вези са</w:t>
      </w:r>
      <w:r>
        <w:rPr>
          <w:spacing w:val="-9"/>
        </w:rPr>
        <w:t xml:space="preserve"> </w:t>
      </w:r>
      <w:r>
        <w:t>развијеношћу</w:t>
      </w:r>
      <w:r>
        <w:rPr>
          <w:spacing w:val="-9"/>
        </w:rPr>
        <w:t xml:space="preserve"> </w:t>
      </w:r>
      <w:r>
        <w:t>дигиталних</w:t>
      </w:r>
      <w:r>
        <w:rPr>
          <w:spacing w:val="-9"/>
        </w:rPr>
        <w:t xml:space="preserve"> </w:t>
      </w:r>
      <w:r>
        <w:t>компетенција</w:t>
      </w:r>
      <w:r>
        <w:rPr>
          <w:spacing w:val="-9"/>
        </w:rPr>
        <w:t xml:space="preserve"> </w:t>
      </w:r>
      <w:r>
        <w:t>службеника,</w:t>
      </w:r>
      <w:r>
        <w:rPr>
          <w:spacing w:val="-9"/>
        </w:rPr>
        <w:t xml:space="preserve"> </w:t>
      </w:r>
      <w:r>
        <w:t>приорити- заци</w:t>
      </w:r>
      <w:r>
        <w:t xml:space="preserve">јом програмских садржаја за усавршавање службеника, уна- пређењем праксе спровођења обука у овој области као и анализом резултата вредновања спровођења обука уз препоруке за унапре- ђење програма обука, модернизацијом спровођења обука (онлајн обуке) као и </w:t>
      </w:r>
      <w:r>
        <w:t>другим значајним</w:t>
      </w:r>
      <w:r>
        <w:rPr>
          <w:spacing w:val="-5"/>
        </w:rPr>
        <w:t xml:space="preserve"> </w:t>
      </w:r>
      <w:r>
        <w:t>питањима.</w:t>
      </w:r>
    </w:p>
    <w:p w:rsidR="00E563D7" w:rsidRDefault="003F467E">
      <w:pPr>
        <w:pStyle w:val="ListParagraph"/>
        <w:numPr>
          <w:ilvl w:val="1"/>
          <w:numId w:val="9"/>
        </w:numPr>
        <w:tabs>
          <w:tab w:val="left" w:pos="1013"/>
        </w:tabs>
        <w:spacing w:before="10" w:line="402" w:lineRule="exact"/>
        <w:ind w:left="507" w:right="964" w:firstLine="325"/>
        <w:jc w:val="left"/>
        <w:rPr>
          <w:b/>
          <w:sz w:val="18"/>
        </w:rPr>
      </w:pPr>
      <w:r>
        <w:rPr>
          <w:b/>
          <w:sz w:val="18"/>
        </w:rPr>
        <w:t>Даљи развој система образовања одраслих а) Развој система каријерног саветовања и</w:t>
      </w:r>
      <w:r>
        <w:rPr>
          <w:b/>
          <w:spacing w:val="-19"/>
          <w:sz w:val="18"/>
        </w:rPr>
        <w:t xml:space="preserve"> </w:t>
      </w:r>
      <w:r>
        <w:rPr>
          <w:b/>
          <w:sz w:val="18"/>
        </w:rPr>
        <w:t>вођења</w:t>
      </w:r>
    </w:p>
    <w:p w:rsidR="00E563D7" w:rsidRDefault="003F467E">
      <w:pPr>
        <w:pStyle w:val="BodyText"/>
        <w:spacing w:line="155" w:lineRule="exact"/>
        <w:ind w:left="507"/>
      </w:pPr>
      <w:r>
        <w:t>Значајна активност у систему образовања и обучавања од-</w:t>
      </w:r>
    </w:p>
    <w:p w:rsidR="00E563D7" w:rsidRDefault="003F467E">
      <w:pPr>
        <w:pStyle w:val="BodyText"/>
        <w:spacing w:before="1" w:line="232" w:lineRule="auto"/>
        <w:ind w:left="110" w:right="390"/>
        <w:jc w:val="both"/>
      </w:pPr>
      <w:r>
        <w:t>раслих представља активност каријерно  вођење  и  саветовање, те је доношење стандар</w:t>
      </w:r>
      <w:r>
        <w:t xml:space="preserve">да била значајна претпоставка за импле- ментацију правилника којим се регулише процес стицања статуса </w:t>
      </w:r>
      <w:r>
        <w:rPr>
          <w:spacing w:val="-3"/>
        </w:rPr>
        <w:t xml:space="preserve">ЈПОА. </w:t>
      </w:r>
      <w:r>
        <w:t xml:space="preserve">Процес успостављања стандарда за </w:t>
      </w:r>
      <w:r>
        <w:rPr>
          <w:spacing w:val="-3"/>
        </w:rPr>
        <w:t xml:space="preserve">ову </w:t>
      </w:r>
      <w:r>
        <w:t>активност образо- вања одраслих допринео је усаглашавању политика, не само уну- тар система образовања на разли</w:t>
      </w:r>
      <w:r>
        <w:t>читим нивоима и областима, већ и</w:t>
      </w:r>
      <w:r>
        <w:rPr>
          <w:spacing w:val="-6"/>
        </w:rPr>
        <w:t xml:space="preserve"> </w:t>
      </w:r>
      <w:r>
        <w:t>у</w:t>
      </w:r>
      <w:r>
        <w:rPr>
          <w:spacing w:val="-6"/>
        </w:rPr>
        <w:t xml:space="preserve"> </w:t>
      </w:r>
      <w:r>
        <w:t>односу</w:t>
      </w:r>
      <w:r>
        <w:rPr>
          <w:spacing w:val="-6"/>
        </w:rPr>
        <w:t xml:space="preserve"> </w:t>
      </w:r>
      <w:r>
        <w:t>на</w:t>
      </w:r>
      <w:r>
        <w:rPr>
          <w:spacing w:val="-6"/>
        </w:rPr>
        <w:t xml:space="preserve"> </w:t>
      </w:r>
      <w:r>
        <w:t>имплементацију</w:t>
      </w:r>
      <w:r>
        <w:rPr>
          <w:spacing w:val="-6"/>
        </w:rPr>
        <w:t xml:space="preserve"> </w:t>
      </w:r>
      <w:r>
        <w:t>активности</w:t>
      </w:r>
      <w:r>
        <w:rPr>
          <w:spacing w:val="-6"/>
        </w:rPr>
        <w:t xml:space="preserve"> </w:t>
      </w:r>
      <w:r>
        <w:t>каријерног</w:t>
      </w:r>
      <w:r>
        <w:rPr>
          <w:spacing w:val="-6"/>
        </w:rPr>
        <w:t xml:space="preserve"> </w:t>
      </w:r>
      <w:r>
        <w:t>вођења</w:t>
      </w:r>
      <w:r>
        <w:rPr>
          <w:spacing w:val="-6"/>
        </w:rPr>
        <w:t xml:space="preserve"> </w:t>
      </w:r>
      <w:r>
        <w:t>и</w:t>
      </w:r>
      <w:r>
        <w:rPr>
          <w:spacing w:val="-6"/>
        </w:rPr>
        <w:t xml:space="preserve"> </w:t>
      </w:r>
      <w:r>
        <w:t>са- ветовања у оквиру различитих сектора (рад, запошљавањe, омла- динска и социјална</w:t>
      </w:r>
      <w:r>
        <w:rPr>
          <w:spacing w:val="-3"/>
        </w:rPr>
        <w:t xml:space="preserve"> </w:t>
      </w:r>
      <w:r>
        <w:t>политика).</w:t>
      </w:r>
    </w:p>
    <w:p w:rsidR="00E563D7" w:rsidRDefault="003F467E">
      <w:pPr>
        <w:pStyle w:val="BodyText"/>
        <w:spacing w:line="232" w:lineRule="auto"/>
        <w:ind w:left="110" w:right="390" w:firstLine="396"/>
        <w:jc w:val="both"/>
      </w:pPr>
      <w:r>
        <w:t>Правилник о стандардима услуга каријерног вођења и са- ветовања усвој</w:t>
      </w:r>
      <w:r>
        <w:t>ен је 2019. године („Службени гласник РС”, број 43/19). Стандарди услуга каријерног вођења и саветовања део су јавних политика које примењују државни органи, институције и друге организације у области образовања, запошљавања, социјал- не заштите и омладинс</w:t>
      </w:r>
      <w:r>
        <w:t>ке политике.</w:t>
      </w:r>
    </w:p>
    <w:p w:rsidR="00E563D7" w:rsidRDefault="003F467E">
      <w:pPr>
        <w:pStyle w:val="BodyText"/>
        <w:spacing w:line="232" w:lineRule="auto"/>
        <w:ind w:left="110" w:right="390" w:firstLine="396"/>
        <w:jc w:val="both"/>
      </w:pPr>
      <w:r>
        <w:t>У складу са чланом 11. Закона о НОКС, 2019. године, Савет за Национални оквир квалификација Републике Србије донeo je Препоруке за имплементацију плана примене стандарда услуга каријерног вођења и саветовања. План примене Стандарда услуга кари</w:t>
      </w:r>
      <w:r>
        <w:t>јерног вођења и саветовања садржи предлог мера и активно- сти којима ће се подржати примена стандарда. Назначене су мере и активности за које је предложено да буду спроведене, предлог реализатора активности, временски рок, процењена финансијска средства, и</w:t>
      </w:r>
      <w:r>
        <w:t xml:space="preserve"> начин праћења (показатељ реализације активности и извор провере). Такође је напоменуто на које пружаоце услуга ка- ријерног вођења и саветовања се мере и активности односе.</w:t>
      </w:r>
    </w:p>
    <w:p w:rsidR="00E563D7" w:rsidRDefault="003F467E">
      <w:pPr>
        <w:pStyle w:val="BodyText"/>
        <w:spacing w:line="232" w:lineRule="auto"/>
        <w:ind w:left="110" w:right="391" w:firstLine="396"/>
        <w:jc w:val="both"/>
      </w:pPr>
      <w:r>
        <w:t>Праћење имплементације плана ће се реализовати у редов- ним временским интервалима</w:t>
      </w:r>
      <w:r>
        <w:t xml:space="preserve">. За праћење имплементације пла- на надлежна је Агенција за квалификације уз подршку БОШ и Euroguidance центра, а </w:t>
      </w:r>
      <w:r>
        <w:rPr>
          <w:spacing w:val="-3"/>
        </w:rPr>
        <w:t xml:space="preserve">улогу </w:t>
      </w:r>
      <w:r>
        <w:t xml:space="preserve">у праћењу и прикупљању података имају сви реализатори активности наведени у </w:t>
      </w:r>
      <w:r>
        <w:rPr>
          <w:spacing w:val="-4"/>
        </w:rPr>
        <w:t xml:space="preserve">плану. Годишњи </w:t>
      </w:r>
      <w:r>
        <w:t>извештај о праћењу имплементације Плана Агенц</w:t>
      </w:r>
      <w:r>
        <w:t xml:space="preserve">ија за квалифи- кације подноси Савету за Национални оквир квалификација Ре- </w:t>
      </w:r>
      <w:r>
        <w:rPr>
          <w:spacing w:val="-3"/>
        </w:rPr>
        <w:t xml:space="preserve">публике </w:t>
      </w:r>
      <w:r>
        <w:t xml:space="preserve">Србије и Министарству просвете, </w:t>
      </w:r>
      <w:r>
        <w:rPr>
          <w:spacing w:val="-4"/>
        </w:rPr>
        <w:t xml:space="preserve">науке </w:t>
      </w:r>
      <w:r>
        <w:t>и технолошког развоја.</w:t>
      </w:r>
    </w:p>
    <w:p w:rsidR="00E563D7" w:rsidRDefault="003F467E">
      <w:pPr>
        <w:pStyle w:val="BodyText"/>
        <w:spacing w:line="232" w:lineRule="auto"/>
        <w:ind w:left="110" w:right="391" w:firstLine="396"/>
        <w:jc w:val="both"/>
      </w:pPr>
      <w:r>
        <w:t xml:space="preserve">За период 2020. године, Фондација Темпус планира спрово- ђење различитих активности </w:t>
      </w:r>
      <w:r>
        <w:rPr>
          <w:spacing w:val="-3"/>
        </w:rPr>
        <w:t xml:space="preserve">које </w:t>
      </w:r>
      <w:r>
        <w:t>имају за циљ подршку и</w:t>
      </w:r>
      <w:r>
        <w:t xml:space="preserve"> унапре- ђење активности КВиС:</w:t>
      </w:r>
    </w:p>
    <w:p w:rsidR="00E563D7" w:rsidRDefault="003F467E">
      <w:pPr>
        <w:spacing w:line="232" w:lineRule="auto"/>
        <w:ind w:left="110" w:right="391" w:firstLine="396"/>
        <w:jc w:val="both"/>
        <w:rPr>
          <w:b/>
          <w:i/>
          <w:sz w:val="18"/>
        </w:rPr>
      </w:pPr>
      <w:r>
        <w:rPr>
          <w:b/>
          <w:i/>
          <w:sz w:val="18"/>
        </w:rPr>
        <w:t xml:space="preserve">Реализација  програма  сталног  стручног  усавршавања за спровођење активности каријерног вођења и саветовања (КВиС) у </w:t>
      </w:r>
      <w:r>
        <w:rPr>
          <w:b/>
          <w:i/>
          <w:spacing w:val="-3"/>
          <w:sz w:val="18"/>
        </w:rPr>
        <w:t xml:space="preserve">формалном </w:t>
      </w:r>
      <w:r>
        <w:rPr>
          <w:b/>
          <w:i/>
          <w:sz w:val="18"/>
        </w:rPr>
        <w:t>образовању за наставнике и стручне са- раднике</w:t>
      </w:r>
      <w:r>
        <w:rPr>
          <w:b/>
          <w:i/>
          <w:spacing w:val="-7"/>
          <w:sz w:val="18"/>
        </w:rPr>
        <w:t xml:space="preserve"> </w:t>
      </w:r>
      <w:r>
        <w:rPr>
          <w:b/>
          <w:i/>
          <w:sz w:val="18"/>
        </w:rPr>
        <w:t>и</w:t>
      </w:r>
      <w:r>
        <w:rPr>
          <w:b/>
          <w:i/>
          <w:spacing w:val="-7"/>
          <w:sz w:val="18"/>
        </w:rPr>
        <w:t xml:space="preserve"> </w:t>
      </w:r>
      <w:r>
        <w:rPr>
          <w:b/>
          <w:i/>
          <w:sz w:val="18"/>
        </w:rPr>
        <w:t>асистенте</w:t>
      </w:r>
      <w:r>
        <w:rPr>
          <w:b/>
          <w:i/>
          <w:spacing w:val="-7"/>
          <w:sz w:val="18"/>
        </w:rPr>
        <w:t xml:space="preserve"> </w:t>
      </w:r>
      <w:r>
        <w:rPr>
          <w:b/>
          <w:i/>
          <w:sz w:val="18"/>
        </w:rPr>
        <w:t>из</w:t>
      </w:r>
      <w:r>
        <w:rPr>
          <w:b/>
          <w:i/>
          <w:spacing w:val="-7"/>
          <w:sz w:val="18"/>
        </w:rPr>
        <w:t xml:space="preserve"> </w:t>
      </w:r>
      <w:r>
        <w:rPr>
          <w:b/>
          <w:i/>
          <w:sz w:val="18"/>
        </w:rPr>
        <w:t>основних,</w:t>
      </w:r>
      <w:r>
        <w:rPr>
          <w:b/>
          <w:i/>
          <w:spacing w:val="-7"/>
          <w:sz w:val="18"/>
        </w:rPr>
        <w:t xml:space="preserve"> </w:t>
      </w:r>
      <w:r>
        <w:rPr>
          <w:b/>
          <w:i/>
          <w:sz w:val="18"/>
        </w:rPr>
        <w:t>средњих</w:t>
      </w:r>
      <w:r>
        <w:rPr>
          <w:b/>
          <w:i/>
          <w:spacing w:val="-7"/>
          <w:sz w:val="18"/>
        </w:rPr>
        <w:t xml:space="preserve"> </w:t>
      </w:r>
      <w:r>
        <w:rPr>
          <w:b/>
          <w:i/>
          <w:sz w:val="18"/>
        </w:rPr>
        <w:t>и</w:t>
      </w:r>
      <w:r>
        <w:rPr>
          <w:b/>
          <w:i/>
          <w:spacing w:val="-7"/>
          <w:sz w:val="18"/>
        </w:rPr>
        <w:t xml:space="preserve"> </w:t>
      </w:r>
      <w:r>
        <w:rPr>
          <w:b/>
          <w:i/>
          <w:spacing w:val="-3"/>
          <w:sz w:val="18"/>
        </w:rPr>
        <w:t>школа</w:t>
      </w:r>
      <w:r>
        <w:rPr>
          <w:b/>
          <w:i/>
          <w:spacing w:val="-7"/>
          <w:sz w:val="18"/>
        </w:rPr>
        <w:t xml:space="preserve"> </w:t>
      </w:r>
      <w:r>
        <w:rPr>
          <w:b/>
          <w:i/>
          <w:sz w:val="18"/>
        </w:rPr>
        <w:t>за</w:t>
      </w:r>
      <w:r>
        <w:rPr>
          <w:b/>
          <w:i/>
          <w:spacing w:val="-7"/>
          <w:sz w:val="18"/>
        </w:rPr>
        <w:t xml:space="preserve"> </w:t>
      </w:r>
      <w:r>
        <w:rPr>
          <w:b/>
          <w:i/>
          <w:sz w:val="18"/>
        </w:rPr>
        <w:t>образова- ње одраслих (10</w:t>
      </w:r>
      <w:r>
        <w:rPr>
          <w:b/>
          <w:i/>
          <w:spacing w:val="-2"/>
          <w:sz w:val="18"/>
        </w:rPr>
        <w:t xml:space="preserve"> </w:t>
      </w:r>
      <w:r>
        <w:rPr>
          <w:b/>
          <w:i/>
          <w:sz w:val="18"/>
        </w:rPr>
        <w:t>обука)</w:t>
      </w:r>
    </w:p>
    <w:p w:rsidR="00E563D7" w:rsidRDefault="003F467E">
      <w:pPr>
        <w:pStyle w:val="BodyText"/>
        <w:spacing w:line="232" w:lineRule="auto"/>
        <w:ind w:left="110" w:right="390" w:firstLine="396"/>
        <w:jc w:val="both"/>
      </w:pPr>
      <w:r>
        <w:t>У</w:t>
      </w:r>
      <w:r>
        <w:rPr>
          <w:spacing w:val="-8"/>
        </w:rPr>
        <w:t xml:space="preserve"> </w:t>
      </w:r>
      <w:r>
        <w:t>склопу</w:t>
      </w:r>
      <w:r>
        <w:rPr>
          <w:spacing w:val="-8"/>
        </w:rPr>
        <w:t xml:space="preserve"> </w:t>
      </w:r>
      <w:r>
        <w:t>подршке</w:t>
      </w:r>
      <w:r>
        <w:rPr>
          <w:spacing w:val="-8"/>
        </w:rPr>
        <w:t xml:space="preserve"> </w:t>
      </w:r>
      <w:r>
        <w:t>активностима</w:t>
      </w:r>
      <w:r>
        <w:rPr>
          <w:spacing w:val="-8"/>
        </w:rPr>
        <w:t xml:space="preserve"> </w:t>
      </w:r>
      <w:r>
        <w:t>каријерног</w:t>
      </w:r>
      <w:r>
        <w:rPr>
          <w:spacing w:val="-8"/>
        </w:rPr>
        <w:t xml:space="preserve"> </w:t>
      </w:r>
      <w:r>
        <w:t>вођења</w:t>
      </w:r>
      <w:r>
        <w:rPr>
          <w:spacing w:val="-9"/>
        </w:rPr>
        <w:t xml:space="preserve"> </w:t>
      </w:r>
      <w:r>
        <w:t>и</w:t>
      </w:r>
      <w:r>
        <w:rPr>
          <w:spacing w:val="-9"/>
        </w:rPr>
        <w:t xml:space="preserve"> </w:t>
      </w:r>
      <w:r>
        <w:t>савето- вања</w:t>
      </w:r>
      <w:r>
        <w:rPr>
          <w:spacing w:val="-6"/>
        </w:rPr>
        <w:t xml:space="preserve"> </w:t>
      </w:r>
      <w:r>
        <w:t>у</w:t>
      </w:r>
      <w:r>
        <w:rPr>
          <w:spacing w:val="-6"/>
        </w:rPr>
        <w:t xml:space="preserve"> </w:t>
      </w:r>
      <w:r>
        <w:rPr>
          <w:spacing w:val="-3"/>
        </w:rPr>
        <w:t>школама,</w:t>
      </w:r>
      <w:r>
        <w:rPr>
          <w:spacing w:val="-6"/>
        </w:rPr>
        <w:t xml:space="preserve"> </w:t>
      </w:r>
      <w:r>
        <w:t>почевши</w:t>
      </w:r>
      <w:r>
        <w:rPr>
          <w:spacing w:val="-6"/>
        </w:rPr>
        <w:t xml:space="preserve"> </w:t>
      </w:r>
      <w:r>
        <w:rPr>
          <w:spacing w:val="-3"/>
        </w:rPr>
        <w:t>од</w:t>
      </w:r>
      <w:r>
        <w:rPr>
          <w:spacing w:val="-6"/>
        </w:rPr>
        <w:t xml:space="preserve"> </w:t>
      </w:r>
      <w:r>
        <w:rPr>
          <w:spacing w:val="-3"/>
        </w:rPr>
        <w:t>школске</w:t>
      </w:r>
      <w:r>
        <w:rPr>
          <w:spacing w:val="-6"/>
        </w:rPr>
        <w:t xml:space="preserve"> </w:t>
      </w:r>
      <w:r>
        <w:t>2018/19</w:t>
      </w:r>
      <w:r>
        <w:rPr>
          <w:spacing w:val="-6"/>
        </w:rPr>
        <w:t xml:space="preserve"> </w:t>
      </w:r>
      <w:r>
        <w:t>године</w:t>
      </w:r>
      <w:r>
        <w:rPr>
          <w:spacing w:val="-6"/>
        </w:rPr>
        <w:t xml:space="preserve"> </w:t>
      </w:r>
      <w:r>
        <w:t xml:space="preserve">Euroguidance и Еuropass центар Фондације Темпус организују </w:t>
      </w:r>
      <w:r>
        <w:rPr>
          <w:spacing w:val="-4"/>
        </w:rPr>
        <w:t xml:space="preserve">неколико </w:t>
      </w:r>
      <w:r>
        <w:t>разли- читих обука за наставнике, стручне сарад</w:t>
      </w:r>
      <w:r>
        <w:t xml:space="preserve">нике и остале запослене у основним и средњим </w:t>
      </w:r>
      <w:r>
        <w:rPr>
          <w:spacing w:val="-3"/>
        </w:rPr>
        <w:t xml:space="preserve">школа. </w:t>
      </w:r>
      <w:r>
        <w:t xml:space="preserve">Све </w:t>
      </w:r>
      <w:r>
        <w:rPr>
          <w:spacing w:val="-3"/>
        </w:rPr>
        <w:t xml:space="preserve">обуке </w:t>
      </w:r>
      <w:r>
        <w:t>Euroguidance и</w:t>
      </w:r>
      <w:r>
        <w:rPr>
          <w:spacing w:val="15"/>
        </w:rPr>
        <w:t xml:space="preserve"> </w:t>
      </w:r>
      <w:r>
        <w:t>Еuropass</w:t>
      </w:r>
    </w:p>
    <w:p w:rsidR="00E563D7" w:rsidRDefault="00E563D7">
      <w:pPr>
        <w:spacing w:line="232" w:lineRule="auto"/>
        <w:jc w:val="both"/>
        <w:sectPr w:rsidR="00E563D7">
          <w:pgSz w:w="12480" w:h="15550"/>
          <w:pgMar w:top="0" w:right="740" w:bottom="280" w:left="740" w:header="720" w:footer="720" w:gutter="0"/>
          <w:cols w:num="2" w:space="720" w:equalWidth="0">
            <w:col w:w="5255" w:space="131"/>
            <w:col w:w="5614"/>
          </w:cols>
        </w:sectPr>
      </w:pPr>
    </w:p>
    <w:p w:rsidR="00E563D7" w:rsidRDefault="003F467E">
      <w:pPr>
        <w:pStyle w:val="BodyText"/>
        <w:spacing w:before="53" w:line="232" w:lineRule="auto"/>
        <w:ind w:left="393" w:right="1"/>
        <w:jc w:val="both"/>
      </w:pPr>
      <w:r>
        <w:lastRenderedPageBreak/>
        <w:pict>
          <v:shape id="_x0000_s1031" style="position:absolute;left:0;text-align:left;margin-left:0;margin-top:777.5pt;width:.1pt;height:738.95pt;z-index:251661824;mso-position-horizontal-relative:page;mso-position-vertical-relative:page" coordorigin=",15550" coordsize="0,14779" o:spt="100" adj="0,,0" path="m6378,101r,14779m6378,101r,14779e" filled="f" strokeweight=".6pt">
            <v:stroke joinstyle="round"/>
            <v:formulas/>
            <v:path arrowok="t" o:connecttype="segments"/>
            <w10:wrap anchorx="page" anchory="page"/>
          </v:shape>
        </w:pict>
      </w:r>
      <w:r>
        <w:t xml:space="preserve">центра као и остале активности Фондације Темпус су бесплатне за ученике. </w:t>
      </w:r>
      <w:r>
        <w:rPr>
          <w:spacing w:val="-6"/>
        </w:rPr>
        <w:t xml:space="preserve">Током </w:t>
      </w:r>
      <w:r>
        <w:t xml:space="preserve">2020. године планирана је реализације 10 ових обука у различитим </w:t>
      </w:r>
      <w:r>
        <w:t xml:space="preserve">градовима широм Републике Србије. </w:t>
      </w:r>
      <w:r>
        <w:rPr>
          <w:spacing w:val="-3"/>
        </w:rPr>
        <w:t xml:space="preserve">Обуке </w:t>
      </w:r>
      <w:r>
        <w:t xml:space="preserve">су намењене наставницима, стручним сарадницима, из основних средњих и </w:t>
      </w:r>
      <w:r>
        <w:rPr>
          <w:spacing w:val="-3"/>
        </w:rPr>
        <w:t xml:space="preserve">школа </w:t>
      </w:r>
      <w:r>
        <w:t xml:space="preserve">за образовање одраслих, као и педагошким и ан- драгошким асистентима, а теме </w:t>
      </w:r>
      <w:r>
        <w:rPr>
          <w:spacing w:val="-3"/>
        </w:rPr>
        <w:t xml:space="preserve">обука </w:t>
      </w:r>
      <w:r>
        <w:t>су следеће:</w:t>
      </w:r>
    </w:p>
    <w:p w:rsidR="00E563D7" w:rsidRDefault="003F467E">
      <w:pPr>
        <w:pStyle w:val="ListParagraph"/>
        <w:numPr>
          <w:ilvl w:val="0"/>
          <w:numId w:val="6"/>
        </w:numPr>
        <w:tabs>
          <w:tab w:val="left" w:pos="934"/>
        </w:tabs>
        <w:spacing w:line="232" w:lineRule="auto"/>
        <w:ind w:right="1" w:firstLine="397"/>
        <w:rPr>
          <w:i/>
          <w:sz w:val="18"/>
        </w:rPr>
      </w:pPr>
      <w:r>
        <w:rPr>
          <w:i/>
          <w:sz w:val="18"/>
        </w:rPr>
        <w:t xml:space="preserve">Oсновна </w:t>
      </w:r>
      <w:r>
        <w:rPr>
          <w:i/>
          <w:spacing w:val="-3"/>
          <w:sz w:val="18"/>
        </w:rPr>
        <w:t xml:space="preserve">обука </w:t>
      </w:r>
      <w:r>
        <w:rPr>
          <w:i/>
          <w:sz w:val="18"/>
        </w:rPr>
        <w:t xml:space="preserve">„Каријерно вођење и саветовање у средњoj </w:t>
      </w:r>
      <w:r>
        <w:rPr>
          <w:i/>
          <w:spacing w:val="-3"/>
          <w:sz w:val="18"/>
        </w:rPr>
        <w:t>школи”</w:t>
      </w:r>
    </w:p>
    <w:p w:rsidR="00E563D7" w:rsidRDefault="003F467E">
      <w:pPr>
        <w:pStyle w:val="BodyText"/>
        <w:spacing w:line="232" w:lineRule="auto"/>
        <w:ind w:left="393" w:right="1" w:firstLine="396"/>
        <w:jc w:val="both"/>
      </w:pPr>
      <w:r>
        <w:rPr>
          <w:spacing w:val="-3"/>
        </w:rPr>
        <w:t xml:space="preserve">Обука </w:t>
      </w:r>
      <w:r>
        <w:t xml:space="preserve">је намењена наставницима, стручним сарадницима и другим запосленима у средњим </w:t>
      </w:r>
      <w:r>
        <w:rPr>
          <w:spacing w:val="-3"/>
        </w:rPr>
        <w:t xml:space="preserve">школама који </w:t>
      </w:r>
      <w:r>
        <w:t xml:space="preserve">немају много иску- ства у области каријерног вођења и саветовања и желе да се упо- знају са овом облашћу и </w:t>
      </w:r>
      <w:r>
        <w:rPr>
          <w:spacing w:val="-4"/>
        </w:rPr>
        <w:t>улог</w:t>
      </w:r>
      <w:r>
        <w:rPr>
          <w:spacing w:val="-4"/>
        </w:rPr>
        <w:t xml:space="preserve">ом </w:t>
      </w:r>
      <w:r>
        <w:t xml:space="preserve">наставника у спровођењу ових активности. </w:t>
      </w:r>
      <w:r>
        <w:rPr>
          <w:spacing w:val="-6"/>
        </w:rPr>
        <w:t xml:space="preserve">Током </w:t>
      </w:r>
      <w:r>
        <w:rPr>
          <w:spacing w:val="-3"/>
        </w:rPr>
        <w:t xml:space="preserve">обуке </w:t>
      </w:r>
      <w:r>
        <w:t xml:space="preserve">учесници могу сазнати више о модерном појму каријере и активностима каријерног вођења и саветовања </w:t>
      </w:r>
      <w:r>
        <w:rPr>
          <w:spacing w:val="-3"/>
        </w:rPr>
        <w:t xml:space="preserve">које </w:t>
      </w:r>
      <w:r>
        <w:t xml:space="preserve">су већ успешно реализоване </w:t>
      </w:r>
      <w:r>
        <w:rPr>
          <w:spacing w:val="-3"/>
        </w:rPr>
        <w:t xml:space="preserve">од </w:t>
      </w:r>
      <w:r>
        <w:t xml:space="preserve">стране њихових </w:t>
      </w:r>
      <w:r>
        <w:rPr>
          <w:spacing w:val="-3"/>
        </w:rPr>
        <w:t xml:space="preserve">колега </w:t>
      </w:r>
      <w:r>
        <w:t xml:space="preserve">у </w:t>
      </w:r>
      <w:r>
        <w:rPr>
          <w:spacing w:val="-3"/>
        </w:rPr>
        <w:t xml:space="preserve">шко- </w:t>
      </w:r>
      <w:r>
        <w:t>лама.</w:t>
      </w:r>
    </w:p>
    <w:p w:rsidR="00E563D7" w:rsidRDefault="003F467E">
      <w:pPr>
        <w:pStyle w:val="ListParagraph"/>
        <w:numPr>
          <w:ilvl w:val="0"/>
          <w:numId w:val="6"/>
        </w:numPr>
        <w:tabs>
          <w:tab w:val="left" w:pos="936"/>
        </w:tabs>
        <w:spacing w:line="232" w:lineRule="auto"/>
        <w:ind w:firstLine="397"/>
        <w:rPr>
          <w:i/>
          <w:sz w:val="18"/>
        </w:rPr>
      </w:pPr>
      <w:r>
        <w:rPr>
          <w:i/>
          <w:sz w:val="18"/>
        </w:rPr>
        <w:t>Напредна обука: „Унапређење ква</w:t>
      </w:r>
      <w:r>
        <w:rPr>
          <w:i/>
          <w:sz w:val="18"/>
        </w:rPr>
        <w:t xml:space="preserve">литета активности ка- ријерног вођења кроз ефикасно планирање рада </w:t>
      </w:r>
      <w:r>
        <w:rPr>
          <w:i/>
          <w:spacing w:val="-3"/>
          <w:sz w:val="18"/>
        </w:rPr>
        <w:t xml:space="preserve">школског </w:t>
      </w:r>
      <w:r>
        <w:rPr>
          <w:i/>
          <w:sz w:val="18"/>
        </w:rPr>
        <w:t>тима за каријерно вођење и саветовање / професионалну</w:t>
      </w:r>
      <w:r>
        <w:rPr>
          <w:i/>
          <w:spacing w:val="-12"/>
          <w:sz w:val="18"/>
        </w:rPr>
        <w:t xml:space="preserve"> </w:t>
      </w:r>
      <w:r>
        <w:rPr>
          <w:i/>
          <w:sz w:val="18"/>
        </w:rPr>
        <w:t>оријентацију”</w:t>
      </w:r>
    </w:p>
    <w:p w:rsidR="00E563D7" w:rsidRDefault="003F467E">
      <w:pPr>
        <w:pStyle w:val="BodyText"/>
        <w:spacing w:line="232" w:lineRule="auto"/>
        <w:ind w:left="393" w:firstLine="396"/>
        <w:jc w:val="both"/>
      </w:pPr>
      <w:r>
        <w:t>Ова обука је намењена наставницима и стручним</w:t>
      </w:r>
      <w:r>
        <w:rPr>
          <w:spacing w:val="-22"/>
        </w:rPr>
        <w:t xml:space="preserve"> </w:t>
      </w:r>
      <w:r>
        <w:t xml:space="preserve">сарадници- ма </w:t>
      </w:r>
      <w:r>
        <w:rPr>
          <w:spacing w:val="-3"/>
        </w:rPr>
        <w:t xml:space="preserve">који </w:t>
      </w:r>
      <w:r>
        <w:t>већ спроводе активности каријерног вођења/профе</w:t>
      </w:r>
      <w:r>
        <w:t xml:space="preserve">сионал- не оријентације и учествују и/или координишу радом </w:t>
      </w:r>
      <w:r>
        <w:rPr>
          <w:spacing w:val="-4"/>
        </w:rPr>
        <w:t xml:space="preserve">школског </w:t>
      </w:r>
      <w:r>
        <w:t>Тима за каријерно вођење и световање</w:t>
      </w:r>
      <w:r>
        <w:rPr>
          <w:spacing w:val="30"/>
        </w:rPr>
        <w:t xml:space="preserve"> </w:t>
      </w:r>
      <w:r>
        <w:t>(КВиС)/професионалну оријентацију (ПО). Учествовањем на овој обуци наставници</w:t>
      </w:r>
      <w:r>
        <w:rPr>
          <w:spacing w:val="26"/>
        </w:rPr>
        <w:t xml:space="preserve"> </w:t>
      </w:r>
      <w:r>
        <w:t xml:space="preserve">и стручни сарадници ће моћи да унапреде своје знање о вештинама </w:t>
      </w:r>
      <w:r>
        <w:rPr>
          <w:spacing w:val="-3"/>
        </w:rPr>
        <w:t xml:space="preserve">које </w:t>
      </w:r>
      <w:r>
        <w:t>су б</w:t>
      </w:r>
      <w:r>
        <w:t xml:space="preserve">итне за ученике да би </w:t>
      </w:r>
      <w:r>
        <w:rPr>
          <w:spacing w:val="-3"/>
        </w:rPr>
        <w:t xml:space="preserve">могли </w:t>
      </w:r>
      <w:r>
        <w:t>да управљају својом карије- ром</w:t>
      </w:r>
      <w:r>
        <w:rPr>
          <w:spacing w:val="-4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да</w:t>
      </w:r>
      <w:r>
        <w:rPr>
          <w:spacing w:val="-4"/>
        </w:rPr>
        <w:t xml:space="preserve"> </w:t>
      </w:r>
      <w:r>
        <w:t>сазнају</w:t>
      </w:r>
      <w:r>
        <w:rPr>
          <w:spacing w:val="-4"/>
        </w:rPr>
        <w:t xml:space="preserve"> </w:t>
      </w:r>
      <w:r>
        <w:t>о</w:t>
      </w:r>
      <w:r>
        <w:rPr>
          <w:spacing w:val="-4"/>
        </w:rPr>
        <w:t xml:space="preserve"> </w:t>
      </w:r>
      <w:r>
        <w:t>начинима</w:t>
      </w:r>
      <w:r>
        <w:rPr>
          <w:spacing w:val="-4"/>
        </w:rPr>
        <w:t xml:space="preserve"> </w:t>
      </w:r>
      <w:r>
        <w:t>организације</w:t>
      </w:r>
      <w:r>
        <w:rPr>
          <w:spacing w:val="-4"/>
        </w:rPr>
        <w:t xml:space="preserve"> </w:t>
      </w:r>
      <w:r>
        <w:t>активности</w:t>
      </w:r>
      <w:r>
        <w:rPr>
          <w:spacing w:val="-4"/>
        </w:rPr>
        <w:t xml:space="preserve"> </w:t>
      </w:r>
      <w:r>
        <w:t>тима</w:t>
      </w:r>
      <w:r>
        <w:rPr>
          <w:spacing w:val="-4"/>
        </w:rPr>
        <w:t xml:space="preserve"> </w:t>
      </w:r>
      <w:r>
        <w:rPr>
          <w:spacing w:val="-3"/>
        </w:rPr>
        <w:t>које</w:t>
      </w:r>
      <w:r>
        <w:rPr>
          <w:spacing w:val="-4"/>
        </w:rPr>
        <w:t xml:space="preserve"> </w:t>
      </w:r>
      <w:r>
        <w:t xml:space="preserve">би доприносиле развоју релевантних вештина </w:t>
      </w:r>
      <w:r>
        <w:rPr>
          <w:spacing w:val="-6"/>
        </w:rPr>
        <w:t xml:space="preserve">код </w:t>
      </w:r>
      <w:r>
        <w:t>ученика у складу са Предлогом стандарда услуга</w:t>
      </w:r>
      <w:r>
        <w:rPr>
          <w:spacing w:val="-1"/>
        </w:rPr>
        <w:t xml:space="preserve"> </w:t>
      </w:r>
      <w:r>
        <w:t>КВиС.</w:t>
      </w:r>
    </w:p>
    <w:p w:rsidR="00E563D7" w:rsidRDefault="003F467E">
      <w:pPr>
        <w:pStyle w:val="ListParagraph"/>
        <w:numPr>
          <w:ilvl w:val="0"/>
          <w:numId w:val="6"/>
        </w:numPr>
        <w:tabs>
          <w:tab w:val="left" w:pos="976"/>
        </w:tabs>
        <w:spacing w:line="232" w:lineRule="auto"/>
        <w:ind w:firstLine="397"/>
        <w:rPr>
          <w:i/>
          <w:sz w:val="18"/>
        </w:rPr>
      </w:pPr>
      <w:r>
        <w:rPr>
          <w:i/>
          <w:sz w:val="18"/>
        </w:rPr>
        <w:t xml:space="preserve">Онлајн </w:t>
      </w:r>
      <w:r>
        <w:rPr>
          <w:i/>
          <w:spacing w:val="-3"/>
          <w:sz w:val="18"/>
        </w:rPr>
        <w:t xml:space="preserve">обука </w:t>
      </w:r>
      <w:r>
        <w:rPr>
          <w:i/>
          <w:sz w:val="18"/>
        </w:rPr>
        <w:t xml:space="preserve">„Унапређење </w:t>
      </w:r>
      <w:r>
        <w:rPr>
          <w:i/>
          <w:spacing w:val="-3"/>
          <w:sz w:val="18"/>
        </w:rPr>
        <w:t xml:space="preserve">компетенција </w:t>
      </w:r>
      <w:r>
        <w:rPr>
          <w:i/>
          <w:sz w:val="18"/>
        </w:rPr>
        <w:t>наставника и стручних сарадника за спровођење активности каријерног вође- ња и</w:t>
      </w:r>
      <w:r>
        <w:rPr>
          <w:i/>
          <w:spacing w:val="-1"/>
          <w:sz w:val="18"/>
        </w:rPr>
        <w:t xml:space="preserve"> </w:t>
      </w:r>
      <w:r>
        <w:rPr>
          <w:i/>
          <w:sz w:val="18"/>
        </w:rPr>
        <w:t>саветовања”</w:t>
      </w:r>
    </w:p>
    <w:p w:rsidR="00E563D7" w:rsidRDefault="003F467E">
      <w:pPr>
        <w:pStyle w:val="BodyText"/>
        <w:spacing w:line="232" w:lineRule="auto"/>
        <w:ind w:left="393" w:firstLine="396"/>
        <w:jc w:val="both"/>
      </w:pPr>
      <w:r>
        <w:rPr>
          <w:spacing w:val="-3"/>
        </w:rPr>
        <w:t xml:space="preserve">Обука „Унапређење </w:t>
      </w:r>
      <w:r>
        <w:t>компетенција наставника и стручних са- радника за спровођење активности каријерног вођења и саветова- ња” је нова обука Euroguidance центра у траја</w:t>
      </w:r>
      <w:r>
        <w:t xml:space="preserve">њу </w:t>
      </w:r>
      <w:r>
        <w:rPr>
          <w:spacing w:val="-3"/>
        </w:rPr>
        <w:t xml:space="preserve">од </w:t>
      </w:r>
      <w:r>
        <w:t xml:space="preserve">18 сати </w:t>
      </w:r>
      <w:r>
        <w:rPr>
          <w:spacing w:val="-3"/>
        </w:rPr>
        <w:t xml:space="preserve">која  </w:t>
      </w:r>
      <w:r>
        <w:t xml:space="preserve">се одвија </w:t>
      </w:r>
      <w:r>
        <w:rPr>
          <w:spacing w:val="-4"/>
        </w:rPr>
        <w:t xml:space="preserve">током </w:t>
      </w:r>
      <w:r>
        <w:t xml:space="preserve">5 недеља, претежно путем онлајн платформе са једним сусретом уживо. Циљ </w:t>
      </w:r>
      <w:r>
        <w:rPr>
          <w:spacing w:val="-3"/>
        </w:rPr>
        <w:t xml:space="preserve">обуке </w:t>
      </w:r>
      <w:r>
        <w:t>је унапређење компетенција полазника у складу са оквиром компетенција дефинисаним у</w:t>
      </w:r>
      <w:r>
        <w:rPr>
          <w:spacing w:val="-18"/>
        </w:rPr>
        <w:t xml:space="preserve"> </w:t>
      </w:r>
      <w:r>
        <w:t>Пре- длогу стандарда услуга каријерног вођења и саветовања (КВиС) и другим документима посвећеним квалитету каријерног вођења и саветовања.</w:t>
      </w:r>
    </w:p>
    <w:p w:rsidR="00E563D7" w:rsidRDefault="003F467E">
      <w:pPr>
        <w:pStyle w:val="ListParagraph"/>
        <w:numPr>
          <w:ilvl w:val="0"/>
          <w:numId w:val="6"/>
        </w:numPr>
        <w:tabs>
          <w:tab w:val="left" w:pos="929"/>
        </w:tabs>
        <w:spacing w:line="232" w:lineRule="auto"/>
        <w:ind w:left="394" w:firstLine="396"/>
        <w:rPr>
          <w:i/>
          <w:sz w:val="18"/>
        </w:rPr>
      </w:pPr>
      <w:r>
        <w:rPr>
          <w:i/>
          <w:sz w:val="18"/>
        </w:rPr>
        <w:t>Обука „Припрема ученика за тржиште рада –</w:t>
      </w:r>
      <w:r>
        <w:rPr>
          <w:i/>
          <w:spacing w:val="-22"/>
          <w:sz w:val="18"/>
        </w:rPr>
        <w:t xml:space="preserve"> </w:t>
      </w:r>
      <w:r>
        <w:rPr>
          <w:i/>
          <w:sz w:val="18"/>
        </w:rPr>
        <w:t>самопроце- на вештина и представљање</w:t>
      </w:r>
      <w:r>
        <w:rPr>
          <w:i/>
          <w:spacing w:val="-4"/>
          <w:sz w:val="18"/>
        </w:rPr>
        <w:t xml:space="preserve"> </w:t>
      </w:r>
      <w:r>
        <w:rPr>
          <w:i/>
          <w:sz w:val="18"/>
        </w:rPr>
        <w:t>послодавцима”</w:t>
      </w:r>
    </w:p>
    <w:p w:rsidR="00E563D7" w:rsidRDefault="003F467E">
      <w:pPr>
        <w:pStyle w:val="BodyText"/>
        <w:spacing w:line="232" w:lineRule="auto"/>
        <w:ind w:left="394" w:firstLine="396"/>
        <w:jc w:val="both"/>
      </w:pPr>
      <w:r>
        <w:t>Ова обука има за циљ об</w:t>
      </w:r>
      <w:r>
        <w:t>учавање наставника и стручних са- радника за самостално вођење наставних и ваннаставних</w:t>
      </w:r>
      <w:r>
        <w:rPr>
          <w:spacing w:val="-30"/>
        </w:rPr>
        <w:t xml:space="preserve"> </w:t>
      </w:r>
      <w:r>
        <w:t xml:space="preserve">активно- сти припреме ученика за тржиште рада, са посебним </w:t>
      </w:r>
      <w:r>
        <w:rPr>
          <w:spacing w:val="-4"/>
        </w:rPr>
        <w:t xml:space="preserve">нагласком </w:t>
      </w:r>
      <w:r>
        <w:t xml:space="preserve">на самопроцену компетенција и вештине представљања послодавци- ма. </w:t>
      </w:r>
      <w:r>
        <w:rPr>
          <w:spacing w:val="-3"/>
        </w:rPr>
        <w:t xml:space="preserve">Обука </w:t>
      </w:r>
      <w:r>
        <w:t xml:space="preserve">је осмишљена </w:t>
      </w:r>
      <w:r>
        <w:rPr>
          <w:spacing w:val="-3"/>
        </w:rPr>
        <w:t xml:space="preserve">тако </w:t>
      </w:r>
      <w:r>
        <w:t xml:space="preserve">да кроз </w:t>
      </w:r>
      <w:r>
        <w:t>интерактиван рад и размену међу учесницима унапреди компетенције наставника и стручних сарадника за припрему ученика за тржиште</w:t>
      </w:r>
      <w:r>
        <w:rPr>
          <w:spacing w:val="-5"/>
        </w:rPr>
        <w:t xml:space="preserve"> </w:t>
      </w:r>
      <w:r>
        <w:t>рада.</w:t>
      </w:r>
    </w:p>
    <w:p w:rsidR="00E563D7" w:rsidRDefault="003F467E">
      <w:pPr>
        <w:pStyle w:val="ListParagraph"/>
        <w:numPr>
          <w:ilvl w:val="0"/>
          <w:numId w:val="6"/>
        </w:numPr>
        <w:tabs>
          <w:tab w:val="left" w:pos="1021"/>
        </w:tabs>
        <w:spacing w:line="232" w:lineRule="auto"/>
        <w:ind w:left="394" w:firstLine="396"/>
        <w:rPr>
          <w:i/>
          <w:sz w:val="18"/>
        </w:rPr>
      </w:pPr>
      <w:r>
        <w:rPr>
          <w:i/>
          <w:sz w:val="18"/>
        </w:rPr>
        <w:t>Обука „Каријерно информисање ученика и европски europass алати за представљање вештина и</w:t>
      </w:r>
      <w:r>
        <w:rPr>
          <w:i/>
          <w:spacing w:val="-7"/>
          <w:sz w:val="18"/>
        </w:rPr>
        <w:t xml:space="preserve"> </w:t>
      </w:r>
      <w:r>
        <w:rPr>
          <w:i/>
          <w:sz w:val="18"/>
        </w:rPr>
        <w:t>знања”</w:t>
      </w:r>
    </w:p>
    <w:p w:rsidR="00E563D7" w:rsidRDefault="003F467E">
      <w:pPr>
        <w:pStyle w:val="BodyText"/>
        <w:spacing w:line="232" w:lineRule="auto"/>
        <w:ind w:left="394" w:right="1" w:firstLine="396"/>
        <w:jc w:val="both"/>
      </w:pPr>
      <w:r>
        <w:t xml:space="preserve">Ова онлајн обука Europass </w:t>
      </w:r>
      <w:r>
        <w:t xml:space="preserve">центра у трајању </w:t>
      </w:r>
      <w:r>
        <w:rPr>
          <w:spacing w:val="-3"/>
        </w:rPr>
        <w:t xml:space="preserve">од </w:t>
      </w:r>
      <w:r>
        <w:t>пет недеља посвећена је обучавању наставника и стручних сарадника за</w:t>
      </w:r>
      <w:r>
        <w:rPr>
          <w:spacing w:val="-27"/>
        </w:rPr>
        <w:t xml:space="preserve"> </w:t>
      </w:r>
      <w:r>
        <w:t xml:space="preserve">кори- шћење Europass алата за представљање вештина и знања у раду са ученицима као и за организовање активности каријерног инфор- мисања ученика. Први сусрет </w:t>
      </w:r>
      <w:r>
        <w:rPr>
          <w:spacing w:val="-4"/>
        </w:rPr>
        <w:t xml:space="preserve">током </w:t>
      </w:r>
      <w:r>
        <w:t>ове</w:t>
      </w:r>
      <w:r>
        <w:t xml:space="preserve"> </w:t>
      </w:r>
      <w:r>
        <w:rPr>
          <w:spacing w:val="-3"/>
        </w:rPr>
        <w:t xml:space="preserve">обуке </w:t>
      </w:r>
      <w:r>
        <w:t xml:space="preserve">реализује се непо- средно у трајању </w:t>
      </w:r>
      <w:r>
        <w:rPr>
          <w:spacing w:val="-3"/>
        </w:rPr>
        <w:t xml:space="preserve">од </w:t>
      </w:r>
      <w:r>
        <w:t xml:space="preserve">два сата, а остатак </w:t>
      </w:r>
      <w:r>
        <w:rPr>
          <w:spacing w:val="-3"/>
        </w:rPr>
        <w:t xml:space="preserve">обуке </w:t>
      </w:r>
      <w:r>
        <w:t>реализује се онлајн путем платформе за</w:t>
      </w:r>
      <w:r>
        <w:rPr>
          <w:spacing w:val="-3"/>
        </w:rPr>
        <w:t xml:space="preserve"> </w:t>
      </w:r>
      <w:r>
        <w:t>учење.</w:t>
      </w:r>
    </w:p>
    <w:p w:rsidR="00E563D7" w:rsidRDefault="003F467E">
      <w:pPr>
        <w:spacing w:line="232" w:lineRule="auto"/>
        <w:ind w:left="394" w:firstLine="396"/>
        <w:jc w:val="both"/>
        <w:rPr>
          <w:b/>
          <w:i/>
          <w:sz w:val="18"/>
        </w:rPr>
      </w:pPr>
      <w:r>
        <w:rPr>
          <w:b/>
          <w:i/>
          <w:sz w:val="18"/>
        </w:rPr>
        <w:t xml:space="preserve">Реализација семинара за запослене у </w:t>
      </w:r>
      <w:r>
        <w:rPr>
          <w:b/>
          <w:i/>
          <w:spacing w:val="-3"/>
          <w:sz w:val="18"/>
        </w:rPr>
        <w:t xml:space="preserve">сектору </w:t>
      </w:r>
      <w:r>
        <w:rPr>
          <w:b/>
          <w:i/>
          <w:sz w:val="18"/>
        </w:rPr>
        <w:t xml:space="preserve">социјалне за- штите </w:t>
      </w:r>
      <w:r>
        <w:rPr>
          <w:b/>
          <w:i/>
          <w:spacing w:val="-3"/>
          <w:sz w:val="18"/>
        </w:rPr>
        <w:t xml:space="preserve">који </w:t>
      </w:r>
      <w:r>
        <w:rPr>
          <w:b/>
          <w:i/>
          <w:sz w:val="18"/>
        </w:rPr>
        <w:t xml:space="preserve">раде </w:t>
      </w:r>
      <w:r>
        <w:rPr>
          <w:b/>
          <w:i/>
          <w:spacing w:val="-3"/>
          <w:sz w:val="18"/>
        </w:rPr>
        <w:t xml:space="preserve">са </w:t>
      </w:r>
      <w:r>
        <w:rPr>
          <w:b/>
          <w:i/>
          <w:sz w:val="18"/>
        </w:rPr>
        <w:t xml:space="preserve">одраслима </w:t>
      </w:r>
      <w:r>
        <w:rPr>
          <w:b/>
          <w:i/>
          <w:spacing w:val="-3"/>
          <w:sz w:val="18"/>
        </w:rPr>
        <w:t xml:space="preserve">који </w:t>
      </w:r>
      <w:r>
        <w:rPr>
          <w:b/>
          <w:i/>
          <w:sz w:val="18"/>
        </w:rPr>
        <w:t>формирају план активације</w:t>
      </w:r>
    </w:p>
    <w:p w:rsidR="00E563D7" w:rsidRDefault="003F467E">
      <w:pPr>
        <w:spacing w:line="197" w:lineRule="exact"/>
        <w:ind w:left="394"/>
        <w:rPr>
          <w:b/>
          <w:i/>
          <w:sz w:val="18"/>
        </w:rPr>
      </w:pPr>
      <w:r>
        <w:rPr>
          <w:b/>
          <w:i/>
          <w:sz w:val="18"/>
        </w:rPr>
        <w:t>–</w:t>
      </w:r>
      <w:r>
        <w:rPr>
          <w:b/>
          <w:i/>
          <w:spacing w:val="-9"/>
          <w:sz w:val="18"/>
        </w:rPr>
        <w:t xml:space="preserve"> </w:t>
      </w:r>
      <w:r>
        <w:rPr>
          <w:b/>
          <w:i/>
          <w:sz w:val="18"/>
        </w:rPr>
        <w:t>тражења</w:t>
      </w:r>
      <w:r>
        <w:rPr>
          <w:b/>
          <w:i/>
          <w:spacing w:val="-9"/>
          <w:sz w:val="18"/>
        </w:rPr>
        <w:t xml:space="preserve"> </w:t>
      </w:r>
      <w:r>
        <w:rPr>
          <w:b/>
          <w:i/>
          <w:sz w:val="18"/>
        </w:rPr>
        <w:t>запослења</w:t>
      </w:r>
      <w:r>
        <w:rPr>
          <w:b/>
          <w:i/>
          <w:spacing w:val="-9"/>
          <w:sz w:val="18"/>
        </w:rPr>
        <w:t xml:space="preserve"> </w:t>
      </w:r>
      <w:r>
        <w:rPr>
          <w:b/>
          <w:i/>
          <w:sz w:val="18"/>
        </w:rPr>
        <w:t>и/или</w:t>
      </w:r>
      <w:r>
        <w:rPr>
          <w:b/>
          <w:i/>
          <w:spacing w:val="-9"/>
          <w:sz w:val="18"/>
        </w:rPr>
        <w:t xml:space="preserve"> </w:t>
      </w:r>
      <w:r>
        <w:rPr>
          <w:b/>
          <w:i/>
          <w:sz w:val="18"/>
        </w:rPr>
        <w:t>додатно</w:t>
      </w:r>
      <w:r>
        <w:rPr>
          <w:b/>
          <w:i/>
          <w:spacing w:val="-9"/>
          <w:sz w:val="18"/>
        </w:rPr>
        <w:t xml:space="preserve"> </w:t>
      </w:r>
      <w:r>
        <w:rPr>
          <w:b/>
          <w:i/>
          <w:spacing w:val="-3"/>
          <w:sz w:val="18"/>
        </w:rPr>
        <w:t>школовање</w:t>
      </w:r>
      <w:r>
        <w:rPr>
          <w:b/>
          <w:i/>
          <w:spacing w:val="-9"/>
          <w:sz w:val="18"/>
        </w:rPr>
        <w:t xml:space="preserve"> </w:t>
      </w:r>
      <w:r>
        <w:rPr>
          <w:b/>
          <w:i/>
          <w:sz w:val="18"/>
        </w:rPr>
        <w:t>(четири</w:t>
      </w:r>
      <w:r>
        <w:rPr>
          <w:b/>
          <w:i/>
          <w:spacing w:val="-9"/>
          <w:sz w:val="18"/>
        </w:rPr>
        <w:t xml:space="preserve"> </w:t>
      </w:r>
      <w:r>
        <w:rPr>
          <w:b/>
          <w:i/>
          <w:spacing w:val="-3"/>
          <w:sz w:val="18"/>
        </w:rPr>
        <w:t>обуке)</w:t>
      </w:r>
    </w:p>
    <w:p w:rsidR="00E563D7" w:rsidRDefault="003F467E">
      <w:pPr>
        <w:pStyle w:val="BodyText"/>
        <w:spacing w:line="232" w:lineRule="auto"/>
        <w:ind w:left="394" w:firstLine="396"/>
        <w:jc w:val="both"/>
      </w:pPr>
      <w:r>
        <w:rPr>
          <w:spacing w:val="-4"/>
        </w:rPr>
        <w:t xml:space="preserve">Како </w:t>
      </w:r>
      <w:r>
        <w:t xml:space="preserve">су одрасли корисници услуга социјалне заштите посеб- на циљна група </w:t>
      </w:r>
      <w:r>
        <w:rPr>
          <w:spacing w:val="-3"/>
        </w:rPr>
        <w:t xml:space="preserve">коју </w:t>
      </w:r>
      <w:r>
        <w:t xml:space="preserve">је потребно укључити у образовање и тржи- ште рада (план активације) кроз семинар Фондације Темпус </w:t>
      </w:r>
      <w:r>
        <w:rPr>
          <w:spacing w:val="-3"/>
        </w:rPr>
        <w:t xml:space="preserve">који </w:t>
      </w:r>
      <w:r>
        <w:t>се спроводи у сарадњи Euroguidance центар и</w:t>
      </w:r>
      <w:r>
        <w:rPr>
          <w:spacing w:val="-33"/>
        </w:rPr>
        <w:t xml:space="preserve"> </w:t>
      </w:r>
      <w:r>
        <w:rPr>
          <w:spacing w:val="-4"/>
        </w:rPr>
        <w:t xml:space="preserve">EPALE </w:t>
      </w:r>
      <w:r>
        <w:t xml:space="preserve">националног центра за </w:t>
      </w:r>
      <w:r>
        <w:rPr>
          <w:spacing w:val="-4"/>
        </w:rPr>
        <w:t xml:space="preserve">подршку, </w:t>
      </w:r>
      <w:r>
        <w:t xml:space="preserve">запослени у сектору социјалне заштите </w:t>
      </w:r>
      <w:r>
        <w:rPr>
          <w:spacing w:val="-3"/>
        </w:rPr>
        <w:t xml:space="preserve">који </w:t>
      </w:r>
      <w:r>
        <w:t xml:space="preserve">раде са њима упознаће основне појмове и ресурсе КВиС, плани- рати активности КВиС за кориснике услуга и сарадњу са КВиС актерима на </w:t>
      </w:r>
      <w:r>
        <w:rPr>
          <w:spacing w:val="-4"/>
        </w:rPr>
        <w:t xml:space="preserve">локалу. </w:t>
      </w:r>
      <w:r>
        <w:t xml:space="preserve">Сваки </w:t>
      </w:r>
      <w:r>
        <w:rPr>
          <w:spacing w:val="-3"/>
        </w:rPr>
        <w:t xml:space="preserve">од </w:t>
      </w:r>
      <w:r>
        <w:t xml:space="preserve">4 семинара обухвата до 30 учесника и биће организовани периодично </w:t>
      </w:r>
      <w:r>
        <w:rPr>
          <w:spacing w:val="-4"/>
        </w:rPr>
        <w:t xml:space="preserve">током </w:t>
      </w:r>
      <w:r>
        <w:t xml:space="preserve">године у различитим де- ловима Републике Србије. </w:t>
      </w:r>
      <w:r>
        <w:rPr>
          <w:spacing w:val="-3"/>
        </w:rPr>
        <w:t xml:space="preserve">Приликом </w:t>
      </w:r>
      <w:r>
        <w:t xml:space="preserve">избора учесника тежиће се </w:t>
      </w:r>
      <w:r>
        <w:rPr>
          <w:spacing w:val="-3"/>
        </w:rPr>
        <w:t xml:space="preserve">обухвату </w:t>
      </w:r>
      <w:r>
        <w:t xml:space="preserve">различитих практичара </w:t>
      </w:r>
      <w:r>
        <w:rPr>
          <w:spacing w:val="-3"/>
        </w:rPr>
        <w:t xml:space="preserve">који </w:t>
      </w:r>
      <w:r>
        <w:t>раде као водитељи случаја или на другачији начи</w:t>
      </w:r>
      <w:r>
        <w:t>н са корисницима услуга социјалне</w:t>
      </w:r>
      <w:r>
        <w:rPr>
          <w:spacing w:val="-23"/>
        </w:rPr>
        <w:t xml:space="preserve"> </w:t>
      </w:r>
      <w:r>
        <w:t>заштите</w:t>
      </w:r>
    </w:p>
    <w:p w:rsidR="00E563D7" w:rsidRDefault="003F467E">
      <w:pPr>
        <w:pStyle w:val="BodyText"/>
        <w:spacing w:before="53" w:line="232" w:lineRule="auto"/>
        <w:ind w:left="241"/>
      </w:pPr>
      <w:r>
        <w:br w:type="column"/>
      </w:r>
      <w:r>
        <w:t>управо на њиховом оснаживању да развију компетенције, донесу одлуке, укључе се у додатне програме образовања и обука.</w:t>
      </w:r>
    </w:p>
    <w:p w:rsidR="00E563D7" w:rsidRDefault="003F467E">
      <w:pPr>
        <w:spacing w:line="232" w:lineRule="auto"/>
        <w:ind w:left="164" w:right="107" w:firstLine="396"/>
        <w:jc w:val="right"/>
        <w:rPr>
          <w:sz w:val="18"/>
        </w:rPr>
      </w:pPr>
      <w:r>
        <w:rPr>
          <w:b/>
          <w:i/>
          <w:sz w:val="18"/>
        </w:rPr>
        <w:t>Организација додатних активности попут конференција, индивидуалних консултација, студијских пос</w:t>
      </w:r>
      <w:r>
        <w:rPr>
          <w:b/>
          <w:i/>
          <w:sz w:val="18"/>
        </w:rPr>
        <w:t xml:space="preserve">ета као и публико- вање материјала на тему каријерног вођења и саветовања на- мењених каријерним практичарима као подршка њиховом раду. </w:t>
      </w:r>
      <w:r>
        <w:rPr>
          <w:sz w:val="18"/>
        </w:rPr>
        <w:t>Euroguidance центар Фондације Темпус поред поменутих обука, настоји да својим активностима подржи развој система</w:t>
      </w:r>
    </w:p>
    <w:p w:rsidR="00E563D7" w:rsidRDefault="003F467E">
      <w:pPr>
        <w:pStyle w:val="BodyText"/>
        <w:spacing w:line="195" w:lineRule="exact"/>
        <w:ind w:left="241"/>
      </w:pPr>
      <w:r>
        <w:t xml:space="preserve">услуга </w:t>
      </w:r>
      <w:r>
        <w:t>КВиС и то на следећи начин:</w:t>
      </w:r>
    </w:p>
    <w:p w:rsidR="00E563D7" w:rsidRDefault="003F467E">
      <w:pPr>
        <w:pStyle w:val="ListParagraph"/>
        <w:numPr>
          <w:ilvl w:val="0"/>
          <w:numId w:val="5"/>
        </w:numPr>
        <w:tabs>
          <w:tab w:val="left" w:pos="774"/>
        </w:tabs>
        <w:spacing w:line="200" w:lineRule="exact"/>
        <w:ind w:firstLine="397"/>
        <w:jc w:val="left"/>
        <w:rPr>
          <w:sz w:val="18"/>
        </w:rPr>
      </w:pPr>
      <w:r>
        <w:rPr>
          <w:sz w:val="18"/>
        </w:rPr>
        <w:t>кроз промоцију европске димензије каријерног</w:t>
      </w:r>
      <w:r>
        <w:rPr>
          <w:spacing w:val="-6"/>
          <w:sz w:val="18"/>
        </w:rPr>
        <w:t xml:space="preserve"> </w:t>
      </w:r>
      <w:r>
        <w:rPr>
          <w:sz w:val="18"/>
        </w:rPr>
        <w:t>вођења,</w:t>
      </w:r>
    </w:p>
    <w:p w:rsidR="00E563D7" w:rsidRDefault="003F467E">
      <w:pPr>
        <w:pStyle w:val="ListParagraph"/>
        <w:numPr>
          <w:ilvl w:val="0"/>
          <w:numId w:val="5"/>
        </w:numPr>
        <w:tabs>
          <w:tab w:val="left" w:pos="801"/>
        </w:tabs>
        <w:spacing w:line="232" w:lineRule="auto"/>
        <w:ind w:right="107" w:firstLine="397"/>
        <w:rPr>
          <w:sz w:val="18"/>
        </w:rPr>
      </w:pPr>
      <w:r>
        <w:rPr>
          <w:spacing w:val="-3"/>
          <w:sz w:val="18"/>
        </w:rPr>
        <w:t xml:space="preserve">подршком </w:t>
      </w:r>
      <w:r>
        <w:rPr>
          <w:sz w:val="18"/>
        </w:rPr>
        <w:t>развоју компетенција каријерних практичара и промоција значаја мобилности за каријерни развој</w:t>
      </w:r>
      <w:r>
        <w:rPr>
          <w:spacing w:val="-5"/>
          <w:sz w:val="18"/>
        </w:rPr>
        <w:t xml:space="preserve"> </w:t>
      </w:r>
      <w:r>
        <w:rPr>
          <w:sz w:val="18"/>
        </w:rPr>
        <w:t>и</w:t>
      </w:r>
    </w:p>
    <w:p w:rsidR="00E563D7" w:rsidRDefault="003F467E">
      <w:pPr>
        <w:pStyle w:val="ListParagraph"/>
        <w:numPr>
          <w:ilvl w:val="0"/>
          <w:numId w:val="5"/>
        </w:numPr>
        <w:tabs>
          <w:tab w:val="left" w:pos="785"/>
        </w:tabs>
        <w:spacing w:line="232" w:lineRule="auto"/>
        <w:ind w:right="107" w:firstLine="397"/>
        <w:rPr>
          <w:sz w:val="18"/>
        </w:rPr>
      </w:pPr>
      <w:r>
        <w:rPr>
          <w:sz w:val="18"/>
        </w:rPr>
        <w:t>пружањем квалитетних информација о каријерном вођењу и</w:t>
      </w:r>
      <w:r>
        <w:rPr>
          <w:spacing w:val="-1"/>
          <w:sz w:val="18"/>
        </w:rPr>
        <w:t xml:space="preserve"> </w:t>
      </w:r>
      <w:r>
        <w:rPr>
          <w:sz w:val="18"/>
        </w:rPr>
        <w:t>мобилности.</w:t>
      </w:r>
    </w:p>
    <w:p w:rsidR="00E563D7" w:rsidRDefault="003F467E">
      <w:pPr>
        <w:pStyle w:val="BodyText"/>
        <w:spacing w:line="232" w:lineRule="auto"/>
        <w:ind w:left="241" w:right="107" w:firstLine="396"/>
        <w:jc w:val="both"/>
      </w:pPr>
      <w:r>
        <w:t>Нац</w:t>
      </w:r>
      <w:r>
        <w:t>ионални Euroguidance центар посебну пажњу посвећује пружању подршке развоју система каријерног вођења и саветова- ња у Републици Србији, нарочито у вези са спровођењем нацио- налних стратегија и иницијатива за унапређење квалитета услуга целоживотног вођењ</w:t>
      </w:r>
      <w:r>
        <w:t>а.</w:t>
      </w:r>
    </w:p>
    <w:p w:rsidR="00E563D7" w:rsidRDefault="003F467E">
      <w:pPr>
        <w:pStyle w:val="BodyText"/>
        <w:spacing w:line="232" w:lineRule="auto"/>
        <w:ind w:left="241" w:right="107" w:firstLine="396"/>
        <w:jc w:val="both"/>
      </w:pPr>
      <w:r>
        <w:t>За практичаре и стручњаке из области каријерног вођења и саветовања, Euroguidance центар Фондације Темпус ће у наредној години организовати:</w:t>
      </w:r>
    </w:p>
    <w:p w:rsidR="00E563D7" w:rsidRDefault="003F467E">
      <w:pPr>
        <w:pStyle w:val="ListParagraph"/>
        <w:numPr>
          <w:ilvl w:val="0"/>
          <w:numId w:val="5"/>
        </w:numPr>
        <w:tabs>
          <w:tab w:val="left" w:pos="778"/>
        </w:tabs>
        <w:spacing w:line="232" w:lineRule="auto"/>
        <w:ind w:right="107" w:firstLine="397"/>
        <w:rPr>
          <w:sz w:val="18"/>
        </w:rPr>
      </w:pPr>
      <w:r>
        <w:rPr>
          <w:spacing w:val="-4"/>
          <w:sz w:val="18"/>
        </w:rPr>
        <w:t xml:space="preserve">Годишњу </w:t>
      </w:r>
      <w:r>
        <w:rPr>
          <w:sz w:val="18"/>
        </w:rPr>
        <w:t xml:space="preserve">конференцију о каријерном вођењу и саветовању </w:t>
      </w:r>
      <w:r>
        <w:rPr>
          <w:spacing w:val="-3"/>
          <w:sz w:val="18"/>
        </w:rPr>
        <w:t xml:space="preserve">која </w:t>
      </w:r>
      <w:r>
        <w:rPr>
          <w:sz w:val="18"/>
        </w:rPr>
        <w:t>окупља практичаре из сектора образовања, запошљавања и омладинског рада са циљем размене информација, новости и са- знања;</w:t>
      </w:r>
    </w:p>
    <w:p w:rsidR="00E563D7" w:rsidRDefault="003F467E">
      <w:pPr>
        <w:pStyle w:val="ListParagraph"/>
        <w:numPr>
          <w:ilvl w:val="0"/>
          <w:numId w:val="5"/>
        </w:numPr>
        <w:tabs>
          <w:tab w:val="left" w:pos="788"/>
        </w:tabs>
        <w:spacing w:line="232" w:lineRule="auto"/>
        <w:ind w:right="107" w:firstLine="397"/>
        <w:rPr>
          <w:sz w:val="18"/>
        </w:rPr>
      </w:pPr>
      <w:r>
        <w:rPr>
          <w:sz w:val="18"/>
        </w:rPr>
        <w:t xml:space="preserve">Национално такмичење примера добрих пракси </w:t>
      </w:r>
      <w:r>
        <w:rPr>
          <w:spacing w:val="-3"/>
          <w:sz w:val="18"/>
        </w:rPr>
        <w:t xml:space="preserve">који </w:t>
      </w:r>
      <w:r>
        <w:rPr>
          <w:sz w:val="18"/>
        </w:rPr>
        <w:t xml:space="preserve">тежи да промовише установе и појединце </w:t>
      </w:r>
      <w:r>
        <w:rPr>
          <w:spacing w:val="-3"/>
          <w:sz w:val="18"/>
        </w:rPr>
        <w:t xml:space="preserve">који </w:t>
      </w:r>
      <w:r>
        <w:rPr>
          <w:sz w:val="18"/>
        </w:rPr>
        <w:t>спроводе активности за различите циљне гр</w:t>
      </w:r>
      <w:r>
        <w:rPr>
          <w:sz w:val="18"/>
        </w:rPr>
        <w:t xml:space="preserve">упе са циљем развоја вештина управљања ка- ријером </w:t>
      </w:r>
      <w:r>
        <w:rPr>
          <w:spacing w:val="-6"/>
          <w:sz w:val="18"/>
        </w:rPr>
        <w:t xml:space="preserve">код </w:t>
      </w:r>
      <w:r>
        <w:rPr>
          <w:sz w:val="18"/>
        </w:rPr>
        <w:t>крајњих</w:t>
      </w:r>
      <w:r>
        <w:rPr>
          <w:spacing w:val="5"/>
          <w:sz w:val="18"/>
        </w:rPr>
        <w:t xml:space="preserve"> </w:t>
      </w:r>
      <w:r>
        <w:rPr>
          <w:sz w:val="18"/>
        </w:rPr>
        <w:t>корисника;</w:t>
      </w:r>
    </w:p>
    <w:p w:rsidR="00E563D7" w:rsidRDefault="003F467E">
      <w:pPr>
        <w:pStyle w:val="ListParagraph"/>
        <w:numPr>
          <w:ilvl w:val="0"/>
          <w:numId w:val="5"/>
        </w:numPr>
        <w:tabs>
          <w:tab w:val="left" w:pos="788"/>
        </w:tabs>
        <w:spacing w:line="232" w:lineRule="auto"/>
        <w:ind w:right="108" w:firstLine="397"/>
        <w:rPr>
          <w:sz w:val="18"/>
        </w:rPr>
      </w:pPr>
      <w:r>
        <w:rPr>
          <w:sz w:val="18"/>
        </w:rPr>
        <w:t>Радионице, презентације о каријерном вођењу и саветова- њу као и консултације у вези са планирањем и спровођењем ак- тивности КВиС;</w:t>
      </w:r>
    </w:p>
    <w:p w:rsidR="00E563D7" w:rsidRDefault="003F467E">
      <w:pPr>
        <w:pStyle w:val="ListParagraph"/>
        <w:numPr>
          <w:ilvl w:val="0"/>
          <w:numId w:val="5"/>
        </w:numPr>
        <w:tabs>
          <w:tab w:val="left" w:pos="802"/>
        </w:tabs>
        <w:spacing w:line="232" w:lineRule="auto"/>
        <w:ind w:right="107" w:firstLine="397"/>
        <w:rPr>
          <w:sz w:val="18"/>
        </w:rPr>
      </w:pPr>
      <w:r>
        <w:rPr>
          <w:sz w:val="18"/>
        </w:rPr>
        <w:t>Редовно објављивање новости и примера добре праксе у каријерном вођењу у Републици Србији и Европи на сајту центра, путем мејл обавештења и на друге</w:t>
      </w:r>
      <w:r>
        <w:rPr>
          <w:spacing w:val="-6"/>
          <w:sz w:val="18"/>
        </w:rPr>
        <w:t xml:space="preserve"> </w:t>
      </w:r>
      <w:r>
        <w:rPr>
          <w:sz w:val="18"/>
        </w:rPr>
        <w:t>начине;</w:t>
      </w:r>
    </w:p>
    <w:p w:rsidR="00E563D7" w:rsidRDefault="003F467E">
      <w:pPr>
        <w:pStyle w:val="ListParagraph"/>
        <w:numPr>
          <w:ilvl w:val="0"/>
          <w:numId w:val="5"/>
        </w:numPr>
        <w:tabs>
          <w:tab w:val="left" w:pos="774"/>
        </w:tabs>
        <w:spacing w:line="232" w:lineRule="auto"/>
        <w:ind w:right="108" w:firstLine="397"/>
        <w:rPr>
          <w:sz w:val="18"/>
        </w:rPr>
      </w:pPr>
      <w:r>
        <w:rPr>
          <w:sz w:val="18"/>
        </w:rPr>
        <w:t>Објављивање</w:t>
      </w:r>
      <w:r>
        <w:rPr>
          <w:spacing w:val="-7"/>
          <w:sz w:val="18"/>
        </w:rPr>
        <w:t xml:space="preserve"> </w:t>
      </w:r>
      <w:r>
        <w:rPr>
          <w:sz w:val="18"/>
        </w:rPr>
        <w:t>приручника</w:t>
      </w:r>
      <w:r>
        <w:rPr>
          <w:spacing w:val="-7"/>
          <w:sz w:val="18"/>
        </w:rPr>
        <w:t xml:space="preserve"> </w:t>
      </w:r>
      <w:r>
        <w:rPr>
          <w:sz w:val="18"/>
        </w:rPr>
        <w:t>и</w:t>
      </w:r>
      <w:r>
        <w:rPr>
          <w:spacing w:val="-7"/>
          <w:sz w:val="18"/>
        </w:rPr>
        <w:t xml:space="preserve"> </w:t>
      </w:r>
      <w:r>
        <w:rPr>
          <w:sz w:val="18"/>
        </w:rPr>
        <w:t>других</w:t>
      </w:r>
      <w:r>
        <w:rPr>
          <w:spacing w:val="-7"/>
          <w:sz w:val="18"/>
        </w:rPr>
        <w:t xml:space="preserve"> </w:t>
      </w:r>
      <w:r>
        <w:rPr>
          <w:sz w:val="18"/>
        </w:rPr>
        <w:t>материјала</w:t>
      </w:r>
      <w:r>
        <w:rPr>
          <w:spacing w:val="-7"/>
          <w:sz w:val="18"/>
        </w:rPr>
        <w:t xml:space="preserve"> </w:t>
      </w:r>
      <w:r>
        <w:rPr>
          <w:sz w:val="18"/>
        </w:rPr>
        <w:t>о</w:t>
      </w:r>
      <w:r>
        <w:rPr>
          <w:spacing w:val="-7"/>
          <w:sz w:val="18"/>
        </w:rPr>
        <w:t xml:space="preserve"> </w:t>
      </w:r>
      <w:r>
        <w:rPr>
          <w:sz w:val="18"/>
        </w:rPr>
        <w:t>актуелним методама,</w:t>
      </w:r>
      <w:r>
        <w:rPr>
          <w:spacing w:val="-5"/>
          <w:sz w:val="18"/>
        </w:rPr>
        <w:t xml:space="preserve"> </w:t>
      </w:r>
      <w:r>
        <w:rPr>
          <w:sz w:val="18"/>
        </w:rPr>
        <w:t>техникама</w:t>
      </w:r>
      <w:r>
        <w:rPr>
          <w:spacing w:val="-5"/>
          <w:sz w:val="18"/>
        </w:rPr>
        <w:t xml:space="preserve"> </w:t>
      </w:r>
      <w:r>
        <w:rPr>
          <w:sz w:val="18"/>
        </w:rPr>
        <w:t>и</w:t>
      </w:r>
      <w:r>
        <w:rPr>
          <w:spacing w:val="-6"/>
          <w:sz w:val="18"/>
        </w:rPr>
        <w:t xml:space="preserve"> </w:t>
      </w:r>
      <w:r>
        <w:rPr>
          <w:sz w:val="18"/>
        </w:rPr>
        <w:t>алатима</w:t>
      </w:r>
      <w:r>
        <w:rPr>
          <w:spacing w:val="-5"/>
          <w:sz w:val="18"/>
        </w:rPr>
        <w:t xml:space="preserve"> </w:t>
      </w:r>
      <w:r>
        <w:rPr>
          <w:sz w:val="18"/>
        </w:rPr>
        <w:t>за</w:t>
      </w:r>
      <w:r>
        <w:rPr>
          <w:spacing w:val="-6"/>
          <w:sz w:val="18"/>
        </w:rPr>
        <w:t xml:space="preserve"> </w:t>
      </w:r>
      <w:r>
        <w:rPr>
          <w:sz w:val="18"/>
        </w:rPr>
        <w:t>каријерно</w:t>
      </w:r>
      <w:r>
        <w:rPr>
          <w:spacing w:val="-5"/>
          <w:sz w:val="18"/>
        </w:rPr>
        <w:t xml:space="preserve"> </w:t>
      </w:r>
      <w:r>
        <w:rPr>
          <w:sz w:val="18"/>
        </w:rPr>
        <w:t>в</w:t>
      </w:r>
      <w:r>
        <w:rPr>
          <w:sz w:val="18"/>
        </w:rPr>
        <w:t>ођење</w:t>
      </w:r>
      <w:r>
        <w:rPr>
          <w:spacing w:val="-5"/>
          <w:sz w:val="18"/>
        </w:rPr>
        <w:t xml:space="preserve"> </w:t>
      </w:r>
      <w:r>
        <w:rPr>
          <w:sz w:val="18"/>
        </w:rPr>
        <w:t>и</w:t>
      </w:r>
      <w:r>
        <w:rPr>
          <w:spacing w:val="-6"/>
          <w:sz w:val="18"/>
        </w:rPr>
        <w:t xml:space="preserve"> </w:t>
      </w:r>
      <w:r>
        <w:rPr>
          <w:sz w:val="18"/>
        </w:rPr>
        <w:t>саветовање;</w:t>
      </w:r>
    </w:p>
    <w:p w:rsidR="00E563D7" w:rsidRDefault="003F467E">
      <w:pPr>
        <w:pStyle w:val="ListParagraph"/>
        <w:numPr>
          <w:ilvl w:val="0"/>
          <w:numId w:val="5"/>
        </w:numPr>
        <w:tabs>
          <w:tab w:val="left" w:pos="800"/>
        </w:tabs>
        <w:spacing w:line="232" w:lineRule="auto"/>
        <w:ind w:right="107" w:firstLine="397"/>
        <w:rPr>
          <w:sz w:val="18"/>
        </w:rPr>
      </w:pPr>
      <w:r>
        <w:rPr>
          <w:sz w:val="18"/>
        </w:rPr>
        <w:t>Објављивање и одржавање онлајн алата за каријерно ин- формисање;</w:t>
      </w:r>
    </w:p>
    <w:p w:rsidR="00E563D7" w:rsidRDefault="003F467E">
      <w:pPr>
        <w:pStyle w:val="ListParagraph"/>
        <w:numPr>
          <w:ilvl w:val="0"/>
          <w:numId w:val="5"/>
        </w:numPr>
        <w:tabs>
          <w:tab w:val="left" w:pos="786"/>
        </w:tabs>
        <w:spacing w:line="232" w:lineRule="auto"/>
        <w:ind w:right="107" w:firstLine="397"/>
        <w:rPr>
          <w:sz w:val="18"/>
        </w:rPr>
      </w:pPr>
      <w:r>
        <w:rPr>
          <w:sz w:val="18"/>
        </w:rPr>
        <w:t xml:space="preserve">Омогућавање сарадње са </w:t>
      </w:r>
      <w:r>
        <w:rPr>
          <w:spacing w:val="-3"/>
          <w:sz w:val="18"/>
        </w:rPr>
        <w:t xml:space="preserve">колегама </w:t>
      </w:r>
      <w:r>
        <w:rPr>
          <w:sz w:val="18"/>
        </w:rPr>
        <w:t>у земљи и Европи кроз различите семинаре, вебинаре и конференције међународног ка- рактера;</w:t>
      </w:r>
    </w:p>
    <w:p w:rsidR="00E563D7" w:rsidRDefault="003F467E">
      <w:pPr>
        <w:pStyle w:val="ListParagraph"/>
        <w:numPr>
          <w:ilvl w:val="0"/>
          <w:numId w:val="5"/>
        </w:numPr>
        <w:tabs>
          <w:tab w:val="left" w:pos="800"/>
        </w:tabs>
        <w:spacing w:line="232" w:lineRule="auto"/>
        <w:ind w:right="107" w:firstLine="397"/>
        <w:rPr>
          <w:sz w:val="18"/>
        </w:rPr>
      </w:pPr>
      <w:r>
        <w:rPr>
          <w:sz w:val="18"/>
        </w:rPr>
        <w:t xml:space="preserve">Пружање релевантних информација о могућностима </w:t>
      </w:r>
      <w:r>
        <w:rPr>
          <w:sz w:val="18"/>
        </w:rPr>
        <w:t>уче- ња и усавршавања у другим европским земљама, као и могућем остваривању финансијске подршке за</w:t>
      </w:r>
      <w:r>
        <w:rPr>
          <w:spacing w:val="-5"/>
          <w:sz w:val="18"/>
        </w:rPr>
        <w:t xml:space="preserve"> </w:t>
      </w:r>
      <w:r>
        <w:rPr>
          <w:sz w:val="18"/>
        </w:rPr>
        <w:t>мобилност.</w:t>
      </w:r>
    </w:p>
    <w:p w:rsidR="00E563D7" w:rsidRDefault="003F467E">
      <w:pPr>
        <w:spacing w:before="173" w:line="204" w:lineRule="exact"/>
        <w:ind w:left="638"/>
        <w:rPr>
          <w:b/>
          <w:sz w:val="18"/>
        </w:rPr>
      </w:pPr>
      <w:r>
        <w:rPr>
          <w:b/>
          <w:sz w:val="18"/>
        </w:rPr>
        <w:t>б) Даљи развој система признавања претходног учења</w:t>
      </w:r>
    </w:p>
    <w:p w:rsidR="00E563D7" w:rsidRDefault="003F467E">
      <w:pPr>
        <w:spacing w:before="2" w:line="232" w:lineRule="auto"/>
        <w:ind w:left="241" w:right="107" w:firstLine="396"/>
        <w:jc w:val="both"/>
        <w:rPr>
          <w:i/>
          <w:sz w:val="18"/>
        </w:rPr>
      </w:pPr>
      <w:r>
        <w:rPr>
          <w:sz w:val="18"/>
        </w:rPr>
        <w:t xml:space="preserve">Кључни документ </w:t>
      </w:r>
      <w:r>
        <w:rPr>
          <w:spacing w:val="-3"/>
          <w:sz w:val="18"/>
        </w:rPr>
        <w:t xml:space="preserve">који </w:t>
      </w:r>
      <w:r>
        <w:rPr>
          <w:sz w:val="18"/>
        </w:rPr>
        <w:t xml:space="preserve">је дао подршку увођењу система ва- лидације и признавања неформалног и информалног учења је до- кумент </w:t>
      </w:r>
      <w:r>
        <w:rPr>
          <w:i/>
          <w:sz w:val="18"/>
        </w:rPr>
        <w:t xml:space="preserve">Заједничке европске смернице за препознавање и валида- цију </w:t>
      </w:r>
      <w:r>
        <w:rPr>
          <w:i/>
          <w:spacing w:val="-3"/>
          <w:sz w:val="18"/>
        </w:rPr>
        <w:t xml:space="preserve">неформалног </w:t>
      </w:r>
      <w:r>
        <w:rPr>
          <w:i/>
          <w:sz w:val="18"/>
        </w:rPr>
        <w:t>и информалног учењ</w:t>
      </w:r>
      <w:r>
        <w:rPr>
          <w:sz w:val="18"/>
        </w:rPr>
        <w:t>а из 2004. године (Council of the European Union, 2004). Овај д</w:t>
      </w:r>
      <w:r>
        <w:rPr>
          <w:sz w:val="18"/>
        </w:rPr>
        <w:t xml:space="preserve">окумент по први пут на једном месту наводи шест подручја </w:t>
      </w:r>
      <w:r>
        <w:rPr>
          <w:spacing w:val="-3"/>
          <w:sz w:val="18"/>
        </w:rPr>
        <w:t xml:space="preserve">које </w:t>
      </w:r>
      <w:r>
        <w:rPr>
          <w:sz w:val="18"/>
        </w:rPr>
        <w:t xml:space="preserve">је неопходно применити када се </w:t>
      </w:r>
      <w:r>
        <w:rPr>
          <w:spacing w:val="-5"/>
          <w:sz w:val="18"/>
        </w:rPr>
        <w:t xml:space="preserve">буду </w:t>
      </w:r>
      <w:r>
        <w:rPr>
          <w:sz w:val="18"/>
        </w:rPr>
        <w:t xml:space="preserve">развијали национални системи признавања и валидације: </w:t>
      </w:r>
      <w:r>
        <w:rPr>
          <w:i/>
          <w:sz w:val="18"/>
        </w:rPr>
        <w:t>улога валидације, права појединца, кандидата, одговорност пону- де и кандидата, изградња поверења, непри</w:t>
      </w:r>
      <w:r>
        <w:rPr>
          <w:i/>
          <w:sz w:val="18"/>
        </w:rPr>
        <w:t>страсност и веродо- стојност поступка и његових</w:t>
      </w:r>
      <w:r>
        <w:rPr>
          <w:i/>
          <w:spacing w:val="-2"/>
          <w:sz w:val="18"/>
        </w:rPr>
        <w:t xml:space="preserve"> </w:t>
      </w:r>
      <w:r>
        <w:rPr>
          <w:i/>
          <w:sz w:val="18"/>
        </w:rPr>
        <w:t>резултата.</w:t>
      </w:r>
    </w:p>
    <w:p w:rsidR="00E563D7" w:rsidRDefault="003F467E">
      <w:pPr>
        <w:pStyle w:val="BodyText"/>
        <w:spacing w:line="232" w:lineRule="auto"/>
        <w:ind w:left="241" w:right="107" w:firstLine="396"/>
        <w:jc w:val="both"/>
      </w:pPr>
      <w:r>
        <w:t xml:space="preserve">Конкретнији даљи допринос развоју система валидације у 2006. години доноси резолуција већа Европске уније о валидацији неформалног и информалног учења за младе у ЕУ (Council of the European Union, </w:t>
      </w:r>
      <w:r>
        <w:t xml:space="preserve">2006), </w:t>
      </w:r>
      <w:r>
        <w:rPr>
          <w:spacing w:val="-3"/>
        </w:rPr>
        <w:t xml:space="preserve">која </w:t>
      </w:r>
      <w:r>
        <w:t>позива на успостављање система</w:t>
      </w:r>
      <w:r>
        <w:rPr>
          <w:spacing w:val="-32"/>
        </w:rPr>
        <w:t xml:space="preserve"> </w:t>
      </w:r>
      <w:r>
        <w:t>вали- дације за младе, коришћењем и допуном</w:t>
      </w:r>
      <w:r>
        <w:rPr>
          <w:spacing w:val="-5"/>
        </w:rPr>
        <w:t xml:space="preserve"> </w:t>
      </w:r>
      <w:r>
        <w:t>Еуропас-а.</w:t>
      </w:r>
    </w:p>
    <w:p w:rsidR="00E563D7" w:rsidRDefault="003F467E">
      <w:pPr>
        <w:pStyle w:val="BodyText"/>
        <w:spacing w:line="232" w:lineRule="auto"/>
        <w:ind w:left="241" w:right="106" w:firstLine="396"/>
        <w:jc w:val="both"/>
      </w:pPr>
      <w:r>
        <w:t>Еуропас је иницијатива Европске уније која обухвата сет од пет докумената (биографија, језички пасош, документ о мобил- ности, додатак сертификату и додатак дипломи) уз помоћ којих појединци могу да документују и представе своје вештине и ква- лификације с</w:t>
      </w:r>
      <w:r>
        <w:t>течене, како у формалном, тако и у неформалном и информалном образовању. Информације које Еуропас документи пружају о појединцима и установама су јасне и упоредиве, те по- мажу послодавцима и институцијама формалног и неформалног образовања да разумеју как</w:t>
      </w:r>
      <w:r>
        <w:t>вим знањима и вештинама владају кандидати за одређени програм или позицију. Еуропас се широм Европе спроводи кроз мрежу националних центара за Еуропас.</w:t>
      </w:r>
    </w:p>
    <w:p w:rsidR="00E563D7" w:rsidRDefault="00E563D7">
      <w:pPr>
        <w:spacing w:line="232" w:lineRule="auto"/>
        <w:jc w:val="both"/>
        <w:sectPr w:rsidR="00E563D7">
          <w:pgSz w:w="12480" w:h="15550"/>
          <w:pgMar w:top="0" w:right="740" w:bottom="280" w:left="740" w:header="720" w:footer="720" w:gutter="0"/>
          <w:cols w:num="2" w:space="720" w:equalWidth="0">
            <w:col w:w="5499" w:space="40"/>
            <w:col w:w="5461"/>
          </w:cols>
        </w:sectPr>
      </w:pPr>
    </w:p>
    <w:p w:rsidR="00E563D7" w:rsidRDefault="003F467E">
      <w:pPr>
        <w:pStyle w:val="BodyText"/>
        <w:spacing w:before="53" w:line="232" w:lineRule="auto"/>
        <w:ind w:left="110" w:right="38"/>
        <w:jc w:val="both"/>
      </w:pPr>
      <w:r>
        <w:lastRenderedPageBreak/>
        <w:pict>
          <v:shape id="_x0000_s1030" style="position:absolute;left:0;text-align:left;margin-left:0;margin-top:777.5pt;width:.1pt;height:738.95pt;z-index:251662848;mso-position-horizontal-relative:page;mso-position-vertical-relative:page" coordorigin=",15550" coordsize="0,14779" o:spt="100" adj="0,,0" path="m6094,101r,14779m6094,101r,14779e" filled="f" strokeweight=".6pt">
            <v:stroke joinstyle="round"/>
            <v:formulas/>
            <v:path arrowok="t" o:connecttype="segments"/>
            <w10:wrap anchorx="page" anchory="page"/>
          </v:shape>
        </w:pict>
      </w:r>
      <w:r>
        <w:t>Национални</w:t>
      </w:r>
      <w:r>
        <w:rPr>
          <w:spacing w:val="-7"/>
        </w:rPr>
        <w:t xml:space="preserve"> </w:t>
      </w:r>
      <w:r>
        <w:t>центар</w:t>
      </w:r>
      <w:r>
        <w:rPr>
          <w:spacing w:val="-7"/>
        </w:rPr>
        <w:t xml:space="preserve"> </w:t>
      </w:r>
      <w:r>
        <w:t>за</w:t>
      </w:r>
      <w:r>
        <w:rPr>
          <w:spacing w:val="-7"/>
        </w:rPr>
        <w:t xml:space="preserve"> </w:t>
      </w:r>
      <w:r>
        <w:t>Еуропас</w:t>
      </w:r>
      <w:r>
        <w:rPr>
          <w:spacing w:val="-7"/>
        </w:rPr>
        <w:t xml:space="preserve"> </w:t>
      </w:r>
      <w:r>
        <w:t>у</w:t>
      </w:r>
      <w:r>
        <w:rPr>
          <w:spacing w:val="-7"/>
        </w:rPr>
        <w:t xml:space="preserve"> </w:t>
      </w:r>
      <w:r>
        <w:t>Републици</w:t>
      </w:r>
      <w:r>
        <w:rPr>
          <w:spacing w:val="-7"/>
        </w:rPr>
        <w:t xml:space="preserve"> </w:t>
      </w:r>
      <w:r>
        <w:t>Србији</w:t>
      </w:r>
      <w:r>
        <w:rPr>
          <w:spacing w:val="-7"/>
        </w:rPr>
        <w:t xml:space="preserve"> </w:t>
      </w:r>
      <w:r>
        <w:t>функционише у оквиру Фондације</w:t>
      </w:r>
      <w:r>
        <w:t xml:space="preserve"> Темпус. </w:t>
      </w:r>
      <w:r>
        <w:rPr>
          <w:spacing w:val="-5"/>
        </w:rPr>
        <w:t xml:space="preserve">Улога </w:t>
      </w:r>
      <w:r>
        <w:t xml:space="preserve">националних центара за Еу- ропас је да пружају подршку грађанима </w:t>
      </w:r>
      <w:r>
        <w:rPr>
          <w:spacing w:val="-3"/>
        </w:rPr>
        <w:t xml:space="preserve">приликом </w:t>
      </w:r>
      <w:r>
        <w:t xml:space="preserve">представљања вештина и квалификација када се пријављују за посао или </w:t>
      </w:r>
      <w:r>
        <w:rPr>
          <w:spacing w:val="-3"/>
        </w:rPr>
        <w:t xml:space="preserve">обуку; </w:t>
      </w:r>
      <w:r>
        <w:t>помажу послодавцима да разумеју вештине и квалификације кан- дидата; помажу образовним уста</w:t>
      </w:r>
      <w:r>
        <w:t xml:space="preserve">новама да дефинишу и представе садржај програма </w:t>
      </w:r>
      <w:r>
        <w:rPr>
          <w:spacing w:val="-3"/>
        </w:rPr>
        <w:t>које</w:t>
      </w:r>
      <w:r>
        <w:rPr>
          <w:spacing w:val="-1"/>
        </w:rPr>
        <w:t xml:space="preserve"> </w:t>
      </w:r>
      <w:r>
        <w:rPr>
          <w:spacing w:val="-3"/>
        </w:rPr>
        <w:t>нуде.</w:t>
      </w:r>
    </w:p>
    <w:p w:rsidR="00E563D7" w:rsidRDefault="003F467E">
      <w:pPr>
        <w:pStyle w:val="BodyText"/>
        <w:spacing w:before="7" w:line="232" w:lineRule="auto"/>
        <w:ind w:left="110" w:right="38" w:firstLine="396"/>
        <w:jc w:val="both"/>
      </w:pPr>
      <w:r>
        <w:t>У априлу 2018. године објављен је унапређени оквир за Еу- ропас</w:t>
      </w:r>
      <w:r>
        <w:rPr>
          <w:spacing w:val="-6"/>
        </w:rPr>
        <w:t xml:space="preserve"> </w:t>
      </w:r>
      <w:r>
        <w:t>са</w:t>
      </w:r>
      <w:r>
        <w:rPr>
          <w:spacing w:val="-6"/>
        </w:rPr>
        <w:t xml:space="preserve"> </w:t>
      </w:r>
      <w:r>
        <w:t>циљем</w:t>
      </w:r>
      <w:r>
        <w:rPr>
          <w:spacing w:val="-6"/>
        </w:rPr>
        <w:t xml:space="preserve"> </w:t>
      </w:r>
      <w:r>
        <w:t>да</w:t>
      </w:r>
      <w:r>
        <w:rPr>
          <w:spacing w:val="-6"/>
        </w:rPr>
        <w:t xml:space="preserve"> </w:t>
      </w:r>
      <w:r>
        <w:rPr>
          <w:spacing w:val="-3"/>
        </w:rPr>
        <w:t>понуди</w:t>
      </w:r>
      <w:r>
        <w:rPr>
          <w:spacing w:val="-6"/>
        </w:rPr>
        <w:t xml:space="preserve"> </w:t>
      </w:r>
      <w:r>
        <w:t>решење</w:t>
      </w:r>
      <w:r>
        <w:rPr>
          <w:spacing w:val="-6"/>
        </w:rPr>
        <w:t xml:space="preserve"> </w:t>
      </w:r>
      <w:r>
        <w:t>за</w:t>
      </w:r>
      <w:r>
        <w:rPr>
          <w:spacing w:val="-6"/>
        </w:rPr>
        <w:t xml:space="preserve"> </w:t>
      </w:r>
      <w:r>
        <w:t>изазове</w:t>
      </w:r>
      <w:r>
        <w:rPr>
          <w:spacing w:val="-6"/>
        </w:rPr>
        <w:t xml:space="preserve"> </w:t>
      </w:r>
      <w:r>
        <w:t>са</w:t>
      </w:r>
      <w:r>
        <w:rPr>
          <w:spacing w:val="-6"/>
        </w:rPr>
        <w:t xml:space="preserve"> </w:t>
      </w:r>
      <w:r>
        <w:t>којима</w:t>
      </w:r>
      <w:r>
        <w:rPr>
          <w:spacing w:val="-6"/>
        </w:rPr>
        <w:t xml:space="preserve"> </w:t>
      </w:r>
      <w:r>
        <w:t>се</w:t>
      </w:r>
      <w:r>
        <w:rPr>
          <w:spacing w:val="-6"/>
        </w:rPr>
        <w:t xml:space="preserve"> </w:t>
      </w:r>
      <w:r>
        <w:t xml:space="preserve">поједин- ци срећу </w:t>
      </w:r>
      <w:r>
        <w:rPr>
          <w:spacing w:val="-3"/>
        </w:rPr>
        <w:t xml:space="preserve">приликом </w:t>
      </w:r>
      <w:r>
        <w:t>тражења посла, управљања каријером и обра- зовним могућн</w:t>
      </w:r>
      <w:r>
        <w:t xml:space="preserve">остима. </w:t>
      </w:r>
      <w:r>
        <w:rPr>
          <w:spacing w:val="-3"/>
        </w:rPr>
        <w:t xml:space="preserve">Унапређени </w:t>
      </w:r>
      <w:r>
        <w:t xml:space="preserve">оквир за Еуропас тежи и да одговори на потребе свих заинтересованих страна: послодаваца, образовних институција, појединаца </w:t>
      </w:r>
      <w:r>
        <w:rPr>
          <w:spacing w:val="-3"/>
        </w:rPr>
        <w:t xml:space="preserve">тако </w:t>
      </w:r>
      <w:r>
        <w:t>што ће омогућити јасно, разумљиво и упоредиво документовање вештина и</w:t>
      </w:r>
      <w:r>
        <w:rPr>
          <w:spacing w:val="-17"/>
        </w:rPr>
        <w:t xml:space="preserve"> </w:t>
      </w:r>
      <w:r>
        <w:t xml:space="preserve">квалификација </w:t>
      </w:r>
      <w:r>
        <w:rPr>
          <w:spacing w:val="-4"/>
        </w:rPr>
        <w:t xml:space="preserve">како </w:t>
      </w:r>
      <w:r>
        <w:t xml:space="preserve">би биле препознате </w:t>
      </w:r>
      <w:r>
        <w:t>и</w:t>
      </w:r>
      <w:r>
        <w:t xml:space="preserve"> </w:t>
      </w:r>
      <w:r>
        <w:t>вредноване.</w:t>
      </w:r>
    </w:p>
    <w:p w:rsidR="00E563D7" w:rsidRDefault="003F467E">
      <w:pPr>
        <w:pStyle w:val="BodyText"/>
        <w:spacing w:before="8" w:line="232" w:lineRule="auto"/>
        <w:ind w:left="110" w:right="38" w:firstLine="396"/>
        <w:jc w:val="both"/>
      </w:pPr>
      <w:r>
        <w:t>Тежња је да се Еуропас трансформише у сет интерактивних алата уз помоћ којих ће појединци моћи да процене, опишу и до- кументују своје вештине. На тај начин уз помоћ Еуропаса, поје- динци ће моћи да граде свој портфолио, прате и представе сво</w:t>
      </w:r>
      <w:r>
        <w:t xml:space="preserve">ј каријерни и образовни </w:t>
      </w:r>
      <w:r>
        <w:rPr>
          <w:spacing w:val="-4"/>
        </w:rPr>
        <w:t xml:space="preserve">пут. </w:t>
      </w:r>
      <w:r>
        <w:rPr>
          <w:spacing w:val="-3"/>
        </w:rPr>
        <w:t xml:space="preserve">Такође, </w:t>
      </w:r>
      <w:r>
        <w:t>кроз увезаност са различитим порталима Европске комисије биће придодате и информације о образовним могућностима, квалификацијама, као и трендовима</w:t>
      </w:r>
      <w:r>
        <w:rPr>
          <w:spacing w:val="-33"/>
        </w:rPr>
        <w:t xml:space="preserve"> </w:t>
      </w:r>
      <w:r>
        <w:t>на тржишту рада и траженим занимањима. Ове информације служи- ће поједин</w:t>
      </w:r>
      <w:r>
        <w:t xml:space="preserve">цима као ресурси и база знања на основу којих могу да донесу информисане одлуке о својој каријери, усавршавању, а са друге стране овакав приступ допринеће усклађивању потреба тр- жишта рада са вештинама </w:t>
      </w:r>
      <w:r>
        <w:rPr>
          <w:spacing w:val="-3"/>
        </w:rPr>
        <w:t xml:space="preserve">које </w:t>
      </w:r>
      <w:r>
        <w:t xml:space="preserve">појединци </w:t>
      </w:r>
      <w:r>
        <w:rPr>
          <w:spacing w:val="-3"/>
        </w:rPr>
        <w:t xml:space="preserve">поседују. </w:t>
      </w:r>
      <w:r>
        <w:t xml:space="preserve">Очекује се да ће унапређени </w:t>
      </w:r>
      <w:r>
        <w:t>Еуропас бити пуштен у примену у првој половини 2020.</w:t>
      </w:r>
      <w:r>
        <w:rPr>
          <w:spacing w:val="-1"/>
        </w:rPr>
        <w:t xml:space="preserve"> </w:t>
      </w:r>
      <w:r>
        <w:t>године.</w:t>
      </w:r>
    </w:p>
    <w:p w:rsidR="00E563D7" w:rsidRDefault="003F467E">
      <w:pPr>
        <w:pStyle w:val="BodyText"/>
        <w:spacing w:before="14" w:line="232" w:lineRule="auto"/>
        <w:ind w:left="110" w:right="38" w:firstLine="396"/>
        <w:jc w:val="both"/>
        <w:rPr>
          <w:i/>
        </w:rPr>
      </w:pPr>
      <w:r>
        <w:t xml:space="preserve">Успостављање Европског квалификацијског  оквира  (ЕОК) у 2008. години представља у </w:t>
      </w:r>
      <w:r>
        <w:rPr>
          <w:spacing w:val="-3"/>
        </w:rPr>
        <w:t xml:space="preserve">политичком </w:t>
      </w:r>
      <w:r>
        <w:t>смислу прекретницу и  за примену система признавања и валидације неформалног и ин- формалног учења јер препоруке о увођењу националних</w:t>
      </w:r>
      <w:r>
        <w:rPr>
          <w:spacing w:val="-33"/>
        </w:rPr>
        <w:t xml:space="preserve"> </w:t>
      </w:r>
      <w:r>
        <w:t xml:space="preserve">квалифи- кацијских оквира </w:t>
      </w:r>
      <w:r>
        <w:rPr>
          <w:spacing w:val="-3"/>
        </w:rPr>
        <w:t xml:space="preserve">које </w:t>
      </w:r>
      <w:r>
        <w:t xml:space="preserve">су биле укључене у претходне стратешке документе и смернице, добијају и формалну </w:t>
      </w:r>
      <w:r>
        <w:rPr>
          <w:spacing w:val="-4"/>
        </w:rPr>
        <w:t xml:space="preserve">тежину.  </w:t>
      </w:r>
      <w:r>
        <w:t>Препору-   ка позива државе чланице да до 2010. године уведу националне квалификацијске оквире и да изврше процес њиховог повезивања (engl. Referencing) са ЕОК те да уводе валидацију у складу са за- једничким европским смерницама из 2004. године. Европска</w:t>
      </w:r>
      <w:r>
        <w:rPr>
          <w:spacing w:val="-18"/>
        </w:rPr>
        <w:t xml:space="preserve"> </w:t>
      </w:r>
      <w:r>
        <w:t>стра- тегија развоја образовања „</w:t>
      </w:r>
      <w:r>
        <w:rPr>
          <w:i/>
        </w:rPr>
        <w:t xml:space="preserve">ЕТ 2020” </w:t>
      </w:r>
      <w:r>
        <w:t xml:space="preserve">из 2009. године (Council of the European Union, 2009.) унутар стратешког </w:t>
      </w:r>
      <w:r>
        <w:rPr>
          <w:i/>
        </w:rPr>
        <w:t xml:space="preserve">циља 1 </w:t>
      </w:r>
      <w:r>
        <w:t>„Оснажити целоживотно учење и мобилност” предлаже „Завршавање проце- са имплементације националних стратегија развоја целоживотног уче</w:t>
      </w:r>
      <w:r>
        <w:t xml:space="preserve">ња посебно усмеравајући пажњу ка валидацији неформалног  и информалног учења, те саветодавну подршку </w:t>
      </w:r>
      <w:r>
        <w:rPr>
          <w:spacing w:val="-3"/>
        </w:rPr>
        <w:t xml:space="preserve">том </w:t>
      </w:r>
      <w:r>
        <w:t xml:space="preserve">процесу”, што пружа даљу стратешку подршку развоју система валидаци- је. Слични су и закључци Министарске конференције министара задужених за </w:t>
      </w:r>
      <w:r>
        <w:rPr>
          <w:spacing w:val="-3"/>
        </w:rPr>
        <w:t xml:space="preserve">високо </w:t>
      </w:r>
      <w:r>
        <w:t>об</w:t>
      </w:r>
      <w:r>
        <w:t>разовање (European Ministers Responsible for</w:t>
      </w:r>
      <w:r>
        <w:rPr>
          <w:spacing w:val="20"/>
        </w:rPr>
        <w:t xml:space="preserve"> </w:t>
      </w:r>
      <w:r>
        <w:t>Higher</w:t>
      </w:r>
      <w:r>
        <w:rPr>
          <w:spacing w:val="20"/>
        </w:rPr>
        <w:t xml:space="preserve"> </w:t>
      </w:r>
      <w:r>
        <w:t>Education,</w:t>
      </w:r>
      <w:r>
        <w:rPr>
          <w:spacing w:val="20"/>
        </w:rPr>
        <w:t xml:space="preserve"> </w:t>
      </w:r>
      <w:r>
        <w:t>2009.)</w:t>
      </w:r>
      <w:r>
        <w:rPr>
          <w:spacing w:val="20"/>
        </w:rPr>
        <w:t xml:space="preserve"> </w:t>
      </w:r>
      <w:r>
        <w:rPr>
          <w:spacing w:val="-3"/>
        </w:rPr>
        <w:t>који</w:t>
      </w:r>
      <w:r>
        <w:rPr>
          <w:spacing w:val="20"/>
        </w:rPr>
        <w:t xml:space="preserve"> </w:t>
      </w:r>
      <w:r>
        <w:t>такође</w:t>
      </w:r>
      <w:r>
        <w:rPr>
          <w:spacing w:val="20"/>
        </w:rPr>
        <w:t xml:space="preserve"> </w:t>
      </w:r>
      <w:r>
        <w:t>унутар</w:t>
      </w:r>
      <w:r>
        <w:rPr>
          <w:spacing w:val="20"/>
        </w:rPr>
        <w:t xml:space="preserve"> </w:t>
      </w:r>
      <w:r>
        <w:t>стратешког</w:t>
      </w:r>
      <w:r>
        <w:rPr>
          <w:spacing w:val="20"/>
        </w:rPr>
        <w:t xml:space="preserve"> </w:t>
      </w:r>
      <w:r>
        <w:rPr>
          <w:i/>
        </w:rPr>
        <w:t>циља</w:t>
      </w:r>
    </w:p>
    <w:p w:rsidR="00E563D7" w:rsidRDefault="003F467E">
      <w:pPr>
        <w:pStyle w:val="BodyText"/>
        <w:spacing w:before="20" w:line="232" w:lineRule="auto"/>
        <w:ind w:left="110" w:right="38"/>
        <w:jc w:val="both"/>
      </w:pPr>
      <w:r>
        <w:rPr>
          <w:i/>
          <w:spacing w:val="-7"/>
        </w:rPr>
        <w:t xml:space="preserve">11 </w:t>
      </w:r>
      <w:r>
        <w:t xml:space="preserve">препознају важност увођења система и пракси валидације у </w:t>
      </w:r>
      <w:r>
        <w:rPr>
          <w:spacing w:val="-3"/>
        </w:rPr>
        <w:t xml:space="preserve">високом образовању, </w:t>
      </w:r>
      <w:r>
        <w:t xml:space="preserve">наводећи </w:t>
      </w:r>
      <w:r>
        <w:rPr>
          <w:spacing w:val="-4"/>
        </w:rPr>
        <w:t xml:space="preserve">како </w:t>
      </w:r>
      <w:r>
        <w:rPr>
          <w:spacing w:val="-3"/>
        </w:rPr>
        <w:t xml:space="preserve">исходи </w:t>
      </w:r>
      <w:r>
        <w:t xml:space="preserve">учења и стечене </w:t>
      </w:r>
      <w:r>
        <w:rPr>
          <w:spacing w:val="-4"/>
        </w:rPr>
        <w:t xml:space="preserve">ком- </w:t>
      </w:r>
      <w:r>
        <w:t xml:space="preserve">петенције требају бити признате независно </w:t>
      </w:r>
      <w:r>
        <w:rPr>
          <w:spacing w:val="-3"/>
        </w:rPr>
        <w:t xml:space="preserve">од </w:t>
      </w:r>
      <w:r>
        <w:t xml:space="preserve">контекста и места њиховог добијања. На овај начин поједине расправе о „немогућ- ности” увођења валидације и признавања претходног учења у подручје високог образовања, као и „немогућности” коришћења </w:t>
      </w:r>
      <w:r>
        <w:rPr>
          <w:spacing w:val="-3"/>
        </w:rPr>
        <w:t>исхода</w:t>
      </w:r>
      <w:r>
        <w:rPr>
          <w:spacing w:val="-4"/>
        </w:rPr>
        <w:t xml:space="preserve"> </w:t>
      </w:r>
      <w:r>
        <w:t>учења</w:t>
      </w:r>
      <w:r>
        <w:rPr>
          <w:spacing w:val="-4"/>
        </w:rPr>
        <w:t xml:space="preserve"> </w:t>
      </w:r>
      <w:r>
        <w:t>као</w:t>
      </w:r>
      <w:r>
        <w:rPr>
          <w:spacing w:val="-4"/>
        </w:rPr>
        <w:t xml:space="preserve"> </w:t>
      </w:r>
      <w:r>
        <w:t>референци</w:t>
      </w:r>
      <w:r>
        <w:rPr>
          <w:spacing w:val="-4"/>
        </w:rPr>
        <w:t xml:space="preserve"> </w:t>
      </w:r>
      <w:r>
        <w:t>за</w:t>
      </w:r>
      <w:r>
        <w:rPr>
          <w:spacing w:val="-4"/>
        </w:rPr>
        <w:t xml:space="preserve"> </w:t>
      </w:r>
      <w:r>
        <w:t>проверу</w:t>
      </w:r>
      <w:r>
        <w:rPr>
          <w:spacing w:val="-4"/>
        </w:rPr>
        <w:t xml:space="preserve"> </w:t>
      </w:r>
      <w:r>
        <w:t>знања,</w:t>
      </w:r>
      <w:r>
        <w:rPr>
          <w:spacing w:val="-4"/>
        </w:rPr>
        <w:t xml:space="preserve"> </w:t>
      </w:r>
      <w:r>
        <w:rPr>
          <w:spacing w:val="-3"/>
        </w:rPr>
        <w:t>које</w:t>
      </w:r>
      <w:r>
        <w:rPr>
          <w:spacing w:val="-5"/>
        </w:rPr>
        <w:t xml:space="preserve"> </w:t>
      </w:r>
      <w:r>
        <w:t>су</w:t>
      </w:r>
      <w:r>
        <w:rPr>
          <w:spacing w:val="-4"/>
        </w:rPr>
        <w:t xml:space="preserve"> </w:t>
      </w:r>
      <w:r>
        <w:t>вођене</w:t>
      </w:r>
      <w:r>
        <w:rPr>
          <w:spacing w:val="-4"/>
        </w:rPr>
        <w:t xml:space="preserve"> </w:t>
      </w:r>
      <w:r>
        <w:t>у</w:t>
      </w:r>
      <w:r>
        <w:rPr>
          <w:spacing w:val="-4"/>
        </w:rPr>
        <w:t xml:space="preserve"> </w:t>
      </w:r>
      <w:r>
        <w:t xml:space="preserve">го- динама пре доношења овакве стратешке препоруке, губе донекле своју </w:t>
      </w:r>
      <w:r>
        <w:rPr>
          <w:spacing w:val="-4"/>
        </w:rPr>
        <w:t>основу.</w:t>
      </w:r>
    </w:p>
    <w:p w:rsidR="00E563D7" w:rsidRDefault="003F467E">
      <w:pPr>
        <w:pStyle w:val="BodyText"/>
        <w:spacing w:before="7" w:line="235" w:lineRule="auto"/>
        <w:ind w:left="110" w:right="38" w:firstLine="396"/>
        <w:jc w:val="both"/>
      </w:pPr>
      <w:r>
        <w:t xml:space="preserve">У систему квалификација у </w:t>
      </w:r>
      <w:r>
        <w:rPr>
          <w:spacing w:val="-3"/>
        </w:rPr>
        <w:t xml:space="preserve">Републици </w:t>
      </w:r>
      <w:r>
        <w:t>Србији традицио- нално се квалификације стичу кроз формалан систем образовања. Законским реш</w:t>
      </w:r>
      <w:r>
        <w:t>ењима у области образовања одраслих</w:t>
      </w:r>
      <w:r>
        <w:rPr>
          <w:position w:val="6"/>
          <w:sz w:val="10"/>
        </w:rPr>
        <w:t xml:space="preserve">13 </w:t>
      </w:r>
      <w:r>
        <w:t>са циљем успостављања флексибилнијих путева достизања квалификација најављено</w:t>
      </w:r>
      <w:r>
        <w:rPr>
          <w:spacing w:val="-14"/>
        </w:rPr>
        <w:t xml:space="preserve"> </w:t>
      </w:r>
      <w:r>
        <w:t>је</w:t>
      </w:r>
      <w:r>
        <w:rPr>
          <w:spacing w:val="-14"/>
        </w:rPr>
        <w:t xml:space="preserve"> </w:t>
      </w:r>
      <w:r>
        <w:t>уређење</w:t>
      </w:r>
      <w:r>
        <w:rPr>
          <w:spacing w:val="-14"/>
        </w:rPr>
        <w:t xml:space="preserve"> </w:t>
      </w:r>
      <w:r>
        <w:t>система</w:t>
      </w:r>
      <w:r>
        <w:rPr>
          <w:spacing w:val="-14"/>
        </w:rPr>
        <w:t xml:space="preserve"> </w:t>
      </w:r>
      <w:r>
        <w:t>признавања</w:t>
      </w:r>
      <w:r>
        <w:rPr>
          <w:spacing w:val="-14"/>
        </w:rPr>
        <w:t xml:space="preserve"> </w:t>
      </w:r>
      <w:r>
        <w:t>квалификација</w:t>
      </w:r>
      <w:r>
        <w:rPr>
          <w:spacing w:val="-14"/>
        </w:rPr>
        <w:t xml:space="preserve"> </w:t>
      </w:r>
      <w:r>
        <w:t>стечених у</w:t>
      </w:r>
      <w:r>
        <w:rPr>
          <w:spacing w:val="-7"/>
        </w:rPr>
        <w:t xml:space="preserve"> </w:t>
      </w:r>
      <w:r>
        <w:t>неформалном</w:t>
      </w:r>
      <w:r>
        <w:rPr>
          <w:spacing w:val="-7"/>
        </w:rPr>
        <w:t xml:space="preserve"> </w:t>
      </w:r>
      <w:r>
        <w:rPr>
          <w:spacing w:val="-3"/>
        </w:rPr>
        <w:t>образовању,</w:t>
      </w:r>
      <w:r>
        <w:rPr>
          <w:spacing w:val="-7"/>
        </w:rPr>
        <w:t xml:space="preserve"> </w:t>
      </w:r>
      <w:r>
        <w:t>или</w:t>
      </w:r>
      <w:r>
        <w:rPr>
          <w:spacing w:val="-7"/>
        </w:rPr>
        <w:t xml:space="preserve"> </w:t>
      </w:r>
      <w:r>
        <w:t>кроз</w:t>
      </w:r>
      <w:r>
        <w:rPr>
          <w:spacing w:val="-7"/>
        </w:rPr>
        <w:t xml:space="preserve"> </w:t>
      </w:r>
      <w:r>
        <w:t>процес</w:t>
      </w:r>
      <w:r>
        <w:rPr>
          <w:spacing w:val="-7"/>
        </w:rPr>
        <w:t xml:space="preserve"> </w:t>
      </w:r>
      <w:r>
        <w:t>информалног</w:t>
      </w:r>
      <w:r>
        <w:rPr>
          <w:spacing w:val="-7"/>
        </w:rPr>
        <w:t xml:space="preserve"> </w:t>
      </w:r>
      <w:r>
        <w:t>учења.</w:t>
      </w:r>
    </w:p>
    <w:p w:rsidR="00E563D7" w:rsidRDefault="003F467E">
      <w:pPr>
        <w:pStyle w:val="BodyText"/>
        <w:spacing w:line="232" w:lineRule="auto"/>
        <w:ind w:left="110" w:right="38" w:firstLine="396"/>
        <w:jc w:val="both"/>
      </w:pPr>
      <w:r>
        <w:t>Законом о НОКС-у</w:t>
      </w:r>
      <w:r>
        <w:rPr>
          <w:position w:val="6"/>
          <w:sz w:val="10"/>
        </w:rPr>
        <w:t xml:space="preserve">14 </w:t>
      </w:r>
      <w:r>
        <w:t xml:space="preserve">признавање претходног учења (у даљем тексту ППУ) дефинисано је као активност образовања одраслих </w:t>
      </w:r>
      <w:r>
        <w:rPr>
          <w:spacing w:val="-3"/>
        </w:rPr>
        <w:t xml:space="preserve">која </w:t>
      </w:r>
      <w:r>
        <w:t xml:space="preserve">се остварује проценом знања, вештина, способности и ставо- ва стечених образовањем, животним или радним искуством и </w:t>
      </w:r>
      <w:r>
        <w:rPr>
          <w:spacing w:val="-3"/>
        </w:rPr>
        <w:t xml:space="preserve">која </w:t>
      </w:r>
      <w:r>
        <w:t>омогућава даље учење и повећање к</w:t>
      </w:r>
      <w:r>
        <w:t>онкурентности на тржишту рада</w:t>
      </w:r>
      <w:r>
        <w:rPr>
          <w:spacing w:val="-7"/>
        </w:rPr>
        <w:t xml:space="preserve"> </w:t>
      </w:r>
      <w:r>
        <w:t>у</w:t>
      </w:r>
      <w:r>
        <w:rPr>
          <w:spacing w:val="-7"/>
        </w:rPr>
        <w:t xml:space="preserve"> </w:t>
      </w:r>
      <w:r>
        <w:t>складу</w:t>
      </w:r>
      <w:r>
        <w:rPr>
          <w:spacing w:val="-7"/>
        </w:rPr>
        <w:t xml:space="preserve"> </w:t>
      </w:r>
      <w:r>
        <w:t>са</w:t>
      </w:r>
      <w:r>
        <w:rPr>
          <w:spacing w:val="-7"/>
        </w:rPr>
        <w:t xml:space="preserve"> </w:t>
      </w:r>
      <w:r>
        <w:t>Европским</w:t>
      </w:r>
      <w:r>
        <w:rPr>
          <w:spacing w:val="-7"/>
        </w:rPr>
        <w:t xml:space="preserve"> </w:t>
      </w:r>
      <w:r>
        <w:t>препорукама</w:t>
      </w:r>
      <w:r>
        <w:rPr>
          <w:spacing w:val="-7"/>
        </w:rPr>
        <w:t xml:space="preserve"> </w:t>
      </w:r>
      <w:r>
        <w:t>за</w:t>
      </w:r>
      <w:r>
        <w:rPr>
          <w:spacing w:val="-7"/>
        </w:rPr>
        <w:t xml:space="preserve"> </w:t>
      </w:r>
      <w:r>
        <w:t>валидацију</w:t>
      </w:r>
      <w:r>
        <w:rPr>
          <w:spacing w:val="-7"/>
        </w:rPr>
        <w:t xml:space="preserve"> </w:t>
      </w:r>
      <w:r>
        <w:t xml:space="preserve">неформал- ног и информалног учења. Закон о НОКС-у </w:t>
      </w:r>
      <w:r>
        <w:rPr>
          <w:spacing w:val="-3"/>
        </w:rPr>
        <w:t xml:space="preserve">наглашава </w:t>
      </w:r>
      <w:r>
        <w:t>да</w:t>
      </w:r>
      <w:r>
        <w:rPr>
          <w:spacing w:val="-9"/>
        </w:rPr>
        <w:t xml:space="preserve"> </w:t>
      </w:r>
      <w:r>
        <w:t>се</w:t>
      </w:r>
    </w:p>
    <w:p w:rsidR="00E563D7" w:rsidRDefault="003F467E">
      <w:pPr>
        <w:ind w:left="110"/>
        <w:rPr>
          <w:sz w:val="14"/>
        </w:rPr>
      </w:pPr>
      <w:r>
        <w:rPr>
          <w:sz w:val="14"/>
        </w:rPr>
        <w:t>––––––––</w:t>
      </w:r>
    </w:p>
    <w:p w:rsidR="00E563D7" w:rsidRDefault="003F467E">
      <w:pPr>
        <w:pStyle w:val="ListParagraph"/>
        <w:numPr>
          <w:ilvl w:val="0"/>
          <w:numId w:val="4"/>
        </w:numPr>
        <w:tabs>
          <w:tab w:val="left" w:pos="394"/>
        </w:tabs>
        <w:spacing w:before="1"/>
        <w:ind w:right="38" w:hanging="283"/>
        <w:rPr>
          <w:sz w:val="14"/>
        </w:rPr>
      </w:pPr>
      <w:r>
        <w:rPr>
          <w:sz w:val="14"/>
        </w:rPr>
        <w:t xml:space="preserve">Закон о образовању одраслих „Сл. гласник РС”,  бр.  55/13,  88/17  –  др.  за-  </w:t>
      </w:r>
      <w:r>
        <w:rPr>
          <w:spacing w:val="-3"/>
          <w:sz w:val="14"/>
        </w:rPr>
        <w:t>кон</w:t>
      </w:r>
      <w:r>
        <w:rPr>
          <w:spacing w:val="17"/>
          <w:sz w:val="14"/>
        </w:rPr>
        <w:t xml:space="preserve"> </w:t>
      </w:r>
      <w:r>
        <w:rPr>
          <w:sz w:val="14"/>
        </w:rPr>
        <w:t>и</w:t>
      </w:r>
      <w:r>
        <w:rPr>
          <w:spacing w:val="15"/>
          <w:sz w:val="14"/>
        </w:rPr>
        <w:t xml:space="preserve"> </w:t>
      </w:r>
      <w:r>
        <w:rPr>
          <w:sz w:val="14"/>
        </w:rPr>
        <w:t>27/2018</w:t>
      </w:r>
      <w:r>
        <w:rPr>
          <w:spacing w:val="15"/>
          <w:sz w:val="14"/>
        </w:rPr>
        <w:t xml:space="preserve"> </w:t>
      </w:r>
      <w:r>
        <w:rPr>
          <w:sz w:val="14"/>
        </w:rPr>
        <w:t>–</w:t>
      </w:r>
      <w:r>
        <w:rPr>
          <w:spacing w:val="15"/>
          <w:sz w:val="14"/>
        </w:rPr>
        <w:t xml:space="preserve"> </w:t>
      </w:r>
      <w:r>
        <w:rPr>
          <w:sz w:val="14"/>
        </w:rPr>
        <w:t>др.</w:t>
      </w:r>
      <w:r>
        <w:rPr>
          <w:spacing w:val="15"/>
          <w:sz w:val="14"/>
        </w:rPr>
        <w:t xml:space="preserve"> </w:t>
      </w:r>
      <w:r>
        <w:rPr>
          <w:sz w:val="14"/>
        </w:rPr>
        <w:t>зак</w:t>
      </w:r>
      <w:r>
        <w:rPr>
          <w:sz w:val="14"/>
        </w:rPr>
        <w:t>он</w:t>
      </w:r>
      <w:r>
        <w:rPr>
          <w:spacing w:val="15"/>
          <w:sz w:val="14"/>
        </w:rPr>
        <w:t xml:space="preserve"> </w:t>
      </w:r>
      <w:hyperlink r:id="rId16">
        <w:r>
          <w:rPr>
            <w:sz w:val="14"/>
          </w:rPr>
          <w:t>http://www.mpn.gov.rs/wp-content/uploads/2015/08/</w:t>
        </w:r>
      </w:hyperlink>
    </w:p>
    <w:p w:rsidR="00E563D7" w:rsidRDefault="003F467E">
      <w:pPr>
        <w:spacing w:before="57"/>
        <w:ind w:left="393"/>
        <w:rPr>
          <w:sz w:val="14"/>
        </w:rPr>
      </w:pPr>
      <w:r>
        <w:br w:type="column"/>
      </w:r>
      <w:r>
        <w:rPr>
          <w:sz w:val="14"/>
        </w:rPr>
        <w:t>Zakon-o-obrazovanju-odraslih.pdf</w:t>
      </w:r>
    </w:p>
    <w:p w:rsidR="00E563D7" w:rsidRDefault="003F467E">
      <w:pPr>
        <w:pStyle w:val="ListParagraph"/>
        <w:numPr>
          <w:ilvl w:val="0"/>
          <w:numId w:val="4"/>
        </w:numPr>
        <w:tabs>
          <w:tab w:val="left" w:pos="394"/>
        </w:tabs>
        <w:ind w:hanging="283"/>
        <w:rPr>
          <w:sz w:val="14"/>
        </w:rPr>
      </w:pPr>
      <w:hyperlink r:id="rId17">
        <w:r>
          <w:rPr>
            <w:sz w:val="14"/>
          </w:rPr>
          <w:t>http://www.mpn</w:t>
        </w:r>
        <w:r>
          <w:rPr>
            <w:sz w:val="14"/>
          </w:rPr>
          <w:t>.gov.rs/wp-content/uploads/2018/05/ZAKON-NOKS-18.pdf</w:t>
        </w:r>
      </w:hyperlink>
    </w:p>
    <w:p w:rsidR="00E563D7" w:rsidRDefault="003F467E">
      <w:pPr>
        <w:pStyle w:val="BodyText"/>
        <w:spacing w:before="8" w:line="232" w:lineRule="auto"/>
        <w:ind w:left="110" w:right="391"/>
        <w:jc w:val="both"/>
      </w:pPr>
      <w:r>
        <w:t>термин ППУ изједначава са термином валидација неформалног и информалног учења, а у складу са Европским препорукама за ва- лидацију неформалног и информалног учења.</w:t>
      </w:r>
    </w:p>
    <w:p w:rsidR="00E563D7" w:rsidRDefault="003F467E">
      <w:pPr>
        <w:pStyle w:val="BodyText"/>
        <w:spacing w:before="1" w:line="232" w:lineRule="auto"/>
        <w:ind w:left="110" w:right="390" w:firstLine="396"/>
        <w:jc w:val="both"/>
      </w:pPr>
      <w:r>
        <w:t>Почетак развоја концепта ППУ у Републиц</w:t>
      </w:r>
      <w:r>
        <w:t xml:space="preserve">и Србији </w:t>
      </w:r>
      <w:r>
        <w:rPr>
          <w:spacing w:val="-3"/>
        </w:rPr>
        <w:t xml:space="preserve">огледа </w:t>
      </w:r>
      <w:r>
        <w:t>се у формирању Радне групе за израду „</w:t>
      </w:r>
      <w:r>
        <w:rPr>
          <w:i/>
        </w:rPr>
        <w:t xml:space="preserve">Концепције признавања претходног учења”, </w:t>
      </w:r>
      <w:r>
        <w:t>у којој су били заступљени стручњаци за ту област и представници релевантних институција из сектора обра- зовања, рада и запошљавања. Као резултат овог процеса 2</w:t>
      </w:r>
      <w:r>
        <w:t>015. го- дине развијен је документ „</w:t>
      </w:r>
      <w:r>
        <w:rPr>
          <w:i/>
        </w:rPr>
        <w:t xml:space="preserve">Концепција признавања претходног учења”, </w:t>
      </w:r>
      <w:r>
        <w:rPr>
          <w:spacing w:val="-3"/>
        </w:rPr>
        <w:t xml:space="preserve">који </w:t>
      </w:r>
      <w:r>
        <w:t xml:space="preserve">представља оквир и полазну основу за увођење и развој система ППУ у Републици Србији. Наведени документ де- финише базична начела, претпоставке, смернице и стандарде за </w:t>
      </w:r>
      <w:r>
        <w:rPr>
          <w:spacing w:val="-4"/>
        </w:rPr>
        <w:t>будућ</w:t>
      </w:r>
      <w:r>
        <w:rPr>
          <w:spacing w:val="-4"/>
        </w:rPr>
        <w:t xml:space="preserve">у </w:t>
      </w:r>
      <w:r>
        <w:t>организацију и реализацију</w:t>
      </w:r>
      <w:r>
        <w:rPr>
          <w:spacing w:val="1"/>
        </w:rPr>
        <w:t xml:space="preserve"> </w:t>
      </w:r>
      <w:r>
        <w:rPr>
          <w:spacing w:val="-8"/>
        </w:rPr>
        <w:t>ППУ.</w:t>
      </w:r>
    </w:p>
    <w:p w:rsidR="00E563D7" w:rsidRDefault="003F467E">
      <w:pPr>
        <w:pStyle w:val="BodyText"/>
        <w:spacing w:before="3" w:line="232" w:lineRule="auto"/>
        <w:ind w:left="110" w:right="391" w:firstLine="396"/>
        <w:jc w:val="both"/>
      </w:pPr>
      <w:r>
        <w:t>У јуну 2019. године формирана је нова, проширена Радна група</w:t>
      </w:r>
      <w:r>
        <w:rPr>
          <w:spacing w:val="-7"/>
        </w:rPr>
        <w:t xml:space="preserve"> </w:t>
      </w:r>
      <w:r>
        <w:t>за</w:t>
      </w:r>
      <w:r>
        <w:rPr>
          <w:spacing w:val="-7"/>
        </w:rPr>
        <w:t xml:space="preserve"> </w:t>
      </w:r>
      <w:r>
        <w:t>развој</w:t>
      </w:r>
      <w:r>
        <w:rPr>
          <w:spacing w:val="-7"/>
        </w:rPr>
        <w:t xml:space="preserve"> </w:t>
      </w:r>
      <w:r>
        <w:t>концепта</w:t>
      </w:r>
      <w:r>
        <w:rPr>
          <w:spacing w:val="-7"/>
        </w:rPr>
        <w:t xml:space="preserve"> </w:t>
      </w:r>
      <w:r>
        <w:t>признавања</w:t>
      </w:r>
      <w:r>
        <w:rPr>
          <w:spacing w:val="-7"/>
        </w:rPr>
        <w:t xml:space="preserve"> </w:t>
      </w:r>
      <w:r>
        <w:t>претходног</w:t>
      </w:r>
      <w:r>
        <w:rPr>
          <w:spacing w:val="-7"/>
        </w:rPr>
        <w:t xml:space="preserve"> </w:t>
      </w:r>
      <w:r>
        <w:t>учења</w:t>
      </w:r>
      <w:r>
        <w:rPr>
          <w:spacing w:val="-7"/>
        </w:rPr>
        <w:t xml:space="preserve"> </w:t>
      </w:r>
      <w:r>
        <w:t>ради</w:t>
      </w:r>
      <w:r>
        <w:rPr>
          <w:spacing w:val="-7"/>
        </w:rPr>
        <w:t xml:space="preserve"> </w:t>
      </w:r>
      <w:r>
        <w:t>спро- вођења активности у оквиру пројекта: „</w:t>
      </w:r>
      <w:r>
        <w:rPr>
          <w:i/>
        </w:rPr>
        <w:t xml:space="preserve">Подршка успостављању </w:t>
      </w:r>
      <w:r>
        <w:rPr>
          <w:i/>
        </w:rPr>
        <w:t xml:space="preserve">система Националног оквира квалификација у Републици Србији” </w:t>
      </w:r>
      <w:r>
        <w:rPr>
          <w:spacing w:val="-3"/>
        </w:rPr>
        <w:t xml:space="preserve">коју </w:t>
      </w:r>
      <w:r>
        <w:t xml:space="preserve">чине 18 представника различитих, релевантних институција. У фокусу ове Радне групе у 2020. години је ревизија документа </w:t>
      </w:r>
      <w:r>
        <w:rPr>
          <w:i/>
        </w:rPr>
        <w:t xml:space="preserve">Концепција признавања претходног учења </w:t>
      </w:r>
      <w:r>
        <w:t xml:space="preserve">развијеног 2015. </w:t>
      </w:r>
      <w:r>
        <w:rPr>
          <w:spacing w:val="-3"/>
        </w:rPr>
        <w:t xml:space="preserve">годи- </w:t>
      </w:r>
      <w:r>
        <w:t>не, изра</w:t>
      </w:r>
      <w:r>
        <w:t xml:space="preserve">да Оквира за ППУ </w:t>
      </w:r>
      <w:r>
        <w:rPr>
          <w:spacing w:val="-3"/>
        </w:rPr>
        <w:t xml:space="preserve">који </w:t>
      </w:r>
      <w:r>
        <w:t xml:space="preserve">ће обухватати процедуре и смер- нице за акредитацију пружалаца </w:t>
      </w:r>
      <w:r>
        <w:rPr>
          <w:spacing w:val="-8"/>
        </w:rPr>
        <w:t xml:space="preserve">ППУ, </w:t>
      </w:r>
      <w:r>
        <w:t xml:space="preserve">сертификацију оцењивача </w:t>
      </w:r>
      <w:r>
        <w:rPr>
          <w:spacing w:val="-8"/>
        </w:rPr>
        <w:t xml:space="preserve">ППУ, </w:t>
      </w:r>
      <w:r>
        <w:t xml:space="preserve">упис кандидата за </w:t>
      </w:r>
      <w:r>
        <w:rPr>
          <w:spacing w:val="-8"/>
        </w:rPr>
        <w:t xml:space="preserve">ППУ, </w:t>
      </w:r>
      <w:r>
        <w:t xml:space="preserve">стратегије и методе оцењивања, захтеве у вези са доказима, поступке оцењивања ППУ и сл., као   и доношење </w:t>
      </w:r>
      <w:r>
        <w:rPr>
          <w:spacing w:val="-3"/>
        </w:rPr>
        <w:t>подзакон</w:t>
      </w:r>
      <w:r>
        <w:rPr>
          <w:spacing w:val="-3"/>
        </w:rPr>
        <w:t xml:space="preserve">ског </w:t>
      </w:r>
      <w:r>
        <w:t xml:space="preserve">акта којим ће бити ближе уређен по- ступак </w:t>
      </w:r>
      <w:r>
        <w:rPr>
          <w:spacing w:val="-8"/>
        </w:rPr>
        <w:t xml:space="preserve">ППУ. </w:t>
      </w:r>
      <w:r>
        <w:t xml:space="preserve">Предлог Листе квалификација </w:t>
      </w:r>
      <w:r>
        <w:rPr>
          <w:spacing w:val="-3"/>
        </w:rPr>
        <w:t xml:space="preserve">које </w:t>
      </w:r>
      <w:r>
        <w:t>се могу стећи признавањем претходног учења дефинисаће надлежна секторска већа. Пилотирање концепта ППУ биће реализовано и за потребе незапослених лица и то у сарадњи са М</w:t>
      </w:r>
      <w:r>
        <w:t>инистарством за рад, за- пошљавање, борачка и социјална питања, односно Националном службом за</w:t>
      </w:r>
      <w:r>
        <w:rPr>
          <w:spacing w:val="-2"/>
        </w:rPr>
        <w:t xml:space="preserve"> </w:t>
      </w:r>
      <w:r>
        <w:t>запошљавање.</w:t>
      </w:r>
    </w:p>
    <w:p w:rsidR="00E563D7" w:rsidRDefault="003F467E">
      <w:pPr>
        <w:pStyle w:val="BodyText"/>
        <w:spacing w:before="5" w:line="232" w:lineRule="auto"/>
        <w:ind w:left="110" w:right="390" w:firstLine="396"/>
        <w:jc w:val="both"/>
      </w:pPr>
      <w:r>
        <w:t>Посебна пажња у 2020. години биће посвећена</w:t>
      </w:r>
      <w:r>
        <w:rPr>
          <w:spacing w:val="-28"/>
        </w:rPr>
        <w:t xml:space="preserve"> </w:t>
      </w:r>
      <w:r>
        <w:t>дисеминацији информација</w:t>
      </w:r>
      <w:r>
        <w:rPr>
          <w:spacing w:val="-6"/>
        </w:rPr>
        <w:t xml:space="preserve"> </w:t>
      </w:r>
      <w:r>
        <w:t>о</w:t>
      </w:r>
      <w:r>
        <w:rPr>
          <w:spacing w:val="-6"/>
        </w:rPr>
        <w:t xml:space="preserve"> </w:t>
      </w:r>
      <w:r>
        <w:t>концепту</w:t>
      </w:r>
      <w:r>
        <w:rPr>
          <w:spacing w:val="-6"/>
        </w:rPr>
        <w:t xml:space="preserve"> </w:t>
      </w:r>
      <w:r>
        <w:rPr>
          <w:spacing w:val="-8"/>
        </w:rPr>
        <w:t>ППУ,</w:t>
      </w:r>
      <w:r>
        <w:rPr>
          <w:spacing w:val="-6"/>
        </w:rPr>
        <w:t xml:space="preserve"> </w:t>
      </w:r>
      <w:r>
        <w:rPr>
          <w:spacing w:val="-3"/>
        </w:rPr>
        <w:t>тако</w:t>
      </w:r>
      <w:r>
        <w:rPr>
          <w:spacing w:val="-6"/>
        </w:rPr>
        <w:t xml:space="preserve"> </w:t>
      </w:r>
      <w:r>
        <w:t>да</w:t>
      </w:r>
      <w:r>
        <w:rPr>
          <w:spacing w:val="-6"/>
        </w:rPr>
        <w:t xml:space="preserve"> </w:t>
      </w:r>
      <w:r>
        <w:t>ће</w:t>
      </w:r>
      <w:r>
        <w:rPr>
          <w:spacing w:val="-6"/>
        </w:rPr>
        <w:t xml:space="preserve"> </w:t>
      </w:r>
      <w:r>
        <w:t>бити</w:t>
      </w:r>
      <w:r>
        <w:rPr>
          <w:spacing w:val="-6"/>
        </w:rPr>
        <w:t xml:space="preserve"> </w:t>
      </w:r>
      <w:r>
        <w:t>организована</w:t>
      </w:r>
      <w:r>
        <w:rPr>
          <w:spacing w:val="-6"/>
        </w:rPr>
        <w:t xml:space="preserve"> </w:t>
      </w:r>
      <w:r>
        <w:t xml:space="preserve">Наци- онална конференција о </w:t>
      </w:r>
      <w:r>
        <w:rPr>
          <w:spacing w:val="-8"/>
        </w:rPr>
        <w:t xml:space="preserve">ППУ, </w:t>
      </w:r>
      <w:r>
        <w:t>као и низ инфо сесија на територији целе Републике</w:t>
      </w:r>
      <w:r>
        <w:rPr>
          <w:spacing w:val="-2"/>
        </w:rPr>
        <w:t xml:space="preserve"> </w:t>
      </w:r>
      <w:r>
        <w:t>Србије.</w:t>
      </w:r>
    </w:p>
    <w:p w:rsidR="00E563D7" w:rsidRDefault="00E563D7">
      <w:pPr>
        <w:pStyle w:val="BodyText"/>
        <w:spacing w:before="7"/>
        <w:rPr>
          <w:sz w:val="17"/>
        </w:rPr>
      </w:pPr>
    </w:p>
    <w:p w:rsidR="00E563D7" w:rsidRDefault="003F467E">
      <w:pPr>
        <w:spacing w:line="232" w:lineRule="auto"/>
        <w:ind w:left="110" w:right="393" w:firstLine="396"/>
        <w:jc w:val="both"/>
        <w:rPr>
          <w:b/>
          <w:sz w:val="18"/>
        </w:rPr>
      </w:pPr>
      <w:r>
        <w:rPr>
          <w:b/>
          <w:sz w:val="18"/>
        </w:rPr>
        <w:t>в) Унапређивање компетенција запосленог и радно анга- жованог кадра у образовању одраслих</w:t>
      </w:r>
    </w:p>
    <w:p w:rsidR="00E563D7" w:rsidRDefault="003F467E">
      <w:pPr>
        <w:pStyle w:val="BodyText"/>
        <w:spacing w:before="1" w:line="232" w:lineRule="auto"/>
        <w:ind w:left="110" w:right="390" w:firstLine="396"/>
        <w:jc w:val="both"/>
      </w:pPr>
      <w:r>
        <w:t xml:space="preserve">Значајан сегмент у активностима сталног усавршавања ком- петенција запосленог и радно ангажованог кадра у </w:t>
      </w:r>
      <w:r>
        <w:t>образовању одраслих јесте и учешће у догађајима различитог типа попут кон- ференција, стручних скупова, акредитованих семинара и других обука у области образовања одраслих.</w:t>
      </w:r>
    </w:p>
    <w:p w:rsidR="00E563D7" w:rsidRDefault="003F467E">
      <w:pPr>
        <w:pStyle w:val="BodyText"/>
        <w:spacing w:before="1" w:line="232" w:lineRule="auto"/>
        <w:ind w:left="110" w:right="390" w:firstLine="396"/>
        <w:jc w:val="both"/>
      </w:pPr>
      <w:r>
        <w:rPr>
          <w:spacing w:val="-3"/>
        </w:rPr>
        <w:t xml:space="preserve">Под </w:t>
      </w:r>
      <w:r>
        <w:t>окриљем највећег европског програма за подршку обра- зовању – Еразмус+ функцион</w:t>
      </w:r>
      <w:r>
        <w:t xml:space="preserve">ише ЕПАЛЕ мрежа </w:t>
      </w:r>
      <w:r>
        <w:rPr>
          <w:spacing w:val="-3"/>
        </w:rPr>
        <w:t xml:space="preserve">која </w:t>
      </w:r>
      <w:r>
        <w:t>представља заједницу практичара и професионалаца у образовању одраслих и као таква реализује активности подршке образовању одраслих у свим</w:t>
      </w:r>
      <w:r>
        <w:rPr>
          <w:spacing w:val="-8"/>
        </w:rPr>
        <w:t xml:space="preserve"> </w:t>
      </w:r>
      <w:r>
        <w:t>земљама</w:t>
      </w:r>
      <w:r>
        <w:rPr>
          <w:spacing w:val="-8"/>
        </w:rPr>
        <w:t xml:space="preserve"> </w:t>
      </w:r>
      <w:r>
        <w:t>чланицама</w:t>
      </w:r>
      <w:r>
        <w:rPr>
          <w:spacing w:val="-8"/>
        </w:rPr>
        <w:t xml:space="preserve"> </w:t>
      </w:r>
      <w:r>
        <w:t>мреже.</w:t>
      </w:r>
      <w:r>
        <w:rPr>
          <w:spacing w:val="-8"/>
        </w:rPr>
        <w:t xml:space="preserve"> </w:t>
      </w:r>
      <w:r>
        <w:t>На</w:t>
      </w:r>
      <w:r>
        <w:rPr>
          <w:spacing w:val="-8"/>
        </w:rPr>
        <w:t xml:space="preserve"> </w:t>
      </w:r>
      <w:r>
        <w:t>националном</w:t>
      </w:r>
      <w:r>
        <w:rPr>
          <w:spacing w:val="-8"/>
        </w:rPr>
        <w:t xml:space="preserve"> </w:t>
      </w:r>
      <w:r>
        <w:rPr>
          <w:spacing w:val="-5"/>
        </w:rPr>
        <w:t>нивоу,</w:t>
      </w:r>
      <w:r>
        <w:rPr>
          <w:spacing w:val="-8"/>
        </w:rPr>
        <w:t xml:space="preserve"> </w:t>
      </w:r>
      <w:r>
        <w:t xml:space="preserve">платфор- мом координира Национални тим за подршку (НСС), </w:t>
      </w:r>
      <w:r>
        <w:rPr>
          <w:spacing w:val="-3"/>
        </w:rPr>
        <w:t xml:space="preserve">који </w:t>
      </w:r>
      <w:r>
        <w:t xml:space="preserve">у Репу- блици Србији функционише </w:t>
      </w:r>
      <w:r>
        <w:rPr>
          <w:spacing w:val="-3"/>
        </w:rPr>
        <w:t xml:space="preserve">под </w:t>
      </w:r>
      <w:r>
        <w:t>окриљем Фондације Темпус. У оквиру</w:t>
      </w:r>
      <w:r>
        <w:rPr>
          <w:spacing w:val="-7"/>
        </w:rPr>
        <w:t xml:space="preserve"> </w:t>
      </w:r>
      <w:r>
        <w:t>редовних</w:t>
      </w:r>
      <w:r>
        <w:rPr>
          <w:spacing w:val="-7"/>
        </w:rPr>
        <w:t xml:space="preserve"> </w:t>
      </w:r>
      <w:r>
        <w:t>активности</w:t>
      </w:r>
      <w:r>
        <w:rPr>
          <w:spacing w:val="-7"/>
        </w:rPr>
        <w:t xml:space="preserve"> </w:t>
      </w:r>
      <w:r>
        <w:t>ове</w:t>
      </w:r>
      <w:r>
        <w:rPr>
          <w:spacing w:val="-7"/>
        </w:rPr>
        <w:t xml:space="preserve"> </w:t>
      </w:r>
      <w:r>
        <w:t>мреже</w:t>
      </w:r>
      <w:r>
        <w:rPr>
          <w:spacing w:val="-7"/>
        </w:rPr>
        <w:t xml:space="preserve"> </w:t>
      </w:r>
      <w:r>
        <w:t>у</w:t>
      </w:r>
      <w:r>
        <w:rPr>
          <w:spacing w:val="-7"/>
        </w:rPr>
        <w:t xml:space="preserve"> </w:t>
      </w:r>
      <w:r>
        <w:t>Републици</w:t>
      </w:r>
      <w:r>
        <w:rPr>
          <w:spacing w:val="-7"/>
        </w:rPr>
        <w:t xml:space="preserve"> </w:t>
      </w:r>
      <w:r>
        <w:t>Србији</w:t>
      </w:r>
      <w:r>
        <w:rPr>
          <w:spacing w:val="-7"/>
        </w:rPr>
        <w:t xml:space="preserve"> </w:t>
      </w:r>
      <w:r>
        <w:rPr>
          <w:spacing w:val="-4"/>
        </w:rPr>
        <w:t xml:space="preserve">током </w:t>
      </w:r>
      <w:r>
        <w:t>2020. године планиране су следеће</w:t>
      </w:r>
      <w:r>
        <w:rPr>
          <w:spacing w:val="-5"/>
        </w:rPr>
        <w:t xml:space="preserve"> </w:t>
      </w:r>
      <w:r>
        <w:t>активности:</w:t>
      </w:r>
    </w:p>
    <w:p w:rsidR="00E563D7" w:rsidRDefault="003F467E">
      <w:pPr>
        <w:pStyle w:val="ListParagraph"/>
        <w:numPr>
          <w:ilvl w:val="0"/>
          <w:numId w:val="3"/>
        </w:numPr>
        <w:tabs>
          <w:tab w:val="left" w:pos="658"/>
        </w:tabs>
        <w:spacing w:before="3" w:line="232" w:lineRule="auto"/>
        <w:ind w:right="390" w:firstLine="397"/>
        <w:rPr>
          <w:sz w:val="18"/>
        </w:rPr>
      </w:pPr>
      <w:r>
        <w:rPr>
          <w:sz w:val="18"/>
        </w:rPr>
        <w:t>организовање ЕПАЛЕ ре</w:t>
      </w:r>
      <w:r>
        <w:rPr>
          <w:sz w:val="18"/>
        </w:rPr>
        <w:t xml:space="preserve">гионалне конференције, </w:t>
      </w:r>
      <w:r>
        <w:rPr>
          <w:spacing w:val="-3"/>
          <w:sz w:val="18"/>
        </w:rPr>
        <w:t xml:space="preserve">која </w:t>
      </w:r>
      <w:r>
        <w:rPr>
          <w:sz w:val="18"/>
        </w:rPr>
        <w:t>оку- пља практичаре и професионалце у области образовања одраслих из Републике Србије и региона на тему унапређења дигиталних компетенција одраслих, у складу са приоритетима дефинисаним овим</w:t>
      </w:r>
      <w:r>
        <w:rPr>
          <w:spacing w:val="-1"/>
          <w:sz w:val="18"/>
        </w:rPr>
        <w:t xml:space="preserve"> </w:t>
      </w:r>
      <w:r>
        <w:rPr>
          <w:sz w:val="18"/>
        </w:rPr>
        <w:t>планом;</w:t>
      </w:r>
    </w:p>
    <w:p w:rsidR="00E563D7" w:rsidRDefault="003F467E">
      <w:pPr>
        <w:pStyle w:val="ListParagraph"/>
        <w:numPr>
          <w:ilvl w:val="0"/>
          <w:numId w:val="3"/>
        </w:numPr>
        <w:tabs>
          <w:tab w:val="left" w:pos="640"/>
        </w:tabs>
        <w:spacing w:before="1" w:line="232" w:lineRule="auto"/>
        <w:ind w:right="390" w:firstLine="397"/>
        <w:rPr>
          <w:sz w:val="18"/>
        </w:rPr>
      </w:pPr>
      <w:r>
        <w:rPr>
          <w:sz w:val="18"/>
        </w:rPr>
        <w:t>организовање</w:t>
      </w:r>
      <w:r>
        <w:rPr>
          <w:spacing w:val="-8"/>
          <w:sz w:val="18"/>
        </w:rPr>
        <w:t xml:space="preserve"> </w:t>
      </w:r>
      <w:r>
        <w:rPr>
          <w:sz w:val="18"/>
        </w:rPr>
        <w:t>наградних</w:t>
      </w:r>
      <w:r>
        <w:rPr>
          <w:spacing w:val="-8"/>
          <w:sz w:val="18"/>
        </w:rPr>
        <w:t xml:space="preserve"> </w:t>
      </w:r>
      <w:r>
        <w:rPr>
          <w:sz w:val="18"/>
        </w:rPr>
        <w:t>конкур</w:t>
      </w:r>
      <w:r>
        <w:rPr>
          <w:sz w:val="18"/>
        </w:rPr>
        <w:t>са</w:t>
      </w:r>
      <w:r>
        <w:rPr>
          <w:spacing w:val="-8"/>
          <w:sz w:val="18"/>
        </w:rPr>
        <w:t xml:space="preserve"> </w:t>
      </w:r>
      <w:r>
        <w:rPr>
          <w:sz w:val="18"/>
        </w:rPr>
        <w:t>за</w:t>
      </w:r>
      <w:r>
        <w:rPr>
          <w:spacing w:val="-8"/>
          <w:sz w:val="18"/>
        </w:rPr>
        <w:t xml:space="preserve"> </w:t>
      </w:r>
      <w:r>
        <w:rPr>
          <w:sz w:val="18"/>
        </w:rPr>
        <w:t>најбољи</w:t>
      </w:r>
      <w:r>
        <w:rPr>
          <w:spacing w:val="-8"/>
          <w:sz w:val="18"/>
        </w:rPr>
        <w:t xml:space="preserve"> </w:t>
      </w:r>
      <w:r>
        <w:rPr>
          <w:sz w:val="18"/>
        </w:rPr>
        <w:t>блог</w:t>
      </w:r>
      <w:r>
        <w:rPr>
          <w:spacing w:val="-8"/>
          <w:sz w:val="18"/>
        </w:rPr>
        <w:t xml:space="preserve"> </w:t>
      </w:r>
      <w:r>
        <w:rPr>
          <w:sz w:val="18"/>
        </w:rPr>
        <w:t>на</w:t>
      </w:r>
      <w:r>
        <w:rPr>
          <w:spacing w:val="-8"/>
          <w:sz w:val="18"/>
        </w:rPr>
        <w:t xml:space="preserve"> </w:t>
      </w:r>
      <w:r>
        <w:rPr>
          <w:sz w:val="18"/>
        </w:rPr>
        <w:t xml:space="preserve">ЕПА- ЛЕ платформи и слање </w:t>
      </w:r>
      <w:r>
        <w:rPr>
          <w:spacing w:val="-3"/>
          <w:sz w:val="18"/>
        </w:rPr>
        <w:t xml:space="preserve">аутора </w:t>
      </w:r>
      <w:r>
        <w:rPr>
          <w:sz w:val="18"/>
        </w:rPr>
        <w:t>најбољих текстова (практичара у образовању одраслих) на усавршавање на међународним конфе- ренцијама у области образовања</w:t>
      </w:r>
      <w:r>
        <w:rPr>
          <w:spacing w:val="-3"/>
          <w:sz w:val="18"/>
        </w:rPr>
        <w:t xml:space="preserve"> </w:t>
      </w:r>
      <w:r>
        <w:rPr>
          <w:sz w:val="18"/>
        </w:rPr>
        <w:t>одраслих;</w:t>
      </w:r>
    </w:p>
    <w:p w:rsidR="00E563D7" w:rsidRDefault="003F467E">
      <w:pPr>
        <w:pStyle w:val="ListParagraph"/>
        <w:numPr>
          <w:ilvl w:val="0"/>
          <w:numId w:val="3"/>
        </w:numPr>
        <w:tabs>
          <w:tab w:val="left" w:pos="651"/>
        </w:tabs>
        <w:spacing w:before="1" w:line="232" w:lineRule="auto"/>
        <w:ind w:right="390" w:firstLine="397"/>
        <w:rPr>
          <w:sz w:val="18"/>
        </w:rPr>
      </w:pPr>
      <w:r>
        <w:rPr>
          <w:sz w:val="18"/>
        </w:rPr>
        <w:t>учешће делегације Републике Србије на годишњој ЕПАЛЕ конференцији у</w:t>
      </w:r>
      <w:r>
        <w:rPr>
          <w:spacing w:val="-1"/>
          <w:sz w:val="18"/>
        </w:rPr>
        <w:t xml:space="preserve"> </w:t>
      </w:r>
      <w:r>
        <w:rPr>
          <w:sz w:val="18"/>
        </w:rPr>
        <w:t>Е</w:t>
      </w:r>
      <w:r>
        <w:rPr>
          <w:sz w:val="18"/>
        </w:rPr>
        <w:t>вропи,</w:t>
      </w:r>
    </w:p>
    <w:p w:rsidR="00E563D7" w:rsidRDefault="003F467E">
      <w:pPr>
        <w:pStyle w:val="ListParagraph"/>
        <w:numPr>
          <w:ilvl w:val="0"/>
          <w:numId w:val="3"/>
        </w:numPr>
        <w:tabs>
          <w:tab w:val="left" w:pos="665"/>
        </w:tabs>
        <w:spacing w:before="1" w:line="232" w:lineRule="auto"/>
        <w:ind w:right="390" w:firstLine="397"/>
        <w:rPr>
          <w:sz w:val="18"/>
        </w:rPr>
      </w:pPr>
      <w:r>
        <w:rPr>
          <w:sz w:val="18"/>
        </w:rPr>
        <w:t>одржавање предавања на интернету – вебинара са циљем упознавања наставног и радно ангажованог кадра у образовању одраслих и шире јавности са могућностима и функционалностима ЕПАЛЕ мреже, као и са актуелним темама у образовању одраслих на националном</w:t>
      </w:r>
      <w:r>
        <w:rPr>
          <w:sz w:val="18"/>
        </w:rPr>
        <w:t xml:space="preserve"> и европском</w:t>
      </w:r>
      <w:r>
        <w:rPr>
          <w:spacing w:val="-4"/>
          <w:sz w:val="18"/>
        </w:rPr>
        <w:t xml:space="preserve"> </w:t>
      </w:r>
      <w:r>
        <w:rPr>
          <w:spacing w:val="-5"/>
          <w:sz w:val="18"/>
        </w:rPr>
        <w:t>нивоу.</w:t>
      </w:r>
    </w:p>
    <w:p w:rsidR="00E563D7" w:rsidRDefault="003F467E">
      <w:pPr>
        <w:pStyle w:val="BodyText"/>
        <w:spacing w:before="1" w:line="232" w:lineRule="auto"/>
        <w:ind w:left="110" w:right="389" w:firstLine="396"/>
        <w:jc w:val="both"/>
      </w:pPr>
      <w:r>
        <w:t>Додатно, кроз редовне активности као што су објављивање блогова, публикација, вести, догађаја, подстицање сарадње кроз учешће у групама и повезивање са колегама из других европских земаља, ЕПАЛЕ национални тим за подршку током целе године</w:t>
      </w:r>
    </w:p>
    <w:p w:rsidR="00E563D7" w:rsidRDefault="00E563D7">
      <w:pPr>
        <w:spacing w:line="232" w:lineRule="auto"/>
        <w:jc w:val="both"/>
        <w:sectPr w:rsidR="00E563D7">
          <w:pgSz w:w="12480" w:h="15550"/>
          <w:pgMar w:top="0" w:right="740" w:bottom="280" w:left="740" w:header="720" w:footer="720" w:gutter="0"/>
          <w:cols w:num="2" w:space="720" w:equalWidth="0">
            <w:col w:w="5255" w:space="131"/>
            <w:col w:w="5614"/>
          </w:cols>
        </w:sectPr>
      </w:pPr>
    </w:p>
    <w:p w:rsidR="00E563D7" w:rsidRDefault="003F467E">
      <w:pPr>
        <w:pStyle w:val="BodyText"/>
        <w:spacing w:before="53" w:line="232" w:lineRule="auto"/>
        <w:ind w:left="393"/>
        <w:jc w:val="both"/>
      </w:pPr>
      <w:r>
        <w:lastRenderedPageBreak/>
        <w:pict>
          <v:shape id="_x0000_s1029" style="position:absolute;left:0;text-align:left;margin-left:0;margin-top:777.5pt;width:.1pt;height:738.95pt;z-index:251663872;mso-position-horizontal-relative:page;mso-position-vertical-relative:page" coordorigin=",15550" coordsize="0,14779" o:spt="100" adj="0,,0" path="m6378,101r,14779m6378,101r,14779e" filled="f" strokeweight=".6pt">
            <v:stroke joinstyle="round"/>
            <v:formulas/>
            <v:path arrowok="t" o:connecttype="segments"/>
            <w10:wrap anchorx="page" anchory="page"/>
          </v:shape>
        </w:pict>
      </w:r>
      <w:r>
        <w:t xml:space="preserve">ради на информисању практичара и професионалаца у образова- њу одраслих, те на промоцији образовања одраслих и актуелних тема у овој области на националном и европском </w:t>
      </w:r>
      <w:r>
        <w:rPr>
          <w:spacing w:val="-5"/>
        </w:rPr>
        <w:t xml:space="preserve">нивоу,  </w:t>
      </w:r>
      <w:r>
        <w:t>затим   на промовисању примера добрих пракси у образо</w:t>
      </w:r>
      <w:r>
        <w:t xml:space="preserve">вању одраслих, подстицању дискусија и сакупљању информација и материјала </w:t>
      </w:r>
      <w:r>
        <w:rPr>
          <w:spacing w:val="-3"/>
        </w:rPr>
        <w:t xml:space="preserve">од </w:t>
      </w:r>
      <w:r>
        <w:t>значаја за сектор образовања</w:t>
      </w:r>
      <w:r>
        <w:rPr>
          <w:spacing w:val="-4"/>
        </w:rPr>
        <w:t xml:space="preserve"> </w:t>
      </w:r>
      <w:r>
        <w:t>одраслих.</w:t>
      </w:r>
    </w:p>
    <w:p w:rsidR="00E563D7" w:rsidRDefault="003F467E">
      <w:pPr>
        <w:pStyle w:val="BodyText"/>
        <w:spacing w:line="232" w:lineRule="auto"/>
        <w:ind w:left="393" w:firstLine="396"/>
        <w:jc w:val="both"/>
      </w:pPr>
      <w:r>
        <w:t xml:space="preserve">Поред, активности ЕПАЛЕ мреже, у оквиру Фондације Тем- пус функционишу и друге мреже </w:t>
      </w:r>
      <w:r>
        <w:rPr>
          <w:spacing w:val="-3"/>
        </w:rPr>
        <w:t xml:space="preserve">које </w:t>
      </w:r>
      <w:r>
        <w:t>као део редовних активно- сти</w:t>
      </w:r>
      <w:r>
        <w:rPr>
          <w:spacing w:val="-6"/>
        </w:rPr>
        <w:t xml:space="preserve"> </w:t>
      </w:r>
      <w:r>
        <w:t>организују</w:t>
      </w:r>
      <w:r>
        <w:rPr>
          <w:spacing w:val="-6"/>
        </w:rPr>
        <w:t xml:space="preserve"> </w:t>
      </w:r>
      <w:r>
        <w:t>акредитоване</w:t>
      </w:r>
      <w:r>
        <w:rPr>
          <w:spacing w:val="-6"/>
        </w:rPr>
        <w:t xml:space="preserve"> </w:t>
      </w:r>
      <w:r>
        <w:t>семинаре</w:t>
      </w:r>
      <w:r>
        <w:rPr>
          <w:spacing w:val="-6"/>
        </w:rPr>
        <w:t xml:space="preserve"> </w:t>
      </w:r>
      <w:r>
        <w:t>и</w:t>
      </w:r>
      <w:r>
        <w:rPr>
          <w:spacing w:val="-6"/>
        </w:rPr>
        <w:t xml:space="preserve"> </w:t>
      </w:r>
      <w:r>
        <w:t>конференције</w:t>
      </w:r>
      <w:r>
        <w:rPr>
          <w:spacing w:val="-6"/>
        </w:rPr>
        <w:t xml:space="preserve"> </w:t>
      </w:r>
      <w:r>
        <w:t>као</w:t>
      </w:r>
      <w:r>
        <w:rPr>
          <w:spacing w:val="-6"/>
        </w:rPr>
        <w:t xml:space="preserve"> </w:t>
      </w:r>
      <w:r>
        <w:t>што</w:t>
      </w:r>
      <w:r>
        <w:rPr>
          <w:spacing w:val="-6"/>
        </w:rPr>
        <w:t xml:space="preserve"> </w:t>
      </w:r>
      <w:r>
        <w:t>су:</w:t>
      </w:r>
    </w:p>
    <w:p w:rsidR="00E563D7" w:rsidRDefault="003F467E">
      <w:pPr>
        <w:pStyle w:val="ListParagraph"/>
        <w:numPr>
          <w:ilvl w:val="1"/>
          <w:numId w:val="3"/>
        </w:numPr>
        <w:tabs>
          <w:tab w:val="left" w:pos="929"/>
        </w:tabs>
        <w:spacing w:line="232" w:lineRule="auto"/>
        <w:ind w:firstLine="397"/>
        <w:rPr>
          <w:sz w:val="18"/>
        </w:rPr>
      </w:pPr>
      <w:r>
        <w:rPr>
          <w:sz w:val="18"/>
        </w:rPr>
        <w:t xml:space="preserve">акредитовани семинари </w:t>
      </w:r>
      <w:r>
        <w:rPr>
          <w:i/>
          <w:sz w:val="18"/>
        </w:rPr>
        <w:t xml:space="preserve">eTwinning </w:t>
      </w:r>
      <w:r>
        <w:rPr>
          <w:sz w:val="18"/>
        </w:rPr>
        <w:t>мреже намењене</w:t>
      </w:r>
      <w:r>
        <w:rPr>
          <w:spacing w:val="-21"/>
          <w:sz w:val="18"/>
        </w:rPr>
        <w:t xml:space="preserve"> </w:t>
      </w:r>
      <w:r>
        <w:rPr>
          <w:sz w:val="18"/>
        </w:rPr>
        <w:t xml:space="preserve">настав- ницима у основним и средњим </w:t>
      </w:r>
      <w:r>
        <w:rPr>
          <w:spacing w:val="-3"/>
          <w:sz w:val="18"/>
        </w:rPr>
        <w:t xml:space="preserve">школама, </w:t>
      </w:r>
      <w:r>
        <w:rPr>
          <w:sz w:val="18"/>
        </w:rPr>
        <w:t xml:space="preserve">као и наставницима у </w:t>
      </w:r>
      <w:r>
        <w:rPr>
          <w:spacing w:val="-3"/>
          <w:sz w:val="18"/>
        </w:rPr>
        <w:t xml:space="preserve">школама </w:t>
      </w:r>
      <w:r>
        <w:rPr>
          <w:sz w:val="18"/>
        </w:rPr>
        <w:t>у којима се реализују програми основног образовања од- раслих са циљем унапређивања на</w:t>
      </w:r>
      <w:r>
        <w:rPr>
          <w:sz w:val="18"/>
        </w:rPr>
        <w:t>ставе кроз употребу ИКТ алата. Ови семинари имају за циљ унапређење дигиталних</w:t>
      </w:r>
      <w:r>
        <w:rPr>
          <w:spacing w:val="-27"/>
          <w:sz w:val="18"/>
        </w:rPr>
        <w:t xml:space="preserve"> </w:t>
      </w:r>
      <w:r>
        <w:rPr>
          <w:sz w:val="18"/>
        </w:rPr>
        <w:t>компетенција наставника, унапређење наставе, развијање пројектно-оријентиса- не наставе, као и развијање међународне</w:t>
      </w:r>
      <w:r>
        <w:rPr>
          <w:spacing w:val="-4"/>
          <w:sz w:val="18"/>
        </w:rPr>
        <w:t xml:space="preserve"> </w:t>
      </w:r>
      <w:r>
        <w:rPr>
          <w:sz w:val="18"/>
        </w:rPr>
        <w:t>сарадње;</w:t>
      </w:r>
    </w:p>
    <w:p w:rsidR="00E563D7" w:rsidRDefault="003F467E">
      <w:pPr>
        <w:pStyle w:val="ListParagraph"/>
        <w:numPr>
          <w:ilvl w:val="1"/>
          <w:numId w:val="3"/>
        </w:numPr>
        <w:tabs>
          <w:tab w:val="left" w:pos="945"/>
        </w:tabs>
        <w:spacing w:line="232" w:lineRule="auto"/>
        <w:ind w:firstLine="397"/>
        <w:rPr>
          <w:sz w:val="18"/>
        </w:rPr>
      </w:pPr>
      <w:r>
        <w:rPr>
          <w:sz w:val="18"/>
        </w:rPr>
        <w:t xml:space="preserve">годишња </w:t>
      </w:r>
      <w:r>
        <w:rPr>
          <w:i/>
          <w:sz w:val="18"/>
        </w:rPr>
        <w:t xml:space="preserve">eTwinning </w:t>
      </w:r>
      <w:r>
        <w:rPr>
          <w:sz w:val="18"/>
        </w:rPr>
        <w:t>конференција на тему унапређења н</w:t>
      </w:r>
      <w:r>
        <w:rPr>
          <w:sz w:val="18"/>
        </w:rPr>
        <w:t xml:space="preserve">а- ставе кроз коришћење </w:t>
      </w:r>
      <w:r>
        <w:rPr>
          <w:i/>
          <w:sz w:val="18"/>
        </w:rPr>
        <w:t xml:space="preserve">eTwinning </w:t>
      </w:r>
      <w:r>
        <w:rPr>
          <w:sz w:val="18"/>
        </w:rPr>
        <w:t>портала и ИКТ</w:t>
      </w:r>
      <w:r>
        <w:rPr>
          <w:spacing w:val="-12"/>
          <w:sz w:val="18"/>
        </w:rPr>
        <w:t xml:space="preserve"> </w:t>
      </w:r>
      <w:r>
        <w:rPr>
          <w:sz w:val="18"/>
        </w:rPr>
        <w:t>алата;</w:t>
      </w:r>
    </w:p>
    <w:p w:rsidR="00E563D7" w:rsidRDefault="003F467E">
      <w:pPr>
        <w:pStyle w:val="ListParagraph"/>
        <w:numPr>
          <w:ilvl w:val="1"/>
          <w:numId w:val="3"/>
        </w:numPr>
        <w:tabs>
          <w:tab w:val="left" w:pos="973"/>
        </w:tabs>
        <w:spacing w:line="232" w:lineRule="auto"/>
        <w:ind w:firstLine="397"/>
        <w:rPr>
          <w:sz w:val="18"/>
        </w:rPr>
      </w:pPr>
      <w:r>
        <w:rPr>
          <w:spacing w:val="-3"/>
          <w:sz w:val="18"/>
        </w:rPr>
        <w:t xml:space="preserve">обуке </w:t>
      </w:r>
      <w:r>
        <w:rPr>
          <w:sz w:val="18"/>
        </w:rPr>
        <w:t xml:space="preserve">стручног усавршавања за спровођење активности КВиС у формалном образовању за наставнике и стручне сарадни- </w:t>
      </w:r>
      <w:r>
        <w:rPr>
          <w:spacing w:val="-3"/>
          <w:sz w:val="18"/>
        </w:rPr>
        <w:t xml:space="preserve">ке </w:t>
      </w:r>
      <w:r>
        <w:rPr>
          <w:sz w:val="18"/>
        </w:rPr>
        <w:t xml:space="preserve">из </w:t>
      </w:r>
      <w:r>
        <w:rPr>
          <w:spacing w:val="-3"/>
          <w:sz w:val="18"/>
        </w:rPr>
        <w:t xml:space="preserve">школа </w:t>
      </w:r>
      <w:r>
        <w:rPr>
          <w:sz w:val="18"/>
        </w:rPr>
        <w:t>за образовање одраслих, андрагошке асистенте и со- цијалне</w:t>
      </w:r>
      <w:r>
        <w:rPr>
          <w:spacing w:val="-2"/>
          <w:sz w:val="18"/>
        </w:rPr>
        <w:t xml:space="preserve"> </w:t>
      </w:r>
      <w:r>
        <w:rPr>
          <w:sz w:val="18"/>
        </w:rPr>
        <w:t>раднике;</w:t>
      </w:r>
    </w:p>
    <w:p w:rsidR="00E563D7" w:rsidRDefault="003F467E">
      <w:pPr>
        <w:pStyle w:val="ListParagraph"/>
        <w:numPr>
          <w:ilvl w:val="1"/>
          <w:numId w:val="3"/>
        </w:numPr>
        <w:tabs>
          <w:tab w:val="left" w:pos="925"/>
        </w:tabs>
        <w:spacing w:line="232" w:lineRule="auto"/>
        <w:ind w:firstLine="397"/>
        <w:jc w:val="right"/>
        <w:rPr>
          <w:sz w:val="18"/>
        </w:rPr>
      </w:pPr>
      <w:r>
        <w:rPr>
          <w:spacing w:val="-4"/>
          <w:sz w:val="18"/>
        </w:rPr>
        <w:t xml:space="preserve">годишња </w:t>
      </w:r>
      <w:r>
        <w:rPr>
          <w:sz w:val="18"/>
        </w:rPr>
        <w:t xml:space="preserve">Euroguidance </w:t>
      </w:r>
      <w:r>
        <w:rPr>
          <w:spacing w:val="-3"/>
          <w:sz w:val="18"/>
        </w:rPr>
        <w:t xml:space="preserve">конференција </w:t>
      </w:r>
      <w:r>
        <w:rPr>
          <w:sz w:val="18"/>
        </w:rPr>
        <w:t>је усмерена</w:t>
      </w:r>
      <w:r>
        <w:rPr>
          <w:spacing w:val="-19"/>
          <w:sz w:val="18"/>
        </w:rPr>
        <w:t xml:space="preserve"> </w:t>
      </w:r>
      <w:r>
        <w:rPr>
          <w:sz w:val="18"/>
        </w:rPr>
        <w:t>на</w:t>
      </w:r>
      <w:r>
        <w:rPr>
          <w:spacing w:val="-6"/>
          <w:sz w:val="18"/>
        </w:rPr>
        <w:t xml:space="preserve"> </w:t>
      </w:r>
      <w:r>
        <w:rPr>
          <w:spacing w:val="-3"/>
          <w:sz w:val="18"/>
        </w:rPr>
        <w:t>каријер-</w:t>
      </w:r>
      <w:r>
        <w:rPr>
          <w:sz w:val="18"/>
        </w:rPr>
        <w:t xml:space="preserve"> не </w:t>
      </w:r>
      <w:r>
        <w:rPr>
          <w:spacing w:val="-3"/>
          <w:sz w:val="18"/>
        </w:rPr>
        <w:t xml:space="preserve">практичаре </w:t>
      </w:r>
      <w:r>
        <w:rPr>
          <w:sz w:val="18"/>
        </w:rPr>
        <w:t xml:space="preserve">у </w:t>
      </w:r>
      <w:r>
        <w:rPr>
          <w:spacing w:val="-3"/>
          <w:sz w:val="18"/>
        </w:rPr>
        <w:t xml:space="preserve">области запошљавања, </w:t>
      </w:r>
      <w:r>
        <w:rPr>
          <w:sz w:val="18"/>
        </w:rPr>
        <w:t>младих и</w:t>
      </w:r>
      <w:r>
        <w:rPr>
          <w:spacing w:val="2"/>
          <w:sz w:val="18"/>
        </w:rPr>
        <w:t xml:space="preserve"> </w:t>
      </w:r>
      <w:r>
        <w:rPr>
          <w:spacing w:val="-3"/>
          <w:sz w:val="18"/>
        </w:rPr>
        <w:t>образовања</w:t>
      </w:r>
      <w:r>
        <w:rPr>
          <w:spacing w:val="-1"/>
          <w:sz w:val="18"/>
        </w:rPr>
        <w:t xml:space="preserve"> </w:t>
      </w:r>
      <w:r>
        <w:rPr>
          <w:sz w:val="18"/>
        </w:rPr>
        <w:t xml:space="preserve">укљу- чујући </w:t>
      </w:r>
      <w:r>
        <w:rPr>
          <w:spacing w:val="-3"/>
          <w:sz w:val="18"/>
        </w:rPr>
        <w:t xml:space="preserve">наставнике </w:t>
      </w:r>
      <w:r>
        <w:rPr>
          <w:sz w:val="18"/>
        </w:rPr>
        <w:t xml:space="preserve">и стручне </w:t>
      </w:r>
      <w:r>
        <w:rPr>
          <w:spacing w:val="-3"/>
          <w:sz w:val="18"/>
        </w:rPr>
        <w:t xml:space="preserve">сараднике </w:t>
      </w:r>
      <w:r>
        <w:rPr>
          <w:sz w:val="18"/>
        </w:rPr>
        <w:t>из основних</w:t>
      </w:r>
      <w:r>
        <w:rPr>
          <w:spacing w:val="8"/>
          <w:sz w:val="18"/>
        </w:rPr>
        <w:t xml:space="preserve"> </w:t>
      </w:r>
      <w:r>
        <w:rPr>
          <w:sz w:val="18"/>
        </w:rPr>
        <w:t>и</w:t>
      </w:r>
      <w:r>
        <w:rPr>
          <w:spacing w:val="37"/>
          <w:sz w:val="18"/>
        </w:rPr>
        <w:t xml:space="preserve"> </w:t>
      </w:r>
      <w:r>
        <w:rPr>
          <w:spacing w:val="-3"/>
          <w:sz w:val="18"/>
        </w:rPr>
        <w:t>средњих</w:t>
      </w:r>
      <w:r>
        <w:rPr>
          <w:spacing w:val="-2"/>
          <w:sz w:val="18"/>
        </w:rPr>
        <w:t xml:space="preserve"> </w:t>
      </w:r>
      <w:r>
        <w:rPr>
          <w:spacing w:val="-4"/>
          <w:sz w:val="18"/>
        </w:rPr>
        <w:t>школа</w:t>
      </w:r>
      <w:r>
        <w:rPr>
          <w:spacing w:val="-7"/>
          <w:sz w:val="18"/>
        </w:rPr>
        <w:t xml:space="preserve"> </w:t>
      </w:r>
      <w:r>
        <w:rPr>
          <w:sz w:val="18"/>
        </w:rPr>
        <w:t>и</w:t>
      </w:r>
      <w:r>
        <w:rPr>
          <w:spacing w:val="-7"/>
          <w:sz w:val="18"/>
        </w:rPr>
        <w:t xml:space="preserve"> </w:t>
      </w:r>
      <w:r>
        <w:rPr>
          <w:sz w:val="18"/>
        </w:rPr>
        <w:t>оних</w:t>
      </w:r>
      <w:r>
        <w:rPr>
          <w:spacing w:val="-7"/>
          <w:sz w:val="18"/>
        </w:rPr>
        <w:t xml:space="preserve"> </w:t>
      </w:r>
      <w:r>
        <w:rPr>
          <w:sz w:val="18"/>
        </w:rPr>
        <w:t>у</w:t>
      </w:r>
      <w:r>
        <w:rPr>
          <w:spacing w:val="-7"/>
          <w:sz w:val="18"/>
        </w:rPr>
        <w:t xml:space="preserve"> </w:t>
      </w:r>
      <w:r>
        <w:rPr>
          <w:spacing w:val="-4"/>
          <w:sz w:val="18"/>
        </w:rPr>
        <w:t>којима</w:t>
      </w:r>
      <w:r>
        <w:rPr>
          <w:spacing w:val="-7"/>
          <w:sz w:val="18"/>
        </w:rPr>
        <w:t xml:space="preserve"> </w:t>
      </w:r>
      <w:r>
        <w:rPr>
          <w:sz w:val="18"/>
        </w:rPr>
        <w:t>се</w:t>
      </w:r>
      <w:r>
        <w:rPr>
          <w:spacing w:val="-7"/>
          <w:sz w:val="18"/>
        </w:rPr>
        <w:t xml:space="preserve"> </w:t>
      </w:r>
      <w:r>
        <w:rPr>
          <w:sz w:val="18"/>
        </w:rPr>
        <w:t>реализују</w:t>
      </w:r>
      <w:r>
        <w:rPr>
          <w:spacing w:val="-7"/>
          <w:sz w:val="18"/>
        </w:rPr>
        <w:t xml:space="preserve"> </w:t>
      </w:r>
      <w:r>
        <w:rPr>
          <w:sz w:val="18"/>
        </w:rPr>
        <w:t>програми</w:t>
      </w:r>
      <w:r>
        <w:rPr>
          <w:spacing w:val="-7"/>
          <w:sz w:val="18"/>
        </w:rPr>
        <w:t xml:space="preserve"> </w:t>
      </w:r>
      <w:r>
        <w:rPr>
          <w:spacing w:val="-3"/>
          <w:sz w:val="18"/>
        </w:rPr>
        <w:t>образовања</w:t>
      </w:r>
      <w:r>
        <w:rPr>
          <w:spacing w:val="-7"/>
          <w:sz w:val="18"/>
        </w:rPr>
        <w:t xml:space="preserve"> </w:t>
      </w:r>
      <w:r>
        <w:rPr>
          <w:spacing w:val="-3"/>
          <w:sz w:val="18"/>
        </w:rPr>
        <w:t>одраслих.</w:t>
      </w:r>
      <w:r>
        <w:rPr>
          <w:spacing w:val="-2"/>
          <w:sz w:val="18"/>
        </w:rPr>
        <w:t xml:space="preserve"> </w:t>
      </w:r>
      <w:r>
        <w:rPr>
          <w:sz w:val="18"/>
        </w:rPr>
        <w:t>У</w:t>
      </w:r>
      <w:r>
        <w:rPr>
          <w:spacing w:val="18"/>
          <w:sz w:val="18"/>
        </w:rPr>
        <w:t xml:space="preserve"> </w:t>
      </w:r>
      <w:r>
        <w:rPr>
          <w:sz w:val="18"/>
        </w:rPr>
        <w:t>оквиру</w:t>
      </w:r>
      <w:r>
        <w:rPr>
          <w:spacing w:val="18"/>
          <w:sz w:val="18"/>
        </w:rPr>
        <w:t xml:space="preserve"> </w:t>
      </w:r>
      <w:r>
        <w:rPr>
          <w:sz w:val="18"/>
        </w:rPr>
        <w:t>активности</w:t>
      </w:r>
      <w:r>
        <w:rPr>
          <w:spacing w:val="18"/>
          <w:sz w:val="18"/>
        </w:rPr>
        <w:t xml:space="preserve"> </w:t>
      </w:r>
      <w:r>
        <w:rPr>
          <w:sz w:val="18"/>
        </w:rPr>
        <w:t>промоције</w:t>
      </w:r>
      <w:r>
        <w:rPr>
          <w:spacing w:val="18"/>
          <w:sz w:val="18"/>
        </w:rPr>
        <w:t xml:space="preserve"> </w:t>
      </w:r>
      <w:r>
        <w:rPr>
          <w:sz w:val="18"/>
        </w:rPr>
        <w:t>и</w:t>
      </w:r>
      <w:r>
        <w:rPr>
          <w:spacing w:val="18"/>
          <w:sz w:val="18"/>
        </w:rPr>
        <w:t xml:space="preserve"> </w:t>
      </w:r>
      <w:r>
        <w:rPr>
          <w:sz w:val="18"/>
        </w:rPr>
        <w:t>подршке</w:t>
      </w:r>
      <w:r>
        <w:rPr>
          <w:spacing w:val="18"/>
          <w:sz w:val="18"/>
        </w:rPr>
        <w:t xml:space="preserve"> </w:t>
      </w:r>
      <w:r>
        <w:rPr>
          <w:sz w:val="18"/>
        </w:rPr>
        <w:t>за</w:t>
      </w:r>
      <w:r>
        <w:rPr>
          <w:spacing w:val="18"/>
          <w:sz w:val="18"/>
        </w:rPr>
        <w:t xml:space="preserve"> </w:t>
      </w:r>
      <w:r>
        <w:rPr>
          <w:sz w:val="18"/>
        </w:rPr>
        <w:t>учешће</w:t>
      </w:r>
      <w:r>
        <w:rPr>
          <w:spacing w:val="18"/>
          <w:sz w:val="18"/>
        </w:rPr>
        <w:t xml:space="preserve"> </w:t>
      </w:r>
      <w:r>
        <w:rPr>
          <w:sz w:val="18"/>
        </w:rPr>
        <w:t>Ера- змус+</w:t>
      </w:r>
      <w:r>
        <w:rPr>
          <w:spacing w:val="30"/>
          <w:sz w:val="18"/>
        </w:rPr>
        <w:t xml:space="preserve"> </w:t>
      </w:r>
      <w:r>
        <w:rPr>
          <w:sz w:val="18"/>
        </w:rPr>
        <w:t>програму</w:t>
      </w:r>
      <w:r>
        <w:rPr>
          <w:spacing w:val="30"/>
          <w:sz w:val="18"/>
        </w:rPr>
        <w:t xml:space="preserve"> </w:t>
      </w:r>
      <w:r>
        <w:rPr>
          <w:sz w:val="18"/>
        </w:rPr>
        <w:t>и</w:t>
      </w:r>
      <w:r>
        <w:rPr>
          <w:spacing w:val="30"/>
          <w:sz w:val="18"/>
        </w:rPr>
        <w:t xml:space="preserve"> </w:t>
      </w:r>
      <w:r>
        <w:rPr>
          <w:sz w:val="18"/>
        </w:rPr>
        <w:t>подношење</w:t>
      </w:r>
      <w:r>
        <w:rPr>
          <w:spacing w:val="30"/>
          <w:sz w:val="18"/>
        </w:rPr>
        <w:t xml:space="preserve"> </w:t>
      </w:r>
      <w:r>
        <w:rPr>
          <w:sz w:val="18"/>
        </w:rPr>
        <w:t>и</w:t>
      </w:r>
      <w:r>
        <w:rPr>
          <w:spacing w:val="30"/>
          <w:sz w:val="18"/>
        </w:rPr>
        <w:t xml:space="preserve"> </w:t>
      </w:r>
      <w:r>
        <w:rPr>
          <w:sz w:val="18"/>
        </w:rPr>
        <w:t>спровођење</w:t>
      </w:r>
      <w:r>
        <w:rPr>
          <w:spacing w:val="30"/>
          <w:sz w:val="18"/>
        </w:rPr>
        <w:t xml:space="preserve"> </w:t>
      </w:r>
      <w:r>
        <w:rPr>
          <w:sz w:val="18"/>
        </w:rPr>
        <w:t>институционалних</w:t>
      </w:r>
      <w:r>
        <w:rPr>
          <w:spacing w:val="-1"/>
          <w:sz w:val="18"/>
        </w:rPr>
        <w:t xml:space="preserve"> </w:t>
      </w:r>
      <w:r>
        <w:rPr>
          <w:sz w:val="18"/>
        </w:rPr>
        <w:t>пројеката у области образовања одраслих, Фондација Темпус</w:t>
      </w:r>
      <w:r>
        <w:rPr>
          <w:spacing w:val="13"/>
          <w:sz w:val="18"/>
        </w:rPr>
        <w:t xml:space="preserve"> </w:t>
      </w:r>
      <w:r>
        <w:rPr>
          <w:sz w:val="18"/>
        </w:rPr>
        <w:t>ор-</w:t>
      </w:r>
    </w:p>
    <w:p w:rsidR="00E563D7" w:rsidRDefault="003F467E">
      <w:pPr>
        <w:pStyle w:val="BodyText"/>
        <w:spacing w:line="194" w:lineRule="exact"/>
        <w:ind w:left="393"/>
      </w:pPr>
      <w:r>
        <w:t>ганизоваће следеће активности:</w:t>
      </w:r>
    </w:p>
    <w:p w:rsidR="00E563D7" w:rsidRDefault="003F467E">
      <w:pPr>
        <w:pStyle w:val="ListParagraph"/>
        <w:numPr>
          <w:ilvl w:val="1"/>
          <w:numId w:val="3"/>
        </w:numPr>
        <w:tabs>
          <w:tab w:val="left" w:pos="941"/>
        </w:tabs>
        <w:spacing w:line="232" w:lineRule="auto"/>
        <w:ind w:firstLine="397"/>
        <w:rPr>
          <w:sz w:val="18"/>
        </w:rPr>
      </w:pPr>
      <w:r>
        <w:rPr>
          <w:sz w:val="18"/>
        </w:rPr>
        <w:t>слање наставног и радно ангажованог кадра у образовању одрас</w:t>
      </w:r>
      <w:r>
        <w:rPr>
          <w:sz w:val="18"/>
        </w:rPr>
        <w:t>лих</w:t>
      </w:r>
      <w:r>
        <w:rPr>
          <w:spacing w:val="-6"/>
          <w:sz w:val="18"/>
        </w:rPr>
        <w:t xml:space="preserve"> </w:t>
      </w:r>
      <w:r>
        <w:rPr>
          <w:sz w:val="18"/>
        </w:rPr>
        <w:t>на</w:t>
      </w:r>
      <w:r>
        <w:rPr>
          <w:spacing w:val="-7"/>
          <w:sz w:val="18"/>
        </w:rPr>
        <w:t xml:space="preserve"> </w:t>
      </w:r>
      <w:r>
        <w:rPr>
          <w:sz w:val="18"/>
        </w:rPr>
        <w:t>догађаје</w:t>
      </w:r>
      <w:r>
        <w:rPr>
          <w:spacing w:val="-6"/>
          <w:sz w:val="18"/>
        </w:rPr>
        <w:t xml:space="preserve"> </w:t>
      </w:r>
      <w:r>
        <w:rPr>
          <w:sz w:val="18"/>
        </w:rPr>
        <w:t>међународне</w:t>
      </w:r>
      <w:r>
        <w:rPr>
          <w:spacing w:val="-6"/>
          <w:sz w:val="18"/>
        </w:rPr>
        <w:t xml:space="preserve"> </w:t>
      </w:r>
      <w:r>
        <w:rPr>
          <w:sz w:val="18"/>
        </w:rPr>
        <w:t>сарадње</w:t>
      </w:r>
      <w:r>
        <w:rPr>
          <w:spacing w:val="-6"/>
          <w:sz w:val="18"/>
        </w:rPr>
        <w:t xml:space="preserve"> </w:t>
      </w:r>
      <w:r>
        <w:rPr>
          <w:spacing w:val="-3"/>
          <w:sz w:val="18"/>
        </w:rPr>
        <w:t>које</w:t>
      </w:r>
      <w:r>
        <w:rPr>
          <w:spacing w:val="-7"/>
          <w:sz w:val="18"/>
        </w:rPr>
        <w:t xml:space="preserve"> </w:t>
      </w:r>
      <w:r>
        <w:rPr>
          <w:sz w:val="18"/>
        </w:rPr>
        <w:t>организују</w:t>
      </w:r>
      <w:r>
        <w:rPr>
          <w:spacing w:val="-6"/>
          <w:sz w:val="18"/>
        </w:rPr>
        <w:t xml:space="preserve"> </w:t>
      </w:r>
      <w:r>
        <w:rPr>
          <w:sz w:val="18"/>
        </w:rPr>
        <w:t>Нацио- налне агенције за</w:t>
      </w:r>
      <w:r>
        <w:rPr>
          <w:spacing w:val="-3"/>
          <w:sz w:val="18"/>
        </w:rPr>
        <w:t xml:space="preserve"> </w:t>
      </w:r>
      <w:r>
        <w:rPr>
          <w:sz w:val="18"/>
        </w:rPr>
        <w:t>Еразмус+.</w:t>
      </w:r>
    </w:p>
    <w:p w:rsidR="00E563D7" w:rsidRDefault="003F467E">
      <w:pPr>
        <w:pStyle w:val="ListParagraph"/>
        <w:numPr>
          <w:ilvl w:val="1"/>
          <w:numId w:val="3"/>
        </w:numPr>
        <w:tabs>
          <w:tab w:val="left" w:pos="951"/>
        </w:tabs>
        <w:spacing w:line="232" w:lineRule="auto"/>
        <w:ind w:firstLine="397"/>
        <w:rPr>
          <w:sz w:val="18"/>
        </w:rPr>
      </w:pPr>
      <w:r>
        <w:rPr>
          <w:sz w:val="18"/>
        </w:rPr>
        <w:t>одржавање радионица за писање пројеката мобилности и стратешких партнерстава у оквиру Еразмус+ програма са циљем подизања компетенција запослених у образовању у области спро- вођења пројеката и успостављања међународне</w:t>
      </w:r>
      <w:r>
        <w:rPr>
          <w:spacing w:val="-4"/>
          <w:sz w:val="18"/>
        </w:rPr>
        <w:t xml:space="preserve"> </w:t>
      </w:r>
      <w:r>
        <w:rPr>
          <w:sz w:val="18"/>
        </w:rPr>
        <w:t>сарадње</w:t>
      </w:r>
    </w:p>
    <w:p w:rsidR="00E563D7" w:rsidRDefault="003F467E">
      <w:pPr>
        <w:pStyle w:val="ListParagraph"/>
        <w:numPr>
          <w:ilvl w:val="1"/>
          <w:numId w:val="3"/>
        </w:numPr>
        <w:tabs>
          <w:tab w:val="left" w:pos="971"/>
        </w:tabs>
        <w:spacing w:line="232" w:lineRule="auto"/>
        <w:ind w:firstLine="397"/>
        <w:rPr>
          <w:sz w:val="18"/>
        </w:rPr>
      </w:pPr>
      <w:r>
        <w:rPr>
          <w:sz w:val="18"/>
        </w:rPr>
        <w:t>представљање могућности у окв</w:t>
      </w:r>
      <w:r>
        <w:rPr>
          <w:sz w:val="18"/>
        </w:rPr>
        <w:t>иру Еразмус+ програма кроз одржавање информативних догађаја широм Републике</w:t>
      </w:r>
      <w:r>
        <w:rPr>
          <w:spacing w:val="-31"/>
          <w:sz w:val="18"/>
        </w:rPr>
        <w:t xml:space="preserve"> </w:t>
      </w:r>
      <w:r>
        <w:rPr>
          <w:sz w:val="18"/>
        </w:rPr>
        <w:t>Срби- је,</w:t>
      </w:r>
      <w:r>
        <w:rPr>
          <w:spacing w:val="-7"/>
          <w:sz w:val="18"/>
        </w:rPr>
        <w:t xml:space="preserve"> </w:t>
      </w:r>
      <w:r>
        <w:rPr>
          <w:sz w:val="18"/>
        </w:rPr>
        <w:t>као</w:t>
      </w:r>
      <w:r>
        <w:rPr>
          <w:spacing w:val="-7"/>
          <w:sz w:val="18"/>
        </w:rPr>
        <w:t xml:space="preserve"> </w:t>
      </w:r>
      <w:r>
        <w:rPr>
          <w:sz w:val="18"/>
        </w:rPr>
        <w:t>и</w:t>
      </w:r>
      <w:r>
        <w:rPr>
          <w:spacing w:val="-7"/>
          <w:sz w:val="18"/>
        </w:rPr>
        <w:t xml:space="preserve"> </w:t>
      </w:r>
      <w:r>
        <w:rPr>
          <w:sz w:val="18"/>
        </w:rPr>
        <w:t>презентација</w:t>
      </w:r>
      <w:r>
        <w:rPr>
          <w:spacing w:val="-7"/>
          <w:sz w:val="18"/>
        </w:rPr>
        <w:t xml:space="preserve"> </w:t>
      </w:r>
      <w:r>
        <w:rPr>
          <w:sz w:val="18"/>
        </w:rPr>
        <w:t>и</w:t>
      </w:r>
      <w:r>
        <w:rPr>
          <w:spacing w:val="-7"/>
          <w:sz w:val="18"/>
        </w:rPr>
        <w:t xml:space="preserve"> </w:t>
      </w:r>
      <w:r>
        <w:rPr>
          <w:sz w:val="18"/>
        </w:rPr>
        <w:t>вебинара</w:t>
      </w:r>
      <w:r>
        <w:rPr>
          <w:spacing w:val="-7"/>
          <w:sz w:val="18"/>
        </w:rPr>
        <w:t xml:space="preserve"> </w:t>
      </w:r>
      <w:r>
        <w:rPr>
          <w:sz w:val="18"/>
        </w:rPr>
        <w:t>о</w:t>
      </w:r>
      <w:r>
        <w:rPr>
          <w:spacing w:val="-7"/>
          <w:sz w:val="18"/>
        </w:rPr>
        <w:t xml:space="preserve"> </w:t>
      </w:r>
      <w:r>
        <w:rPr>
          <w:sz w:val="18"/>
        </w:rPr>
        <w:t>Еразмус+</w:t>
      </w:r>
      <w:r>
        <w:rPr>
          <w:spacing w:val="-7"/>
          <w:sz w:val="18"/>
        </w:rPr>
        <w:t xml:space="preserve"> </w:t>
      </w:r>
      <w:r>
        <w:rPr>
          <w:sz w:val="18"/>
        </w:rPr>
        <w:t>пројектима</w:t>
      </w:r>
      <w:r>
        <w:rPr>
          <w:spacing w:val="-7"/>
          <w:sz w:val="18"/>
        </w:rPr>
        <w:t xml:space="preserve"> </w:t>
      </w:r>
      <w:r>
        <w:rPr>
          <w:sz w:val="18"/>
        </w:rPr>
        <w:t xml:space="preserve">мобилно- сти у области </w:t>
      </w:r>
      <w:r>
        <w:rPr>
          <w:spacing w:val="-3"/>
          <w:sz w:val="18"/>
        </w:rPr>
        <w:t xml:space="preserve">општег, </w:t>
      </w:r>
      <w:r>
        <w:rPr>
          <w:sz w:val="18"/>
        </w:rPr>
        <w:t>стручног и образовања</w:t>
      </w:r>
      <w:r>
        <w:rPr>
          <w:spacing w:val="-5"/>
          <w:sz w:val="18"/>
        </w:rPr>
        <w:t xml:space="preserve"> </w:t>
      </w:r>
      <w:r>
        <w:rPr>
          <w:sz w:val="18"/>
        </w:rPr>
        <w:t>одраслих.</w:t>
      </w:r>
    </w:p>
    <w:p w:rsidR="00E563D7" w:rsidRDefault="003F467E">
      <w:pPr>
        <w:spacing w:line="232" w:lineRule="auto"/>
        <w:ind w:left="393" w:firstLine="396"/>
        <w:jc w:val="both"/>
        <w:rPr>
          <w:sz w:val="18"/>
        </w:rPr>
      </w:pPr>
      <w:r>
        <w:rPr>
          <w:sz w:val="18"/>
        </w:rPr>
        <w:t>Када је реч о даљем развоју Система образовања одраслих</w:t>
      </w:r>
      <w:r>
        <w:rPr>
          <w:sz w:val="18"/>
        </w:rPr>
        <w:t xml:space="preserve">, значајан корак у </w:t>
      </w:r>
      <w:r>
        <w:rPr>
          <w:spacing w:val="-3"/>
          <w:sz w:val="18"/>
        </w:rPr>
        <w:t xml:space="preserve">том </w:t>
      </w:r>
      <w:r>
        <w:rPr>
          <w:sz w:val="18"/>
        </w:rPr>
        <w:t xml:space="preserve">правцу је модернизација обука за </w:t>
      </w:r>
      <w:r>
        <w:rPr>
          <w:spacing w:val="-3"/>
          <w:sz w:val="18"/>
        </w:rPr>
        <w:t xml:space="preserve">руководио- </w:t>
      </w:r>
      <w:r>
        <w:rPr>
          <w:sz w:val="18"/>
        </w:rPr>
        <w:t xml:space="preserve">це </w:t>
      </w:r>
      <w:r>
        <w:rPr>
          <w:spacing w:val="-3"/>
          <w:sz w:val="18"/>
        </w:rPr>
        <w:t xml:space="preserve">коју </w:t>
      </w:r>
      <w:r>
        <w:rPr>
          <w:sz w:val="18"/>
        </w:rPr>
        <w:t xml:space="preserve">планира, организује и реализује Национална академија за јавну управу (НАЈУ). У сарадњи са SIGMA-ом и Саветом Европе, НАЈУ је за 2020. годину разрадила </w:t>
      </w:r>
      <w:r>
        <w:rPr>
          <w:i/>
          <w:sz w:val="18"/>
        </w:rPr>
        <w:t xml:space="preserve">Програм </w:t>
      </w:r>
      <w:r>
        <w:rPr>
          <w:i/>
          <w:spacing w:val="-3"/>
          <w:sz w:val="18"/>
        </w:rPr>
        <w:t xml:space="preserve">обуке </w:t>
      </w:r>
      <w:r>
        <w:rPr>
          <w:i/>
          <w:sz w:val="18"/>
        </w:rPr>
        <w:t>руководилаца у д</w:t>
      </w:r>
      <w:r>
        <w:rPr>
          <w:i/>
          <w:sz w:val="18"/>
        </w:rPr>
        <w:t xml:space="preserve">ржавним органима и Програм </w:t>
      </w:r>
      <w:r>
        <w:rPr>
          <w:i/>
          <w:spacing w:val="-3"/>
          <w:sz w:val="18"/>
        </w:rPr>
        <w:t xml:space="preserve">обуке </w:t>
      </w:r>
      <w:r>
        <w:rPr>
          <w:i/>
          <w:sz w:val="18"/>
        </w:rPr>
        <w:t>руководилаца у јединицама локалне самоуправе</w:t>
      </w:r>
      <w:r>
        <w:rPr>
          <w:sz w:val="18"/>
        </w:rPr>
        <w:t>.</w:t>
      </w:r>
    </w:p>
    <w:p w:rsidR="00E563D7" w:rsidRDefault="003F467E">
      <w:pPr>
        <w:pStyle w:val="BodyText"/>
        <w:spacing w:line="232" w:lineRule="auto"/>
        <w:ind w:left="393" w:firstLine="396"/>
        <w:jc w:val="both"/>
      </w:pPr>
      <w:r>
        <w:t xml:space="preserve">Програм </w:t>
      </w:r>
      <w:r>
        <w:rPr>
          <w:spacing w:val="-3"/>
        </w:rPr>
        <w:t xml:space="preserve">обуке </w:t>
      </w:r>
      <w:r>
        <w:t>руководилаца у државним органима се бави двема циљним групама – државним службеницима на</w:t>
      </w:r>
      <w:r>
        <w:rPr>
          <w:spacing w:val="-23"/>
        </w:rPr>
        <w:t xml:space="preserve"> </w:t>
      </w:r>
      <w:r>
        <w:t xml:space="preserve">положајима и новопостављеним државним службеницима на </w:t>
      </w:r>
      <w:r>
        <w:rPr>
          <w:spacing w:val="-3"/>
        </w:rPr>
        <w:t xml:space="preserve">руководеће </w:t>
      </w:r>
      <w:r>
        <w:t>по- зициј</w:t>
      </w:r>
      <w:r>
        <w:t xml:space="preserve">е, док је Програм </w:t>
      </w:r>
      <w:r>
        <w:rPr>
          <w:spacing w:val="-3"/>
        </w:rPr>
        <w:t xml:space="preserve">обуке </w:t>
      </w:r>
      <w:r>
        <w:t xml:space="preserve">руководилаца у јединицама локалне самоуправе намењен функционерима у органу јединице локалне самоуправе, укључујући и функционере </w:t>
      </w:r>
      <w:r>
        <w:rPr>
          <w:spacing w:val="-3"/>
        </w:rPr>
        <w:t xml:space="preserve">који </w:t>
      </w:r>
      <w:r>
        <w:t>су недавно ступили на дужност и руководиоцима организационих јединица у градској односно општинск</w:t>
      </w:r>
      <w:r>
        <w:t xml:space="preserve">ој управи. Циљ ових програма је да се новоза- посленим службеницима изгради заједнички начин размишљања, обезбеде суштински важна знања и вештине у њиховој новој </w:t>
      </w:r>
      <w:r>
        <w:rPr>
          <w:spacing w:val="-3"/>
        </w:rPr>
        <w:t xml:space="preserve">уло- </w:t>
      </w:r>
      <w:r>
        <w:t>зи, а службеницима на положају унапреде компетенције за упра- вљање процесом креирања и с</w:t>
      </w:r>
      <w:r>
        <w:t>провођења политике и управљања људским ресурсима кроз индивидуалне путање учења и комбино- вањем различитих активности</w:t>
      </w:r>
      <w:r>
        <w:rPr>
          <w:spacing w:val="-1"/>
        </w:rPr>
        <w:t xml:space="preserve"> </w:t>
      </w:r>
      <w:r>
        <w:t>усавршавања.</w:t>
      </w:r>
    </w:p>
    <w:p w:rsidR="00E563D7" w:rsidRDefault="003F467E">
      <w:pPr>
        <w:pStyle w:val="BodyText"/>
        <w:spacing w:line="232" w:lineRule="auto"/>
        <w:ind w:left="393" w:firstLine="396"/>
        <w:jc w:val="both"/>
      </w:pPr>
      <w:r>
        <w:t xml:space="preserve">Ради пружања подршке запошљавању незапослених младих образованих </w:t>
      </w:r>
      <w:r>
        <w:rPr>
          <w:spacing w:val="-4"/>
        </w:rPr>
        <w:t xml:space="preserve">људи </w:t>
      </w:r>
      <w:r>
        <w:t>у државној управи, а у циљу непосредног упо- знавања</w:t>
      </w:r>
      <w:r>
        <w:rPr>
          <w:spacing w:val="-7"/>
        </w:rPr>
        <w:t xml:space="preserve"> </w:t>
      </w:r>
      <w:r>
        <w:t>младих</w:t>
      </w:r>
      <w:r>
        <w:rPr>
          <w:spacing w:val="-7"/>
        </w:rPr>
        <w:t xml:space="preserve"> </w:t>
      </w:r>
      <w:r>
        <w:t>са</w:t>
      </w:r>
      <w:r>
        <w:rPr>
          <w:spacing w:val="-7"/>
        </w:rPr>
        <w:t xml:space="preserve"> </w:t>
      </w:r>
      <w:r>
        <w:t>системом</w:t>
      </w:r>
      <w:r>
        <w:rPr>
          <w:spacing w:val="-7"/>
        </w:rPr>
        <w:t xml:space="preserve"> </w:t>
      </w:r>
      <w:r>
        <w:t>државне</w:t>
      </w:r>
      <w:r>
        <w:rPr>
          <w:spacing w:val="-7"/>
        </w:rPr>
        <w:t xml:space="preserve"> </w:t>
      </w:r>
      <w:r>
        <w:t>управе,</w:t>
      </w:r>
      <w:r>
        <w:rPr>
          <w:spacing w:val="-7"/>
        </w:rPr>
        <w:t xml:space="preserve"> </w:t>
      </w:r>
      <w:r>
        <w:t>стицања</w:t>
      </w:r>
      <w:r>
        <w:rPr>
          <w:spacing w:val="-7"/>
        </w:rPr>
        <w:t xml:space="preserve"> </w:t>
      </w:r>
      <w:r>
        <w:t xml:space="preserve">практичног радног искуства и компетенција неопходних за обављање посло- ва у државној управи, Национална академија за јавну управу ће креирати </w:t>
      </w:r>
      <w:r>
        <w:rPr>
          <w:i/>
        </w:rPr>
        <w:t>Програм стручног оспособљавања у органима државне управе</w:t>
      </w:r>
      <w:r>
        <w:rPr>
          <w:i/>
          <w:spacing w:val="-6"/>
        </w:rPr>
        <w:t xml:space="preserve"> </w:t>
      </w:r>
      <w:r>
        <w:rPr>
          <w:i/>
        </w:rPr>
        <w:t>који</w:t>
      </w:r>
      <w:r>
        <w:rPr>
          <w:i/>
          <w:spacing w:val="-6"/>
        </w:rPr>
        <w:t xml:space="preserve"> </w:t>
      </w:r>
      <w:r>
        <w:rPr>
          <w:i/>
        </w:rPr>
        <w:t>сходно</w:t>
      </w:r>
      <w:r>
        <w:rPr>
          <w:i/>
          <w:spacing w:val="-6"/>
        </w:rPr>
        <w:t xml:space="preserve"> </w:t>
      </w:r>
      <w:r>
        <w:rPr>
          <w:i/>
        </w:rPr>
        <w:t>З</w:t>
      </w:r>
      <w:r>
        <w:rPr>
          <w:i/>
        </w:rPr>
        <w:t>акону</w:t>
      </w:r>
      <w:r>
        <w:rPr>
          <w:i/>
          <w:spacing w:val="-6"/>
        </w:rPr>
        <w:t xml:space="preserve"> </w:t>
      </w:r>
      <w:r>
        <w:rPr>
          <w:i/>
        </w:rPr>
        <w:t>о</w:t>
      </w:r>
      <w:r>
        <w:rPr>
          <w:i/>
          <w:spacing w:val="-6"/>
        </w:rPr>
        <w:t xml:space="preserve"> </w:t>
      </w:r>
      <w:r>
        <w:rPr>
          <w:i/>
        </w:rPr>
        <w:t>државним</w:t>
      </w:r>
      <w:r>
        <w:rPr>
          <w:i/>
          <w:spacing w:val="-6"/>
        </w:rPr>
        <w:t xml:space="preserve"> </w:t>
      </w:r>
      <w:r>
        <w:rPr>
          <w:i/>
        </w:rPr>
        <w:t>службеницима</w:t>
      </w:r>
      <w:r>
        <w:rPr>
          <w:i/>
          <w:spacing w:val="-6"/>
        </w:rPr>
        <w:t xml:space="preserve"> </w:t>
      </w:r>
      <w:r>
        <w:rPr>
          <w:i/>
        </w:rPr>
        <w:t>доноси</w:t>
      </w:r>
      <w:r>
        <w:rPr>
          <w:i/>
          <w:spacing w:val="-6"/>
        </w:rPr>
        <w:t xml:space="preserve"> </w:t>
      </w:r>
      <w:r>
        <w:rPr>
          <w:i/>
        </w:rPr>
        <w:t>Вла- да</w:t>
      </w:r>
      <w:r>
        <w:t>.</w:t>
      </w:r>
      <w:r>
        <w:rPr>
          <w:spacing w:val="-6"/>
        </w:rPr>
        <w:t xml:space="preserve"> </w:t>
      </w:r>
      <w:r>
        <w:t>Право</w:t>
      </w:r>
      <w:r>
        <w:rPr>
          <w:spacing w:val="-6"/>
        </w:rPr>
        <w:t xml:space="preserve"> </w:t>
      </w:r>
      <w:r>
        <w:t>на</w:t>
      </w:r>
      <w:r>
        <w:rPr>
          <w:spacing w:val="-6"/>
        </w:rPr>
        <w:t xml:space="preserve"> </w:t>
      </w:r>
      <w:r>
        <w:t>учешће</w:t>
      </w:r>
      <w:r>
        <w:rPr>
          <w:spacing w:val="-6"/>
        </w:rPr>
        <w:t xml:space="preserve"> </w:t>
      </w:r>
      <w:r>
        <w:t>ће</w:t>
      </w:r>
      <w:r>
        <w:rPr>
          <w:spacing w:val="-6"/>
        </w:rPr>
        <w:t xml:space="preserve"> </w:t>
      </w:r>
      <w:r>
        <w:t>имати</w:t>
      </w:r>
      <w:r>
        <w:rPr>
          <w:spacing w:val="-6"/>
        </w:rPr>
        <w:t xml:space="preserve"> </w:t>
      </w:r>
      <w:r>
        <w:t>незапослена</w:t>
      </w:r>
      <w:r>
        <w:rPr>
          <w:spacing w:val="-6"/>
        </w:rPr>
        <w:t xml:space="preserve"> </w:t>
      </w:r>
      <w:r>
        <w:t>лица,</w:t>
      </w:r>
      <w:r>
        <w:rPr>
          <w:spacing w:val="-6"/>
        </w:rPr>
        <w:t xml:space="preserve"> </w:t>
      </w:r>
      <w:r>
        <w:t>држављани</w:t>
      </w:r>
      <w:r>
        <w:rPr>
          <w:spacing w:val="-6"/>
        </w:rPr>
        <w:t xml:space="preserve"> </w:t>
      </w:r>
      <w:r>
        <w:t xml:space="preserve">Репу- </w:t>
      </w:r>
      <w:r>
        <w:rPr>
          <w:spacing w:val="-3"/>
        </w:rPr>
        <w:t xml:space="preserve">блике </w:t>
      </w:r>
      <w:r>
        <w:t>Србије, са стеченим средњим и високим образовањем, без радног искуства. Програм стручног оспособљавања представља могућност регрутације незапосле</w:t>
      </w:r>
      <w:r>
        <w:t xml:space="preserve">них лица </w:t>
      </w:r>
      <w:r>
        <w:rPr>
          <w:spacing w:val="-3"/>
        </w:rPr>
        <w:t xml:space="preserve">који </w:t>
      </w:r>
      <w:r>
        <w:t>желе своју карије- ру да развијају у органима државне</w:t>
      </w:r>
      <w:r>
        <w:rPr>
          <w:spacing w:val="-1"/>
        </w:rPr>
        <w:t xml:space="preserve"> </w:t>
      </w:r>
      <w:r>
        <w:t>управе.</w:t>
      </w:r>
    </w:p>
    <w:p w:rsidR="00E563D7" w:rsidRDefault="003F467E">
      <w:pPr>
        <w:pStyle w:val="BodyText"/>
        <w:spacing w:before="53" w:line="232" w:lineRule="auto"/>
        <w:ind w:left="179" w:right="107" w:firstLine="396"/>
        <w:jc w:val="right"/>
      </w:pPr>
      <w:r>
        <w:br w:type="column"/>
      </w:r>
      <w:r>
        <w:t>За квалитет стручног усавршавања одраслих полазника, један од кључних фактора су реализатори који треба да поседују ком- петенције у вези са дизајнирањем програма на основу утврђе</w:t>
      </w:r>
      <w:r>
        <w:t xml:space="preserve">них потреба за стручним усавршавањем, као и са праћењем постигну- ћа полазника и вредновањем квалитета обуке. У циљу осигурања квалитета система стручног усавршавања, Национална академија за јавну управу је за 2020. годину креирала </w:t>
      </w:r>
      <w:r>
        <w:rPr>
          <w:i/>
        </w:rPr>
        <w:t>програме обука наме- њен</w:t>
      </w:r>
      <w:r>
        <w:rPr>
          <w:i/>
        </w:rPr>
        <w:t xml:space="preserve">е личном и професионалном развоју реализатора </w:t>
      </w:r>
      <w:r>
        <w:t>(предавача, ментора, коуча и сл.) програма стручног усавршавања запослених. Како би и у 2020. години осигурала квалитет обука у обла-</w:t>
      </w:r>
    </w:p>
    <w:p w:rsidR="00E563D7" w:rsidRDefault="003F467E">
      <w:pPr>
        <w:pStyle w:val="BodyText"/>
        <w:spacing w:line="232" w:lineRule="auto"/>
        <w:ind w:left="241" w:right="107"/>
        <w:jc w:val="both"/>
      </w:pPr>
      <w:r>
        <w:t>сти неформалног образовања одраслих, НАЈУ велику пажњу по- свећује процесу с</w:t>
      </w:r>
      <w:r>
        <w:t xml:space="preserve">елекције и акредитације реализатора. </w:t>
      </w:r>
      <w:r>
        <w:rPr>
          <w:i/>
        </w:rPr>
        <w:t xml:space="preserve">Селекци- ја реализатора </w:t>
      </w:r>
      <w:r>
        <w:t xml:space="preserve">се спроводи на основу oцене </w:t>
      </w:r>
      <w:r>
        <w:rPr>
          <w:spacing w:val="-3"/>
        </w:rPr>
        <w:t xml:space="preserve">стручног, </w:t>
      </w:r>
      <w:r>
        <w:t xml:space="preserve">радног и </w:t>
      </w:r>
      <w:r>
        <w:rPr>
          <w:spacing w:val="-3"/>
        </w:rPr>
        <w:t>предавачког</w:t>
      </w:r>
      <w:r>
        <w:rPr>
          <w:spacing w:val="-8"/>
        </w:rPr>
        <w:t xml:space="preserve"> </w:t>
      </w:r>
      <w:r>
        <w:t>искуства</w:t>
      </w:r>
      <w:r>
        <w:rPr>
          <w:spacing w:val="-8"/>
        </w:rPr>
        <w:t xml:space="preserve"> </w:t>
      </w:r>
      <w:r>
        <w:t>у</w:t>
      </w:r>
      <w:r>
        <w:rPr>
          <w:spacing w:val="-8"/>
        </w:rPr>
        <w:t xml:space="preserve"> </w:t>
      </w:r>
      <w:r>
        <w:t>предметној</w:t>
      </w:r>
      <w:r>
        <w:rPr>
          <w:spacing w:val="-8"/>
        </w:rPr>
        <w:t xml:space="preserve"> </w:t>
      </w:r>
      <w:r>
        <w:t>области</w:t>
      </w:r>
      <w:r>
        <w:rPr>
          <w:spacing w:val="-8"/>
        </w:rPr>
        <w:t xml:space="preserve"> </w:t>
      </w:r>
      <w:r>
        <w:t>стручног</w:t>
      </w:r>
      <w:r>
        <w:rPr>
          <w:spacing w:val="-8"/>
        </w:rPr>
        <w:t xml:space="preserve"> </w:t>
      </w:r>
      <w:r>
        <w:t xml:space="preserve">усавршавања за </w:t>
      </w:r>
      <w:r>
        <w:rPr>
          <w:spacing w:val="-3"/>
        </w:rPr>
        <w:t xml:space="preserve">коју </w:t>
      </w:r>
      <w:r>
        <w:t>се кандидат пријављује, објављених радова из релевантне стручне</w:t>
      </w:r>
      <w:r>
        <w:rPr>
          <w:spacing w:val="-6"/>
        </w:rPr>
        <w:t xml:space="preserve"> </w:t>
      </w:r>
      <w:r>
        <w:t>области,</w:t>
      </w:r>
      <w:r>
        <w:rPr>
          <w:spacing w:val="-6"/>
        </w:rPr>
        <w:t xml:space="preserve"> </w:t>
      </w:r>
      <w:r>
        <w:t>пров</w:t>
      </w:r>
      <w:r>
        <w:t>ере</w:t>
      </w:r>
      <w:r>
        <w:rPr>
          <w:spacing w:val="-6"/>
        </w:rPr>
        <w:t xml:space="preserve"> </w:t>
      </w:r>
      <w:r>
        <w:t>тренерских</w:t>
      </w:r>
      <w:r>
        <w:rPr>
          <w:spacing w:val="-6"/>
        </w:rPr>
        <w:t xml:space="preserve"> </w:t>
      </w:r>
      <w:r>
        <w:t>вештина,</w:t>
      </w:r>
      <w:r>
        <w:rPr>
          <w:spacing w:val="-6"/>
        </w:rPr>
        <w:t xml:space="preserve"> </w:t>
      </w:r>
      <w:r>
        <w:t>као</w:t>
      </w:r>
      <w:r>
        <w:rPr>
          <w:spacing w:val="-6"/>
        </w:rPr>
        <w:t xml:space="preserve"> </w:t>
      </w:r>
      <w:r>
        <w:t>и</w:t>
      </w:r>
      <w:r>
        <w:rPr>
          <w:spacing w:val="-6"/>
        </w:rPr>
        <w:t xml:space="preserve"> </w:t>
      </w:r>
      <w:r>
        <w:t>успеха</w:t>
      </w:r>
      <w:r>
        <w:rPr>
          <w:spacing w:val="-6"/>
        </w:rPr>
        <w:t xml:space="preserve"> </w:t>
      </w:r>
      <w:r>
        <w:t>у</w:t>
      </w:r>
      <w:r>
        <w:rPr>
          <w:spacing w:val="-6"/>
        </w:rPr>
        <w:t xml:space="preserve"> </w:t>
      </w:r>
      <w:r>
        <w:t xml:space="preserve">про- граму </w:t>
      </w:r>
      <w:r>
        <w:rPr>
          <w:spacing w:val="-3"/>
        </w:rPr>
        <w:t xml:space="preserve">обуке </w:t>
      </w:r>
      <w:r>
        <w:t xml:space="preserve">предавача. </w:t>
      </w:r>
      <w:r>
        <w:rPr>
          <w:i/>
        </w:rPr>
        <w:t xml:space="preserve">Провера тренерских вештина </w:t>
      </w:r>
      <w:r>
        <w:t xml:space="preserve">предавача и других реализатора програма </w:t>
      </w:r>
      <w:r>
        <w:rPr>
          <w:spacing w:val="-3"/>
        </w:rPr>
        <w:t xml:space="preserve">обуке </w:t>
      </w:r>
      <w:r>
        <w:t xml:space="preserve">врши се оценом модела плана </w:t>
      </w:r>
      <w:r>
        <w:rPr>
          <w:spacing w:val="-3"/>
        </w:rPr>
        <w:t>обуке</w:t>
      </w:r>
      <w:r>
        <w:rPr>
          <w:spacing w:val="-9"/>
        </w:rPr>
        <w:t xml:space="preserve"> </w:t>
      </w:r>
      <w:r>
        <w:rPr>
          <w:spacing w:val="-3"/>
        </w:rPr>
        <w:t>који</w:t>
      </w:r>
      <w:r>
        <w:rPr>
          <w:spacing w:val="-9"/>
        </w:rPr>
        <w:t xml:space="preserve"> </w:t>
      </w:r>
      <w:r>
        <w:t>припрема</w:t>
      </w:r>
      <w:r>
        <w:rPr>
          <w:spacing w:val="-9"/>
        </w:rPr>
        <w:t xml:space="preserve"> </w:t>
      </w:r>
      <w:r>
        <w:t>кандидат</w:t>
      </w:r>
      <w:r>
        <w:rPr>
          <w:spacing w:val="-9"/>
        </w:rPr>
        <w:t xml:space="preserve"> </w:t>
      </w:r>
      <w:r>
        <w:t>за</w:t>
      </w:r>
      <w:r>
        <w:rPr>
          <w:spacing w:val="-9"/>
        </w:rPr>
        <w:t xml:space="preserve"> </w:t>
      </w:r>
      <w:r>
        <w:t>тематску</w:t>
      </w:r>
      <w:r>
        <w:rPr>
          <w:spacing w:val="-9"/>
        </w:rPr>
        <w:t xml:space="preserve"> </w:t>
      </w:r>
      <w:r>
        <w:t>јединицу</w:t>
      </w:r>
      <w:r>
        <w:rPr>
          <w:spacing w:val="-9"/>
        </w:rPr>
        <w:t xml:space="preserve"> </w:t>
      </w:r>
      <w:r>
        <w:t>по</w:t>
      </w:r>
      <w:r>
        <w:rPr>
          <w:spacing w:val="-9"/>
        </w:rPr>
        <w:t xml:space="preserve"> </w:t>
      </w:r>
      <w:r>
        <w:t xml:space="preserve">сопственом избору из области стручног усавршавања за </w:t>
      </w:r>
      <w:r>
        <w:rPr>
          <w:spacing w:val="-3"/>
        </w:rPr>
        <w:t xml:space="preserve">коју </w:t>
      </w:r>
      <w:r>
        <w:t xml:space="preserve">се врши селек- ција (према </w:t>
      </w:r>
      <w:r>
        <w:rPr>
          <w:spacing w:val="-4"/>
        </w:rPr>
        <w:t xml:space="preserve">Уредби </w:t>
      </w:r>
      <w:r>
        <w:t xml:space="preserve">о акредитацији, начину ангажовања и накна- дама реализатора и спроводилаца програма стручног усавршава- ња у јавној управи). </w:t>
      </w:r>
      <w:r>
        <w:rPr>
          <w:spacing w:val="-3"/>
        </w:rPr>
        <w:t xml:space="preserve">Модел </w:t>
      </w:r>
      <w:r>
        <w:t xml:space="preserve">плана обуке, између </w:t>
      </w:r>
      <w:r>
        <w:rPr>
          <w:spacing w:val="-3"/>
        </w:rPr>
        <w:t xml:space="preserve">осталог, </w:t>
      </w:r>
      <w:r>
        <w:t>садр</w:t>
      </w:r>
      <w:r>
        <w:t>жи назив и опис тематске целине, опис планираних облика и метода, предлог</w:t>
      </w:r>
      <w:r>
        <w:rPr>
          <w:spacing w:val="-11"/>
        </w:rPr>
        <w:t xml:space="preserve"> </w:t>
      </w:r>
      <w:r>
        <w:t>дидактичког</w:t>
      </w:r>
      <w:r>
        <w:rPr>
          <w:spacing w:val="-11"/>
        </w:rPr>
        <w:t xml:space="preserve"> </w:t>
      </w:r>
      <w:r>
        <w:t>материјала</w:t>
      </w:r>
      <w:r>
        <w:rPr>
          <w:spacing w:val="-11"/>
        </w:rPr>
        <w:t xml:space="preserve"> </w:t>
      </w:r>
      <w:r>
        <w:t>и</w:t>
      </w:r>
      <w:r>
        <w:rPr>
          <w:spacing w:val="-11"/>
        </w:rPr>
        <w:t xml:space="preserve"> </w:t>
      </w:r>
      <w:r>
        <w:t>опреме</w:t>
      </w:r>
      <w:r>
        <w:rPr>
          <w:spacing w:val="-11"/>
        </w:rPr>
        <w:t xml:space="preserve"> </w:t>
      </w:r>
      <w:r>
        <w:t>потребне</w:t>
      </w:r>
      <w:r>
        <w:rPr>
          <w:spacing w:val="-11"/>
        </w:rPr>
        <w:t xml:space="preserve"> </w:t>
      </w:r>
      <w:r>
        <w:t>за</w:t>
      </w:r>
      <w:r>
        <w:rPr>
          <w:spacing w:val="-11"/>
        </w:rPr>
        <w:t xml:space="preserve"> </w:t>
      </w:r>
      <w:r>
        <w:t xml:space="preserve">реализацију </w:t>
      </w:r>
      <w:r>
        <w:rPr>
          <w:spacing w:val="-3"/>
        </w:rPr>
        <w:t xml:space="preserve">обуке </w:t>
      </w:r>
      <w:r>
        <w:t xml:space="preserve">и временски распоред активности. Провера тренерских ве- штина </w:t>
      </w:r>
      <w:r>
        <w:rPr>
          <w:spacing w:val="-4"/>
        </w:rPr>
        <w:t xml:space="preserve">коуча </w:t>
      </w:r>
      <w:r>
        <w:t xml:space="preserve">и ментора врши се оценом модела плана </w:t>
      </w:r>
      <w:r>
        <w:rPr>
          <w:spacing w:val="-3"/>
        </w:rPr>
        <w:t xml:space="preserve">обуке коуча, </w:t>
      </w:r>
      <w:r>
        <w:t>о</w:t>
      </w:r>
      <w:r>
        <w:t>дносно модела менторског програма</w:t>
      </w:r>
      <w:r>
        <w:rPr>
          <w:spacing w:val="-4"/>
        </w:rPr>
        <w:t xml:space="preserve"> </w:t>
      </w:r>
      <w:r>
        <w:t>обуке.</w:t>
      </w:r>
    </w:p>
    <w:p w:rsidR="00E563D7" w:rsidRDefault="003F467E">
      <w:pPr>
        <w:pStyle w:val="BodyText"/>
        <w:spacing w:line="232" w:lineRule="auto"/>
        <w:ind w:left="242" w:right="106" w:firstLine="396"/>
        <w:jc w:val="both"/>
      </w:pPr>
      <w:r>
        <w:t xml:space="preserve">Програмска комисија за тренинг тренера Националне акаде- мије за јавну управу </w:t>
      </w:r>
      <w:r>
        <w:rPr>
          <w:spacing w:val="-4"/>
        </w:rPr>
        <w:t xml:space="preserve">током </w:t>
      </w:r>
      <w:r>
        <w:t xml:space="preserve">2019. године израдила је </w:t>
      </w:r>
      <w:r>
        <w:rPr>
          <w:i/>
        </w:rPr>
        <w:t xml:space="preserve">Оквир </w:t>
      </w:r>
      <w:r>
        <w:rPr>
          <w:i/>
          <w:spacing w:val="-4"/>
        </w:rPr>
        <w:t xml:space="preserve">ком- </w:t>
      </w:r>
      <w:r>
        <w:rPr>
          <w:i/>
        </w:rPr>
        <w:t>петенција тренера</w:t>
      </w:r>
      <w:r>
        <w:t xml:space="preserve">. Сврха утврђивања оквира тренерских </w:t>
      </w:r>
      <w:r>
        <w:rPr>
          <w:spacing w:val="-3"/>
        </w:rPr>
        <w:t xml:space="preserve">компе- </w:t>
      </w:r>
      <w:r>
        <w:t>тенција је управљање квалитетом ра</w:t>
      </w:r>
      <w:r>
        <w:t>да тренера у јавној управи. У складу са тим, оквир компетенција тренера је представљао првен- ствено</w:t>
      </w:r>
      <w:r>
        <w:rPr>
          <w:spacing w:val="-6"/>
        </w:rPr>
        <w:t xml:space="preserve"> </w:t>
      </w:r>
      <w:r>
        <w:t>основу</w:t>
      </w:r>
      <w:r>
        <w:rPr>
          <w:spacing w:val="-6"/>
        </w:rPr>
        <w:t xml:space="preserve"> </w:t>
      </w:r>
      <w:r>
        <w:t>за</w:t>
      </w:r>
      <w:r>
        <w:rPr>
          <w:spacing w:val="-6"/>
        </w:rPr>
        <w:t xml:space="preserve"> </w:t>
      </w:r>
      <w:r>
        <w:t>развој</w:t>
      </w:r>
      <w:r>
        <w:rPr>
          <w:spacing w:val="-6"/>
        </w:rPr>
        <w:t xml:space="preserve"> </w:t>
      </w:r>
      <w:r>
        <w:t>програма</w:t>
      </w:r>
      <w:r>
        <w:rPr>
          <w:spacing w:val="-6"/>
        </w:rPr>
        <w:t xml:space="preserve"> </w:t>
      </w:r>
      <w:r>
        <w:rPr>
          <w:spacing w:val="-3"/>
        </w:rPr>
        <w:t>обуке</w:t>
      </w:r>
      <w:r>
        <w:rPr>
          <w:spacing w:val="-6"/>
        </w:rPr>
        <w:t xml:space="preserve"> </w:t>
      </w:r>
      <w:r>
        <w:t>тренера,</w:t>
      </w:r>
      <w:r>
        <w:rPr>
          <w:spacing w:val="-6"/>
        </w:rPr>
        <w:t xml:space="preserve"> </w:t>
      </w:r>
      <w:r>
        <w:t>затим</w:t>
      </w:r>
      <w:r>
        <w:rPr>
          <w:spacing w:val="-6"/>
        </w:rPr>
        <w:t xml:space="preserve"> </w:t>
      </w:r>
      <w:r>
        <w:t>као</w:t>
      </w:r>
      <w:r>
        <w:rPr>
          <w:spacing w:val="-6"/>
        </w:rPr>
        <w:t xml:space="preserve"> </w:t>
      </w:r>
      <w:r>
        <w:t xml:space="preserve">инстру- мент за праћење и евалуацију начина рада тренера </w:t>
      </w:r>
      <w:r>
        <w:rPr>
          <w:spacing w:val="-3"/>
        </w:rPr>
        <w:t xml:space="preserve">који </w:t>
      </w:r>
      <w:r>
        <w:t xml:space="preserve">спроводе програме </w:t>
      </w:r>
      <w:r>
        <w:rPr>
          <w:spacing w:val="-3"/>
        </w:rPr>
        <w:t xml:space="preserve">обуке </w:t>
      </w:r>
      <w:r>
        <w:rPr>
          <w:spacing w:val="-7"/>
        </w:rPr>
        <w:t xml:space="preserve">НАЈУ, </w:t>
      </w:r>
      <w:r>
        <w:t xml:space="preserve">као и друге програме стручног усавршава- ња. </w:t>
      </w:r>
      <w:r>
        <w:rPr>
          <w:spacing w:val="-3"/>
        </w:rPr>
        <w:t xml:space="preserve">Коначно, </w:t>
      </w:r>
      <w:r>
        <w:t>оквир компетенција тренера се може користити као алат за самопроцену развијености компетенција и као инструмент за планирање развоја компетенција</w:t>
      </w:r>
      <w:r>
        <w:rPr>
          <w:spacing w:val="-5"/>
        </w:rPr>
        <w:t xml:space="preserve"> </w:t>
      </w:r>
      <w:r>
        <w:t>тренера.</w:t>
      </w:r>
    </w:p>
    <w:p w:rsidR="00E563D7" w:rsidRDefault="003F467E">
      <w:pPr>
        <w:pStyle w:val="BodyText"/>
        <w:spacing w:line="232" w:lineRule="auto"/>
        <w:ind w:left="242" w:right="107" w:firstLine="396"/>
        <w:jc w:val="both"/>
      </w:pPr>
      <w:r>
        <w:t>Тренери у јавној управи треба да поседују две в</w:t>
      </w:r>
      <w:r>
        <w:t xml:space="preserve">рсте </w:t>
      </w:r>
      <w:r>
        <w:rPr>
          <w:spacing w:val="-4"/>
        </w:rPr>
        <w:t xml:space="preserve">ком- </w:t>
      </w:r>
      <w:r>
        <w:t xml:space="preserve">петенција: </w:t>
      </w:r>
      <w:r>
        <w:rPr>
          <w:i/>
        </w:rPr>
        <w:t xml:space="preserve">стручне компетенције, </w:t>
      </w:r>
      <w:r>
        <w:rPr>
          <w:spacing w:val="-3"/>
        </w:rPr>
        <w:t xml:space="preserve">које </w:t>
      </w:r>
      <w:r>
        <w:t xml:space="preserve">се односе на поседовање знања, вештина и способности примене специфичних знања у одређеној стручној области, и тренерске компетенције, </w:t>
      </w:r>
      <w:r>
        <w:rPr>
          <w:spacing w:val="-3"/>
        </w:rPr>
        <w:t xml:space="preserve">које </w:t>
      </w:r>
      <w:r>
        <w:t xml:space="preserve">се од- носе на поседовање знања, вештина, ставова и способности </w:t>
      </w:r>
      <w:r>
        <w:rPr>
          <w:spacing w:val="-3"/>
        </w:rPr>
        <w:t>које</w:t>
      </w:r>
      <w:r>
        <w:rPr>
          <w:spacing w:val="-3"/>
        </w:rPr>
        <w:t xml:space="preserve"> </w:t>
      </w:r>
      <w:r>
        <w:t xml:space="preserve">омогућавају тренеру да спроводи образовни процес. </w:t>
      </w:r>
      <w:r>
        <w:rPr>
          <w:i/>
        </w:rPr>
        <w:t xml:space="preserve">Тренерске </w:t>
      </w:r>
      <w:r>
        <w:rPr>
          <w:i/>
          <w:spacing w:val="-3"/>
        </w:rPr>
        <w:t xml:space="preserve">компетенције </w:t>
      </w:r>
      <w:r>
        <w:t>чини сет следећих компетенција: планирање и ра- звој</w:t>
      </w:r>
      <w:r>
        <w:rPr>
          <w:spacing w:val="-9"/>
        </w:rPr>
        <w:t xml:space="preserve"> </w:t>
      </w:r>
      <w:r>
        <w:t>програма</w:t>
      </w:r>
      <w:r>
        <w:rPr>
          <w:spacing w:val="-9"/>
        </w:rPr>
        <w:t xml:space="preserve"> </w:t>
      </w:r>
      <w:r>
        <w:t>обуке,</w:t>
      </w:r>
      <w:r>
        <w:rPr>
          <w:spacing w:val="-9"/>
        </w:rPr>
        <w:t xml:space="preserve"> </w:t>
      </w:r>
      <w:r>
        <w:t>реализација</w:t>
      </w:r>
      <w:r>
        <w:rPr>
          <w:spacing w:val="-9"/>
        </w:rPr>
        <w:t xml:space="preserve"> </w:t>
      </w:r>
      <w:r>
        <w:rPr>
          <w:spacing w:val="-3"/>
        </w:rPr>
        <w:t>обуке</w:t>
      </w:r>
      <w:r>
        <w:rPr>
          <w:spacing w:val="-9"/>
        </w:rPr>
        <w:t xml:space="preserve"> </w:t>
      </w:r>
      <w:r>
        <w:t>(примена</w:t>
      </w:r>
      <w:r>
        <w:rPr>
          <w:spacing w:val="-9"/>
        </w:rPr>
        <w:t xml:space="preserve"> </w:t>
      </w:r>
      <w:r>
        <w:t>метода</w:t>
      </w:r>
      <w:r>
        <w:rPr>
          <w:spacing w:val="-9"/>
        </w:rPr>
        <w:t xml:space="preserve"> </w:t>
      </w:r>
      <w:r>
        <w:t>и</w:t>
      </w:r>
      <w:r>
        <w:rPr>
          <w:spacing w:val="-9"/>
        </w:rPr>
        <w:t xml:space="preserve"> </w:t>
      </w:r>
      <w:r>
        <w:t xml:space="preserve">техника учења одраслих и </w:t>
      </w:r>
      <w:r>
        <w:rPr>
          <w:spacing w:val="-5"/>
        </w:rPr>
        <w:t xml:space="preserve">аудио </w:t>
      </w:r>
      <w:r>
        <w:t>– визуелних средстава), управљање груп- ном ди</w:t>
      </w:r>
      <w:r>
        <w:t xml:space="preserve">намиком и интеракцијом, евалуација квалитета </w:t>
      </w:r>
      <w:r>
        <w:rPr>
          <w:spacing w:val="-3"/>
        </w:rPr>
        <w:t xml:space="preserve">обуке </w:t>
      </w:r>
      <w:r>
        <w:t xml:space="preserve">и са- моевалуација и оријентација ка личном и професионалном разво- </w:t>
      </w:r>
      <w:r>
        <w:rPr>
          <w:spacing w:val="-7"/>
        </w:rPr>
        <w:t>ју.</w:t>
      </w:r>
      <w:r>
        <w:rPr>
          <w:spacing w:val="-6"/>
        </w:rPr>
        <w:t xml:space="preserve"> </w:t>
      </w:r>
      <w:r>
        <w:t>Осим</w:t>
      </w:r>
      <w:r>
        <w:rPr>
          <w:spacing w:val="-6"/>
        </w:rPr>
        <w:t xml:space="preserve"> </w:t>
      </w:r>
      <w:r>
        <w:t>наведених,</w:t>
      </w:r>
      <w:r>
        <w:rPr>
          <w:spacing w:val="-6"/>
        </w:rPr>
        <w:t xml:space="preserve"> </w:t>
      </w:r>
      <w:r>
        <w:t>тренери</w:t>
      </w:r>
      <w:r>
        <w:rPr>
          <w:spacing w:val="-6"/>
        </w:rPr>
        <w:t xml:space="preserve"> </w:t>
      </w:r>
      <w:r>
        <w:rPr>
          <w:spacing w:val="-3"/>
        </w:rPr>
        <w:t>који</w:t>
      </w:r>
      <w:r>
        <w:rPr>
          <w:spacing w:val="-6"/>
        </w:rPr>
        <w:t xml:space="preserve"> </w:t>
      </w:r>
      <w:r>
        <w:t>учествују</w:t>
      </w:r>
      <w:r>
        <w:rPr>
          <w:spacing w:val="-6"/>
        </w:rPr>
        <w:t xml:space="preserve"> </w:t>
      </w:r>
      <w:r>
        <w:t>у</w:t>
      </w:r>
      <w:r>
        <w:rPr>
          <w:spacing w:val="-6"/>
        </w:rPr>
        <w:t xml:space="preserve"> </w:t>
      </w:r>
      <w:r>
        <w:t>развоју</w:t>
      </w:r>
      <w:r>
        <w:rPr>
          <w:spacing w:val="-6"/>
        </w:rPr>
        <w:t xml:space="preserve"> </w:t>
      </w:r>
      <w:r>
        <w:t>компетенција других тренера требало би да поседују и компетенцију за развој компетен</w:t>
      </w:r>
      <w:r>
        <w:t>ција</w:t>
      </w:r>
      <w:r>
        <w:rPr>
          <w:spacing w:val="-1"/>
        </w:rPr>
        <w:t xml:space="preserve"> </w:t>
      </w:r>
      <w:r>
        <w:t>тренера.</w:t>
      </w:r>
    </w:p>
    <w:p w:rsidR="00E563D7" w:rsidRDefault="003F467E">
      <w:pPr>
        <w:spacing w:line="232" w:lineRule="auto"/>
        <w:ind w:left="242" w:right="107" w:firstLine="396"/>
        <w:jc w:val="both"/>
        <w:rPr>
          <w:sz w:val="18"/>
        </w:rPr>
      </w:pPr>
      <w:r>
        <w:rPr>
          <w:spacing w:val="-3"/>
          <w:sz w:val="18"/>
        </w:rPr>
        <w:t xml:space="preserve">Обука </w:t>
      </w:r>
      <w:r>
        <w:rPr>
          <w:sz w:val="18"/>
        </w:rPr>
        <w:t xml:space="preserve">реализатора у 2020. години ће се спроводити сагласно програму </w:t>
      </w:r>
      <w:r>
        <w:rPr>
          <w:spacing w:val="-3"/>
          <w:sz w:val="18"/>
        </w:rPr>
        <w:t xml:space="preserve">обуке </w:t>
      </w:r>
      <w:r>
        <w:rPr>
          <w:sz w:val="18"/>
        </w:rPr>
        <w:t xml:space="preserve">предавача </w:t>
      </w:r>
      <w:r>
        <w:rPr>
          <w:spacing w:val="-3"/>
          <w:sz w:val="18"/>
        </w:rPr>
        <w:t xml:space="preserve">који </w:t>
      </w:r>
      <w:r>
        <w:rPr>
          <w:sz w:val="18"/>
        </w:rPr>
        <w:t xml:space="preserve">се као област стручног усавршава- ња утврђује у Општем програму </w:t>
      </w:r>
      <w:r>
        <w:rPr>
          <w:spacing w:val="-3"/>
          <w:sz w:val="18"/>
        </w:rPr>
        <w:t xml:space="preserve">обуке </w:t>
      </w:r>
      <w:r>
        <w:rPr>
          <w:sz w:val="18"/>
        </w:rPr>
        <w:t xml:space="preserve">– програму континуираног стручног усавршавања, </w:t>
      </w:r>
      <w:r>
        <w:rPr>
          <w:spacing w:val="-3"/>
          <w:sz w:val="18"/>
        </w:rPr>
        <w:t xml:space="preserve">који </w:t>
      </w:r>
      <w:r>
        <w:rPr>
          <w:sz w:val="18"/>
        </w:rPr>
        <w:t xml:space="preserve">доноси Влада, а у складу са </w:t>
      </w:r>
      <w:r>
        <w:rPr>
          <w:spacing w:val="-3"/>
          <w:sz w:val="18"/>
        </w:rPr>
        <w:t>зак</w:t>
      </w:r>
      <w:r>
        <w:rPr>
          <w:spacing w:val="-3"/>
          <w:sz w:val="18"/>
        </w:rPr>
        <w:t xml:space="preserve">оном </w:t>
      </w:r>
      <w:r>
        <w:rPr>
          <w:sz w:val="18"/>
        </w:rPr>
        <w:t>припрема, развија и спроводи Национална академија (према</w:t>
      </w:r>
      <w:r>
        <w:rPr>
          <w:spacing w:val="-32"/>
          <w:sz w:val="18"/>
        </w:rPr>
        <w:t xml:space="preserve"> </w:t>
      </w:r>
      <w:r>
        <w:rPr>
          <w:spacing w:val="-4"/>
          <w:sz w:val="18"/>
        </w:rPr>
        <w:t xml:space="preserve">Уред- </w:t>
      </w:r>
      <w:r>
        <w:rPr>
          <w:sz w:val="18"/>
        </w:rPr>
        <w:t xml:space="preserve">би о акредитацији, начину ангажовања и накнадама реализатора  и спроводилаца програма стручног усавршавања у јавној управи). У вези с тим, креирани су </w:t>
      </w:r>
      <w:r>
        <w:rPr>
          <w:i/>
          <w:sz w:val="18"/>
        </w:rPr>
        <w:t xml:space="preserve">програми </w:t>
      </w:r>
      <w:r>
        <w:rPr>
          <w:i/>
          <w:spacing w:val="-3"/>
          <w:sz w:val="18"/>
        </w:rPr>
        <w:t xml:space="preserve">обуке  </w:t>
      </w:r>
      <w:r>
        <w:rPr>
          <w:i/>
          <w:sz w:val="18"/>
        </w:rPr>
        <w:t xml:space="preserve">предавача за основни  и напредни ниво, специјалистичка </w:t>
      </w:r>
      <w:r>
        <w:rPr>
          <w:i/>
          <w:spacing w:val="-3"/>
          <w:sz w:val="18"/>
        </w:rPr>
        <w:t xml:space="preserve">обука </w:t>
      </w:r>
      <w:r>
        <w:rPr>
          <w:i/>
          <w:sz w:val="18"/>
        </w:rPr>
        <w:t xml:space="preserve">предавача, затим </w:t>
      </w:r>
      <w:r>
        <w:rPr>
          <w:i/>
          <w:spacing w:val="-3"/>
          <w:sz w:val="18"/>
        </w:rPr>
        <w:t xml:space="preserve">обука </w:t>
      </w:r>
      <w:r>
        <w:rPr>
          <w:i/>
          <w:sz w:val="18"/>
        </w:rPr>
        <w:t xml:space="preserve">предавача за израду инструмената за вредновање и </w:t>
      </w:r>
      <w:r>
        <w:rPr>
          <w:i/>
          <w:spacing w:val="-3"/>
          <w:sz w:val="18"/>
        </w:rPr>
        <w:t xml:space="preserve">обука </w:t>
      </w:r>
      <w:r>
        <w:rPr>
          <w:i/>
          <w:sz w:val="18"/>
        </w:rPr>
        <w:t>менто- ра</w:t>
      </w:r>
      <w:r>
        <w:rPr>
          <w:sz w:val="18"/>
        </w:rPr>
        <w:t xml:space="preserve">. Ови програми доприносе развоју наведених тренерских </w:t>
      </w:r>
      <w:r>
        <w:rPr>
          <w:spacing w:val="-4"/>
          <w:sz w:val="18"/>
        </w:rPr>
        <w:t xml:space="preserve">ком- </w:t>
      </w:r>
      <w:r>
        <w:rPr>
          <w:sz w:val="18"/>
        </w:rPr>
        <w:t>петенција.</w:t>
      </w:r>
    </w:p>
    <w:p w:rsidR="00E563D7" w:rsidRDefault="003F467E">
      <w:pPr>
        <w:pStyle w:val="BodyText"/>
        <w:spacing w:line="232" w:lineRule="auto"/>
        <w:ind w:left="242" w:right="107" w:firstLine="396"/>
        <w:jc w:val="both"/>
      </w:pPr>
      <w:r>
        <w:t xml:space="preserve">У 65 основних </w:t>
      </w:r>
      <w:r>
        <w:rPr>
          <w:spacing w:val="-3"/>
        </w:rPr>
        <w:t xml:space="preserve">школа које </w:t>
      </w:r>
      <w:r>
        <w:t xml:space="preserve">планирају реализацију програма основног образовања одраслих (ФООО) за </w:t>
      </w:r>
      <w:r>
        <w:rPr>
          <w:spacing w:val="-4"/>
        </w:rPr>
        <w:t xml:space="preserve">око </w:t>
      </w:r>
      <w:r>
        <w:t>6500 полазника учествује 873 наставника. Стручно усавршавање за реализацију програма</w:t>
      </w:r>
      <w:r>
        <w:rPr>
          <w:spacing w:val="-4"/>
        </w:rPr>
        <w:t xml:space="preserve"> </w:t>
      </w:r>
      <w:r>
        <w:t>ФООО</w:t>
      </w:r>
      <w:r>
        <w:rPr>
          <w:spacing w:val="-5"/>
        </w:rPr>
        <w:t xml:space="preserve"> </w:t>
      </w:r>
      <w:r>
        <w:t>у</w:t>
      </w:r>
      <w:r>
        <w:rPr>
          <w:spacing w:val="-4"/>
        </w:rPr>
        <w:t xml:space="preserve"> </w:t>
      </w:r>
      <w:r>
        <w:t>2020.</w:t>
      </w:r>
      <w:r>
        <w:rPr>
          <w:spacing w:val="-4"/>
        </w:rPr>
        <w:t xml:space="preserve"> </w:t>
      </w:r>
      <w:r>
        <w:t>години</w:t>
      </w:r>
      <w:r>
        <w:rPr>
          <w:spacing w:val="-4"/>
        </w:rPr>
        <w:t xml:space="preserve"> </w:t>
      </w:r>
      <w:r>
        <w:t>планирано</w:t>
      </w:r>
      <w:r>
        <w:rPr>
          <w:spacing w:val="-5"/>
        </w:rPr>
        <w:t xml:space="preserve"> </w:t>
      </w:r>
      <w:r>
        <w:t>је</w:t>
      </w:r>
      <w:r>
        <w:rPr>
          <w:spacing w:val="-5"/>
        </w:rPr>
        <w:t xml:space="preserve"> </w:t>
      </w:r>
      <w:r>
        <w:t>за</w:t>
      </w:r>
      <w:r>
        <w:rPr>
          <w:spacing w:val="-5"/>
        </w:rPr>
        <w:t xml:space="preserve"> </w:t>
      </w:r>
      <w:r>
        <w:t>274</w:t>
      </w:r>
      <w:r>
        <w:rPr>
          <w:spacing w:val="-4"/>
        </w:rPr>
        <w:t xml:space="preserve"> </w:t>
      </w:r>
      <w:r>
        <w:t>наставника</w:t>
      </w:r>
      <w:r>
        <w:rPr>
          <w:spacing w:val="-4"/>
        </w:rPr>
        <w:t xml:space="preserve"> </w:t>
      </w:r>
      <w:r>
        <w:t xml:space="preserve">за </w:t>
      </w:r>
      <w:r>
        <w:rPr>
          <w:spacing w:val="-4"/>
        </w:rPr>
        <w:t>Модул</w:t>
      </w:r>
      <w:r>
        <w:rPr>
          <w:spacing w:val="-6"/>
        </w:rPr>
        <w:t xml:space="preserve"> </w:t>
      </w:r>
      <w:r>
        <w:t>1</w:t>
      </w:r>
      <w:r>
        <w:rPr>
          <w:spacing w:val="-6"/>
        </w:rPr>
        <w:t xml:space="preserve"> </w:t>
      </w:r>
      <w:r>
        <w:t>–</w:t>
      </w:r>
      <w:r>
        <w:rPr>
          <w:spacing w:val="-6"/>
        </w:rPr>
        <w:t xml:space="preserve"> </w:t>
      </w:r>
      <w:r>
        <w:t>основне</w:t>
      </w:r>
      <w:r>
        <w:rPr>
          <w:spacing w:val="-6"/>
        </w:rPr>
        <w:t xml:space="preserve"> </w:t>
      </w:r>
      <w:r>
        <w:t>андрагошке</w:t>
      </w:r>
      <w:r>
        <w:rPr>
          <w:spacing w:val="-6"/>
        </w:rPr>
        <w:t xml:space="preserve"> </w:t>
      </w:r>
      <w:r>
        <w:t>вештине.</w:t>
      </w:r>
      <w:r>
        <w:rPr>
          <w:spacing w:val="-6"/>
        </w:rPr>
        <w:t xml:space="preserve"> </w:t>
      </w:r>
      <w:r>
        <w:t>За</w:t>
      </w:r>
      <w:r>
        <w:rPr>
          <w:spacing w:val="-6"/>
        </w:rPr>
        <w:t xml:space="preserve"> </w:t>
      </w:r>
      <w:r>
        <w:rPr>
          <w:spacing w:val="-4"/>
        </w:rPr>
        <w:t>Мо</w:t>
      </w:r>
      <w:r>
        <w:rPr>
          <w:spacing w:val="-4"/>
        </w:rPr>
        <w:t>дул</w:t>
      </w:r>
      <w:r>
        <w:rPr>
          <w:spacing w:val="-6"/>
        </w:rPr>
        <w:t xml:space="preserve"> </w:t>
      </w:r>
      <w:r>
        <w:t>2</w:t>
      </w:r>
      <w:r>
        <w:rPr>
          <w:spacing w:val="-6"/>
        </w:rPr>
        <w:t xml:space="preserve"> </w:t>
      </w:r>
      <w:r>
        <w:t>–</w:t>
      </w:r>
      <w:r>
        <w:rPr>
          <w:spacing w:val="-6"/>
        </w:rPr>
        <w:t xml:space="preserve"> </w:t>
      </w:r>
      <w:r>
        <w:t>обука</w:t>
      </w:r>
      <w:r>
        <w:rPr>
          <w:spacing w:val="-6"/>
        </w:rPr>
        <w:t xml:space="preserve"> </w:t>
      </w:r>
      <w:r>
        <w:t>за</w:t>
      </w:r>
      <w:r>
        <w:rPr>
          <w:spacing w:val="-6"/>
        </w:rPr>
        <w:t xml:space="preserve"> </w:t>
      </w:r>
      <w:r>
        <w:t>им- плементацију</w:t>
      </w:r>
      <w:r>
        <w:rPr>
          <w:spacing w:val="-7"/>
        </w:rPr>
        <w:t xml:space="preserve"> </w:t>
      </w:r>
      <w:r>
        <w:t>појединачних</w:t>
      </w:r>
      <w:r>
        <w:rPr>
          <w:spacing w:val="-7"/>
        </w:rPr>
        <w:t xml:space="preserve"> </w:t>
      </w:r>
      <w:r>
        <w:t>предмета</w:t>
      </w:r>
      <w:r>
        <w:rPr>
          <w:spacing w:val="-7"/>
        </w:rPr>
        <w:t xml:space="preserve"> </w:t>
      </w:r>
      <w:r>
        <w:t>у</w:t>
      </w:r>
      <w:r>
        <w:rPr>
          <w:spacing w:val="-7"/>
        </w:rPr>
        <w:t xml:space="preserve"> </w:t>
      </w:r>
      <w:r>
        <w:t>програму</w:t>
      </w:r>
      <w:r>
        <w:rPr>
          <w:spacing w:val="-7"/>
        </w:rPr>
        <w:t xml:space="preserve"> </w:t>
      </w:r>
      <w:r>
        <w:t>ФООО</w:t>
      </w:r>
      <w:r>
        <w:rPr>
          <w:spacing w:val="-7"/>
        </w:rPr>
        <w:t xml:space="preserve"> </w:t>
      </w:r>
      <w:r>
        <w:t xml:space="preserve">планира- на је обука за 771 наставника. </w:t>
      </w:r>
      <w:r>
        <w:rPr>
          <w:spacing w:val="-4"/>
        </w:rPr>
        <w:t xml:space="preserve">Модул </w:t>
      </w:r>
      <w:r>
        <w:t>3 – обука андрагошких аси- стената, у 2020. години, потребно је спровести за 42 андрагошка асистента.</w:t>
      </w:r>
      <w:r>
        <w:rPr>
          <w:spacing w:val="-8"/>
        </w:rPr>
        <w:t xml:space="preserve"> </w:t>
      </w:r>
      <w:r>
        <w:t>У</w:t>
      </w:r>
      <w:r>
        <w:rPr>
          <w:spacing w:val="-8"/>
        </w:rPr>
        <w:t xml:space="preserve"> </w:t>
      </w:r>
      <w:r>
        <w:t>протеклом</w:t>
      </w:r>
      <w:r>
        <w:rPr>
          <w:spacing w:val="-8"/>
        </w:rPr>
        <w:t xml:space="preserve"> </w:t>
      </w:r>
      <w:r>
        <w:t>периоду</w:t>
      </w:r>
      <w:r>
        <w:rPr>
          <w:spacing w:val="-8"/>
        </w:rPr>
        <w:t xml:space="preserve"> </w:t>
      </w:r>
      <w:r>
        <w:t>557</w:t>
      </w:r>
      <w:r>
        <w:rPr>
          <w:spacing w:val="-8"/>
        </w:rPr>
        <w:t xml:space="preserve"> </w:t>
      </w:r>
      <w:r>
        <w:t>наставника</w:t>
      </w:r>
      <w:r>
        <w:rPr>
          <w:spacing w:val="-8"/>
        </w:rPr>
        <w:t xml:space="preserve"> </w:t>
      </w:r>
      <w:r>
        <w:t>је</w:t>
      </w:r>
      <w:r>
        <w:rPr>
          <w:spacing w:val="-8"/>
        </w:rPr>
        <w:t xml:space="preserve"> </w:t>
      </w:r>
      <w:r>
        <w:t>већ</w:t>
      </w:r>
      <w:r>
        <w:rPr>
          <w:spacing w:val="-8"/>
        </w:rPr>
        <w:t xml:space="preserve"> </w:t>
      </w:r>
      <w:r>
        <w:t>унапредило</w:t>
      </w:r>
    </w:p>
    <w:p w:rsidR="00E563D7" w:rsidRDefault="00E563D7">
      <w:pPr>
        <w:spacing w:line="232" w:lineRule="auto"/>
        <w:jc w:val="both"/>
        <w:sectPr w:rsidR="00E563D7">
          <w:pgSz w:w="12480" w:h="15550"/>
          <w:pgMar w:top="0" w:right="740" w:bottom="280" w:left="740" w:header="720" w:footer="720" w:gutter="0"/>
          <w:cols w:num="2" w:space="720" w:equalWidth="0">
            <w:col w:w="5498" w:space="40"/>
            <w:col w:w="5462"/>
          </w:cols>
        </w:sectPr>
      </w:pPr>
    </w:p>
    <w:p w:rsidR="00E563D7" w:rsidRDefault="003F467E">
      <w:pPr>
        <w:pStyle w:val="BodyText"/>
        <w:spacing w:before="53" w:line="232" w:lineRule="auto"/>
        <w:ind w:left="110" w:right="38"/>
        <w:jc w:val="both"/>
      </w:pPr>
      <w:r>
        <w:lastRenderedPageBreak/>
        <w:pict>
          <v:shape id="_x0000_s1028" style="position:absolute;left:0;text-align:left;margin-left:0;margin-top:777.5pt;width:.1pt;height:738.95pt;z-index:251664896;mso-position-horizontal-relative:page;mso-position-vertical-relative:page" coordorigin=",15550" coordsize="0,14779" o:spt="100" adj="0,,0" path="m6094,101r,14779m6094,101r,14779e" filled="f" strokeweight=".6pt">
            <v:stroke joinstyle="round"/>
            <v:formulas/>
            <v:path arrowok="t" o:connecttype="segments"/>
            <w10:wrap anchorx="page" anchory="page"/>
          </v:shape>
        </w:pict>
      </w:r>
      <w:r>
        <w:t>своје</w:t>
      </w:r>
      <w:r>
        <w:rPr>
          <w:spacing w:val="-9"/>
        </w:rPr>
        <w:t xml:space="preserve"> </w:t>
      </w:r>
      <w:r>
        <w:t>компетенције</w:t>
      </w:r>
      <w:r>
        <w:rPr>
          <w:spacing w:val="-8"/>
        </w:rPr>
        <w:t xml:space="preserve"> </w:t>
      </w:r>
      <w:r>
        <w:t>за</w:t>
      </w:r>
      <w:r>
        <w:rPr>
          <w:spacing w:val="-9"/>
        </w:rPr>
        <w:t xml:space="preserve"> </w:t>
      </w:r>
      <w:r>
        <w:t>имплементацију</w:t>
      </w:r>
      <w:r>
        <w:rPr>
          <w:spacing w:val="-8"/>
        </w:rPr>
        <w:t xml:space="preserve"> </w:t>
      </w:r>
      <w:r>
        <w:t>програма</w:t>
      </w:r>
      <w:r>
        <w:rPr>
          <w:spacing w:val="-8"/>
        </w:rPr>
        <w:t xml:space="preserve"> </w:t>
      </w:r>
      <w:r>
        <w:t>за</w:t>
      </w:r>
      <w:r>
        <w:rPr>
          <w:spacing w:val="-9"/>
        </w:rPr>
        <w:t xml:space="preserve"> </w:t>
      </w:r>
      <w:r>
        <w:t>ФООО</w:t>
      </w:r>
      <w:r>
        <w:rPr>
          <w:spacing w:val="-9"/>
        </w:rPr>
        <w:t xml:space="preserve"> </w:t>
      </w:r>
      <w:r>
        <w:t>и</w:t>
      </w:r>
      <w:r>
        <w:rPr>
          <w:spacing w:val="-9"/>
        </w:rPr>
        <w:t xml:space="preserve"> </w:t>
      </w:r>
      <w:r>
        <w:t>за</w:t>
      </w:r>
      <w:r>
        <w:rPr>
          <w:spacing w:val="-9"/>
        </w:rPr>
        <w:t xml:space="preserve"> </w:t>
      </w:r>
      <w:r>
        <w:t xml:space="preserve">рад са одраслима. Када говоримо о андрагошким асистентима, њих  36 је већ обучено на прописани начин, док је за 42 потребно ор- ганизовати </w:t>
      </w:r>
      <w:r>
        <w:rPr>
          <w:spacing w:val="-5"/>
        </w:rPr>
        <w:t xml:space="preserve">обуку. </w:t>
      </w:r>
      <w:r>
        <w:t>Очекује</w:t>
      </w:r>
      <w:r>
        <w:t xml:space="preserve">мо да ће се у </w:t>
      </w:r>
      <w:r>
        <w:rPr>
          <w:spacing w:val="-3"/>
        </w:rPr>
        <w:t xml:space="preserve">школама након </w:t>
      </w:r>
      <w:r>
        <w:t>потребног обучавања наставника и андрагошких асистената, проценат оси- пања полазника смањити, да ће се квалитет реализације програма знатније повећати и да ће наставници имати трансфер стечених компетенција и на редовну наставу</w:t>
      </w:r>
      <w:r>
        <w:t xml:space="preserve"> (дефинисање </w:t>
      </w:r>
      <w:r>
        <w:rPr>
          <w:spacing w:val="-3"/>
        </w:rPr>
        <w:t xml:space="preserve">исхода, </w:t>
      </w:r>
      <w:r>
        <w:t xml:space="preserve">пројект- на настава, дигиталне вештине, коришћење ЕПАЛЕ платформе у </w:t>
      </w:r>
      <w:r>
        <w:rPr>
          <w:spacing w:val="-4"/>
        </w:rPr>
        <w:t xml:space="preserve">раду, </w:t>
      </w:r>
      <w:r>
        <w:t>процена напредовања, стратегије учења..).</w:t>
      </w:r>
    </w:p>
    <w:p w:rsidR="00E563D7" w:rsidRDefault="003F467E">
      <w:pPr>
        <w:pStyle w:val="BodyText"/>
        <w:spacing w:line="232" w:lineRule="auto"/>
        <w:ind w:left="110" w:right="38" w:firstLine="396"/>
        <w:jc w:val="both"/>
      </w:pPr>
      <w:r>
        <w:t>Планирана подршка унапређења компетенција наставног и стручног кадра, односно спровођења обука, као и већ остварена под</w:t>
      </w:r>
      <w:r>
        <w:t xml:space="preserve">ршка за унапређивање компетенције наставног и стручног ка- дра у области формалног основног образовања одраслих (ФООО) дата су у </w:t>
      </w:r>
      <w:r>
        <w:rPr>
          <w:i/>
        </w:rPr>
        <w:t xml:space="preserve">Прилогу бр. 6 </w:t>
      </w:r>
      <w:r>
        <w:t>који је одштампан уз ГПОО за 2020. годи- ну, и чини његов саставни део.</w:t>
      </w:r>
    </w:p>
    <w:p w:rsidR="00E563D7" w:rsidRDefault="003F467E">
      <w:pPr>
        <w:pStyle w:val="BodyText"/>
        <w:spacing w:line="232" w:lineRule="auto"/>
        <w:ind w:left="110" w:right="38" w:firstLine="396"/>
        <w:jc w:val="both"/>
      </w:pPr>
      <w:r>
        <w:t xml:space="preserve">Правилником о ближим условима у </w:t>
      </w:r>
      <w:r>
        <w:rPr>
          <w:spacing w:val="-3"/>
        </w:rPr>
        <w:t xml:space="preserve">погледу </w:t>
      </w:r>
      <w:r>
        <w:t>п</w:t>
      </w:r>
      <w:r>
        <w:t>рограма, кадра, простора, опреме и наставних средстава за стицање статуса јавно признатог организатора активности образовања одраслих („Слу- жбени</w:t>
      </w:r>
      <w:r>
        <w:rPr>
          <w:spacing w:val="-6"/>
        </w:rPr>
        <w:t xml:space="preserve"> </w:t>
      </w:r>
      <w:r>
        <w:rPr>
          <w:spacing w:val="-3"/>
        </w:rPr>
        <w:t>гласник</w:t>
      </w:r>
      <w:r>
        <w:rPr>
          <w:spacing w:val="-6"/>
        </w:rPr>
        <w:t xml:space="preserve"> </w:t>
      </w:r>
      <w:r>
        <w:t>РС”,</w:t>
      </w:r>
      <w:r>
        <w:rPr>
          <w:spacing w:val="-6"/>
        </w:rPr>
        <w:t xml:space="preserve"> </w:t>
      </w:r>
      <w:r>
        <w:t>број</w:t>
      </w:r>
      <w:r>
        <w:rPr>
          <w:spacing w:val="-6"/>
        </w:rPr>
        <w:t xml:space="preserve"> </w:t>
      </w:r>
      <w:r>
        <w:t>89/15),</w:t>
      </w:r>
      <w:r>
        <w:rPr>
          <w:spacing w:val="-6"/>
        </w:rPr>
        <w:t xml:space="preserve"> </w:t>
      </w:r>
      <w:r>
        <w:t>прописани</w:t>
      </w:r>
      <w:r>
        <w:rPr>
          <w:spacing w:val="-6"/>
        </w:rPr>
        <w:t xml:space="preserve"> </w:t>
      </w:r>
      <w:r>
        <w:t>су</w:t>
      </w:r>
      <w:r>
        <w:rPr>
          <w:spacing w:val="-6"/>
        </w:rPr>
        <w:t xml:space="preserve"> </w:t>
      </w:r>
      <w:r>
        <w:t>услови</w:t>
      </w:r>
      <w:r>
        <w:rPr>
          <w:spacing w:val="-6"/>
        </w:rPr>
        <w:t xml:space="preserve"> </w:t>
      </w:r>
      <w:r>
        <w:t>у</w:t>
      </w:r>
      <w:r>
        <w:rPr>
          <w:spacing w:val="-6"/>
        </w:rPr>
        <w:t xml:space="preserve"> </w:t>
      </w:r>
      <w:r>
        <w:rPr>
          <w:spacing w:val="-3"/>
        </w:rPr>
        <w:t>погледу</w:t>
      </w:r>
      <w:r>
        <w:rPr>
          <w:spacing w:val="-6"/>
        </w:rPr>
        <w:t xml:space="preserve"> </w:t>
      </w:r>
      <w:r>
        <w:t>ка- дра за остваривање активности образовања одраслих</w:t>
      </w:r>
      <w:r>
        <w:t>. Члан 7.</w:t>
      </w:r>
      <w:r>
        <w:rPr>
          <w:spacing w:val="-7"/>
        </w:rPr>
        <w:t xml:space="preserve"> </w:t>
      </w:r>
      <w:r>
        <w:t>став</w:t>
      </w:r>
    </w:p>
    <w:p w:rsidR="00E563D7" w:rsidRDefault="003F467E">
      <w:pPr>
        <w:pStyle w:val="ListParagraph"/>
        <w:numPr>
          <w:ilvl w:val="1"/>
          <w:numId w:val="9"/>
        </w:numPr>
        <w:tabs>
          <w:tab w:val="left" w:pos="324"/>
        </w:tabs>
        <w:spacing w:line="232" w:lineRule="auto"/>
        <w:ind w:left="110" w:right="39" w:firstLine="0"/>
        <w:jc w:val="both"/>
        <w:rPr>
          <w:sz w:val="18"/>
        </w:rPr>
      </w:pPr>
      <w:r>
        <w:rPr>
          <w:sz w:val="18"/>
        </w:rPr>
        <w:t xml:space="preserve">Правилника прописује обавезу кадра, ангажованог </w:t>
      </w:r>
      <w:r>
        <w:rPr>
          <w:spacing w:val="-6"/>
          <w:sz w:val="18"/>
        </w:rPr>
        <w:t xml:space="preserve">код </w:t>
      </w:r>
      <w:r>
        <w:rPr>
          <w:spacing w:val="-3"/>
          <w:sz w:val="18"/>
        </w:rPr>
        <w:t xml:space="preserve">ЈПОА </w:t>
      </w:r>
      <w:r>
        <w:rPr>
          <w:sz w:val="18"/>
        </w:rPr>
        <w:t>образовања одраслих</w:t>
      </w:r>
      <w:r>
        <w:rPr>
          <w:i/>
          <w:sz w:val="18"/>
        </w:rPr>
        <w:t xml:space="preserve">, да у року од шест месеци </w:t>
      </w:r>
      <w:r>
        <w:rPr>
          <w:spacing w:val="-3"/>
          <w:sz w:val="18"/>
        </w:rPr>
        <w:t xml:space="preserve">од </w:t>
      </w:r>
      <w:r>
        <w:rPr>
          <w:sz w:val="18"/>
        </w:rPr>
        <w:t>дана стицања статуса</w:t>
      </w:r>
      <w:r>
        <w:rPr>
          <w:spacing w:val="-6"/>
          <w:sz w:val="18"/>
        </w:rPr>
        <w:t xml:space="preserve"> </w:t>
      </w:r>
      <w:r>
        <w:rPr>
          <w:spacing w:val="-3"/>
          <w:sz w:val="18"/>
        </w:rPr>
        <w:t>ЈПОА,</w:t>
      </w:r>
      <w:r>
        <w:rPr>
          <w:spacing w:val="-6"/>
          <w:sz w:val="18"/>
        </w:rPr>
        <w:t xml:space="preserve"> </w:t>
      </w:r>
      <w:r>
        <w:rPr>
          <w:sz w:val="18"/>
        </w:rPr>
        <w:t>кроз</w:t>
      </w:r>
      <w:r>
        <w:rPr>
          <w:spacing w:val="-6"/>
          <w:sz w:val="18"/>
        </w:rPr>
        <w:t xml:space="preserve"> </w:t>
      </w:r>
      <w:r>
        <w:rPr>
          <w:sz w:val="18"/>
        </w:rPr>
        <w:t>програме</w:t>
      </w:r>
      <w:r>
        <w:rPr>
          <w:spacing w:val="-6"/>
          <w:sz w:val="18"/>
        </w:rPr>
        <w:t xml:space="preserve"> </w:t>
      </w:r>
      <w:r>
        <w:rPr>
          <w:sz w:val="18"/>
        </w:rPr>
        <w:t>стручног</w:t>
      </w:r>
      <w:r>
        <w:rPr>
          <w:spacing w:val="-6"/>
          <w:sz w:val="18"/>
        </w:rPr>
        <w:t xml:space="preserve"> </w:t>
      </w:r>
      <w:r>
        <w:rPr>
          <w:sz w:val="18"/>
        </w:rPr>
        <w:t>усавршавања</w:t>
      </w:r>
      <w:r>
        <w:rPr>
          <w:spacing w:val="-6"/>
          <w:sz w:val="18"/>
        </w:rPr>
        <w:t xml:space="preserve"> </w:t>
      </w:r>
      <w:r>
        <w:rPr>
          <w:sz w:val="18"/>
        </w:rPr>
        <w:t>стекне</w:t>
      </w:r>
      <w:r>
        <w:rPr>
          <w:spacing w:val="-6"/>
          <w:sz w:val="18"/>
        </w:rPr>
        <w:t xml:space="preserve"> </w:t>
      </w:r>
      <w:r>
        <w:rPr>
          <w:sz w:val="18"/>
        </w:rPr>
        <w:t>струч- не компетенције за рад са</w:t>
      </w:r>
      <w:r>
        <w:rPr>
          <w:spacing w:val="-4"/>
          <w:sz w:val="18"/>
        </w:rPr>
        <w:t xml:space="preserve"> </w:t>
      </w:r>
      <w:r>
        <w:rPr>
          <w:sz w:val="18"/>
        </w:rPr>
        <w:t>одраслима.</w:t>
      </w:r>
    </w:p>
    <w:p w:rsidR="00E563D7" w:rsidRDefault="003F467E">
      <w:pPr>
        <w:pStyle w:val="BodyText"/>
        <w:spacing w:line="232" w:lineRule="auto"/>
        <w:ind w:left="110" w:right="38" w:firstLine="396"/>
        <w:jc w:val="both"/>
      </w:pPr>
      <w:r>
        <w:t>Годишњим планом образовања одраслих за 2020. годину, ЈПОА су планирали обуку свог стручног кадра (предавачи, тре- нери, водитељи, инструктори, стручни сарадници) за прописане компетенције за укупно: Модул 1 – основни принципи, каракте- ристике и стилови уч</w:t>
      </w:r>
      <w:r>
        <w:t xml:space="preserve">ења одраслих – обука за 223 сарадника; Мо- дул 2 – мотивацијa у учењу одраслих – обука за 215 сарадника; Модул 3 – управљање образовном групом – обука за 217 сарадни- ка; Модул 4 – методе и технике интерактивног образовног рада са одраслима – обука за 233 </w:t>
      </w:r>
      <w:r>
        <w:t>сарадника; Модул 5 – методе и технике процене постигнућа полазника – обука за 196 сарадника; Модул</w:t>
      </w:r>
    </w:p>
    <w:p w:rsidR="00E563D7" w:rsidRDefault="003F467E">
      <w:pPr>
        <w:pStyle w:val="BodyText"/>
        <w:spacing w:line="232" w:lineRule="auto"/>
        <w:ind w:left="110" w:right="39"/>
        <w:jc w:val="both"/>
      </w:pPr>
      <w:r>
        <w:t>6 – планирање, организација и индивидуализација образовног процеса укључујући и особе са инвалидитетом – обука за 201 са- радника; Модул 7 – евалуација образ</w:t>
      </w:r>
      <w:r>
        <w:t>овног процеса – обука за 195 сарадника.</w:t>
      </w:r>
    </w:p>
    <w:p w:rsidR="00E563D7" w:rsidRDefault="003F467E">
      <w:pPr>
        <w:pStyle w:val="BodyText"/>
        <w:spacing w:line="232" w:lineRule="auto"/>
        <w:ind w:left="110" w:right="39" w:firstLine="396"/>
        <w:jc w:val="both"/>
      </w:pPr>
      <w:r>
        <w:t xml:space="preserve">Преглед ангажованог кадра код ЈПОА и њихова обученост у складу са прописима дати су у </w:t>
      </w:r>
      <w:r>
        <w:rPr>
          <w:i/>
        </w:rPr>
        <w:t xml:space="preserve">Прилогу бр. 7 </w:t>
      </w:r>
      <w:r>
        <w:t>који је одштампан уз ГПОО за 2020. годину, и чини његов саставни део.</w:t>
      </w:r>
    </w:p>
    <w:p w:rsidR="00E563D7" w:rsidRDefault="003F467E">
      <w:pPr>
        <w:spacing w:before="174" w:line="232" w:lineRule="auto"/>
        <w:ind w:left="110" w:right="39" w:firstLine="396"/>
        <w:jc w:val="right"/>
        <w:rPr>
          <w:sz w:val="18"/>
        </w:rPr>
      </w:pPr>
      <w:r>
        <w:rPr>
          <w:b/>
          <w:sz w:val="18"/>
        </w:rPr>
        <w:t>г) Унапређивање законодавног оквира у образова</w:t>
      </w:r>
      <w:r>
        <w:rPr>
          <w:b/>
          <w:sz w:val="18"/>
        </w:rPr>
        <w:t xml:space="preserve">њу од- раслих и међународне сарадње кроз европске мреже и пројек- те на реализацији стратешких циљева у образовању одраслих </w:t>
      </w:r>
      <w:r>
        <w:rPr>
          <w:sz w:val="18"/>
        </w:rPr>
        <w:t>Дефинисање стратешких циљева и активности у области образовања одраслих у оквиру израде нове Стратегије развоја</w:t>
      </w:r>
    </w:p>
    <w:p w:rsidR="00E563D7" w:rsidRDefault="003F467E">
      <w:pPr>
        <w:pStyle w:val="BodyText"/>
        <w:spacing w:line="195" w:lineRule="exact"/>
        <w:ind w:left="110"/>
      </w:pPr>
      <w:r>
        <w:t>образовања и науке до 2030. иду у правцу:</w:t>
      </w:r>
    </w:p>
    <w:p w:rsidR="00E563D7" w:rsidRDefault="003F467E">
      <w:pPr>
        <w:pStyle w:val="ListParagraph"/>
        <w:numPr>
          <w:ilvl w:val="0"/>
          <w:numId w:val="2"/>
        </w:numPr>
        <w:tabs>
          <w:tab w:val="left" w:pos="673"/>
        </w:tabs>
        <w:spacing w:before="2" w:line="232" w:lineRule="auto"/>
        <w:ind w:right="38" w:firstLine="397"/>
        <w:rPr>
          <w:sz w:val="18"/>
        </w:rPr>
      </w:pPr>
      <w:r>
        <w:rPr>
          <w:i/>
          <w:sz w:val="18"/>
        </w:rPr>
        <w:t xml:space="preserve">Унапређивање квалитета образовања одраслих кроз: </w:t>
      </w:r>
      <w:r>
        <w:rPr>
          <w:sz w:val="18"/>
        </w:rPr>
        <w:t>ус- постављање ефикаснијег система функционалног основног обра- зовања одраслих; увођење система вредновања квалитета инсти- туција за формално и неформално образова</w:t>
      </w:r>
      <w:r>
        <w:rPr>
          <w:sz w:val="18"/>
        </w:rPr>
        <w:t>ње одраслих на свим нивоима у циљу адекватног одговора образовног система на по- требе одраслих за завршавањем основног образовања и стицање прве квалификације кроз: ширење мреже установа и организација за</w:t>
      </w:r>
      <w:r>
        <w:rPr>
          <w:spacing w:val="-7"/>
          <w:sz w:val="18"/>
        </w:rPr>
        <w:t xml:space="preserve"> </w:t>
      </w:r>
      <w:r>
        <w:rPr>
          <w:sz w:val="18"/>
        </w:rPr>
        <w:t>остваривање</w:t>
      </w:r>
      <w:r>
        <w:rPr>
          <w:spacing w:val="-7"/>
          <w:sz w:val="18"/>
        </w:rPr>
        <w:t xml:space="preserve"> </w:t>
      </w:r>
      <w:r>
        <w:rPr>
          <w:sz w:val="18"/>
        </w:rPr>
        <w:t>ФООО</w:t>
      </w:r>
      <w:r>
        <w:rPr>
          <w:spacing w:val="-7"/>
          <w:sz w:val="18"/>
        </w:rPr>
        <w:t xml:space="preserve"> </w:t>
      </w:r>
      <w:r>
        <w:rPr>
          <w:sz w:val="18"/>
        </w:rPr>
        <w:t>на</w:t>
      </w:r>
      <w:r>
        <w:rPr>
          <w:spacing w:val="-7"/>
          <w:sz w:val="18"/>
        </w:rPr>
        <w:t xml:space="preserve"> </w:t>
      </w:r>
      <w:r>
        <w:rPr>
          <w:sz w:val="18"/>
        </w:rPr>
        <w:t>територији</w:t>
      </w:r>
      <w:r>
        <w:rPr>
          <w:spacing w:val="-7"/>
          <w:sz w:val="18"/>
        </w:rPr>
        <w:t xml:space="preserve"> </w:t>
      </w:r>
      <w:r>
        <w:rPr>
          <w:sz w:val="18"/>
        </w:rPr>
        <w:t>РС;</w:t>
      </w:r>
      <w:r>
        <w:rPr>
          <w:spacing w:val="-7"/>
          <w:sz w:val="18"/>
        </w:rPr>
        <w:t xml:space="preserve"> </w:t>
      </w:r>
      <w:r>
        <w:rPr>
          <w:sz w:val="18"/>
        </w:rPr>
        <w:t>успостављање</w:t>
      </w:r>
      <w:r>
        <w:rPr>
          <w:spacing w:val="-7"/>
          <w:sz w:val="18"/>
        </w:rPr>
        <w:t xml:space="preserve"> </w:t>
      </w:r>
      <w:r>
        <w:rPr>
          <w:sz w:val="18"/>
        </w:rPr>
        <w:t>ме</w:t>
      </w:r>
      <w:r>
        <w:rPr>
          <w:sz w:val="18"/>
        </w:rPr>
        <w:t xml:space="preserve">ханиза- ма финансирања обука за полазнике </w:t>
      </w:r>
      <w:r>
        <w:rPr>
          <w:spacing w:val="-3"/>
          <w:sz w:val="18"/>
        </w:rPr>
        <w:t xml:space="preserve">који </w:t>
      </w:r>
      <w:r>
        <w:rPr>
          <w:sz w:val="18"/>
        </w:rPr>
        <w:t>завршавају трећи</w:t>
      </w:r>
      <w:r>
        <w:rPr>
          <w:spacing w:val="-25"/>
          <w:sz w:val="18"/>
        </w:rPr>
        <w:t xml:space="preserve"> </w:t>
      </w:r>
      <w:r>
        <w:rPr>
          <w:sz w:val="18"/>
        </w:rPr>
        <w:t>циклус ФООО; увођење система мера за олакшани приступ програму ФООО специфичним циљним групама (мигрантима, особама са посебним потребама, затвореницима, ромској популацији,</w:t>
      </w:r>
      <w:r>
        <w:rPr>
          <w:spacing w:val="-31"/>
          <w:sz w:val="18"/>
        </w:rPr>
        <w:t xml:space="preserve"> </w:t>
      </w:r>
      <w:r>
        <w:rPr>
          <w:sz w:val="18"/>
        </w:rPr>
        <w:t>незапо- сленима, з</w:t>
      </w:r>
      <w:r>
        <w:rPr>
          <w:sz w:val="18"/>
        </w:rPr>
        <w:t xml:space="preserve">апосленима, одраслима из руралних средина..); развој и унапређење неформалног система образовања и </w:t>
      </w:r>
      <w:r>
        <w:rPr>
          <w:spacing w:val="-3"/>
          <w:sz w:val="18"/>
        </w:rPr>
        <w:t xml:space="preserve">обуке </w:t>
      </w:r>
      <w:r>
        <w:rPr>
          <w:sz w:val="18"/>
        </w:rPr>
        <w:t xml:space="preserve">и успоста- вљање система квалитета рада институција за ОО; успостављање функционалне мреже </w:t>
      </w:r>
      <w:r>
        <w:rPr>
          <w:spacing w:val="-3"/>
          <w:sz w:val="18"/>
        </w:rPr>
        <w:t xml:space="preserve">ЈПОА која </w:t>
      </w:r>
      <w:r>
        <w:rPr>
          <w:sz w:val="18"/>
        </w:rPr>
        <w:t>је усклађена са потребама тржи- шта рада и демогра</w:t>
      </w:r>
      <w:r>
        <w:rPr>
          <w:sz w:val="18"/>
        </w:rPr>
        <w:t xml:space="preserve">фском структуром становништва; континуира- но стручно усавршавање кадра за спровођење активности ОО и унапређивање компетенција радно ангажованог кадра (за рад са одраслима, реализацију програма, спровођење </w:t>
      </w:r>
      <w:r>
        <w:rPr>
          <w:spacing w:val="-8"/>
          <w:sz w:val="18"/>
        </w:rPr>
        <w:t xml:space="preserve">ППУ, </w:t>
      </w:r>
      <w:r>
        <w:rPr>
          <w:sz w:val="18"/>
        </w:rPr>
        <w:t>остваривање каријерног саветовања...учешће н</w:t>
      </w:r>
      <w:r>
        <w:rPr>
          <w:sz w:val="18"/>
        </w:rPr>
        <w:t xml:space="preserve">а пројектима); унапређивање за- конских и подзаконских аката </w:t>
      </w:r>
      <w:r>
        <w:rPr>
          <w:spacing w:val="-3"/>
          <w:sz w:val="18"/>
        </w:rPr>
        <w:t xml:space="preserve">који </w:t>
      </w:r>
      <w:r>
        <w:rPr>
          <w:sz w:val="18"/>
        </w:rPr>
        <w:t>регулишу систем неформалног образовања</w:t>
      </w:r>
      <w:r>
        <w:rPr>
          <w:spacing w:val="-1"/>
          <w:sz w:val="18"/>
        </w:rPr>
        <w:t xml:space="preserve"> </w:t>
      </w:r>
      <w:r>
        <w:rPr>
          <w:sz w:val="18"/>
        </w:rPr>
        <w:t>одраслих.</w:t>
      </w:r>
    </w:p>
    <w:p w:rsidR="00E563D7" w:rsidRDefault="003F467E">
      <w:pPr>
        <w:pStyle w:val="ListParagraph"/>
        <w:numPr>
          <w:ilvl w:val="0"/>
          <w:numId w:val="2"/>
        </w:numPr>
        <w:tabs>
          <w:tab w:val="left" w:pos="715"/>
        </w:tabs>
        <w:spacing w:line="184" w:lineRule="exact"/>
        <w:ind w:left="714" w:right="39" w:hanging="207"/>
        <w:jc w:val="right"/>
        <w:rPr>
          <w:i/>
          <w:sz w:val="18"/>
        </w:rPr>
      </w:pPr>
      <w:r>
        <w:rPr>
          <w:i/>
          <w:sz w:val="18"/>
        </w:rPr>
        <w:t>Повећање   обухвата/укључености   одраслих   у</w:t>
      </w:r>
      <w:r>
        <w:rPr>
          <w:i/>
          <w:spacing w:val="-5"/>
          <w:sz w:val="18"/>
        </w:rPr>
        <w:t xml:space="preserve"> </w:t>
      </w:r>
      <w:r>
        <w:rPr>
          <w:i/>
          <w:sz w:val="18"/>
        </w:rPr>
        <w:t>програме</w:t>
      </w:r>
    </w:p>
    <w:p w:rsidR="00E563D7" w:rsidRDefault="003F467E">
      <w:pPr>
        <w:spacing w:line="204" w:lineRule="exact"/>
        <w:ind w:left="110"/>
        <w:jc w:val="both"/>
        <w:rPr>
          <w:sz w:val="18"/>
        </w:rPr>
      </w:pPr>
      <w:r>
        <w:rPr>
          <w:i/>
          <w:sz w:val="18"/>
        </w:rPr>
        <w:t xml:space="preserve">образовања и обучавања: </w:t>
      </w:r>
      <w:r>
        <w:rPr>
          <w:sz w:val="18"/>
        </w:rPr>
        <w:t>повећање обухвата одраслих програмом</w:t>
      </w:r>
    </w:p>
    <w:p w:rsidR="00E563D7" w:rsidRDefault="003F467E">
      <w:pPr>
        <w:pStyle w:val="BodyText"/>
        <w:spacing w:before="53" w:line="232" w:lineRule="auto"/>
        <w:ind w:left="110" w:right="390"/>
        <w:jc w:val="both"/>
      </w:pPr>
      <w:r>
        <w:br w:type="column"/>
      </w:r>
      <w:r>
        <w:t>ФООО; повећање обухвата</w:t>
      </w:r>
      <w:r>
        <w:t xml:space="preserve"> одраслих обукама, програмима пре- квалификације, доквалификације и специјализације у средњим стручним школама и код ЈПОА; повећање обухвата одраслих про- грамима неформалног образовања; повећање обухвата полазника програмима кратких циклуса у високом обра</w:t>
      </w:r>
      <w:r>
        <w:t>зовању; повећање обухвата одраслих програмима обучавања на радном месту (дуал- но образовање и обучавање код послодаваца).</w:t>
      </w:r>
    </w:p>
    <w:p w:rsidR="00E563D7" w:rsidRDefault="003F467E">
      <w:pPr>
        <w:pStyle w:val="ListParagraph"/>
        <w:numPr>
          <w:ilvl w:val="0"/>
          <w:numId w:val="2"/>
        </w:numPr>
        <w:tabs>
          <w:tab w:val="left" w:pos="656"/>
        </w:tabs>
        <w:spacing w:line="232" w:lineRule="auto"/>
        <w:ind w:right="390" w:firstLine="397"/>
        <w:rPr>
          <w:sz w:val="18"/>
        </w:rPr>
      </w:pPr>
      <w:r>
        <w:rPr>
          <w:i/>
          <w:sz w:val="18"/>
        </w:rPr>
        <w:t xml:space="preserve">Повећање релевантности система образовања и обучава- ња одраслих кроз: </w:t>
      </w:r>
      <w:r>
        <w:rPr>
          <w:sz w:val="18"/>
        </w:rPr>
        <w:t xml:space="preserve">развој програма образовања и </w:t>
      </w:r>
      <w:r>
        <w:rPr>
          <w:spacing w:val="-3"/>
          <w:sz w:val="18"/>
        </w:rPr>
        <w:t xml:space="preserve">обуке </w:t>
      </w:r>
      <w:r>
        <w:rPr>
          <w:sz w:val="18"/>
        </w:rPr>
        <w:t>заснованих на стандарду квалификација; доступност стручног образовања и обучавања</w:t>
      </w:r>
      <w:r>
        <w:rPr>
          <w:spacing w:val="-6"/>
          <w:sz w:val="18"/>
        </w:rPr>
        <w:t xml:space="preserve"> </w:t>
      </w:r>
      <w:r>
        <w:rPr>
          <w:sz w:val="18"/>
        </w:rPr>
        <w:t>за</w:t>
      </w:r>
      <w:r>
        <w:rPr>
          <w:spacing w:val="-6"/>
          <w:sz w:val="18"/>
        </w:rPr>
        <w:t xml:space="preserve"> </w:t>
      </w:r>
      <w:r>
        <w:rPr>
          <w:sz w:val="18"/>
        </w:rPr>
        <w:t>осетљиве</w:t>
      </w:r>
      <w:r>
        <w:rPr>
          <w:spacing w:val="-6"/>
          <w:sz w:val="18"/>
        </w:rPr>
        <w:t xml:space="preserve"> </w:t>
      </w:r>
      <w:r>
        <w:rPr>
          <w:sz w:val="18"/>
        </w:rPr>
        <w:t>групе</w:t>
      </w:r>
      <w:r>
        <w:rPr>
          <w:spacing w:val="-6"/>
          <w:sz w:val="18"/>
        </w:rPr>
        <w:t xml:space="preserve"> </w:t>
      </w:r>
      <w:r>
        <w:rPr>
          <w:sz w:val="18"/>
        </w:rPr>
        <w:t>(двогодишњи</w:t>
      </w:r>
      <w:r>
        <w:rPr>
          <w:spacing w:val="-6"/>
          <w:sz w:val="18"/>
        </w:rPr>
        <w:t xml:space="preserve"> </w:t>
      </w:r>
      <w:r>
        <w:rPr>
          <w:sz w:val="18"/>
        </w:rPr>
        <w:t>и</w:t>
      </w:r>
      <w:r>
        <w:rPr>
          <w:spacing w:val="-6"/>
          <w:sz w:val="18"/>
        </w:rPr>
        <w:t xml:space="preserve"> </w:t>
      </w:r>
      <w:r>
        <w:rPr>
          <w:sz w:val="18"/>
        </w:rPr>
        <w:t>трогодишњи</w:t>
      </w:r>
      <w:r>
        <w:rPr>
          <w:spacing w:val="-6"/>
          <w:sz w:val="18"/>
        </w:rPr>
        <w:t xml:space="preserve"> </w:t>
      </w:r>
      <w:r>
        <w:rPr>
          <w:sz w:val="18"/>
        </w:rPr>
        <w:t xml:space="preserve">програ- ми и програми </w:t>
      </w:r>
      <w:r>
        <w:rPr>
          <w:spacing w:val="-3"/>
          <w:sz w:val="18"/>
        </w:rPr>
        <w:t xml:space="preserve">обуке </w:t>
      </w:r>
      <w:r>
        <w:rPr>
          <w:sz w:val="18"/>
        </w:rPr>
        <w:t>за осетљиве</w:t>
      </w:r>
      <w:r>
        <w:rPr>
          <w:spacing w:val="-1"/>
          <w:sz w:val="18"/>
        </w:rPr>
        <w:t xml:space="preserve"> </w:t>
      </w:r>
      <w:r>
        <w:rPr>
          <w:sz w:val="18"/>
        </w:rPr>
        <w:t>групе).</w:t>
      </w:r>
    </w:p>
    <w:p w:rsidR="00E563D7" w:rsidRDefault="003F467E">
      <w:pPr>
        <w:pStyle w:val="ListParagraph"/>
        <w:numPr>
          <w:ilvl w:val="0"/>
          <w:numId w:val="2"/>
        </w:numPr>
        <w:tabs>
          <w:tab w:val="left" w:pos="714"/>
        </w:tabs>
        <w:spacing w:line="232" w:lineRule="auto"/>
        <w:ind w:right="391" w:firstLine="397"/>
        <w:rPr>
          <w:sz w:val="18"/>
        </w:rPr>
      </w:pPr>
      <w:r>
        <w:rPr>
          <w:i/>
          <w:sz w:val="18"/>
        </w:rPr>
        <w:t xml:space="preserve">Повећање ефикасности система образовања одраслих кроз: </w:t>
      </w:r>
      <w:r>
        <w:rPr>
          <w:sz w:val="18"/>
        </w:rPr>
        <w:t xml:space="preserve">успостављање 10 Националних </w:t>
      </w:r>
      <w:r>
        <w:rPr>
          <w:sz w:val="18"/>
        </w:rPr>
        <w:t xml:space="preserve">ресурсних центара </w:t>
      </w:r>
      <w:r>
        <w:rPr>
          <w:spacing w:val="-3"/>
          <w:sz w:val="18"/>
        </w:rPr>
        <w:t xml:space="preserve">компе- </w:t>
      </w:r>
      <w:r>
        <w:rPr>
          <w:sz w:val="18"/>
        </w:rPr>
        <w:t xml:space="preserve">тенција за целоживотно учење (НРЦК) у средњим стручним </w:t>
      </w:r>
      <w:r>
        <w:rPr>
          <w:spacing w:val="-3"/>
          <w:sz w:val="18"/>
        </w:rPr>
        <w:t xml:space="preserve">шко- </w:t>
      </w:r>
      <w:r>
        <w:rPr>
          <w:sz w:val="18"/>
        </w:rPr>
        <w:t>лама у РС за потребе привреде за област машинства, електротех- нике, здравства, туризма, текстилства, грађевинске</w:t>
      </w:r>
      <w:r>
        <w:rPr>
          <w:spacing w:val="-23"/>
          <w:sz w:val="18"/>
        </w:rPr>
        <w:t xml:space="preserve"> </w:t>
      </w:r>
      <w:r>
        <w:rPr>
          <w:sz w:val="18"/>
        </w:rPr>
        <w:t>индустрије.</w:t>
      </w:r>
    </w:p>
    <w:p w:rsidR="00E563D7" w:rsidRDefault="003F467E">
      <w:pPr>
        <w:pStyle w:val="ListParagraph"/>
        <w:numPr>
          <w:ilvl w:val="0"/>
          <w:numId w:val="2"/>
        </w:numPr>
        <w:tabs>
          <w:tab w:val="left" w:pos="679"/>
        </w:tabs>
        <w:spacing w:line="232" w:lineRule="auto"/>
        <w:ind w:right="391" w:firstLine="397"/>
        <w:rPr>
          <w:i/>
          <w:sz w:val="18"/>
        </w:rPr>
      </w:pPr>
      <w:r>
        <w:rPr>
          <w:i/>
          <w:sz w:val="18"/>
        </w:rPr>
        <w:t>Дигитализације у образовању одраслих, Е-учење</w:t>
      </w:r>
      <w:r>
        <w:rPr>
          <w:i/>
          <w:sz w:val="18"/>
        </w:rPr>
        <w:t>, on line курсеви и успостављање информационог система о полазницима, школама и програмима у</w:t>
      </w:r>
      <w:r>
        <w:rPr>
          <w:i/>
          <w:spacing w:val="-1"/>
          <w:sz w:val="18"/>
        </w:rPr>
        <w:t xml:space="preserve"> </w:t>
      </w:r>
      <w:r>
        <w:rPr>
          <w:i/>
          <w:sz w:val="18"/>
        </w:rPr>
        <w:t>ОО.</w:t>
      </w:r>
    </w:p>
    <w:p w:rsidR="00E563D7" w:rsidRDefault="003F467E">
      <w:pPr>
        <w:pStyle w:val="BodyText"/>
        <w:spacing w:line="232" w:lineRule="auto"/>
        <w:ind w:left="110" w:right="390" w:firstLine="396"/>
        <w:jc w:val="both"/>
      </w:pPr>
      <w:r>
        <w:t xml:space="preserve">У оквиру ИПА 2014 програма </w:t>
      </w:r>
      <w:r>
        <w:rPr>
          <w:spacing w:val="-3"/>
        </w:rPr>
        <w:t xml:space="preserve">под </w:t>
      </w:r>
      <w:r>
        <w:t>називом „</w:t>
      </w:r>
      <w:r>
        <w:rPr>
          <w:i/>
        </w:rPr>
        <w:t>Подршка успо- стављању система Националног оквира квалификација у Репу- блици Србији</w:t>
      </w:r>
      <w:r>
        <w:t>” у 2020. години планирано је да се</w:t>
      </w:r>
      <w:r>
        <w:t xml:space="preserve"> развије Регистар НОКС чиме ће се обезбедити већа разумљивост и транспарент- ност квалификација у Републици Србији. У складу са Законом о НОКС-у</w:t>
      </w:r>
      <w:r>
        <w:rPr>
          <w:spacing w:val="-6"/>
        </w:rPr>
        <w:t xml:space="preserve"> </w:t>
      </w:r>
      <w:r>
        <w:t>Регистар</w:t>
      </w:r>
      <w:r>
        <w:rPr>
          <w:spacing w:val="-6"/>
        </w:rPr>
        <w:t xml:space="preserve"> </w:t>
      </w:r>
      <w:r>
        <w:t>НОКС</w:t>
      </w:r>
      <w:r>
        <w:rPr>
          <w:spacing w:val="-6"/>
        </w:rPr>
        <w:t xml:space="preserve"> </w:t>
      </w:r>
      <w:r>
        <w:t>састоји</w:t>
      </w:r>
      <w:r>
        <w:rPr>
          <w:spacing w:val="-6"/>
        </w:rPr>
        <w:t xml:space="preserve"> </w:t>
      </w:r>
      <w:r>
        <w:t>се</w:t>
      </w:r>
      <w:r>
        <w:rPr>
          <w:spacing w:val="-6"/>
        </w:rPr>
        <w:t xml:space="preserve"> </w:t>
      </w:r>
      <w:r>
        <w:rPr>
          <w:spacing w:val="-3"/>
        </w:rPr>
        <w:t>од</w:t>
      </w:r>
      <w:r>
        <w:rPr>
          <w:spacing w:val="-6"/>
        </w:rPr>
        <w:t xml:space="preserve"> </w:t>
      </w:r>
      <w:r>
        <w:t>подрегистара:</w:t>
      </w:r>
      <w:r>
        <w:rPr>
          <w:spacing w:val="-6"/>
        </w:rPr>
        <w:t xml:space="preserve"> </w:t>
      </w:r>
      <w:r>
        <w:t xml:space="preserve">националних квалификација, стандарда квалификација и </w:t>
      </w:r>
      <w:r>
        <w:rPr>
          <w:spacing w:val="-3"/>
        </w:rPr>
        <w:t xml:space="preserve">ЈПОА. </w:t>
      </w:r>
      <w:r>
        <w:t>Подрегиста</w:t>
      </w:r>
      <w:r>
        <w:t xml:space="preserve">р </w:t>
      </w:r>
      <w:r>
        <w:rPr>
          <w:spacing w:val="-3"/>
        </w:rPr>
        <w:t xml:space="preserve">ЈПОА </w:t>
      </w:r>
      <w:r>
        <w:t xml:space="preserve">садржаће </w:t>
      </w:r>
      <w:r>
        <w:rPr>
          <w:spacing w:val="-3"/>
        </w:rPr>
        <w:t xml:space="preserve">податке </w:t>
      </w:r>
      <w:r>
        <w:t xml:space="preserve">о </w:t>
      </w:r>
      <w:r>
        <w:rPr>
          <w:spacing w:val="-3"/>
        </w:rPr>
        <w:t xml:space="preserve">ЈПОА, </w:t>
      </w:r>
      <w:r>
        <w:t xml:space="preserve">послодавцима са којима </w:t>
      </w:r>
      <w:r>
        <w:rPr>
          <w:spacing w:val="-3"/>
        </w:rPr>
        <w:t xml:space="preserve">ЈПОА </w:t>
      </w:r>
      <w:r>
        <w:t xml:space="preserve">обезбеђује практичан рад и учење, као и </w:t>
      </w:r>
      <w:r>
        <w:rPr>
          <w:spacing w:val="-3"/>
        </w:rPr>
        <w:t xml:space="preserve">податке </w:t>
      </w:r>
      <w:r>
        <w:t xml:space="preserve">о програмима. Планирано је да Регистар НОКС </w:t>
      </w:r>
      <w:r>
        <w:rPr>
          <w:spacing w:val="-5"/>
        </w:rPr>
        <w:t xml:space="preserve">буде </w:t>
      </w:r>
      <w:r>
        <w:t>део Јединственог информа- ционог система просвете (ЈИСП) што ће обезбедити повезаност података свих</w:t>
      </w:r>
      <w:r>
        <w:rPr>
          <w:spacing w:val="-1"/>
        </w:rPr>
        <w:t xml:space="preserve"> </w:t>
      </w:r>
      <w:r>
        <w:t>подрегистара.</w:t>
      </w:r>
    </w:p>
    <w:p w:rsidR="00E563D7" w:rsidRDefault="003F467E">
      <w:pPr>
        <w:pStyle w:val="BodyText"/>
        <w:spacing w:line="232" w:lineRule="auto"/>
        <w:ind w:left="110" w:right="390" w:firstLine="396"/>
        <w:jc w:val="both"/>
      </w:pPr>
      <w:r>
        <w:t xml:space="preserve">Национална академија за јавну управу је </w:t>
      </w:r>
      <w:r>
        <w:rPr>
          <w:spacing w:val="-4"/>
        </w:rPr>
        <w:t xml:space="preserve">током </w:t>
      </w:r>
      <w:r>
        <w:t xml:space="preserve">2018. и 2019. године потписала споразуме/меморандуме о сарадњи са: Нацио- налном </w:t>
      </w:r>
      <w:r>
        <w:rPr>
          <w:spacing w:val="-4"/>
        </w:rPr>
        <w:t xml:space="preserve">школом </w:t>
      </w:r>
      <w:r>
        <w:t xml:space="preserve">за администрацију Француске (ENA), Савезном академијом за јавну управу Аустрије </w:t>
      </w:r>
      <w:r>
        <w:rPr>
          <w:spacing w:val="-4"/>
        </w:rPr>
        <w:t xml:space="preserve">(APA), </w:t>
      </w:r>
      <w:r>
        <w:t>Институтом за јавну управу Финске (HAUS), Организацијом за европску безбедност и сарадњу (ОЕBS), Националним институтом за управу Румуније (INA) и Агенцијом за државну управу Републике Српске. Оно по чему је посебан меморандум о сарадњи са Националним цент</w:t>
      </w:r>
      <w:r>
        <w:t>ром за</w:t>
      </w:r>
      <w:r>
        <w:rPr>
          <w:spacing w:val="-4"/>
        </w:rPr>
        <w:t xml:space="preserve"> </w:t>
      </w:r>
      <w:r>
        <w:t>јавну</w:t>
      </w:r>
      <w:r>
        <w:rPr>
          <w:spacing w:val="-4"/>
        </w:rPr>
        <w:t xml:space="preserve"> </w:t>
      </w:r>
      <w:r>
        <w:t>управу</w:t>
      </w:r>
      <w:r>
        <w:rPr>
          <w:spacing w:val="-4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локалну</w:t>
      </w:r>
      <w:r>
        <w:rPr>
          <w:spacing w:val="-4"/>
        </w:rPr>
        <w:t xml:space="preserve"> </w:t>
      </w:r>
      <w:r>
        <w:t>самоуправу</w:t>
      </w:r>
      <w:r>
        <w:rPr>
          <w:spacing w:val="-4"/>
        </w:rPr>
        <w:t xml:space="preserve"> </w:t>
      </w:r>
      <w:r>
        <w:rPr>
          <w:spacing w:val="-5"/>
        </w:rPr>
        <w:t>Грчке</w:t>
      </w:r>
      <w:r>
        <w:rPr>
          <w:spacing w:val="-4"/>
        </w:rPr>
        <w:t xml:space="preserve"> </w:t>
      </w:r>
      <w:r>
        <w:t>(EKKDA)</w:t>
      </w:r>
      <w:r>
        <w:rPr>
          <w:spacing w:val="-4"/>
        </w:rPr>
        <w:t xml:space="preserve"> </w:t>
      </w:r>
      <w:r>
        <w:t>је</w:t>
      </w:r>
      <w:r>
        <w:rPr>
          <w:spacing w:val="-4"/>
        </w:rPr>
        <w:t xml:space="preserve"> </w:t>
      </w:r>
      <w:r>
        <w:t>да</w:t>
      </w:r>
      <w:r>
        <w:rPr>
          <w:spacing w:val="-4"/>
        </w:rPr>
        <w:t xml:space="preserve"> </w:t>
      </w:r>
      <w:r>
        <w:t>је</w:t>
      </w:r>
      <w:r>
        <w:rPr>
          <w:spacing w:val="-4"/>
        </w:rPr>
        <w:t xml:space="preserve"> </w:t>
      </w:r>
      <w:r>
        <w:t xml:space="preserve">пот- писан дигиталним сертификатом. </w:t>
      </w:r>
      <w:r>
        <w:rPr>
          <w:spacing w:val="-3"/>
        </w:rPr>
        <w:t xml:space="preserve">Након </w:t>
      </w:r>
      <w:r>
        <w:t>успостављања активне сарадње са свим наведеним институцијама, у 2020. години се оче- кује спровођење активности дефинисаних овим</w:t>
      </w:r>
      <w:r>
        <w:rPr>
          <w:spacing w:val="-5"/>
        </w:rPr>
        <w:t xml:space="preserve"> </w:t>
      </w:r>
      <w:r>
        <w:t>споразумима.</w:t>
      </w:r>
    </w:p>
    <w:p w:rsidR="00E563D7" w:rsidRDefault="003F467E">
      <w:pPr>
        <w:pStyle w:val="BodyText"/>
        <w:spacing w:line="232" w:lineRule="auto"/>
        <w:ind w:left="110" w:right="390" w:firstLine="396"/>
        <w:jc w:val="both"/>
      </w:pPr>
      <w:r>
        <w:rPr>
          <w:spacing w:val="-3"/>
        </w:rPr>
        <w:t xml:space="preserve">Такође, </w:t>
      </w:r>
      <w:r>
        <w:t xml:space="preserve">Национална академија за јавну управу је члан </w:t>
      </w:r>
      <w:r>
        <w:rPr>
          <w:spacing w:val="-3"/>
        </w:rPr>
        <w:t xml:space="preserve">неко- лико </w:t>
      </w:r>
      <w:r>
        <w:t xml:space="preserve">међународних мрежа: </w:t>
      </w:r>
      <w:r>
        <w:rPr>
          <w:spacing w:val="-3"/>
        </w:rPr>
        <w:t xml:space="preserve">NISPAcee, </w:t>
      </w:r>
      <w:r>
        <w:rPr>
          <w:spacing w:val="-4"/>
        </w:rPr>
        <w:t xml:space="preserve">DISPA </w:t>
      </w:r>
      <w:r>
        <w:t xml:space="preserve">и OECD </w:t>
      </w:r>
      <w:r>
        <w:rPr>
          <w:spacing w:val="-3"/>
        </w:rPr>
        <w:t xml:space="preserve">Глобална </w:t>
      </w:r>
      <w:r>
        <w:t xml:space="preserve">мрежа националних </w:t>
      </w:r>
      <w:r>
        <w:rPr>
          <w:spacing w:val="-3"/>
        </w:rPr>
        <w:t xml:space="preserve">школа </w:t>
      </w:r>
      <w:r>
        <w:t xml:space="preserve">за </w:t>
      </w:r>
      <w:r>
        <w:rPr>
          <w:spacing w:val="-4"/>
        </w:rPr>
        <w:t xml:space="preserve">управу. </w:t>
      </w:r>
      <w:r>
        <w:rPr>
          <w:spacing w:val="-3"/>
        </w:rPr>
        <w:t xml:space="preserve">NISPAcee </w:t>
      </w:r>
      <w:r>
        <w:t xml:space="preserve">је мрежа инсти- тута и </w:t>
      </w:r>
      <w:r>
        <w:rPr>
          <w:spacing w:val="-3"/>
        </w:rPr>
        <w:t xml:space="preserve">школа </w:t>
      </w:r>
      <w:r>
        <w:t xml:space="preserve">за јавну управу у Централној и Источној Европи </w:t>
      </w:r>
      <w:r>
        <w:rPr>
          <w:spacing w:val="-3"/>
        </w:rPr>
        <w:t xml:space="preserve">која </w:t>
      </w:r>
      <w:r>
        <w:t>је основана 1994. годин</w:t>
      </w:r>
      <w:r>
        <w:t xml:space="preserve">е у </w:t>
      </w:r>
      <w:r>
        <w:rPr>
          <w:spacing w:val="-3"/>
        </w:rPr>
        <w:t xml:space="preserve">Словачкој </w:t>
      </w:r>
      <w:r>
        <w:t>Републици као међународна, невладина и непрофитна организација са седиштем у Братислави. Ова мрежа окупља стручњаке у области јавне управе и јавних по- литика, пружа подршку у формирању академских мрежа и промо- више сарадњу кроз преношење на</w:t>
      </w:r>
      <w:r>
        <w:t xml:space="preserve">јбољих пракси у јавној управи. Национална академија за јавну управу је постала члан ове мреже у мају 2019. године. Мрежа директора института и </w:t>
      </w:r>
      <w:r>
        <w:rPr>
          <w:spacing w:val="-3"/>
        </w:rPr>
        <w:t xml:space="preserve">школа </w:t>
      </w:r>
      <w:r>
        <w:t xml:space="preserve">за јавну управу земаља </w:t>
      </w:r>
      <w:r>
        <w:rPr>
          <w:spacing w:val="-3"/>
        </w:rPr>
        <w:t xml:space="preserve">(DISPA) </w:t>
      </w:r>
      <w:r>
        <w:t xml:space="preserve">је мрежа </w:t>
      </w:r>
      <w:r>
        <w:rPr>
          <w:spacing w:val="-3"/>
        </w:rPr>
        <w:t xml:space="preserve">коју </w:t>
      </w:r>
      <w:r>
        <w:t xml:space="preserve">чине директори различитих </w:t>
      </w:r>
      <w:r>
        <w:rPr>
          <w:spacing w:val="-2"/>
        </w:rPr>
        <w:t xml:space="preserve">улога, </w:t>
      </w:r>
      <w:r>
        <w:t>статуса, мандата и финансирањ</w:t>
      </w:r>
      <w:r>
        <w:t xml:space="preserve">а. Разменом добре праксе и искуства на састанцима </w:t>
      </w:r>
      <w:r>
        <w:rPr>
          <w:spacing w:val="-4"/>
        </w:rPr>
        <w:t xml:space="preserve">DISPA, </w:t>
      </w:r>
      <w:r>
        <w:t>чланови су започели низ заједнич- ких активности и разговор о заједничким темама као што су ре- форма</w:t>
      </w:r>
      <w:r>
        <w:rPr>
          <w:spacing w:val="-6"/>
        </w:rPr>
        <w:t xml:space="preserve"> </w:t>
      </w:r>
      <w:r>
        <w:t>јавне</w:t>
      </w:r>
      <w:r>
        <w:rPr>
          <w:spacing w:val="-6"/>
        </w:rPr>
        <w:t xml:space="preserve"> </w:t>
      </w:r>
      <w:r>
        <w:t>управе,</w:t>
      </w:r>
      <w:r>
        <w:rPr>
          <w:spacing w:val="-6"/>
        </w:rPr>
        <w:t xml:space="preserve"> </w:t>
      </w:r>
      <w:r>
        <w:t>програми</w:t>
      </w:r>
      <w:r>
        <w:rPr>
          <w:spacing w:val="-7"/>
        </w:rPr>
        <w:t xml:space="preserve"> </w:t>
      </w:r>
      <w:r>
        <w:t>стручног</w:t>
      </w:r>
      <w:r>
        <w:rPr>
          <w:spacing w:val="-6"/>
        </w:rPr>
        <w:t xml:space="preserve"> </w:t>
      </w:r>
      <w:r>
        <w:t>усавршавања,</w:t>
      </w:r>
      <w:r>
        <w:rPr>
          <w:spacing w:val="-6"/>
        </w:rPr>
        <w:t xml:space="preserve"> </w:t>
      </w:r>
      <w:r>
        <w:t>нове</w:t>
      </w:r>
      <w:r>
        <w:rPr>
          <w:spacing w:val="-7"/>
        </w:rPr>
        <w:t xml:space="preserve"> </w:t>
      </w:r>
      <w:r>
        <w:t>методе обуке, етика јавних служби, евалуација п</w:t>
      </w:r>
      <w:r>
        <w:t xml:space="preserve">рограма обука и развоја. Од септембра 2018. године НАЈУ је постала члан </w:t>
      </w:r>
      <w:r>
        <w:rPr>
          <w:spacing w:val="-3"/>
        </w:rPr>
        <w:t xml:space="preserve">Глобалне </w:t>
      </w:r>
      <w:r>
        <w:t xml:space="preserve">мре- же националних </w:t>
      </w:r>
      <w:r>
        <w:rPr>
          <w:spacing w:val="-3"/>
        </w:rPr>
        <w:t xml:space="preserve">школа </w:t>
      </w:r>
      <w:r>
        <w:t>за управу OECD</w:t>
      </w:r>
      <w:r>
        <w:rPr>
          <w:b/>
        </w:rPr>
        <w:t>-</w:t>
      </w:r>
      <w:r>
        <w:t xml:space="preserve">а, </w:t>
      </w:r>
      <w:r>
        <w:rPr>
          <w:spacing w:val="-3"/>
        </w:rPr>
        <w:t xml:space="preserve">која  </w:t>
      </w:r>
      <w:r>
        <w:t xml:space="preserve">подржава земље  у обезбеђивању дугорочне одрживости реформи јавног сектора. </w:t>
      </w:r>
      <w:r>
        <w:rPr>
          <w:spacing w:val="-3"/>
        </w:rPr>
        <w:t xml:space="preserve">Главни </w:t>
      </w:r>
      <w:r>
        <w:t>циљеви мрежа су јачање веза између институ</w:t>
      </w:r>
      <w:r>
        <w:t xml:space="preserve">ција </w:t>
      </w:r>
      <w:r>
        <w:rPr>
          <w:spacing w:val="-3"/>
        </w:rPr>
        <w:t xml:space="preserve">које </w:t>
      </w:r>
      <w:r>
        <w:t xml:space="preserve">се баве управљањем људским ресурсима у јавном сектору и размена искуства о добрим праксама </w:t>
      </w:r>
      <w:r>
        <w:rPr>
          <w:spacing w:val="-3"/>
        </w:rPr>
        <w:t xml:space="preserve">које </w:t>
      </w:r>
      <w:r>
        <w:t>различите институције спроводе у стручном усавршавању државних</w:t>
      </w:r>
      <w:r>
        <w:rPr>
          <w:spacing w:val="-3"/>
        </w:rPr>
        <w:t xml:space="preserve"> </w:t>
      </w:r>
      <w:r>
        <w:t>службеника.</w:t>
      </w:r>
    </w:p>
    <w:p w:rsidR="00E563D7" w:rsidRDefault="003F467E">
      <w:pPr>
        <w:pStyle w:val="BodyText"/>
        <w:spacing w:line="184" w:lineRule="exact"/>
        <w:ind w:left="507"/>
      </w:pPr>
      <w:r>
        <w:t>С обзиром на то да је чланом 11. Закона о Националној акаде-</w:t>
      </w:r>
    </w:p>
    <w:p w:rsidR="00E563D7" w:rsidRDefault="003F467E">
      <w:pPr>
        <w:pStyle w:val="BodyText"/>
        <w:spacing w:line="232" w:lineRule="auto"/>
        <w:ind w:left="110" w:right="390"/>
        <w:jc w:val="both"/>
      </w:pPr>
      <w:r>
        <w:t>мији за јавну управу предвиђено да Национална академија доне- се Одлуку о тарифи за услуге стручног усавршавања и обављања других стручних послова, ово је још једна од активности коју На- ционална академија планира за 2020. годину.</w:t>
      </w:r>
    </w:p>
    <w:p w:rsidR="00E563D7" w:rsidRDefault="003F467E">
      <w:pPr>
        <w:pStyle w:val="BodyText"/>
        <w:spacing w:line="199" w:lineRule="exact"/>
        <w:ind w:left="507"/>
      </w:pPr>
      <w:r>
        <w:t>Један од значајнијих Про</w:t>
      </w:r>
      <w:r>
        <w:t>грама ЕУ који од 2014–2020. године</w:t>
      </w:r>
    </w:p>
    <w:p w:rsidR="00E563D7" w:rsidRDefault="00E563D7">
      <w:pPr>
        <w:spacing w:line="199" w:lineRule="exact"/>
        <w:sectPr w:rsidR="00E563D7">
          <w:pgSz w:w="12480" w:h="15550"/>
          <w:pgMar w:top="0" w:right="740" w:bottom="280" w:left="740" w:header="720" w:footer="720" w:gutter="0"/>
          <w:cols w:num="2" w:space="720" w:equalWidth="0">
            <w:col w:w="5255" w:space="131"/>
            <w:col w:w="5614"/>
          </w:cols>
        </w:sectPr>
      </w:pPr>
    </w:p>
    <w:p w:rsidR="00E563D7" w:rsidRDefault="003F467E">
      <w:pPr>
        <w:pStyle w:val="BodyText"/>
        <w:spacing w:before="53" w:line="232" w:lineRule="auto"/>
        <w:ind w:left="393"/>
        <w:jc w:val="both"/>
      </w:pPr>
      <w:r>
        <w:lastRenderedPageBreak/>
        <w:pict>
          <v:shape id="_x0000_s1027" style="position:absolute;left:0;text-align:left;margin-left:0;margin-top:777.5pt;width:.1pt;height:738.95pt;z-index:251665920;mso-position-horizontal-relative:page;mso-position-vertical-relative:page" coordorigin=",15550" coordsize="0,14779" o:spt="100" adj="0,,0" path="m6378,101r,14779m6378,101r,14779e" filled="f" strokeweight=".6pt">
            <v:stroke joinstyle="round"/>
            <v:formulas/>
            <v:path arrowok="t" o:connecttype="segments"/>
            <w10:wrap anchorx="page" anchory="page"/>
          </v:shape>
        </w:pict>
      </w:r>
      <w:r>
        <w:t xml:space="preserve">покрива пројекте сарадње у области образовања, младих и спорта је Еразмус + програм. Програм пружа подршку пројектима сарад- ње између институција, </w:t>
      </w:r>
      <w:r>
        <w:rPr>
          <w:spacing w:val="-3"/>
        </w:rPr>
        <w:t xml:space="preserve">преко </w:t>
      </w:r>
      <w:r>
        <w:t>којих се стварају могућности да и поједин</w:t>
      </w:r>
      <w:r>
        <w:t xml:space="preserve">ци </w:t>
      </w:r>
      <w:r>
        <w:rPr>
          <w:spacing w:val="-3"/>
        </w:rPr>
        <w:t xml:space="preserve">учествују. </w:t>
      </w:r>
      <w:r>
        <w:t xml:space="preserve">За спровођење програма Еразмус+ надле- жне су Европска комисија, Извршна агенција за програме у обла- сти образовања, </w:t>
      </w:r>
      <w:r>
        <w:rPr>
          <w:spacing w:val="-3"/>
        </w:rPr>
        <w:t xml:space="preserve">културе </w:t>
      </w:r>
      <w:r>
        <w:t>и медија (ЕАСЕА), националне агенције у програмским земљама и националне Еразмус+ канцеларије у партнерским</w:t>
      </w:r>
      <w:r>
        <w:rPr>
          <w:spacing w:val="-1"/>
        </w:rPr>
        <w:t xml:space="preserve"> </w:t>
      </w:r>
      <w:r>
        <w:t>земљама.</w:t>
      </w:r>
    </w:p>
    <w:p w:rsidR="00E563D7" w:rsidRDefault="003F467E">
      <w:pPr>
        <w:pStyle w:val="BodyText"/>
        <w:spacing w:line="232" w:lineRule="auto"/>
        <w:ind w:left="393" w:firstLine="477"/>
        <w:jc w:val="both"/>
      </w:pPr>
      <w:r>
        <w:t xml:space="preserve">У Републици Србији Еразмус+ програм спроводи Фонда- ција Темпус. Република Србија је добила прилику да учествује у Еразмус+ програму 2016. године и то као партнерска земља, док је </w:t>
      </w:r>
      <w:r>
        <w:rPr>
          <w:spacing w:val="-3"/>
        </w:rPr>
        <w:t xml:space="preserve">од </w:t>
      </w:r>
      <w:r>
        <w:t>2019. године постала и програмска земља, што је институ- цијама из Репуб</w:t>
      </w:r>
      <w:r>
        <w:t xml:space="preserve">лике Србије отворило могућност да пуноправно учествују у програму и свим његовим деловима, то јест врстама пројеката, </w:t>
      </w:r>
      <w:r>
        <w:rPr>
          <w:spacing w:val="-3"/>
        </w:rPr>
        <w:t xml:space="preserve">који </w:t>
      </w:r>
      <w:r>
        <w:t>се могу сврстати у три основне категорије односно Кључне</w:t>
      </w:r>
      <w:r>
        <w:rPr>
          <w:spacing w:val="-1"/>
        </w:rPr>
        <w:t xml:space="preserve"> </w:t>
      </w:r>
      <w:r>
        <w:t>активности:</w:t>
      </w:r>
    </w:p>
    <w:p w:rsidR="00E563D7" w:rsidRDefault="003F467E">
      <w:pPr>
        <w:pStyle w:val="ListParagraph"/>
        <w:numPr>
          <w:ilvl w:val="0"/>
          <w:numId w:val="1"/>
        </w:numPr>
        <w:tabs>
          <w:tab w:val="left" w:pos="971"/>
        </w:tabs>
        <w:spacing w:line="232" w:lineRule="auto"/>
        <w:ind w:firstLine="397"/>
        <w:jc w:val="both"/>
        <w:rPr>
          <w:sz w:val="18"/>
        </w:rPr>
      </w:pPr>
      <w:r>
        <w:rPr>
          <w:sz w:val="18"/>
        </w:rPr>
        <w:t xml:space="preserve">Кључна активност 1 – КА1 обухвата пројекте </w:t>
      </w:r>
      <w:r>
        <w:rPr>
          <w:spacing w:val="-3"/>
          <w:sz w:val="18"/>
        </w:rPr>
        <w:t xml:space="preserve">који </w:t>
      </w:r>
      <w:r>
        <w:rPr>
          <w:sz w:val="18"/>
        </w:rPr>
        <w:t>се</w:t>
      </w:r>
      <w:r>
        <w:rPr>
          <w:spacing w:val="-32"/>
          <w:sz w:val="18"/>
        </w:rPr>
        <w:t xml:space="preserve"> </w:t>
      </w:r>
      <w:r>
        <w:rPr>
          <w:sz w:val="18"/>
        </w:rPr>
        <w:t>одно- се на м</w:t>
      </w:r>
      <w:r>
        <w:rPr>
          <w:sz w:val="18"/>
        </w:rPr>
        <w:t>обилност, односно размену наставног особља и радно</w:t>
      </w:r>
      <w:r>
        <w:rPr>
          <w:spacing w:val="-33"/>
          <w:sz w:val="18"/>
        </w:rPr>
        <w:t xml:space="preserve"> </w:t>
      </w:r>
      <w:r>
        <w:rPr>
          <w:sz w:val="18"/>
        </w:rPr>
        <w:t>анга- жованог кадра у области образовања и</w:t>
      </w:r>
      <w:r>
        <w:rPr>
          <w:spacing w:val="-6"/>
          <w:sz w:val="18"/>
        </w:rPr>
        <w:t xml:space="preserve"> </w:t>
      </w:r>
      <w:r>
        <w:rPr>
          <w:sz w:val="18"/>
        </w:rPr>
        <w:t>младих.</w:t>
      </w:r>
    </w:p>
    <w:p w:rsidR="00E563D7" w:rsidRDefault="003F467E">
      <w:pPr>
        <w:pStyle w:val="ListParagraph"/>
        <w:numPr>
          <w:ilvl w:val="0"/>
          <w:numId w:val="1"/>
        </w:numPr>
        <w:tabs>
          <w:tab w:val="left" w:pos="986"/>
        </w:tabs>
        <w:spacing w:line="232" w:lineRule="auto"/>
        <w:ind w:right="1" w:firstLine="397"/>
        <w:jc w:val="both"/>
        <w:rPr>
          <w:sz w:val="18"/>
        </w:rPr>
      </w:pPr>
      <w:r>
        <w:rPr>
          <w:sz w:val="18"/>
        </w:rPr>
        <w:t>Кључна активност 2 – КА2 се односи на различите врсте стратешких пројеката, то јест пројекте институционалне сарадње у областима образовања, младих и</w:t>
      </w:r>
      <w:r>
        <w:rPr>
          <w:spacing w:val="-3"/>
          <w:sz w:val="18"/>
        </w:rPr>
        <w:t xml:space="preserve"> </w:t>
      </w:r>
      <w:r>
        <w:rPr>
          <w:sz w:val="18"/>
        </w:rPr>
        <w:t>спор</w:t>
      </w:r>
      <w:r>
        <w:rPr>
          <w:sz w:val="18"/>
        </w:rPr>
        <w:t>та.</w:t>
      </w:r>
    </w:p>
    <w:p w:rsidR="00E563D7" w:rsidRDefault="003F467E">
      <w:pPr>
        <w:pStyle w:val="ListParagraph"/>
        <w:numPr>
          <w:ilvl w:val="0"/>
          <w:numId w:val="1"/>
        </w:numPr>
        <w:tabs>
          <w:tab w:val="left" w:pos="979"/>
        </w:tabs>
        <w:spacing w:line="232" w:lineRule="auto"/>
        <w:ind w:right="1" w:firstLine="397"/>
        <w:jc w:val="both"/>
        <w:rPr>
          <w:sz w:val="18"/>
        </w:rPr>
      </w:pPr>
      <w:r>
        <w:rPr>
          <w:sz w:val="18"/>
        </w:rPr>
        <w:t xml:space="preserve">Кључна активност 3 – КА3 се односи на пројекте </w:t>
      </w:r>
      <w:r>
        <w:rPr>
          <w:spacing w:val="-3"/>
          <w:sz w:val="18"/>
        </w:rPr>
        <w:t xml:space="preserve">који </w:t>
      </w:r>
      <w:r>
        <w:rPr>
          <w:sz w:val="18"/>
        </w:rPr>
        <w:t xml:space="preserve">по- државају унапређење образовних политика и политика </w:t>
      </w:r>
      <w:r>
        <w:rPr>
          <w:spacing w:val="-3"/>
          <w:sz w:val="18"/>
        </w:rPr>
        <w:t xml:space="preserve">које </w:t>
      </w:r>
      <w:r>
        <w:rPr>
          <w:sz w:val="18"/>
        </w:rPr>
        <w:t>се од- носе на</w:t>
      </w:r>
      <w:r>
        <w:rPr>
          <w:spacing w:val="-1"/>
          <w:sz w:val="18"/>
        </w:rPr>
        <w:t xml:space="preserve"> </w:t>
      </w:r>
      <w:r>
        <w:rPr>
          <w:sz w:val="18"/>
        </w:rPr>
        <w:t>младе.</w:t>
      </w:r>
    </w:p>
    <w:p w:rsidR="00E563D7" w:rsidRDefault="003F467E">
      <w:pPr>
        <w:pStyle w:val="BodyText"/>
        <w:spacing w:line="232" w:lineRule="auto"/>
        <w:ind w:left="393" w:firstLine="396"/>
        <w:jc w:val="both"/>
      </w:pPr>
      <w:r>
        <w:t xml:space="preserve">Од почетка спровођења програма у сектору образовања од- раслих одобрен је 21 пројекат мобилности, док су најзаступље- није теме пројеката биле: нови иновативни курикулум/образовне методе/развијање курсева; предузетничко учење и инклузија-јед- </w:t>
      </w:r>
      <w:r>
        <w:rPr>
          <w:spacing w:val="-4"/>
        </w:rPr>
        <w:t xml:space="preserve">накост. </w:t>
      </w:r>
      <w:r>
        <w:t>У 201</w:t>
      </w:r>
      <w:r>
        <w:t>8. години, поред пројеката мобилности, институци- је из Републике Србије у сектору образовања одраслих су добиле могућност да се пријаве и за пројекте стратешких партнерстава, те је у 2018. години одобрено 3 пројекта стратешких</w:t>
      </w:r>
      <w:r>
        <w:rPr>
          <w:spacing w:val="-31"/>
        </w:rPr>
        <w:t xml:space="preserve"> </w:t>
      </w:r>
      <w:r>
        <w:t>партнерстава и 7 пројеката м</w:t>
      </w:r>
      <w:r>
        <w:t xml:space="preserve">обилности, док је у 2019. години број одобрених пројеката стратешких партнерстава двоструко већи, што говори  о повећаним капацитетима институција активних у сектору обра- зовања одраслих за спровођење међународних пројеката. Наиме, укупно 20 организација </w:t>
      </w:r>
      <w:r>
        <w:t xml:space="preserve">и 220 учесника ће учествовати у реализа- цији стратешких партнерстава </w:t>
      </w:r>
      <w:r>
        <w:rPr>
          <w:spacing w:val="-3"/>
        </w:rPr>
        <w:t xml:space="preserve">која </w:t>
      </w:r>
      <w:r>
        <w:t xml:space="preserve">су одобрена у позиву за 2019. </w:t>
      </w:r>
      <w:r>
        <w:rPr>
          <w:spacing w:val="-5"/>
        </w:rPr>
        <w:t xml:space="preserve">годину. </w:t>
      </w:r>
      <w:r>
        <w:t xml:space="preserve">Због донекле мањег обима средстава </w:t>
      </w:r>
      <w:r>
        <w:rPr>
          <w:spacing w:val="-3"/>
        </w:rPr>
        <w:t xml:space="preserve">који </w:t>
      </w:r>
      <w:r>
        <w:t xml:space="preserve">су у </w:t>
      </w:r>
      <w:r>
        <w:rPr>
          <w:spacing w:val="-3"/>
        </w:rPr>
        <w:t xml:space="preserve">претходном </w:t>
      </w:r>
      <w:r>
        <w:t xml:space="preserve">конкурсном року алоцирана за пројекте мобилности, у овом делу одобрено је 6 пројеката </w:t>
      </w:r>
      <w:r>
        <w:rPr>
          <w:spacing w:val="-3"/>
        </w:rPr>
        <w:t>о</w:t>
      </w:r>
      <w:r>
        <w:rPr>
          <w:spacing w:val="-3"/>
        </w:rPr>
        <w:t xml:space="preserve">д </w:t>
      </w:r>
      <w:r>
        <w:t xml:space="preserve">пристиглих 25, а укупно 37 учесника учествује у мобилностима. </w:t>
      </w:r>
      <w:r>
        <w:rPr>
          <w:spacing w:val="-6"/>
        </w:rPr>
        <w:t xml:space="preserve">Током </w:t>
      </w:r>
      <w:r>
        <w:t>2019. године сектор образовања одраслих</w:t>
      </w:r>
      <w:r>
        <w:rPr>
          <w:spacing w:val="-4"/>
        </w:rPr>
        <w:t xml:space="preserve"> </w:t>
      </w:r>
      <w:r>
        <w:t>је</w:t>
      </w:r>
      <w:r>
        <w:rPr>
          <w:spacing w:val="-4"/>
        </w:rPr>
        <w:t xml:space="preserve"> </w:t>
      </w:r>
      <w:r>
        <w:t>био</w:t>
      </w:r>
      <w:r>
        <w:rPr>
          <w:spacing w:val="-4"/>
        </w:rPr>
        <w:t xml:space="preserve"> </w:t>
      </w:r>
      <w:r>
        <w:t>најактивнији</w:t>
      </w:r>
      <w:r>
        <w:rPr>
          <w:spacing w:val="-4"/>
        </w:rPr>
        <w:t xml:space="preserve"> </w:t>
      </w:r>
      <w:r>
        <w:t>у</w:t>
      </w:r>
      <w:r>
        <w:rPr>
          <w:spacing w:val="-4"/>
        </w:rPr>
        <w:t xml:space="preserve"> </w:t>
      </w:r>
      <w:r>
        <w:t>Еразмус+</w:t>
      </w:r>
      <w:r>
        <w:rPr>
          <w:spacing w:val="-4"/>
        </w:rPr>
        <w:t xml:space="preserve"> </w:t>
      </w:r>
      <w:r>
        <w:t>пројектима</w:t>
      </w:r>
      <w:r>
        <w:rPr>
          <w:spacing w:val="-4"/>
        </w:rPr>
        <w:t xml:space="preserve"> </w:t>
      </w:r>
      <w:r>
        <w:t>којима</w:t>
      </w:r>
      <w:r>
        <w:rPr>
          <w:spacing w:val="-4"/>
        </w:rPr>
        <w:t xml:space="preserve"> </w:t>
      </w:r>
      <w:r>
        <w:t>су</w:t>
      </w:r>
      <w:r>
        <w:rPr>
          <w:spacing w:val="-4"/>
        </w:rPr>
        <w:t xml:space="preserve"> ко- </w:t>
      </w:r>
      <w:r>
        <w:t>ординирале институције из других европских</w:t>
      </w:r>
      <w:r>
        <w:rPr>
          <w:spacing w:val="-6"/>
        </w:rPr>
        <w:t xml:space="preserve"> </w:t>
      </w:r>
      <w:r>
        <w:t>земаља.</w:t>
      </w:r>
    </w:p>
    <w:p w:rsidR="00E563D7" w:rsidRDefault="003F467E">
      <w:pPr>
        <w:pStyle w:val="BodyText"/>
        <w:spacing w:line="186" w:lineRule="exact"/>
        <w:ind w:left="790"/>
      </w:pPr>
      <w:r>
        <w:t>Поред Еразмус+ програма, важно је поменути и европске</w:t>
      </w:r>
    </w:p>
    <w:p w:rsidR="00E563D7" w:rsidRDefault="003F467E">
      <w:pPr>
        <w:pStyle w:val="BodyText"/>
        <w:spacing w:line="232" w:lineRule="auto"/>
        <w:ind w:left="393"/>
        <w:jc w:val="both"/>
      </w:pPr>
      <w:r>
        <w:t>мреже које такође функционишу у оквиру Фондације Темпус, а намењене су умрежавању наставног и радно ангажованог кадра у образовању, те сарадњи и дељењу искустава, а затим и промоцији образовних активнос</w:t>
      </w:r>
      <w:r>
        <w:t>ти и политика на европском нивоу:</w:t>
      </w:r>
    </w:p>
    <w:p w:rsidR="00E563D7" w:rsidRDefault="003F467E">
      <w:pPr>
        <w:pStyle w:val="BodyText"/>
        <w:spacing w:line="232" w:lineRule="auto"/>
        <w:ind w:left="393" w:firstLine="396"/>
        <w:jc w:val="both"/>
      </w:pPr>
      <w:r>
        <w:rPr>
          <w:b/>
        </w:rPr>
        <w:t xml:space="preserve">– ЕПАЛЕ </w:t>
      </w:r>
      <w:r>
        <w:t xml:space="preserve">мрежа је електронска платформа настала 2016. године </w:t>
      </w:r>
      <w:r>
        <w:rPr>
          <w:spacing w:val="-3"/>
        </w:rPr>
        <w:t xml:space="preserve">под </w:t>
      </w:r>
      <w:r>
        <w:t>окриљем програма Еразмус+ као одговор на потребе свих</w:t>
      </w:r>
      <w:r>
        <w:rPr>
          <w:spacing w:val="-7"/>
        </w:rPr>
        <w:t xml:space="preserve"> </w:t>
      </w:r>
      <w:r>
        <w:t>актера</w:t>
      </w:r>
      <w:r>
        <w:rPr>
          <w:spacing w:val="-7"/>
        </w:rPr>
        <w:t xml:space="preserve"> </w:t>
      </w:r>
      <w:r>
        <w:t>у</w:t>
      </w:r>
      <w:r>
        <w:rPr>
          <w:spacing w:val="-7"/>
        </w:rPr>
        <w:t xml:space="preserve"> </w:t>
      </w:r>
      <w:r>
        <w:t>области</w:t>
      </w:r>
      <w:r>
        <w:rPr>
          <w:spacing w:val="-7"/>
        </w:rPr>
        <w:t xml:space="preserve"> </w:t>
      </w:r>
      <w:r>
        <w:t>образовања</w:t>
      </w:r>
      <w:r>
        <w:rPr>
          <w:spacing w:val="-7"/>
        </w:rPr>
        <w:t xml:space="preserve"> </w:t>
      </w:r>
      <w:r>
        <w:t>одраслих</w:t>
      </w:r>
      <w:r>
        <w:rPr>
          <w:spacing w:val="-7"/>
        </w:rPr>
        <w:t xml:space="preserve"> </w:t>
      </w:r>
      <w:r>
        <w:t>да</w:t>
      </w:r>
      <w:r>
        <w:rPr>
          <w:spacing w:val="-7"/>
        </w:rPr>
        <w:t xml:space="preserve"> </w:t>
      </w:r>
      <w:r>
        <w:t>на</w:t>
      </w:r>
      <w:r>
        <w:rPr>
          <w:spacing w:val="-7"/>
        </w:rPr>
        <w:t xml:space="preserve"> </w:t>
      </w:r>
      <w:r>
        <w:t>једном</w:t>
      </w:r>
      <w:r>
        <w:rPr>
          <w:spacing w:val="-7"/>
        </w:rPr>
        <w:t xml:space="preserve"> </w:t>
      </w:r>
      <w:r>
        <w:t>месту</w:t>
      </w:r>
      <w:r>
        <w:rPr>
          <w:spacing w:val="-7"/>
        </w:rPr>
        <w:t xml:space="preserve"> </w:t>
      </w:r>
      <w:r>
        <w:t>по- деле све ресурсе, примере добре праксе и отв</w:t>
      </w:r>
      <w:r>
        <w:t xml:space="preserve">оре простор за нове дискусије, идеје и </w:t>
      </w:r>
      <w:r>
        <w:rPr>
          <w:spacing w:val="-3"/>
        </w:rPr>
        <w:t xml:space="preserve">сарадњу. </w:t>
      </w:r>
      <w:r>
        <w:t xml:space="preserve">Као таква она представља јединствену и свеобухватну базу знања намењену искључиво сектору образо- вања одраслих. На </w:t>
      </w:r>
      <w:r>
        <w:rPr>
          <w:spacing w:val="-3"/>
        </w:rPr>
        <w:t xml:space="preserve">нивоу </w:t>
      </w:r>
      <w:r>
        <w:t xml:space="preserve">Европе мрежом координира Централни тим за </w:t>
      </w:r>
      <w:r>
        <w:rPr>
          <w:spacing w:val="-4"/>
        </w:rPr>
        <w:t xml:space="preserve">подршку, </w:t>
      </w:r>
      <w:r>
        <w:t xml:space="preserve">док у </w:t>
      </w:r>
      <w:r>
        <w:rPr>
          <w:spacing w:val="-3"/>
        </w:rPr>
        <w:t xml:space="preserve">свакој </w:t>
      </w:r>
      <w:r>
        <w:t xml:space="preserve">земљи </w:t>
      </w:r>
      <w:r>
        <w:rPr>
          <w:spacing w:val="-3"/>
        </w:rPr>
        <w:t xml:space="preserve">која </w:t>
      </w:r>
      <w:r>
        <w:t xml:space="preserve">је чланица </w:t>
      </w:r>
      <w:r>
        <w:t>мреже, нацио- нални тим за подршку је задужен за координацију мреже и спро- вођење</w:t>
      </w:r>
      <w:r>
        <w:rPr>
          <w:spacing w:val="-1"/>
        </w:rPr>
        <w:t xml:space="preserve"> </w:t>
      </w:r>
      <w:r>
        <w:t>активности.</w:t>
      </w:r>
    </w:p>
    <w:p w:rsidR="00E563D7" w:rsidRDefault="003F467E">
      <w:pPr>
        <w:pStyle w:val="BodyText"/>
        <w:spacing w:line="232" w:lineRule="auto"/>
        <w:ind w:left="393" w:firstLine="396"/>
        <w:jc w:val="both"/>
      </w:pPr>
      <w:r>
        <w:t xml:space="preserve">У 2019. години ЕПАЛЕ платформа је достигла цифру </w:t>
      </w:r>
      <w:r>
        <w:rPr>
          <w:spacing w:val="-3"/>
        </w:rPr>
        <w:t xml:space="preserve">од </w:t>
      </w:r>
      <w:r>
        <w:t xml:space="preserve">60 000 регистрованих корисника, док је у Републици Србији тренут- но </w:t>
      </w:r>
      <w:r>
        <w:rPr>
          <w:spacing w:val="-4"/>
        </w:rPr>
        <w:t xml:space="preserve">око </w:t>
      </w:r>
      <w:r>
        <w:t>1400 професионалаца у образовању одр</w:t>
      </w:r>
      <w:r>
        <w:t xml:space="preserve">аслих регистровано на платформи. Република Србија је члан мреже </w:t>
      </w:r>
      <w:r>
        <w:rPr>
          <w:spacing w:val="-3"/>
        </w:rPr>
        <w:t xml:space="preserve">од </w:t>
      </w:r>
      <w:r>
        <w:t xml:space="preserve">2017. године, међутим упркос </w:t>
      </w:r>
      <w:r>
        <w:rPr>
          <w:spacing w:val="-3"/>
        </w:rPr>
        <w:t xml:space="preserve">кратком временском раздобљу, </w:t>
      </w:r>
      <w:r>
        <w:t xml:space="preserve">званични стати- стички подаци Централног тима за подршку ЕПАЛЕ мреже пока- зују да су активности корисника из Републике Србије при </w:t>
      </w:r>
      <w:r>
        <w:rPr>
          <w:spacing w:val="-3"/>
        </w:rPr>
        <w:t xml:space="preserve">врху </w:t>
      </w:r>
      <w:r>
        <w:t xml:space="preserve">по многим параметрима, као што су: број регистрованих корисника, број </w:t>
      </w:r>
      <w:r>
        <w:rPr>
          <w:spacing w:val="-3"/>
        </w:rPr>
        <w:t xml:space="preserve">прегледа </w:t>
      </w:r>
      <w:r>
        <w:t xml:space="preserve">на месечном </w:t>
      </w:r>
      <w:r>
        <w:rPr>
          <w:spacing w:val="-5"/>
        </w:rPr>
        <w:t xml:space="preserve">нивоу, </w:t>
      </w:r>
      <w:r>
        <w:t>и другим.</w:t>
      </w:r>
    </w:p>
    <w:p w:rsidR="00E563D7" w:rsidRDefault="003F467E">
      <w:pPr>
        <w:pStyle w:val="BodyText"/>
        <w:spacing w:line="232" w:lineRule="auto"/>
        <w:ind w:left="394" w:firstLine="396"/>
        <w:jc w:val="both"/>
      </w:pPr>
      <w:r>
        <w:t>Поред редовних активности на платформи, као што је обја- вљивање садржаја: блогова, публикација, материјала, вести и до- гађаја, модерирање гру</w:t>
      </w:r>
      <w:r>
        <w:t>па, ЕПАЛЕ национални тим за подршку организује и активности које се директно баве потребама сектора: организовање конференција, обука, као и пружање могућности за</w:t>
      </w:r>
    </w:p>
    <w:p w:rsidR="00E563D7" w:rsidRDefault="003F467E">
      <w:pPr>
        <w:pStyle w:val="BodyText"/>
        <w:spacing w:before="53" w:line="232" w:lineRule="auto"/>
        <w:ind w:left="241" w:right="107"/>
        <w:jc w:val="both"/>
      </w:pPr>
      <w:r>
        <w:br w:type="column"/>
      </w:r>
      <w:r>
        <w:t>професионално усавршавање наставног и радно ангажованог осо- бља у образовању одраслих, инфо</w:t>
      </w:r>
      <w:r>
        <w:t>рмисање, промоција примера добре праксе у сектору, упознавање са могућностима платформе.</w:t>
      </w:r>
    </w:p>
    <w:p w:rsidR="00E563D7" w:rsidRDefault="003F467E">
      <w:pPr>
        <w:pStyle w:val="BodyText"/>
        <w:spacing w:line="232" w:lineRule="auto"/>
        <w:ind w:left="241" w:right="107" w:firstLine="396"/>
        <w:jc w:val="both"/>
      </w:pPr>
      <w:r>
        <w:rPr>
          <w:b/>
          <w:i/>
        </w:rPr>
        <w:t xml:space="preserve">eTwinning </w:t>
      </w:r>
      <w:r>
        <w:t xml:space="preserve">мрежа је електронски портал, </w:t>
      </w:r>
      <w:r>
        <w:rPr>
          <w:spacing w:val="-4"/>
        </w:rPr>
        <w:t xml:space="preserve">који </w:t>
      </w:r>
      <w:r>
        <w:t xml:space="preserve">је настао 2005. </w:t>
      </w:r>
      <w:r>
        <w:rPr>
          <w:spacing w:val="-3"/>
        </w:rPr>
        <w:t>године,</w:t>
      </w:r>
      <w:r>
        <w:rPr>
          <w:spacing w:val="-6"/>
        </w:rPr>
        <w:t xml:space="preserve"> </w:t>
      </w:r>
      <w:r>
        <w:rPr>
          <w:spacing w:val="-3"/>
        </w:rPr>
        <w:t>такође</w:t>
      </w:r>
      <w:r>
        <w:rPr>
          <w:spacing w:val="-6"/>
        </w:rPr>
        <w:t xml:space="preserve"> </w:t>
      </w:r>
      <w:r>
        <w:rPr>
          <w:spacing w:val="-3"/>
        </w:rPr>
        <w:t>под</w:t>
      </w:r>
      <w:r>
        <w:rPr>
          <w:spacing w:val="-6"/>
        </w:rPr>
        <w:t xml:space="preserve"> </w:t>
      </w:r>
      <w:r>
        <w:t>окриљем</w:t>
      </w:r>
      <w:r>
        <w:rPr>
          <w:spacing w:val="-6"/>
        </w:rPr>
        <w:t xml:space="preserve"> </w:t>
      </w:r>
      <w:r>
        <w:t>програма</w:t>
      </w:r>
      <w:r>
        <w:rPr>
          <w:spacing w:val="-6"/>
        </w:rPr>
        <w:t xml:space="preserve"> </w:t>
      </w:r>
      <w:r>
        <w:t>Еразмус+</w:t>
      </w:r>
      <w:r>
        <w:rPr>
          <w:spacing w:val="-6"/>
        </w:rPr>
        <w:t xml:space="preserve"> </w:t>
      </w:r>
      <w:r>
        <w:t>и</w:t>
      </w:r>
      <w:r>
        <w:rPr>
          <w:spacing w:val="-6"/>
        </w:rPr>
        <w:t xml:space="preserve"> </w:t>
      </w:r>
      <w:r>
        <w:t>намењен</w:t>
      </w:r>
      <w:r>
        <w:rPr>
          <w:spacing w:val="-6"/>
        </w:rPr>
        <w:t xml:space="preserve"> </w:t>
      </w:r>
      <w:r>
        <w:t xml:space="preserve">настав- ном особљу и запосленима у основним и средњим </w:t>
      </w:r>
      <w:r>
        <w:rPr>
          <w:spacing w:val="-3"/>
        </w:rPr>
        <w:t xml:space="preserve">школама </w:t>
      </w:r>
      <w:r>
        <w:t xml:space="preserve">као и </w:t>
      </w:r>
      <w:r>
        <w:rPr>
          <w:spacing w:val="-3"/>
        </w:rPr>
        <w:t>школама</w:t>
      </w:r>
      <w:r>
        <w:rPr>
          <w:spacing w:val="-9"/>
        </w:rPr>
        <w:t xml:space="preserve"> </w:t>
      </w:r>
      <w:r>
        <w:rPr>
          <w:spacing w:val="-4"/>
        </w:rPr>
        <w:t>које</w:t>
      </w:r>
      <w:r>
        <w:rPr>
          <w:spacing w:val="-9"/>
        </w:rPr>
        <w:t xml:space="preserve"> </w:t>
      </w:r>
      <w:r>
        <w:t>реализују</w:t>
      </w:r>
      <w:r>
        <w:rPr>
          <w:spacing w:val="-9"/>
        </w:rPr>
        <w:t xml:space="preserve"> </w:t>
      </w:r>
      <w:r>
        <w:t>програме</w:t>
      </w:r>
      <w:r>
        <w:rPr>
          <w:spacing w:val="-9"/>
        </w:rPr>
        <w:t xml:space="preserve"> </w:t>
      </w:r>
      <w:r>
        <w:t>функционалног</w:t>
      </w:r>
      <w:r>
        <w:rPr>
          <w:spacing w:val="-9"/>
        </w:rPr>
        <w:t xml:space="preserve"> </w:t>
      </w:r>
      <w:r>
        <w:t>основног</w:t>
      </w:r>
      <w:r>
        <w:rPr>
          <w:spacing w:val="-9"/>
        </w:rPr>
        <w:t xml:space="preserve"> </w:t>
      </w:r>
      <w:r>
        <w:t xml:space="preserve">образо- вања одраслих. Тренутно, на порталу је регистровано </w:t>
      </w:r>
      <w:r>
        <w:rPr>
          <w:spacing w:val="-4"/>
        </w:rPr>
        <w:t xml:space="preserve">око </w:t>
      </w:r>
      <w:r>
        <w:t xml:space="preserve">750 000 наставника, </w:t>
      </w:r>
      <w:r>
        <w:rPr>
          <w:spacing w:val="-4"/>
        </w:rPr>
        <w:t xml:space="preserve">око </w:t>
      </w:r>
      <w:r>
        <w:t xml:space="preserve">200 000 </w:t>
      </w:r>
      <w:r>
        <w:rPr>
          <w:spacing w:val="-4"/>
        </w:rPr>
        <w:t xml:space="preserve">школа </w:t>
      </w:r>
      <w:r>
        <w:t xml:space="preserve">и реализује се </w:t>
      </w:r>
      <w:r>
        <w:rPr>
          <w:spacing w:val="-4"/>
        </w:rPr>
        <w:t xml:space="preserve">око </w:t>
      </w:r>
      <w:r>
        <w:t>100 000 прој</w:t>
      </w:r>
      <w:r>
        <w:t xml:space="preserve">ека- та. Путем </w:t>
      </w:r>
      <w:r>
        <w:rPr>
          <w:i/>
          <w:spacing w:val="-3"/>
        </w:rPr>
        <w:t xml:space="preserve">eTwinning </w:t>
      </w:r>
      <w:r>
        <w:t xml:space="preserve">портала, наставници могу у </w:t>
      </w:r>
      <w:r>
        <w:rPr>
          <w:spacing w:val="-3"/>
        </w:rPr>
        <w:t xml:space="preserve">виртуелном </w:t>
      </w:r>
      <w:r>
        <w:t xml:space="preserve">окру- жењу да </w:t>
      </w:r>
      <w:r>
        <w:rPr>
          <w:spacing w:val="-3"/>
        </w:rPr>
        <w:t xml:space="preserve">сарађују, </w:t>
      </w:r>
      <w:r>
        <w:t>спроводе виртуелне пројекте и унапреде своју наставу</w:t>
      </w:r>
      <w:r>
        <w:rPr>
          <w:spacing w:val="-10"/>
        </w:rPr>
        <w:t xml:space="preserve"> </w:t>
      </w:r>
      <w:r>
        <w:t>кроз</w:t>
      </w:r>
      <w:r>
        <w:rPr>
          <w:spacing w:val="-10"/>
        </w:rPr>
        <w:t xml:space="preserve"> </w:t>
      </w:r>
      <w:r>
        <w:t>мноштво</w:t>
      </w:r>
      <w:r>
        <w:rPr>
          <w:spacing w:val="-10"/>
        </w:rPr>
        <w:t xml:space="preserve"> </w:t>
      </w:r>
      <w:r>
        <w:t>ИКТ</w:t>
      </w:r>
      <w:r>
        <w:rPr>
          <w:spacing w:val="-10"/>
        </w:rPr>
        <w:t xml:space="preserve"> </w:t>
      </w:r>
      <w:r>
        <w:t>алата</w:t>
      </w:r>
      <w:r>
        <w:rPr>
          <w:spacing w:val="-10"/>
        </w:rPr>
        <w:t xml:space="preserve"> </w:t>
      </w:r>
      <w:r>
        <w:rPr>
          <w:spacing w:val="-4"/>
        </w:rPr>
        <w:t>који</w:t>
      </w:r>
      <w:r>
        <w:rPr>
          <w:spacing w:val="-10"/>
        </w:rPr>
        <w:t xml:space="preserve"> </w:t>
      </w:r>
      <w:r>
        <w:t>су</w:t>
      </w:r>
      <w:r>
        <w:rPr>
          <w:spacing w:val="-10"/>
        </w:rPr>
        <w:t xml:space="preserve"> </w:t>
      </w:r>
      <w:r>
        <w:t>саставни</w:t>
      </w:r>
      <w:r>
        <w:rPr>
          <w:spacing w:val="-10"/>
        </w:rPr>
        <w:t xml:space="preserve"> </w:t>
      </w:r>
      <w:r>
        <w:t>део</w:t>
      </w:r>
      <w:r>
        <w:rPr>
          <w:spacing w:val="-10"/>
        </w:rPr>
        <w:t xml:space="preserve"> </w:t>
      </w:r>
      <w:r>
        <w:t>портала.</w:t>
      </w:r>
      <w:r>
        <w:rPr>
          <w:spacing w:val="-10"/>
        </w:rPr>
        <w:t xml:space="preserve"> </w:t>
      </w:r>
      <w:r>
        <w:t>По- ред</w:t>
      </w:r>
      <w:r>
        <w:rPr>
          <w:spacing w:val="-6"/>
        </w:rPr>
        <w:t xml:space="preserve"> </w:t>
      </w:r>
      <w:r>
        <w:t>тога,</w:t>
      </w:r>
      <w:r>
        <w:rPr>
          <w:spacing w:val="-6"/>
        </w:rPr>
        <w:t xml:space="preserve"> </w:t>
      </w:r>
      <w:r>
        <w:t>портал</w:t>
      </w:r>
      <w:r>
        <w:rPr>
          <w:spacing w:val="-6"/>
        </w:rPr>
        <w:t xml:space="preserve"> </w:t>
      </w:r>
      <w:r>
        <w:t>је</w:t>
      </w:r>
      <w:r>
        <w:rPr>
          <w:spacing w:val="-6"/>
        </w:rPr>
        <w:t xml:space="preserve"> </w:t>
      </w:r>
      <w:r>
        <w:t>заснован</w:t>
      </w:r>
      <w:r>
        <w:rPr>
          <w:spacing w:val="-6"/>
        </w:rPr>
        <w:t xml:space="preserve"> </w:t>
      </w:r>
      <w:r>
        <w:t>на</w:t>
      </w:r>
      <w:r>
        <w:rPr>
          <w:spacing w:val="-6"/>
        </w:rPr>
        <w:t xml:space="preserve"> </w:t>
      </w:r>
      <w:r>
        <w:t>принципима</w:t>
      </w:r>
      <w:r>
        <w:rPr>
          <w:spacing w:val="-6"/>
        </w:rPr>
        <w:t xml:space="preserve"> </w:t>
      </w:r>
      <w:r>
        <w:t>пројектно-оријен</w:t>
      </w:r>
      <w:r>
        <w:t xml:space="preserve">тиса- не наставе и као такав </w:t>
      </w:r>
      <w:r>
        <w:rPr>
          <w:spacing w:val="-3"/>
        </w:rPr>
        <w:t xml:space="preserve">помаже </w:t>
      </w:r>
      <w:r>
        <w:t xml:space="preserve">наставницима да овај </w:t>
      </w:r>
      <w:r>
        <w:rPr>
          <w:spacing w:val="-3"/>
        </w:rPr>
        <w:t xml:space="preserve">концепт </w:t>
      </w:r>
      <w:r>
        <w:t xml:space="preserve">инте- гришу у свој </w:t>
      </w:r>
      <w:r>
        <w:rPr>
          <w:spacing w:val="-3"/>
        </w:rPr>
        <w:t xml:space="preserve">свакодневни </w:t>
      </w:r>
      <w:r>
        <w:t xml:space="preserve">рад и </w:t>
      </w:r>
      <w:r>
        <w:rPr>
          <w:spacing w:val="-4"/>
        </w:rPr>
        <w:t xml:space="preserve">наставу. </w:t>
      </w:r>
      <w:r>
        <w:t xml:space="preserve">Портал </w:t>
      </w:r>
      <w:r>
        <w:rPr>
          <w:spacing w:val="-3"/>
        </w:rPr>
        <w:t xml:space="preserve">такође </w:t>
      </w:r>
      <w:r>
        <w:t xml:space="preserve">укључује и део </w:t>
      </w:r>
      <w:r>
        <w:rPr>
          <w:spacing w:val="-4"/>
        </w:rPr>
        <w:t xml:space="preserve">који </w:t>
      </w:r>
      <w:r>
        <w:t xml:space="preserve">је намењен професионалном усавршавању наставника, те </w:t>
      </w:r>
      <w:r>
        <w:rPr>
          <w:spacing w:val="-3"/>
        </w:rPr>
        <w:t xml:space="preserve">тако </w:t>
      </w:r>
      <w:r>
        <w:t>регистровани чланови могу да приступе мноштву предава</w:t>
      </w:r>
      <w:r>
        <w:t xml:space="preserve">ња, курсева и семинара </w:t>
      </w:r>
      <w:r>
        <w:rPr>
          <w:spacing w:val="-4"/>
        </w:rPr>
        <w:t xml:space="preserve">који </w:t>
      </w:r>
      <w:r>
        <w:t xml:space="preserve">се одвијају на </w:t>
      </w:r>
      <w:r>
        <w:rPr>
          <w:spacing w:val="-3"/>
        </w:rPr>
        <w:t>овом</w:t>
      </w:r>
      <w:r>
        <w:rPr>
          <w:spacing w:val="-16"/>
        </w:rPr>
        <w:t xml:space="preserve"> </w:t>
      </w:r>
      <w:r>
        <w:rPr>
          <w:spacing w:val="-4"/>
        </w:rPr>
        <w:t>порталу.</w:t>
      </w:r>
    </w:p>
    <w:p w:rsidR="00E563D7" w:rsidRDefault="003F467E">
      <w:pPr>
        <w:pStyle w:val="BodyText"/>
        <w:spacing w:line="232" w:lineRule="auto"/>
        <w:ind w:left="241" w:right="106" w:firstLine="396"/>
        <w:jc w:val="both"/>
      </w:pPr>
      <w:r>
        <w:rPr>
          <w:b/>
          <w:spacing w:val="-3"/>
        </w:rPr>
        <w:t xml:space="preserve">Euroguidance </w:t>
      </w:r>
      <w:r>
        <w:t xml:space="preserve">мрежа настала је 1992. </w:t>
      </w:r>
      <w:r>
        <w:rPr>
          <w:spacing w:val="-4"/>
        </w:rPr>
        <w:t xml:space="preserve">године </w:t>
      </w:r>
      <w:r>
        <w:t xml:space="preserve">а у </w:t>
      </w:r>
      <w:r>
        <w:rPr>
          <w:spacing w:val="-4"/>
        </w:rPr>
        <w:t xml:space="preserve">Републици </w:t>
      </w:r>
      <w:r>
        <w:t>Србији</w:t>
      </w:r>
      <w:r>
        <w:rPr>
          <w:spacing w:val="-6"/>
        </w:rPr>
        <w:t xml:space="preserve"> </w:t>
      </w:r>
      <w:r>
        <w:t>је</w:t>
      </w:r>
      <w:r>
        <w:rPr>
          <w:spacing w:val="-6"/>
        </w:rPr>
        <w:t xml:space="preserve"> </w:t>
      </w:r>
      <w:r>
        <w:rPr>
          <w:spacing w:val="-3"/>
        </w:rPr>
        <w:t>активна</w:t>
      </w:r>
      <w:r>
        <w:rPr>
          <w:spacing w:val="-6"/>
        </w:rPr>
        <w:t xml:space="preserve"> </w:t>
      </w:r>
      <w:r>
        <w:rPr>
          <w:spacing w:val="-4"/>
        </w:rPr>
        <w:t>од</w:t>
      </w:r>
      <w:r>
        <w:rPr>
          <w:spacing w:val="-6"/>
        </w:rPr>
        <w:t xml:space="preserve"> </w:t>
      </w:r>
      <w:r>
        <w:t>2016.</w:t>
      </w:r>
      <w:r>
        <w:rPr>
          <w:spacing w:val="-6"/>
        </w:rPr>
        <w:t xml:space="preserve"> </w:t>
      </w:r>
      <w:r>
        <w:rPr>
          <w:spacing w:val="-4"/>
        </w:rPr>
        <w:t>године.</w:t>
      </w:r>
      <w:r>
        <w:rPr>
          <w:spacing w:val="-6"/>
        </w:rPr>
        <w:t xml:space="preserve"> </w:t>
      </w:r>
      <w:r>
        <w:t>Основни</w:t>
      </w:r>
      <w:r>
        <w:rPr>
          <w:spacing w:val="-6"/>
        </w:rPr>
        <w:t xml:space="preserve"> </w:t>
      </w:r>
      <w:r>
        <w:t>циљеви</w:t>
      </w:r>
      <w:r>
        <w:rPr>
          <w:spacing w:val="-6"/>
        </w:rPr>
        <w:t xml:space="preserve"> </w:t>
      </w:r>
      <w:r>
        <w:rPr>
          <w:spacing w:val="-3"/>
        </w:rPr>
        <w:t>мреже</w:t>
      </w:r>
      <w:r>
        <w:rPr>
          <w:spacing w:val="-6"/>
        </w:rPr>
        <w:t xml:space="preserve"> </w:t>
      </w:r>
      <w:r>
        <w:rPr>
          <w:spacing w:val="-3"/>
        </w:rPr>
        <w:t>су</w:t>
      </w:r>
      <w:r>
        <w:rPr>
          <w:spacing w:val="-6"/>
        </w:rPr>
        <w:t xml:space="preserve"> </w:t>
      </w:r>
      <w:r>
        <w:rPr>
          <w:spacing w:val="-3"/>
        </w:rPr>
        <w:t xml:space="preserve">подр- шка </w:t>
      </w:r>
      <w:r>
        <w:t xml:space="preserve">развоју </w:t>
      </w:r>
      <w:r>
        <w:rPr>
          <w:spacing w:val="-3"/>
        </w:rPr>
        <w:t xml:space="preserve">компетенција каријерних практичара, промоција </w:t>
      </w:r>
      <w:r>
        <w:t xml:space="preserve">европ- </w:t>
      </w:r>
      <w:r>
        <w:rPr>
          <w:spacing w:val="-3"/>
        </w:rPr>
        <w:t xml:space="preserve">ске </w:t>
      </w:r>
      <w:r>
        <w:t xml:space="preserve">димензије </w:t>
      </w:r>
      <w:r>
        <w:rPr>
          <w:spacing w:val="-3"/>
        </w:rPr>
        <w:t xml:space="preserve">каријерног </w:t>
      </w:r>
      <w:r>
        <w:t xml:space="preserve">вођења, </w:t>
      </w:r>
      <w:r>
        <w:rPr>
          <w:spacing w:val="-3"/>
        </w:rPr>
        <w:t xml:space="preserve">пружање </w:t>
      </w:r>
      <w:r>
        <w:t xml:space="preserve">квалитетних </w:t>
      </w:r>
      <w:r>
        <w:rPr>
          <w:spacing w:val="-3"/>
        </w:rPr>
        <w:t xml:space="preserve">информа- </w:t>
      </w:r>
      <w:r>
        <w:t>ција</w:t>
      </w:r>
      <w:r>
        <w:rPr>
          <w:spacing w:val="-8"/>
        </w:rPr>
        <w:t xml:space="preserve"> </w:t>
      </w:r>
      <w:r>
        <w:t>о</w:t>
      </w:r>
      <w:r>
        <w:rPr>
          <w:spacing w:val="-8"/>
        </w:rPr>
        <w:t xml:space="preserve"> </w:t>
      </w:r>
      <w:r>
        <w:rPr>
          <w:spacing w:val="-3"/>
        </w:rPr>
        <w:t>каријерном</w:t>
      </w:r>
      <w:r>
        <w:rPr>
          <w:spacing w:val="-8"/>
        </w:rPr>
        <w:t xml:space="preserve"> </w:t>
      </w:r>
      <w:r>
        <w:rPr>
          <w:spacing w:val="-5"/>
        </w:rPr>
        <w:t>вођењу.</w:t>
      </w:r>
      <w:r>
        <w:rPr>
          <w:spacing w:val="-8"/>
        </w:rPr>
        <w:t xml:space="preserve"> </w:t>
      </w:r>
      <w:r>
        <w:t>Euroguidance</w:t>
      </w:r>
      <w:r>
        <w:rPr>
          <w:spacing w:val="-8"/>
        </w:rPr>
        <w:t xml:space="preserve"> </w:t>
      </w:r>
      <w:r>
        <w:t>центар</w:t>
      </w:r>
      <w:r>
        <w:rPr>
          <w:spacing w:val="-8"/>
        </w:rPr>
        <w:t xml:space="preserve"> </w:t>
      </w:r>
      <w:r>
        <w:t>у</w:t>
      </w:r>
      <w:r>
        <w:rPr>
          <w:spacing w:val="-8"/>
        </w:rPr>
        <w:t xml:space="preserve"> </w:t>
      </w:r>
      <w:r>
        <w:rPr>
          <w:spacing w:val="-3"/>
        </w:rPr>
        <w:t>Републици</w:t>
      </w:r>
      <w:r>
        <w:rPr>
          <w:spacing w:val="-8"/>
        </w:rPr>
        <w:t xml:space="preserve"> </w:t>
      </w:r>
      <w:r>
        <w:rPr>
          <w:spacing w:val="-2"/>
        </w:rPr>
        <w:t xml:space="preserve">Србији </w:t>
      </w:r>
      <w:r>
        <w:t xml:space="preserve">посебно је посвећен </w:t>
      </w:r>
      <w:r>
        <w:rPr>
          <w:spacing w:val="-3"/>
        </w:rPr>
        <w:t xml:space="preserve">пружању </w:t>
      </w:r>
      <w:r>
        <w:rPr>
          <w:spacing w:val="-4"/>
        </w:rPr>
        <w:t xml:space="preserve">подршке </w:t>
      </w:r>
      <w:r>
        <w:t xml:space="preserve">развоју система </w:t>
      </w:r>
      <w:r>
        <w:rPr>
          <w:spacing w:val="-3"/>
        </w:rPr>
        <w:t xml:space="preserve">каријерног </w:t>
      </w:r>
      <w:r>
        <w:rPr>
          <w:spacing w:val="-2"/>
        </w:rPr>
        <w:t>вођења</w:t>
      </w:r>
      <w:r>
        <w:rPr>
          <w:spacing w:val="-10"/>
        </w:rPr>
        <w:t xml:space="preserve"> </w:t>
      </w:r>
      <w:r>
        <w:t>и</w:t>
      </w:r>
      <w:r>
        <w:rPr>
          <w:spacing w:val="-10"/>
        </w:rPr>
        <w:t xml:space="preserve"> </w:t>
      </w:r>
      <w:r>
        <w:rPr>
          <w:spacing w:val="-3"/>
        </w:rPr>
        <w:t>саветовања</w:t>
      </w:r>
      <w:r>
        <w:rPr>
          <w:spacing w:val="-10"/>
        </w:rPr>
        <w:t xml:space="preserve"> </w:t>
      </w:r>
      <w:r>
        <w:t>у</w:t>
      </w:r>
      <w:r>
        <w:rPr>
          <w:spacing w:val="-10"/>
        </w:rPr>
        <w:t xml:space="preserve"> </w:t>
      </w:r>
      <w:r>
        <w:rPr>
          <w:spacing w:val="-3"/>
        </w:rPr>
        <w:t>Републици</w:t>
      </w:r>
      <w:r>
        <w:rPr>
          <w:spacing w:val="-10"/>
        </w:rPr>
        <w:t xml:space="preserve"> </w:t>
      </w:r>
      <w:r>
        <w:t>Србији,</w:t>
      </w:r>
      <w:r>
        <w:rPr>
          <w:spacing w:val="-10"/>
        </w:rPr>
        <w:t xml:space="preserve"> </w:t>
      </w:r>
      <w:r>
        <w:t>у</w:t>
      </w:r>
      <w:r>
        <w:rPr>
          <w:spacing w:val="-10"/>
        </w:rPr>
        <w:t xml:space="preserve"> </w:t>
      </w:r>
      <w:r>
        <w:t>складу</w:t>
      </w:r>
      <w:r>
        <w:rPr>
          <w:spacing w:val="-10"/>
        </w:rPr>
        <w:t xml:space="preserve"> </w:t>
      </w:r>
      <w:r>
        <w:t>са</w:t>
      </w:r>
      <w:r>
        <w:rPr>
          <w:spacing w:val="-10"/>
        </w:rPr>
        <w:t xml:space="preserve"> </w:t>
      </w:r>
      <w:r>
        <w:t xml:space="preserve">националним </w:t>
      </w:r>
      <w:r>
        <w:rPr>
          <w:spacing w:val="-3"/>
        </w:rPr>
        <w:t>докуме</w:t>
      </w:r>
      <w:r>
        <w:rPr>
          <w:spacing w:val="-3"/>
        </w:rPr>
        <w:t xml:space="preserve">нтима </w:t>
      </w:r>
      <w:r>
        <w:t xml:space="preserve">и </w:t>
      </w:r>
      <w:r>
        <w:rPr>
          <w:spacing w:val="-3"/>
        </w:rPr>
        <w:t xml:space="preserve">стратешким </w:t>
      </w:r>
      <w:r>
        <w:t xml:space="preserve">циљевима. Активности </w:t>
      </w:r>
      <w:r>
        <w:rPr>
          <w:spacing w:val="-2"/>
        </w:rPr>
        <w:t xml:space="preserve">Euroguidance </w:t>
      </w:r>
      <w:r>
        <w:t xml:space="preserve">центра у </w:t>
      </w:r>
      <w:r>
        <w:rPr>
          <w:spacing w:val="-3"/>
        </w:rPr>
        <w:t xml:space="preserve">Републици </w:t>
      </w:r>
      <w:r>
        <w:t xml:space="preserve">Србији усмерене </w:t>
      </w:r>
      <w:r>
        <w:rPr>
          <w:spacing w:val="-3"/>
        </w:rPr>
        <w:t xml:space="preserve">су </w:t>
      </w:r>
      <w:r>
        <w:t xml:space="preserve">на </w:t>
      </w:r>
      <w:r>
        <w:rPr>
          <w:spacing w:val="-3"/>
        </w:rPr>
        <w:t xml:space="preserve">каријерне практичаре </w:t>
      </w:r>
      <w:r>
        <w:t xml:space="preserve">и </w:t>
      </w:r>
      <w:r>
        <w:rPr>
          <w:spacing w:val="-3"/>
        </w:rPr>
        <w:t xml:space="preserve">стручњаке </w:t>
      </w:r>
      <w:r>
        <w:rPr>
          <w:spacing w:val="-4"/>
        </w:rPr>
        <w:t xml:space="preserve">који </w:t>
      </w:r>
      <w:r>
        <w:rPr>
          <w:spacing w:val="-3"/>
        </w:rPr>
        <w:t xml:space="preserve">су активни </w:t>
      </w:r>
      <w:r>
        <w:t xml:space="preserve">у </w:t>
      </w:r>
      <w:r>
        <w:rPr>
          <w:spacing w:val="-3"/>
        </w:rPr>
        <w:t xml:space="preserve">области </w:t>
      </w:r>
      <w:r>
        <w:t xml:space="preserve">КВиС, али и </w:t>
      </w:r>
      <w:r>
        <w:rPr>
          <w:spacing w:val="-3"/>
        </w:rPr>
        <w:t xml:space="preserve">појединцима </w:t>
      </w:r>
      <w:r>
        <w:rPr>
          <w:spacing w:val="-5"/>
        </w:rPr>
        <w:t xml:space="preserve">који </w:t>
      </w:r>
      <w:r>
        <w:rPr>
          <w:spacing w:val="-3"/>
        </w:rPr>
        <w:t xml:space="preserve">су </w:t>
      </w:r>
      <w:r>
        <w:t xml:space="preserve">заинтересовани за </w:t>
      </w:r>
      <w:r>
        <w:rPr>
          <w:spacing w:val="-3"/>
        </w:rPr>
        <w:t xml:space="preserve">услуге каријерног </w:t>
      </w:r>
      <w:r>
        <w:rPr>
          <w:spacing w:val="-2"/>
        </w:rPr>
        <w:t xml:space="preserve">вођења </w:t>
      </w:r>
      <w:r>
        <w:t>и</w:t>
      </w:r>
      <w:r>
        <w:rPr>
          <w:spacing w:val="-19"/>
        </w:rPr>
        <w:t xml:space="preserve"> </w:t>
      </w:r>
      <w:r>
        <w:rPr>
          <w:spacing w:val="-3"/>
        </w:rPr>
        <w:t>саветовања.</w:t>
      </w:r>
    </w:p>
    <w:p w:rsidR="00E563D7" w:rsidRDefault="003F467E">
      <w:pPr>
        <w:pStyle w:val="BodyText"/>
        <w:spacing w:line="232" w:lineRule="auto"/>
        <w:ind w:left="241" w:right="107" w:firstLine="396"/>
        <w:jc w:val="both"/>
      </w:pPr>
      <w:r>
        <w:rPr>
          <w:b/>
        </w:rPr>
        <w:t xml:space="preserve">Eurydice </w:t>
      </w:r>
      <w:r>
        <w:t xml:space="preserve">мрежа путем </w:t>
      </w:r>
      <w:r>
        <w:rPr>
          <w:spacing w:val="-3"/>
        </w:rPr>
        <w:t xml:space="preserve">које </w:t>
      </w:r>
      <w:r>
        <w:t xml:space="preserve">се прикупљају и објављују пода- ци о образовним системима и политикама, као и другим питањи- ма </w:t>
      </w:r>
      <w:r>
        <w:rPr>
          <w:spacing w:val="-3"/>
        </w:rPr>
        <w:t xml:space="preserve">од </w:t>
      </w:r>
      <w:r>
        <w:t>значаја за образовање у различитим земљама Европе. При- купљени подаци сумирају се у различите публикације (тематске извештаје, компаративне</w:t>
      </w:r>
      <w:r>
        <w:t xml:space="preserve"> студије, итд.) и објављују на званичном сајту</w:t>
      </w:r>
      <w:r>
        <w:rPr>
          <w:spacing w:val="-6"/>
        </w:rPr>
        <w:t xml:space="preserve"> </w:t>
      </w:r>
      <w:r>
        <w:t>мреже.</w:t>
      </w:r>
      <w:r>
        <w:rPr>
          <w:spacing w:val="-6"/>
        </w:rPr>
        <w:t xml:space="preserve"> </w:t>
      </w:r>
      <w:r>
        <w:t>Све</w:t>
      </w:r>
      <w:r>
        <w:rPr>
          <w:spacing w:val="-6"/>
        </w:rPr>
        <w:t xml:space="preserve"> </w:t>
      </w:r>
      <w:r>
        <w:t>публикације</w:t>
      </w:r>
      <w:r>
        <w:rPr>
          <w:spacing w:val="-6"/>
        </w:rPr>
        <w:t xml:space="preserve"> </w:t>
      </w:r>
      <w:r>
        <w:t>су</w:t>
      </w:r>
      <w:r>
        <w:rPr>
          <w:spacing w:val="-6"/>
        </w:rPr>
        <w:t xml:space="preserve"> </w:t>
      </w:r>
      <w:r>
        <w:t>доступне</w:t>
      </w:r>
      <w:r>
        <w:rPr>
          <w:spacing w:val="-6"/>
        </w:rPr>
        <w:t xml:space="preserve"> </w:t>
      </w:r>
      <w:r>
        <w:t>на</w:t>
      </w:r>
      <w:r>
        <w:rPr>
          <w:spacing w:val="-6"/>
        </w:rPr>
        <w:t xml:space="preserve"> </w:t>
      </w:r>
      <w:r>
        <w:rPr>
          <w:spacing w:val="-3"/>
        </w:rPr>
        <w:t>енглеском</w:t>
      </w:r>
      <w:r>
        <w:rPr>
          <w:spacing w:val="-6"/>
        </w:rPr>
        <w:t xml:space="preserve"> </w:t>
      </w:r>
      <w:r>
        <w:rPr>
          <w:spacing w:val="-4"/>
        </w:rPr>
        <w:t>језику,</w:t>
      </w:r>
      <w:r>
        <w:rPr>
          <w:spacing w:val="-6"/>
        </w:rPr>
        <w:t xml:space="preserve"> </w:t>
      </w:r>
      <w:r>
        <w:t>док је доступност на другим језицима</w:t>
      </w:r>
      <w:r>
        <w:rPr>
          <w:spacing w:val="-2"/>
        </w:rPr>
        <w:t xml:space="preserve"> </w:t>
      </w:r>
      <w:r>
        <w:t>ограничена.</w:t>
      </w:r>
    </w:p>
    <w:p w:rsidR="00E563D7" w:rsidRDefault="003F467E">
      <w:pPr>
        <w:pStyle w:val="BodyText"/>
        <w:spacing w:line="232" w:lineRule="auto"/>
        <w:ind w:left="241" w:right="106" w:firstLine="396"/>
        <w:jc w:val="both"/>
      </w:pPr>
      <w:r>
        <w:rPr>
          <w:b/>
        </w:rPr>
        <w:t xml:space="preserve">Europass </w:t>
      </w:r>
      <w:r>
        <w:t xml:space="preserve">мрежа представља скуп докумената уз помоћ </w:t>
      </w:r>
      <w:r>
        <w:rPr>
          <w:spacing w:val="-4"/>
        </w:rPr>
        <w:t xml:space="preserve">ко- </w:t>
      </w:r>
      <w:r>
        <w:t xml:space="preserve">јих појединци могу да документују своје вештине, </w:t>
      </w:r>
      <w:r>
        <w:t xml:space="preserve">квалификације, знања и искуства. Europass функционише као интерактивни сер- вис на интернету уз помоћ </w:t>
      </w:r>
      <w:r>
        <w:rPr>
          <w:spacing w:val="-3"/>
        </w:rPr>
        <w:t xml:space="preserve">кога </w:t>
      </w:r>
      <w:r>
        <w:t xml:space="preserve">је могуће креирати радну биогра- </w:t>
      </w:r>
      <w:r>
        <w:rPr>
          <w:spacing w:val="-4"/>
        </w:rPr>
        <w:t xml:space="preserve">фију, </w:t>
      </w:r>
      <w:r>
        <w:t>проценити своје језичке вештине и документовати их кроз језички пасош, документовати и представити вештине сте</w:t>
      </w:r>
      <w:r>
        <w:t xml:space="preserve">чене на мобилности, затим проценити и документовати своје дигиталне вештине. У наредном периоду Europass ће бити унапређен </w:t>
      </w:r>
      <w:r>
        <w:rPr>
          <w:spacing w:val="-3"/>
        </w:rPr>
        <w:t xml:space="preserve">тако  </w:t>
      </w:r>
      <w:r>
        <w:t xml:space="preserve">да пружа могућности да корисници сачине сопствени портфолио кроз </w:t>
      </w:r>
      <w:r>
        <w:rPr>
          <w:spacing w:val="-3"/>
        </w:rPr>
        <w:t xml:space="preserve">који </w:t>
      </w:r>
      <w:r>
        <w:t>је могуће пратити и сачувати све промене</w:t>
      </w:r>
      <w:r>
        <w:rPr>
          <w:spacing w:val="-32"/>
        </w:rPr>
        <w:t xml:space="preserve"> </w:t>
      </w:r>
      <w:r>
        <w:rPr>
          <w:spacing w:val="-4"/>
        </w:rPr>
        <w:t xml:space="preserve">током </w:t>
      </w:r>
      <w:r>
        <w:t>каријер- н</w:t>
      </w:r>
      <w:r>
        <w:t xml:space="preserve">ог и/или образовног пута. На овај начин, појединци ће на јасан и транспарентни начин моћи да представе све своје квалификације, вештине и знања на једном </w:t>
      </w:r>
      <w:r>
        <w:rPr>
          <w:spacing w:val="-4"/>
        </w:rPr>
        <w:t xml:space="preserve">месту, </w:t>
      </w:r>
      <w:r>
        <w:t>док ће послодавци такође моћи на јаснији начин да сагледају радну биографију и профил потен- ци</w:t>
      </w:r>
      <w:r>
        <w:t>јалних</w:t>
      </w:r>
      <w:r>
        <w:rPr>
          <w:spacing w:val="-2"/>
        </w:rPr>
        <w:t xml:space="preserve"> </w:t>
      </w:r>
      <w:r>
        <w:t>запослених.</w:t>
      </w:r>
    </w:p>
    <w:p w:rsidR="00E563D7" w:rsidRDefault="003F467E">
      <w:pPr>
        <w:pStyle w:val="ListParagraph"/>
        <w:numPr>
          <w:ilvl w:val="0"/>
          <w:numId w:val="9"/>
        </w:numPr>
        <w:tabs>
          <w:tab w:val="left" w:pos="889"/>
        </w:tabs>
        <w:spacing w:before="166" w:line="232" w:lineRule="auto"/>
        <w:ind w:left="533" w:right="400" w:firstLine="120"/>
        <w:jc w:val="left"/>
        <w:rPr>
          <w:sz w:val="18"/>
        </w:rPr>
      </w:pPr>
      <w:r>
        <w:rPr>
          <w:sz w:val="18"/>
        </w:rPr>
        <w:t xml:space="preserve">ОКВИРНИ ОБИМ ФИНАНСИЈСКИХ </w:t>
      </w:r>
      <w:r>
        <w:rPr>
          <w:spacing w:val="-3"/>
          <w:sz w:val="18"/>
        </w:rPr>
        <w:t xml:space="preserve">СРЕДСТАВА </w:t>
      </w:r>
      <w:r>
        <w:rPr>
          <w:sz w:val="18"/>
        </w:rPr>
        <w:t xml:space="preserve">ЗА РЕАЛИЗАЦИЈУ </w:t>
      </w:r>
      <w:r>
        <w:rPr>
          <w:spacing w:val="-3"/>
          <w:sz w:val="18"/>
        </w:rPr>
        <w:t xml:space="preserve">ГОДИШЊЕГ </w:t>
      </w:r>
      <w:r>
        <w:rPr>
          <w:sz w:val="18"/>
        </w:rPr>
        <w:t>ПЛАНА</w:t>
      </w:r>
      <w:r>
        <w:rPr>
          <w:spacing w:val="-4"/>
          <w:sz w:val="18"/>
        </w:rPr>
        <w:t xml:space="preserve"> </w:t>
      </w:r>
      <w:r>
        <w:rPr>
          <w:spacing w:val="-5"/>
          <w:sz w:val="18"/>
        </w:rPr>
        <w:t>ОБРАЗОВАЊА</w:t>
      </w:r>
    </w:p>
    <w:p w:rsidR="00E563D7" w:rsidRDefault="003F467E">
      <w:pPr>
        <w:pStyle w:val="BodyText"/>
        <w:spacing w:line="202" w:lineRule="exact"/>
        <w:ind w:left="1577"/>
      </w:pPr>
      <w:r>
        <w:t>ОДРАСЛИХ ЗА 2020. ГОДИНУ</w:t>
      </w:r>
    </w:p>
    <w:p w:rsidR="00E563D7" w:rsidRDefault="00E563D7">
      <w:pPr>
        <w:pStyle w:val="BodyText"/>
        <w:spacing w:before="3"/>
        <w:rPr>
          <w:sz w:val="17"/>
        </w:rPr>
      </w:pPr>
    </w:p>
    <w:p w:rsidR="00E563D7" w:rsidRDefault="003F467E">
      <w:pPr>
        <w:pStyle w:val="BodyText"/>
        <w:spacing w:before="1" w:line="232" w:lineRule="auto"/>
        <w:ind w:left="241" w:right="106" w:firstLine="396"/>
        <w:jc w:val="both"/>
      </w:pPr>
      <w:r>
        <w:t xml:space="preserve">Министарство просвете, </w:t>
      </w:r>
      <w:r>
        <w:rPr>
          <w:spacing w:val="-4"/>
        </w:rPr>
        <w:t xml:space="preserve">науке </w:t>
      </w:r>
      <w:r>
        <w:t xml:space="preserve">и </w:t>
      </w:r>
      <w:r>
        <w:rPr>
          <w:spacing w:val="-3"/>
        </w:rPr>
        <w:t xml:space="preserve">технолошког </w:t>
      </w:r>
      <w:r>
        <w:t xml:space="preserve">развоја и Ми- нистарство за рад, запошљавање, </w:t>
      </w:r>
      <w:r>
        <w:rPr>
          <w:spacing w:val="-3"/>
        </w:rPr>
        <w:t xml:space="preserve">борачка </w:t>
      </w:r>
      <w:r>
        <w:t xml:space="preserve">и социјална питања </w:t>
      </w:r>
      <w:r>
        <w:rPr>
          <w:spacing w:val="-3"/>
        </w:rPr>
        <w:t xml:space="preserve">од- </w:t>
      </w:r>
      <w:r>
        <w:t>носно</w:t>
      </w:r>
      <w:r>
        <w:rPr>
          <w:spacing w:val="-11"/>
        </w:rPr>
        <w:t xml:space="preserve"> </w:t>
      </w:r>
      <w:r>
        <w:t>НСЗ</w:t>
      </w:r>
      <w:r>
        <w:rPr>
          <w:spacing w:val="-11"/>
        </w:rPr>
        <w:t xml:space="preserve"> </w:t>
      </w:r>
      <w:r>
        <w:t>у</w:t>
      </w:r>
      <w:r>
        <w:rPr>
          <w:spacing w:val="-11"/>
        </w:rPr>
        <w:t xml:space="preserve"> </w:t>
      </w:r>
      <w:r>
        <w:t>највећој</w:t>
      </w:r>
      <w:r>
        <w:rPr>
          <w:spacing w:val="-11"/>
        </w:rPr>
        <w:t xml:space="preserve"> </w:t>
      </w:r>
      <w:r>
        <w:t>мери</w:t>
      </w:r>
      <w:r>
        <w:rPr>
          <w:spacing w:val="-11"/>
        </w:rPr>
        <w:t xml:space="preserve"> </w:t>
      </w:r>
      <w:r>
        <w:t>учествују</w:t>
      </w:r>
      <w:r>
        <w:rPr>
          <w:spacing w:val="-11"/>
        </w:rPr>
        <w:t xml:space="preserve"> </w:t>
      </w:r>
      <w:r>
        <w:t>у</w:t>
      </w:r>
      <w:r>
        <w:rPr>
          <w:spacing w:val="-11"/>
        </w:rPr>
        <w:t xml:space="preserve"> </w:t>
      </w:r>
      <w:r>
        <w:t>реализацији</w:t>
      </w:r>
      <w:r>
        <w:rPr>
          <w:spacing w:val="-11"/>
        </w:rPr>
        <w:t xml:space="preserve"> </w:t>
      </w:r>
      <w:r>
        <w:t>и</w:t>
      </w:r>
      <w:r>
        <w:rPr>
          <w:spacing w:val="-11"/>
        </w:rPr>
        <w:t xml:space="preserve"> </w:t>
      </w:r>
      <w:r>
        <w:t xml:space="preserve">финансирању активности образовања одраслих за 2020. </w:t>
      </w:r>
      <w:r>
        <w:rPr>
          <w:spacing w:val="-5"/>
        </w:rPr>
        <w:t xml:space="preserve">годину. </w:t>
      </w:r>
      <w:r>
        <w:rPr>
          <w:spacing w:val="-4"/>
        </w:rPr>
        <w:t xml:space="preserve">Податке које </w:t>
      </w:r>
      <w:r>
        <w:t xml:space="preserve">је доставило Министарство за рад, запошљавање, </w:t>
      </w:r>
      <w:r>
        <w:rPr>
          <w:spacing w:val="-3"/>
        </w:rPr>
        <w:t xml:space="preserve">борачка </w:t>
      </w:r>
      <w:r>
        <w:t>и социјал- на</w:t>
      </w:r>
      <w:r>
        <w:rPr>
          <w:spacing w:val="-14"/>
        </w:rPr>
        <w:t xml:space="preserve"> </w:t>
      </w:r>
      <w:r>
        <w:t>питања</w:t>
      </w:r>
      <w:r>
        <w:rPr>
          <w:spacing w:val="-14"/>
        </w:rPr>
        <w:t xml:space="preserve"> </w:t>
      </w:r>
      <w:r>
        <w:t>преузети</w:t>
      </w:r>
      <w:r>
        <w:rPr>
          <w:spacing w:val="-14"/>
        </w:rPr>
        <w:t xml:space="preserve"> </w:t>
      </w:r>
      <w:r>
        <w:t>су</w:t>
      </w:r>
      <w:r>
        <w:rPr>
          <w:spacing w:val="-14"/>
        </w:rPr>
        <w:t xml:space="preserve"> </w:t>
      </w:r>
      <w:r>
        <w:t>из</w:t>
      </w:r>
      <w:r>
        <w:rPr>
          <w:spacing w:val="-14"/>
        </w:rPr>
        <w:t xml:space="preserve"> </w:t>
      </w:r>
      <w:r>
        <w:t>Националног</w:t>
      </w:r>
      <w:r>
        <w:rPr>
          <w:spacing w:val="-14"/>
        </w:rPr>
        <w:t xml:space="preserve"> </w:t>
      </w:r>
      <w:r>
        <w:t>акционог</w:t>
      </w:r>
      <w:r>
        <w:rPr>
          <w:spacing w:val="-14"/>
        </w:rPr>
        <w:t xml:space="preserve"> </w:t>
      </w:r>
      <w:r>
        <w:t>плана</w:t>
      </w:r>
      <w:r>
        <w:rPr>
          <w:spacing w:val="-14"/>
        </w:rPr>
        <w:t xml:space="preserve"> </w:t>
      </w:r>
      <w:r>
        <w:t xml:space="preserve">запошљава- ња за 2020. </w:t>
      </w:r>
      <w:r>
        <w:rPr>
          <w:spacing w:val="-5"/>
        </w:rPr>
        <w:t>го</w:t>
      </w:r>
      <w:r>
        <w:rPr>
          <w:spacing w:val="-5"/>
        </w:rPr>
        <w:t xml:space="preserve">дину, </w:t>
      </w:r>
      <w:r>
        <w:rPr>
          <w:spacing w:val="-4"/>
        </w:rPr>
        <w:t xml:space="preserve">који </w:t>
      </w:r>
      <w:r>
        <w:t xml:space="preserve">представља основни инструмент операци- онализације </w:t>
      </w:r>
      <w:r>
        <w:rPr>
          <w:spacing w:val="-3"/>
        </w:rPr>
        <w:t xml:space="preserve">стратешког </w:t>
      </w:r>
      <w:r>
        <w:t xml:space="preserve">оквира политике запошљавања утврђеног Националном стратегијом запошљавања за период 2011–2020. </w:t>
      </w:r>
      <w:r>
        <w:rPr>
          <w:spacing w:val="-3"/>
        </w:rPr>
        <w:t xml:space="preserve">го- </w:t>
      </w:r>
      <w:r>
        <w:t xml:space="preserve">дине („Службени </w:t>
      </w:r>
      <w:r>
        <w:rPr>
          <w:spacing w:val="-3"/>
        </w:rPr>
        <w:t xml:space="preserve">гласник </w:t>
      </w:r>
      <w:r>
        <w:t xml:space="preserve">РС”, број 37/11), а </w:t>
      </w:r>
      <w:r>
        <w:rPr>
          <w:spacing w:val="-3"/>
        </w:rPr>
        <w:t xml:space="preserve">којим </w:t>
      </w:r>
      <w:r>
        <w:t>се, дефинишу програми и мере актив</w:t>
      </w:r>
      <w:r>
        <w:t xml:space="preserve">не политике запошљавања, </w:t>
      </w:r>
      <w:r>
        <w:rPr>
          <w:spacing w:val="-4"/>
        </w:rPr>
        <w:t xml:space="preserve">који </w:t>
      </w:r>
      <w:r>
        <w:t xml:space="preserve">ће се реа- лизовати у 2020. </w:t>
      </w:r>
      <w:r>
        <w:rPr>
          <w:spacing w:val="-3"/>
        </w:rPr>
        <w:t xml:space="preserve">години, обухват </w:t>
      </w:r>
      <w:r>
        <w:t>незапослених лица програмима и мерама активне политике запошљавања, укључујући и сегмент образовања одраслих. Део активности образовања одраслих пред- стављених у прилозима, поред Ми</w:t>
      </w:r>
      <w:r>
        <w:t>нистарства за рад, запошљава- ње,</w:t>
      </w:r>
      <w:r>
        <w:rPr>
          <w:spacing w:val="-6"/>
        </w:rPr>
        <w:t xml:space="preserve"> </w:t>
      </w:r>
      <w:r>
        <w:rPr>
          <w:spacing w:val="-3"/>
        </w:rPr>
        <w:t>борачка</w:t>
      </w:r>
      <w:r>
        <w:rPr>
          <w:spacing w:val="-6"/>
        </w:rPr>
        <w:t xml:space="preserve"> </w:t>
      </w:r>
      <w:r>
        <w:t>и</w:t>
      </w:r>
      <w:r>
        <w:rPr>
          <w:spacing w:val="-6"/>
        </w:rPr>
        <w:t xml:space="preserve"> </w:t>
      </w:r>
      <w:r>
        <w:t>социјална</w:t>
      </w:r>
      <w:r>
        <w:rPr>
          <w:spacing w:val="-6"/>
        </w:rPr>
        <w:t xml:space="preserve"> </w:t>
      </w:r>
      <w:r>
        <w:t>питања,</w:t>
      </w:r>
      <w:r>
        <w:rPr>
          <w:spacing w:val="-6"/>
        </w:rPr>
        <w:t xml:space="preserve"> </w:t>
      </w:r>
      <w:r>
        <w:t>односно</w:t>
      </w:r>
      <w:r>
        <w:rPr>
          <w:spacing w:val="-6"/>
        </w:rPr>
        <w:t xml:space="preserve"> </w:t>
      </w:r>
      <w:r>
        <w:t>НСЗ,</w:t>
      </w:r>
      <w:r>
        <w:rPr>
          <w:spacing w:val="-6"/>
        </w:rPr>
        <w:t xml:space="preserve"> </w:t>
      </w:r>
      <w:r>
        <w:t>различите</w:t>
      </w:r>
      <w:r>
        <w:rPr>
          <w:spacing w:val="-6"/>
        </w:rPr>
        <w:t xml:space="preserve"> </w:t>
      </w:r>
      <w:r>
        <w:t>институ- ције</w:t>
      </w:r>
      <w:r>
        <w:rPr>
          <w:spacing w:val="-8"/>
        </w:rPr>
        <w:t xml:space="preserve"> </w:t>
      </w:r>
      <w:r>
        <w:t>планирају</w:t>
      </w:r>
      <w:r>
        <w:rPr>
          <w:spacing w:val="-8"/>
        </w:rPr>
        <w:t xml:space="preserve"> </w:t>
      </w:r>
      <w:r>
        <w:t>да</w:t>
      </w:r>
      <w:r>
        <w:rPr>
          <w:spacing w:val="-7"/>
        </w:rPr>
        <w:t xml:space="preserve"> </w:t>
      </w:r>
      <w:r>
        <w:rPr>
          <w:spacing w:val="-4"/>
        </w:rPr>
        <w:t>спроведу,</w:t>
      </w:r>
      <w:r>
        <w:rPr>
          <w:spacing w:val="-8"/>
        </w:rPr>
        <w:t xml:space="preserve"> </w:t>
      </w:r>
      <w:r>
        <w:t>али</w:t>
      </w:r>
      <w:r>
        <w:rPr>
          <w:spacing w:val="-8"/>
        </w:rPr>
        <w:t xml:space="preserve"> </w:t>
      </w:r>
      <w:r>
        <w:t>нису</w:t>
      </w:r>
      <w:r>
        <w:rPr>
          <w:spacing w:val="-8"/>
        </w:rPr>
        <w:t xml:space="preserve"> </w:t>
      </w:r>
      <w:r>
        <w:t>доставиле</w:t>
      </w:r>
      <w:r>
        <w:rPr>
          <w:spacing w:val="-7"/>
        </w:rPr>
        <w:t xml:space="preserve"> </w:t>
      </w:r>
      <w:r>
        <w:t>потребна</w:t>
      </w:r>
      <w:r>
        <w:rPr>
          <w:spacing w:val="-8"/>
        </w:rPr>
        <w:t xml:space="preserve"> </w:t>
      </w:r>
      <w:r>
        <w:t>средства, с</w:t>
      </w:r>
      <w:r>
        <w:rPr>
          <w:spacing w:val="-9"/>
        </w:rPr>
        <w:t xml:space="preserve"> </w:t>
      </w:r>
      <w:r>
        <w:t>обзиром</w:t>
      </w:r>
      <w:r>
        <w:rPr>
          <w:spacing w:val="-9"/>
        </w:rPr>
        <w:t xml:space="preserve"> </w:t>
      </w:r>
      <w:r>
        <w:t>на</w:t>
      </w:r>
      <w:r>
        <w:rPr>
          <w:spacing w:val="-9"/>
        </w:rPr>
        <w:t xml:space="preserve"> </w:t>
      </w:r>
      <w:r>
        <w:t>то</w:t>
      </w:r>
      <w:r>
        <w:rPr>
          <w:spacing w:val="-9"/>
        </w:rPr>
        <w:t xml:space="preserve"> </w:t>
      </w:r>
      <w:r>
        <w:t>да</w:t>
      </w:r>
      <w:r>
        <w:rPr>
          <w:spacing w:val="-9"/>
        </w:rPr>
        <w:t xml:space="preserve"> </w:t>
      </w:r>
      <w:r>
        <w:t>та</w:t>
      </w:r>
      <w:r>
        <w:rPr>
          <w:spacing w:val="-9"/>
        </w:rPr>
        <w:t xml:space="preserve"> </w:t>
      </w:r>
      <w:r>
        <w:t>средства</w:t>
      </w:r>
      <w:r>
        <w:rPr>
          <w:spacing w:val="-9"/>
        </w:rPr>
        <w:t xml:space="preserve"> </w:t>
      </w:r>
      <w:r>
        <w:t>расподељују</w:t>
      </w:r>
      <w:r>
        <w:rPr>
          <w:spacing w:val="-9"/>
        </w:rPr>
        <w:t xml:space="preserve"> </w:t>
      </w:r>
      <w:r>
        <w:t>из</w:t>
      </w:r>
      <w:r>
        <w:rPr>
          <w:spacing w:val="-9"/>
        </w:rPr>
        <w:t xml:space="preserve"> </w:t>
      </w:r>
      <w:r>
        <w:t>сопственог</w:t>
      </w:r>
      <w:r>
        <w:rPr>
          <w:spacing w:val="-9"/>
        </w:rPr>
        <w:t xml:space="preserve"> </w:t>
      </w:r>
      <w:r>
        <w:t>буџета,</w:t>
      </w:r>
      <w:r>
        <w:rPr>
          <w:spacing w:val="-9"/>
        </w:rPr>
        <w:t xml:space="preserve"> </w:t>
      </w:r>
      <w:r>
        <w:t>а</w:t>
      </w:r>
    </w:p>
    <w:p w:rsidR="00E563D7" w:rsidRDefault="00E563D7">
      <w:pPr>
        <w:spacing w:line="232" w:lineRule="auto"/>
        <w:jc w:val="both"/>
        <w:sectPr w:rsidR="00E563D7">
          <w:pgSz w:w="12480" w:h="15550"/>
          <w:pgMar w:top="0" w:right="740" w:bottom="280" w:left="740" w:header="720" w:footer="720" w:gutter="0"/>
          <w:cols w:num="2" w:space="720" w:equalWidth="0">
            <w:col w:w="5498" w:space="40"/>
            <w:col w:w="5462"/>
          </w:cols>
        </w:sectPr>
      </w:pPr>
    </w:p>
    <w:p w:rsidR="00E563D7" w:rsidRDefault="003F467E">
      <w:pPr>
        <w:pStyle w:val="BodyText"/>
        <w:spacing w:before="48" w:line="203" w:lineRule="exact"/>
        <w:ind w:left="110"/>
      </w:pPr>
      <w:r>
        <w:lastRenderedPageBreak/>
        <w:pict>
          <v:shape id="_x0000_s1026" style="position:absolute;left:0;text-align:left;margin-left:0;margin-top:777pt;width:.1pt;height:8.2pt;z-index:251666944;mso-position-horizontal-relative:page" coordorigin=",15540" coordsize="0,164" o:spt="100" adj="0,,0" path="m6094,91r,164m6094,91r,164e" filled="f" strokeweight=".6pt">
            <v:stroke joinstyle="round"/>
            <v:formulas/>
            <v:path arrowok="t" o:connecttype="segments"/>
            <w10:wrap anchorx="page"/>
          </v:shape>
        </w:pict>
      </w:r>
      <w:r>
        <w:t>на основу буџета Републике Србије за 2020. годину.</w:t>
      </w:r>
    </w:p>
    <w:p w:rsidR="00E563D7" w:rsidRDefault="003F467E">
      <w:pPr>
        <w:pStyle w:val="BodyText"/>
        <w:spacing w:before="1" w:line="232" w:lineRule="auto"/>
        <w:ind w:left="110" w:right="391" w:firstLine="396"/>
        <w:jc w:val="both"/>
      </w:pPr>
      <w:r>
        <w:t xml:space="preserve">Стога је оквирни обим потребних финансијских средстава за реализацију ГПОО за 2020. годину приказан искључиво за оне ак- тивности образовања одраслих за </w:t>
      </w:r>
      <w:r>
        <w:rPr>
          <w:spacing w:val="-3"/>
        </w:rPr>
        <w:t xml:space="preserve">које </w:t>
      </w:r>
      <w:r>
        <w:t xml:space="preserve">je Министарство просвете, </w:t>
      </w:r>
      <w:r>
        <w:rPr>
          <w:spacing w:val="-4"/>
        </w:rPr>
        <w:t xml:space="preserve">науке </w:t>
      </w:r>
      <w:r>
        <w:t>и технолошког р</w:t>
      </w:r>
      <w:r>
        <w:t xml:space="preserve">азвоја прeдвидело средства у буџету Републике Србије за 2020. </w:t>
      </w:r>
      <w:r>
        <w:rPr>
          <w:spacing w:val="-5"/>
        </w:rPr>
        <w:t>годину.</w:t>
      </w:r>
    </w:p>
    <w:p w:rsidR="00E563D7" w:rsidRDefault="00E563D7">
      <w:pPr>
        <w:pStyle w:val="BodyText"/>
        <w:spacing w:before="2"/>
        <w:rPr>
          <w:sz w:val="17"/>
        </w:rPr>
      </w:pPr>
    </w:p>
    <w:p w:rsidR="00E563D7" w:rsidRDefault="003F467E">
      <w:pPr>
        <w:spacing w:line="232" w:lineRule="auto"/>
        <w:ind w:left="110" w:right="390" w:firstLine="396"/>
        <w:jc w:val="both"/>
        <w:rPr>
          <w:b/>
          <w:sz w:val="18"/>
        </w:rPr>
      </w:pPr>
      <w:r>
        <w:rPr>
          <w:b/>
          <w:sz w:val="18"/>
        </w:rPr>
        <w:t>Преглед оквирног обима средстава за активности образовања одраслих у 2020. години која се обезбеђују од стране Мини- старства просвете, науке и технолошког развоја</w:t>
      </w:r>
    </w:p>
    <w:p w:rsidR="00E563D7" w:rsidRDefault="00E563D7">
      <w:pPr>
        <w:pStyle w:val="BodyText"/>
        <w:rPr>
          <w:b/>
          <w:sz w:val="21"/>
        </w:rPr>
      </w:pPr>
    </w:p>
    <w:tbl>
      <w:tblPr>
        <w:tblW w:w="0" w:type="auto"/>
        <w:tblInd w:w="11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234"/>
        <w:gridCol w:w="5300"/>
        <w:gridCol w:w="920"/>
        <w:gridCol w:w="2035"/>
      </w:tblGrid>
      <w:tr w:rsidR="00E563D7">
        <w:trPr>
          <w:trHeight w:val="358"/>
        </w:trPr>
        <w:tc>
          <w:tcPr>
            <w:tcW w:w="2234" w:type="dxa"/>
            <w:vMerge w:val="restart"/>
          </w:tcPr>
          <w:p w:rsidR="00E563D7" w:rsidRDefault="00E563D7">
            <w:pPr>
              <w:pStyle w:val="TableParagraph"/>
              <w:spacing w:before="0"/>
              <w:ind w:left="0"/>
              <w:rPr>
                <w:b/>
                <w:sz w:val="16"/>
              </w:rPr>
            </w:pPr>
          </w:p>
          <w:p w:rsidR="00E563D7" w:rsidRDefault="003F467E">
            <w:pPr>
              <w:pStyle w:val="TableParagraph"/>
              <w:spacing w:before="97"/>
              <w:rPr>
                <w:b/>
                <w:sz w:val="14"/>
              </w:rPr>
            </w:pPr>
            <w:r>
              <w:rPr>
                <w:b/>
                <w:sz w:val="14"/>
              </w:rPr>
              <w:t>1. Основно образова</w:t>
            </w:r>
            <w:r>
              <w:rPr>
                <w:b/>
                <w:sz w:val="14"/>
              </w:rPr>
              <w:t>ње одраслих</w:t>
            </w:r>
          </w:p>
        </w:tc>
        <w:tc>
          <w:tcPr>
            <w:tcW w:w="5300" w:type="dxa"/>
          </w:tcPr>
          <w:p w:rsidR="00E563D7" w:rsidRDefault="003F467E">
            <w:pPr>
              <w:pStyle w:val="TableParagraph"/>
              <w:spacing w:before="96"/>
              <w:ind w:left="57"/>
              <w:rPr>
                <w:b/>
                <w:i/>
                <w:sz w:val="14"/>
              </w:rPr>
            </w:pPr>
            <w:r>
              <w:rPr>
                <w:b/>
                <w:i/>
                <w:sz w:val="14"/>
              </w:rPr>
              <w:t>Активности</w:t>
            </w:r>
          </w:p>
        </w:tc>
        <w:tc>
          <w:tcPr>
            <w:tcW w:w="920" w:type="dxa"/>
          </w:tcPr>
          <w:p w:rsidR="00E563D7" w:rsidRDefault="003F467E">
            <w:pPr>
              <w:pStyle w:val="TableParagraph"/>
              <w:spacing w:before="16"/>
              <w:ind w:left="57"/>
              <w:rPr>
                <w:b/>
                <w:i/>
                <w:sz w:val="14"/>
              </w:rPr>
            </w:pPr>
            <w:r>
              <w:rPr>
                <w:b/>
                <w:i/>
                <w:sz w:val="14"/>
              </w:rPr>
              <w:t>Извор средстава</w:t>
            </w:r>
          </w:p>
        </w:tc>
        <w:tc>
          <w:tcPr>
            <w:tcW w:w="2035" w:type="dxa"/>
          </w:tcPr>
          <w:p w:rsidR="00E563D7" w:rsidRDefault="003F467E">
            <w:pPr>
              <w:pStyle w:val="TableParagraph"/>
              <w:spacing w:before="16"/>
              <w:ind w:left="59" w:right="190"/>
              <w:rPr>
                <w:b/>
                <w:i/>
                <w:sz w:val="14"/>
              </w:rPr>
            </w:pPr>
            <w:r>
              <w:rPr>
                <w:b/>
                <w:i/>
                <w:sz w:val="14"/>
              </w:rPr>
              <w:t>Потребна средства у 2020. (у динарима)</w:t>
            </w:r>
          </w:p>
        </w:tc>
      </w:tr>
      <w:tr w:rsidR="00E563D7">
        <w:trPr>
          <w:trHeight w:val="360"/>
        </w:trPr>
        <w:tc>
          <w:tcPr>
            <w:tcW w:w="2234" w:type="dxa"/>
            <w:vMerge/>
            <w:tcBorders>
              <w:top w:val="nil"/>
            </w:tcBorders>
          </w:tcPr>
          <w:p w:rsidR="00E563D7" w:rsidRDefault="00E563D7">
            <w:pPr>
              <w:rPr>
                <w:sz w:val="2"/>
                <w:szCs w:val="2"/>
              </w:rPr>
            </w:pPr>
          </w:p>
        </w:tc>
        <w:tc>
          <w:tcPr>
            <w:tcW w:w="5300" w:type="dxa"/>
          </w:tcPr>
          <w:p w:rsidR="00E563D7" w:rsidRDefault="003F467E">
            <w:pPr>
              <w:pStyle w:val="TableParagraph"/>
              <w:spacing w:line="161" w:lineRule="exact"/>
              <w:ind w:left="57"/>
              <w:rPr>
                <w:b/>
                <w:sz w:val="14"/>
              </w:rPr>
            </w:pPr>
            <w:r>
              <w:rPr>
                <w:sz w:val="14"/>
              </w:rPr>
              <w:t>Ангажовање наставника и андрагошких асистената</w:t>
            </w:r>
            <w:r>
              <w:rPr>
                <w:b/>
                <w:sz w:val="14"/>
              </w:rPr>
              <w:t>*</w:t>
            </w:r>
          </w:p>
          <w:p w:rsidR="00E563D7" w:rsidRDefault="003F467E">
            <w:pPr>
              <w:pStyle w:val="TableParagraph"/>
              <w:spacing w:before="0" w:line="161" w:lineRule="exact"/>
              <w:ind w:left="57"/>
              <w:rPr>
                <w:b/>
                <w:sz w:val="14"/>
              </w:rPr>
            </w:pPr>
            <w:r>
              <w:rPr>
                <w:b/>
                <w:sz w:val="14"/>
              </w:rPr>
              <w:t>(</w:t>
            </w:r>
            <w:r>
              <w:rPr>
                <w:sz w:val="14"/>
              </w:rPr>
              <w:t>школе + КПЗ</w:t>
            </w:r>
            <w:r>
              <w:rPr>
                <w:b/>
                <w:sz w:val="14"/>
              </w:rPr>
              <w:t>)</w:t>
            </w:r>
          </w:p>
        </w:tc>
        <w:tc>
          <w:tcPr>
            <w:tcW w:w="920" w:type="dxa"/>
          </w:tcPr>
          <w:p w:rsidR="00E563D7" w:rsidRDefault="003F467E">
            <w:pPr>
              <w:pStyle w:val="TableParagraph"/>
              <w:spacing w:line="161" w:lineRule="exact"/>
              <w:ind w:left="57"/>
              <w:rPr>
                <w:sz w:val="14"/>
              </w:rPr>
            </w:pPr>
            <w:r>
              <w:rPr>
                <w:sz w:val="14"/>
              </w:rPr>
              <w:t>МПНТР</w:t>
            </w:r>
          </w:p>
          <w:p w:rsidR="00E563D7" w:rsidRDefault="003F467E">
            <w:pPr>
              <w:pStyle w:val="TableParagraph"/>
              <w:spacing w:before="0" w:line="161" w:lineRule="exact"/>
              <w:ind w:left="57"/>
              <w:rPr>
                <w:sz w:val="14"/>
              </w:rPr>
            </w:pPr>
            <w:r>
              <w:rPr>
                <w:sz w:val="14"/>
              </w:rPr>
              <w:t>(буџет РС)</w:t>
            </w:r>
          </w:p>
        </w:tc>
        <w:tc>
          <w:tcPr>
            <w:tcW w:w="2035" w:type="dxa"/>
          </w:tcPr>
          <w:p w:rsidR="00E563D7" w:rsidRDefault="003F467E">
            <w:pPr>
              <w:pStyle w:val="TableParagraph"/>
              <w:spacing w:before="97"/>
              <w:ind w:left="562" w:right="547"/>
              <w:jc w:val="center"/>
              <w:rPr>
                <w:b/>
                <w:sz w:val="14"/>
              </w:rPr>
            </w:pPr>
            <w:r>
              <w:rPr>
                <w:b/>
                <w:sz w:val="14"/>
              </w:rPr>
              <w:t>528.417.000,00</w:t>
            </w:r>
          </w:p>
        </w:tc>
      </w:tr>
      <w:tr w:rsidR="00E563D7">
        <w:trPr>
          <w:trHeight w:val="200"/>
        </w:trPr>
        <w:tc>
          <w:tcPr>
            <w:tcW w:w="8454" w:type="dxa"/>
            <w:gridSpan w:val="3"/>
            <w:shd w:val="clear" w:color="auto" w:fill="E6E7E8"/>
          </w:tcPr>
          <w:p w:rsidR="00E563D7" w:rsidRDefault="003F467E">
            <w:pPr>
              <w:pStyle w:val="TableParagraph"/>
              <w:spacing w:before="17"/>
              <w:rPr>
                <w:b/>
                <w:sz w:val="14"/>
              </w:rPr>
            </w:pPr>
            <w:r>
              <w:rPr>
                <w:b/>
                <w:sz w:val="14"/>
              </w:rPr>
              <w:t>Укупно 1</w:t>
            </w:r>
          </w:p>
        </w:tc>
        <w:tc>
          <w:tcPr>
            <w:tcW w:w="2035" w:type="dxa"/>
            <w:shd w:val="clear" w:color="auto" w:fill="E6E7E8"/>
          </w:tcPr>
          <w:p w:rsidR="00E563D7" w:rsidRDefault="00E563D7">
            <w:pPr>
              <w:pStyle w:val="TableParagraph"/>
              <w:spacing w:before="0"/>
              <w:ind w:left="0"/>
              <w:rPr>
                <w:sz w:val="12"/>
              </w:rPr>
            </w:pPr>
          </w:p>
        </w:tc>
      </w:tr>
      <w:tr w:rsidR="00E563D7">
        <w:trPr>
          <w:trHeight w:val="358"/>
        </w:trPr>
        <w:tc>
          <w:tcPr>
            <w:tcW w:w="2234" w:type="dxa"/>
            <w:vMerge w:val="restart"/>
          </w:tcPr>
          <w:p w:rsidR="00E563D7" w:rsidRDefault="00E563D7">
            <w:pPr>
              <w:pStyle w:val="TableParagraph"/>
              <w:spacing w:before="0"/>
              <w:ind w:left="0"/>
              <w:rPr>
                <w:b/>
                <w:sz w:val="16"/>
              </w:rPr>
            </w:pPr>
          </w:p>
          <w:p w:rsidR="00E563D7" w:rsidRDefault="003F467E">
            <w:pPr>
              <w:pStyle w:val="TableParagraph"/>
              <w:spacing w:before="97"/>
              <w:rPr>
                <w:b/>
                <w:sz w:val="14"/>
              </w:rPr>
            </w:pPr>
            <w:r>
              <w:rPr>
                <w:b/>
                <w:sz w:val="14"/>
              </w:rPr>
              <w:t>2. Средње образовање одраслих</w:t>
            </w:r>
          </w:p>
        </w:tc>
        <w:tc>
          <w:tcPr>
            <w:tcW w:w="5300" w:type="dxa"/>
          </w:tcPr>
          <w:p w:rsidR="00E563D7" w:rsidRDefault="003F467E">
            <w:pPr>
              <w:pStyle w:val="TableParagraph"/>
              <w:spacing w:before="96"/>
              <w:ind w:left="57"/>
              <w:rPr>
                <w:b/>
                <w:i/>
                <w:sz w:val="14"/>
              </w:rPr>
            </w:pPr>
            <w:r>
              <w:rPr>
                <w:b/>
                <w:i/>
                <w:sz w:val="14"/>
              </w:rPr>
              <w:t>Активности</w:t>
            </w:r>
          </w:p>
        </w:tc>
        <w:tc>
          <w:tcPr>
            <w:tcW w:w="920" w:type="dxa"/>
          </w:tcPr>
          <w:p w:rsidR="00E563D7" w:rsidRDefault="003F467E">
            <w:pPr>
              <w:pStyle w:val="TableParagraph"/>
              <w:spacing w:before="16"/>
              <w:ind w:left="58"/>
              <w:rPr>
                <w:b/>
                <w:i/>
                <w:sz w:val="14"/>
              </w:rPr>
            </w:pPr>
            <w:r>
              <w:rPr>
                <w:b/>
                <w:i/>
                <w:sz w:val="14"/>
              </w:rPr>
              <w:t>Извор сред- става</w:t>
            </w:r>
          </w:p>
        </w:tc>
        <w:tc>
          <w:tcPr>
            <w:tcW w:w="2035" w:type="dxa"/>
          </w:tcPr>
          <w:p w:rsidR="00E563D7" w:rsidRDefault="003F467E">
            <w:pPr>
              <w:pStyle w:val="TableParagraph"/>
              <w:spacing w:before="16"/>
              <w:ind w:left="59" w:right="190"/>
              <w:rPr>
                <w:b/>
                <w:i/>
                <w:sz w:val="14"/>
              </w:rPr>
            </w:pPr>
            <w:r>
              <w:rPr>
                <w:b/>
                <w:i/>
                <w:sz w:val="14"/>
              </w:rPr>
              <w:t>Потребна средства у 2020. (у динарима)</w:t>
            </w:r>
          </w:p>
        </w:tc>
      </w:tr>
      <w:tr w:rsidR="00E563D7">
        <w:trPr>
          <w:trHeight w:val="360"/>
        </w:trPr>
        <w:tc>
          <w:tcPr>
            <w:tcW w:w="2234" w:type="dxa"/>
            <w:vMerge/>
            <w:tcBorders>
              <w:top w:val="nil"/>
            </w:tcBorders>
          </w:tcPr>
          <w:p w:rsidR="00E563D7" w:rsidRDefault="00E563D7">
            <w:pPr>
              <w:rPr>
                <w:sz w:val="2"/>
                <w:szCs w:val="2"/>
              </w:rPr>
            </w:pPr>
          </w:p>
        </w:tc>
        <w:tc>
          <w:tcPr>
            <w:tcW w:w="5300" w:type="dxa"/>
          </w:tcPr>
          <w:p w:rsidR="00E563D7" w:rsidRDefault="003F467E">
            <w:pPr>
              <w:pStyle w:val="TableParagraph"/>
              <w:spacing w:before="98"/>
              <w:ind w:left="57"/>
              <w:rPr>
                <w:sz w:val="14"/>
              </w:rPr>
            </w:pPr>
            <w:r>
              <w:rPr>
                <w:sz w:val="14"/>
              </w:rPr>
              <w:t>Ванредни ученици старији од 17 година**</w:t>
            </w:r>
          </w:p>
        </w:tc>
        <w:tc>
          <w:tcPr>
            <w:tcW w:w="920" w:type="dxa"/>
          </w:tcPr>
          <w:p w:rsidR="00E563D7" w:rsidRDefault="003F467E">
            <w:pPr>
              <w:pStyle w:val="TableParagraph"/>
              <w:spacing w:line="161" w:lineRule="exact"/>
              <w:ind w:left="58"/>
              <w:rPr>
                <w:sz w:val="14"/>
              </w:rPr>
            </w:pPr>
            <w:r>
              <w:rPr>
                <w:sz w:val="14"/>
              </w:rPr>
              <w:t>МПНТР</w:t>
            </w:r>
          </w:p>
          <w:p w:rsidR="00E563D7" w:rsidRDefault="003F467E">
            <w:pPr>
              <w:pStyle w:val="TableParagraph"/>
              <w:spacing w:before="0" w:line="161" w:lineRule="exact"/>
              <w:ind w:left="58"/>
              <w:rPr>
                <w:sz w:val="14"/>
              </w:rPr>
            </w:pPr>
            <w:r>
              <w:rPr>
                <w:sz w:val="14"/>
              </w:rPr>
              <w:t>(буџет РС)</w:t>
            </w:r>
          </w:p>
        </w:tc>
        <w:tc>
          <w:tcPr>
            <w:tcW w:w="2035" w:type="dxa"/>
          </w:tcPr>
          <w:p w:rsidR="00E563D7" w:rsidRDefault="003F467E">
            <w:pPr>
              <w:pStyle w:val="TableParagraph"/>
              <w:spacing w:before="97"/>
              <w:ind w:left="562" w:right="546"/>
              <w:jc w:val="center"/>
              <w:rPr>
                <w:b/>
                <w:sz w:val="14"/>
              </w:rPr>
            </w:pPr>
            <w:r>
              <w:rPr>
                <w:b/>
                <w:sz w:val="14"/>
              </w:rPr>
              <w:t>26.080.000,00</w:t>
            </w:r>
          </w:p>
        </w:tc>
      </w:tr>
      <w:tr w:rsidR="00E563D7">
        <w:trPr>
          <w:trHeight w:val="198"/>
        </w:trPr>
        <w:tc>
          <w:tcPr>
            <w:tcW w:w="8454" w:type="dxa"/>
            <w:gridSpan w:val="3"/>
          </w:tcPr>
          <w:p w:rsidR="00E563D7" w:rsidRDefault="003F467E">
            <w:pPr>
              <w:pStyle w:val="TableParagraph"/>
              <w:spacing w:before="16"/>
              <w:rPr>
                <w:b/>
                <w:sz w:val="14"/>
              </w:rPr>
            </w:pPr>
            <w:r>
              <w:rPr>
                <w:b/>
                <w:sz w:val="14"/>
              </w:rPr>
              <w:t>Укупно 1+2</w:t>
            </w:r>
          </w:p>
        </w:tc>
        <w:tc>
          <w:tcPr>
            <w:tcW w:w="2035" w:type="dxa"/>
            <w:shd w:val="clear" w:color="auto" w:fill="E6E7E8"/>
          </w:tcPr>
          <w:p w:rsidR="00E563D7" w:rsidRDefault="003F467E">
            <w:pPr>
              <w:pStyle w:val="TableParagraph"/>
              <w:spacing w:before="16"/>
              <w:ind w:left="562" w:right="546"/>
              <w:jc w:val="center"/>
              <w:rPr>
                <w:b/>
                <w:sz w:val="14"/>
              </w:rPr>
            </w:pPr>
            <w:r>
              <w:rPr>
                <w:b/>
                <w:sz w:val="14"/>
              </w:rPr>
              <w:t>554.497.000,00</w:t>
            </w:r>
          </w:p>
        </w:tc>
      </w:tr>
    </w:tbl>
    <w:p w:rsidR="00E563D7" w:rsidRDefault="003F467E">
      <w:pPr>
        <w:spacing w:before="30"/>
        <w:ind w:left="394" w:right="390" w:hanging="284"/>
        <w:jc w:val="both"/>
        <w:rPr>
          <w:sz w:val="14"/>
        </w:rPr>
      </w:pPr>
      <w:r>
        <w:rPr>
          <w:b/>
          <w:sz w:val="14"/>
        </w:rPr>
        <w:t xml:space="preserve">* </w:t>
      </w:r>
      <w:r>
        <w:rPr>
          <w:sz w:val="14"/>
        </w:rPr>
        <w:t>Главе 26.1 Основно образовање, функција 910, Програм 2003 Основно образовање, Програмска активност 0001 Реализација делатности основног образовања, економска класификација 411 – Плате, додаци и накнаде запослених (зараде), у износу од 339.300.000,00 динара</w:t>
      </w:r>
      <w:r>
        <w:rPr>
          <w:sz w:val="14"/>
        </w:rPr>
        <w:t xml:space="preserve">, економска класификација 412 – Социјални доприноси на терет по- слодавца, у износу од 56.494.000,00 динара и 463 – Трансфери осталим нивоима власти, у износу од 132.623.000 динара, укупно </w:t>
      </w:r>
      <w:r>
        <w:rPr>
          <w:b/>
          <w:sz w:val="14"/>
        </w:rPr>
        <w:t xml:space="preserve">528.417.000,00 </w:t>
      </w:r>
      <w:r>
        <w:rPr>
          <w:sz w:val="14"/>
        </w:rPr>
        <w:t>динара;.</w:t>
      </w:r>
    </w:p>
    <w:p w:rsidR="00E563D7" w:rsidRDefault="003F467E">
      <w:pPr>
        <w:spacing w:line="237" w:lineRule="auto"/>
        <w:ind w:left="394" w:right="390" w:hanging="284"/>
        <w:jc w:val="both"/>
        <w:rPr>
          <w:sz w:val="14"/>
        </w:rPr>
      </w:pPr>
      <w:r>
        <w:rPr>
          <w:b/>
          <w:sz w:val="14"/>
        </w:rPr>
        <w:t xml:space="preserve">** </w:t>
      </w:r>
      <w:r>
        <w:rPr>
          <w:sz w:val="14"/>
        </w:rPr>
        <w:t>Главе 26.2 Средње образовање, функција 9</w:t>
      </w:r>
      <w:r>
        <w:rPr>
          <w:sz w:val="14"/>
        </w:rPr>
        <w:t>20, Програм 2004 Средње образовање, Програмска активност 0001 Реализација делатности средњег образовања и образовања одраслих, економска класификација 411 – Плате, додаци и накнаде запослених (зараде), у износу од 18.260.000,00 динара, економска класификац</w:t>
      </w:r>
      <w:r>
        <w:rPr>
          <w:sz w:val="14"/>
        </w:rPr>
        <w:t xml:space="preserve">ија 412 – Социјални до- приноси на терет послодавца, у износу од 3.040.000,00 динара и 463 – Трансфери осталим нивоима власти, у износу од 4.780.000,00 динара, укупно </w:t>
      </w:r>
      <w:r>
        <w:rPr>
          <w:b/>
          <w:sz w:val="14"/>
        </w:rPr>
        <w:t xml:space="preserve">26.080.000,00 </w:t>
      </w:r>
      <w:r>
        <w:rPr>
          <w:sz w:val="14"/>
        </w:rPr>
        <w:t>динара.</w:t>
      </w:r>
    </w:p>
    <w:p w:rsidR="00E563D7" w:rsidRDefault="00E563D7">
      <w:pPr>
        <w:pStyle w:val="BodyText"/>
        <w:spacing w:before="10"/>
        <w:rPr>
          <w:sz w:val="17"/>
        </w:rPr>
      </w:pPr>
    </w:p>
    <w:p w:rsidR="00E563D7" w:rsidRDefault="003F467E">
      <w:pPr>
        <w:pStyle w:val="BodyText"/>
        <w:spacing w:line="232" w:lineRule="auto"/>
        <w:ind w:left="110" w:right="391" w:firstLine="396"/>
        <w:jc w:val="both"/>
      </w:pPr>
      <w:r>
        <w:t>Средства</w:t>
      </w:r>
      <w:r>
        <w:rPr>
          <w:spacing w:val="-6"/>
        </w:rPr>
        <w:t xml:space="preserve"> </w:t>
      </w:r>
      <w:r>
        <w:t>су</w:t>
      </w:r>
      <w:r>
        <w:rPr>
          <w:spacing w:val="-6"/>
        </w:rPr>
        <w:t xml:space="preserve"> </w:t>
      </w:r>
      <w:r>
        <w:t>планирана</w:t>
      </w:r>
      <w:r>
        <w:rPr>
          <w:spacing w:val="-6"/>
        </w:rPr>
        <w:t xml:space="preserve"> </w:t>
      </w:r>
      <w:r>
        <w:t>Законом</w:t>
      </w:r>
      <w:r>
        <w:rPr>
          <w:spacing w:val="-6"/>
        </w:rPr>
        <w:t xml:space="preserve"> </w:t>
      </w:r>
      <w:r>
        <w:t>о</w:t>
      </w:r>
      <w:r>
        <w:rPr>
          <w:spacing w:val="-6"/>
        </w:rPr>
        <w:t xml:space="preserve"> </w:t>
      </w:r>
      <w:r>
        <w:t>буџету</w:t>
      </w:r>
      <w:r>
        <w:rPr>
          <w:spacing w:val="-6"/>
        </w:rPr>
        <w:t xml:space="preserve"> </w:t>
      </w:r>
      <w:r>
        <w:t>Републике</w:t>
      </w:r>
      <w:r>
        <w:rPr>
          <w:spacing w:val="-6"/>
        </w:rPr>
        <w:t xml:space="preserve"> </w:t>
      </w:r>
      <w:r>
        <w:t>Србије</w:t>
      </w:r>
      <w:r>
        <w:rPr>
          <w:spacing w:val="-6"/>
        </w:rPr>
        <w:t xml:space="preserve"> </w:t>
      </w:r>
      <w:r>
        <w:t>за</w:t>
      </w:r>
      <w:r>
        <w:rPr>
          <w:spacing w:val="-6"/>
        </w:rPr>
        <w:t xml:space="preserve"> </w:t>
      </w:r>
      <w:r>
        <w:t>2020</w:t>
      </w:r>
      <w:r>
        <w:rPr>
          <w:spacing w:val="-6"/>
        </w:rPr>
        <w:t xml:space="preserve"> </w:t>
      </w:r>
      <w:r>
        <w:t>го</w:t>
      </w:r>
      <w:r>
        <w:t>дину</w:t>
      </w:r>
      <w:r>
        <w:rPr>
          <w:spacing w:val="-6"/>
        </w:rPr>
        <w:t xml:space="preserve"> </w:t>
      </w:r>
      <w:r>
        <w:t>на</w:t>
      </w:r>
      <w:r>
        <w:rPr>
          <w:spacing w:val="-6"/>
        </w:rPr>
        <w:t xml:space="preserve"> </w:t>
      </w:r>
      <w:r>
        <w:t>разделу</w:t>
      </w:r>
      <w:r>
        <w:rPr>
          <w:spacing w:val="-6"/>
        </w:rPr>
        <w:t xml:space="preserve"> </w:t>
      </w:r>
      <w:r>
        <w:t>26.</w:t>
      </w:r>
      <w:r>
        <w:rPr>
          <w:spacing w:val="-6"/>
        </w:rPr>
        <w:t xml:space="preserve"> </w:t>
      </w:r>
      <w:r>
        <w:t>Министарства</w:t>
      </w:r>
      <w:r>
        <w:rPr>
          <w:spacing w:val="-6"/>
        </w:rPr>
        <w:t xml:space="preserve"> </w:t>
      </w:r>
      <w:r>
        <w:t>просвете,</w:t>
      </w:r>
      <w:r>
        <w:rPr>
          <w:spacing w:val="-6"/>
        </w:rPr>
        <w:t xml:space="preserve"> </w:t>
      </w:r>
      <w:r>
        <w:rPr>
          <w:spacing w:val="-4"/>
        </w:rPr>
        <w:t>науке</w:t>
      </w:r>
      <w:r>
        <w:rPr>
          <w:spacing w:val="-6"/>
        </w:rPr>
        <w:t xml:space="preserve"> </w:t>
      </w:r>
      <w:r>
        <w:t>и</w:t>
      </w:r>
      <w:r>
        <w:rPr>
          <w:spacing w:val="-6"/>
        </w:rPr>
        <w:t xml:space="preserve"> </w:t>
      </w:r>
      <w:r>
        <w:t xml:space="preserve">техноло- </w:t>
      </w:r>
      <w:r>
        <w:rPr>
          <w:spacing w:val="-3"/>
        </w:rPr>
        <w:t xml:space="preserve">шког </w:t>
      </w:r>
      <w:r>
        <w:t>развоја, у</w:t>
      </w:r>
      <w:r>
        <w:rPr>
          <w:spacing w:val="1"/>
        </w:rPr>
        <w:t xml:space="preserve"> </w:t>
      </w:r>
      <w:r>
        <w:t>оквиру:</w:t>
      </w:r>
    </w:p>
    <w:p w:rsidR="00E563D7" w:rsidRDefault="00E563D7">
      <w:pPr>
        <w:spacing w:line="232" w:lineRule="auto"/>
        <w:jc w:val="both"/>
        <w:sectPr w:rsidR="00E563D7">
          <w:pgSz w:w="12480" w:h="15550"/>
          <w:pgMar w:top="0" w:right="740" w:bottom="280" w:left="740" w:header="720" w:footer="720" w:gutter="0"/>
          <w:cols w:space="720"/>
        </w:sectPr>
      </w:pPr>
    </w:p>
    <w:p w:rsidR="00E563D7" w:rsidRDefault="003F467E">
      <w:pPr>
        <w:pStyle w:val="BodyText"/>
        <w:ind w:left="1018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739744" cy="7944993"/>
            <wp:effectExtent l="0" t="0" r="0" b="0"/>
            <wp:docPr id="15" name="image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8.pn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39744" cy="794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563D7" w:rsidRDefault="00E563D7">
      <w:pPr>
        <w:rPr>
          <w:sz w:val="20"/>
        </w:rPr>
        <w:sectPr w:rsidR="00E563D7">
          <w:pgSz w:w="12480" w:h="15550"/>
          <w:pgMar w:top="1060" w:right="740" w:bottom="280" w:left="740" w:header="720" w:footer="720" w:gutter="0"/>
          <w:cols w:space="720"/>
        </w:sectPr>
      </w:pPr>
    </w:p>
    <w:p w:rsidR="00E563D7" w:rsidRDefault="003F467E">
      <w:pPr>
        <w:pStyle w:val="BodyText"/>
        <w:ind w:left="654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847411" cy="7944993"/>
            <wp:effectExtent l="0" t="0" r="0" b="0"/>
            <wp:docPr id="17" name="image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9.pn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47411" cy="794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563D7" w:rsidRDefault="00E563D7">
      <w:pPr>
        <w:rPr>
          <w:sz w:val="20"/>
        </w:rPr>
        <w:sectPr w:rsidR="00E563D7">
          <w:pgSz w:w="12480" w:h="15550"/>
          <w:pgMar w:top="1080" w:right="740" w:bottom="280" w:left="740" w:header="720" w:footer="720" w:gutter="0"/>
          <w:cols w:space="720"/>
        </w:sectPr>
      </w:pPr>
    </w:p>
    <w:p w:rsidR="00E563D7" w:rsidRDefault="003F467E">
      <w:pPr>
        <w:pStyle w:val="BodyText"/>
        <w:ind w:left="1177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516264" cy="7944993"/>
            <wp:effectExtent l="0" t="0" r="0" b="0"/>
            <wp:docPr id="19" name="image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10.pn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16264" cy="794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563D7" w:rsidRDefault="00E563D7">
      <w:pPr>
        <w:rPr>
          <w:sz w:val="20"/>
        </w:rPr>
        <w:sectPr w:rsidR="00E563D7">
          <w:pgSz w:w="12480" w:h="15550"/>
          <w:pgMar w:top="1060" w:right="740" w:bottom="280" w:left="740" w:header="720" w:footer="720" w:gutter="0"/>
          <w:cols w:space="720"/>
        </w:sectPr>
      </w:pPr>
    </w:p>
    <w:p w:rsidR="00E563D7" w:rsidRDefault="003F467E">
      <w:pPr>
        <w:pStyle w:val="BodyText"/>
        <w:ind w:left="78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686805" cy="7944993"/>
            <wp:effectExtent l="0" t="0" r="0" b="0"/>
            <wp:docPr id="21" name="image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11.pn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86805" cy="794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563D7" w:rsidRDefault="00E563D7">
      <w:pPr>
        <w:rPr>
          <w:sz w:val="20"/>
        </w:rPr>
        <w:sectPr w:rsidR="00E563D7">
          <w:pgSz w:w="12480" w:h="15550"/>
          <w:pgMar w:top="1060" w:right="740" w:bottom="280" w:left="740" w:header="720" w:footer="720" w:gutter="0"/>
          <w:cols w:space="720"/>
        </w:sectPr>
      </w:pPr>
    </w:p>
    <w:p w:rsidR="00E563D7" w:rsidRDefault="003F467E">
      <w:pPr>
        <w:pStyle w:val="BodyText"/>
        <w:ind w:left="1057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787782" cy="8077200"/>
            <wp:effectExtent l="0" t="0" r="0" b="0"/>
            <wp:docPr id="23" name="image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12.pn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87782" cy="8077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563D7" w:rsidRDefault="00E563D7">
      <w:pPr>
        <w:rPr>
          <w:sz w:val="20"/>
        </w:rPr>
        <w:sectPr w:rsidR="00E563D7">
          <w:pgSz w:w="12480" w:h="15550"/>
          <w:pgMar w:top="1060" w:right="740" w:bottom="280" w:left="740" w:header="720" w:footer="720" w:gutter="0"/>
          <w:cols w:space="720"/>
        </w:sectPr>
      </w:pPr>
    </w:p>
    <w:p w:rsidR="00E563D7" w:rsidRDefault="003F467E">
      <w:pPr>
        <w:pStyle w:val="BodyText"/>
        <w:ind w:left="784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786685" cy="8071104"/>
            <wp:effectExtent l="0" t="0" r="0" b="0"/>
            <wp:docPr id="25" name="image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13.pn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86685" cy="80711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563D7" w:rsidRDefault="00E563D7">
      <w:pPr>
        <w:rPr>
          <w:sz w:val="20"/>
        </w:rPr>
        <w:sectPr w:rsidR="00E563D7">
          <w:pgSz w:w="12480" w:h="15550"/>
          <w:pgMar w:top="1060" w:right="740" w:bottom="280" w:left="740" w:header="720" w:footer="720" w:gutter="0"/>
          <w:cols w:space="720"/>
        </w:sectPr>
      </w:pPr>
    </w:p>
    <w:p w:rsidR="00E563D7" w:rsidRDefault="003F467E">
      <w:pPr>
        <w:pStyle w:val="BodyText"/>
        <w:ind w:left="154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057153" cy="7944993"/>
            <wp:effectExtent l="0" t="0" r="0" b="0"/>
            <wp:docPr id="27" name="image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14.pn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57153" cy="794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563D7" w:rsidRDefault="00E563D7">
      <w:pPr>
        <w:rPr>
          <w:sz w:val="20"/>
        </w:rPr>
        <w:sectPr w:rsidR="00E563D7">
          <w:pgSz w:w="12480" w:h="15550"/>
          <w:pgMar w:top="1060" w:right="740" w:bottom="280" w:left="740" w:header="720" w:footer="720" w:gutter="0"/>
          <w:cols w:space="720"/>
        </w:sectPr>
      </w:pPr>
    </w:p>
    <w:p w:rsidR="00E563D7" w:rsidRDefault="003F467E">
      <w:pPr>
        <w:pStyle w:val="BodyText"/>
        <w:ind w:left="1547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4726692" cy="8587073"/>
            <wp:effectExtent l="0" t="0" r="0" b="0"/>
            <wp:docPr id="29" name="image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15.pn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26692" cy="85870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563D7" w:rsidRDefault="00E563D7">
      <w:pPr>
        <w:rPr>
          <w:sz w:val="20"/>
        </w:rPr>
        <w:sectPr w:rsidR="00E563D7">
          <w:pgSz w:w="12480" w:h="15550"/>
          <w:pgMar w:top="580" w:right="740" w:bottom="280" w:left="740" w:header="720" w:footer="720" w:gutter="0"/>
          <w:cols w:space="720"/>
        </w:sectPr>
      </w:pPr>
    </w:p>
    <w:p w:rsidR="00E563D7" w:rsidRDefault="003F467E">
      <w:pPr>
        <w:pStyle w:val="BodyText"/>
        <w:ind w:left="974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808630" cy="9043130"/>
            <wp:effectExtent l="0" t="0" r="0" b="0"/>
            <wp:docPr id="31" name="image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16.pn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08630" cy="9043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563D7" w:rsidRDefault="00E563D7">
      <w:pPr>
        <w:rPr>
          <w:sz w:val="20"/>
        </w:rPr>
        <w:sectPr w:rsidR="00E563D7">
          <w:pgSz w:w="12480" w:h="15550"/>
          <w:pgMar w:top="200" w:right="740" w:bottom="280" w:left="740" w:header="720" w:footer="720" w:gutter="0"/>
          <w:cols w:space="720"/>
        </w:sectPr>
      </w:pPr>
    </w:p>
    <w:p w:rsidR="00E563D7" w:rsidRDefault="003F467E">
      <w:pPr>
        <w:pStyle w:val="BodyText"/>
        <w:ind w:left="686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802539" cy="9043130"/>
            <wp:effectExtent l="0" t="0" r="0" b="0"/>
            <wp:docPr id="33" name="image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17.pn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02539" cy="9043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563D7" w:rsidRDefault="00E563D7">
      <w:pPr>
        <w:rPr>
          <w:sz w:val="20"/>
        </w:rPr>
        <w:sectPr w:rsidR="00E563D7">
          <w:pgSz w:w="12480" w:h="15550"/>
          <w:pgMar w:top="200" w:right="740" w:bottom="280" w:left="740" w:header="720" w:footer="720" w:gutter="0"/>
          <w:cols w:space="720"/>
        </w:sectPr>
      </w:pPr>
    </w:p>
    <w:p w:rsidR="00E563D7" w:rsidRDefault="003F467E">
      <w:pPr>
        <w:pStyle w:val="BodyText"/>
        <w:ind w:left="977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781091" cy="9067133"/>
            <wp:effectExtent l="0" t="0" r="0" b="0"/>
            <wp:docPr id="35" name="image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18.pn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81091" cy="90671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563D7" w:rsidRDefault="00E563D7">
      <w:pPr>
        <w:rPr>
          <w:sz w:val="20"/>
        </w:rPr>
        <w:sectPr w:rsidR="00E563D7">
          <w:pgSz w:w="12480" w:h="15550"/>
          <w:pgMar w:top="180" w:right="740" w:bottom="280" w:left="740" w:header="720" w:footer="720" w:gutter="0"/>
          <w:cols w:space="720"/>
        </w:sectPr>
      </w:pPr>
    </w:p>
    <w:p w:rsidR="00E563D7" w:rsidRDefault="003F467E">
      <w:pPr>
        <w:pStyle w:val="BodyText"/>
        <w:ind w:left="65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847001" cy="9037129"/>
            <wp:effectExtent l="0" t="0" r="0" b="0"/>
            <wp:docPr id="37" name="image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19.pn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47001" cy="90371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563D7" w:rsidRDefault="00E563D7">
      <w:pPr>
        <w:rPr>
          <w:sz w:val="20"/>
        </w:rPr>
        <w:sectPr w:rsidR="00E563D7">
          <w:pgSz w:w="12480" w:h="15550"/>
          <w:pgMar w:top="180" w:right="740" w:bottom="280" w:left="740" w:header="720" w:footer="720" w:gutter="0"/>
          <w:cols w:space="720"/>
        </w:sectPr>
      </w:pPr>
    </w:p>
    <w:p w:rsidR="00E563D7" w:rsidRDefault="00E563D7">
      <w:pPr>
        <w:pStyle w:val="BodyText"/>
        <w:rPr>
          <w:sz w:val="20"/>
        </w:rPr>
      </w:pPr>
    </w:p>
    <w:p w:rsidR="00E563D7" w:rsidRDefault="00E563D7">
      <w:pPr>
        <w:pStyle w:val="BodyText"/>
        <w:rPr>
          <w:sz w:val="20"/>
        </w:rPr>
      </w:pPr>
    </w:p>
    <w:p w:rsidR="00E563D7" w:rsidRDefault="00E563D7">
      <w:pPr>
        <w:pStyle w:val="BodyText"/>
        <w:rPr>
          <w:sz w:val="20"/>
        </w:rPr>
      </w:pPr>
    </w:p>
    <w:p w:rsidR="00E563D7" w:rsidRDefault="00E563D7">
      <w:pPr>
        <w:pStyle w:val="BodyText"/>
        <w:rPr>
          <w:sz w:val="20"/>
        </w:rPr>
      </w:pPr>
    </w:p>
    <w:p w:rsidR="00E563D7" w:rsidRDefault="00E563D7">
      <w:pPr>
        <w:pStyle w:val="BodyText"/>
        <w:rPr>
          <w:sz w:val="20"/>
        </w:rPr>
      </w:pPr>
    </w:p>
    <w:p w:rsidR="00E563D7" w:rsidRDefault="00E563D7">
      <w:pPr>
        <w:pStyle w:val="BodyText"/>
        <w:spacing w:before="2"/>
        <w:rPr>
          <w:sz w:val="29"/>
        </w:rPr>
      </w:pPr>
    </w:p>
    <w:p w:rsidR="00E563D7" w:rsidRDefault="003F467E">
      <w:pPr>
        <w:pStyle w:val="BodyText"/>
        <w:ind w:left="91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5855316" cy="5616702"/>
            <wp:effectExtent l="0" t="0" r="0" b="0"/>
            <wp:docPr id="39" name="image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20.pn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55316" cy="56167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563D7" w:rsidRDefault="00E563D7">
      <w:pPr>
        <w:rPr>
          <w:sz w:val="20"/>
        </w:rPr>
        <w:sectPr w:rsidR="00E563D7">
          <w:pgSz w:w="12480" w:h="15550"/>
          <w:pgMar w:top="1460" w:right="740" w:bottom="280" w:left="740" w:header="720" w:footer="720" w:gutter="0"/>
          <w:cols w:space="720"/>
        </w:sectPr>
      </w:pPr>
    </w:p>
    <w:p w:rsidR="00E563D7" w:rsidRDefault="003F467E">
      <w:pPr>
        <w:pStyle w:val="BodyText"/>
        <w:ind w:left="1461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4838628" cy="8863107"/>
            <wp:effectExtent l="0" t="0" r="0" b="0"/>
            <wp:docPr id="41" name="image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21.pn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38628" cy="88631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563D7" w:rsidRDefault="00E563D7">
      <w:pPr>
        <w:rPr>
          <w:sz w:val="20"/>
        </w:rPr>
        <w:sectPr w:rsidR="00E563D7">
          <w:pgSz w:w="12480" w:h="15550"/>
          <w:pgMar w:top="200" w:right="740" w:bottom="280" w:left="740" w:header="720" w:footer="720" w:gutter="0"/>
          <w:cols w:space="720"/>
        </w:sectPr>
      </w:pPr>
    </w:p>
    <w:p w:rsidR="00E563D7" w:rsidRDefault="003F467E">
      <w:pPr>
        <w:pStyle w:val="BodyText"/>
        <w:ind w:left="1745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4838628" cy="8635079"/>
            <wp:effectExtent l="0" t="0" r="0" b="0"/>
            <wp:docPr id="43" name="image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22.pn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38628" cy="86350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563D7" w:rsidRDefault="00E563D7">
      <w:pPr>
        <w:rPr>
          <w:sz w:val="20"/>
        </w:rPr>
        <w:sectPr w:rsidR="00E563D7">
          <w:pgSz w:w="12480" w:h="15550"/>
          <w:pgMar w:top="200" w:right="740" w:bottom="280" w:left="740" w:header="720" w:footer="720" w:gutter="0"/>
          <w:cols w:space="720"/>
        </w:sectPr>
      </w:pPr>
    </w:p>
    <w:p w:rsidR="00E563D7" w:rsidRDefault="003F467E">
      <w:pPr>
        <w:pStyle w:val="BodyText"/>
        <w:ind w:left="1461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4838628" cy="8767095"/>
            <wp:effectExtent l="0" t="0" r="0" b="0"/>
            <wp:docPr id="45" name="image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23.pn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38628" cy="8767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563D7" w:rsidRDefault="00E563D7">
      <w:pPr>
        <w:rPr>
          <w:sz w:val="20"/>
        </w:rPr>
        <w:sectPr w:rsidR="00E563D7">
          <w:pgSz w:w="12480" w:h="15550"/>
          <w:pgMar w:top="200" w:right="740" w:bottom="280" w:left="740" w:header="720" w:footer="720" w:gutter="0"/>
          <w:cols w:space="720"/>
        </w:sectPr>
      </w:pPr>
    </w:p>
    <w:p w:rsidR="00E563D7" w:rsidRDefault="003F467E">
      <w:pPr>
        <w:pStyle w:val="BodyText"/>
        <w:ind w:left="1745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4838628" cy="8827103"/>
            <wp:effectExtent l="0" t="0" r="0" b="0"/>
            <wp:docPr id="47" name="image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24.pn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38628" cy="88271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563D7" w:rsidRDefault="00E563D7">
      <w:pPr>
        <w:rPr>
          <w:sz w:val="20"/>
        </w:rPr>
        <w:sectPr w:rsidR="00E563D7">
          <w:pgSz w:w="12480" w:h="15550"/>
          <w:pgMar w:top="200" w:right="740" w:bottom="280" w:left="740" w:header="720" w:footer="720" w:gutter="0"/>
          <w:cols w:space="720"/>
        </w:sectPr>
      </w:pPr>
    </w:p>
    <w:p w:rsidR="00E563D7" w:rsidRDefault="003F467E">
      <w:pPr>
        <w:pStyle w:val="BodyText"/>
        <w:ind w:left="1461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4838628" cy="8755094"/>
            <wp:effectExtent l="0" t="0" r="0" b="0"/>
            <wp:docPr id="49" name="image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25.pn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38628" cy="87550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563D7" w:rsidRDefault="00E563D7">
      <w:pPr>
        <w:rPr>
          <w:sz w:val="20"/>
        </w:rPr>
        <w:sectPr w:rsidR="00E563D7">
          <w:pgSz w:w="12480" w:h="15550"/>
          <w:pgMar w:top="200" w:right="740" w:bottom="280" w:left="740" w:header="720" w:footer="720" w:gutter="0"/>
          <w:cols w:space="720"/>
        </w:sectPr>
      </w:pPr>
    </w:p>
    <w:p w:rsidR="00E563D7" w:rsidRDefault="003F467E">
      <w:pPr>
        <w:pStyle w:val="BodyText"/>
        <w:ind w:left="1745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4838628" cy="8821102"/>
            <wp:effectExtent l="0" t="0" r="0" b="0"/>
            <wp:docPr id="51" name="image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26.pn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38628" cy="88211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563D7" w:rsidRDefault="00E563D7">
      <w:pPr>
        <w:rPr>
          <w:sz w:val="20"/>
        </w:rPr>
        <w:sectPr w:rsidR="00E563D7">
          <w:pgSz w:w="12480" w:h="15550"/>
          <w:pgMar w:top="200" w:right="740" w:bottom="280" w:left="740" w:header="720" w:footer="720" w:gutter="0"/>
          <w:cols w:space="720"/>
        </w:sectPr>
      </w:pPr>
    </w:p>
    <w:p w:rsidR="00E563D7" w:rsidRDefault="003F467E">
      <w:pPr>
        <w:pStyle w:val="BodyText"/>
        <w:ind w:left="1461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4838628" cy="8893111"/>
            <wp:effectExtent l="0" t="0" r="0" b="0"/>
            <wp:docPr id="53" name="image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age27.pn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38628" cy="88931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563D7" w:rsidRDefault="00E563D7">
      <w:pPr>
        <w:rPr>
          <w:sz w:val="20"/>
        </w:rPr>
        <w:sectPr w:rsidR="00E563D7">
          <w:pgSz w:w="12480" w:h="15550"/>
          <w:pgMar w:top="200" w:right="740" w:bottom="280" w:left="740" w:header="720" w:footer="720" w:gutter="0"/>
          <w:cols w:space="720"/>
        </w:sectPr>
      </w:pPr>
    </w:p>
    <w:p w:rsidR="00E563D7" w:rsidRDefault="003F467E">
      <w:pPr>
        <w:pStyle w:val="BodyText"/>
        <w:ind w:left="1745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4838628" cy="8917114"/>
            <wp:effectExtent l="0" t="0" r="0" b="0"/>
            <wp:docPr id="55" name="image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28.pn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38628" cy="89171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563D7" w:rsidRDefault="00E563D7">
      <w:pPr>
        <w:rPr>
          <w:sz w:val="20"/>
        </w:rPr>
        <w:sectPr w:rsidR="00E563D7">
          <w:pgSz w:w="12480" w:h="15550"/>
          <w:pgMar w:top="200" w:right="740" w:bottom="280" w:left="740" w:header="720" w:footer="720" w:gutter="0"/>
          <w:cols w:space="720"/>
        </w:sectPr>
      </w:pPr>
    </w:p>
    <w:p w:rsidR="00E563D7" w:rsidRDefault="003F467E">
      <w:pPr>
        <w:pStyle w:val="BodyText"/>
        <w:ind w:left="1461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4838628" cy="8887110"/>
            <wp:effectExtent l="0" t="0" r="0" b="0"/>
            <wp:docPr id="57" name="image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age29.pn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38628" cy="88871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563D7" w:rsidRDefault="00E563D7">
      <w:pPr>
        <w:rPr>
          <w:sz w:val="20"/>
        </w:rPr>
        <w:sectPr w:rsidR="00E563D7">
          <w:pgSz w:w="12480" w:h="15550"/>
          <w:pgMar w:top="200" w:right="740" w:bottom="280" w:left="740" w:header="720" w:footer="720" w:gutter="0"/>
          <w:cols w:space="720"/>
        </w:sectPr>
      </w:pPr>
    </w:p>
    <w:p w:rsidR="00E563D7" w:rsidRDefault="003F467E">
      <w:pPr>
        <w:pStyle w:val="BodyText"/>
        <w:ind w:left="1745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4838628" cy="8743092"/>
            <wp:effectExtent l="0" t="0" r="0" b="0"/>
            <wp:docPr id="59" name="image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mage30.pn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38628" cy="87430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563D7" w:rsidRDefault="00E563D7">
      <w:pPr>
        <w:rPr>
          <w:sz w:val="20"/>
        </w:rPr>
        <w:sectPr w:rsidR="00E563D7">
          <w:pgSz w:w="12480" w:h="15550"/>
          <w:pgMar w:top="200" w:right="740" w:bottom="280" w:left="740" w:header="720" w:footer="720" w:gutter="0"/>
          <w:cols w:space="720"/>
        </w:sectPr>
      </w:pPr>
    </w:p>
    <w:p w:rsidR="00E563D7" w:rsidRDefault="003F467E">
      <w:pPr>
        <w:pStyle w:val="BodyText"/>
        <w:ind w:left="1461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4838628" cy="8803100"/>
            <wp:effectExtent l="0" t="0" r="0" b="0"/>
            <wp:docPr id="61" name="image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age31.pn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38628" cy="8803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563D7" w:rsidRDefault="00E563D7">
      <w:pPr>
        <w:rPr>
          <w:sz w:val="20"/>
        </w:rPr>
        <w:sectPr w:rsidR="00E563D7">
          <w:pgSz w:w="12480" w:h="15550"/>
          <w:pgMar w:top="200" w:right="740" w:bottom="280" w:left="740" w:header="720" w:footer="720" w:gutter="0"/>
          <w:cols w:space="720"/>
        </w:sectPr>
      </w:pPr>
    </w:p>
    <w:p w:rsidR="00E563D7" w:rsidRDefault="003F467E">
      <w:pPr>
        <w:pStyle w:val="BodyText"/>
        <w:ind w:left="1745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4838628" cy="8911113"/>
            <wp:effectExtent l="0" t="0" r="0" b="0"/>
            <wp:docPr id="63" name="image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image32.pn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38628" cy="89111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563D7" w:rsidRDefault="00E563D7">
      <w:pPr>
        <w:rPr>
          <w:sz w:val="20"/>
        </w:rPr>
        <w:sectPr w:rsidR="00E563D7">
          <w:pgSz w:w="12480" w:h="15550"/>
          <w:pgMar w:top="200" w:right="740" w:bottom="280" w:left="740" w:header="720" w:footer="720" w:gutter="0"/>
          <w:cols w:space="720"/>
        </w:sectPr>
      </w:pPr>
    </w:p>
    <w:p w:rsidR="00E563D7" w:rsidRDefault="003F467E">
      <w:pPr>
        <w:pStyle w:val="BodyText"/>
        <w:ind w:left="1461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4838628" cy="8833104"/>
            <wp:effectExtent l="0" t="0" r="0" b="0"/>
            <wp:docPr id="65" name="image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image33.pn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38628" cy="88331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563D7" w:rsidRDefault="00E563D7">
      <w:pPr>
        <w:rPr>
          <w:sz w:val="20"/>
        </w:rPr>
        <w:sectPr w:rsidR="00E563D7">
          <w:pgSz w:w="12480" w:h="15550"/>
          <w:pgMar w:top="200" w:right="740" w:bottom="280" w:left="740" w:header="720" w:footer="720" w:gutter="0"/>
          <w:cols w:space="720"/>
        </w:sectPr>
      </w:pPr>
    </w:p>
    <w:p w:rsidR="00E563D7" w:rsidRDefault="003F467E">
      <w:pPr>
        <w:pStyle w:val="BodyText"/>
        <w:ind w:left="1745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4838628" cy="8857106"/>
            <wp:effectExtent l="0" t="0" r="0" b="0"/>
            <wp:docPr id="67" name="image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image34.pn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38628" cy="88571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563D7" w:rsidRDefault="00E563D7">
      <w:pPr>
        <w:rPr>
          <w:sz w:val="20"/>
        </w:rPr>
        <w:sectPr w:rsidR="00E563D7">
          <w:pgSz w:w="12480" w:h="15550"/>
          <w:pgMar w:top="200" w:right="740" w:bottom="280" w:left="740" w:header="720" w:footer="720" w:gutter="0"/>
          <w:cols w:space="720"/>
        </w:sectPr>
      </w:pPr>
    </w:p>
    <w:p w:rsidR="00E563D7" w:rsidRDefault="003F467E">
      <w:pPr>
        <w:pStyle w:val="BodyText"/>
        <w:ind w:left="1461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4838628" cy="8875109"/>
            <wp:effectExtent l="0" t="0" r="0" b="0"/>
            <wp:docPr id="69" name="image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image35.pn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38628" cy="88751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563D7" w:rsidRDefault="00E563D7">
      <w:pPr>
        <w:rPr>
          <w:sz w:val="20"/>
        </w:rPr>
        <w:sectPr w:rsidR="00E563D7">
          <w:pgSz w:w="12480" w:h="15550"/>
          <w:pgMar w:top="200" w:right="740" w:bottom="280" w:left="740" w:header="720" w:footer="720" w:gutter="0"/>
          <w:cols w:space="720"/>
        </w:sectPr>
      </w:pPr>
    </w:p>
    <w:p w:rsidR="00E563D7" w:rsidRDefault="003F467E">
      <w:pPr>
        <w:pStyle w:val="BodyText"/>
        <w:ind w:left="1745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4838628" cy="8701087"/>
            <wp:effectExtent l="0" t="0" r="0" b="0"/>
            <wp:docPr id="71" name="image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image36.pn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38628" cy="87010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563D7" w:rsidRDefault="00E563D7">
      <w:pPr>
        <w:rPr>
          <w:sz w:val="20"/>
        </w:rPr>
        <w:sectPr w:rsidR="00E563D7">
          <w:pgSz w:w="12480" w:h="15550"/>
          <w:pgMar w:top="200" w:right="740" w:bottom="280" w:left="740" w:header="720" w:footer="720" w:gutter="0"/>
          <w:cols w:space="720"/>
        </w:sectPr>
      </w:pPr>
    </w:p>
    <w:p w:rsidR="00E563D7" w:rsidRDefault="003F467E">
      <w:pPr>
        <w:pStyle w:val="BodyText"/>
        <w:ind w:left="1461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4838628" cy="8905113"/>
            <wp:effectExtent l="0" t="0" r="0" b="0"/>
            <wp:docPr id="73" name="image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image37.png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38628" cy="89051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563D7" w:rsidRDefault="00E563D7">
      <w:pPr>
        <w:rPr>
          <w:sz w:val="20"/>
        </w:rPr>
        <w:sectPr w:rsidR="00E563D7">
          <w:pgSz w:w="12480" w:h="15550"/>
          <w:pgMar w:top="200" w:right="740" w:bottom="280" w:left="740" w:header="720" w:footer="720" w:gutter="0"/>
          <w:cols w:space="720"/>
        </w:sectPr>
      </w:pPr>
    </w:p>
    <w:p w:rsidR="00E563D7" w:rsidRDefault="003F467E">
      <w:pPr>
        <w:pStyle w:val="BodyText"/>
        <w:ind w:left="1745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4838628" cy="8851106"/>
            <wp:effectExtent l="0" t="0" r="0" b="0"/>
            <wp:docPr id="75" name="image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image38.png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38628" cy="88511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563D7" w:rsidRDefault="00E563D7">
      <w:pPr>
        <w:rPr>
          <w:sz w:val="20"/>
        </w:rPr>
        <w:sectPr w:rsidR="00E563D7">
          <w:pgSz w:w="12480" w:h="15550"/>
          <w:pgMar w:top="200" w:right="740" w:bottom="280" w:left="740" w:header="720" w:footer="720" w:gutter="0"/>
          <w:cols w:space="720"/>
        </w:sectPr>
      </w:pPr>
    </w:p>
    <w:p w:rsidR="00E563D7" w:rsidRDefault="003F467E">
      <w:pPr>
        <w:pStyle w:val="BodyText"/>
        <w:ind w:left="1461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4838628" cy="8923115"/>
            <wp:effectExtent l="0" t="0" r="0" b="0"/>
            <wp:docPr id="77" name="image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image39.png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38628" cy="8923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563D7" w:rsidRDefault="00E563D7">
      <w:pPr>
        <w:rPr>
          <w:sz w:val="20"/>
        </w:rPr>
        <w:sectPr w:rsidR="00E563D7">
          <w:pgSz w:w="12480" w:h="15550"/>
          <w:pgMar w:top="200" w:right="740" w:bottom="280" w:left="740" w:header="720" w:footer="720" w:gutter="0"/>
          <w:cols w:space="720"/>
        </w:sectPr>
      </w:pPr>
    </w:p>
    <w:p w:rsidR="00E563D7" w:rsidRDefault="003F467E">
      <w:pPr>
        <w:pStyle w:val="BodyText"/>
        <w:ind w:left="1745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4838628" cy="8839104"/>
            <wp:effectExtent l="0" t="0" r="0" b="0"/>
            <wp:docPr id="79" name="image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image40.png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38628" cy="88391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563D7" w:rsidRDefault="00E563D7">
      <w:pPr>
        <w:rPr>
          <w:sz w:val="20"/>
        </w:rPr>
        <w:sectPr w:rsidR="00E563D7">
          <w:pgSz w:w="12480" w:h="15550"/>
          <w:pgMar w:top="200" w:right="740" w:bottom="280" w:left="740" w:header="720" w:footer="720" w:gutter="0"/>
          <w:cols w:space="720"/>
        </w:sectPr>
      </w:pPr>
    </w:p>
    <w:p w:rsidR="00E563D7" w:rsidRDefault="003F467E">
      <w:pPr>
        <w:pStyle w:val="BodyText"/>
        <w:ind w:left="1461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4838628" cy="8755094"/>
            <wp:effectExtent l="0" t="0" r="0" b="0"/>
            <wp:docPr id="81" name="image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image41.pn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38628" cy="87550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563D7" w:rsidRDefault="00E563D7">
      <w:pPr>
        <w:rPr>
          <w:sz w:val="20"/>
        </w:rPr>
        <w:sectPr w:rsidR="00E563D7">
          <w:pgSz w:w="12480" w:h="15550"/>
          <w:pgMar w:top="200" w:right="740" w:bottom="280" w:left="740" w:header="720" w:footer="720" w:gutter="0"/>
          <w:cols w:space="720"/>
        </w:sectPr>
      </w:pPr>
    </w:p>
    <w:p w:rsidR="00E563D7" w:rsidRDefault="003F467E">
      <w:pPr>
        <w:pStyle w:val="BodyText"/>
        <w:ind w:left="1745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4838628" cy="8893111"/>
            <wp:effectExtent l="0" t="0" r="0" b="0"/>
            <wp:docPr id="83" name="image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image42.png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38628" cy="88931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563D7" w:rsidRDefault="00E563D7">
      <w:pPr>
        <w:rPr>
          <w:sz w:val="20"/>
        </w:rPr>
        <w:sectPr w:rsidR="00E563D7">
          <w:pgSz w:w="12480" w:h="15550"/>
          <w:pgMar w:top="200" w:right="740" w:bottom="280" w:left="740" w:header="720" w:footer="720" w:gutter="0"/>
          <w:cols w:space="720"/>
        </w:sectPr>
      </w:pPr>
    </w:p>
    <w:p w:rsidR="00E563D7" w:rsidRDefault="003F467E">
      <w:pPr>
        <w:pStyle w:val="BodyText"/>
        <w:ind w:left="1461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4838628" cy="8821102"/>
            <wp:effectExtent l="0" t="0" r="0" b="0"/>
            <wp:docPr id="85" name="image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image43.png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38628" cy="88211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563D7" w:rsidRDefault="00E563D7">
      <w:pPr>
        <w:rPr>
          <w:sz w:val="20"/>
        </w:rPr>
        <w:sectPr w:rsidR="00E563D7">
          <w:pgSz w:w="12480" w:h="15550"/>
          <w:pgMar w:top="200" w:right="740" w:bottom="280" w:left="740" w:header="720" w:footer="720" w:gutter="0"/>
          <w:cols w:space="720"/>
        </w:sectPr>
      </w:pPr>
    </w:p>
    <w:p w:rsidR="00E563D7" w:rsidRDefault="003F467E">
      <w:pPr>
        <w:pStyle w:val="BodyText"/>
        <w:ind w:left="1745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4838628" cy="8773096"/>
            <wp:effectExtent l="0" t="0" r="0" b="0"/>
            <wp:docPr id="87" name="image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image44.png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38628" cy="8773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563D7" w:rsidRDefault="00E563D7">
      <w:pPr>
        <w:rPr>
          <w:sz w:val="20"/>
        </w:rPr>
        <w:sectPr w:rsidR="00E563D7">
          <w:pgSz w:w="12480" w:h="15550"/>
          <w:pgMar w:top="200" w:right="740" w:bottom="280" w:left="740" w:header="720" w:footer="720" w:gutter="0"/>
          <w:cols w:space="720"/>
        </w:sectPr>
      </w:pPr>
    </w:p>
    <w:p w:rsidR="00E563D7" w:rsidRDefault="003F467E">
      <w:pPr>
        <w:pStyle w:val="BodyText"/>
        <w:ind w:left="1461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4838628" cy="8869108"/>
            <wp:effectExtent l="0" t="0" r="0" b="0"/>
            <wp:docPr id="89" name="image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image45.png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38628" cy="88691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563D7" w:rsidRDefault="00E563D7">
      <w:pPr>
        <w:rPr>
          <w:sz w:val="20"/>
        </w:rPr>
        <w:sectPr w:rsidR="00E563D7">
          <w:pgSz w:w="12480" w:h="15550"/>
          <w:pgMar w:top="200" w:right="740" w:bottom="280" w:left="740" w:header="720" w:footer="720" w:gutter="0"/>
          <w:cols w:space="720"/>
        </w:sectPr>
      </w:pPr>
    </w:p>
    <w:p w:rsidR="00E563D7" w:rsidRDefault="003F467E">
      <w:pPr>
        <w:pStyle w:val="BodyText"/>
        <w:ind w:left="1745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4838628" cy="8917114"/>
            <wp:effectExtent l="0" t="0" r="0" b="0"/>
            <wp:docPr id="91" name="image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image46.png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38628" cy="89171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563D7" w:rsidRDefault="00E563D7">
      <w:pPr>
        <w:rPr>
          <w:sz w:val="20"/>
        </w:rPr>
        <w:sectPr w:rsidR="00E563D7">
          <w:pgSz w:w="12480" w:h="15550"/>
          <w:pgMar w:top="200" w:right="740" w:bottom="280" w:left="740" w:header="720" w:footer="720" w:gutter="0"/>
          <w:cols w:space="720"/>
        </w:sectPr>
      </w:pPr>
    </w:p>
    <w:p w:rsidR="00E563D7" w:rsidRDefault="003F467E">
      <w:pPr>
        <w:pStyle w:val="BodyText"/>
        <w:ind w:left="1461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4838628" cy="8785098"/>
            <wp:effectExtent l="0" t="0" r="0" b="0"/>
            <wp:docPr id="93" name="image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image47.png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38628" cy="87850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563D7" w:rsidRDefault="00E563D7">
      <w:pPr>
        <w:rPr>
          <w:sz w:val="20"/>
        </w:rPr>
        <w:sectPr w:rsidR="00E563D7">
          <w:pgSz w:w="12480" w:h="15550"/>
          <w:pgMar w:top="200" w:right="740" w:bottom="280" w:left="740" w:header="720" w:footer="720" w:gutter="0"/>
          <w:cols w:space="720"/>
        </w:sectPr>
      </w:pPr>
    </w:p>
    <w:p w:rsidR="00E563D7" w:rsidRDefault="003F467E">
      <w:pPr>
        <w:pStyle w:val="BodyText"/>
        <w:ind w:left="1745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4838628" cy="8773096"/>
            <wp:effectExtent l="0" t="0" r="0" b="0"/>
            <wp:docPr id="95" name="image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image48.png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38628" cy="8773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563D7" w:rsidRDefault="00E563D7">
      <w:pPr>
        <w:rPr>
          <w:sz w:val="20"/>
        </w:rPr>
        <w:sectPr w:rsidR="00E563D7">
          <w:pgSz w:w="12480" w:h="15550"/>
          <w:pgMar w:top="200" w:right="740" w:bottom="280" w:left="740" w:header="720" w:footer="720" w:gutter="0"/>
          <w:cols w:space="720"/>
        </w:sectPr>
      </w:pPr>
    </w:p>
    <w:p w:rsidR="00E563D7" w:rsidRDefault="003F467E">
      <w:pPr>
        <w:pStyle w:val="BodyText"/>
        <w:ind w:left="1461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4838628" cy="8767095"/>
            <wp:effectExtent l="0" t="0" r="0" b="0"/>
            <wp:docPr id="97" name="image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image49.png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38628" cy="8767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563D7" w:rsidRDefault="00E563D7">
      <w:pPr>
        <w:rPr>
          <w:sz w:val="20"/>
        </w:rPr>
        <w:sectPr w:rsidR="00E563D7">
          <w:pgSz w:w="12480" w:h="15550"/>
          <w:pgMar w:top="200" w:right="740" w:bottom="280" w:left="740" w:header="720" w:footer="720" w:gutter="0"/>
          <w:cols w:space="720"/>
        </w:sectPr>
      </w:pPr>
    </w:p>
    <w:p w:rsidR="00E563D7" w:rsidRDefault="003F467E">
      <w:pPr>
        <w:pStyle w:val="BodyText"/>
        <w:ind w:left="1745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4838628" cy="8821102"/>
            <wp:effectExtent l="0" t="0" r="0" b="0"/>
            <wp:docPr id="99" name="image5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image50.png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38628" cy="88211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563D7" w:rsidRDefault="00E563D7">
      <w:pPr>
        <w:rPr>
          <w:sz w:val="20"/>
        </w:rPr>
        <w:sectPr w:rsidR="00E563D7">
          <w:pgSz w:w="12480" w:h="15550"/>
          <w:pgMar w:top="200" w:right="740" w:bottom="280" w:left="740" w:header="720" w:footer="720" w:gutter="0"/>
          <w:cols w:space="720"/>
        </w:sectPr>
      </w:pPr>
    </w:p>
    <w:p w:rsidR="00E563D7" w:rsidRDefault="003F467E">
      <w:pPr>
        <w:pStyle w:val="BodyText"/>
        <w:ind w:left="1461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4838628" cy="8821102"/>
            <wp:effectExtent l="0" t="0" r="0" b="0"/>
            <wp:docPr id="101" name="image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image51.png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38628" cy="88211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563D7" w:rsidRDefault="00E563D7">
      <w:pPr>
        <w:rPr>
          <w:sz w:val="20"/>
        </w:rPr>
        <w:sectPr w:rsidR="00E563D7">
          <w:pgSz w:w="12480" w:h="15550"/>
          <w:pgMar w:top="200" w:right="740" w:bottom="280" w:left="740" w:header="720" w:footer="720" w:gutter="0"/>
          <w:cols w:space="720"/>
        </w:sectPr>
      </w:pPr>
    </w:p>
    <w:p w:rsidR="00E563D7" w:rsidRDefault="003F467E">
      <w:pPr>
        <w:pStyle w:val="BodyText"/>
        <w:ind w:left="1745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4838628" cy="8863107"/>
            <wp:effectExtent l="0" t="0" r="0" b="0"/>
            <wp:docPr id="103" name="image5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image52.png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38628" cy="88631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563D7" w:rsidRDefault="00E563D7">
      <w:pPr>
        <w:rPr>
          <w:sz w:val="20"/>
        </w:rPr>
        <w:sectPr w:rsidR="00E563D7">
          <w:pgSz w:w="12480" w:h="15550"/>
          <w:pgMar w:top="200" w:right="740" w:bottom="280" w:left="740" w:header="720" w:footer="720" w:gutter="0"/>
          <w:cols w:space="720"/>
        </w:sectPr>
      </w:pPr>
    </w:p>
    <w:p w:rsidR="00E563D7" w:rsidRDefault="003F467E">
      <w:pPr>
        <w:pStyle w:val="BodyText"/>
        <w:ind w:left="1461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4838628" cy="8617077"/>
            <wp:effectExtent l="0" t="0" r="0" b="0"/>
            <wp:docPr id="105" name="image5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image53.png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38628" cy="86170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563D7" w:rsidRDefault="00E563D7">
      <w:pPr>
        <w:rPr>
          <w:sz w:val="20"/>
        </w:rPr>
        <w:sectPr w:rsidR="00E563D7">
          <w:pgSz w:w="12480" w:h="15550"/>
          <w:pgMar w:top="200" w:right="740" w:bottom="280" w:left="740" w:header="720" w:footer="720" w:gutter="0"/>
          <w:cols w:space="720"/>
        </w:sectPr>
      </w:pPr>
    </w:p>
    <w:p w:rsidR="00E563D7" w:rsidRDefault="003F467E">
      <w:pPr>
        <w:pStyle w:val="BodyText"/>
        <w:ind w:left="1745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4838628" cy="8875109"/>
            <wp:effectExtent l="0" t="0" r="0" b="0"/>
            <wp:docPr id="107" name="image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image54.png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38628" cy="88751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563D7" w:rsidRDefault="00E563D7">
      <w:pPr>
        <w:rPr>
          <w:sz w:val="20"/>
        </w:rPr>
        <w:sectPr w:rsidR="00E563D7">
          <w:pgSz w:w="12480" w:h="15550"/>
          <w:pgMar w:top="200" w:right="740" w:bottom="280" w:left="740" w:header="720" w:footer="720" w:gutter="0"/>
          <w:cols w:space="720"/>
        </w:sectPr>
      </w:pPr>
    </w:p>
    <w:p w:rsidR="00E563D7" w:rsidRDefault="003F467E">
      <w:pPr>
        <w:pStyle w:val="BodyText"/>
        <w:ind w:left="1461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4838628" cy="8887110"/>
            <wp:effectExtent l="0" t="0" r="0" b="0"/>
            <wp:docPr id="109" name="image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image55.png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38628" cy="88871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563D7" w:rsidRDefault="00E563D7">
      <w:pPr>
        <w:rPr>
          <w:sz w:val="20"/>
        </w:rPr>
        <w:sectPr w:rsidR="00E563D7">
          <w:pgSz w:w="12480" w:h="15550"/>
          <w:pgMar w:top="200" w:right="740" w:bottom="280" w:left="740" w:header="720" w:footer="720" w:gutter="0"/>
          <w:cols w:space="720"/>
        </w:sectPr>
      </w:pPr>
    </w:p>
    <w:p w:rsidR="00E563D7" w:rsidRDefault="003F467E">
      <w:pPr>
        <w:pStyle w:val="BodyText"/>
        <w:ind w:left="1745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4838628" cy="8707088"/>
            <wp:effectExtent l="0" t="0" r="0" b="0"/>
            <wp:docPr id="111" name="image5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image56.png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38628" cy="87070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563D7" w:rsidRDefault="00E563D7">
      <w:pPr>
        <w:rPr>
          <w:sz w:val="20"/>
        </w:rPr>
        <w:sectPr w:rsidR="00E563D7">
          <w:pgSz w:w="12480" w:h="15550"/>
          <w:pgMar w:top="200" w:right="740" w:bottom="280" w:left="740" w:header="720" w:footer="720" w:gutter="0"/>
          <w:cols w:space="720"/>
        </w:sectPr>
      </w:pPr>
    </w:p>
    <w:p w:rsidR="00E563D7" w:rsidRDefault="003F467E">
      <w:pPr>
        <w:pStyle w:val="BodyText"/>
        <w:ind w:left="1461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4838628" cy="8779097"/>
            <wp:effectExtent l="0" t="0" r="0" b="0"/>
            <wp:docPr id="113" name="image5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image57.png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38628" cy="87790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563D7" w:rsidRDefault="00E563D7">
      <w:pPr>
        <w:rPr>
          <w:sz w:val="20"/>
        </w:rPr>
        <w:sectPr w:rsidR="00E563D7">
          <w:pgSz w:w="12480" w:h="15550"/>
          <w:pgMar w:top="200" w:right="740" w:bottom="280" w:left="740" w:header="720" w:footer="720" w:gutter="0"/>
          <w:cols w:space="720"/>
        </w:sectPr>
      </w:pPr>
    </w:p>
    <w:p w:rsidR="00E563D7" w:rsidRDefault="003F467E">
      <w:pPr>
        <w:pStyle w:val="BodyText"/>
        <w:ind w:left="1745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4838628" cy="8821102"/>
            <wp:effectExtent l="0" t="0" r="0" b="0"/>
            <wp:docPr id="115" name="image5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image58.png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38628" cy="88211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563D7" w:rsidRDefault="00E563D7">
      <w:pPr>
        <w:rPr>
          <w:sz w:val="20"/>
        </w:rPr>
        <w:sectPr w:rsidR="00E563D7">
          <w:pgSz w:w="12480" w:h="15550"/>
          <w:pgMar w:top="200" w:right="740" w:bottom="280" w:left="740" w:header="720" w:footer="720" w:gutter="0"/>
          <w:cols w:space="720"/>
        </w:sectPr>
      </w:pPr>
    </w:p>
    <w:p w:rsidR="00E563D7" w:rsidRDefault="003F467E">
      <w:pPr>
        <w:pStyle w:val="BodyText"/>
        <w:ind w:left="1461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4838628" cy="8833104"/>
            <wp:effectExtent l="0" t="0" r="0" b="0"/>
            <wp:docPr id="117" name="image5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image59.png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38628" cy="88331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563D7" w:rsidRDefault="00E563D7">
      <w:pPr>
        <w:rPr>
          <w:sz w:val="20"/>
        </w:rPr>
        <w:sectPr w:rsidR="00E563D7">
          <w:pgSz w:w="12480" w:h="15550"/>
          <w:pgMar w:top="200" w:right="740" w:bottom="280" w:left="740" w:header="720" w:footer="720" w:gutter="0"/>
          <w:cols w:space="720"/>
        </w:sectPr>
      </w:pPr>
    </w:p>
    <w:p w:rsidR="00E563D7" w:rsidRDefault="003F467E">
      <w:pPr>
        <w:pStyle w:val="BodyText"/>
        <w:ind w:left="1745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4838628" cy="8911113"/>
            <wp:effectExtent l="0" t="0" r="0" b="0"/>
            <wp:docPr id="119" name="image6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image60.png"/>
                    <pic:cNvPicPr/>
                  </pic:nvPicPr>
                  <pic:blipFill>
                    <a:blip r:embed="rId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38628" cy="89111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563D7" w:rsidRDefault="00E563D7">
      <w:pPr>
        <w:rPr>
          <w:sz w:val="20"/>
        </w:rPr>
        <w:sectPr w:rsidR="00E563D7">
          <w:pgSz w:w="12480" w:h="15550"/>
          <w:pgMar w:top="200" w:right="740" w:bottom="280" w:left="740" w:header="720" w:footer="720" w:gutter="0"/>
          <w:cols w:space="720"/>
        </w:sectPr>
      </w:pPr>
    </w:p>
    <w:p w:rsidR="00E563D7" w:rsidRDefault="003F467E">
      <w:pPr>
        <w:pStyle w:val="BodyText"/>
        <w:ind w:left="1461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4838628" cy="8797099"/>
            <wp:effectExtent l="0" t="0" r="0" b="0"/>
            <wp:docPr id="121" name="image6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image61.png"/>
                    <pic:cNvPicPr/>
                  </pic:nvPicPr>
                  <pic:blipFill>
                    <a:blip r:embed="rId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38628" cy="87970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563D7" w:rsidRDefault="00E563D7">
      <w:pPr>
        <w:rPr>
          <w:sz w:val="20"/>
        </w:rPr>
        <w:sectPr w:rsidR="00E563D7">
          <w:pgSz w:w="12480" w:h="15550"/>
          <w:pgMar w:top="200" w:right="740" w:bottom="280" w:left="740" w:header="720" w:footer="720" w:gutter="0"/>
          <w:cols w:space="720"/>
        </w:sectPr>
      </w:pPr>
    </w:p>
    <w:p w:rsidR="00E563D7" w:rsidRDefault="003F467E">
      <w:pPr>
        <w:pStyle w:val="BodyText"/>
        <w:ind w:left="1745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4838628" cy="8743092"/>
            <wp:effectExtent l="0" t="0" r="0" b="0"/>
            <wp:docPr id="123" name="image6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image62.png"/>
                    <pic:cNvPicPr/>
                  </pic:nvPicPr>
                  <pic:blipFill>
                    <a:blip r:embed="rId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38628" cy="87430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563D7" w:rsidRDefault="00E563D7">
      <w:pPr>
        <w:rPr>
          <w:sz w:val="20"/>
        </w:rPr>
        <w:sectPr w:rsidR="00E563D7">
          <w:pgSz w:w="12480" w:h="15550"/>
          <w:pgMar w:top="200" w:right="740" w:bottom="280" w:left="740" w:header="720" w:footer="720" w:gutter="0"/>
          <w:cols w:space="720"/>
        </w:sectPr>
      </w:pPr>
    </w:p>
    <w:p w:rsidR="00E563D7" w:rsidRDefault="003F467E">
      <w:pPr>
        <w:pStyle w:val="BodyText"/>
        <w:ind w:left="1461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4838628" cy="8851106"/>
            <wp:effectExtent l="0" t="0" r="0" b="0"/>
            <wp:docPr id="125" name="image6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image63.png"/>
                    <pic:cNvPicPr/>
                  </pic:nvPicPr>
                  <pic:blipFill>
                    <a:blip r:embed="rId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38628" cy="88511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563D7" w:rsidRDefault="00E563D7">
      <w:pPr>
        <w:rPr>
          <w:sz w:val="20"/>
        </w:rPr>
        <w:sectPr w:rsidR="00E563D7">
          <w:pgSz w:w="12480" w:h="15550"/>
          <w:pgMar w:top="200" w:right="740" w:bottom="280" w:left="740" w:header="720" w:footer="720" w:gutter="0"/>
          <w:cols w:space="720"/>
        </w:sectPr>
      </w:pPr>
    </w:p>
    <w:p w:rsidR="00E563D7" w:rsidRDefault="003F467E">
      <w:pPr>
        <w:pStyle w:val="BodyText"/>
        <w:ind w:left="1745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4838628" cy="8791098"/>
            <wp:effectExtent l="0" t="0" r="0" b="0"/>
            <wp:docPr id="127" name="image6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image64.png"/>
                    <pic:cNvPicPr/>
                  </pic:nvPicPr>
                  <pic:blipFill>
                    <a:blip r:embed="rId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38628" cy="87910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563D7" w:rsidRDefault="00E563D7">
      <w:pPr>
        <w:rPr>
          <w:sz w:val="20"/>
        </w:rPr>
        <w:sectPr w:rsidR="00E563D7">
          <w:pgSz w:w="12480" w:h="15550"/>
          <w:pgMar w:top="200" w:right="740" w:bottom="280" w:left="740" w:header="720" w:footer="720" w:gutter="0"/>
          <w:cols w:space="720"/>
        </w:sectPr>
      </w:pPr>
    </w:p>
    <w:p w:rsidR="00E563D7" w:rsidRDefault="003F467E">
      <w:pPr>
        <w:pStyle w:val="BodyText"/>
        <w:ind w:left="1461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4838628" cy="8761095"/>
            <wp:effectExtent l="0" t="0" r="0" b="0"/>
            <wp:docPr id="129" name="image6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image65.png"/>
                    <pic:cNvPicPr/>
                  </pic:nvPicPr>
                  <pic:blipFill>
                    <a:blip r:embed="rId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38628" cy="8761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563D7" w:rsidRDefault="00E563D7">
      <w:pPr>
        <w:rPr>
          <w:sz w:val="20"/>
        </w:rPr>
        <w:sectPr w:rsidR="00E563D7">
          <w:pgSz w:w="12480" w:h="15550"/>
          <w:pgMar w:top="200" w:right="740" w:bottom="280" w:left="740" w:header="720" w:footer="720" w:gutter="0"/>
          <w:cols w:space="720"/>
        </w:sectPr>
      </w:pPr>
    </w:p>
    <w:p w:rsidR="00E563D7" w:rsidRDefault="003F467E">
      <w:pPr>
        <w:pStyle w:val="BodyText"/>
        <w:ind w:left="1745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4838628" cy="8737092"/>
            <wp:effectExtent l="0" t="0" r="0" b="0"/>
            <wp:docPr id="131" name="image6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image66.png"/>
                    <pic:cNvPicPr/>
                  </pic:nvPicPr>
                  <pic:blipFill>
                    <a:blip r:embed="rId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38628" cy="87370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563D7" w:rsidRDefault="00E563D7">
      <w:pPr>
        <w:rPr>
          <w:sz w:val="20"/>
        </w:rPr>
        <w:sectPr w:rsidR="00E563D7">
          <w:pgSz w:w="12480" w:h="15550"/>
          <w:pgMar w:top="200" w:right="740" w:bottom="280" w:left="740" w:header="720" w:footer="720" w:gutter="0"/>
          <w:cols w:space="720"/>
        </w:sectPr>
      </w:pPr>
    </w:p>
    <w:p w:rsidR="00E563D7" w:rsidRDefault="003F467E">
      <w:pPr>
        <w:pStyle w:val="BodyText"/>
        <w:ind w:left="1461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4838628" cy="8659082"/>
            <wp:effectExtent l="0" t="0" r="0" b="0"/>
            <wp:docPr id="133" name="image6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image67.png"/>
                    <pic:cNvPicPr/>
                  </pic:nvPicPr>
                  <pic:blipFill>
                    <a:blip r:embed="rId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38628" cy="86590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563D7" w:rsidRDefault="00E563D7">
      <w:pPr>
        <w:rPr>
          <w:sz w:val="20"/>
        </w:rPr>
        <w:sectPr w:rsidR="00E563D7">
          <w:pgSz w:w="12480" w:h="15550"/>
          <w:pgMar w:top="200" w:right="740" w:bottom="280" w:left="740" w:header="720" w:footer="720" w:gutter="0"/>
          <w:cols w:space="720"/>
        </w:sectPr>
      </w:pPr>
    </w:p>
    <w:p w:rsidR="00E563D7" w:rsidRDefault="003F467E">
      <w:pPr>
        <w:pStyle w:val="BodyText"/>
        <w:ind w:left="1745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4838628" cy="8917114"/>
            <wp:effectExtent l="0" t="0" r="0" b="0"/>
            <wp:docPr id="135" name="image6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image68.png"/>
                    <pic:cNvPicPr/>
                  </pic:nvPicPr>
                  <pic:blipFill>
                    <a:blip r:embed="rId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38628" cy="89171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563D7" w:rsidRDefault="00E563D7">
      <w:pPr>
        <w:rPr>
          <w:sz w:val="20"/>
        </w:rPr>
        <w:sectPr w:rsidR="00E563D7">
          <w:pgSz w:w="12480" w:h="15550"/>
          <w:pgMar w:top="200" w:right="740" w:bottom="280" w:left="740" w:header="720" w:footer="720" w:gutter="0"/>
          <w:cols w:space="720"/>
        </w:sectPr>
      </w:pPr>
    </w:p>
    <w:p w:rsidR="00E563D7" w:rsidRDefault="003F467E">
      <w:pPr>
        <w:pStyle w:val="BodyText"/>
        <w:ind w:left="1461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4838628" cy="8917114"/>
            <wp:effectExtent l="0" t="0" r="0" b="0"/>
            <wp:docPr id="137" name="image6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image69.png"/>
                    <pic:cNvPicPr/>
                  </pic:nvPicPr>
                  <pic:blipFill>
                    <a:blip r:embed="rId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38628" cy="89171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563D7" w:rsidRDefault="00E563D7">
      <w:pPr>
        <w:rPr>
          <w:sz w:val="20"/>
        </w:rPr>
        <w:sectPr w:rsidR="00E563D7">
          <w:pgSz w:w="12480" w:h="15550"/>
          <w:pgMar w:top="200" w:right="740" w:bottom="280" w:left="740" w:header="720" w:footer="720" w:gutter="0"/>
          <w:cols w:space="720"/>
        </w:sectPr>
      </w:pPr>
    </w:p>
    <w:p w:rsidR="00E563D7" w:rsidRDefault="003F467E">
      <w:pPr>
        <w:pStyle w:val="BodyText"/>
        <w:ind w:left="1745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4838628" cy="8767095"/>
            <wp:effectExtent l="0" t="0" r="0" b="0"/>
            <wp:docPr id="139" name="image7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image70.png"/>
                    <pic:cNvPicPr/>
                  </pic:nvPicPr>
                  <pic:blipFill>
                    <a:blip r:embed="rId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38628" cy="8767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563D7" w:rsidRDefault="00E563D7">
      <w:pPr>
        <w:rPr>
          <w:sz w:val="20"/>
        </w:rPr>
        <w:sectPr w:rsidR="00E563D7">
          <w:pgSz w:w="12480" w:h="15550"/>
          <w:pgMar w:top="200" w:right="740" w:bottom="280" w:left="740" w:header="720" w:footer="720" w:gutter="0"/>
          <w:cols w:space="720"/>
        </w:sectPr>
      </w:pPr>
    </w:p>
    <w:p w:rsidR="00E563D7" w:rsidRDefault="003F467E">
      <w:pPr>
        <w:pStyle w:val="BodyText"/>
        <w:ind w:left="1461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4838628" cy="8887110"/>
            <wp:effectExtent l="0" t="0" r="0" b="0"/>
            <wp:docPr id="141" name="image7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" name="image71.png"/>
                    <pic:cNvPicPr/>
                  </pic:nvPicPr>
                  <pic:blipFill>
                    <a:blip r:embed="rId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38628" cy="88871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563D7" w:rsidRDefault="00E563D7">
      <w:pPr>
        <w:rPr>
          <w:sz w:val="20"/>
        </w:rPr>
        <w:sectPr w:rsidR="00E563D7">
          <w:pgSz w:w="12480" w:h="15550"/>
          <w:pgMar w:top="200" w:right="740" w:bottom="280" w:left="740" w:header="720" w:footer="720" w:gutter="0"/>
          <w:cols w:space="720"/>
        </w:sectPr>
      </w:pPr>
    </w:p>
    <w:p w:rsidR="00E563D7" w:rsidRDefault="003F467E">
      <w:pPr>
        <w:pStyle w:val="BodyText"/>
        <w:ind w:left="1745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4838628" cy="8911113"/>
            <wp:effectExtent l="0" t="0" r="0" b="0"/>
            <wp:docPr id="143" name="image7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" name="image72.png"/>
                    <pic:cNvPicPr/>
                  </pic:nvPicPr>
                  <pic:blipFill>
                    <a:blip r:embed="rId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38628" cy="89111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563D7" w:rsidRDefault="00E563D7">
      <w:pPr>
        <w:rPr>
          <w:sz w:val="20"/>
        </w:rPr>
        <w:sectPr w:rsidR="00E563D7">
          <w:pgSz w:w="12480" w:h="15550"/>
          <w:pgMar w:top="200" w:right="740" w:bottom="280" w:left="740" w:header="720" w:footer="720" w:gutter="0"/>
          <w:cols w:space="720"/>
        </w:sectPr>
      </w:pPr>
    </w:p>
    <w:p w:rsidR="00E563D7" w:rsidRDefault="003F467E">
      <w:pPr>
        <w:pStyle w:val="BodyText"/>
        <w:ind w:left="1461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4838628" cy="8917114"/>
            <wp:effectExtent l="0" t="0" r="0" b="0"/>
            <wp:docPr id="145" name="image7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" name="image73.png"/>
                    <pic:cNvPicPr/>
                  </pic:nvPicPr>
                  <pic:blipFill>
                    <a:blip r:embed="rId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38628" cy="89171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563D7" w:rsidRDefault="00E563D7">
      <w:pPr>
        <w:rPr>
          <w:sz w:val="20"/>
        </w:rPr>
        <w:sectPr w:rsidR="00E563D7">
          <w:pgSz w:w="12480" w:h="15550"/>
          <w:pgMar w:top="200" w:right="740" w:bottom="280" w:left="740" w:header="720" w:footer="720" w:gutter="0"/>
          <w:cols w:space="720"/>
        </w:sectPr>
      </w:pPr>
    </w:p>
    <w:p w:rsidR="00E563D7" w:rsidRDefault="003F467E">
      <w:pPr>
        <w:pStyle w:val="BodyText"/>
        <w:ind w:left="1745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4838628" cy="8857106"/>
            <wp:effectExtent l="0" t="0" r="0" b="0"/>
            <wp:docPr id="147" name="image7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" name="image74.png"/>
                    <pic:cNvPicPr/>
                  </pic:nvPicPr>
                  <pic:blipFill>
                    <a:blip r:embed="rId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38628" cy="88571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563D7" w:rsidRDefault="00E563D7">
      <w:pPr>
        <w:rPr>
          <w:sz w:val="20"/>
        </w:rPr>
        <w:sectPr w:rsidR="00E563D7">
          <w:pgSz w:w="12480" w:h="15550"/>
          <w:pgMar w:top="200" w:right="740" w:bottom="280" w:left="740" w:header="720" w:footer="720" w:gutter="0"/>
          <w:cols w:space="720"/>
        </w:sectPr>
      </w:pPr>
    </w:p>
    <w:p w:rsidR="00E563D7" w:rsidRDefault="003F467E">
      <w:pPr>
        <w:pStyle w:val="BodyText"/>
        <w:ind w:left="1461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4838628" cy="8737092"/>
            <wp:effectExtent l="0" t="0" r="0" b="0"/>
            <wp:docPr id="149" name="image7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" name="image75.png"/>
                    <pic:cNvPicPr/>
                  </pic:nvPicPr>
                  <pic:blipFill>
                    <a:blip r:embed="rId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38628" cy="87370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563D7" w:rsidRDefault="00E563D7">
      <w:pPr>
        <w:rPr>
          <w:sz w:val="20"/>
        </w:rPr>
        <w:sectPr w:rsidR="00E563D7">
          <w:pgSz w:w="12480" w:h="15550"/>
          <w:pgMar w:top="200" w:right="740" w:bottom="280" w:left="740" w:header="720" w:footer="720" w:gutter="0"/>
          <w:cols w:space="720"/>
        </w:sectPr>
      </w:pPr>
    </w:p>
    <w:p w:rsidR="00E563D7" w:rsidRDefault="003F467E">
      <w:pPr>
        <w:pStyle w:val="BodyText"/>
        <w:ind w:left="1745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4838628" cy="8689085"/>
            <wp:effectExtent l="0" t="0" r="0" b="0"/>
            <wp:docPr id="151" name="image7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" name="image76.png"/>
                    <pic:cNvPicPr/>
                  </pic:nvPicPr>
                  <pic:blipFill>
                    <a:blip r:embed="rId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38628" cy="8689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563D7" w:rsidRDefault="00E563D7">
      <w:pPr>
        <w:rPr>
          <w:sz w:val="20"/>
        </w:rPr>
        <w:sectPr w:rsidR="00E563D7">
          <w:pgSz w:w="12480" w:h="15550"/>
          <w:pgMar w:top="200" w:right="740" w:bottom="280" w:left="740" w:header="720" w:footer="720" w:gutter="0"/>
          <w:cols w:space="720"/>
        </w:sectPr>
      </w:pPr>
    </w:p>
    <w:p w:rsidR="00E563D7" w:rsidRDefault="003F467E">
      <w:pPr>
        <w:pStyle w:val="BodyText"/>
        <w:ind w:left="1461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4838628" cy="8923115"/>
            <wp:effectExtent l="0" t="0" r="0" b="0"/>
            <wp:docPr id="153" name="image7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" name="image77.png"/>
                    <pic:cNvPicPr/>
                  </pic:nvPicPr>
                  <pic:blipFill>
                    <a:blip r:embed="rId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38628" cy="8923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563D7" w:rsidRDefault="00E563D7">
      <w:pPr>
        <w:rPr>
          <w:sz w:val="20"/>
        </w:rPr>
        <w:sectPr w:rsidR="00E563D7">
          <w:pgSz w:w="12480" w:h="15550"/>
          <w:pgMar w:top="200" w:right="740" w:bottom="280" w:left="740" w:header="720" w:footer="720" w:gutter="0"/>
          <w:cols w:space="720"/>
        </w:sectPr>
      </w:pPr>
    </w:p>
    <w:p w:rsidR="00E563D7" w:rsidRDefault="003F467E">
      <w:pPr>
        <w:pStyle w:val="BodyText"/>
        <w:ind w:left="1745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4838628" cy="8737092"/>
            <wp:effectExtent l="0" t="0" r="0" b="0"/>
            <wp:docPr id="155" name="image7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" name="image78.png"/>
                    <pic:cNvPicPr/>
                  </pic:nvPicPr>
                  <pic:blipFill>
                    <a:blip r:embed="rId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38628" cy="87370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563D7" w:rsidRDefault="00E563D7">
      <w:pPr>
        <w:rPr>
          <w:sz w:val="20"/>
        </w:rPr>
        <w:sectPr w:rsidR="00E563D7">
          <w:pgSz w:w="12480" w:h="15550"/>
          <w:pgMar w:top="200" w:right="740" w:bottom="280" w:left="740" w:header="720" w:footer="720" w:gutter="0"/>
          <w:cols w:space="720"/>
        </w:sectPr>
      </w:pPr>
    </w:p>
    <w:p w:rsidR="00E563D7" w:rsidRDefault="003F467E">
      <w:pPr>
        <w:pStyle w:val="BodyText"/>
        <w:ind w:left="1461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4838628" cy="8821102"/>
            <wp:effectExtent l="0" t="0" r="0" b="0"/>
            <wp:docPr id="157" name="image7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" name="image79.png"/>
                    <pic:cNvPicPr/>
                  </pic:nvPicPr>
                  <pic:blipFill>
                    <a:blip r:embed="rId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38628" cy="88211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563D7" w:rsidRDefault="00E563D7">
      <w:pPr>
        <w:rPr>
          <w:sz w:val="20"/>
        </w:rPr>
        <w:sectPr w:rsidR="00E563D7">
          <w:pgSz w:w="12480" w:h="15550"/>
          <w:pgMar w:top="200" w:right="740" w:bottom="280" w:left="740" w:header="720" w:footer="720" w:gutter="0"/>
          <w:cols w:space="720"/>
        </w:sectPr>
      </w:pPr>
    </w:p>
    <w:p w:rsidR="00E563D7" w:rsidRDefault="003F467E">
      <w:pPr>
        <w:pStyle w:val="BodyText"/>
        <w:ind w:left="1745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4838628" cy="8869108"/>
            <wp:effectExtent l="0" t="0" r="0" b="0"/>
            <wp:docPr id="159" name="image8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" name="image80.png"/>
                    <pic:cNvPicPr/>
                  </pic:nvPicPr>
                  <pic:blipFill>
                    <a:blip r:embed="rId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38628" cy="88691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563D7" w:rsidRDefault="00E563D7">
      <w:pPr>
        <w:rPr>
          <w:sz w:val="20"/>
        </w:rPr>
        <w:sectPr w:rsidR="00E563D7">
          <w:pgSz w:w="12480" w:h="15550"/>
          <w:pgMar w:top="200" w:right="740" w:bottom="280" w:left="740" w:header="720" w:footer="720" w:gutter="0"/>
          <w:cols w:space="720"/>
        </w:sectPr>
      </w:pPr>
    </w:p>
    <w:p w:rsidR="00E563D7" w:rsidRDefault="003F467E">
      <w:pPr>
        <w:pStyle w:val="BodyText"/>
        <w:ind w:left="1461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4838628" cy="8737092"/>
            <wp:effectExtent l="0" t="0" r="0" b="0"/>
            <wp:docPr id="161" name="image8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" name="image81.png"/>
                    <pic:cNvPicPr/>
                  </pic:nvPicPr>
                  <pic:blipFill>
                    <a:blip r:embed="rId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38628" cy="87370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563D7" w:rsidRDefault="00E563D7">
      <w:pPr>
        <w:rPr>
          <w:sz w:val="20"/>
        </w:rPr>
        <w:sectPr w:rsidR="00E563D7">
          <w:pgSz w:w="12480" w:h="15550"/>
          <w:pgMar w:top="200" w:right="740" w:bottom="280" w:left="740" w:header="720" w:footer="720" w:gutter="0"/>
          <w:cols w:space="720"/>
        </w:sectPr>
      </w:pPr>
    </w:p>
    <w:p w:rsidR="00E563D7" w:rsidRDefault="003F467E">
      <w:pPr>
        <w:pStyle w:val="BodyText"/>
        <w:ind w:left="1745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4838628" cy="8869108"/>
            <wp:effectExtent l="0" t="0" r="0" b="0"/>
            <wp:docPr id="163" name="image8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" name="image82.png"/>
                    <pic:cNvPicPr/>
                  </pic:nvPicPr>
                  <pic:blipFill>
                    <a:blip r:embed="rId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38628" cy="88691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563D7" w:rsidRDefault="00E563D7">
      <w:pPr>
        <w:rPr>
          <w:sz w:val="20"/>
        </w:rPr>
        <w:sectPr w:rsidR="00E563D7">
          <w:pgSz w:w="12480" w:h="15550"/>
          <w:pgMar w:top="200" w:right="740" w:bottom="280" w:left="740" w:header="720" w:footer="720" w:gutter="0"/>
          <w:cols w:space="720"/>
        </w:sectPr>
      </w:pPr>
    </w:p>
    <w:p w:rsidR="00E563D7" w:rsidRDefault="003F467E">
      <w:pPr>
        <w:pStyle w:val="BodyText"/>
        <w:ind w:left="1461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4838628" cy="8785098"/>
            <wp:effectExtent l="0" t="0" r="0" b="0"/>
            <wp:docPr id="165" name="image8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" name="image83.png"/>
                    <pic:cNvPicPr/>
                  </pic:nvPicPr>
                  <pic:blipFill>
                    <a:blip r:embed="rId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38628" cy="87850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563D7" w:rsidRDefault="00E563D7">
      <w:pPr>
        <w:rPr>
          <w:sz w:val="20"/>
        </w:rPr>
        <w:sectPr w:rsidR="00E563D7">
          <w:pgSz w:w="12480" w:h="15550"/>
          <w:pgMar w:top="200" w:right="740" w:bottom="280" w:left="740" w:header="720" w:footer="720" w:gutter="0"/>
          <w:cols w:space="720"/>
        </w:sectPr>
      </w:pPr>
    </w:p>
    <w:p w:rsidR="00E563D7" w:rsidRDefault="003F467E">
      <w:pPr>
        <w:pStyle w:val="BodyText"/>
        <w:ind w:left="1745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4838628" cy="8923115"/>
            <wp:effectExtent l="0" t="0" r="0" b="0"/>
            <wp:docPr id="167" name="image8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" name="image84.png"/>
                    <pic:cNvPicPr/>
                  </pic:nvPicPr>
                  <pic:blipFill>
                    <a:blip r:embed="rId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38628" cy="8923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563D7" w:rsidRDefault="00E563D7">
      <w:pPr>
        <w:rPr>
          <w:sz w:val="20"/>
        </w:rPr>
        <w:sectPr w:rsidR="00E563D7">
          <w:pgSz w:w="12480" w:h="15550"/>
          <w:pgMar w:top="200" w:right="740" w:bottom="280" w:left="740" w:header="720" w:footer="720" w:gutter="0"/>
          <w:cols w:space="720"/>
        </w:sectPr>
      </w:pPr>
    </w:p>
    <w:p w:rsidR="00E563D7" w:rsidRDefault="003F467E">
      <w:pPr>
        <w:pStyle w:val="BodyText"/>
        <w:ind w:left="1461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4838628" cy="8887110"/>
            <wp:effectExtent l="0" t="0" r="0" b="0"/>
            <wp:docPr id="169" name="image8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" name="image85.png"/>
                    <pic:cNvPicPr/>
                  </pic:nvPicPr>
                  <pic:blipFill>
                    <a:blip r:embed="rId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38628" cy="88871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563D7" w:rsidRDefault="00E563D7">
      <w:pPr>
        <w:rPr>
          <w:sz w:val="20"/>
        </w:rPr>
        <w:sectPr w:rsidR="00E563D7">
          <w:pgSz w:w="12480" w:h="15550"/>
          <w:pgMar w:top="200" w:right="740" w:bottom="280" w:left="740" w:header="720" w:footer="720" w:gutter="0"/>
          <w:cols w:space="720"/>
        </w:sectPr>
      </w:pPr>
    </w:p>
    <w:p w:rsidR="00E563D7" w:rsidRDefault="003F467E">
      <w:pPr>
        <w:pStyle w:val="BodyText"/>
        <w:ind w:left="1745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4915432" cy="2932176"/>
            <wp:effectExtent l="0" t="0" r="0" b="0"/>
            <wp:docPr id="171" name="image8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" name="image86.png"/>
                    <pic:cNvPicPr/>
                  </pic:nvPicPr>
                  <pic:blipFill>
                    <a:blip r:embed="rId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15432" cy="29321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563D7" w:rsidRDefault="00E563D7">
      <w:pPr>
        <w:rPr>
          <w:sz w:val="20"/>
        </w:rPr>
        <w:sectPr w:rsidR="00E563D7">
          <w:pgSz w:w="12480" w:h="15550"/>
          <w:pgMar w:top="200" w:right="740" w:bottom="280" w:left="740" w:header="720" w:footer="720" w:gutter="0"/>
          <w:cols w:space="720"/>
        </w:sectPr>
      </w:pPr>
    </w:p>
    <w:p w:rsidR="00E563D7" w:rsidRDefault="003F467E">
      <w:pPr>
        <w:pStyle w:val="BodyText"/>
        <w:ind w:left="131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077268" cy="6102762"/>
            <wp:effectExtent l="0" t="0" r="0" b="0"/>
            <wp:docPr id="173" name="image8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" name="image87.png"/>
                    <pic:cNvPicPr/>
                  </pic:nvPicPr>
                  <pic:blipFill>
                    <a:blip r:embed="rId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77268" cy="6102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563D7" w:rsidRDefault="00E563D7">
      <w:pPr>
        <w:rPr>
          <w:sz w:val="20"/>
        </w:rPr>
        <w:sectPr w:rsidR="00E563D7">
          <w:pgSz w:w="15550" w:h="12480" w:orient="landscape"/>
          <w:pgMar w:top="1140" w:right="20" w:bottom="280" w:left="720" w:header="720" w:footer="720" w:gutter="0"/>
          <w:cols w:space="720"/>
        </w:sectPr>
      </w:pPr>
    </w:p>
    <w:p w:rsidR="00E563D7" w:rsidRDefault="00E563D7">
      <w:pPr>
        <w:pStyle w:val="BodyText"/>
        <w:rPr>
          <w:sz w:val="20"/>
        </w:rPr>
      </w:pPr>
    </w:p>
    <w:p w:rsidR="00E563D7" w:rsidRDefault="00E563D7">
      <w:pPr>
        <w:pStyle w:val="BodyText"/>
        <w:rPr>
          <w:sz w:val="20"/>
        </w:rPr>
      </w:pPr>
    </w:p>
    <w:p w:rsidR="00E563D7" w:rsidRDefault="00E563D7">
      <w:pPr>
        <w:pStyle w:val="BodyText"/>
        <w:spacing w:before="2"/>
        <w:rPr>
          <w:sz w:val="10"/>
        </w:rPr>
      </w:pPr>
    </w:p>
    <w:p w:rsidR="00E563D7" w:rsidRDefault="003F467E">
      <w:pPr>
        <w:pStyle w:val="BodyText"/>
        <w:ind w:left="11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9106736" cy="5748718"/>
            <wp:effectExtent l="0" t="0" r="0" b="0"/>
            <wp:docPr id="175" name="image8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" name="image88.png"/>
                    <pic:cNvPicPr/>
                  </pic:nvPicPr>
                  <pic:blipFill>
                    <a:blip r:embed="rId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06736" cy="57487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563D7" w:rsidRDefault="00E563D7">
      <w:pPr>
        <w:rPr>
          <w:sz w:val="20"/>
        </w:rPr>
        <w:sectPr w:rsidR="00E563D7">
          <w:pgSz w:w="15550" w:h="12480" w:orient="landscape"/>
          <w:pgMar w:top="1160" w:right="20" w:bottom="280" w:left="720" w:header="720" w:footer="720" w:gutter="0"/>
          <w:cols w:space="720"/>
        </w:sectPr>
      </w:pPr>
    </w:p>
    <w:p w:rsidR="00E563D7" w:rsidRDefault="00E563D7">
      <w:pPr>
        <w:pStyle w:val="BodyText"/>
        <w:rPr>
          <w:sz w:val="20"/>
        </w:rPr>
      </w:pPr>
    </w:p>
    <w:p w:rsidR="00E563D7" w:rsidRDefault="00E563D7">
      <w:pPr>
        <w:pStyle w:val="BodyText"/>
      </w:pPr>
    </w:p>
    <w:p w:rsidR="00E563D7" w:rsidRDefault="003F467E">
      <w:pPr>
        <w:pStyle w:val="BodyText"/>
        <w:ind w:left="131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9082083" cy="5550693"/>
            <wp:effectExtent l="0" t="0" r="0" b="0"/>
            <wp:docPr id="177" name="image8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" name="image89.png"/>
                    <pic:cNvPicPr/>
                  </pic:nvPicPr>
                  <pic:blipFill>
                    <a:blip r:embed="rId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82083" cy="55506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563D7" w:rsidRDefault="00E563D7">
      <w:pPr>
        <w:rPr>
          <w:sz w:val="20"/>
        </w:rPr>
        <w:sectPr w:rsidR="00E563D7">
          <w:pgSz w:w="15550" w:h="12480" w:orient="landscape"/>
          <w:pgMar w:top="1160" w:right="20" w:bottom="280" w:left="720" w:header="720" w:footer="720" w:gutter="0"/>
          <w:cols w:space="720"/>
        </w:sectPr>
      </w:pPr>
    </w:p>
    <w:p w:rsidR="00E563D7" w:rsidRDefault="00E563D7">
      <w:pPr>
        <w:pStyle w:val="BodyText"/>
        <w:rPr>
          <w:sz w:val="26"/>
        </w:rPr>
      </w:pPr>
    </w:p>
    <w:p w:rsidR="00E563D7" w:rsidRDefault="003F467E">
      <w:pPr>
        <w:pStyle w:val="BodyText"/>
        <w:ind w:left="11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9095286" cy="6102762"/>
            <wp:effectExtent l="0" t="0" r="0" b="0"/>
            <wp:docPr id="179" name="image9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" name="image90.png"/>
                    <pic:cNvPicPr/>
                  </pic:nvPicPr>
                  <pic:blipFill>
                    <a:blip r:embed="rId1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95286" cy="6102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563D7" w:rsidRDefault="00E563D7">
      <w:pPr>
        <w:rPr>
          <w:sz w:val="20"/>
        </w:rPr>
        <w:sectPr w:rsidR="00E563D7">
          <w:pgSz w:w="15550" w:h="12480" w:orient="landscape"/>
          <w:pgMar w:top="1160" w:right="20" w:bottom="280" w:left="720" w:header="720" w:footer="720" w:gutter="0"/>
          <w:cols w:space="720"/>
        </w:sectPr>
      </w:pPr>
    </w:p>
    <w:p w:rsidR="00E563D7" w:rsidRDefault="003F467E">
      <w:pPr>
        <w:pStyle w:val="BodyText"/>
        <w:ind w:left="15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043704" cy="6180772"/>
            <wp:effectExtent l="0" t="0" r="0" b="0"/>
            <wp:docPr id="181" name="image9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" name="image91.png"/>
                    <pic:cNvPicPr/>
                  </pic:nvPicPr>
                  <pic:blipFill>
                    <a:blip r:embed="rId1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43704" cy="61807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563D7" w:rsidRDefault="00E563D7">
      <w:pPr>
        <w:rPr>
          <w:sz w:val="20"/>
        </w:rPr>
        <w:sectPr w:rsidR="00E563D7">
          <w:pgSz w:w="15550" w:h="12480" w:orient="landscape"/>
          <w:pgMar w:top="1100" w:right="20" w:bottom="280" w:left="720" w:header="720" w:footer="720" w:gutter="0"/>
          <w:cols w:space="720"/>
        </w:sectPr>
      </w:pPr>
    </w:p>
    <w:p w:rsidR="00E563D7" w:rsidRDefault="00E563D7">
      <w:pPr>
        <w:pStyle w:val="BodyText"/>
        <w:rPr>
          <w:sz w:val="20"/>
        </w:rPr>
      </w:pPr>
    </w:p>
    <w:p w:rsidR="00E563D7" w:rsidRDefault="00E563D7">
      <w:pPr>
        <w:pStyle w:val="BodyText"/>
        <w:spacing w:before="6"/>
        <w:rPr>
          <w:sz w:val="14"/>
        </w:rPr>
      </w:pPr>
    </w:p>
    <w:p w:rsidR="00E563D7" w:rsidRDefault="003F467E">
      <w:pPr>
        <w:pStyle w:val="BodyText"/>
        <w:ind w:left="131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9065768" cy="5994749"/>
            <wp:effectExtent l="0" t="0" r="0" b="0"/>
            <wp:docPr id="183" name="image9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" name="image92.png"/>
                    <pic:cNvPicPr/>
                  </pic:nvPicPr>
                  <pic:blipFill>
                    <a:blip r:embed="rId1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5768" cy="59947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563D7" w:rsidRDefault="00E563D7">
      <w:pPr>
        <w:rPr>
          <w:sz w:val="20"/>
        </w:rPr>
        <w:sectPr w:rsidR="00E563D7">
          <w:pgSz w:w="15550" w:h="12480" w:orient="landscape"/>
          <w:pgMar w:top="1160" w:right="20" w:bottom="280" w:left="720" w:header="720" w:footer="720" w:gutter="0"/>
          <w:cols w:space="720"/>
        </w:sectPr>
      </w:pPr>
    </w:p>
    <w:p w:rsidR="00E563D7" w:rsidRDefault="00E563D7">
      <w:pPr>
        <w:pStyle w:val="BodyText"/>
        <w:spacing w:before="3"/>
        <w:rPr>
          <w:sz w:val="9"/>
        </w:rPr>
      </w:pPr>
    </w:p>
    <w:p w:rsidR="00E563D7" w:rsidRDefault="003F467E">
      <w:pPr>
        <w:pStyle w:val="BodyText"/>
        <w:ind w:left="11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9083582" cy="6000750"/>
            <wp:effectExtent l="0" t="0" r="0" b="0"/>
            <wp:docPr id="185" name="image9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" name="image93.png"/>
                    <pic:cNvPicPr/>
                  </pic:nvPicPr>
                  <pic:blipFill>
                    <a:blip r:embed="rId1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83582" cy="6000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563D7" w:rsidRDefault="00E563D7">
      <w:pPr>
        <w:rPr>
          <w:sz w:val="20"/>
        </w:rPr>
        <w:sectPr w:rsidR="00E563D7">
          <w:pgSz w:w="15550" w:h="12480" w:orient="landscape"/>
          <w:pgMar w:top="1160" w:right="20" w:bottom="280" w:left="720" w:header="720" w:footer="720" w:gutter="0"/>
          <w:cols w:space="720"/>
        </w:sectPr>
      </w:pPr>
    </w:p>
    <w:p w:rsidR="00E563D7" w:rsidRDefault="00E563D7">
      <w:pPr>
        <w:pStyle w:val="BodyText"/>
        <w:rPr>
          <w:sz w:val="20"/>
        </w:rPr>
      </w:pPr>
    </w:p>
    <w:p w:rsidR="00E563D7" w:rsidRDefault="00E563D7">
      <w:pPr>
        <w:pStyle w:val="BodyText"/>
        <w:rPr>
          <w:sz w:val="20"/>
        </w:rPr>
      </w:pPr>
    </w:p>
    <w:p w:rsidR="00E563D7" w:rsidRDefault="00E563D7">
      <w:pPr>
        <w:pStyle w:val="BodyText"/>
        <w:spacing w:before="5"/>
        <w:rPr>
          <w:sz w:val="11"/>
        </w:rPr>
      </w:pPr>
    </w:p>
    <w:p w:rsidR="00E563D7" w:rsidRDefault="003F467E">
      <w:pPr>
        <w:pStyle w:val="BodyText"/>
        <w:ind w:left="18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9058463" cy="5724715"/>
            <wp:effectExtent l="0" t="0" r="0" b="0"/>
            <wp:docPr id="187" name="image9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" name="image94.png"/>
                    <pic:cNvPicPr/>
                  </pic:nvPicPr>
                  <pic:blipFill>
                    <a:blip r:embed="rId1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58463" cy="5724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563D7" w:rsidRDefault="00E563D7">
      <w:pPr>
        <w:rPr>
          <w:sz w:val="20"/>
        </w:rPr>
        <w:sectPr w:rsidR="00E563D7">
          <w:pgSz w:w="15550" w:h="12480" w:orient="landscape"/>
          <w:pgMar w:top="1160" w:right="20" w:bottom="280" w:left="720" w:header="720" w:footer="720" w:gutter="0"/>
          <w:cols w:space="720"/>
        </w:sectPr>
      </w:pPr>
    </w:p>
    <w:p w:rsidR="00E563D7" w:rsidRDefault="00E563D7">
      <w:pPr>
        <w:pStyle w:val="BodyText"/>
        <w:spacing w:before="7"/>
        <w:rPr>
          <w:sz w:val="9"/>
        </w:rPr>
      </w:pPr>
    </w:p>
    <w:p w:rsidR="00E563D7" w:rsidRDefault="003F467E">
      <w:pPr>
        <w:pStyle w:val="BodyText"/>
        <w:ind w:left="131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9093068" cy="5976747"/>
            <wp:effectExtent l="0" t="0" r="0" b="0"/>
            <wp:docPr id="189" name="image9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" name="image95.png"/>
                    <pic:cNvPicPr/>
                  </pic:nvPicPr>
                  <pic:blipFill>
                    <a:blip r:embed="rId1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93068" cy="59767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563D7" w:rsidRDefault="00E563D7">
      <w:pPr>
        <w:rPr>
          <w:sz w:val="20"/>
        </w:rPr>
        <w:sectPr w:rsidR="00E563D7">
          <w:pgSz w:w="15550" w:h="12480" w:orient="landscape"/>
          <w:pgMar w:top="1160" w:right="20" w:bottom="280" w:left="720" w:header="720" w:footer="720" w:gutter="0"/>
          <w:cols w:space="720"/>
        </w:sectPr>
      </w:pPr>
    </w:p>
    <w:p w:rsidR="00E563D7" w:rsidRDefault="00E563D7">
      <w:pPr>
        <w:pStyle w:val="BodyText"/>
        <w:rPr>
          <w:sz w:val="20"/>
        </w:rPr>
      </w:pPr>
    </w:p>
    <w:p w:rsidR="00E563D7" w:rsidRDefault="00E563D7">
      <w:pPr>
        <w:pStyle w:val="BodyText"/>
        <w:rPr>
          <w:sz w:val="20"/>
        </w:rPr>
      </w:pPr>
    </w:p>
    <w:p w:rsidR="00E563D7" w:rsidRDefault="00E563D7">
      <w:pPr>
        <w:pStyle w:val="BodyText"/>
        <w:rPr>
          <w:sz w:val="20"/>
        </w:rPr>
      </w:pPr>
    </w:p>
    <w:p w:rsidR="00E563D7" w:rsidRDefault="00E563D7">
      <w:pPr>
        <w:pStyle w:val="BodyText"/>
        <w:spacing w:before="6"/>
        <w:rPr>
          <w:sz w:val="12"/>
        </w:rPr>
      </w:pPr>
    </w:p>
    <w:p w:rsidR="00E563D7" w:rsidRDefault="003F467E">
      <w:pPr>
        <w:pStyle w:val="BodyText"/>
        <w:ind w:left="131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9078954" cy="5418677"/>
            <wp:effectExtent l="0" t="0" r="0" b="0"/>
            <wp:docPr id="191" name="image9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" name="image96.png"/>
                    <pic:cNvPicPr/>
                  </pic:nvPicPr>
                  <pic:blipFill>
                    <a:blip r:embed="rId1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78954" cy="54186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563D7" w:rsidRDefault="00E563D7">
      <w:pPr>
        <w:rPr>
          <w:sz w:val="20"/>
        </w:rPr>
        <w:sectPr w:rsidR="00E563D7">
          <w:pgSz w:w="15550" w:h="12480" w:orient="landscape"/>
          <w:pgMar w:top="1160" w:right="20" w:bottom="280" w:left="720" w:header="720" w:footer="720" w:gutter="0"/>
          <w:cols w:space="720"/>
        </w:sectPr>
      </w:pPr>
    </w:p>
    <w:p w:rsidR="00E563D7" w:rsidRDefault="00E563D7">
      <w:pPr>
        <w:pStyle w:val="BodyText"/>
        <w:spacing w:before="10"/>
        <w:rPr>
          <w:sz w:val="15"/>
        </w:rPr>
      </w:pPr>
    </w:p>
    <w:p w:rsidR="00E563D7" w:rsidRDefault="003F467E">
      <w:pPr>
        <w:pStyle w:val="BodyText"/>
        <w:ind w:left="11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9081701" cy="5892736"/>
            <wp:effectExtent l="0" t="0" r="0" b="0"/>
            <wp:docPr id="193" name="image9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" name="image97.png"/>
                    <pic:cNvPicPr/>
                  </pic:nvPicPr>
                  <pic:blipFill>
                    <a:blip r:embed="rId1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81701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563D7" w:rsidRDefault="00E563D7">
      <w:pPr>
        <w:rPr>
          <w:sz w:val="20"/>
        </w:rPr>
        <w:sectPr w:rsidR="00E563D7">
          <w:pgSz w:w="15550" w:h="12480" w:orient="landscape"/>
          <w:pgMar w:top="1160" w:right="20" w:bottom="280" w:left="720" w:header="720" w:footer="720" w:gutter="0"/>
          <w:cols w:space="720"/>
        </w:sectPr>
      </w:pPr>
    </w:p>
    <w:p w:rsidR="00E563D7" w:rsidRDefault="00E563D7">
      <w:pPr>
        <w:pStyle w:val="BodyText"/>
        <w:rPr>
          <w:sz w:val="20"/>
        </w:rPr>
      </w:pPr>
    </w:p>
    <w:p w:rsidR="00E563D7" w:rsidRDefault="00E563D7">
      <w:pPr>
        <w:pStyle w:val="BodyText"/>
        <w:rPr>
          <w:sz w:val="20"/>
        </w:rPr>
      </w:pPr>
    </w:p>
    <w:p w:rsidR="00E563D7" w:rsidRDefault="00E563D7">
      <w:pPr>
        <w:pStyle w:val="BodyText"/>
        <w:spacing w:before="10"/>
        <w:rPr>
          <w:sz w:val="28"/>
        </w:rPr>
      </w:pPr>
    </w:p>
    <w:p w:rsidR="00E563D7" w:rsidRDefault="003F467E">
      <w:pPr>
        <w:pStyle w:val="BodyText"/>
        <w:ind w:left="18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9033281" cy="5466683"/>
            <wp:effectExtent l="0" t="0" r="0" b="0"/>
            <wp:docPr id="195" name="image9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" name="image98.png"/>
                    <pic:cNvPicPr/>
                  </pic:nvPicPr>
                  <pic:blipFill>
                    <a:blip r:embed="rId1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3281" cy="54666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563D7" w:rsidRDefault="00E563D7">
      <w:pPr>
        <w:rPr>
          <w:sz w:val="20"/>
        </w:rPr>
        <w:sectPr w:rsidR="00E563D7">
          <w:pgSz w:w="15550" w:h="12480" w:orient="landscape"/>
          <w:pgMar w:top="1160" w:right="20" w:bottom="280" w:left="720" w:header="720" w:footer="720" w:gutter="0"/>
          <w:cols w:space="720"/>
        </w:sectPr>
      </w:pPr>
    </w:p>
    <w:p w:rsidR="00E563D7" w:rsidRDefault="00E563D7">
      <w:pPr>
        <w:pStyle w:val="BodyText"/>
        <w:spacing w:before="1"/>
        <w:rPr>
          <w:sz w:val="9"/>
        </w:rPr>
      </w:pPr>
    </w:p>
    <w:p w:rsidR="00E563D7" w:rsidRDefault="003F467E">
      <w:pPr>
        <w:pStyle w:val="BodyText"/>
        <w:ind w:left="11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9103123" cy="5988748"/>
            <wp:effectExtent l="0" t="0" r="0" b="0"/>
            <wp:docPr id="197" name="image9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" name="image99.png"/>
                    <pic:cNvPicPr/>
                  </pic:nvPicPr>
                  <pic:blipFill>
                    <a:blip r:embed="rId1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03123" cy="59887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563D7" w:rsidRDefault="00E563D7">
      <w:pPr>
        <w:rPr>
          <w:sz w:val="20"/>
        </w:rPr>
        <w:sectPr w:rsidR="00E563D7">
          <w:pgSz w:w="15550" w:h="12480" w:orient="landscape"/>
          <w:pgMar w:top="1160" w:right="20" w:bottom="280" w:left="720" w:header="720" w:footer="720" w:gutter="0"/>
          <w:cols w:space="720"/>
        </w:sectPr>
      </w:pPr>
    </w:p>
    <w:p w:rsidR="00E563D7" w:rsidRDefault="00E563D7">
      <w:pPr>
        <w:pStyle w:val="BodyText"/>
        <w:rPr>
          <w:sz w:val="20"/>
        </w:rPr>
      </w:pPr>
    </w:p>
    <w:p w:rsidR="00E563D7" w:rsidRDefault="00E563D7">
      <w:pPr>
        <w:pStyle w:val="BodyText"/>
        <w:rPr>
          <w:sz w:val="20"/>
        </w:rPr>
      </w:pPr>
    </w:p>
    <w:p w:rsidR="00E563D7" w:rsidRDefault="00E563D7">
      <w:pPr>
        <w:pStyle w:val="BodyText"/>
        <w:spacing w:before="6" w:after="1"/>
        <w:rPr>
          <w:sz w:val="12"/>
        </w:rPr>
      </w:pPr>
    </w:p>
    <w:p w:rsidR="00E563D7" w:rsidRDefault="003F467E">
      <w:pPr>
        <w:pStyle w:val="BodyText"/>
        <w:ind w:left="15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9068404" cy="5688711"/>
            <wp:effectExtent l="0" t="0" r="0" b="0"/>
            <wp:docPr id="199" name="image1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" name="image100.png"/>
                    <pic:cNvPicPr/>
                  </pic:nvPicPr>
                  <pic:blipFill>
                    <a:blip r:embed="rId1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8404" cy="56887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563D7" w:rsidRDefault="00E563D7">
      <w:pPr>
        <w:rPr>
          <w:sz w:val="20"/>
        </w:rPr>
        <w:sectPr w:rsidR="00E563D7">
          <w:pgSz w:w="15550" w:h="12480" w:orient="landscape"/>
          <w:pgMar w:top="1160" w:right="20" w:bottom="280" w:left="720" w:header="720" w:footer="720" w:gutter="0"/>
          <w:cols w:space="720"/>
        </w:sectPr>
      </w:pPr>
    </w:p>
    <w:p w:rsidR="00E563D7" w:rsidRDefault="003F467E">
      <w:pPr>
        <w:pStyle w:val="BodyText"/>
        <w:ind w:left="17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042491" cy="6108763"/>
            <wp:effectExtent l="0" t="0" r="0" b="0"/>
            <wp:docPr id="201" name="image1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" name="image101.png"/>
                    <pic:cNvPicPr/>
                  </pic:nvPicPr>
                  <pic:blipFill>
                    <a:blip r:embed="rId1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42491" cy="61087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563D7" w:rsidRDefault="00E563D7">
      <w:pPr>
        <w:rPr>
          <w:sz w:val="20"/>
        </w:rPr>
        <w:sectPr w:rsidR="00E563D7">
          <w:pgSz w:w="15550" w:h="12480" w:orient="landscape"/>
          <w:pgMar w:top="1140" w:right="20" w:bottom="280" w:left="720" w:header="720" w:footer="720" w:gutter="0"/>
          <w:cols w:space="720"/>
        </w:sectPr>
      </w:pPr>
    </w:p>
    <w:p w:rsidR="00E563D7" w:rsidRDefault="00E563D7">
      <w:pPr>
        <w:pStyle w:val="BodyText"/>
        <w:spacing w:before="6"/>
        <w:rPr>
          <w:sz w:val="29"/>
        </w:rPr>
      </w:pPr>
    </w:p>
    <w:p w:rsidR="00E563D7" w:rsidRDefault="003F467E">
      <w:pPr>
        <w:pStyle w:val="BodyText"/>
        <w:ind w:left="131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9066843" cy="6048756"/>
            <wp:effectExtent l="0" t="0" r="0" b="0"/>
            <wp:docPr id="203" name="image1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" name="image102.png"/>
                    <pic:cNvPicPr/>
                  </pic:nvPicPr>
                  <pic:blipFill>
                    <a:blip r:embed="rId1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6843" cy="60487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563D7" w:rsidRDefault="00E563D7">
      <w:pPr>
        <w:rPr>
          <w:sz w:val="20"/>
        </w:rPr>
        <w:sectPr w:rsidR="00E563D7">
          <w:pgSz w:w="15550" w:h="12480" w:orient="landscape"/>
          <w:pgMar w:top="1160" w:right="20" w:bottom="280" w:left="720" w:header="720" w:footer="720" w:gutter="0"/>
          <w:cols w:space="720"/>
        </w:sectPr>
      </w:pPr>
    </w:p>
    <w:p w:rsidR="00E563D7" w:rsidRDefault="00E563D7">
      <w:pPr>
        <w:pStyle w:val="BodyText"/>
        <w:spacing w:before="4" w:after="1"/>
        <w:rPr>
          <w:sz w:val="13"/>
        </w:rPr>
      </w:pPr>
    </w:p>
    <w:p w:rsidR="00E563D7" w:rsidRDefault="003F467E">
      <w:pPr>
        <w:pStyle w:val="BodyText"/>
        <w:ind w:left="131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9082307" cy="5928741"/>
            <wp:effectExtent l="0" t="0" r="0" b="0"/>
            <wp:docPr id="205" name="image1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" name="image103.png"/>
                    <pic:cNvPicPr/>
                  </pic:nvPicPr>
                  <pic:blipFill>
                    <a:blip r:embed="rId1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82307" cy="59287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563D7" w:rsidRDefault="00E563D7">
      <w:pPr>
        <w:rPr>
          <w:sz w:val="20"/>
        </w:rPr>
        <w:sectPr w:rsidR="00E563D7">
          <w:pgSz w:w="15550" w:h="12480" w:orient="landscape"/>
          <w:pgMar w:top="1160" w:right="20" w:bottom="280" w:left="720" w:header="720" w:footer="720" w:gutter="0"/>
          <w:cols w:space="720"/>
        </w:sectPr>
      </w:pPr>
    </w:p>
    <w:p w:rsidR="00E563D7" w:rsidRDefault="00E563D7">
      <w:pPr>
        <w:pStyle w:val="BodyText"/>
        <w:rPr>
          <w:sz w:val="20"/>
        </w:rPr>
      </w:pPr>
    </w:p>
    <w:p w:rsidR="00E563D7" w:rsidRDefault="00E563D7">
      <w:pPr>
        <w:pStyle w:val="BodyText"/>
        <w:rPr>
          <w:sz w:val="20"/>
        </w:rPr>
      </w:pPr>
    </w:p>
    <w:p w:rsidR="00E563D7" w:rsidRDefault="00E563D7">
      <w:pPr>
        <w:pStyle w:val="BodyText"/>
        <w:spacing w:before="5"/>
        <w:rPr>
          <w:sz w:val="11"/>
        </w:rPr>
      </w:pPr>
    </w:p>
    <w:p w:rsidR="00E563D7" w:rsidRDefault="003F467E">
      <w:pPr>
        <w:pStyle w:val="BodyText"/>
        <w:ind w:left="15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9058761" cy="5736717"/>
            <wp:effectExtent l="0" t="0" r="0" b="0"/>
            <wp:docPr id="207" name="image10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" name="image104.png"/>
                    <pic:cNvPicPr/>
                  </pic:nvPicPr>
                  <pic:blipFill>
                    <a:blip r:embed="rId1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58761" cy="57367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563D7" w:rsidRDefault="00E563D7">
      <w:pPr>
        <w:rPr>
          <w:sz w:val="20"/>
        </w:rPr>
        <w:sectPr w:rsidR="00E563D7">
          <w:pgSz w:w="15550" w:h="12480" w:orient="landscape"/>
          <w:pgMar w:top="1160" w:right="20" w:bottom="280" w:left="720" w:header="720" w:footer="720" w:gutter="0"/>
          <w:cols w:space="720"/>
        </w:sectPr>
      </w:pPr>
    </w:p>
    <w:p w:rsidR="00E563D7" w:rsidRDefault="00E563D7">
      <w:pPr>
        <w:pStyle w:val="BodyText"/>
        <w:spacing w:before="10"/>
        <w:rPr>
          <w:sz w:val="17"/>
        </w:rPr>
      </w:pPr>
    </w:p>
    <w:p w:rsidR="00E563D7" w:rsidRDefault="003F467E">
      <w:pPr>
        <w:pStyle w:val="BodyText"/>
        <w:ind w:left="131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9091650" cy="5838729"/>
            <wp:effectExtent l="0" t="0" r="0" b="0"/>
            <wp:docPr id="209" name="image10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" name="image105.png"/>
                    <pic:cNvPicPr/>
                  </pic:nvPicPr>
                  <pic:blipFill>
                    <a:blip r:embed="rId1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91650" cy="5838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563D7" w:rsidRDefault="00E563D7">
      <w:pPr>
        <w:rPr>
          <w:sz w:val="20"/>
        </w:rPr>
        <w:sectPr w:rsidR="00E563D7">
          <w:pgSz w:w="15550" w:h="12480" w:orient="landscape"/>
          <w:pgMar w:top="1160" w:right="20" w:bottom="280" w:left="720" w:header="720" w:footer="720" w:gutter="0"/>
          <w:cols w:space="720"/>
        </w:sectPr>
      </w:pPr>
    </w:p>
    <w:p w:rsidR="00E563D7" w:rsidRDefault="00E563D7">
      <w:pPr>
        <w:pStyle w:val="BodyText"/>
        <w:rPr>
          <w:sz w:val="20"/>
        </w:rPr>
      </w:pPr>
    </w:p>
    <w:p w:rsidR="00E563D7" w:rsidRDefault="00E563D7">
      <w:pPr>
        <w:pStyle w:val="BodyText"/>
        <w:rPr>
          <w:sz w:val="20"/>
        </w:rPr>
      </w:pPr>
    </w:p>
    <w:p w:rsidR="00E563D7" w:rsidRDefault="00E563D7">
      <w:pPr>
        <w:pStyle w:val="BodyText"/>
        <w:rPr>
          <w:sz w:val="20"/>
        </w:rPr>
      </w:pPr>
    </w:p>
    <w:p w:rsidR="00E563D7" w:rsidRDefault="00E563D7">
      <w:pPr>
        <w:pStyle w:val="BodyText"/>
        <w:spacing w:before="8" w:after="1"/>
        <w:rPr>
          <w:sz w:val="15"/>
        </w:rPr>
      </w:pPr>
    </w:p>
    <w:p w:rsidR="00E563D7" w:rsidRDefault="003F467E">
      <w:pPr>
        <w:pStyle w:val="BodyText"/>
        <w:ind w:left="11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9109917" cy="5358669"/>
            <wp:effectExtent l="0" t="0" r="0" b="0"/>
            <wp:docPr id="211" name="image10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" name="image106.png"/>
                    <pic:cNvPicPr/>
                  </pic:nvPicPr>
                  <pic:blipFill>
                    <a:blip r:embed="rId1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09917" cy="53586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563D7" w:rsidRDefault="00E563D7">
      <w:pPr>
        <w:rPr>
          <w:sz w:val="20"/>
        </w:rPr>
        <w:sectPr w:rsidR="00E563D7">
          <w:pgSz w:w="15550" w:h="12480" w:orient="landscape"/>
          <w:pgMar w:top="1160" w:right="20" w:bottom="280" w:left="720" w:header="720" w:footer="720" w:gutter="0"/>
          <w:cols w:space="720"/>
        </w:sectPr>
      </w:pPr>
    </w:p>
    <w:p w:rsidR="00E563D7" w:rsidRDefault="00E563D7">
      <w:pPr>
        <w:pStyle w:val="BodyText"/>
        <w:spacing w:before="1"/>
        <w:rPr>
          <w:sz w:val="26"/>
        </w:rPr>
      </w:pPr>
    </w:p>
    <w:p w:rsidR="00E563D7" w:rsidRDefault="003F467E">
      <w:pPr>
        <w:pStyle w:val="BodyText"/>
        <w:ind w:left="131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9088506" cy="5730716"/>
            <wp:effectExtent l="0" t="0" r="0" b="0"/>
            <wp:docPr id="213" name="image10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" name="image107.png"/>
                    <pic:cNvPicPr/>
                  </pic:nvPicPr>
                  <pic:blipFill>
                    <a:blip r:embed="rId1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88506" cy="57307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563D7" w:rsidRDefault="00E563D7">
      <w:pPr>
        <w:rPr>
          <w:sz w:val="20"/>
        </w:rPr>
        <w:sectPr w:rsidR="00E563D7">
          <w:pgSz w:w="15550" w:h="12480" w:orient="landscape"/>
          <w:pgMar w:top="1160" w:right="20" w:bottom="280" w:left="720" w:header="720" w:footer="720" w:gutter="0"/>
          <w:cols w:space="720"/>
        </w:sectPr>
      </w:pPr>
    </w:p>
    <w:p w:rsidR="00E563D7" w:rsidRDefault="00E563D7">
      <w:pPr>
        <w:pStyle w:val="BodyText"/>
        <w:rPr>
          <w:sz w:val="20"/>
        </w:rPr>
      </w:pPr>
    </w:p>
    <w:p w:rsidR="00E563D7" w:rsidRDefault="00E563D7">
      <w:pPr>
        <w:pStyle w:val="BodyText"/>
        <w:rPr>
          <w:sz w:val="20"/>
        </w:rPr>
      </w:pPr>
    </w:p>
    <w:p w:rsidR="00E563D7" w:rsidRDefault="00E563D7">
      <w:pPr>
        <w:pStyle w:val="BodyText"/>
        <w:rPr>
          <w:sz w:val="20"/>
        </w:rPr>
      </w:pPr>
    </w:p>
    <w:p w:rsidR="00E563D7" w:rsidRDefault="00E563D7">
      <w:pPr>
        <w:pStyle w:val="BodyText"/>
        <w:rPr>
          <w:sz w:val="21"/>
        </w:rPr>
      </w:pPr>
    </w:p>
    <w:p w:rsidR="00E563D7" w:rsidRDefault="003F467E">
      <w:pPr>
        <w:pStyle w:val="BodyText"/>
        <w:ind w:left="17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9057414" cy="5292661"/>
            <wp:effectExtent l="0" t="0" r="0" b="0"/>
            <wp:docPr id="215" name="image10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6" name="image108.png"/>
                    <pic:cNvPicPr/>
                  </pic:nvPicPr>
                  <pic:blipFill>
                    <a:blip r:embed="rId1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57414" cy="52926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563D7" w:rsidRDefault="00E563D7">
      <w:pPr>
        <w:rPr>
          <w:sz w:val="20"/>
        </w:rPr>
        <w:sectPr w:rsidR="00E563D7">
          <w:pgSz w:w="15550" w:h="12480" w:orient="landscape"/>
          <w:pgMar w:top="1160" w:right="20" w:bottom="280" w:left="720" w:header="720" w:footer="720" w:gutter="0"/>
          <w:cols w:space="720"/>
        </w:sectPr>
      </w:pPr>
    </w:p>
    <w:p w:rsidR="00E563D7" w:rsidRDefault="00E563D7">
      <w:pPr>
        <w:pStyle w:val="BodyText"/>
        <w:rPr>
          <w:sz w:val="20"/>
        </w:rPr>
      </w:pPr>
    </w:p>
    <w:p w:rsidR="00E563D7" w:rsidRDefault="00E563D7">
      <w:pPr>
        <w:pStyle w:val="BodyText"/>
        <w:rPr>
          <w:sz w:val="20"/>
        </w:rPr>
      </w:pPr>
    </w:p>
    <w:p w:rsidR="00E563D7" w:rsidRDefault="00E563D7">
      <w:pPr>
        <w:pStyle w:val="BodyText"/>
        <w:rPr>
          <w:sz w:val="20"/>
        </w:rPr>
      </w:pPr>
    </w:p>
    <w:p w:rsidR="00E563D7" w:rsidRDefault="00E563D7">
      <w:pPr>
        <w:pStyle w:val="BodyText"/>
        <w:rPr>
          <w:sz w:val="20"/>
        </w:rPr>
      </w:pPr>
    </w:p>
    <w:p w:rsidR="00E563D7" w:rsidRDefault="00E563D7">
      <w:pPr>
        <w:pStyle w:val="BodyText"/>
        <w:rPr>
          <w:sz w:val="20"/>
        </w:rPr>
      </w:pPr>
    </w:p>
    <w:p w:rsidR="00E563D7" w:rsidRDefault="00E563D7">
      <w:pPr>
        <w:pStyle w:val="BodyText"/>
        <w:rPr>
          <w:sz w:val="20"/>
        </w:rPr>
      </w:pPr>
    </w:p>
    <w:p w:rsidR="00E563D7" w:rsidRDefault="00E563D7">
      <w:pPr>
        <w:pStyle w:val="BodyText"/>
        <w:rPr>
          <w:sz w:val="20"/>
        </w:rPr>
      </w:pPr>
    </w:p>
    <w:p w:rsidR="00E563D7" w:rsidRDefault="00E563D7">
      <w:pPr>
        <w:pStyle w:val="BodyText"/>
        <w:rPr>
          <w:sz w:val="20"/>
        </w:rPr>
      </w:pPr>
    </w:p>
    <w:p w:rsidR="00E563D7" w:rsidRDefault="00E563D7">
      <w:pPr>
        <w:pStyle w:val="BodyText"/>
        <w:rPr>
          <w:sz w:val="20"/>
        </w:rPr>
      </w:pPr>
    </w:p>
    <w:p w:rsidR="00E563D7" w:rsidRDefault="00E563D7">
      <w:pPr>
        <w:pStyle w:val="BodyText"/>
        <w:rPr>
          <w:sz w:val="20"/>
        </w:rPr>
      </w:pPr>
    </w:p>
    <w:p w:rsidR="00E563D7" w:rsidRDefault="00E563D7">
      <w:pPr>
        <w:pStyle w:val="BodyText"/>
        <w:rPr>
          <w:sz w:val="20"/>
        </w:rPr>
      </w:pPr>
    </w:p>
    <w:p w:rsidR="00E563D7" w:rsidRDefault="00E563D7">
      <w:pPr>
        <w:pStyle w:val="BodyText"/>
        <w:rPr>
          <w:sz w:val="20"/>
        </w:rPr>
      </w:pPr>
    </w:p>
    <w:p w:rsidR="00E563D7" w:rsidRDefault="00E563D7">
      <w:pPr>
        <w:pStyle w:val="BodyText"/>
        <w:rPr>
          <w:sz w:val="20"/>
        </w:rPr>
      </w:pPr>
    </w:p>
    <w:p w:rsidR="00E563D7" w:rsidRDefault="00E563D7">
      <w:pPr>
        <w:pStyle w:val="BodyText"/>
        <w:rPr>
          <w:sz w:val="20"/>
        </w:rPr>
      </w:pPr>
    </w:p>
    <w:p w:rsidR="00E563D7" w:rsidRDefault="00E563D7">
      <w:pPr>
        <w:pStyle w:val="BodyText"/>
        <w:spacing w:before="2"/>
        <w:rPr>
          <w:sz w:val="17"/>
        </w:rPr>
      </w:pPr>
    </w:p>
    <w:p w:rsidR="00E563D7" w:rsidRDefault="003F467E">
      <w:pPr>
        <w:pStyle w:val="BodyText"/>
        <w:ind w:left="241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29322" cy="1842230"/>
            <wp:effectExtent l="0" t="0" r="0" b="0"/>
            <wp:docPr id="217" name="image10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" name="image109.png"/>
                    <pic:cNvPicPr/>
                  </pic:nvPicPr>
                  <pic:blipFill>
                    <a:blip r:embed="rId1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29322" cy="18422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563D7" w:rsidRDefault="00E563D7">
      <w:pPr>
        <w:rPr>
          <w:sz w:val="20"/>
        </w:rPr>
        <w:sectPr w:rsidR="00E563D7">
          <w:pgSz w:w="15550" w:h="12480" w:orient="landscape"/>
          <w:pgMar w:top="1160" w:right="20" w:bottom="280" w:left="720" w:header="720" w:footer="720" w:gutter="0"/>
          <w:cols w:space="720"/>
        </w:sectPr>
      </w:pPr>
    </w:p>
    <w:p w:rsidR="00E563D7" w:rsidRDefault="00E563D7">
      <w:pPr>
        <w:pStyle w:val="BodyText"/>
        <w:rPr>
          <w:sz w:val="20"/>
        </w:rPr>
      </w:pPr>
    </w:p>
    <w:p w:rsidR="00E563D7" w:rsidRDefault="00E563D7">
      <w:pPr>
        <w:pStyle w:val="BodyText"/>
        <w:rPr>
          <w:sz w:val="20"/>
        </w:rPr>
      </w:pPr>
    </w:p>
    <w:p w:rsidR="00E563D7" w:rsidRDefault="00E563D7">
      <w:pPr>
        <w:pStyle w:val="BodyText"/>
        <w:rPr>
          <w:sz w:val="20"/>
        </w:rPr>
      </w:pPr>
    </w:p>
    <w:p w:rsidR="00E563D7" w:rsidRDefault="00E563D7">
      <w:pPr>
        <w:pStyle w:val="BodyText"/>
        <w:rPr>
          <w:sz w:val="21"/>
        </w:rPr>
      </w:pPr>
    </w:p>
    <w:p w:rsidR="00E563D7" w:rsidRDefault="003F467E">
      <w:pPr>
        <w:pStyle w:val="BodyText"/>
        <w:ind w:left="921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117496" cy="5274659"/>
            <wp:effectExtent l="0" t="0" r="0" b="0"/>
            <wp:docPr id="219" name="image1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0" name="image110.png"/>
                    <pic:cNvPicPr/>
                  </pic:nvPicPr>
                  <pic:blipFill>
                    <a:blip r:embed="rId1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17496" cy="52746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563D7" w:rsidRDefault="00E563D7">
      <w:pPr>
        <w:rPr>
          <w:sz w:val="20"/>
        </w:rPr>
        <w:sectPr w:rsidR="00E563D7">
          <w:pgSz w:w="15550" w:h="12480" w:orient="landscape"/>
          <w:pgMar w:top="1160" w:right="20" w:bottom="280" w:left="720" w:header="720" w:footer="720" w:gutter="0"/>
          <w:cols w:space="720"/>
        </w:sectPr>
      </w:pPr>
    </w:p>
    <w:p w:rsidR="00E563D7" w:rsidRDefault="00E563D7">
      <w:pPr>
        <w:pStyle w:val="BodyText"/>
        <w:rPr>
          <w:sz w:val="20"/>
        </w:rPr>
      </w:pPr>
    </w:p>
    <w:p w:rsidR="00E563D7" w:rsidRDefault="00E563D7">
      <w:pPr>
        <w:pStyle w:val="BodyText"/>
        <w:rPr>
          <w:sz w:val="20"/>
        </w:rPr>
      </w:pPr>
    </w:p>
    <w:p w:rsidR="00E563D7" w:rsidRDefault="00E563D7">
      <w:pPr>
        <w:pStyle w:val="BodyText"/>
        <w:rPr>
          <w:sz w:val="20"/>
        </w:rPr>
      </w:pPr>
    </w:p>
    <w:p w:rsidR="00E563D7" w:rsidRDefault="00E563D7">
      <w:pPr>
        <w:pStyle w:val="BodyText"/>
        <w:rPr>
          <w:sz w:val="20"/>
        </w:rPr>
      </w:pPr>
    </w:p>
    <w:p w:rsidR="00E563D7" w:rsidRDefault="00E563D7">
      <w:pPr>
        <w:pStyle w:val="BodyText"/>
        <w:rPr>
          <w:sz w:val="20"/>
        </w:rPr>
      </w:pPr>
    </w:p>
    <w:p w:rsidR="00E563D7" w:rsidRDefault="00E563D7">
      <w:pPr>
        <w:pStyle w:val="BodyText"/>
        <w:spacing w:before="10"/>
        <w:rPr>
          <w:sz w:val="17"/>
        </w:rPr>
      </w:pPr>
    </w:p>
    <w:p w:rsidR="00E563D7" w:rsidRDefault="003F467E">
      <w:pPr>
        <w:pStyle w:val="BodyText"/>
        <w:ind w:left="91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111539" cy="4386548"/>
            <wp:effectExtent l="0" t="0" r="0" b="0"/>
            <wp:docPr id="221" name="image1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2" name="image111.png"/>
                    <pic:cNvPicPr/>
                  </pic:nvPicPr>
                  <pic:blipFill>
                    <a:blip r:embed="rId1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11539" cy="43865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563D7" w:rsidRDefault="00E563D7">
      <w:pPr>
        <w:rPr>
          <w:sz w:val="20"/>
        </w:rPr>
        <w:sectPr w:rsidR="00E563D7">
          <w:pgSz w:w="15550" w:h="12480" w:orient="landscape"/>
          <w:pgMar w:top="1160" w:right="20" w:bottom="280" w:left="720" w:header="720" w:footer="720" w:gutter="0"/>
          <w:cols w:space="720"/>
        </w:sectPr>
      </w:pPr>
    </w:p>
    <w:p w:rsidR="00E563D7" w:rsidRDefault="00E563D7">
      <w:pPr>
        <w:pStyle w:val="BodyText"/>
        <w:rPr>
          <w:sz w:val="20"/>
        </w:rPr>
      </w:pPr>
    </w:p>
    <w:p w:rsidR="00E563D7" w:rsidRDefault="00E563D7">
      <w:pPr>
        <w:pStyle w:val="BodyText"/>
        <w:rPr>
          <w:sz w:val="20"/>
        </w:rPr>
      </w:pPr>
    </w:p>
    <w:p w:rsidR="00E563D7" w:rsidRDefault="00E563D7">
      <w:pPr>
        <w:pStyle w:val="BodyText"/>
        <w:rPr>
          <w:sz w:val="20"/>
        </w:rPr>
      </w:pPr>
    </w:p>
    <w:p w:rsidR="00E563D7" w:rsidRDefault="00E563D7">
      <w:pPr>
        <w:pStyle w:val="BodyText"/>
        <w:rPr>
          <w:sz w:val="20"/>
        </w:rPr>
      </w:pPr>
    </w:p>
    <w:p w:rsidR="00E563D7" w:rsidRDefault="00E563D7">
      <w:pPr>
        <w:pStyle w:val="BodyText"/>
        <w:rPr>
          <w:sz w:val="20"/>
        </w:rPr>
      </w:pPr>
    </w:p>
    <w:p w:rsidR="00E563D7" w:rsidRDefault="00E563D7">
      <w:pPr>
        <w:pStyle w:val="BodyText"/>
        <w:rPr>
          <w:sz w:val="20"/>
        </w:rPr>
      </w:pPr>
    </w:p>
    <w:p w:rsidR="00E563D7" w:rsidRDefault="00E563D7">
      <w:pPr>
        <w:pStyle w:val="BodyText"/>
        <w:rPr>
          <w:sz w:val="20"/>
        </w:rPr>
      </w:pPr>
    </w:p>
    <w:p w:rsidR="00E563D7" w:rsidRDefault="00E563D7">
      <w:pPr>
        <w:pStyle w:val="BodyText"/>
        <w:rPr>
          <w:sz w:val="20"/>
        </w:rPr>
      </w:pPr>
    </w:p>
    <w:p w:rsidR="00E563D7" w:rsidRDefault="00E563D7">
      <w:pPr>
        <w:pStyle w:val="BodyText"/>
        <w:rPr>
          <w:sz w:val="20"/>
        </w:rPr>
      </w:pPr>
    </w:p>
    <w:p w:rsidR="00E563D7" w:rsidRDefault="00E563D7">
      <w:pPr>
        <w:pStyle w:val="BodyText"/>
        <w:spacing w:before="3"/>
        <w:rPr>
          <w:sz w:val="13"/>
        </w:rPr>
      </w:pPr>
    </w:p>
    <w:p w:rsidR="00E563D7" w:rsidRDefault="003F467E">
      <w:pPr>
        <w:pStyle w:val="BodyText"/>
        <w:ind w:left="93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117981" cy="3642455"/>
            <wp:effectExtent l="0" t="0" r="0" b="0"/>
            <wp:docPr id="223" name="image1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4" name="image112.png"/>
                    <pic:cNvPicPr/>
                  </pic:nvPicPr>
                  <pic:blipFill>
                    <a:blip r:embed="rId1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17981" cy="3642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563D7" w:rsidRDefault="00E563D7">
      <w:pPr>
        <w:rPr>
          <w:sz w:val="20"/>
        </w:rPr>
        <w:sectPr w:rsidR="00E563D7">
          <w:pgSz w:w="15550" w:h="12480" w:orient="landscape"/>
          <w:pgMar w:top="1160" w:right="20" w:bottom="280" w:left="720" w:header="720" w:footer="720" w:gutter="0"/>
          <w:cols w:space="720"/>
        </w:sectPr>
      </w:pPr>
    </w:p>
    <w:p w:rsidR="00E563D7" w:rsidRDefault="00E563D7">
      <w:pPr>
        <w:pStyle w:val="BodyText"/>
        <w:rPr>
          <w:sz w:val="20"/>
        </w:rPr>
      </w:pPr>
    </w:p>
    <w:p w:rsidR="00E563D7" w:rsidRDefault="00E563D7">
      <w:pPr>
        <w:pStyle w:val="BodyText"/>
        <w:spacing w:before="8"/>
        <w:rPr>
          <w:sz w:val="21"/>
        </w:rPr>
      </w:pPr>
    </w:p>
    <w:p w:rsidR="00E563D7" w:rsidRDefault="003F467E">
      <w:pPr>
        <w:pStyle w:val="BodyText"/>
        <w:ind w:left="90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117371" cy="5508688"/>
            <wp:effectExtent l="0" t="0" r="0" b="0"/>
            <wp:docPr id="225" name="image1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6" name="image113.png"/>
                    <pic:cNvPicPr/>
                  </pic:nvPicPr>
                  <pic:blipFill>
                    <a:blip r:embed="rId1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17371" cy="55086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563D7" w:rsidRDefault="00E563D7">
      <w:pPr>
        <w:rPr>
          <w:sz w:val="20"/>
        </w:rPr>
        <w:sectPr w:rsidR="00E563D7">
          <w:pgSz w:w="15550" w:h="12480" w:orient="landscape"/>
          <w:pgMar w:top="1160" w:right="20" w:bottom="280" w:left="720" w:header="720" w:footer="720" w:gutter="0"/>
          <w:cols w:space="720"/>
        </w:sectPr>
      </w:pPr>
    </w:p>
    <w:p w:rsidR="00E563D7" w:rsidRDefault="00E563D7">
      <w:pPr>
        <w:pStyle w:val="BodyText"/>
        <w:rPr>
          <w:sz w:val="20"/>
        </w:rPr>
      </w:pPr>
    </w:p>
    <w:p w:rsidR="00E563D7" w:rsidRDefault="00E563D7">
      <w:pPr>
        <w:pStyle w:val="BodyText"/>
        <w:rPr>
          <w:sz w:val="20"/>
        </w:rPr>
      </w:pPr>
    </w:p>
    <w:p w:rsidR="00E563D7" w:rsidRDefault="00E563D7">
      <w:pPr>
        <w:pStyle w:val="BodyText"/>
        <w:rPr>
          <w:sz w:val="20"/>
        </w:rPr>
      </w:pPr>
    </w:p>
    <w:p w:rsidR="00E563D7" w:rsidRDefault="00E563D7">
      <w:pPr>
        <w:pStyle w:val="BodyText"/>
        <w:rPr>
          <w:sz w:val="20"/>
        </w:rPr>
      </w:pPr>
    </w:p>
    <w:p w:rsidR="00E563D7" w:rsidRDefault="00E563D7">
      <w:pPr>
        <w:pStyle w:val="BodyText"/>
        <w:rPr>
          <w:sz w:val="20"/>
        </w:rPr>
      </w:pPr>
    </w:p>
    <w:p w:rsidR="00E563D7" w:rsidRDefault="00E563D7">
      <w:pPr>
        <w:pStyle w:val="BodyText"/>
        <w:rPr>
          <w:sz w:val="20"/>
        </w:rPr>
      </w:pPr>
    </w:p>
    <w:p w:rsidR="00E563D7" w:rsidRDefault="00E563D7">
      <w:pPr>
        <w:pStyle w:val="BodyText"/>
        <w:spacing w:before="4"/>
      </w:pPr>
    </w:p>
    <w:p w:rsidR="00E563D7" w:rsidRDefault="003F467E">
      <w:pPr>
        <w:pStyle w:val="BodyText"/>
        <w:ind w:left="911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113030" cy="4434554"/>
            <wp:effectExtent l="0" t="0" r="0" b="0"/>
            <wp:docPr id="227" name="image1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8" name="image114.png"/>
                    <pic:cNvPicPr/>
                  </pic:nvPicPr>
                  <pic:blipFill>
                    <a:blip r:embed="rId1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13030" cy="44345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563D7" w:rsidRDefault="00E563D7">
      <w:pPr>
        <w:rPr>
          <w:sz w:val="20"/>
        </w:rPr>
        <w:sectPr w:rsidR="00E563D7">
          <w:pgSz w:w="15550" w:h="12480" w:orient="landscape"/>
          <w:pgMar w:top="1160" w:right="20" w:bottom="280" w:left="720" w:header="720" w:footer="720" w:gutter="0"/>
          <w:cols w:space="720"/>
        </w:sectPr>
      </w:pPr>
    </w:p>
    <w:p w:rsidR="00E563D7" w:rsidRDefault="00E563D7">
      <w:pPr>
        <w:pStyle w:val="BodyText"/>
        <w:spacing w:after="1"/>
        <w:rPr>
          <w:sz w:val="11"/>
        </w:rPr>
      </w:pPr>
    </w:p>
    <w:p w:rsidR="00E563D7" w:rsidRDefault="003F467E">
      <w:pPr>
        <w:pStyle w:val="BodyText"/>
        <w:ind w:left="91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111548" cy="5910738"/>
            <wp:effectExtent l="0" t="0" r="0" b="0"/>
            <wp:docPr id="229" name="image1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0" name="image115.png"/>
                    <pic:cNvPicPr/>
                  </pic:nvPicPr>
                  <pic:blipFill>
                    <a:blip r:embed="rId1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11548" cy="59107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563D7" w:rsidRDefault="00E563D7">
      <w:pPr>
        <w:rPr>
          <w:sz w:val="20"/>
        </w:rPr>
        <w:sectPr w:rsidR="00E563D7">
          <w:pgSz w:w="15550" w:h="12480" w:orient="landscape"/>
          <w:pgMar w:top="1160" w:right="20" w:bottom="280" w:left="720" w:header="720" w:footer="720" w:gutter="0"/>
          <w:cols w:space="720"/>
        </w:sectPr>
      </w:pPr>
    </w:p>
    <w:p w:rsidR="00E563D7" w:rsidRDefault="00E563D7">
      <w:pPr>
        <w:pStyle w:val="BodyText"/>
        <w:rPr>
          <w:sz w:val="20"/>
        </w:rPr>
      </w:pPr>
    </w:p>
    <w:p w:rsidR="00E563D7" w:rsidRDefault="00E563D7">
      <w:pPr>
        <w:pStyle w:val="BodyText"/>
        <w:spacing w:before="6"/>
        <w:rPr>
          <w:sz w:val="16"/>
        </w:rPr>
      </w:pPr>
    </w:p>
    <w:p w:rsidR="00E563D7" w:rsidRDefault="003F467E">
      <w:pPr>
        <w:pStyle w:val="BodyText"/>
        <w:ind w:left="94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113007" cy="5916739"/>
            <wp:effectExtent l="0" t="0" r="0" b="0"/>
            <wp:docPr id="231" name="image1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2" name="image116.png"/>
                    <pic:cNvPicPr/>
                  </pic:nvPicPr>
                  <pic:blipFill>
                    <a:blip r:embed="rId1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13007" cy="59167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563D7" w:rsidRDefault="00E563D7">
      <w:pPr>
        <w:rPr>
          <w:sz w:val="20"/>
        </w:rPr>
        <w:sectPr w:rsidR="00E563D7">
          <w:pgSz w:w="15550" w:h="12480" w:orient="landscape"/>
          <w:pgMar w:top="1160" w:right="20" w:bottom="280" w:left="720" w:header="720" w:footer="720" w:gutter="0"/>
          <w:cols w:space="720"/>
        </w:sectPr>
      </w:pPr>
    </w:p>
    <w:p w:rsidR="00E563D7" w:rsidRDefault="00E563D7">
      <w:pPr>
        <w:pStyle w:val="BodyText"/>
        <w:spacing w:before="11"/>
        <w:rPr>
          <w:sz w:val="10"/>
        </w:rPr>
      </w:pPr>
    </w:p>
    <w:p w:rsidR="00E563D7" w:rsidRDefault="003F467E">
      <w:pPr>
        <w:pStyle w:val="BodyText"/>
        <w:ind w:left="911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119080" cy="5946743"/>
            <wp:effectExtent l="0" t="0" r="0" b="0"/>
            <wp:docPr id="233" name="image1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4" name="image117.png"/>
                    <pic:cNvPicPr/>
                  </pic:nvPicPr>
                  <pic:blipFill>
                    <a:blip r:embed="rId1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19080" cy="59467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563D7" w:rsidRDefault="00E563D7">
      <w:pPr>
        <w:rPr>
          <w:sz w:val="20"/>
        </w:rPr>
        <w:sectPr w:rsidR="00E563D7">
          <w:pgSz w:w="15550" w:h="12480" w:orient="landscape"/>
          <w:pgMar w:top="1160" w:right="20" w:bottom="280" w:left="720" w:header="720" w:footer="720" w:gutter="0"/>
          <w:cols w:space="720"/>
        </w:sectPr>
      </w:pPr>
    </w:p>
    <w:p w:rsidR="00E563D7" w:rsidRDefault="00E563D7">
      <w:pPr>
        <w:pStyle w:val="BodyText"/>
        <w:rPr>
          <w:sz w:val="20"/>
        </w:rPr>
      </w:pPr>
    </w:p>
    <w:p w:rsidR="00E563D7" w:rsidRDefault="00E563D7">
      <w:pPr>
        <w:pStyle w:val="BodyText"/>
        <w:spacing w:before="11"/>
        <w:rPr>
          <w:sz w:val="26"/>
        </w:rPr>
      </w:pPr>
    </w:p>
    <w:p w:rsidR="00E563D7" w:rsidRDefault="003F467E">
      <w:pPr>
        <w:pStyle w:val="BodyText"/>
        <w:ind w:left="88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113002" cy="5766720"/>
            <wp:effectExtent l="0" t="0" r="0" b="0"/>
            <wp:docPr id="235" name="image1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6" name="image118.png"/>
                    <pic:cNvPicPr/>
                  </pic:nvPicPr>
                  <pic:blipFill>
                    <a:blip r:embed="rId1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13002" cy="5766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563D7" w:rsidRDefault="00E563D7">
      <w:pPr>
        <w:rPr>
          <w:sz w:val="20"/>
        </w:rPr>
        <w:sectPr w:rsidR="00E563D7">
          <w:pgSz w:w="15550" w:h="12480" w:orient="landscape"/>
          <w:pgMar w:top="1160" w:right="20" w:bottom="280" w:left="720" w:header="720" w:footer="720" w:gutter="0"/>
          <w:cols w:space="720"/>
        </w:sectPr>
      </w:pPr>
    </w:p>
    <w:p w:rsidR="00E563D7" w:rsidRDefault="00E563D7">
      <w:pPr>
        <w:pStyle w:val="BodyText"/>
        <w:rPr>
          <w:sz w:val="20"/>
        </w:rPr>
      </w:pPr>
    </w:p>
    <w:p w:rsidR="00E563D7" w:rsidRDefault="00E563D7">
      <w:pPr>
        <w:pStyle w:val="BodyText"/>
        <w:rPr>
          <w:sz w:val="20"/>
        </w:rPr>
      </w:pPr>
    </w:p>
    <w:p w:rsidR="00E563D7" w:rsidRDefault="00E563D7">
      <w:pPr>
        <w:pStyle w:val="BodyText"/>
        <w:rPr>
          <w:sz w:val="20"/>
        </w:rPr>
      </w:pPr>
    </w:p>
    <w:p w:rsidR="00E563D7" w:rsidRDefault="00E563D7">
      <w:pPr>
        <w:pStyle w:val="BodyText"/>
        <w:spacing w:before="6"/>
        <w:rPr>
          <w:sz w:val="20"/>
        </w:rPr>
      </w:pPr>
    </w:p>
    <w:p w:rsidR="00E563D7" w:rsidRDefault="003F467E">
      <w:pPr>
        <w:pStyle w:val="BodyText"/>
        <w:ind w:left="90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117841" cy="4938617"/>
            <wp:effectExtent l="0" t="0" r="0" b="0"/>
            <wp:docPr id="237" name="image1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8" name="image119.png"/>
                    <pic:cNvPicPr/>
                  </pic:nvPicPr>
                  <pic:blipFill>
                    <a:blip r:embed="rId1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17841" cy="49386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563D7" w:rsidRDefault="00E563D7">
      <w:pPr>
        <w:rPr>
          <w:sz w:val="20"/>
        </w:rPr>
        <w:sectPr w:rsidR="00E563D7">
          <w:pgSz w:w="15550" w:h="12480" w:orient="landscape"/>
          <w:pgMar w:top="1160" w:right="20" w:bottom="280" w:left="720" w:header="720" w:footer="720" w:gutter="0"/>
          <w:cols w:space="720"/>
        </w:sectPr>
      </w:pPr>
    </w:p>
    <w:p w:rsidR="00E563D7" w:rsidRDefault="00E563D7">
      <w:pPr>
        <w:pStyle w:val="BodyText"/>
        <w:rPr>
          <w:sz w:val="20"/>
        </w:rPr>
      </w:pPr>
    </w:p>
    <w:p w:rsidR="00E563D7" w:rsidRDefault="00E563D7">
      <w:pPr>
        <w:pStyle w:val="BodyText"/>
        <w:rPr>
          <w:sz w:val="20"/>
        </w:rPr>
      </w:pPr>
    </w:p>
    <w:p w:rsidR="00E563D7" w:rsidRDefault="00E563D7">
      <w:pPr>
        <w:pStyle w:val="BodyText"/>
        <w:rPr>
          <w:sz w:val="20"/>
        </w:rPr>
      </w:pPr>
    </w:p>
    <w:p w:rsidR="00E563D7" w:rsidRDefault="00E563D7">
      <w:pPr>
        <w:pStyle w:val="BodyText"/>
        <w:rPr>
          <w:sz w:val="12"/>
        </w:rPr>
      </w:pPr>
    </w:p>
    <w:p w:rsidR="00E563D7" w:rsidRDefault="003F467E">
      <w:pPr>
        <w:pStyle w:val="BodyText"/>
        <w:ind w:left="92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108559" cy="5418677"/>
            <wp:effectExtent l="0" t="0" r="0" b="0"/>
            <wp:docPr id="239" name="image1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0" name="image120.png"/>
                    <pic:cNvPicPr/>
                  </pic:nvPicPr>
                  <pic:blipFill>
                    <a:blip r:embed="rId1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08559" cy="54186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563D7" w:rsidRDefault="00E563D7">
      <w:pPr>
        <w:rPr>
          <w:sz w:val="20"/>
        </w:rPr>
        <w:sectPr w:rsidR="00E563D7">
          <w:pgSz w:w="15550" w:h="12480" w:orient="landscape"/>
          <w:pgMar w:top="1160" w:right="20" w:bottom="280" w:left="720" w:header="720" w:footer="720" w:gutter="0"/>
          <w:cols w:space="720"/>
        </w:sectPr>
      </w:pPr>
    </w:p>
    <w:p w:rsidR="00E563D7" w:rsidRDefault="00E563D7">
      <w:pPr>
        <w:pStyle w:val="BodyText"/>
        <w:spacing w:before="2"/>
        <w:rPr>
          <w:sz w:val="27"/>
        </w:rPr>
      </w:pPr>
    </w:p>
    <w:p w:rsidR="00E563D7" w:rsidRDefault="003F467E">
      <w:pPr>
        <w:pStyle w:val="BodyText"/>
        <w:ind w:left="921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119311" cy="5700712"/>
            <wp:effectExtent l="0" t="0" r="0" b="0"/>
            <wp:docPr id="241" name="image1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2" name="image121.png"/>
                    <pic:cNvPicPr/>
                  </pic:nvPicPr>
                  <pic:blipFill>
                    <a:blip r:embed="rId1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19311" cy="57007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563D7" w:rsidRDefault="00E563D7">
      <w:pPr>
        <w:rPr>
          <w:sz w:val="20"/>
        </w:rPr>
        <w:sectPr w:rsidR="00E563D7">
          <w:pgSz w:w="15550" w:h="12480" w:orient="landscape"/>
          <w:pgMar w:top="1160" w:right="20" w:bottom="280" w:left="720" w:header="720" w:footer="720" w:gutter="0"/>
          <w:cols w:space="720"/>
        </w:sectPr>
      </w:pPr>
    </w:p>
    <w:p w:rsidR="00E563D7" w:rsidRDefault="00E563D7">
      <w:pPr>
        <w:pStyle w:val="BodyText"/>
        <w:rPr>
          <w:sz w:val="20"/>
        </w:rPr>
      </w:pPr>
    </w:p>
    <w:p w:rsidR="00E563D7" w:rsidRDefault="00E563D7">
      <w:pPr>
        <w:pStyle w:val="BodyText"/>
        <w:rPr>
          <w:sz w:val="20"/>
        </w:rPr>
      </w:pPr>
    </w:p>
    <w:p w:rsidR="00E563D7" w:rsidRDefault="00E563D7">
      <w:pPr>
        <w:pStyle w:val="BodyText"/>
        <w:spacing w:before="6"/>
        <w:rPr>
          <w:sz w:val="17"/>
        </w:rPr>
      </w:pPr>
    </w:p>
    <w:p w:rsidR="00E563D7" w:rsidRDefault="003F467E">
      <w:pPr>
        <w:pStyle w:val="BodyText"/>
        <w:ind w:left="911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115131" cy="5652706"/>
            <wp:effectExtent l="0" t="0" r="0" b="0"/>
            <wp:docPr id="243" name="image1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4" name="image122.png"/>
                    <pic:cNvPicPr/>
                  </pic:nvPicPr>
                  <pic:blipFill>
                    <a:blip r:embed="rId1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15131" cy="56527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563D7" w:rsidRDefault="00E563D7">
      <w:pPr>
        <w:rPr>
          <w:sz w:val="20"/>
        </w:rPr>
        <w:sectPr w:rsidR="00E563D7">
          <w:pgSz w:w="15550" w:h="12480" w:orient="landscape"/>
          <w:pgMar w:top="1160" w:right="20" w:bottom="280" w:left="720" w:header="720" w:footer="720" w:gutter="0"/>
          <w:cols w:space="720"/>
        </w:sectPr>
      </w:pPr>
    </w:p>
    <w:p w:rsidR="00E563D7" w:rsidRDefault="00E563D7">
      <w:pPr>
        <w:pStyle w:val="BodyText"/>
        <w:rPr>
          <w:sz w:val="20"/>
        </w:rPr>
      </w:pPr>
    </w:p>
    <w:p w:rsidR="00E563D7" w:rsidRDefault="00E563D7">
      <w:pPr>
        <w:pStyle w:val="BodyText"/>
        <w:spacing w:before="7"/>
      </w:pPr>
    </w:p>
    <w:p w:rsidR="00E563D7" w:rsidRDefault="003F467E">
      <w:pPr>
        <w:pStyle w:val="BodyText"/>
        <w:ind w:left="90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113034" cy="5550693"/>
            <wp:effectExtent l="0" t="0" r="0" b="0"/>
            <wp:docPr id="245" name="image1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6" name="image123.png"/>
                    <pic:cNvPicPr/>
                  </pic:nvPicPr>
                  <pic:blipFill>
                    <a:blip r:embed="rId1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13034" cy="55506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563D7" w:rsidRDefault="00E563D7">
      <w:pPr>
        <w:rPr>
          <w:sz w:val="20"/>
        </w:rPr>
        <w:sectPr w:rsidR="00E563D7">
          <w:pgSz w:w="15550" w:h="12480" w:orient="landscape"/>
          <w:pgMar w:top="1160" w:right="20" w:bottom="280" w:left="720" w:header="720" w:footer="720" w:gutter="0"/>
          <w:cols w:space="720"/>
        </w:sectPr>
      </w:pPr>
    </w:p>
    <w:p w:rsidR="00E563D7" w:rsidRDefault="00E563D7">
      <w:pPr>
        <w:pStyle w:val="BodyText"/>
        <w:rPr>
          <w:sz w:val="20"/>
        </w:rPr>
      </w:pPr>
    </w:p>
    <w:p w:rsidR="00E563D7" w:rsidRDefault="00E563D7">
      <w:pPr>
        <w:pStyle w:val="BodyText"/>
        <w:rPr>
          <w:sz w:val="20"/>
        </w:rPr>
      </w:pPr>
    </w:p>
    <w:p w:rsidR="00E563D7" w:rsidRDefault="00E563D7">
      <w:pPr>
        <w:pStyle w:val="BodyText"/>
        <w:rPr>
          <w:sz w:val="20"/>
        </w:rPr>
      </w:pPr>
    </w:p>
    <w:p w:rsidR="00E563D7" w:rsidRDefault="00E563D7">
      <w:pPr>
        <w:pStyle w:val="BodyText"/>
        <w:rPr>
          <w:sz w:val="20"/>
        </w:rPr>
      </w:pPr>
    </w:p>
    <w:p w:rsidR="00E563D7" w:rsidRDefault="00E563D7">
      <w:pPr>
        <w:pStyle w:val="BodyText"/>
        <w:rPr>
          <w:sz w:val="20"/>
        </w:rPr>
      </w:pPr>
    </w:p>
    <w:p w:rsidR="00E563D7" w:rsidRDefault="00E563D7">
      <w:pPr>
        <w:pStyle w:val="BodyText"/>
        <w:spacing w:before="9"/>
        <w:rPr>
          <w:sz w:val="19"/>
        </w:rPr>
      </w:pPr>
    </w:p>
    <w:p w:rsidR="00E563D7" w:rsidRDefault="003F467E">
      <w:pPr>
        <w:pStyle w:val="BodyText"/>
        <w:ind w:left="89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118012" cy="4734591"/>
            <wp:effectExtent l="0" t="0" r="0" b="0"/>
            <wp:docPr id="247" name="image1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8" name="image124.png"/>
                    <pic:cNvPicPr/>
                  </pic:nvPicPr>
                  <pic:blipFill>
                    <a:blip r:embed="rId1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18012" cy="47345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563D7" w:rsidRDefault="00E563D7">
      <w:pPr>
        <w:rPr>
          <w:sz w:val="20"/>
        </w:rPr>
        <w:sectPr w:rsidR="00E563D7">
          <w:pgSz w:w="15550" w:h="12480" w:orient="landscape"/>
          <w:pgMar w:top="1160" w:right="20" w:bottom="280" w:left="720" w:header="720" w:footer="720" w:gutter="0"/>
          <w:cols w:space="720"/>
        </w:sectPr>
      </w:pPr>
    </w:p>
    <w:p w:rsidR="00E563D7" w:rsidRDefault="00E563D7">
      <w:pPr>
        <w:pStyle w:val="BodyText"/>
        <w:rPr>
          <w:sz w:val="24"/>
        </w:rPr>
      </w:pPr>
    </w:p>
    <w:p w:rsidR="00E563D7" w:rsidRDefault="003F467E">
      <w:pPr>
        <w:pStyle w:val="BodyText"/>
        <w:ind w:left="371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770124" cy="5772721"/>
            <wp:effectExtent l="0" t="0" r="0" b="0"/>
            <wp:docPr id="249" name="image1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0" name="image125.png"/>
                    <pic:cNvPicPr/>
                  </pic:nvPicPr>
                  <pic:blipFill>
                    <a:blip r:embed="rId1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70124" cy="57727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563D7" w:rsidRDefault="00E563D7">
      <w:pPr>
        <w:rPr>
          <w:sz w:val="20"/>
        </w:rPr>
        <w:sectPr w:rsidR="00E563D7">
          <w:pgSz w:w="15550" w:h="12480" w:orient="landscape"/>
          <w:pgMar w:top="1160" w:right="20" w:bottom="280" w:left="720" w:header="720" w:footer="720" w:gutter="0"/>
          <w:cols w:space="720"/>
        </w:sectPr>
      </w:pPr>
    </w:p>
    <w:p w:rsidR="00E563D7" w:rsidRDefault="00E563D7">
      <w:pPr>
        <w:pStyle w:val="BodyText"/>
        <w:rPr>
          <w:sz w:val="20"/>
        </w:rPr>
      </w:pPr>
    </w:p>
    <w:p w:rsidR="00E563D7" w:rsidRDefault="00E563D7">
      <w:pPr>
        <w:pStyle w:val="BodyText"/>
        <w:spacing w:before="4" w:after="1"/>
        <w:rPr>
          <w:sz w:val="13"/>
        </w:rPr>
      </w:pPr>
    </w:p>
    <w:p w:rsidR="00E563D7" w:rsidRDefault="003F467E">
      <w:pPr>
        <w:pStyle w:val="BodyText"/>
        <w:ind w:left="36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774438" cy="6006750"/>
            <wp:effectExtent l="0" t="0" r="0" b="0"/>
            <wp:docPr id="251" name="image1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2" name="image126.png"/>
                    <pic:cNvPicPr/>
                  </pic:nvPicPr>
                  <pic:blipFill>
                    <a:blip r:embed="rId1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74438" cy="6006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563D7" w:rsidRDefault="00E563D7">
      <w:pPr>
        <w:rPr>
          <w:sz w:val="20"/>
        </w:rPr>
        <w:sectPr w:rsidR="00E563D7">
          <w:pgSz w:w="15550" w:h="12480" w:orient="landscape"/>
          <w:pgMar w:top="1160" w:right="20" w:bottom="280" w:left="720" w:header="720" w:footer="720" w:gutter="0"/>
          <w:cols w:space="720"/>
        </w:sectPr>
      </w:pPr>
    </w:p>
    <w:p w:rsidR="00E563D7" w:rsidRDefault="00E563D7">
      <w:pPr>
        <w:pStyle w:val="BodyText"/>
        <w:spacing w:before="8"/>
        <w:rPr>
          <w:sz w:val="21"/>
        </w:rPr>
      </w:pPr>
    </w:p>
    <w:p w:rsidR="00E563D7" w:rsidRDefault="003F467E">
      <w:pPr>
        <w:pStyle w:val="BodyText"/>
        <w:ind w:left="38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773099" cy="5796724"/>
            <wp:effectExtent l="0" t="0" r="0" b="0"/>
            <wp:docPr id="253" name="image1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4" name="image127.png"/>
                    <pic:cNvPicPr/>
                  </pic:nvPicPr>
                  <pic:blipFill>
                    <a:blip r:embed="rId1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73099" cy="57967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563D7" w:rsidRDefault="00E563D7">
      <w:pPr>
        <w:rPr>
          <w:sz w:val="20"/>
        </w:rPr>
        <w:sectPr w:rsidR="00E563D7">
          <w:pgSz w:w="15550" w:h="12480" w:orient="landscape"/>
          <w:pgMar w:top="1160" w:right="20" w:bottom="280" w:left="720" w:header="720" w:footer="720" w:gutter="0"/>
          <w:cols w:space="720"/>
        </w:sectPr>
      </w:pPr>
    </w:p>
    <w:p w:rsidR="00E563D7" w:rsidRDefault="00E563D7">
      <w:pPr>
        <w:pStyle w:val="BodyText"/>
        <w:rPr>
          <w:sz w:val="20"/>
        </w:rPr>
      </w:pPr>
    </w:p>
    <w:p w:rsidR="00E563D7" w:rsidRDefault="00E563D7">
      <w:pPr>
        <w:pStyle w:val="BodyText"/>
        <w:spacing w:before="11"/>
        <w:rPr>
          <w:sz w:val="23"/>
        </w:rPr>
      </w:pPr>
    </w:p>
    <w:p w:rsidR="00E563D7" w:rsidRDefault="003F467E">
      <w:pPr>
        <w:pStyle w:val="BodyText"/>
        <w:ind w:left="36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775264" cy="5862732"/>
            <wp:effectExtent l="0" t="0" r="0" b="0"/>
            <wp:docPr id="255" name="image1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6" name="image128.png"/>
                    <pic:cNvPicPr/>
                  </pic:nvPicPr>
                  <pic:blipFill>
                    <a:blip r:embed="rId1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75264" cy="5862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563D7" w:rsidRDefault="00E563D7">
      <w:pPr>
        <w:rPr>
          <w:sz w:val="20"/>
        </w:rPr>
        <w:sectPr w:rsidR="00E563D7">
          <w:pgSz w:w="15550" w:h="12480" w:orient="landscape"/>
          <w:pgMar w:top="1160" w:right="20" w:bottom="280" w:left="720" w:header="720" w:footer="720" w:gutter="0"/>
          <w:cols w:space="720"/>
        </w:sectPr>
      </w:pPr>
    </w:p>
    <w:p w:rsidR="00E563D7" w:rsidRDefault="00E563D7">
      <w:pPr>
        <w:pStyle w:val="BodyText"/>
        <w:rPr>
          <w:sz w:val="20"/>
        </w:rPr>
      </w:pPr>
    </w:p>
    <w:p w:rsidR="00E563D7" w:rsidRDefault="00E563D7">
      <w:pPr>
        <w:pStyle w:val="BodyText"/>
        <w:spacing w:before="10"/>
        <w:rPr>
          <w:sz w:val="13"/>
        </w:rPr>
      </w:pPr>
    </w:p>
    <w:p w:rsidR="00E563D7" w:rsidRDefault="003F467E">
      <w:pPr>
        <w:pStyle w:val="BodyText"/>
        <w:ind w:left="38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775491" cy="5628703"/>
            <wp:effectExtent l="0" t="0" r="0" b="0"/>
            <wp:docPr id="257" name="image1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8" name="image129.png"/>
                    <pic:cNvPicPr/>
                  </pic:nvPicPr>
                  <pic:blipFill>
                    <a:blip r:embed="rId1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75491" cy="56287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563D7" w:rsidRDefault="00E563D7">
      <w:pPr>
        <w:rPr>
          <w:sz w:val="20"/>
        </w:rPr>
        <w:sectPr w:rsidR="00E563D7">
          <w:pgSz w:w="15550" w:h="12480" w:orient="landscape"/>
          <w:pgMar w:top="1160" w:right="20" w:bottom="280" w:left="720" w:header="720" w:footer="720" w:gutter="0"/>
          <w:cols w:space="720"/>
        </w:sectPr>
      </w:pPr>
    </w:p>
    <w:p w:rsidR="00E563D7" w:rsidRDefault="00E563D7">
      <w:pPr>
        <w:pStyle w:val="BodyText"/>
        <w:rPr>
          <w:sz w:val="20"/>
        </w:rPr>
      </w:pPr>
    </w:p>
    <w:p w:rsidR="00E563D7" w:rsidRDefault="00E563D7">
      <w:pPr>
        <w:pStyle w:val="BodyText"/>
        <w:rPr>
          <w:sz w:val="20"/>
        </w:rPr>
      </w:pPr>
    </w:p>
    <w:p w:rsidR="00E563D7" w:rsidRDefault="00E563D7">
      <w:pPr>
        <w:pStyle w:val="BodyText"/>
        <w:rPr>
          <w:sz w:val="20"/>
        </w:rPr>
      </w:pPr>
    </w:p>
    <w:p w:rsidR="00E563D7" w:rsidRDefault="00E563D7">
      <w:pPr>
        <w:pStyle w:val="BodyText"/>
        <w:rPr>
          <w:sz w:val="20"/>
        </w:rPr>
      </w:pPr>
    </w:p>
    <w:p w:rsidR="00E563D7" w:rsidRDefault="00E563D7">
      <w:pPr>
        <w:pStyle w:val="BodyText"/>
        <w:rPr>
          <w:sz w:val="20"/>
        </w:rPr>
      </w:pPr>
    </w:p>
    <w:p w:rsidR="00E563D7" w:rsidRDefault="00E563D7">
      <w:pPr>
        <w:pStyle w:val="BodyText"/>
        <w:rPr>
          <w:sz w:val="20"/>
        </w:rPr>
      </w:pPr>
    </w:p>
    <w:p w:rsidR="00E563D7" w:rsidRDefault="00E563D7">
      <w:pPr>
        <w:pStyle w:val="BodyText"/>
        <w:rPr>
          <w:sz w:val="20"/>
        </w:rPr>
      </w:pPr>
    </w:p>
    <w:p w:rsidR="00E563D7" w:rsidRDefault="00E563D7">
      <w:pPr>
        <w:pStyle w:val="BodyText"/>
        <w:rPr>
          <w:sz w:val="20"/>
        </w:rPr>
      </w:pPr>
    </w:p>
    <w:p w:rsidR="00E563D7" w:rsidRDefault="00E563D7">
      <w:pPr>
        <w:pStyle w:val="BodyText"/>
        <w:rPr>
          <w:sz w:val="20"/>
        </w:rPr>
      </w:pPr>
    </w:p>
    <w:p w:rsidR="00E563D7" w:rsidRDefault="00E563D7">
      <w:pPr>
        <w:pStyle w:val="BodyText"/>
        <w:rPr>
          <w:sz w:val="20"/>
        </w:rPr>
      </w:pPr>
    </w:p>
    <w:p w:rsidR="00E563D7" w:rsidRDefault="00E563D7">
      <w:pPr>
        <w:pStyle w:val="BodyText"/>
        <w:rPr>
          <w:sz w:val="20"/>
        </w:rPr>
      </w:pPr>
    </w:p>
    <w:p w:rsidR="00E563D7" w:rsidRDefault="00E563D7">
      <w:pPr>
        <w:pStyle w:val="BodyText"/>
        <w:spacing w:before="2"/>
        <w:rPr>
          <w:sz w:val="29"/>
        </w:rPr>
      </w:pPr>
    </w:p>
    <w:p w:rsidR="00E563D7" w:rsidRDefault="003F467E">
      <w:pPr>
        <w:pStyle w:val="BodyText"/>
        <w:ind w:left="38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777325" cy="2910363"/>
            <wp:effectExtent l="0" t="0" r="0" b="0"/>
            <wp:docPr id="259" name="image1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0" name="image130.png"/>
                    <pic:cNvPicPr/>
                  </pic:nvPicPr>
                  <pic:blipFill>
                    <a:blip r:embed="rId1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77325" cy="29103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563D7" w:rsidRDefault="00E563D7">
      <w:pPr>
        <w:rPr>
          <w:sz w:val="20"/>
        </w:rPr>
        <w:sectPr w:rsidR="00E563D7">
          <w:pgSz w:w="15550" w:h="12480" w:orient="landscape"/>
          <w:pgMar w:top="1160" w:right="20" w:bottom="280" w:left="720" w:header="720" w:footer="720" w:gutter="0"/>
          <w:cols w:space="720"/>
        </w:sectPr>
      </w:pPr>
    </w:p>
    <w:p w:rsidR="00E563D7" w:rsidRDefault="00E563D7">
      <w:pPr>
        <w:pStyle w:val="BodyText"/>
        <w:rPr>
          <w:sz w:val="20"/>
        </w:rPr>
      </w:pPr>
    </w:p>
    <w:p w:rsidR="00E563D7" w:rsidRDefault="00E563D7">
      <w:pPr>
        <w:pStyle w:val="BodyText"/>
        <w:spacing w:before="1"/>
        <w:rPr>
          <w:sz w:val="17"/>
        </w:rPr>
      </w:pPr>
    </w:p>
    <w:p w:rsidR="00E563D7" w:rsidRDefault="003F467E">
      <w:pPr>
        <w:pStyle w:val="BodyText"/>
        <w:ind w:left="15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9098609" cy="5538692"/>
            <wp:effectExtent l="0" t="0" r="0" b="0"/>
            <wp:docPr id="261" name="image1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2" name="image131.png"/>
                    <pic:cNvPicPr/>
                  </pic:nvPicPr>
                  <pic:blipFill>
                    <a:blip r:embed="rId1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98609" cy="55386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563D7" w:rsidRDefault="00E563D7">
      <w:pPr>
        <w:rPr>
          <w:sz w:val="20"/>
        </w:rPr>
        <w:sectPr w:rsidR="00E563D7">
          <w:pgSz w:w="15550" w:h="12480" w:orient="landscape"/>
          <w:pgMar w:top="1160" w:right="20" w:bottom="280" w:left="720" w:header="720" w:footer="720" w:gutter="0"/>
          <w:cols w:space="720"/>
        </w:sectPr>
      </w:pPr>
    </w:p>
    <w:p w:rsidR="00E563D7" w:rsidRDefault="00E563D7">
      <w:pPr>
        <w:pStyle w:val="BodyText"/>
        <w:rPr>
          <w:sz w:val="20"/>
        </w:rPr>
      </w:pPr>
    </w:p>
    <w:p w:rsidR="00E563D7" w:rsidRDefault="00E563D7">
      <w:pPr>
        <w:pStyle w:val="BodyText"/>
        <w:rPr>
          <w:sz w:val="20"/>
        </w:rPr>
      </w:pPr>
    </w:p>
    <w:p w:rsidR="00E563D7" w:rsidRDefault="00E563D7">
      <w:pPr>
        <w:pStyle w:val="BodyText"/>
        <w:spacing w:before="10"/>
        <w:rPr>
          <w:sz w:val="21"/>
        </w:rPr>
      </w:pPr>
    </w:p>
    <w:p w:rsidR="00E563D7" w:rsidRDefault="003F467E">
      <w:pPr>
        <w:pStyle w:val="BodyText"/>
        <w:ind w:left="17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9047266" cy="5538692"/>
            <wp:effectExtent l="0" t="0" r="0" b="0"/>
            <wp:docPr id="263" name="image1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4" name="image132.png"/>
                    <pic:cNvPicPr/>
                  </pic:nvPicPr>
                  <pic:blipFill>
                    <a:blip r:embed="rId1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47266" cy="55386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563D7" w:rsidRDefault="00E563D7">
      <w:pPr>
        <w:rPr>
          <w:sz w:val="20"/>
        </w:rPr>
        <w:sectPr w:rsidR="00E563D7">
          <w:pgSz w:w="15550" w:h="12480" w:orient="landscape"/>
          <w:pgMar w:top="1160" w:right="20" w:bottom="280" w:left="720" w:header="720" w:footer="720" w:gutter="0"/>
          <w:cols w:space="720"/>
        </w:sectPr>
      </w:pPr>
    </w:p>
    <w:p w:rsidR="00E563D7" w:rsidRDefault="00E563D7">
      <w:pPr>
        <w:pStyle w:val="BodyText"/>
        <w:spacing w:before="11"/>
        <w:rPr>
          <w:sz w:val="12"/>
        </w:rPr>
      </w:pPr>
    </w:p>
    <w:p w:rsidR="00E563D7" w:rsidRDefault="003F467E">
      <w:pPr>
        <w:pStyle w:val="BodyText"/>
        <w:ind w:left="17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9069180" cy="5910738"/>
            <wp:effectExtent l="0" t="0" r="0" b="0"/>
            <wp:docPr id="265" name="image1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6" name="image133.png"/>
                    <pic:cNvPicPr/>
                  </pic:nvPicPr>
                  <pic:blipFill>
                    <a:blip r:embed="rId1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9180" cy="59107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563D7" w:rsidRDefault="00E563D7">
      <w:pPr>
        <w:rPr>
          <w:sz w:val="20"/>
        </w:rPr>
        <w:sectPr w:rsidR="00E563D7">
          <w:pgSz w:w="15550" w:h="12480" w:orient="landscape"/>
          <w:pgMar w:top="1160" w:right="20" w:bottom="280" w:left="720" w:header="720" w:footer="720" w:gutter="0"/>
          <w:cols w:space="720"/>
        </w:sectPr>
      </w:pPr>
    </w:p>
    <w:p w:rsidR="00E563D7" w:rsidRDefault="00E563D7">
      <w:pPr>
        <w:pStyle w:val="BodyText"/>
        <w:rPr>
          <w:sz w:val="20"/>
        </w:rPr>
      </w:pPr>
    </w:p>
    <w:p w:rsidR="00E563D7" w:rsidRDefault="00E563D7">
      <w:pPr>
        <w:pStyle w:val="BodyText"/>
        <w:rPr>
          <w:sz w:val="20"/>
        </w:rPr>
      </w:pPr>
    </w:p>
    <w:p w:rsidR="00E563D7" w:rsidRDefault="00E563D7">
      <w:pPr>
        <w:pStyle w:val="BodyText"/>
        <w:spacing w:before="6"/>
        <w:rPr>
          <w:sz w:val="12"/>
        </w:rPr>
      </w:pPr>
    </w:p>
    <w:p w:rsidR="00E563D7" w:rsidRDefault="003F467E">
      <w:pPr>
        <w:pStyle w:val="BodyText"/>
        <w:ind w:left="11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49463" cy="5604319"/>
            <wp:effectExtent l="0" t="0" r="0" b="0"/>
            <wp:docPr id="267" name="image1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8" name="image134.png"/>
                    <pic:cNvPicPr/>
                  </pic:nvPicPr>
                  <pic:blipFill>
                    <a:blip r:embed="rId1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49463" cy="56043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563D7" w:rsidRDefault="00E563D7">
      <w:pPr>
        <w:rPr>
          <w:sz w:val="20"/>
        </w:rPr>
        <w:sectPr w:rsidR="00E563D7">
          <w:pgSz w:w="15550" w:h="12480" w:orient="landscape"/>
          <w:pgMar w:top="1160" w:right="20" w:bottom="280" w:left="720" w:header="720" w:footer="720" w:gutter="0"/>
          <w:cols w:space="720"/>
        </w:sectPr>
      </w:pPr>
    </w:p>
    <w:p w:rsidR="00E563D7" w:rsidRDefault="00E563D7">
      <w:pPr>
        <w:pStyle w:val="BodyText"/>
        <w:rPr>
          <w:sz w:val="20"/>
        </w:rPr>
      </w:pPr>
    </w:p>
    <w:p w:rsidR="00E563D7" w:rsidRDefault="00E563D7">
      <w:pPr>
        <w:pStyle w:val="BodyText"/>
        <w:rPr>
          <w:sz w:val="20"/>
        </w:rPr>
      </w:pPr>
    </w:p>
    <w:p w:rsidR="00E563D7" w:rsidRDefault="00E563D7">
      <w:pPr>
        <w:pStyle w:val="BodyText"/>
        <w:spacing w:before="10"/>
        <w:rPr>
          <w:sz w:val="21"/>
        </w:rPr>
      </w:pPr>
    </w:p>
    <w:p w:rsidR="00E563D7" w:rsidRDefault="003F467E">
      <w:pPr>
        <w:pStyle w:val="BodyText"/>
        <w:ind w:left="11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9095711" cy="5232654"/>
            <wp:effectExtent l="0" t="0" r="0" b="0"/>
            <wp:docPr id="269" name="image1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0" name="image135.png"/>
                    <pic:cNvPicPr/>
                  </pic:nvPicPr>
                  <pic:blipFill>
                    <a:blip r:embed="rId1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95711" cy="52326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563D7" w:rsidRDefault="00E563D7">
      <w:pPr>
        <w:rPr>
          <w:sz w:val="20"/>
        </w:rPr>
        <w:sectPr w:rsidR="00E563D7">
          <w:pgSz w:w="15550" w:h="12480" w:orient="landscape"/>
          <w:pgMar w:top="1160" w:right="20" w:bottom="280" w:left="720" w:header="720" w:footer="720" w:gutter="0"/>
          <w:cols w:space="720"/>
        </w:sectPr>
      </w:pPr>
    </w:p>
    <w:p w:rsidR="00E563D7" w:rsidRDefault="00E563D7">
      <w:pPr>
        <w:pStyle w:val="BodyText"/>
        <w:spacing w:before="9" w:after="1"/>
        <w:rPr>
          <w:sz w:val="27"/>
        </w:rPr>
      </w:pPr>
    </w:p>
    <w:p w:rsidR="00E563D7" w:rsidRDefault="003F467E">
      <w:pPr>
        <w:pStyle w:val="BodyText"/>
        <w:ind w:left="131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9101697" cy="6048756"/>
            <wp:effectExtent l="0" t="0" r="0" b="0"/>
            <wp:docPr id="271" name="image1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2" name="image136.png"/>
                    <pic:cNvPicPr/>
                  </pic:nvPicPr>
                  <pic:blipFill>
                    <a:blip r:embed="rId1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01697" cy="60487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563D7" w:rsidRDefault="00E563D7">
      <w:pPr>
        <w:rPr>
          <w:sz w:val="20"/>
        </w:rPr>
        <w:sectPr w:rsidR="00E563D7">
          <w:pgSz w:w="15550" w:h="12480" w:orient="landscape"/>
          <w:pgMar w:top="1160" w:right="20" w:bottom="280" w:left="720" w:header="720" w:footer="720" w:gutter="0"/>
          <w:cols w:space="720"/>
        </w:sectPr>
      </w:pPr>
    </w:p>
    <w:p w:rsidR="00E563D7" w:rsidRDefault="00E563D7">
      <w:pPr>
        <w:pStyle w:val="BodyText"/>
        <w:spacing w:before="2"/>
        <w:rPr>
          <w:sz w:val="12"/>
        </w:rPr>
      </w:pPr>
    </w:p>
    <w:p w:rsidR="00E563D7" w:rsidRDefault="003F467E">
      <w:pPr>
        <w:pStyle w:val="BodyText"/>
        <w:ind w:left="15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9071735" cy="5952744"/>
            <wp:effectExtent l="0" t="0" r="0" b="0"/>
            <wp:docPr id="273" name="image1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4" name="image137.png"/>
                    <pic:cNvPicPr/>
                  </pic:nvPicPr>
                  <pic:blipFill>
                    <a:blip r:embed="rId1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71735" cy="5952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563D7" w:rsidRDefault="00E563D7">
      <w:pPr>
        <w:rPr>
          <w:sz w:val="20"/>
        </w:rPr>
        <w:sectPr w:rsidR="00E563D7">
          <w:pgSz w:w="15550" w:h="12480" w:orient="landscape"/>
          <w:pgMar w:top="1160" w:right="20" w:bottom="280" w:left="720" w:header="720" w:footer="720" w:gutter="0"/>
          <w:cols w:space="720"/>
        </w:sectPr>
      </w:pPr>
    </w:p>
    <w:p w:rsidR="00E563D7" w:rsidRDefault="00E563D7">
      <w:pPr>
        <w:pStyle w:val="BodyText"/>
        <w:rPr>
          <w:sz w:val="20"/>
        </w:rPr>
      </w:pPr>
    </w:p>
    <w:p w:rsidR="00E563D7" w:rsidRDefault="00E563D7">
      <w:pPr>
        <w:pStyle w:val="BodyText"/>
        <w:rPr>
          <w:sz w:val="20"/>
        </w:rPr>
      </w:pPr>
    </w:p>
    <w:p w:rsidR="00E563D7" w:rsidRDefault="00E563D7">
      <w:pPr>
        <w:pStyle w:val="BodyText"/>
        <w:spacing w:before="1"/>
        <w:rPr>
          <w:sz w:val="29"/>
        </w:rPr>
      </w:pPr>
    </w:p>
    <w:p w:rsidR="00E563D7" w:rsidRDefault="003F467E">
      <w:pPr>
        <w:pStyle w:val="BodyText"/>
        <w:ind w:left="208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9040982" cy="5460682"/>
            <wp:effectExtent l="0" t="0" r="0" b="0"/>
            <wp:docPr id="275" name="image1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6" name="image138.png"/>
                    <pic:cNvPicPr/>
                  </pic:nvPicPr>
                  <pic:blipFill>
                    <a:blip r:embed="rId1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40982" cy="54606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563D7" w:rsidRDefault="00E563D7">
      <w:pPr>
        <w:rPr>
          <w:sz w:val="20"/>
        </w:rPr>
        <w:sectPr w:rsidR="00E563D7">
          <w:pgSz w:w="15550" w:h="12480" w:orient="landscape"/>
          <w:pgMar w:top="1160" w:right="20" w:bottom="280" w:left="720" w:header="720" w:footer="720" w:gutter="0"/>
          <w:cols w:space="720"/>
        </w:sectPr>
      </w:pPr>
    </w:p>
    <w:p w:rsidR="00E563D7" w:rsidRDefault="00E563D7">
      <w:pPr>
        <w:pStyle w:val="BodyText"/>
        <w:rPr>
          <w:sz w:val="20"/>
        </w:rPr>
      </w:pPr>
    </w:p>
    <w:p w:rsidR="00E563D7" w:rsidRDefault="00E563D7">
      <w:pPr>
        <w:pStyle w:val="BodyText"/>
        <w:rPr>
          <w:sz w:val="20"/>
        </w:rPr>
      </w:pPr>
    </w:p>
    <w:p w:rsidR="00E563D7" w:rsidRDefault="00E563D7">
      <w:pPr>
        <w:pStyle w:val="BodyText"/>
        <w:spacing w:before="2"/>
        <w:rPr>
          <w:sz w:val="19"/>
        </w:rPr>
      </w:pPr>
    </w:p>
    <w:p w:rsidR="00E563D7" w:rsidRDefault="003F467E">
      <w:pPr>
        <w:pStyle w:val="BodyText"/>
        <w:ind w:left="17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9056017" cy="5268658"/>
            <wp:effectExtent l="0" t="0" r="0" b="0"/>
            <wp:docPr id="277" name="image1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8" name="image139.png"/>
                    <pic:cNvPicPr/>
                  </pic:nvPicPr>
                  <pic:blipFill>
                    <a:blip r:embed="rId1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56017" cy="52686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563D7" w:rsidRDefault="00E563D7">
      <w:pPr>
        <w:rPr>
          <w:sz w:val="20"/>
        </w:rPr>
        <w:sectPr w:rsidR="00E563D7">
          <w:pgSz w:w="15550" w:h="12480" w:orient="landscape"/>
          <w:pgMar w:top="1160" w:right="20" w:bottom="280" w:left="720" w:header="720" w:footer="720" w:gutter="0"/>
          <w:cols w:space="720"/>
        </w:sectPr>
      </w:pPr>
    </w:p>
    <w:p w:rsidR="00E563D7" w:rsidRDefault="00E563D7">
      <w:pPr>
        <w:pStyle w:val="BodyText"/>
        <w:rPr>
          <w:sz w:val="20"/>
        </w:rPr>
      </w:pPr>
    </w:p>
    <w:p w:rsidR="00E563D7" w:rsidRDefault="00E563D7">
      <w:pPr>
        <w:pStyle w:val="BodyText"/>
        <w:rPr>
          <w:sz w:val="20"/>
        </w:rPr>
      </w:pPr>
    </w:p>
    <w:p w:rsidR="00E563D7" w:rsidRDefault="00E563D7">
      <w:pPr>
        <w:pStyle w:val="BodyText"/>
        <w:spacing w:before="6"/>
        <w:rPr>
          <w:sz w:val="20"/>
        </w:rPr>
      </w:pPr>
    </w:p>
    <w:p w:rsidR="00E563D7" w:rsidRDefault="003F467E">
      <w:pPr>
        <w:pStyle w:val="BodyText"/>
        <w:ind w:left="131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9080716" cy="5604700"/>
            <wp:effectExtent l="0" t="0" r="0" b="0"/>
            <wp:docPr id="279" name="image1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0" name="image140.png"/>
                    <pic:cNvPicPr/>
                  </pic:nvPicPr>
                  <pic:blipFill>
                    <a:blip r:embed="rId1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80716" cy="5604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563D7" w:rsidRDefault="00E563D7">
      <w:pPr>
        <w:rPr>
          <w:sz w:val="20"/>
        </w:rPr>
        <w:sectPr w:rsidR="00E563D7">
          <w:pgSz w:w="15550" w:h="12480" w:orient="landscape"/>
          <w:pgMar w:top="1160" w:right="20" w:bottom="280" w:left="720" w:header="720" w:footer="720" w:gutter="0"/>
          <w:cols w:space="720"/>
        </w:sectPr>
      </w:pPr>
    </w:p>
    <w:p w:rsidR="00E563D7" w:rsidRDefault="00E563D7">
      <w:pPr>
        <w:pStyle w:val="BodyText"/>
        <w:spacing w:before="7"/>
        <w:rPr>
          <w:sz w:val="19"/>
        </w:rPr>
      </w:pPr>
    </w:p>
    <w:p w:rsidR="00E563D7" w:rsidRDefault="003F467E">
      <w:pPr>
        <w:pStyle w:val="BodyText"/>
        <w:ind w:left="208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9045833" cy="5790723"/>
            <wp:effectExtent l="0" t="0" r="0" b="0"/>
            <wp:docPr id="281" name="image1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2" name="image141.png"/>
                    <pic:cNvPicPr/>
                  </pic:nvPicPr>
                  <pic:blipFill>
                    <a:blip r:embed="rId1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45833" cy="57907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563D7" w:rsidRDefault="00E563D7">
      <w:pPr>
        <w:rPr>
          <w:sz w:val="20"/>
        </w:rPr>
        <w:sectPr w:rsidR="00E563D7">
          <w:pgSz w:w="15550" w:h="12480" w:orient="landscape"/>
          <w:pgMar w:top="1160" w:right="20" w:bottom="280" w:left="720" w:header="720" w:footer="720" w:gutter="0"/>
          <w:cols w:space="720"/>
        </w:sectPr>
      </w:pPr>
    </w:p>
    <w:p w:rsidR="00E563D7" w:rsidRDefault="00E563D7">
      <w:pPr>
        <w:pStyle w:val="BodyText"/>
        <w:rPr>
          <w:sz w:val="20"/>
        </w:rPr>
      </w:pPr>
    </w:p>
    <w:p w:rsidR="00E563D7" w:rsidRDefault="00E563D7">
      <w:pPr>
        <w:pStyle w:val="BodyText"/>
        <w:rPr>
          <w:sz w:val="20"/>
        </w:rPr>
      </w:pPr>
    </w:p>
    <w:p w:rsidR="00E563D7" w:rsidRDefault="00E563D7">
      <w:pPr>
        <w:pStyle w:val="BodyText"/>
        <w:spacing w:before="3"/>
        <w:rPr>
          <w:sz w:val="13"/>
        </w:rPr>
      </w:pPr>
    </w:p>
    <w:p w:rsidR="00E563D7" w:rsidRDefault="003F467E">
      <w:pPr>
        <w:pStyle w:val="BodyText"/>
        <w:ind w:left="131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9076804" cy="5736717"/>
            <wp:effectExtent l="0" t="0" r="0" b="0"/>
            <wp:docPr id="283" name="image1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4" name="image142.png"/>
                    <pic:cNvPicPr/>
                  </pic:nvPicPr>
                  <pic:blipFill>
                    <a:blip r:embed="rId1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76804" cy="57367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563D7" w:rsidRDefault="00E563D7">
      <w:pPr>
        <w:rPr>
          <w:sz w:val="20"/>
        </w:rPr>
        <w:sectPr w:rsidR="00E563D7">
          <w:pgSz w:w="15550" w:h="12480" w:orient="landscape"/>
          <w:pgMar w:top="1160" w:right="20" w:bottom="280" w:left="720" w:header="720" w:footer="720" w:gutter="0"/>
          <w:cols w:space="720"/>
        </w:sectPr>
      </w:pPr>
    </w:p>
    <w:p w:rsidR="00E563D7" w:rsidRDefault="00E563D7">
      <w:pPr>
        <w:pStyle w:val="BodyText"/>
        <w:spacing w:before="5"/>
        <w:rPr>
          <w:sz w:val="29"/>
        </w:rPr>
      </w:pPr>
    </w:p>
    <w:p w:rsidR="00E563D7" w:rsidRDefault="003F467E">
      <w:pPr>
        <w:pStyle w:val="BodyText"/>
        <w:ind w:left="18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9053271" cy="5676709"/>
            <wp:effectExtent l="0" t="0" r="0" b="0"/>
            <wp:docPr id="285" name="image1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6" name="image143.png"/>
                    <pic:cNvPicPr/>
                  </pic:nvPicPr>
                  <pic:blipFill>
                    <a:blip r:embed="rId1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53271" cy="56767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563D7" w:rsidRDefault="00E563D7">
      <w:pPr>
        <w:rPr>
          <w:sz w:val="20"/>
        </w:rPr>
        <w:sectPr w:rsidR="00E563D7">
          <w:pgSz w:w="15550" w:h="12480" w:orient="landscape"/>
          <w:pgMar w:top="1160" w:right="20" w:bottom="280" w:left="720" w:header="720" w:footer="720" w:gutter="0"/>
          <w:cols w:space="720"/>
        </w:sectPr>
      </w:pPr>
    </w:p>
    <w:p w:rsidR="00E563D7" w:rsidRDefault="00E563D7">
      <w:pPr>
        <w:pStyle w:val="BodyText"/>
        <w:rPr>
          <w:sz w:val="20"/>
        </w:rPr>
      </w:pPr>
    </w:p>
    <w:p w:rsidR="00E563D7" w:rsidRDefault="00E563D7">
      <w:pPr>
        <w:pStyle w:val="BodyText"/>
        <w:rPr>
          <w:sz w:val="20"/>
        </w:rPr>
      </w:pPr>
    </w:p>
    <w:p w:rsidR="00E563D7" w:rsidRDefault="00E563D7">
      <w:pPr>
        <w:pStyle w:val="BodyText"/>
        <w:rPr>
          <w:sz w:val="20"/>
        </w:rPr>
      </w:pPr>
    </w:p>
    <w:p w:rsidR="00E563D7" w:rsidRDefault="00E563D7">
      <w:pPr>
        <w:pStyle w:val="BodyText"/>
        <w:spacing w:before="4"/>
        <w:rPr>
          <w:sz w:val="15"/>
        </w:rPr>
      </w:pPr>
    </w:p>
    <w:p w:rsidR="00E563D7" w:rsidRDefault="003F467E">
      <w:pPr>
        <w:pStyle w:val="BodyText"/>
        <w:ind w:left="17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9073750" cy="5352669"/>
            <wp:effectExtent l="0" t="0" r="0" b="0"/>
            <wp:docPr id="287" name="image1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8" name="image144.png"/>
                    <pic:cNvPicPr/>
                  </pic:nvPicPr>
                  <pic:blipFill>
                    <a:blip r:embed="rId1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73750" cy="53526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563D7" w:rsidRDefault="00E563D7">
      <w:pPr>
        <w:rPr>
          <w:sz w:val="20"/>
        </w:rPr>
        <w:sectPr w:rsidR="00E563D7">
          <w:pgSz w:w="15550" w:h="12480" w:orient="landscape"/>
          <w:pgMar w:top="1160" w:right="20" w:bottom="280" w:left="720" w:header="720" w:footer="720" w:gutter="0"/>
          <w:cols w:space="720"/>
        </w:sectPr>
      </w:pPr>
    </w:p>
    <w:p w:rsidR="00E563D7" w:rsidRDefault="00E563D7">
      <w:pPr>
        <w:pStyle w:val="BodyText"/>
        <w:spacing w:before="9"/>
        <w:rPr>
          <w:sz w:val="14"/>
        </w:rPr>
      </w:pPr>
    </w:p>
    <w:p w:rsidR="00E563D7" w:rsidRDefault="003F467E">
      <w:pPr>
        <w:pStyle w:val="BodyText"/>
        <w:ind w:left="18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9048980" cy="5880735"/>
            <wp:effectExtent l="0" t="0" r="0" b="0"/>
            <wp:docPr id="289" name="image1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0" name="image145.png"/>
                    <pic:cNvPicPr/>
                  </pic:nvPicPr>
                  <pic:blipFill>
                    <a:blip r:embed="rId1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48980" cy="5880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563D7" w:rsidRDefault="00E563D7">
      <w:pPr>
        <w:rPr>
          <w:sz w:val="20"/>
        </w:rPr>
        <w:sectPr w:rsidR="00E563D7">
          <w:pgSz w:w="15550" w:h="12480" w:orient="landscape"/>
          <w:pgMar w:top="1160" w:right="20" w:bottom="280" w:left="720" w:header="720" w:footer="720" w:gutter="0"/>
          <w:cols w:space="720"/>
        </w:sectPr>
      </w:pPr>
    </w:p>
    <w:p w:rsidR="00E563D7" w:rsidRDefault="00E563D7">
      <w:pPr>
        <w:pStyle w:val="BodyText"/>
        <w:rPr>
          <w:sz w:val="20"/>
        </w:rPr>
      </w:pPr>
    </w:p>
    <w:p w:rsidR="00E563D7" w:rsidRDefault="00E563D7">
      <w:pPr>
        <w:pStyle w:val="BodyText"/>
        <w:rPr>
          <w:sz w:val="20"/>
        </w:rPr>
      </w:pPr>
    </w:p>
    <w:p w:rsidR="00E563D7" w:rsidRDefault="00E563D7">
      <w:pPr>
        <w:pStyle w:val="BodyText"/>
        <w:spacing w:before="3"/>
        <w:rPr>
          <w:sz w:val="11"/>
        </w:rPr>
      </w:pPr>
    </w:p>
    <w:p w:rsidR="00E563D7" w:rsidRDefault="003F467E">
      <w:pPr>
        <w:pStyle w:val="BodyText"/>
        <w:ind w:left="11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26433" cy="5660421"/>
            <wp:effectExtent l="0" t="0" r="0" b="0"/>
            <wp:docPr id="291" name="image1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2" name="image146.png"/>
                    <pic:cNvPicPr/>
                  </pic:nvPicPr>
                  <pic:blipFill>
                    <a:blip r:embed="rId1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26433" cy="56604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563D7" w:rsidRDefault="00E563D7">
      <w:pPr>
        <w:rPr>
          <w:sz w:val="20"/>
        </w:rPr>
        <w:sectPr w:rsidR="00E563D7">
          <w:pgSz w:w="15550" w:h="12480" w:orient="landscape"/>
          <w:pgMar w:top="1160" w:right="20" w:bottom="280" w:left="720" w:header="720" w:footer="720" w:gutter="0"/>
          <w:cols w:space="720"/>
        </w:sectPr>
      </w:pPr>
    </w:p>
    <w:p w:rsidR="00E563D7" w:rsidRDefault="00E563D7">
      <w:pPr>
        <w:pStyle w:val="BodyText"/>
        <w:rPr>
          <w:sz w:val="20"/>
        </w:rPr>
      </w:pPr>
    </w:p>
    <w:p w:rsidR="00E563D7" w:rsidRDefault="00E563D7">
      <w:pPr>
        <w:pStyle w:val="BodyText"/>
        <w:rPr>
          <w:sz w:val="20"/>
        </w:rPr>
      </w:pPr>
    </w:p>
    <w:p w:rsidR="00E563D7" w:rsidRDefault="00E563D7">
      <w:pPr>
        <w:pStyle w:val="BodyText"/>
        <w:rPr>
          <w:sz w:val="20"/>
        </w:rPr>
      </w:pPr>
    </w:p>
    <w:p w:rsidR="00E563D7" w:rsidRDefault="00E563D7">
      <w:pPr>
        <w:pStyle w:val="BodyText"/>
        <w:rPr>
          <w:sz w:val="20"/>
        </w:rPr>
      </w:pPr>
    </w:p>
    <w:p w:rsidR="00E563D7" w:rsidRDefault="00E563D7">
      <w:pPr>
        <w:pStyle w:val="BodyText"/>
        <w:spacing w:before="11"/>
        <w:rPr>
          <w:sz w:val="22"/>
        </w:rPr>
      </w:pPr>
    </w:p>
    <w:p w:rsidR="00E563D7" w:rsidRDefault="003F467E">
      <w:pPr>
        <w:pStyle w:val="BodyText"/>
        <w:ind w:left="15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9066121" cy="4626578"/>
            <wp:effectExtent l="0" t="0" r="0" b="0"/>
            <wp:docPr id="293" name="image1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4" name="image147.png"/>
                    <pic:cNvPicPr/>
                  </pic:nvPicPr>
                  <pic:blipFill>
                    <a:blip r:embed="rId1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6121" cy="46265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563D7" w:rsidRDefault="00E563D7">
      <w:pPr>
        <w:rPr>
          <w:sz w:val="20"/>
        </w:rPr>
        <w:sectPr w:rsidR="00E563D7">
          <w:pgSz w:w="15550" w:h="12480" w:orient="landscape"/>
          <w:pgMar w:top="1160" w:right="20" w:bottom="280" w:left="720" w:header="720" w:footer="720" w:gutter="0"/>
          <w:cols w:space="720"/>
        </w:sectPr>
      </w:pPr>
    </w:p>
    <w:p w:rsidR="00E563D7" w:rsidRDefault="00E563D7">
      <w:pPr>
        <w:pStyle w:val="BodyText"/>
        <w:rPr>
          <w:sz w:val="20"/>
        </w:rPr>
      </w:pPr>
    </w:p>
    <w:p w:rsidR="00E563D7" w:rsidRDefault="00E563D7">
      <w:pPr>
        <w:pStyle w:val="BodyText"/>
        <w:rPr>
          <w:sz w:val="20"/>
        </w:rPr>
      </w:pPr>
    </w:p>
    <w:p w:rsidR="00E563D7" w:rsidRDefault="00E563D7">
      <w:pPr>
        <w:pStyle w:val="BodyText"/>
        <w:rPr>
          <w:sz w:val="20"/>
        </w:rPr>
      </w:pPr>
    </w:p>
    <w:p w:rsidR="00E563D7" w:rsidRDefault="00E563D7">
      <w:pPr>
        <w:pStyle w:val="BodyText"/>
        <w:spacing w:before="7" w:after="1"/>
        <w:rPr>
          <w:sz w:val="12"/>
        </w:rPr>
      </w:pPr>
    </w:p>
    <w:p w:rsidR="00E563D7" w:rsidRDefault="003F467E">
      <w:pPr>
        <w:pStyle w:val="BodyText"/>
        <w:ind w:left="131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9093877" cy="5400675"/>
            <wp:effectExtent l="0" t="0" r="0" b="0"/>
            <wp:docPr id="295" name="image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6" name="image148.png"/>
                    <pic:cNvPicPr/>
                  </pic:nvPicPr>
                  <pic:blipFill>
                    <a:blip r:embed="rId1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93877" cy="5400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563D7" w:rsidRDefault="00E563D7">
      <w:pPr>
        <w:rPr>
          <w:sz w:val="20"/>
        </w:rPr>
        <w:sectPr w:rsidR="00E563D7">
          <w:pgSz w:w="15550" w:h="12480" w:orient="landscape"/>
          <w:pgMar w:top="1160" w:right="20" w:bottom="280" w:left="720" w:header="720" w:footer="720" w:gutter="0"/>
          <w:cols w:space="720"/>
        </w:sectPr>
      </w:pPr>
    </w:p>
    <w:p w:rsidR="00E563D7" w:rsidRDefault="00E563D7">
      <w:pPr>
        <w:pStyle w:val="BodyText"/>
        <w:rPr>
          <w:sz w:val="20"/>
        </w:rPr>
      </w:pPr>
    </w:p>
    <w:p w:rsidR="00E563D7" w:rsidRDefault="00E563D7">
      <w:pPr>
        <w:pStyle w:val="BodyText"/>
        <w:spacing w:before="10"/>
        <w:rPr>
          <w:sz w:val="20"/>
        </w:rPr>
      </w:pPr>
    </w:p>
    <w:p w:rsidR="00E563D7" w:rsidRDefault="003F467E">
      <w:pPr>
        <w:pStyle w:val="BodyText"/>
        <w:ind w:left="18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9056952" cy="5520690"/>
            <wp:effectExtent l="0" t="0" r="0" b="0"/>
            <wp:docPr id="297" name="image1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8" name="image149.png"/>
                    <pic:cNvPicPr/>
                  </pic:nvPicPr>
                  <pic:blipFill>
                    <a:blip r:embed="rId1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56952" cy="5520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563D7" w:rsidRDefault="00E563D7">
      <w:pPr>
        <w:rPr>
          <w:sz w:val="20"/>
        </w:rPr>
        <w:sectPr w:rsidR="00E563D7">
          <w:pgSz w:w="15550" w:h="12480" w:orient="landscape"/>
          <w:pgMar w:top="1160" w:right="20" w:bottom="280" w:left="720" w:header="720" w:footer="720" w:gutter="0"/>
          <w:cols w:space="720"/>
        </w:sectPr>
      </w:pPr>
    </w:p>
    <w:p w:rsidR="00E563D7" w:rsidRDefault="00E563D7">
      <w:pPr>
        <w:pStyle w:val="BodyText"/>
        <w:rPr>
          <w:sz w:val="20"/>
        </w:rPr>
      </w:pPr>
    </w:p>
    <w:p w:rsidR="00E563D7" w:rsidRDefault="00E563D7">
      <w:pPr>
        <w:pStyle w:val="BodyText"/>
        <w:spacing w:before="8"/>
        <w:rPr>
          <w:sz w:val="11"/>
        </w:rPr>
      </w:pPr>
    </w:p>
    <w:p w:rsidR="00E563D7" w:rsidRDefault="003F467E">
      <w:pPr>
        <w:pStyle w:val="BodyText"/>
        <w:ind w:left="131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9092524" cy="6024753"/>
            <wp:effectExtent l="0" t="0" r="0" b="0"/>
            <wp:docPr id="299" name="image15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0" name="image150.png"/>
                    <pic:cNvPicPr/>
                  </pic:nvPicPr>
                  <pic:blipFill>
                    <a:blip r:embed="rId1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92524" cy="60247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563D7" w:rsidRDefault="00E563D7">
      <w:pPr>
        <w:rPr>
          <w:sz w:val="20"/>
        </w:rPr>
        <w:sectPr w:rsidR="00E563D7">
          <w:pgSz w:w="15550" w:h="12480" w:orient="landscape"/>
          <w:pgMar w:top="1160" w:right="20" w:bottom="280" w:left="720" w:header="720" w:footer="720" w:gutter="0"/>
          <w:cols w:space="720"/>
        </w:sectPr>
      </w:pPr>
    </w:p>
    <w:p w:rsidR="00E563D7" w:rsidRDefault="00E563D7">
      <w:pPr>
        <w:pStyle w:val="BodyText"/>
        <w:rPr>
          <w:sz w:val="20"/>
        </w:rPr>
      </w:pPr>
    </w:p>
    <w:p w:rsidR="00E563D7" w:rsidRDefault="00E563D7">
      <w:pPr>
        <w:pStyle w:val="BodyText"/>
        <w:rPr>
          <w:sz w:val="20"/>
        </w:rPr>
      </w:pPr>
    </w:p>
    <w:p w:rsidR="00E563D7" w:rsidRDefault="00E563D7">
      <w:pPr>
        <w:pStyle w:val="BodyText"/>
        <w:rPr>
          <w:sz w:val="20"/>
        </w:rPr>
      </w:pPr>
    </w:p>
    <w:p w:rsidR="00E563D7" w:rsidRDefault="00E563D7">
      <w:pPr>
        <w:pStyle w:val="BodyText"/>
        <w:spacing w:before="10" w:after="1"/>
        <w:rPr>
          <w:sz w:val="23"/>
        </w:rPr>
      </w:pPr>
    </w:p>
    <w:p w:rsidR="00E563D7" w:rsidRDefault="003F467E">
      <w:pPr>
        <w:pStyle w:val="BodyText"/>
        <w:ind w:left="17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9058880" cy="4908613"/>
            <wp:effectExtent l="0" t="0" r="0" b="0"/>
            <wp:docPr id="301" name="image1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2" name="image151.png"/>
                    <pic:cNvPicPr/>
                  </pic:nvPicPr>
                  <pic:blipFill>
                    <a:blip r:embed="rId1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58880" cy="49086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563D7" w:rsidRDefault="00E563D7">
      <w:pPr>
        <w:rPr>
          <w:sz w:val="20"/>
        </w:rPr>
        <w:sectPr w:rsidR="00E563D7">
          <w:pgSz w:w="15550" w:h="12480" w:orient="landscape"/>
          <w:pgMar w:top="1160" w:right="20" w:bottom="280" w:left="720" w:header="720" w:footer="720" w:gutter="0"/>
          <w:cols w:space="720"/>
        </w:sectPr>
      </w:pPr>
    </w:p>
    <w:p w:rsidR="00E563D7" w:rsidRDefault="00E563D7">
      <w:pPr>
        <w:pStyle w:val="BodyText"/>
        <w:rPr>
          <w:sz w:val="20"/>
        </w:rPr>
      </w:pPr>
    </w:p>
    <w:p w:rsidR="00E563D7" w:rsidRDefault="00E563D7">
      <w:pPr>
        <w:pStyle w:val="BodyText"/>
        <w:rPr>
          <w:sz w:val="20"/>
        </w:rPr>
      </w:pPr>
    </w:p>
    <w:p w:rsidR="00E563D7" w:rsidRDefault="00E563D7">
      <w:pPr>
        <w:pStyle w:val="BodyText"/>
        <w:rPr>
          <w:sz w:val="20"/>
        </w:rPr>
      </w:pPr>
    </w:p>
    <w:p w:rsidR="00E563D7" w:rsidRDefault="00E563D7">
      <w:pPr>
        <w:pStyle w:val="BodyText"/>
        <w:rPr>
          <w:sz w:val="20"/>
        </w:rPr>
      </w:pPr>
    </w:p>
    <w:p w:rsidR="00E563D7" w:rsidRDefault="00E563D7">
      <w:pPr>
        <w:pStyle w:val="BodyText"/>
        <w:rPr>
          <w:sz w:val="20"/>
        </w:rPr>
      </w:pPr>
    </w:p>
    <w:p w:rsidR="00E563D7" w:rsidRDefault="00E563D7">
      <w:pPr>
        <w:pStyle w:val="BodyText"/>
        <w:rPr>
          <w:sz w:val="20"/>
        </w:rPr>
      </w:pPr>
    </w:p>
    <w:p w:rsidR="00E563D7" w:rsidRDefault="00E563D7">
      <w:pPr>
        <w:pStyle w:val="BodyText"/>
        <w:rPr>
          <w:sz w:val="20"/>
        </w:rPr>
      </w:pPr>
    </w:p>
    <w:p w:rsidR="00E563D7" w:rsidRDefault="00E563D7">
      <w:pPr>
        <w:pStyle w:val="BodyText"/>
        <w:rPr>
          <w:sz w:val="20"/>
        </w:rPr>
      </w:pPr>
    </w:p>
    <w:p w:rsidR="00E563D7" w:rsidRDefault="00E563D7">
      <w:pPr>
        <w:pStyle w:val="BodyText"/>
        <w:rPr>
          <w:sz w:val="20"/>
        </w:rPr>
      </w:pPr>
    </w:p>
    <w:p w:rsidR="00E563D7" w:rsidRDefault="00E563D7">
      <w:pPr>
        <w:pStyle w:val="BodyText"/>
        <w:rPr>
          <w:sz w:val="20"/>
        </w:rPr>
      </w:pPr>
    </w:p>
    <w:p w:rsidR="00E563D7" w:rsidRDefault="00E563D7">
      <w:pPr>
        <w:pStyle w:val="BodyText"/>
        <w:rPr>
          <w:sz w:val="20"/>
        </w:rPr>
      </w:pPr>
    </w:p>
    <w:p w:rsidR="00E563D7" w:rsidRDefault="00E563D7">
      <w:pPr>
        <w:pStyle w:val="BodyText"/>
        <w:rPr>
          <w:sz w:val="20"/>
        </w:rPr>
      </w:pPr>
    </w:p>
    <w:p w:rsidR="00E563D7" w:rsidRDefault="00E563D7">
      <w:pPr>
        <w:pStyle w:val="BodyText"/>
        <w:rPr>
          <w:sz w:val="20"/>
        </w:rPr>
      </w:pPr>
    </w:p>
    <w:p w:rsidR="00E563D7" w:rsidRDefault="00E563D7">
      <w:pPr>
        <w:pStyle w:val="BodyText"/>
        <w:rPr>
          <w:sz w:val="20"/>
        </w:rPr>
      </w:pPr>
    </w:p>
    <w:p w:rsidR="00E563D7" w:rsidRDefault="00E563D7">
      <w:pPr>
        <w:pStyle w:val="BodyText"/>
        <w:rPr>
          <w:sz w:val="20"/>
        </w:rPr>
      </w:pPr>
    </w:p>
    <w:p w:rsidR="00E563D7" w:rsidRDefault="00E563D7">
      <w:pPr>
        <w:pStyle w:val="BodyText"/>
        <w:rPr>
          <w:sz w:val="20"/>
        </w:rPr>
      </w:pPr>
    </w:p>
    <w:p w:rsidR="00E563D7" w:rsidRDefault="00E563D7">
      <w:pPr>
        <w:pStyle w:val="BodyText"/>
        <w:spacing w:before="9"/>
        <w:rPr>
          <w:sz w:val="23"/>
        </w:rPr>
      </w:pPr>
    </w:p>
    <w:p w:rsidR="00E563D7" w:rsidRDefault="003F467E">
      <w:pPr>
        <w:pStyle w:val="BodyText"/>
        <w:ind w:left="15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9066965" cy="1536191"/>
            <wp:effectExtent l="0" t="0" r="0" b="0"/>
            <wp:docPr id="303" name="image15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4" name="image152.png"/>
                    <pic:cNvPicPr/>
                  </pic:nvPicPr>
                  <pic:blipFill>
                    <a:blip r:embed="rId1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6965" cy="15361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E563D7">
      <w:pgSz w:w="15550" w:h="12480" w:orient="landscape"/>
      <w:pgMar w:top="1160" w:right="20" w:bottom="280" w:left="72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178B6C1F"/>
    <w:multiLevelType w:val="hybridMultilevel"/>
    <w:tmpl w:val="526082BE"/>
    <w:lvl w:ilvl="0" w:tplc="38D6C044">
      <w:numFmt w:val="bullet"/>
      <w:lvlText w:val="–"/>
      <w:lvlJc w:val="left"/>
      <w:pPr>
        <w:ind w:left="241" w:hanging="135"/>
      </w:pPr>
      <w:rPr>
        <w:rFonts w:ascii="Times New Roman" w:eastAsia="Times New Roman" w:hAnsi="Times New Roman" w:cs="Times New Roman" w:hint="default"/>
        <w:spacing w:val="-5"/>
        <w:w w:val="100"/>
        <w:sz w:val="18"/>
        <w:szCs w:val="18"/>
      </w:rPr>
    </w:lvl>
    <w:lvl w:ilvl="1" w:tplc="A78C2F48">
      <w:numFmt w:val="bullet"/>
      <w:lvlText w:val="•"/>
      <w:lvlJc w:val="left"/>
      <w:pPr>
        <w:ind w:left="761" w:hanging="135"/>
      </w:pPr>
      <w:rPr>
        <w:rFonts w:hint="default"/>
      </w:rPr>
    </w:lvl>
    <w:lvl w:ilvl="2" w:tplc="5B1CD7A8">
      <w:numFmt w:val="bullet"/>
      <w:lvlText w:val="•"/>
      <w:lvlJc w:val="left"/>
      <w:pPr>
        <w:ind w:left="1282" w:hanging="135"/>
      </w:pPr>
      <w:rPr>
        <w:rFonts w:hint="default"/>
      </w:rPr>
    </w:lvl>
    <w:lvl w:ilvl="3" w:tplc="D1CE452A">
      <w:numFmt w:val="bullet"/>
      <w:lvlText w:val="•"/>
      <w:lvlJc w:val="left"/>
      <w:pPr>
        <w:ind w:left="1804" w:hanging="135"/>
      </w:pPr>
      <w:rPr>
        <w:rFonts w:hint="default"/>
      </w:rPr>
    </w:lvl>
    <w:lvl w:ilvl="4" w:tplc="E41C8F70">
      <w:numFmt w:val="bullet"/>
      <w:lvlText w:val="•"/>
      <w:lvlJc w:val="left"/>
      <w:pPr>
        <w:ind w:left="2325" w:hanging="135"/>
      </w:pPr>
      <w:rPr>
        <w:rFonts w:hint="default"/>
      </w:rPr>
    </w:lvl>
    <w:lvl w:ilvl="5" w:tplc="427E515C">
      <w:numFmt w:val="bullet"/>
      <w:lvlText w:val="•"/>
      <w:lvlJc w:val="left"/>
      <w:pPr>
        <w:ind w:left="2847" w:hanging="135"/>
      </w:pPr>
      <w:rPr>
        <w:rFonts w:hint="default"/>
      </w:rPr>
    </w:lvl>
    <w:lvl w:ilvl="6" w:tplc="8B720C0E">
      <w:numFmt w:val="bullet"/>
      <w:lvlText w:val="•"/>
      <w:lvlJc w:val="left"/>
      <w:pPr>
        <w:ind w:left="3368" w:hanging="135"/>
      </w:pPr>
      <w:rPr>
        <w:rFonts w:hint="default"/>
      </w:rPr>
    </w:lvl>
    <w:lvl w:ilvl="7" w:tplc="B69E5658">
      <w:numFmt w:val="bullet"/>
      <w:lvlText w:val="•"/>
      <w:lvlJc w:val="left"/>
      <w:pPr>
        <w:ind w:left="3889" w:hanging="135"/>
      </w:pPr>
      <w:rPr>
        <w:rFonts w:hint="default"/>
      </w:rPr>
    </w:lvl>
    <w:lvl w:ilvl="8" w:tplc="E334FEE2">
      <w:numFmt w:val="bullet"/>
      <w:lvlText w:val="•"/>
      <w:lvlJc w:val="left"/>
      <w:pPr>
        <w:ind w:left="4411" w:hanging="135"/>
      </w:pPr>
      <w:rPr>
        <w:rFonts w:hint="default"/>
      </w:rPr>
    </w:lvl>
  </w:abstractNum>
  <w:abstractNum w:abstractNumId="1" w15:restartNumberingAfterBreak="0">
    <w:nsid w:val="3B1F4562"/>
    <w:multiLevelType w:val="hybridMultilevel"/>
    <w:tmpl w:val="E3D2845A"/>
    <w:lvl w:ilvl="0" w:tplc="EA52116E">
      <w:numFmt w:val="bullet"/>
      <w:lvlText w:val="–"/>
      <w:lvlJc w:val="left"/>
      <w:pPr>
        <w:ind w:left="636" w:hanging="129"/>
      </w:pPr>
      <w:rPr>
        <w:rFonts w:ascii="Times New Roman" w:eastAsia="Times New Roman" w:hAnsi="Times New Roman" w:cs="Times New Roman" w:hint="default"/>
        <w:i/>
        <w:w w:val="100"/>
        <w:sz w:val="18"/>
        <w:szCs w:val="18"/>
      </w:rPr>
    </w:lvl>
    <w:lvl w:ilvl="1" w:tplc="FA6483DC">
      <w:numFmt w:val="bullet"/>
      <w:lvlText w:val="–"/>
      <w:lvlJc w:val="left"/>
      <w:pPr>
        <w:ind w:left="393" w:hanging="146"/>
      </w:pPr>
      <w:rPr>
        <w:rFonts w:ascii="Times New Roman" w:eastAsia="Times New Roman" w:hAnsi="Times New Roman" w:cs="Times New Roman" w:hint="default"/>
        <w:i/>
        <w:w w:val="100"/>
        <w:sz w:val="18"/>
        <w:szCs w:val="18"/>
      </w:rPr>
    </w:lvl>
    <w:lvl w:ilvl="2" w:tplc="FBD6009A">
      <w:numFmt w:val="bullet"/>
      <w:lvlText w:val="•"/>
      <w:lvlJc w:val="left"/>
      <w:pPr>
        <w:ind w:left="581" w:hanging="146"/>
      </w:pPr>
      <w:rPr>
        <w:rFonts w:hint="default"/>
      </w:rPr>
    </w:lvl>
    <w:lvl w:ilvl="3" w:tplc="91725142">
      <w:numFmt w:val="bullet"/>
      <w:lvlText w:val="•"/>
      <w:lvlJc w:val="left"/>
      <w:pPr>
        <w:ind w:left="522" w:hanging="146"/>
      </w:pPr>
      <w:rPr>
        <w:rFonts w:hint="default"/>
      </w:rPr>
    </w:lvl>
    <w:lvl w:ilvl="4" w:tplc="E69C766A">
      <w:numFmt w:val="bullet"/>
      <w:lvlText w:val="•"/>
      <w:lvlJc w:val="left"/>
      <w:pPr>
        <w:ind w:left="463" w:hanging="146"/>
      </w:pPr>
      <w:rPr>
        <w:rFonts w:hint="default"/>
      </w:rPr>
    </w:lvl>
    <w:lvl w:ilvl="5" w:tplc="213A2788">
      <w:numFmt w:val="bullet"/>
      <w:lvlText w:val="•"/>
      <w:lvlJc w:val="left"/>
      <w:pPr>
        <w:ind w:left="405" w:hanging="146"/>
      </w:pPr>
      <w:rPr>
        <w:rFonts w:hint="default"/>
      </w:rPr>
    </w:lvl>
    <w:lvl w:ilvl="6" w:tplc="FF586FB0">
      <w:numFmt w:val="bullet"/>
      <w:lvlText w:val="•"/>
      <w:lvlJc w:val="left"/>
      <w:pPr>
        <w:ind w:left="346" w:hanging="146"/>
      </w:pPr>
      <w:rPr>
        <w:rFonts w:hint="default"/>
      </w:rPr>
    </w:lvl>
    <w:lvl w:ilvl="7" w:tplc="20F4A2B2">
      <w:numFmt w:val="bullet"/>
      <w:lvlText w:val="•"/>
      <w:lvlJc w:val="left"/>
      <w:pPr>
        <w:ind w:left="287" w:hanging="146"/>
      </w:pPr>
      <w:rPr>
        <w:rFonts w:hint="default"/>
      </w:rPr>
    </w:lvl>
    <w:lvl w:ilvl="8" w:tplc="FB56984A">
      <w:numFmt w:val="bullet"/>
      <w:lvlText w:val="•"/>
      <w:lvlJc w:val="left"/>
      <w:pPr>
        <w:ind w:left="229" w:hanging="146"/>
      </w:pPr>
      <w:rPr>
        <w:rFonts w:hint="default"/>
      </w:rPr>
    </w:lvl>
  </w:abstractNum>
  <w:abstractNum w:abstractNumId="2" w15:restartNumberingAfterBreak="0">
    <w:nsid w:val="43C75966"/>
    <w:multiLevelType w:val="hybridMultilevel"/>
    <w:tmpl w:val="CFAA312C"/>
    <w:lvl w:ilvl="0" w:tplc="ADE4950C">
      <w:start w:val="13"/>
      <w:numFmt w:val="decimal"/>
      <w:lvlText w:val="%1"/>
      <w:lvlJc w:val="left"/>
      <w:pPr>
        <w:ind w:left="393" w:hanging="284"/>
        <w:jc w:val="left"/>
      </w:pPr>
      <w:rPr>
        <w:rFonts w:ascii="Times New Roman" w:eastAsia="Times New Roman" w:hAnsi="Times New Roman" w:cs="Times New Roman" w:hint="default"/>
        <w:spacing w:val="-15"/>
        <w:w w:val="100"/>
        <w:sz w:val="14"/>
        <w:szCs w:val="14"/>
      </w:rPr>
    </w:lvl>
    <w:lvl w:ilvl="1" w:tplc="50E82B88">
      <w:numFmt w:val="bullet"/>
      <w:lvlText w:val="•"/>
      <w:lvlJc w:val="left"/>
      <w:pPr>
        <w:ind w:left="885" w:hanging="284"/>
      </w:pPr>
      <w:rPr>
        <w:rFonts w:hint="default"/>
      </w:rPr>
    </w:lvl>
    <w:lvl w:ilvl="2" w:tplc="83667E7C">
      <w:numFmt w:val="bullet"/>
      <w:lvlText w:val="•"/>
      <w:lvlJc w:val="left"/>
      <w:pPr>
        <w:ind w:left="1370" w:hanging="284"/>
      </w:pPr>
      <w:rPr>
        <w:rFonts w:hint="default"/>
      </w:rPr>
    </w:lvl>
    <w:lvl w:ilvl="3" w:tplc="DF64AB48">
      <w:numFmt w:val="bullet"/>
      <w:lvlText w:val="•"/>
      <w:lvlJc w:val="left"/>
      <w:pPr>
        <w:ind w:left="1856" w:hanging="284"/>
      </w:pPr>
      <w:rPr>
        <w:rFonts w:hint="default"/>
      </w:rPr>
    </w:lvl>
    <w:lvl w:ilvl="4" w:tplc="61E4DF18">
      <w:numFmt w:val="bullet"/>
      <w:lvlText w:val="•"/>
      <w:lvlJc w:val="left"/>
      <w:pPr>
        <w:ind w:left="2341" w:hanging="284"/>
      </w:pPr>
      <w:rPr>
        <w:rFonts w:hint="default"/>
      </w:rPr>
    </w:lvl>
    <w:lvl w:ilvl="5" w:tplc="4F16533E">
      <w:numFmt w:val="bullet"/>
      <w:lvlText w:val="•"/>
      <w:lvlJc w:val="left"/>
      <w:pPr>
        <w:ind w:left="2827" w:hanging="284"/>
      </w:pPr>
      <w:rPr>
        <w:rFonts w:hint="default"/>
      </w:rPr>
    </w:lvl>
    <w:lvl w:ilvl="6" w:tplc="D3CE426C">
      <w:numFmt w:val="bullet"/>
      <w:lvlText w:val="•"/>
      <w:lvlJc w:val="left"/>
      <w:pPr>
        <w:ind w:left="3312" w:hanging="284"/>
      </w:pPr>
      <w:rPr>
        <w:rFonts w:hint="default"/>
      </w:rPr>
    </w:lvl>
    <w:lvl w:ilvl="7" w:tplc="828CBA8A">
      <w:numFmt w:val="bullet"/>
      <w:lvlText w:val="•"/>
      <w:lvlJc w:val="left"/>
      <w:pPr>
        <w:ind w:left="3798" w:hanging="284"/>
      </w:pPr>
      <w:rPr>
        <w:rFonts w:hint="default"/>
      </w:rPr>
    </w:lvl>
    <w:lvl w:ilvl="8" w:tplc="BA421334">
      <w:numFmt w:val="bullet"/>
      <w:lvlText w:val="•"/>
      <w:lvlJc w:val="left"/>
      <w:pPr>
        <w:ind w:left="4283" w:hanging="284"/>
      </w:pPr>
      <w:rPr>
        <w:rFonts w:hint="default"/>
      </w:rPr>
    </w:lvl>
  </w:abstractNum>
  <w:abstractNum w:abstractNumId="3" w15:restartNumberingAfterBreak="0">
    <w:nsid w:val="4A8D41D8"/>
    <w:multiLevelType w:val="hybridMultilevel"/>
    <w:tmpl w:val="565A2BE0"/>
    <w:lvl w:ilvl="0" w:tplc="A7585830">
      <w:numFmt w:val="bullet"/>
      <w:lvlText w:val="–"/>
      <w:lvlJc w:val="left"/>
      <w:pPr>
        <w:ind w:left="110" w:hanging="151"/>
      </w:pPr>
      <w:rPr>
        <w:rFonts w:ascii="Times New Roman" w:eastAsia="Times New Roman" w:hAnsi="Times New Roman" w:cs="Times New Roman" w:hint="default"/>
        <w:w w:val="100"/>
        <w:sz w:val="18"/>
        <w:szCs w:val="18"/>
      </w:rPr>
    </w:lvl>
    <w:lvl w:ilvl="1" w:tplc="81FAB828">
      <w:numFmt w:val="bullet"/>
      <w:lvlText w:val="–"/>
      <w:lvlJc w:val="left"/>
      <w:pPr>
        <w:ind w:left="393" w:hanging="138"/>
      </w:pPr>
      <w:rPr>
        <w:rFonts w:ascii="Times New Roman" w:eastAsia="Times New Roman" w:hAnsi="Times New Roman" w:cs="Times New Roman" w:hint="default"/>
        <w:w w:val="100"/>
        <w:sz w:val="18"/>
        <w:szCs w:val="18"/>
      </w:rPr>
    </w:lvl>
    <w:lvl w:ilvl="2" w:tplc="80802334">
      <w:numFmt w:val="bullet"/>
      <w:lvlText w:val="•"/>
      <w:lvlJc w:val="left"/>
      <w:pPr>
        <w:ind w:left="367" w:hanging="138"/>
      </w:pPr>
      <w:rPr>
        <w:rFonts w:hint="default"/>
      </w:rPr>
    </w:lvl>
    <w:lvl w:ilvl="3" w:tplc="F8A801FA">
      <w:numFmt w:val="bullet"/>
      <w:lvlText w:val="•"/>
      <w:lvlJc w:val="left"/>
      <w:pPr>
        <w:ind w:left="335" w:hanging="138"/>
      </w:pPr>
      <w:rPr>
        <w:rFonts w:hint="default"/>
      </w:rPr>
    </w:lvl>
    <w:lvl w:ilvl="4" w:tplc="14C2AE58">
      <w:numFmt w:val="bullet"/>
      <w:lvlText w:val="•"/>
      <w:lvlJc w:val="left"/>
      <w:pPr>
        <w:ind w:left="303" w:hanging="138"/>
      </w:pPr>
      <w:rPr>
        <w:rFonts w:hint="default"/>
      </w:rPr>
    </w:lvl>
    <w:lvl w:ilvl="5" w:tplc="F41C9664">
      <w:numFmt w:val="bullet"/>
      <w:lvlText w:val="•"/>
      <w:lvlJc w:val="left"/>
      <w:pPr>
        <w:ind w:left="271" w:hanging="138"/>
      </w:pPr>
      <w:rPr>
        <w:rFonts w:hint="default"/>
      </w:rPr>
    </w:lvl>
    <w:lvl w:ilvl="6" w:tplc="296CA234">
      <w:numFmt w:val="bullet"/>
      <w:lvlText w:val="•"/>
      <w:lvlJc w:val="left"/>
      <w:pPr>
        <w:ind w:left="239" w:hanging="138"/>
      </w:pPr>
      <w:rPr>
        <w:rFonts w:hint="default"/>
      </w:rPr>
    </w:lvl>
    <w:lvl w:ilvl="7" w:tplc="32F68962">
      <w:numFmt w:val="bullet"/>
      <w:lvlText w:val="•"/>
      <w:lvlJc w:val="left"/>
      <w:pPr>
        <w:ind w:left="207" w:hanging="138"/>
      </w:pPr>
      <w:rPr>
        <w:rFonts w:hint="default"/>
      </w:rPr>
    </w:lvl>
    <w:lvl w:ilvl="8" w:tplc="F368A140">
      <w:numFmt w:val="bullet"/>
      <w:lvlText w:val="•"/>
      <w:lvlJc w:val="left"/>
      <w:pPr>
        <w:ind w:left="175" w:hanging="138"/>
      </w:pPr>
      <w:rPr>
        <w:rFonts w:hint="default"/>
      </w:rPr>
    </w:lvl>
  </w:abstractNum>
  <w:abstractNum w:abstractNumId="4" w15:restartNumberingAfterBreak="0">
    <w:nsid w:val="5378648E"/>
    <w:multiLevelType w:val="hybridMultilevel"/>
    <w:tmpl w:val="C8F86AD4"/>
    <w:lvl w:ilvl="0" w:tplc="C128C5F4">
      <w:numFmt w:val="bullet"/>
      <w:lvlText w:val="–"/>
      <w:lvlJc w:val="left"/>
      <w:pPr>
        <w:ind w:left="110" w:hanging="165"/>
      </w:pPr>
      <w:rPr>
        <w:rFonts w:ascii="Times New Roman" w:eastAsia="Times New Roman" w:hAnsi="Times New Roman" w:cs="Times New Roman" w:hint="default"/>
        <w:i/>
        <w:spacing w:val="-30"/>
        <w:w w:val="100"/>
        <w:sz w:val="18"/>
        <w:szCs w:val="18"/>
      </w:rPr>
    </w:lvl>
    <w:lvl w:ilvl="1" w:tplc="CEDEC10A">
      <w:numFmt w:val="bullet"/>
      <w:lvlText w:val="•"/>
      <w:lvlJc w:val="left"/>
      <w:pPr>
        <w:ind w:left="400" w:hanging="165"/>
      </w:pPr>
      <w:rPr>
        <w:rFonts w:hint="default"/>
      </w:rPr>
    </w:lvl>
    <w:lvl w:ilvl="2" w:tplc="27E852BC">
      <w:numFmt w:val="bullet"/>
      <w:lvlText w:val="•"/>
      <w:lvlJc w:val="left"/>
      <w:pPr>
        <w:ind w:left="939" w:hanging="165"/>
      </w:pPr>
      <w:rPr>
        <w:rFonts w:hint="default"/>
      </w:rPr>
    </w:lvl>
    <w:lvl w:ilvl="3" w:tplc="55F4D99E">
      <w:numFmt w:val="bullet"/>
      <w:lvlText w:val="•"/>
      <w:lvlJc w:val="left"/>
      <w:pPr>
        <w:ind w:left="1478" w:hanging="165"/>
      </w:pPr>
      <w:rPr>
        <w:rFonts w:hint="default"/>
      </w:rPr>
    </w:lvl>
    <w:lvl w:ilvl="4" w:tplc="2592B0CE">
      <w:numFmt w:val="bullet"/>
      <w:lvlText w:val="•"/>
      <w:lvlJc w:val="left"/>
      <w:pPr>
        <w:ind w:left="2018" w:hanging="165"/>
      </w:pPr>
      <w:rPr>
        <w:rFonts w:hint="default"/>
      </w:rPr>
    </w:lvl>
    <w:lvl w:ilvl="5" w:tplc="6ACA5E9A">
      <w:numFmt w:val="bullet"/>
      <w:lvlText w:val="•"/>
      <w:lvlJc w:val="left"/>
      <w:pPr>
        <w:ind w:left="2557" w:hanging="165"/>
      </w:pPr>
      <w:rPr>
        <w:rFonts w:hint="default"/>
      </w:rPr>
    </w:lvl>
    <w:lvl w:ilvl="6" w:tplc="BCEC55A4">
      <w:numFmt w:val="bullet"/>
      <w:lvlText w:val="•"/>
      <w:lvlJc w:val="left"/>
      <w:pPr>
        <w:ind w:left="3096" w:hanging="165"/>
      </w:pPr>
      <w:rPr>
        <w:rFonts w:hint="default"/>
      </w:rPr>
    </w:lvl>
    <w:lvl w:ilvl="7" w:tplc="0DF000E2">
      <w:numFmt w:val="bullet"/>
      <w:lvlText w:val="•"/>
      <w:lvlJc w:val="left"/>
      <w:pPr>
        <w:ind w:left="3636" w:hanging="165"/>
      </w:pPr>
      <w:rPr>
        <w:rFonts w:hint="default"/>
      </w:rPr>
    </w:lvl>
    <w:lvl w:ilvl="8" w:tplc="1D58F834">
      <w:numFmt w:val="bullet"/>
      <w:lvlText w:val="•"/>
      <w:lvlJc w:val="left"/>
      <w:pPr>
        <w:ind w:left="4175" w:hanging="165"/>
      </w:pPr>
      <w:rPr>
        <w:rFonts w:hint="default"/>
      </w:rPr>
    </w:lvl>
  </w:abstractNum>
  <w:abstractNum w:abstractNumId="5" w15:restartNumberingAfterBreak="0">
    <w:nsid w:val="5C2675A2"/>
    <w:multiLevelType w:val="hybridMultilevel"/>
    <w:tmpl w:val="4DD2C760"/>
    <w:lvl w:ilvl="0" w:tplc="35B01466">
      <w:start w:val="1"/>
      <w:numFmt w:val="decimal"/>
      <w:lvlText w:val="%1."/>
      <w:lvlJc w:val="left"/>
      <w:pPr>
        <w:ind w:left="393" w:hanging="180"/>
        <w:jc w:val="left"/>
      </w:pPr>
      <w:rPr>
        <w:rFonts w:ascii="Times New Roman" w:eastAsia="Times New Roman" w:hAnsi="Times New Roman" w:cs="Times New Roman" w:hint="default"/>
        <w:w w:val="100"/>
        <w:sz w:val="18"/>
        <w:szCs w:val="18"/>
      </w:rPr>
    </w:lvl>
    <w:lvl w:ilvl="1" w:tplc="09EE29AC">
      <w:numFmt w:val="bullet"/>
      <w:lvlText w:val="•"/>
      <w:lvlJc w:val="left"/>
      <w:pPr>
        <w:ind w:left="909" w:hanging="180"/>
      </w:pPr>
      <w:rPr>
        <w:rFonts w:hint="default"/>
      </w:rPr>
    </w:lvl>
    <w:lvl w:ilvl="2" w:tplc="FCB8E514">
      <w:numFmt w:val="bullet"/>
      <w:lvlText w:val="•"/>
      <w:lvlJc w:val="left"/>
      <w:pPr>
        <w:ind w:left="1419" w:hanging="180"/>
      </w:pPr>
      <w:rPr>
        <w:rFonts w:hint="default"/>
      </w:rPr>
    </w:lvl>
    <w:lvl w:ilvl="3" w:tplc="CEFC128E">
      <w:numFmt w:val="bullet"/>
      <w:lvlText w:val="•"/>
      <w:lvlJc w:val="left"/>
      <w:pPr>
        <w:ind w:left="1929" w:hanging="180"/>
      </w:pPr>
      <w:rPr>
        <w:rFonts w:hint="default"/>
      </w:rPr>
    </w:lvl>
    <w:lvl w:ilvl="4" w:tplc="1F123824">
      <w:numFmt w:val="bullet"/>
      <w:lvlText w:val="•"/>
      <w:lvlJc w:val="left"/>
      <w:pPr>
        <w:ind w:left="2439" w:hanging="180"/>
      </w:pPr>
      <w:rPr>
        <w:rFonts w:hint="default"/>
      </w:rPr>
    </w:lvl>
    <w:lvl w:ilvl="5" w:tplc="1D940526">
      <w:numFmt w:val="bullet"/>
      <w:lvlText w:val="•"/>
      <w:lvlJc w:val="left"/>
      <w:pPr>
        <w:ind w:left="2948" w:hanging="180"/>
      </w:pPr>
      <w:rPr>
        <w:rFonts w:hint="default"/>
      </w:rPr>
    </w:lvl>
    <w:lvl w:ilvl="6" w:tplc="02F011CA">
      <w:numFmt w:val="bullet"/>
      <w:lvlText w:val="•"/>
      <w:lvlJc w:val="left"/>
      <w:pPr>
        <w:ind w:left="3458" w:hanging="180"/>
      </w:pPr>
      <w:rPr>
        <w:rFonts w:hint="default"/>
      </w:rPr>
    </w:lvl>
    <w:lvl w:ilvl="7" w:tplc="E206BC0C">
      <w:numFmt w:val="bullet"/>
      <w:lvlText w:val="•"/>
      <w:lvlJc w:val="left"/>
      <w:pPr>
        <w:ind w:left="3968" w:hanging="180"/>
      </w:pPr>
      <w:rPr>
        <w:rFonts w:hint="default"/>
      </w:rPr>
    </w:lvl>
    <w:lvl w:ilvl="8" w:tplc="BBAA0DC6">
      <w:numFmt w:val="bullet"/>
      <w:lvlText w:val="•"/>
      <w:lvlJc w:val="left"/>
      <w:pPr>
        <w:ind w:left="4478" w:hanging="180"/>
      </w:pPr>
      <w:rPr>
        <w:rFonts w:hint="default"/>
      </w:rPr>
    </w:lvl>
  </w:abstractNum>
  <w:abstractNum w:abstractNumId="6" w15:restartNumberingAfterBreak="0">
    <w:nsid w:val="606A165E"/>
    <w:multiLevelType w:val="hybridMultilevel"/>
    <w:tmpl w:val="A76A2FCC"/>
    <w:lvl w:ilvl="0" w:tplc="16CE6490">
      <w:start w:val="3"/>
      <w:numFmt w:val="upperRoman"/>
      <w:lvlText w:val="%1)"/>
      <w:lvlJc w:val="left"/>
      <w:pPr>
        <w:ind w:left="643" w:hanging="285"/>
        <w:jc w:val="right"/>
      </w:pPr>
      <w:rPr>
        <w:rFonts w:ascii="Times New Roman" w:eastAsia="Times New Roman" w:hAnsi="Times New Roman" w:cs="Times New Roman" w:hint="default"/>
        <w:spacing w:val="-24"/>
        <w:w w:val="100"/>
        <w:sz w:val="18"/>
        <w:szCs w:val="18"/>
      </w:rPr>
    </w:lvl>
    <w:lvl w:ilvl="1" w:tplc="889C56FC">
      <w:start w:val="1"/>
      <w:numFmt w:val="decimal"/>
      <w:lvlText w:val="%2."/>
      <w:lvlJc w:val="left"/>
      <w:pPr>
        <w:ind w:left="409" w:hanging="180"/>
        <w:jc w:val="right"/>
      </w:pPr>
      <w:rPr>
        <w:rFonts w:hint="default"/>
        <w:b/>
        <w:bCs/>
        <w:spacing w:val="-15"/>
        <w:w w:val="100"/>
      </w:rPr>
    </w:lvl>
    <w:lvl w:ilvl="2" w:tplc="5830892C">
      <w:numFmt w:val="bullet"/>
      <w:lvlText w:val="•"/>
      <w:lvlJc w:val="left"/>
      <w:pPr>
        <w:ind w:left="640" w:hanging="180"/>
      </w:pPr>
      <w:rPr>
        <w:rFonts w:hint="default"/>
      </w:rPr>
    </w:lvl>
    <w:lvl w:ilvl="3" w:tplc="D890D004">
      <w:numFmt w:val="bullet"/>
      <w:lvlText w:val="•"/>
      <w:lvlJc w:val="left"/>
      <w:pPr>
        <w:ind w:left="524" w:hanging="180"/>
      </w:pPr>
      <w:rPr>
        <w:rFonts w:hint="default"/>
      </w:rPr>
    </w:lvl>
    <w:lvl w:ilvl="4" w:tplc="A4AE1836">
      <w:numFmt w:val="bullet"/>
      <w:lvlText w:val="•"/>
      <w:lvlJc w:val="left"/>
      <w:pPr>
        <w:ind w:left="409" w:hanging="180"/>
      </w:pPr>
      <w:rPr>
        <w:rFonts w:hint="default"/>
      </w:rPr>
    </w:lvl>
    <w:lvl w:ilvl="5" w:tplc="13A26F2A">
      <w:numFmt w:val="bullet"/>
      <w:lvlText w:val="•"/>
      <w:lvlJc w:val="left"/>
      <w:pPr>
        <w:ind w:left="293" w:hanging="180"/>
      </w:pPr>
      <w:rPr>
        <w:rFonts w:hint="default"/>
      </w:rPr>
    </w:lvl>
    <w:lvl w:ilvl="6" w:tplc="03622CC8">
      <w:numFmt w:val="bullet"/>
      <w:lvlText w:val="•"/>
      <w:lvlJc w:val="left"/>
      <w:pPr>
        <w:ind w:left="178" w:hanging="180"/>
      </w:pPr>
      <w:rPr>
        <w:rFonts w:hint="default"/>
      </w:rPr>
    </w:lvl>
    <w:lvl w:ilvl="7" w:tplc="657A8702">
      <w:numFmt w:val="bullet"/>
      <w:lvlText w:val="•"/>
      <w:lvlJc w:val="left"/>
      <w:pPr>
        <w:ind w:left="62" w:hanging="180"/>
      </w:pPr>
      <w:rPr>
        <w:rFonts w:hint="default"/>
      </w:rPr>
    </w:lvl>
    <w:lvl w:ilvl="8" w:tplc="D2FED736">
      <w:numFmt w:val="bullet"/>
      <w:lvlText w:val="•"/>
      <w:lvlJc w:val="left"/>
      <w:pPr>
        <w:ind w:left="-53" w:hanging="180"/>
      </w:pPr>
      <w:rPr>
        <w:rFonts w:hint="default"/>
      </w:rPr>
    </w:lvl>
  </w:abstractNum>
  <w:abstractNum w:abstractNumId="7" w15:restartNumberingAfterBreak="0">
    <w:nsid w:val="6A5B7346"/>
    <w:multiLevelType w:val="hybridMultilevel"/>
    <w:tmpl w:val="1F0ED480"/>
    <w:lvl w:ilvl="0" w:tplc="DBFE5D10">
      <w:start w:val="1"/>
      <w:numFmt w:val="decimal"/>
      <w:lvlText w:val="%1"/>
      <w:lvlJc w:val="left"/>
      <w:pPr>
        <w:ind w:left="525" w:hanging="284"/>
        <w:jc w:val="right"/>
      </w:pPr>
      <w:rPr>
        <w:rFonts w:ascii="Times New Roman" w:eastAsia="Times New Roman" w:hAnsi="Times New Roman" w:cs="Times New Roman" w:hint="default"/>
        <w:spacing w:val="-5"/>
        <w:w w:val="100"/>
        <w:sz w:val="14"/>
        <w:szCs w:val="14"/>
      </w:rPr>
    </w:lvl>
    <w:lvl w:ilvl="1" w:tplc="C3A05F22">
      <w:numFmt w:val="bullet"/>
      <w:lvlText w:val="•"/>
      <w:lvlJc w:val="left"/>
      <w:pPr>
        <w:ind w:left="993" w:hanging="284"/>
      </w:pPr>
      <w:rPr>
        <w:rFonts w:hint="default"/>
      </w:rPr>
    </w:lvl>
    <w:lvl w:ilvl="2" w:tplc="02DE5956">
      <w:numFmt w:val="bullet"/>
      <w:lvlText w:val="•"/>
      <w:lvlJc w:val="left"/>
      <w:pPr>
        <w:ind w:left="1466" w:hanging="284"/>
      </w:pPr>
      <w:rPr>
        <w:rFonts w:hint="default"/>
      </w:rPr>
    </w:lvl>
    <w:lvl w:ilvl="3" w:tplc="B10A47E2">
      <w:numFmt w:val="bullet"/>
      <w:lvlText w:val="•"/>
      <w:lvlJc w:val="left"/>
      <w:pPr>
        <w:ind w:left="1940" w:hanging="284"/>
      </w:pPr>
      <w:rPr>
        <w:rFonts w:hint="default"/>
      </w:rPr>
    </w:lvl>
    <w:lvl w:ilvl="4" w:tplc="2E3C2280">
      <w:numFmt w:val="bullet"/>
      <w:lvlText w:val="•"/>
      <w:lvlJc w:val="left"/>
      <w:pPr>
        <w:ind w:left="2413" w:hanging="284"/>
      </w:pPr>
      <w:rPr>
        <w:rFonts w:hint="default"/>
      </w:rPr>
    </w:lvl>
    <w:lvl w:ilvl="5" w:tplc="D54C6F06">
      <w:numFmt w:val="bullet"/>
      <w:lvlText w:val="•"/>
      <w:lvlJc w:val="left"/>
      <w:pPr>
        <w:ind w:left="2887" w:hanging="284"/>
      </w:pPr>
      <w:rPr>
        <w:rFonts w:hint="default"/>
      </w:rPr>
    </w:lvl>
    <w:lvl w:ilvl="6" w:tplc="B0DC9294">
      <w:numFmt w:val="bullet"/>
      <w:lvlText w:val="•"/>
      <w:lvlJc w:val="left"/>
      <w:pPr>
        <w:ind w:left="3360" w:hanging="284"/>
      </w:pPr>
      <w:rPr>
        <w:rFonts w:hint="default"/>
      </w:rPr>
    </w:lvl>
    <w:lvl w:ilvl="7" w:tplc="9CC002B0">
      <w:numFmt w:val="bullet"/>
      <w:lvlText w:val="•"/>
      <w:lvlJc w:val="left"/>
      <w:pPr>
        <w:ind w:left="3834" w:hanging="284"/>
      </w:pPr>
      <w:rPr>
        <w:rFonts w:hint="default"/>
      </w:rPr>
    </w:lvl>
    <w:lvl w:ilvl="8" w:tplc="62F48A26">
      <w:numFmt w:val="bullet"/>
      <w:lvlText w:val="•"/>
      <w:lvlJc w:val="left"/>
      <w:pPr>
        <w:ind w:left="4307" w:hanging="284"/>
      </w:pPr>
      <w:rPr>
        <w:rFonts w:hint="default"/>
      </w:rPr>
    </w:lvl>
  </w:abstractNum>
  <w:abstractNum w:abstractNumId="8" w15:restartNumberingAfterBreak="0">
    <w:nsid w:val="72893639"/>
    <w:multiLevelType w:val="hybridMultilevel"/>
    <w:tmpl w:val="BBF43130"/>
    <w:lvl w:ilvl="0" w:tplc="5778F30E">
      <w:numFmt w:val="bullet"/>
      <w:lvlText w:val="–"/>
      <w:lvlJc w:val="left"/>
      <w:pPr>
        <w:ind w:left="393" w:hanging="144"/>
      </w:pPr>
      <w:rPr>
        <w:rFonts w:ascii="Times New Roman" w:eastAsia="Times New Roman" w:hAnsi="Times New Roman" w:cs="Times New Roman" w:hint="default"/>
        <w:i/>
        <w:w w:val="100"/>
        <w:sz w:val="18"/>
        <w:szCs w:val="18"/>
      </w:rPr>
    </w:lvl>
    <w:lvl w:ilvl="1" w:tplc="E8A45E16">
      <w:numFmt w:val="bullet"/>
      <w:lvlText w:val="•"/>
      <w:lvlJc w:val="left"/>
      <w:pPr>
        <w:ind w:left="909" w:hanging="144"/>
      </w:pPr>
      <w:rPr>
        <w:rFonts w:hint="default"/>
      </w:rPr>
    </w:lvl>
    <w:lvl w:ilvl="2" w:tplc="E0D622C6">
      <w:numFmt w:val="bullet"/>
      <w:lvlText w:val="•"/>
      <w:lvlJc w:val="left"/>
      <w:pPr>
        <w:ind w:left="1419" w:hanging="144"/>
      </w:pPr>
      <w:rPr>
        <w:rFonts w:hint="default"/>
      </w:rPr>
    </w:lvl>
    <w:lvl w:ilvl="3" w:tplc="84681246">
      <w:numFmt w:val="bullet"/>
      <w:lvlText w:val="•"/>
      <w:lvlJc w:val="left"/>
      <w:pPr>
        <w:ind w:left="1929" w:hanging="144"/>
      </w:pPr>
      <w:rPr>
        <w:rFonts w:hint="default"/>
      </w:rPr>
    </w:lvl>
    <w:lvl w:ilvl="4" w:tplc="6E88F062">
      <w:numFmt w:val="bullet"/>
      <w:lvlText w:val="•"/>
      <w:lvlJc w:val="left"/>
      <w:pPr>
        <w:ind w:left="2439" w:hanging="144"/>
      </w:pPr>
      <w:rPr>
        <w:rFonts w:hint="default"/>
      </w:rPr>
    </w:lvl>
    <w:lvl w:ilvl="5" w:tplc="7172B6AA">
      <w:numFmt w:val="bullet"/>
      <w:lvlText w:val="•"/>
      <w:lvlJc w:val="left"/>
      <w:pPr>
        <w:ind w:left="2949" w:hanging="144"/>
      </w:pPr>
      <w:rPr>
        <w:rFonts w:hint="default"/>
      </w:rPr>
    </w:lvl>
    <w:lvl w:ilvl="6" w:tplc="24B8EB76">
      <w:numFmt w:val="bullet"/>
      <w:lvlText w:val="•"/>
      <w:lvlJc w:val="left"/>
      <w:pPr>
        <w:ind w:left="3459" w:hanging="144"/>
      </w:pPr>
      <w:rPr>
        <w:rFonts w:hint="default"/>
      </w:rPr>
    </w:lvl>
    <w:lvl w:ilvl="7" w:tplc="CDB29E24">
      <w:numFmt w:val="bullet"/>
      <w:lvlText w:val="•"/>
      <w:lvlJc w:val="left"/>
      <w:pPr>
        <w:ind w:left="3968" w:hanging="144"/>
      </w:pPr>
      <w:rPr>
        <w:rFonts w:hint="default"/>
      </w:rPr>
    </w:lvl>
    <w:lvl w:ilvl="8" w:tplc="6E5C49F4">
      <w:numFmt w:val="bullet"/>
      <w:lvlText w:val="•"/>
      <w:lvlJc w:val="left"/>
      <w:pPr>
        <w:ind w:left="4478" w:hanging="144"/>
      </w:pPr>
      <w:rPr>
        <w:rFonts w:hint="default"/>
      </w:rPr>
    </w:lvl>
  </w:abstractNum>
  <w:abstractNum w:abstractNumId="9" w15:restartNumberingAfterBreak="0">
    <w:nsid w:val="7EA141AD"/>
    <w:multiLevelType w:val="hybridMultilevel"/>
    <w:tmpl w:val="98C2E7C2"/>
    <w:lvl w:ilvl="0" w:tplc="8C566A06">
      <w:numFmt w:val="bullet"/>
      <w:lvlText w:val="–"/>
      <w:lvlJc w:val="left"/>
      <w:pPr>
        <w:ind w:left="110" w:hanging="165"/>
      </w:pPr>
      <w:rPr>
        <w:rFonts w:ascii="Times New Roman" w:eastAsia="Times New Roman" w:hAnsi="Times New Roman" w:cs="Times New Roman" w:hint="default"/>
        <w:spacing w:val="-19"/>
        <w:w w:val="100"/>
        <w:sz w:val="18"/>
        <w:szCs w:val="18"/>
      </w:rPr>
    </w:lvl>
    <w:lvl w:ilvl="1" w:tplc="FAC290E8">
      <w:numFmt w:val="bullet"/>
      <w:lvlText w:val="•"/>
      <w:lvlJc w:val="left"/>
      <w:pPr>
        <w:ind w:left="668" w:hanging="165"/>
      </w:pPr>
      <w:rPr>
        <w:rFonts w:hint="default"/>
      </w:rPr>
    </w:lvl>
    <w:lvl w:ilvl="2" w:tplc="81923CC2">
      <w:numFmt w:val="bullet"/>
      <w:lvlText w:val="•"/>
      <w:lvlJc w:val="left"/>
      <w:pPr>
        <w:ind w:left="1217" w:hanging="165"/>
      </w:pPr>
      <w:rPr>
        <w:rFonts w:hint="default"/>
      </w:rPr>
    </w:lvl>
    <w:lvl w:ilvl="3" w:tplc="3EA4A90E">
      <w:numFmt w:val="bullet"/>
      <w:lvlText w:val="•"/>
      <w:lvlJc w:val="left"/>
      <w:pPr>
        <w:ind w:left="1765" w:hanging="165"/>
      </w:pPr>
      <w:rPr>
        <w:rFonts w:hint="default"/>
      </w:rPr>
    </w:lvl>
    <w:lvl w:ilvl="4" w:tplc="2E6EA962">
      <w:numFmt w:val="bullet"/>
      <w:lvlText w:val="•"/>
      <w:lvlJc w:val="left"/>
      <w:pPr>
        <w:ind w:left="2314" w:hanging="165"/>
      </w:pPr>
      <w:rPr>
        <w:rFonts w:hint="default"/>
      </w:rPr>
    </w:lvl>
    <w:lvl w:ilvl="5" w:tplc="9702A894">
      <w:numFmt w:val="bullet"/>
      <w:lvlText w:val="•"/>
      <w:lvlJc w:val="left"/>
      <w:pPr>
        <w:ind w:left="2863" w:hanging="165"/>
      </w:pPr>
      <w:rPr>
        <w:rFonts w:hint="default"/>
      </w:rPr>
    </w:lvl>
    <w:lvl w:ilvl="6" w:tplc="D61CAE6A">
      <w:numFmt w:val="bullet"/>
      <w:lvlText w:val="•"/>
      <w:lvlJc w:val="left"/>
      <w:pPr>
        <w:ind w:left="3411" w:hanging="165"/>
      </w:pPr>
      <w:rPr>
        <w:rFonts w:hint="default"/>
      </w:rPr>
    </w:lvl>
    <w:lvl w:ilvl="7" w:tplc="8760DED0">
      <w:numFmt w:val="bullet"/>
      <w:lvlText w:val="•"/>
      <w:lvlJc w:val="left"/>
      <w:pPr>
        <w:ind w:left="3960" w:hanging="165"/>
      </w:pPr>
      <w:rPr>
        <w:rFonts w:hint="default"/>
      </w:rPr>
    </w:lvl>
    <w:lvl w:ilvl="8" w:tplc="8AA20448">
      <w:numFmt w:val="bullet"/>
      <w:lvlText w:val="•"/>
      <w:lvlJc w:val="left"/>
      <w:pPr>
        <w:ind w:left="4509" w:hanging="165"/>
      </w:pPr>
      <w:rPr>
        <w:rFonts w:hint="default"/>
      </w:rPr>
    </w:lvl>
  </w:abstractNum>
  <w:num w:numId="1">
    <w:abstractNumId w:val="5"/>
  </w:num>
  <w:num w:numId="2">
    <w:abstractNumId w:val="4"/>
  </w:num>
  <w:num w:numId="3">
    <w:abstractNumId w:val="3"/>
  </w:num>
  <w:num w:numId="4">
    <w:abstractNumId w:val="2"/>
  </w:num>
  <w:num w:numId="5">
    <w:abstractNumId w:val="0"/>
  </w:num>
  <w:num w:numId="6">
    <w:abstractNumId w:val="8"/>
  </w:num>
  <w:num w:numId="7">
    <w:abstractNumId w:val="1"/>
  </w:num>
  <w:num w:numId="8">
    <w:abstractNumId w:val="9"/>
  </w:num>
  <w:num w:numId="9">
    <w:abstractNumId w:val="6"/>
  </w:num>
  <w:num w:numId="10">
    <w:abstractNumId w:val="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30"/>
  <w:displayBackgroundShape/>
  <w:defaultTabStop w:val="720"/>
  <w:drawingGridHorizontalSpacing w:val="110"/>
  <w:displayHorizontalDrawingGridEvery w:val="2"/>
  <w:characterSpacingControl w:val="doNotCompress"/>
  <w:compat>
    <w:ulTrailSpace/>
    <w:compatSetting w:name="compatibilityMode" w:uri="http://schemas.microsoft.com/office/word" w:val="12"/>
  </w:compat>
  <w:rsids>
    <w:rsidRoot w:val="00E563D7"/>
    <w:rsid w:val="003F467E"/>
    <w:rsid w:val="00E563D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40"/>
    <o:shapelayout v:ext="edit">
      <o:idmap v:ext="edit" data="1"/>
    </o:shapelayout>
  </w:shapeDefaults>
  <w:decimalSymbol w:val="."/>
  <w:listSeparator w:val=","/>
  <w15:docId w15:val="{9863B82C-EACC-442E-B342-30D32BBB98A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uiPriority w:val="1"/>
    <w:qFormat/>
    <w:rPr>
      <w:rFonts w:ascii="Times New Roman" w:eastAsia="Times New Roman" w:hAnsi="Times New Roman" w:cs="Times New Roman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rPr>
      <w:sz w:val="18"/>
      <w:szCs w:val="18"/>
    </w:rPr>
  </w:style>
  <w:style w:type="paragraph" w:styleId="ListParagraph">
    <w:name w:val="List Paragraph"/>
    <w:basedOn w:val="Normal"/>
    <w:uiPriority w:val="1"/>
    <w:qFormat/>
    <w:pPr>
      <w:ind w:left="393" w:firstLine="397"/>
      <w:jc w:val="both"/>
    </w:pPr>
  </w:style>
  <w:style w:type="paragraph" w:customStyle="1" w:styleId="TableParagraph">
    <w:name w:val="Table Paragraph"/>
    <w:basedOn w:val="Normal"/>
    <w:uiPriority w:val="1"/>
    <w:qFormat/>
    <w:pPr>
      <w:spacing w:before="18"/>
      <w:ind w:left="56"/>
    </w:pPr>
  </w:style>
  <w:style w:type="paragraph" w:customStyle="1" w:styleId="NASLOVZLATO">
    <w:name w:val="NASLOV ZLATO"/>
    <w:basedOn w:val="Title"/>
    <w:qFormat/>
    <w:rsid w:val="003F467E"/>
    <w:pPr>
      <w:widowControl/>
      <w:autoSpaceDE/>
      <w:autoSpaceDN/>
      <w:spacing w:before="120" w:after="60"/>
      <w:jc w:val="center"/>
      <w:outlineLvl w:val="0"/>
    </w:pPr>
    <w:rPr>
      <w:rFonts w:ascii="Arial" w:eastAsia="Times New Roman" w:hAnsi="Arial" w:cs="Arial"/>
      <w:b/>
      <w:bCs/>
      <w:noProof/>
      <w:color w:val="FFE599"/>
      <w:spacing w:val="0"/>
      <w:sz w:val="24"/>
      <w:szCs w:val="24"/>
      <w:lang w:val="sr-Latn-RS" w:eastAsia="sr-Latn-RS"/>
    </w:rPr>
  </w:style>
  <w:style w:type="paragraph" w:customStyle="1" w:styleId="NASLOVBELO">
    <w:name w:val="NASLOV BELO"/>
    <w:basedOn w:val="Title"/>
    <w:rsid w:val="003F467E"/>
    <w:pPr>
      <w:widowControl/>
      <w:autoSpaceDE/>
      <w:autoSpaceDN/>
      <w:spacing w:before="120" w:after="60"/>
      <w:jc w:val="center"/>
      <w:outlineLvl w:val="0"/>
    </w:pPr>
    <w:rPr>
      <w:rFonts w:ascii="Arial" w:eastAsia="Times New Roman" w:hAnsi="Arial" w:cs="Arial"/>
      <w:b/>
      <w:bCs/>
      <w:noProof/>
      <w:color w:val="FFFFFF"/>
      <w:spacing w:val="0"/>
      <w:sz w:val="24"/>
      <w:szCs w:val="24"/>
      <w:lang w:val="sr-Latn-RS" w:eastAsia="sr-Latn-RS"/>
    </w:rPr>
  </w:style>
  <w:style w:type="paragraph" w:customStyle="1" w:styleId="podnaslovpropisa">
    <w:name w:val="podnaslovpropisa"/>
    <w:basedOn w:val="Normal"/>
    <w:rsid w:val="003F467E"/>
    <w:pPr>
      <w:widowControl/>
      <w:shd w:val="clear" w:color="auto" w:fill="000000"/>
      <w:autoSpaceDE/>
      <w:autoSpaceDN/>
      <w:spacing w:before="100" w:beforeAutospacing="1" w:after="100" w:afterAutospacing="1" w:line="264" w:lineRule="auto"/>
      <w:jc w:val="center"/>
    </w:pPr>
    <w:rPr>
      <w:rFonts w:ascii="Arial" w:hAnsi="Arial" w:cs="Arial"/>
      <w:i/>
      <w:iCs/>
      <w:color w:val="FFE8BF"/>
      <w:sz w:val="20"/>
      <w:szCs w:val="20"/>
      <w:lang w:val="sr-Latn-RS" w:eastAsia="sr-Latn-RS"/>
    </w:rPr>
  </w:style>
  <w:style w:type="paragraph" w:styleId="Title">
    <w:name w:val="Title"/>
    <w:basedOn w:val="Normal"/>
    <w:next w:val="Normal"/>
    <w:link w:val="TitleChar"/>
    <w:uiPriority w:val="10"/>
    <w:qFormat/>
    <w:rsid w:val="003F467E"/>
    <w:pPr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3F467E"/>
    <w:rPr>
      <w:rFonts w:asciiTheme="majorHAnsi" w:eastAsiaTheme="majorEastAsia" w:hAnsiTheme="majorHAnsi" w:cstheme="majorBidi"/>
      <w:spacing w:val="-10"/>
      <w:kern w:val="28"/>
      <w:sz w:val="56"/>
      <w:szCs w:val="5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08.png"/><Relationship Id="rId21" Type="http://schemas.openxmlformats.org/officeDocument/2006/relationships/image" Target="media/image12.png"/><Relationship Id="rId42" Type="http://schemas.openxmlformats.org/officeDocument/2006/relationships/image" Target="media/image33.png"/><Relationship Id="rId63" Type="http://schemas.openxmlformats.org/officeDocument/2006/relationships/image" Target="media/image54.png"/><Relationship Id="rId84" Type="http://schemas.openxmlformats.org/officeDocument/2006/relationships/image" Target="media/image75.png"/><Relationship Id="rId138" Type="http://schemas.openxmlformats.org/officeDocument/2006/relationships/image" Target="media/image129.png"/><Relationship Id="rId159" Type="http://schemas.openxmlformats.org/officeDocument/2006/relationships/image" Target="media/image150.png"/><Relationship Id="rId107" Type="http://schemas.openxmlformats.org/officeDocument/2006/relationships/image" Target="media/image98.png"/><Relationship Id="rId11" Type="http://schemas.openxmlformats.org/officeDocument/2006/relationships/image" Target="media/image6.png"/><Relationship Id="rId32" Type="http://schemas.openxmlformats.org/officeDocument/2006/relationships/image" Target="media/image23.png"/><Relationship Id="rId53" Type="http://schemas.openxmlformats.org/officeDocument/2006/relationships/image" Target="media/image44.png"/><Relationship Id="rId74" Type="http://schemas.openxmlformats.org/officeDocument/2006/relationships/image" Target="media/image65.png"/><Relationship Id="rId128" Type="http://schemas.openxmlformats.org/officeDocument/2006/relationships/image" Target="media/image119.png"/><Relationship Id="rId149" Type="http://schemas.openxmlformats.org/officeDocument/2006/relationships/image" Target="media/image140.png"/><Relationship Id="rId5" Type="http://schemas.openxmlformats.org/officeDocument/2006/relationships/image" Target="media/image1.png"/><Relationship Id="rId95" Type="http://schemas.openxmlformats.org/officeDocument/2006/relationships/image" Target="media/image86.png"/><Relationship Id="rId160" Type="http://schemas.openxmlformats.org/officeDocument/2006/relationships/image" Target="media/image151.png"/><Relationship Id="rId22" Type="http://schemas.openxmlformats.org/officeDocument/2006/relationships/image" Target="media/image13.png"/><Relationship Id="rId43" Type="http://schemas.openxmlformats.org/officeDocument/2006/relationships/image" Target="media/image34.png"/><Relationship Id="rId64" Type="http://schemas.openxmlformats.org/officeDocument/2006/relationships/image" Target="media/image55.png"/><Relationship Id="rId118" Type="http://schemas.openxmlformats.org/officeDocument/2006/relationships/image" Target="media/image109.png"/><Relationship Id="rId139" Type="http://schemas.openxmlformats.org/officeDocument/2006/relationships/image" Target="media/image130.png"/><Relationship Id="rId85" Type="http://schemas.openxmlformats.org/officeDocument/2006/relationships/image" Target="media/image76.png"/><Relationship Id="rId150" Type="http://schemas.openxmlformats.org/officeDocument/2006/relationships/image" Target="media/image141.png"/><Relationship Id="rId12" Type="http://schemas.openxmlformats.org/officeDocument/2006/relationships/image" Target="media/image7.png"/><Relationship Id="rId17" Type="http://schemas.openxmlformats.org/officeDocument/2006/relationships/hyperlink" Target="http://www.mpn.gov.rs/wp-content/uploads/2018/05/ZAKON-NOKS-18.pdf" TargetMode="External"/><Relationship Id="rId33" Type="http://schemas.openxmlformats.org/officeDocument/2006/relationships/image" Target="media/image24.png"/><Relationship Id="rId38" Type="http://schemas.openxmlformats.org/officeDocument/2006/relationships/image" Target="media/image29.png"/><Relationship Id="rId59" Type="http://schemas.openxmlformats.org/officeDocument/2006/relationships/image" Target="media/image50.png"/><Relationship Id="rId103" Type="http://schemas.openxmlformats.org/officeDocument/2006/relationships/image" Target="media/image94.png"/><Relationship Id="rId108" Type="http://schemas.openxmlformats.org/officeDocument/2006/relationships/image" Target="media/image99.png"/><Relationship Id="rId124" Type="http://schemas.openxmlformats.org/officeDocument/2006/relationships/image" Target="media/image115.png"/><Relationship Id="rId129" Type="http://schemas.openxmlformats.org/officeDocument/2006/relationships/image" Target="media/image120.png"/><Relationship Id="rId54" Type="http://schemas.openxmlformats.org/officeDocument/2006/relationships/image" Target="media/image45.png"/><Relationship Id="rId70" Type="http://schemas.openxmlformats.org/officeDocument/2006/relationships/image" Target="media/image61.png"/><Relationship Id="rId75" Type="http://schemas.openxmlformats.org/officeDocument/2006/relationships/image" Target="media/image66.png"/><Relationship Id="rId91" Type="http://schemas.openxmlformats.org/officeDocument/2006/relationships/image" Target="media/image82.png"/><Relationship Id="rId96" Type="http://schemas.openxmlformats.org/officeDocument/2006/relationships/image" Target="media/image87.png"/><Relationship Id="rId140" Type="http://schemas.openxmlformats.org/officeDocument/2006/relationships/image" Target="media/image131.png"/><Relationship Id="rId145" Type="http://schemas.openxmlformats.org/officeDocument/2006/relationships/image" Target="media/image136.png"/><Relationship Id="rId161" Type="http://schemas.openxmlformats.org/officeDocument/2006/relationships/image" Target="media/image152.png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23" Type="http://schemas.openxmlformats.org/officeDocument/2006/relationships/image" Target="media/image14.png"/><Relationship Id="rId28" Type="http://schemas.openxmlformats.org/officeDocument/2006/relationships/image" Target="media/image19.png"/><Relationship Id="rId49" Type="http://schemas.openxmlformats.org/officeDocument/2006/relationships/image" Target="media/image40.png"/><Relationship Id="rId114" Type="http://schemas.openxmlformats.org/officeDocument/2006/relationships/image" Target="media/image105.png"/><Relationship Id="rId119" Type="http://schemas.openxmlformats.org/officeDocument/2006/relationships/image" Target="media/image110.png"/><Relationship Id="rId44" Type="http://schemas.openxmlformats.org/officeDocument/2006/relationships/image" Target="media/image35.png"/><Relationship Id="rId60" Type="http://schemas.openxmlformats.org/officeDocument/2006/relationships/image" Target="media/image51.png"/><Relationship Id="rId65" Type="http://schemas.openxmlformats.org/officeDocument/2006/relationships/image" Target="media/image56.png"/><Relationship Id="rId81" Type="http://schemas.openxmlformats.org/officeDocument/2006/relationships/image" Target="media/image72.png"/><Relationship Id="rId86" Type="http://schemas.openxmlformats.org/officeDocument/2006/relationships/image" Target="media/image77.png"/><Relationship Id="rId130" Type="http://schemas.openxmlformats.org/officeDocument/2006/relationships/image" Target="media/image121.png"/><Relationship Id="rId135" Type="http://schemas.openxmlformats.org/officeDocument/2006/relationships/image" Target="media/image126.png"/><Relationship Id="rId151" Type="http://schemas.openxmlformats.org/officeDocument/2006/relationships/image" Target="media/image142.png"/><Relationship Id="rId156" Type="http://schemas.openxmlformats.org/officeDocument/2006/relationships/image" Target="media/image147.png"/><Relationship Id="rId13" Type="http://schemas.openxmlformats.org/officeDocument/2006/relationships/hyperlink" Target="http://www.mpn.gov.rs/obrazovanje-odraslih/" TargetMode="External"/><Relationship Id="rId18" Type="http://schemas.openxmlformats.org/officeDocument/2006/relationships/image" Target="media/image9.png"/><Relationship Id="rId39" Type="http://schemas.openxmlformats.org/officeDocument/2006/relationships/image" Target="media/image30.png"/><Relationship Id="rId109" Type="http://schemas.openxmlformats.org/officeDocument/2006/relationships/image" Target="media/image100.png"/><Relationship Id="rId34" Type="http://schemas.openxmlformats.org/officeDocument/2006/relationships/image" Target="media/image25.png"/><Relationship Id="rId50" Type="http://schemas.openxmlformats.org/officeDocument/2006/relationships/image" Target="media/image41.png"/><Relationship Id="rId55" Type="http://schemas.openxmlformats.org/officeDocument/2006/relationships/image" Target="media/image46.png"/><Relationship Id="rId76" Type="http://schemas.openxmlformats.org/officeDocument/2006/relationships/image" Target="media/image67.png"/><Relationship Id="rId97" Type="http://schemas.openxmlformats.org/officeDocument/2006/relationships/image" Target="media/image88.png"/><Relationship Id="rId104" Type="http://schemas.openxmlformats.org/officeDocument/2006/relationships/image" Target="media/image95.png"/><Relationship Id="rId120" Type="http://schemas.openxmlformats.org/officeDocument/2006/relationships/image" Target="media/image111.png"/><Relationship Id="rId125" Type="http://schemas.openxmlformats.org/officeDocument/2006/relationships/image" Target="media/image116.png"/><Relationship Id="rId141" Type="http://schemas.openxmlformats.org/officeDocument/2006/relationships/image" Target="media/image132.png"/><Relationship Id="rId146" Type="http://schemas.openxmlformats.org/officeDocument/2006/relationships/image" Target="media/image137.png"/><Relationship Id="rId7" Type="http://schemas.openxmlformats.org/officeDocument/2006/relationships/image" Target="media/image3.png"/><Relationship Id="rId71" Type="http://schemas.openxmlformats.org/officeDocument/2006/relationships/image" Target="media/image62.png"/><Relationship Id="rId92" Type="http://schemas.openxmlformats.org/officeDocument/2006/relationships/image" Target="media/image83.png"/><Relationship Id="rId162" Type="http://schemas.openxmlformats.org/officeDocument/2006/relationships/image" Target="media/image153.png"/><Relationship Id="rId2" Type="http://schemas.openxmlformats.org/officeDocument/2006/relationships/styles" Target="styles.xml"/><Relationship Id="rId29" Type="http://schemas.openxmlformats.org/officeDocument/2006/relationships/image" Target="media/image20.png"/><Relationship Id="rId24" Type="http://schemas.openxmlformats.org/officeDocument/2006/relationships/image" Target="media/image15.png"/><Relationship Id="rId40" Type="http://schemas.openxmlformats.org/officeDocument/2006/relationships/image" Target="media/image31.png"/><Relationship Id="rId45" Type="http://schemas.openxmlformats.org/officeDocument/2006/relationships/image" Target="media/image36.png"/><Relationship Id="rId66" Type="http://schemas.openxmlformats.org/officeDocument/2006/relationships/image" Target="media/image57.png"/><Relationship Id="rId87" Type="http://schemas.openxmlformats.org/officeDocument/2006/relationships/image" Target="media/image78.png"/><Relationship Id="rId110" Type="http://schemas.openxmlformats.org/officeDocument/2006/relationships/image" Target="media/image101.png"/><Relationship Id="rId115" Type="http://schemas.openxmlformats.org/officeDocument/2006/relationships/image" Target="media/image106.png"/><Relationship Id="rId131" Type="http://schemas.openxmlformats.org/officeDocument/2006/relationships/image" Target="media/image122.png"/><Relationship Id="rId136" Type="http://schemas.openxmlformats.org/officeDocument/2006/relationships/image" Target="media/image127.png"/><Relationship Id="rId157" Type="http://schemas.openxmlformats.org/officeDocument/2006/relationships/image" Target="media/image148.png"/><Relationship Id="rId61" Type="http://schemas.openxmlformats.org/officeDocument/2006/relationships/image" Target="media/image52.png"/><Relationship Id="rId82" Type="http://schemas.openxmlformats.org/officeDocument/2006/relationships/image" Target="media/image73.png"/><Relationship Id="rId152" Type="http://schemas.openxmlformats.org/officeDocument/2006/relationships/image" Target="media/image143.png"/><Relationship Id="rId19" Type="http://schemas.openxmlformats.org/officeDocument/2006/relationships/image" Target="media/image10.png"/><Relationship Id="rId14" Type="http://schemas.openxmlformats.org/officeDocument/2006/relationships/image" Target="media/image8.png"/><Relationship Id="rId30" Type="http://schemas.openxmlformats.org/officeDocument/2006/relationships/image" Target="media/image21.png"/><Relationship Id="rId35" Type="http://schemas.openxmlformats.org/officeDocument/2006/relationships/image" Target="media/image26.png"/><Relationship Id="rId56" Type="http://schemas.openxmlformats.org/officeDocument/2006/relationships/image" Target="media/image47.png"/><Relationship Id="rId77" Type="http://schemas.openxmlformats.org/officeDocument/2006/relationships/image" Target="media/image68.png"/><Relationship Id="rId100" Type="http://schemas.openxmlformats.org/officeDocument/2006/relationships/image" Target="media/image91.png"/><Relationship Id="rId105" Type="http://schemas.openxmlformats.org/officeDocument/2006/relationships/image" Target="media/image96.png"/><Relationship Id="rId126" Type="http://schemas.openxmlformats.org/officeDocument/2006/relationships/image" Target="media/image117.png"/><Relationship Id="rId147" Type="http://schemas.openxmlformats.org/officeDocument/2006/relationships/image" Target="media/image138.png"/><Relationship Id="rId8" Type="http://schemas.openxmlformats.org/officeDocument/2006/relationships/image" Target="media/image4.png"/><Relationship Id="rId51" Type="http://schemas.openxmlformats.org/officeDocument/2006/relationships/image" Target="media/image42.png"/><Relationship Id="rId72" Type="http://schemas.openxmlformats.org/officeDocument/2006/relationships/image" Target="media/image63.png"/><Relationship Id="rId93" Type="http://schemas.openxmlformats.org/officeDocument/2006/relationships/image" Target="media/image84.png"/><Relationship Id="rId98" Type="http://schemas.openxmlformats.org/officeDocument/2006/relationships/image" Target="media/image89.png"/><Relationship Id="rId121" Type="http://schemas.openxmlformats.org/officeDocument/2006/relationships/image" Target="media/image112.png"/><Relationship Id="rId142" Type="http://schemas.openxmlformats.org/officeDocument/2006/relationships/image" Target="media/image133.png"/><Relationship Id="rId163" Type="http://schemas.openxmlformats.org/officeDocument/2006/relationships/fontTable" Target="fontTable.xml"/><Relationship Id="rId3" Type="http://schemas.openxmlformats.org/officeDocument/2006/relationships/settings" Target="settings.xml"/><Relationship Id="rId25" Type="http://schemas.openxmlformats.org/officeDocument/2006/relationships/image" Target="media/image16.png"/><Relationship Id="rId46" Type="http://schemas.openxmlformats.org/officeDocument/2006/relationships/image" Target="media/image37.png"/><Relationship Id="rId67" Type="http://schemas.openxmlformats.org/officeDocument/2006/relationships/image" Target="media/image58.png"/><Relationship Id="rId116" Type="http://schemas.openxmlformats.org/officeDocument/2006/relationships/image" Target="media/image107.png"/><Relationship Id="rId137" Type="http://schemas.openxmlformats.org/officeDocument/2006/relationships/image" Target="media/image128.png"/><Relationship Id="rId158" Type="http://schemas.openxmlformats.org/officeDocument/2006/relationships/image" Target="media/image149.png"/><Relationship Id="rId20" Type="http://schemas.openxmlformats.org/officeDocument/2006/relationships/image" Target="media/image11.png"/><Relationship Id="rId41" Type="http://schemas.openxmlformats.org/officeDocument/2006/relationships/image" Target="media/image32.png"/><Relationship Id="rId62" Type="http://schemas.openxmlformats.org/officeDocument/2006/relationships/image" Target="media/image53.png"/><Relationship Id="rId83" Type="http://schemas.openxmlformats.org/officeDocument/2006/relationships/image" Target="media/image74.png"/><Relationship Id="rId88" Type="http://schemas.openxmlformats.org/officeDocument/2006/relationships/image" Target="media/image79.png"/><Relationship Id="rId111" Type="http://schemas.openxmlformats.org/officeDocument/2006/relationships/image" Target="media/image102.png"/><Relationship Id="rId132" Type="http://schemas.openxmlformats.org/officeDocument/2006/relationships/image" Target="media/image123.png"/><Relationship Id="rId153" Type="http://schemas.openxmlformats.org/officeDocument/2006/relationships/image" Target="media/image144.png"/><Relationship Id="rId15" Type="http://schemas.openxmlformats.org/officeDocument/2006/relationships/hyperlink" Target="http://ec.europa.eu/social/main.jsp?catId=1223" TargetMode="External"/><Relationship Id="rId36" Type="http://schemas.openxmlformats.org/officeDocument/2006/relationships/image" Target="media/image27.png"/><Relationship Id="rId57" Type="http://schemas.openxmlformats.org/officeDocument/2006/relationships/image" Target="media/image48.png"/><Relationship Id="rId106" Type="http://schemas.openxmlformats.org/officeDocument/2006/relationships/image" Target="media/image97.png"/><Relationship Id="rId127" Type="http://schemas.openxmlformats.org/officeDocument/2006/relationships/image" Target="media/image118.png"/><Relationship Id="rId10" Type="http://schemas.openxmlformats.org/officeDocument/2006/relationships/image" Target="media/image5.png"/><Relationship Id="rId31" Type="http://schemas.openxmlformats.org/officeDocument/2006/relationships/image" Target="media/image22.png"/><Relationship Id="rId52" Type="http://schemas.openxmlformats.org/officeDocument/2006/relationships/image" Target="media/image43.png"/><Relationship Id="rId73" Type="http://schemas.openxmlformats.org/officeDocument/2006/relationships/image" Target="media/image64.png"/><Relationship Id="rId78" Type="http://schemas.openxmlformats.org/officeDocument/2006/relationships/image" Target="media/image69.png"/><Relationship Id="rId94" Type="http://schemas.openxmlformats.org/officeDocument/2006/relationships/image" Target="media/image85.png"/><Relationship Id="rId99" Type="http://schemas.openxmlformats.org/officeDocument/2006/relationships/image" Target="media/image90.png"/><Relationship Id="rId101" Type="http://schemas.openxmlformats.org/officeDocument/2006/relationships/image" Target="media/image92.png"/><Relationship Id="rId122" Type="http://schemas.openxmlformats.org/officeDocument/2006/relationships/image" Target="media/image113.png"/><Relationship Id="rId143" Type="http://schemas.openxmlformats.org/officeDocument/2006/relationships/image" Target="media/image134.png"/><Relationship Id="rId148" Type="http://schemas.openxmlformats.org/officeDocument/2006/relationships/image" Target="media/image139.png"/><Relationship Id="rId164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hyperlink" Target="http://www.eurofound.europa.eu/sites/default/files/ef_publication/field_ef_" TargetMode="External"/><Relationship Id="rId26" Type="http://schemas.openxmlformats.org/officeDocument/2006/relationships/image" Target="media/image17.png"/><Relationship Id="rId47" Type="http://schemas.openxmlformats.org/officeDocument/2006/relationships/image" Target="media/image38.png"/><Relationship Id="rId68" Type="http://schemas.openxmlformats.org/officeDocument/2006/relationships/image" Target="media/image59.png"/><Relationship Id="rId89" Type="http://schemas.openxmlformats.org/officeDocument/2006/relationships/image" Target="media/image80.png"/><Relationship Id="rId112" Type="http://schemas.openxmlformats.org/officeDocument/2006/relationships/image" Target="media/image103.png"/><Relationship Id="rId133" Type="http://schemas.openxmlformats.org/officeDocument/2006/relationships/image" Target="media/image124.png"/><Relationship Id="rId154" Type="http://schemas.openxmlformats.org/officeDocument/2006/relationships/image" Target="media/image145.png"/><Relationship Id="rId16" Type="http://schemas.openxmlformats.org/officeDocument/2006/relationships/hyperlink" Target="http://www.mpn.gov.rs/wp-content/uploads/2015/08/" TargetMode="External"/><Relationship Id="rId37" Type="http://schemas.openxmlformats.org/officeDocument/2006/relationships/image" Target="media/image28.png"/><Relationship Id="rId58" Type="http://schemas.openxmlformats.org/officeDocument/2006/relationships/image" Target="media/image49.png"/><Relationship Id="rId79" Type="http://schemas.openxmlformats.org/officeDocument/2006/relationships/image" Target="media/image70.png"/><Relationship Id="rId102" Type="http://schemas.openxmlformats.org/officeDocument/2006/relationships/image" Target="media/image93.png"/><Relationship Id="rId123" Type="http://schemas.openxmlformats.org/officeDocument/2006/relationships/image" Target="media/image114.png"/><Relationship Id="rId144" Type="http://schemas.openxmlformats.org/officeDocument/2006/relationships/image" Target="media/image135.png"/><Relationship Id="rId90" Type="http://schemas.openxmlformats.org/officeDocument/2006/relationships/image" Target="media/image81.png"/><Relationship Id="rId27" Type="http://schemas.openxmlformats.org/officeDocument/2006/relationships/image" Target="media/image18.png"/><Relationship Id="rId48" Type="http://schemas.openxmlformats.org/officeDocument/2006/relationships/image" Target="media/image39.png"/><Relationship Id="rId69" Type="http://schemas.openxmlformats.org/officeDocument/2006/relationships/image" Target="media/image60.png"/><Relationship Id="rId113" Type="http://schemas.openxmlformats.org/officeDocument/2006/relationships/image" Target="media/image104.png"/><Relationship Id="rId134" Type="http://schemas.openxmlformats.org/officeDocument/2006/relationships/image" Target="media/image125.png"/><Relationship Id="rId80" Type="http://schemas.openxmlformats.org/officeDocument/2006/relationships/image" Target="media/image71.png"/><Relationship Id="rId155" Type="http://schemas.openxmlformats.org/officeDocument/2006/relationships/image" Target="media/image14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160</Pages>
  <Words>15850</Words>
  <Characters>90347</Characters>
  <Application>Microsoft Office Word</Application>
  <DocSecurity>0</DocSecurity>
  <Lines>752</Lines>
  <Paragraphs>211</Paragraphs>
  <ScaleCrop>false</ScaleCrop>
  <Company/>
  <LinksUpToDate>false</LinksUpToDate>
  <CharactersWithSpaces>105986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Nikola</cp:lastModifiedBy>
  <cp:revision>2</cp:revision>
  <dcterms:created xsi:type="dcterms:W3CDTF">2023-12-05T14:18:00Z</dcterms:created>
  <dcterms:modified xsi:type="dcterms:W3CDTF">2023-12-05T14:20:00Z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2020-03-16T00:00:00Z</vt:filetime>
  </property>
  <property fmtid="{D5CDD505-2E9C-101B-9397-08002B2CF9AE}" pid="3" name="Creator">
    <vt:lpwstr>PDF-XChange Editor 5.5.308.2</vt:lpwstr>
  </property>
  <property fmtid="{D5CDD505-2E9C-101B-9397-08002B2CF9AE}" pid="4" name="LastSaved">
    <vt:filetime>2023-12-05T00:00:00Z</vt:filetime>
  </property>
</Properties>
</file>