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tbl>
      <w:tblPr>
        <w:tblW w:w="509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03"/>
        <w:gridCol w:w="10217"/>
      </w:tblGrid>
      <w:tr w:rsidR="00B96207" w:rsidRPr="00932A9A" w:rsidTr="00C6399D">
        <w:trPr>
          <w:tblCellSpacing w:w="15" w:type="dxa"/>
        </w:trPr>
        <w:tc>
          <w:tcPr>
            <w:tcW w:w="467" w:type="pct"/>
            <w:shd w:val="clear" w:color="auto" w:fill="A41E1C"/>
            <w:vAlign w:val="center"/>
          </w:tcPr>
          <w:p w:rsidR="00B96207" w:rsidRDefault="00B96207" w:rsidP="00C6399D">
            <w:pPr>
              <w:pStyle w:val="NASLOVZLATO"/>
            </w:pPr>
            <w:bookmarkStart w:id="0" w:name="_Hlk150257943"/>
            <w:r>
              <w:rPr>
                <w:lang w:val="en-US" w:eastAsia="en-US"/>
              </w:rPr>
              <w:drawing>
                <wp:inline distT="0" distB="0" distL="0" distR="0" wp14:anchorId="3986D22C" wp14:editId="0439ACC4">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93" w:type="pct"/>
            <w:shd w:val="clear" w:color="auto" w:fill="A41E1C"/>
            <w:vAlign w:val="center"/>
            <w:hideMark/>
          </w:tcPr>
          <w:p w:rsidR="00B96207" w:rsidRPr="00D70371" w:rsidRDefault="00B96207" w:rsidP="00C6399D">
            <w:pPr>
              <w:pStyle w:val="NASLOVZLATO"/>
            </w:pPr>
            <w:r>
              <w:t>ПРАВИЛНИК</w:t>
            </w:r>
          </w:p>
          <w:p w:rsidR="00B96207" w:rsidRDefault="00B96207" w:rsidP="00B96207">
            <w:pPr>
              <w:pStyle w:val="NASLOVBELO"/>
            </w:pPr>
            <w:r>
              <w:t>О</w:t>
            </w:r>
            <w:r>
              <w:t xml:space="preserve"> </w:t>
            </w:r>
            <w:r>
              <w:t>ПОДСТИЦАЈИМА</w:t>
            </w:r>
            <w:r>
              <w:t xml:space="preserve"> </w:t>
            </w:r>
            <w:r>
              <w:t>ЗА</w:t>
            </w:r>
            <w:r>
              <w:t xml:space="preserve"> </w:t>
            </w:r>
            <w:r>
              <w:t>ИНВЕСТИЦИЈЕ</w:t>
            </w:r>
            <w:r>
              <w:t xml:space="preserve"> </w:t>
            </w:r>
            <w:r>
              <w:t>У</w:t>
            </w:r>
            <w:r>
              <w:t xml:space="preserve"> </w:t>
            </w:r>
            <w:r>
              <w:t>ФИЗИЧКУ</w:t>
            </w:r>
            <w:r>
              <w:t xml:space="preserve"> </w:t>
            </w:r>
            <w:r>
              <w:t>ИМОВИНУ</w:t>
            </w:r>
            <w:r>
              <w:t xml:space="preserve"> </w:t>
            </w:r>
            <w:r>
              <w:t>ПОЉОПРИВРЕДНОГ</w:t>
            </w:r>
            <w:r>
              <w:t xml:space="preserve"> </w:t>
            </w:r>
            <w:r>
              <w:t>ГАЗДИНСТВА</w:t>
            </w:r>
            <w:r>
              <w:t xml:space="preserve"> </w:t>
            </w:r>
            <w:r>
              <w:t>ЗА</w:t>
            </w:r>
            <w:r>
              <w:t xml:space="preserve"> </w:t>
            </w:r>
            <w:r>
              <w:t>НАБАВКУ</w:t>
            </w:r>
            <w:r>
              <w:t xml:space="preserve"> </w:t>
            </w:r>
            <w:r>
              <w:t>НОВИХ</w:t>
            </w:r>
            <w:r>
              <w:t xml:space="preserve"> </w:t>
            </w:r>
            <w:r>
              <w:t>МАШИНА</w:t>
            </w:r>
            <w:r>
              <w:t xml:space="preserve">, </w:t>
            </w:r>
            <w:r>
              <w:t>ОПРЕМЕ</w:t>
            </w:r>
            <w:r>
              <w:t xml:space="preserve"> </w:t>
            </w:r>
            <w:r>
              <w:t>И</w:t>
            </w:r>
            <w:r>
              <w:t xml:space="preserve"> </w:t>
            </w:r>
            <w:r>
              <w:t>КВАЛИТЕТНИХ</w:t>
            </w:r>
            <w:r>
              <w:t xml:space="preserve"> </w:t>
            </w:r>
            <w:r>
              <w:t>ПРИПЛОДНИХ</w:t>
            </w:r>
            <w:r>
              <w:t xml:space="preserve"> </w:t>
            </w:r>
            <w:r>
              <w:t>ГРЛА</w:t>
            </w:r>
            <w:r>
              <w:t xml:space="preserve"> </w:t>
            </w:r>
            <w:r>
              <w:t>ЗА</w:t>
            </w:r>
            <w:r>
              <w:t xml:space="preserve"> </w:t>
            </w:r>
            <w:r>
              <w:t>УНАПРЕЂЕЊЕ</w:t>
            </w:r>
            <w:r>
              <w:t xml:space="preserve"> </w:t>
            </w:r>
            <w:r>
              <w:t>ПРИМАРНЕ</w:t>
            </w:r>
            <w:r>
              <w:t xml:space="preserve"> </w:t>
            </w:r>
            <w:r>
              <w:t>ПОЉОПРИВРЕДНЕ</w:t>
            </w:r>
            <w:r>
              <w:t xml:space="preserve"> </w:t>
            </w:r>
            <w:r>
              <w:t>ПРОИЗВОДЊЕ</w:t>
            </w:r>
          </w:p>
          <w:p w:rsidR="00B96207" w:rsidRPr="00D70371" w:rsidRDefault="00B96207" w:rsidP="00B96207">
            <w:pPr>
              <w:pStyle w:val="podnaslovpropisa"/>
            </w:pPr>
            <w:r>
              <w:t>("</w:t>
            </w:r>
            <w:r>
              <w:t>Сл</w:t>
            </w:r>
            <w:r>
              <w:t xml:space="preserve">. </w:t>
            </w:r>
            <w:r>
              <w:t>гласник</w:t>
            </w:r>
            <w:r>
              <w:t xml:space="preserve"> </w:t>
            </w:r>
            <w:r>
              <w:t>РС</w:t>
            </w:r>
            <w:r>
              <w:t xml:space="preserve">", </w:t>
            </w:r>
            <w:r>
              <w:t>бр</w:t>
            </w:r>
            <w:r>
              <w:t>. 36/2017)</w:t>
            </w:r>
          </w:p>
        </w:tc>
      </w:tr>
      <w:bookmarkEnd w:id="0"/>
    </w:tbl>
    <w:p w:rsidR="00B96207" w:rsidRDefault="00B96207" w:rsidP="00B96207">
      <w:pPr>
        <w:rPr>
          <w:sz w:val="6"/>
          <w:szCs w:val="6"/>
        </w:rPr>
      </w:pPr>
    </w:p>
    <w:p w:rsidR="00B96207" w:rsidRDefault="00B96207" w:rsidP="00B96207">
      <w:pPr>
        <w:rPr>
          <w:sz w:val="6"/>
          <w:szCs w:val="6"/>
        </w:rPr>
      </w:pPr>
    </w:p>
    <w:p w:rsidR="00B96207" w:rsidRDefault="00B96207" w:rsidP="00B96207">
      <w:pPr>
        <w:rPr>
          <w:sz w:val="6"/>
          <w:szCs w:val="6"/>
        </w:rPr>
      </w:pPr>
    </w:p>
    <w:p w:rsidR="00B96207" w:rsidRDefault="00B96207" w:rsidP="00B96207">
      <w:pPr>
        <w:rPr>
          <w:sz w:val="6"/>
          <w:szCs w:val="6"/>
        </w:rPr>
      </w:pPr>
    </w:p>
    <w:p w:rsidR="00B96207" w:rsidRDefault="00B96207" w:rsidP="00B96207">
      <w:pPr>
        <w:rPr>
          <w:sz w:val="6"/>
          <w:szCs w:val="6"/>
        </w:rPr>
      </w:pPr>
    </w:p>
    <w:p w:rsidR="00B96207" w:rsidRDefault="00B96207" w:rsidP="00B96207">
      <w:pPr>
        <w:rPr>
          <w:sz w:val="6"/>
          <w:szCs w:val="6"/>
        </w:rPr>
      </w:pPr>
    </w:p>
    <w:p w:rsidR="00B96207" w:rsidRDefault="00B96207" w:rsidP="00B96207">
      <w:pPr>
        <w:rPr>
          <w:sz w:val="6"/>
          <w:szCs w:val="6"/>
        </w:rPr>
      </w:pPr>
    </w:p>
    <w:p w:rsidR="00B96207" w:rsidRDefault="00B96207" w:rsidP="00B96207">
      <w:pPr>
        <w:rPr>
          <w:sz w:val="6"/>
          <w:szCs w:val="6"/>
        </w:rPr>
      </w:pPr>
    </w:p>
    <w:p w:rsidR="00B96207" w:rsidRDefault="00B96207" w:rsidP="00B96207">
      <w:pPr>
        <w:rPr>
          <w:sz w:val="6"/>
          <w:szCs w:val="6"/>
        </w:rPr>
      </w:pPr>
      <w:bookmarkStart w:id="1" w:name="_GoBack"/>
      <w:bookmarkEnd w:id="1"/>
    </w:p>
    <w:p w:rsidR="00B96207" w:rsidRDefault="00B96207" w:rsidP="00B96207">
      <w:pPr>
        <w:rPr>
          <w:sz w:val="6"/>
          <w:szCs w:val="6"/>
        </w:rPr>
      </w:pPr>
    </w:p>
    <w:p w:rsidR="00B96207" w:rsidRDefault="00B96207" w:rsidP="00B96207">
      <w:pPr>
        <w:rPr>
          <w:sz w:val="6"/>
          <w:szCs w:val="6"/>
        </w:rPr>
      </w:pPr>
      <w:r>
        <w:rPr>
          <w:noProof/>
          <w:sz w:val="6"/>
          <w:szCs w:val="6"/>
        </w:rPr>
        <w:drawing>
          <wp:inline distT="0" distB="0" distL="0" distR="0" wp14:anchorId="33A59952" wp14:editId="72F7A884">
            <wp:extent cx="6997700" cy="170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png"/>
                    <pic:cNvPicPr/>
                  </pic:nvPicPr>
                  <pic:blipFill>
                    <a:blip r:embed="rId8">
                      <a:extLst>
                        <a:ext uri="{28A0092B-C50C-407E-A947-70E740481C1C}">
                          <a14:useLocalDpi xmlns:a14="http://schemas.microsoft.com/office/drawing/2010/main" val="0"/>
                        </a:ext>
                      </a:extLst>
                    </a:blip>
                    <a:stretch>
                      <a:fillRect/>
                    </a:stretch>
                  </pic:blipFill>
                  <pic:spPr>
                    <a:xfrm>
                      <a:off x="0" y="0"/>
                      <a:ext cx="6997700" cy="1708150"/>
                    </a:xfrm>
                    <a:prstGeom prst="rect">
                      <a:avLst/>
                    </a:prstGeom>
                  </pic:spPr>
                </pic:pic>
              </a:graphicData>
            </a:graphic>
          </wp:inline>
        </w:drawing>
      </w:r>
    </w:p>
    <w:p w:rsidR="00B96207" w:rsidRDefault="00B96207">
      <w:pPr>
        <w:rPr>
          <w:color w:val="231F20"/>
          <w:sz w:val="18"/>
          <w:szCs w:val="18"/>
        </w:rPr>
      </w:pPr>
      <w:r>
        <w:rPr>
          <w:color w:val="231F20"/>
        </w:rPr>
        <w:br w:type="page"/>
      </w:r>
    </w:p>
    <w:p w:rsidR="00B62798" w:rsidRDefault="00B96207">
      <w:pPr>
        <w:pStyle w:val="BodyText"/>
        <w:spacing w:before="68"/>
        <w:ind w:right="108"/>
        <w:jc w:val="right"/>
      </w:pPr>
      <w:r>
        <w:rPr>
          <w:color w:val="231F20"/>
        </w:rPr>
        <w:lastRenderedPageBreak/>
        <w:t>Прилог 1</w:t>
      </w:r>
    </w:p>
    <w:p w:rsidR="00B62798" w:rsidRDefault="00B62798">
      <w:pPr>
        <w:pStyle w:val="BodyText"/>
        <w:rPr>
          <w:sz w:val="20"/>
        </w:rPr>
      </w:pPr>
    </w:p>
    <w:p w:rsidR="00B62798" w:rsidRDefault="00B62798">
      <w:pPr>
        <w:pStyle w:val="BodyText"/>
        <w:spacing w:before="3"/>
      </w:pPr>
    </w:p>
    <w:p w:rsidR="00B62798" w:rsidRDefault="00B96207">
      <w:pPr>
        <w:pStyle w:val="BodyText"/>
        <w:spacing w:before="98" w:line="232" w:lineRule="auto"/>
        <w:ind w:left="1746" w:right="1461"/>
        <w:jc w:val="center"/>
      </w:pPr>
      <w:r>
        <w:rPr>
          <w:color w:val="231F20"/>
        </w:rPr>
        <w:t>ТАБЕЛА – ПОДСТИЦАЈИ И ПРИХВАТЉИВЕ ИНВЕСТИЦИЈЕ ЗА НАБАВКУ НОВИХ МАШИНА И ОПРЕМЕ И КВАЛИТЕТНИХ ПРИПЛОДНИХ ГРЛА ЗА УНАПРЕЂЕЊЕ ПРИМАРНЕ ПОЉОПРИВРЕДНЕ ПРОИЗВОДЊЕ</w:t>
      </w:r>
    </w:p>
    <w:p w:rsidR="00B62798" w:rsidRDefault="00B62798">
      <w:pPr>
        <w:pStyle w:val="BodyText"/>
        <w:spacing w:before="10" w:after="1"/>
        <w:rPr>
          <w:sz w:val="20"/>
        </w:rPr>
      </w:pPr>
    </w:p>
    <w:tbl>
      <w:tblPr>
        <w:tblW w:w="0" w:type="auto"/>
        <w:tblInd w:w="3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0"/>
        <w:gridCol w:w="1842"/>
        <w:gridCol w:w="8245"/>
      </w:tblGrid>
      <w:tr w:rsidR="00B62798">
        <w:trPr>
          <w:trHeight w:val="360"/>
        </w:trPr>
        <w:tc>
          <w:tcPr>
            <w:tcW w:w="390" w:type="dxa"/>
          </w:tcPr>
          <w:p w:rsidR="00B62798" w:rsidRDefault="00B96207">
            <w:pPr>
              <w:pStyle w:val="TableParagraph"/>
              <w:spacing w:before="18"/>
              <w:ind w:left="70" w:right="39" w:firstLine="3"/>
              <w:rPr>
                <w:sz w:val="14"/>
              </w:rPr>
            </w:pPr>
            <w:r>
              <w:rPr>
                <w:color w:val="231F20"/>
                <w:sz w:val="14"/>
              </w:rPr>
              <w:t>Ред. број</w:t>
            </w:r>
          </w:p>
        </w:tc>
        <w:tc>
          <w:tcPr>
            <w:tcW w:w="1842" w:type="dxa"/>
          </w:tcPr>
          <w:p w:rsidR="00B62798" w:rsidRDefault="00B96207">
            <w:pPr>
              <w:pStyle w:val="TableParagraph"/>
              <w:spacing w:before="98"/>
              <w:ind w:left="404"/>
              <w:rPr>
                <w:sz w:val="14"/>
              </w:rPr>
            </w:pPr>
            <w:r>
              <w:rPr>
                <w:color w:val="231F20"/>
                <w:sz w:val="14"/>
              </w:rPr>
              <w:t>Врста подстицаја</w:t>
            </w:r>
          </w:p>
        </w:tc>
        <w:tc>
          <w:tcPr>
            <w:tcW w:w="8245" w:type="dxa"/>
          </w:tcPr>
          <w:p w:rsidR="00B62798" w:rsidRDefault="00B96207">
            <w:pPr>
              <w:pStyle w:val="TableParagraph"/>
              <w:spacing w:before="98"/>
              <w:ind w:left="3316" w:right="3305"/>
              <w:jc w:val="center"/>
              <w:rPr>
                <w:sz w:val="14"/>
              </w:rPr>
            </w:pPr>
            <w:r>
              <w:rPr>
                <w:color w:val="231F20"/>
                <w:sz w:val="14"/>
              </w:rPr>
              <w:t>Прихватљиве инвестиције</w:t>
            </w:r>
          </w:p>
        </w:tc>
      </w:tr>
      <w:tr w:rsidR="00B62798">
        <w:trPr>
          <w:trHeight w:val="200"/>
        </w:trPr>
        <w:tc>
          <w:tcPr>
            <w:tcW w:w="10477" w:type="dxa"/>
            <w:gridSpan w:val="3"/>
          </w:tcPr>
          <w:p w:rsidR="00B62798" w:rsidRDefault="00B96207">
            <w:pPr>
              <w:pStyle w:val="TableParagraph"/>
              <w:spacing w:before="18"/>
              <w:ind w:left="2885"/>
              <w:rPr>
                <w:sz w:val="14"/>
              </w:rPr>
            </w:pPr>
            <w:r>
              <w:rPr>
                <w:color w:val="231F20"/>
                <w:sz w:val="14"/>
              </w:rPr>
              <w:t>I Програм за подршку инвестицијама у примарну производњу биљних култура</w:t>
            </w:r>
          </w:p>
        </w:tc>
      </w:tr>
      <w:tr w:rsidR="00B62798">
        <w:trPr>
          <w:trHeight w:val="2358"/>
        </w:trPr>
        <w:tc>
          <w:tcPr>
            <w:tcW w:w="390" w:type="dxa"/>
          </w:tcPr>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spacing w:before="4"/>
              <w:rPr>
                <w:sz w:val="15"/>
              </w:rPr>
            </w:pPr>
          </w:p>
          <w:p w:rsidR="00B62798" w:rsidRDefault="00B96207">
            <w:pPr>
              <w:pStyle w:val="TableParagraph"/>
              <w:ind w:left="56"/>
              <w:rPr>
                <w:sz w:val="14"/>
              </w:rPr>
            </w:pPr>
            <w:r>
              <w:rPr>
                <w:color w:val="231F20"/>
                <w:sz w:val="14"/>
              </w:rPr>
              <w:t>1)</w:t>
            </w:r>
          </w:p>
        </w:tc>
        <w:tc>
          <w:tcPr>
            <w:tcW w:w="1842" w:type="dxa"/>
          </w:tcPr>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96207">
            <w:pPr>
              <w:pStyle w:val="TableParagraph"/>
              <w:spacing w:before="94" w:line="247" w:lineRule="auto"/>
              <w:ind w:left="57" w:right="84" w:hanging="1"/>
              <w:rPr>
                <w:sz w:val="14"/>
              </w:rPr>
            </w:pPr>
            <w:r>
              <w:rPr>
                <w:color w:val="231F20"/>
                <w:sz w:val="14"/>
              </w:rPr>
              <w:t>Набавка нове механизације и опреме за наводњавање</w:t>
            </w:r>
          </w:p>
        </w:tc>
        <w:tc>
          <w:tcPr>
            <w:tcW w:w="8245" w:type="dxa"/>
          </w:tcPr>
          <w:p w:rsidR="00B62798" w:rsidRDefault="00B96207">
            <w:pPr>
              <w:pStyle w:val="TableParagraph"/>
              <w:numPr>
                <w:ilvl w:val="0"/>
                <w:numId w:val="14"/>
              </w:numPr>
              <w:tabs>
                <w:tab w:val="left" w:pos="256"/>
              </w:tabs>
              <w:spacing w:before="18"/>
              <w:ind w:firstLine="0"/>
              <w:rPr>
                <w:sz w:val="14"/>
              </w:rPr>
            </w:pPr>
            <w:r>
              <w:rPr>
                <w:color w:val="231F20"/>
                <w:sz w:val="14"/>
              </w:rPr>
              <w:t>Системи за</w:t>
            </w:r>
            <w:r>
              <w:rPr>
                <w:color w:val="231F20"/>
                <w:spacing w:val="-2"/>
                <w:sz w:val="14"/>
              </w:rPr>
              <w:t xml:space="preserve"> </w:t>
            </w:r>
            <w:r>
              <w:rPr>
                <w:color w:val="231F20"/>
                <w:sz w:val="14"/>
              </w:rPr>
              <w:t>наводњавање:</w:t>
            </w:r>
          </w:p>
          <w:p w:rsidR="00B62798" w:rsidRDefault="00B96207">
            <w:pPr>
              <w:pStyle w:val="TableParagraph"/>
              <w:numPr>
                <w:ilvl w:val="1"/>
                <w:numId w:val="14"/>
              </w:numPr>
              <w:tabs>
                <w:tab w:val="left" w:pos="268"/>
              </w:tabs>
              <w:spacing w:before="5"/>
              <w:ind w:firstLine="0"/>
              <w:rPr>
                <w:sz w:val="14"/>
              </w:rPr>
            </w:pPr>
            <w:r>
              <w:rPr>
                <w:color w:val="231F20"/>
                <w:sz w:val="14"/>
              </w:rPr>
              <w:t>пумпе за</w:t>
            </w:r>
            <w:r>
              <w:rPr>
                <w:color w:val="231F20"/>
                <w:spacing w:val="-3"/>
                <w:sz w:val="14"/>
              </w:rPr>
              <w:t xml:space="preserve"> </w:t>
            </w:r>
            <w:r>
              <w:rPr>
                <w:color w:val="231F20"/>
                <w:sz w:val="14"/>
              </w:rPr>
              <w:t>наводњавање,</w:t>
            </w:r>
          </w:p>
          <w:p w:rsidR="00B62798" w:rsidRDefault="00B96207">
            <w:pPr>
              <w:pStyle w:val="TableParagraph"/>
              <w:numPr>
                <w:ilvl w:val="1"/>
                <w:numId w:val="14"/>
              </w:numPr>
              <w:tabs>
                <w:tab w:val="left" w:pos="268"/>
              </w:tabs>
              <w:spacing w:before="5"/>
              <w:ind w:firstLine="0"/>
              <w:rPr>
                <w:sz w:val="14"/>
              </w:rPr>
            </w:pPr>
            <w:r>
              <w:rPr>
                <w:color w:val="231F20"/>
                <w:sz w:val="14"/>
              </w:rPr>
              <w:t>агрегати за покретање пумпи (дизел, бензински и електро</w:t>
            </w:r>
            <w:r>
              <w:rPr>
                <w:color w:val="231F20"/>
                <w:spacing w:val="-7"/>
                <w:sz w:val="14"/>
              </w:rPr>
              <w:t xml:space="preserve"> </w:t>
            </w:r>
            <w:r>
              <w:rPr>
                <w:color w:val="231F20"/>
                <w:sz w:val="14"/>
              </w:rPr>
              <w:t>погон),</w:t>
            </w:r>
          </w:p>
          <w:p w:rsidR="00B62798" w:rsidRDefault="00B96207">
            <w:pPr>
              <w:pStyle w:val="TableParagraph"/>
              <w:numPr>
                <w:ilvl w:val="1"/>
                <w:numId w:val="14"/>
              </w:numPr>
              <w:tabs>
                <w:tab w:val="left" w:pos="268"/>
              </w:tabs>
              <w:spacing w:before="5" w:line="247" w:lineRule="auto"/>
              <w:ind w:right="69" w:firstLine="0"/>
              <w:rPr>
                <w:sz w:val="14"/>
              </w:rPr>
            </w:pPr>
            <w:r>
              <w:rPr>
                <w:color w:val="231F20"/>
                <w:sz w:val="14"/>
              </w:rPr>
              <w:t>системи</w:t>
            </w:r>
            <w:r>
              <w:rPr>
                <w:color w:val="231F20"/>
                <w:spacing w:val="-4"/>
                <w:sz w:val="14"/>
              </w:rPr>
              <w:t xml:space="preserve"> </w:t>
            </w:r>
            <w:r>
              <w:rPr>
                <w:color w:val="231F20"/>
                <w:sz w:val="14"/>
              </w:rPr>
              <w:t>за</w:t>
            </w:r>
            <w:r>
              <w:rPr>
                <w:color w:val="231F20"/>
                <w:spacing w:val="-5"/>
                <w:sz w:val="14"/>
              </w:rPr>
              <w:t xml:space="preserve"> </w:t>
            </w:r>
            <w:r>
              <w:rPr>
                <w:color w:val="231F20"/>
                <w:sz w:val="14"/>
              </w:rPr>
              <w:t>наводњавање</w:t>
            </w:r>
            <w:r>
              <w:rPr>
                <w:color w:val="231F20"/>
                <w:spacing w:val="-5"/>
                <w:sz w:val="14"/>
              </w:rPr>
              <w:t xml:space="preserve"> </w:t>
            </w:r>
            <w:r>
              <w:rPr>
                <w:color w:val="231F20"/>
                <w:sz w:val="14"/>
              </w:rPr>
              <w:t>„кап</w:t>
            </w:r>
            <w:r>
              <w:rPr>
                <w:color w:val="231F20"/>
                <w:spacing w:val="-5"/>
                <w:sz w:val="14"/>
              </w:rPr>
              <w:t xml:space="preserve"> </w:t>
            </w:r>
            <w:r>
              <w:rPr>
                <w:color w:val="231F20"/>
                <w:sz w:val="14"/>
              </w:rPr>
              <w:t>по</w:t>
            </w:r>
            <w:r>
              <w:rPr>
                <w:color w:val="231F20"/>
                <w:spacing w:val="-5"/>
                <w:sz w:val="14"/>
              </w:rPr>
              <w:t xml:space="preserve"> </w:t>
            </w:r>
            <w:r>
              <w:rPr>
                <w:color w:val="231F20"/>
                <w:sz w:val="14"/>
              </w:rPr>
              <w:t>кап”:</w:t>
            </w:r>
            <w:r>
              <w:rPr>
                <w:color w:val="231F20"/>
                <w:spacing w:val="-5"/>
                <w:sz w:val="14"/>
              </w:rPr>
              <w:t xml:space="preserve"> </w:t>
            </w:r>
            <w:r>
              <w:rPr>
                <w:color w:val="231F20"/>
                <w:sz w:val="14"/>
              </w:rPr>
              <w:t>капајући</w:t>
            </w:r>
            <w:r>
              <w:rPr>
                <w:color w:val="231F20"/>
                <w:spacing w:val="-4"/>
                <w:sz w:val="14"/>
              </w:rPr>
              <w:t xml:space="preserve"> </w:t>
            </w:r>
            <w:r>
              <w:rPr>
                <w:color w:val="231F20"/>
                <w:sz w:val="14"/>
              </w:rPr>
              <w:t>окитени</w:t>
            </w:r>
            <w:r>
              <w:rPr>
                <w:color w:val="231F20"/>
                <w:spacing w:val="16"/>
                <w:sz w:val="14"/>
              </w:rPr>
              <w:t xml:space="preserve"> </w:t>
            </w:r>
            <w:r>
              <w:rPr>
                <w:color w:val="231F20"/>
                <w:sz w:val="14"/>
              </w:rPr>
              <w:t>–</w:t>
            </w:r>
            <w:r>
              <w:rPr>
                <w:color w:val="231F20"/>
                <w:spacing w:val="-4"/>
                <w:sz w:val="14"/>
              </w:rPr>
              <w:t xml:space="preserve"> </w:t>
            </w:r>
            <w:r>
              <w:rPr>
                <w:color w:val="231F20"/>
                <w:sz w:val="14"/>
              </w:rPr>
              <w:t>полидрип</w:t>
            </w:r>
            <w:r>
              <w:rPr>
                <w:color w:val="231F20"/>
                <w:spacing w:val="-4"/>
                <w:sz w:val="14"/>
              </w:rPr>
              <w:t xml:space="preserve"> </w:t>
            </w:r>
            <w:r>
              <w:rPr>
                <w:color w:val="231F20"/>
                <w:sz w:val="14"/>
              </w:rPr>
              <w:t>цеви,</w:t>
            </w:r>
            <w:r>
              <w:rPr>
                <w:color w:val="231F20"/>
                <w:spacing w:val="-5"/>
                <w:sz w:val="14"/>
              </w:rPr>
              <w:t xml:space="preserve"> </w:t>
            </w:r>
            <w:r>
              <w:rPr>
                <w:color w:val="231F20"/>
                <w:sz w:val="14"/>
              </w:rPr>
              <w:t>капајуће</w:t>
            </w:r>
            <w:r>
              <w:rPr>
                <w:color w:val="231F20"/>
                <w:spacing w:val="-4"/>
                <w:sz w:val="14"/>
              </w:rPr>
              <w:t xml:space="preserve"> </w:t>
            </w:r>
            <w:r>
              <w:rPr>
                <w:color w:val="231F20"/>
                <w:sz w:val="14"/>
              </w:rPr>
              <w:t>траке</w:t>
            </w:r>
            <w:r>
              <w:rPr>
                <w:color w:val="231F20"/>
                <w:spacing w:val="-4"/>
                <w:sz w:val="14"/>
              </w:rPr>
              <w:t xml:space="preserve"> </w:t>
            </w:r>
            <w:r>
              <w:rPr>
                <w:color w:val="231F20"/>
                <w:sz w:val="14"/>
              </w:rPr>
              <w:t>(само</w:t>
            </w:r>
            <w:r>
              <w:rPr>
                <w:color w:val="231F20"/>
                <w:spacing w:val="-4"/>
                <w:sz w:val="14"/>
              </w:rPr>
              <w:t xml:space="preserve"> </w:t>
            </w:r>
            <w:r>
              <w:rPr>
                <w:color w:val="231F20"/>
                <w:sz w:val="14"/>
              </w:rPr>
              <w:t>за</w:t>
            </w:r>
            <w:r>
              <w:rPr>
                <w:color w:val="231F20"/>
                <w:spacing w:val="-5"/>
                <w:sz w:val="14"/>
              </w:rPr>
              <w:t xml:space="preserve"> </w:t>
            </w:r>
            <w:r>
              <w:rPr>
                <w:color w:val="231F20"/>
                <w:spacing w:val="-4"/>
                <w:sz w:val="14"/>
              </w:rPr>
              <w:t xml:space="preserve">јагоду, </w:t>
            </w:r>
            <w:r>
              <w:rPr>
                <w:color w:val="231F20"/>
                <w:sz w:val="14"/>
              </w:rPr>
              <w:t>поврће</w:t>
            </w:r>
            <w:r>
              <w:rPr>
                <w:color w:val="231F20"/>
                <w:spacing w:val="-4"/>
                <w:sz w:val="14"/>
              </w:rPr>
              <w:t xml:space="preserve"> </w:t>
            </w:r>
            <w:r>
              <w:rPr>
                <w:color w:val="231F20"/>
                <w:sz w:val="14"/>
              </w:rPr>
              <w:t>и</w:t>
            </w:r>
            <w:r>
              <w:rPr>
                <w:color w:val="231F20"/>
                <w:spacing w:val="-5"/>
                <w:sz w:val="14"/>
              </w:rPr>
              <w:t xml:space="preserve"> </w:t>
            </w:r>
            <w:r>
              <w:rPr>
                <w:color w:val="231F20"/>
                <w:sz w:val="14"/>
              </w:rPr>
              <w:t>цвеће),</w:t>
            </w:r>
            <w:r>
              <w:rPr>
                <w:color w:val="231F20"/>
                <w:spacing w:val="-4"/>
                <w:sz w:val="14"/>
              </w:rPr>
              <w:t xml:space="preserve"> </w:t>
            </w:r>
            <w:r>
              <w:rPr>
                <w:color w:val="231F20"/>
                <w:sz w:val="14"/>
              </w:rPr>
              <w:t>цеви,</w:t>
            </w:r>
            <w:r>
              <w:rPr>
                <w:color w:val="231F20"/>
                <w:spacing w:val="-5"/>
                <w:sz w:val="14"/>
              </w:rPr>
              <w:t xml:space="preserve"> </w:t>
            </w:r>
            <w:r>
              <w:rPr>
                <w:color w:val="231F20"/>
                <w:sz w:val="14"/>
              </w:rPr>
              <w:t xml:space="preserve">вен- тури цеви, вентури комплети, дозатори ђубрива, филтери, мрежни улошци за филтере, диск улошци за филтере, капљачи, затварачи за капљаче, носачи полидрипова, бужири, затезачи, копче, тефлон траке, славине, регулатори притиска, ваздушни одушци, </w:t>
            </w:r>
            <w:r>
              <w:rPr>
                <w:color w:val="231F20"/>
                <w:spacing w:val="-3"/>
                <w:sz w:val="14"/>
              </w:rPr>
              <w:t xml:space="preserve">бушачи </w:t>
            </w:r>
            <w:r>
              <w:rPr>
                <w:color w:val="231F20"/>
                <w:sz w:val="14"/>
              </w:rPr>
              <w:t>ц</w:t>
            </w:r>
            <w:r>
              <w:rPr>
                <w:color w:val="231F20"/>
                <w:sz w:val="14"/>
              </w:rPr>
              <w:t>еви, манометри, кључеви за спојнице, фитинзи (нипле, муфови, колена, лактови, редуцири, разделници, холендери, спојнице, шелне, гуми- це, затварачи, завршни елементи, стартери, вентили, обујмице, прикључци, изводи,</w:t>
            </w:r>
            <w:r>
              <w:rPr>
                <w:color w:val="231F20"/>
                <w:spacing w:val="-13"/>
                <w:sz w:val="14"/>
              </w:rPr>
              <w:t xml:space="preserve"> </w:t>
            </w:r>
            <w:r>
              <w:rPr>
                <w:color w:val="231F20"/>
                <w:sz w:val="14"/>
              </w:rPr>
              <w:t>продужеци);</w:t>
            </w:r>
          </w:p>
          <w:p w:rsidR="00B62798" w:rsidRDefault="00B96207">
            <w:pPr>
              <w:pStyle w:val="TableParagraph"/>
              <w:numPr>
                <w:ilvl w:val="1"/>
                <w:numId w:val="14"/>
              </w:numPr>
              <w:tabs>
                <w:tab w:val="left" w:pos="268"/>
              </w:tabs>
              <w:spacing w:before="1" w:line="247" w:lineRule="auto"/>
              <w:ind w:right="211" w:firstLine="0"/>
              <w:rPr>
                <w:sz w:val="14"/>
              </w:rPr>
            </w:pPr>
            <w:r>
              <w:rPr>
                <w:color w:val="231F20"/>
                <w:sz w:val="14"/>
              </w:rPr>
              <w:t>системи</w:t>
            </w:r>
            <w:r>
              <w:rPr>
                <w:color w:val="231F20"/>
                <w:spacing w:val="-3"/>
                <w:sz w:val="14"/>
              </w:rPr>
              <w:t xml:space="preserve"> </w:t>
            </w:r>
            <w:r>
              <w:rPr>
                <w:color w:val="231F20"/>
                <w:sz w:val="14"/>
              </w:rPr>
              <w:t>за</w:t>
            </w:r>
            <w:r>
              <w:rPr>
                <w:color w:val="231F20"/>
                <w:spacing w:val="-4"/>
                <w:sz w:val="14"/>
              </w:rPr>
              <w:t xml:space="preserve"> </w:t>
            </w:r>
            <w:r>
              <w:rPr>
                <w:color w:val="231F20"/>
                <w:sz w:val="14"/>
              </w:rPr>
              <w:t>наводњавање</w:t>
            </w:r>
            <w:r>
              <w:rPr>
                <w:color w:val="231F20"/>
                <w:spacing w:val="-4"/>
                <w:sz w:val="14"/>
              </w:rPr>
              <w:t xml:space="preserve"> </w:t>
            </w:r>
            <w:r>
              <w:rPr>
                <w:color w:val="231F20"/>
                <w:spacing w:val="-3"/>
                <w:sz w:val="14"/>
              </w:rPr>
              <w:t xml:space="preserve">вештачком </w:t>
            </w:r>
            <w:r>
              <w:rPr>
                <w:color w:val="231F20"/>
                <w:sz w:val="14"/>
              </w:rPr>
              <w:t>кишом:</w:t>
            </w:r>
            <w:r>
              <w:rPr>
                <w:color w:val="231F20"/>
                <w:spacing w:val="-3"/>
                <w:sz w:val="14"/>
              </w:rPr>
              <w:t xml:space="preserve"> </w:t>
            </w:r>
            <w:r>
              <w:rPr>
                <w:color w:val="231F20"/>
                <w:sz w:val="14"/>
              </w:rPr>
              <w:t>системи</w:t>
            </w:r>
            <w:r>
              <w:rPr>
                <w:color w:val="231F20"/>
                <w:spacing w:val="-3"/>
                <w:sz w:val="14"/>
              </w:rPr>
              <w:t xml:space="preserve"> </w:t>
            </w:r>
            <w:r>
              <w:rPr>
                <w:color w:val="231F20"/>
                <w:sz w:val="14"/>
              </w:rPr>
              <w:t>за</w:t>
            </w:r>
            <w:r>
              <w:rPr>
                <w:color w:val="231F20"/>
                <w:spacing w:val="-4"/>
                <w:sz w:val="14"/>
              </w:rPr>
              <w:t xml:space="preserve"> </w:t>
            </w:r>
            <w:r>
              <w:rPr>
                <w:color w:val="231F20"/>
                <w:sz w:val="14"/>
              </w:rPr>
              <w:t>наводњавање</w:t>
            </w:r>
            <w:r>
              <w:rPr>
                <w:color w:val="231F20"/>
                <w:spacing w:val="-4"/>
                <w:sz w:val="14"/>
              </w:rPr>
              <w:t xml:space="preserve"> </w:t>
            </w:r>
            <w:r>
              <w:rPr>
                <w:color w:val="231F20"/>
                <w:sz w:val="14"/>
              </w:rPr>
              <w:t>у</w:t>
            </w:r>
            <w:r>
              <w:rPr>
                <w:color w:val="231F20"/>
                <w:spacing w:val="-3"/>
                <w:sz w:val="14"/>
              </w:rPr>
              <w:t xml:space="preserve"> </w:t>
            </w:r>
            <w:r>
              <w:rPr>
                <w:color w:val="231F20"/>
                <w:sz w:val="14"/>
              </w:rPr>
              <w:t>типу</w:t>
            </w:r>
            <w:r>
              <w:rPr>
                <w:color w:val="231F20"/>
                <w:spacing w:val="-4"/>
                <w:sz w:val="14"/>
              </w:rPr>
              <w:t xml:space="preserve"> </w:t>
            </w:r>
            <w:r>
              <w:rPr>
                <w:color w:val="231F20"/>
                <w:sz w:val="14"/>
              </w:rPr>
              <w:t>„ренџер”,</w:t>
            </w:r>
            <w:r>
              <w:rPr>
                <w:color w:val="231F20"/>
                <w:spacing w:val="-4"/>
                <w:sz w:val="14"/>
              </w:rPr>
              <w:t xml:space="preserve"> </w:t>
            </w:r>
            <w:r>
              <w:rPr>
                <w:color w:val="231F20"/>
                <w:sz w:val="14"/>
              </w:rPr>
              <w:t>„центар</w:t>
            </w:r>
            <w:r>
              <w:rPr>
                <w:color w:val="231F20"/>
                <w:spacing w:val="-3"/>
                <w:sz w:val="14"/>
              </w:rPr>
              <w:t xml:space="preserve"> </w:t>
            </w:r>
            <w:r>
              <w:rPr>
                <w:color w:val="231F20"/>
                <w:sz w:val="14"/>
              </w:rPr>
              <w:t>пивот”</w:t>
            </w:r>
            <w:r>
              <w:rPr>
                <w:color w:val="231F20"/>
                <w:spacing w:val="-3"/>
                <w:sz w:val="14"/>
              </w:rPr>
              <w:t xml:space="preserve"> </w:t>
            </w:r>
            <w:r>
              <w:rPr>
                <w:color w:val="231F20"/>
                <w:sz w:val="14"/>
              </w:rPr>
              <w:t>и</w:t>
            </w:r>
            <w:r>
              <w:rPr>
                <w:color w:val="231F20"/>
                <w:spacing w:val="-4"/>
                <w:sz w:val="14"/>
              </w:rPr>
              <w:t xml:space="preserve"> </w:t>
            </w:r>
            <w:r>
              <w:rPr>
                <w:color w:val="231F20"/>
                <w:sz w:val="14"/>
              </w:rPr>
              <w:t>„линеар”,</w:t>
            </w:r>
            <w:r>
              <w:rPr>
                <w:color w:val="231F20"/>
                <w:spacing w:val="-3"/>
                <w:sz w:val="14"/>
              </w:rPr>
              <w:t xml:space="preserve"> </w:t>
            </w:r>
            <w:r>
              <w:rPr>
                <w:color w:val="231F20"/>
                <w:sz w:val="14"/>
              </w:rPr>
              <w:t>водени</w:t>
            </w:r>
            <w:r>
              <w:rPr>
                <w:color w:val="231F20"/>
                <w:spacing w:val="-4"/>
                <w:sz w:val="14"/>
              </w:rPr>
              <w:t xml:space="preserve"> </w:t>
            </w:r>
            <w:r>
              <w:rPr>
                <w:color w:val="231F20"/>
                <w:sz w:val="14"/>
              </w:rPr>
              <w:t>топови, тифони и цевна линија са распрскивачима, систем бочних кишних крила (бк</w:t>
            </w:r>
            <w:r>
              <w:rPr>
                <w:color w:val="231F20"/>
                <w:spacing w:val="-10"/>
                <w:sz w:val="14"/>
              </w:rPr>
              <w:t xml:space="preserve"> </w:t>
            </w:r>
            <w:r>
              <w:rPr>
                <w:color w:val="231F20"/>
                <w:sz w:val="14"/>
              </w:rPr>
              <w:t>систем);</w:t>
            </w:r>
          </w:p>
          <w:p w:rsidR="00B62798" w:rsidRDefault="00B96207">
            <w:pPr>
              <w:pStyle w:val="TableParagraph"/>
              <w:numPr>
                <w:ilvl w:val="1"/>
                <w:numId w:val="14"/>
              </w:numPr>
              <w:tabs>
                <w:tab w:val="left" w:pos="268"/>
              </w:tabs>
              <w:spacing w:before="1"/>
              <w:ind w:left="267"/>
              <w:rPr>
                <w:sz w:val="14"/>
              </w:rPr>
            </w:pPr>
            <w:r>
              <w:rPr>
                <w:color w:val="231F20"/>
                <w:sz w:val="14"/>
              </w:rPr>
              <w:t>покривка за акумулацију (водонепропусна покривка за базене за</w:t>
            </w:r>
            <w:r>
              <w:rPr>
                <w:color w:val="231F20"/>
                <w:spacing w:val="-9"/>
                <w:sz w:val="14"/>
              </w:rPr>
              <w:t xml:space="preserve"> </w:t>
            </w:r>
            <w:r>
              <w:rPr>
                <w:color w:val="231F20"/>
                <w:sz w:val="14"/>
              </w:rPr>
              <w:t>наводњавање);</w:t>
            </w:r>
          </w:p>
          <w:p w:rsidR="00B62798" w:rsidRDefault="00B96207">
            <w:pPr>
              <w:pStyle w:val="TableParagraph"/>
              <w:numPr>
                <w:ilvl w:val="1"/>
                <w:numId w:val="14"/>
              </w:numPr>
              <w:tabs>
                <w:tab w:val="left" w:pos="268"/>
              </w:tabs>
              <w:spacing w:before="5"/>
              <w:ind w:left="267"/>
              <w:rPr>
                <w:sz w:val="14"/>
              </w:rPr>
            </w:pPr>
            <w:r>
              <w:rPr>
                <w:color w:val="231F20"/>
                <w:sz w:val="14"/>
              </w:rPr>
              <w:t>цистерне за</w:t>
            </w:r>
            <w:r>
              <w:rPr>
                <w:color w:val="231F20"/>
                <w:spacing w:val="-3"/>
                <w:sz w:val="14"/>
              </w:rPr>
              <w:t xml:space="preserve"> </w:t>
            </w:r>
            <w:r>
              <w:rPr>
                <w:color w:val="231F20"/>
                <w:sz w:val="14"/>
              </w:rPr>
              <w:t>наводњавање;</w:t>
            </w:r>
          </w:p>
          <w:p w:rsidR="00B62798" w:rsidRDefault="00B96207">
            <w:pPr>
              <w:pStyle w:val="TableParagraph"/>
              <w:numPr>
                <w:ilvl w:val="0"/>
                <w:numId w:val="14"/>
              </w:numPr>
              <w:tabs>
                <w:tab w:val="left" w:pos="256"/>
              </w:tabs>
              <w:spacing w:before="5" w:line="160" w:lineRule="atLeast"/>
              <w:ind w:right="152" w:firstLine="0"/>
              <w:rPr>
                <w:sz w:val="14"/>
              </w:rPr>
            </w:pPr>
            <w:r>
              <w:rPr>
                <w:color w:val="231F20"/>
                <w:sz w:val="14"/>
              </w:rPr>
              <w:t>системи</w:t>
            </w:r>
            <w:r>
              <w:rPr>
                <w:color w:val="231F20"/>
                <w:spacing w:val="-5"/>
                <w:sz w:val="14"/>
              </w:rPr>
              <w:t xml:space="preserve"> </w:t>
            </w:r>
            <w:r>
              <w:rPr>
                <w:color w:val="231F20"/>
                <w:sz w:val="14"/>
              </w:rPr>
              <w:t>за</w:t>
            </w:r>
            <w:r>
              <w:rPr>
                <w:color w:val="231F20"/>
                <w:spacing w:val="-5"/>
                <w:sz w:val="14"/>
              </w:rPr>
              <w:t xml:space="preserve"> </w:t>
            </w:r>
            <w:r>
              <w:rPr>
                <w:color w:val="231F20"/>
                <w:sz w:val="14"/>
              </w:rPr>
              <w:t>наводњавање</w:t>
            </w:r>
            <w:r>
              <w:rPr>
                <w:color w:val="231F20"/>
                <w:spacing w:val="-5"/>
                <w:sz w:val="14"/>
              </w:rPr>
              <w:t xml:space="preserve"> </w:t>
            </w:r>
            <w:r>
              <w:rPr>
                <w:color w:val="231F20"/>
                <w:sz w:val="14"/>
              </w:rPr>
              <w:t>у</w:t>
            </w:r>
            <w:r>
              <w:rPr>
                <w:color w:val="231F20"/>
                <w:spacing w:val="-5"/>
                <w:sz w:val="14"/>
              </w:rPr>
              <w:t xml:space="preserve"> </w:t>
            </w:r>
            <w:r>
              <w:rPr>
                <w:color w:val="231F20"/>
                <w:sz w:val="14"/>
              </w:rPr>
              <w:t>циљу</w:t>
            </w:r>
            <w:r>
              <w:rPr>
                <w:color w:val="231F20"/>
                <w:spacing w:val="-5"/>
                <w:sz w:val="14"/>
              </w:rPr>
              <w:t xml:space="preserve"> </w:t>
            </w:r>
            <w:r>
              <w:rPr>
                <w:color w:val="231F20"/>
                <w:sz w:val="14"/>
              </w:rPr>
              <w:t>заштите</w:t>
            </w:r>
            <w:r>
              <w:rPr>
                <w:color w:val="231F20"/>
                <w:spacing w:val="-5"/>
                <w:sz w:val="14"/>
              </w:rPr>
              <w:t xml:space="preserve"> </w:t>
            </w:r>
            <w:r>
              <w:rPr>
                <w:color w:val="231F20"/>
                <w:spacing w:val="-3"/>
                <w:sz w:val="14"/>
              </w:rPr>
              <w:t>од</w:t>
            </w:r>
            <w:r>
              <w:rPr>
                <w:color w:val="231F20"/>
                <w:spacing w:val="-5"/>
                <w:sz w:val="14"/>
              </w:rPr>
              <w:t xml:space="preserve"> </w:t>
            </w:r>
            <w:r>
              <w:rPr>
                <w:color w:val="231F20"/>
                <w:sz w:val="14"/>
              </w:rPr>
              <w:t>мраза:</w:t>
            </w:r>
            <w:r>
              <w:rPr>
                <w:color w:val="231F20"/>
                <w:spacing w:val="-5"/>
                <w:sz w:val="14"/>
              </w:rPr>
              <w:t xml:space="preserve"> </w:t>
            </w:r>
            <w:r>
              <w:rPr>
                <w:color w:val="231F20"/>
                <w:sz w:val="14"/>
              </w:rPr>
              <w:t>разводне</w:t>
            </w:r>
            <w:r>
              <w:rPr>
                <w:color w:val="231F20"/>
                <w:spacing w:val="-5"/>
                <w:sz w:val="14"/>
              </w:rPr>
              <w:t xml:space="preserve"> </w:t>
            </w:r>
            <w:r>
              <w:rPr>
                <w:color w:val="231F20"/>
                <w:sz w:val="14"/>
              </w:rPr>
              <w:t>цеви,</w:t>
            </w:r>
            <w:r>
              <w:rPr>
                <w:color w:val="231F20"/>
                <w:spacing w:val="-5"/>
                <w:sz w:val="14"/>
              </w:rPr>
              <w:t xml:space="preserve"> </w:t>
            </w:r>
            <w:r>
              <w:rPr>
                <w:color w:val="231F20"/>
                <w:sz w:val="14"/>
              </w:rPr>
              <w:t>латерале,</w:t>
            </w:r>
            <w:r>
              <w:rPr>
                <w:color w:val="231F20"/>
                <w:spacing w:val="-5"/>
                <w:sz w:val="14"/>
              </w:rPr>
              <w:t xml:space="preserve"> </w:t>
            </w:r>
            <w:r>
              <w:rPr>
                <w:color w:val="231F20"/>
                <w:sz w:val="14"/>
              </w:rPr>
              <w:t>микрораспршивачи,</w:t>
            </w:r>
            <w:r>
              <w:rPr>
                <w:color w:val="231F20"/>
                <w:spacing w:val="-5"/>
                <w:sz w:val="14"/>
              </w:rPr>
              <w:t xml:space="preserve"> </w:t>
            </w:r>
            <w:r>
              <w:rPr>
                <w:color w:val="231F20"/>
                <w:sz w:val="14"/>
              </w:rPr>
              <w:t>распршивачи,</w:t>
            </w:r>
            <w:r>
              <w:rPr>
                <w:color w:val="231F20"/>
                <w:spacing w:val="-5"/>
                <w:sz w:val="14"/>
              </w:rPr>
              <w:t xml:space="preserve"> </w:t>
            </w:r>
            <w:r>
              <w:rPr>
                <w:color w:val="231F20"/>
                <w:sz w:val="14"/>
              </w:rPr>
              <w:t>распрскивачи,</w:t>
            </w:r>
            <w:r>
              <w:rPr>
                <w:color w:val="231F20"/>
                <w:spacing w:val="-5"/>
                <w:sz w:val="14"/>
              </w:rPr>
              <w:t xml:space="preserve"> </w:t>
            </w:r>
            <w:r>
              <w:rPr>
                <w:color w:val="231F20"/>
                <w:sz w:val="14"/>
              </w:rPr>
              <w:t>спој- нице, филтери, вентили као и</w:t>
            </w:r>
            <w:r>
              <w:rPr>
                <w:color w:val="231F20"/>
                <w:spacing w:val="-3"/>
                <w:sz w:val="14"/>
              </w:rPr>
              <w:t xml:space="preserve"> </w:t>
            </w:r>
            <w:r>
              <w:rPr>
                <w:color w:val="231F20"/>
                <w:sz w:val="14"/>
              </w:rPr>
              <w:t>славине.</w:t>
            </w:r>
          </w:p>
        </w:tc>
      </w:tr>
      <w:tr w:rsidR="00B62798">
        <w:trPr>
          <w:trHeight w:val="2358"/>
        </w:trPr>
        <w:tc>
          <w:tcPr>
            <w:tcW w:w="390" w:type="dxa"/>
          </w:tcPr>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spacing w:before="5"/>
              <w:rPr>
                <w:sz w:val="15"/>
              </w:rPr>
            </w:pPr>
          </w:p>
          <w:p w:rsidR="00B62798" w:rsidRDefault="00B96207">
            <w:pPr>
              <w:pStyle w:val="TableParagraph"/>
              <w:ind w:left="56"/>
              <w:rPr>
                <w:sz w:val="14"/>
              </w:rPr>
            </w:pPr>
            <w:r>
              <w:rPr>
                <w:color w:val="231F20"/>
                <w:sz w:val="14"/>
              </w:rPr>
              <w:t>2)</w:t>
            </w:r>
          </w:p>
        </w:tc>
        <w:tc>
          <w:tcPr>
            <w:tcW w:w="1842" w:type="dxa"/>
          </w:tcPr>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spacing w:before="6"/>
              <w:rPr>
                <w:sz w:val="18"/>
              </w:rPr>
            </w:pPr>
          </w:p>
          <w:p w:rsidR="00B62798" w:rsidRDefault="00B96207">
            <w:pPr>
              <w:pStyle w:val="TableParagraph"/>
              <w:spacing w:line="247" w:lineRule="auto"/>
              <w:ind w:left="56" w:right="88" w:hanging="1"/>
              <w:rPr>
                <w:sz w:val="14"/>
              </w:rPr>
            </w:pPr>
            <w:r>
              <w:rPr>
                <w:color w:val="231F20"/>
                <w:sz w:val="14"/>
              </w:rPr>
              <w:t xml:space="preserve">Набавка нове механизаци- је и опреме за заштиту </w:t>
            </w:r>
            <w:r>
              <w:rPr>
                <w:color w:val="231F20"/>
                <w:spacing w:val="-3"/>
                <w:sz w:val="14"/>
              </w:rPr>
              <w:t xml:space="preserve">од </w:t>
            </w:r>
            <w:r>
              <w:rPr>
                <w:color w:val="231F20"/>
                <w:sz w:val="14"/>
              </w:rPr>
              <w:t>болести, штеточина,</w:t>
            </w:r>
            <w:r>
              <w:rPr>
                <w:color w:val="231F20"/>
                <w:spacing w:val="-19"/>
                <w:sz w:val="14"/>
              </w:rPr>
              <w:t xml:space="preserve"> </w:t>
            </w:r>
            <w:r>
              <w:rPr>
                <w:color w:val="231F20"/>
                <w:sz w:val="14"/>
              </w:rPr>
              <w:t>корова, града, ниских и високих температура</w:t>
            </w:r>
          </w:p>
        </w:tc>
        <w:tc>
          <w:tcPr>
            <w:tcW w:w="8245" w:type="dxa"/>
          </w:tcPr>
          <w:p w:rsidR="00B62798" w:rsidRDefault="00B96207">
            <w:pPr>
              <w:pStyle w:val="TableParagraph"/>
              <w:numPr>
                <w:ilvl w:val="0"/>
                <w:numId w:val="13"/>
              </w:numPr>
              <w:tabs>
                <w:tab w:val="left" w:pos="256"/>
              </w:tabs>
              <w:spacing w:before="18"/>
              <w:ind w:firstLine="0"/>
              <w:rPr>
                <w:sz w:val="14"/>
              </w:rPr>
            </w:pPr>
            <w:r>
              <w:rPr>
                <w:color w:val="231F20"/>
                <w:sz w:val="14"/>
              </w:rPr>
              <w:t>Противградна</w:t>
            </w:r>
            <w:r>
              <w:rPr>
                <w:color w:val="231F20"/>
                <w:spacing w:val="-2"/>
                <w:sz w:val="14"/>
              </w:rPr>
              <w:t xml:space="preserve"> </w:t>
            </w:r>
            <w:r>
              <w:rPr>
                <w:color w:val="231F20"/>
                <w:sz w:val="14"/>
              </w:rPr>
              <w:t>мрежа,</w:t>
            </w:r>
          </w:p>
          <w:p w:rsidR="00B62798" w:rsidRDefault="00B96207">
            <w:pPr>
              <w:pStyle w:val="TableParagraph"/>
              <w:numPr>
                <w:ilvl w:val="0"/>
                <w:numId w:val="13"/>
              </w:numPr>
              <w:tabs>
                <w:tab w:val="left" w:pos="256"/>
              </w:tabs>
              <w:spacing w:before="6"/>
              <w:ind w:firstLine="0"/>
              <w:rPr>
                <w:sz w:val="14"/>
              </w:rPr>
            </w:pPr>
            <w:r>
              <w:rPr>
                <w:color w:val="231F20"/>
                <w:sz w:val="14"/>
              </w:rPr>
              <w:t>Носачи за противградну</w:t>
            </w:r>
            <w:r>
              <w:rPr>
                <w:color w:val="231F20"/>
                <w:spacing w:val="-3"/>
                <w:sz w:val="14"/>
              </w:rPr>
              <w:t xml:space="preserve"> мрежу,</w:t>
            </w:r>
          </w:p>
          <w:p w:rsidR="00B62798" w:rsidRDefault="00B96207">
            <w:pPr>
              <w:pStyle w:val="TableParagraph"/>
              <w:numPr>
                <w:ilvl w:val="0"/>
                <w:numId w:val="13"/>
              </w:numPr>
              <w:tabs>
                <w:tab w:val="left" w:pos="256"/>
              </w:tabs>
              <w:spacing w:before="5"/>
              <w:ind w:firstLine="0"/>
              <w:rPr>
                <w:sz w:val="14"/>
              </w:rPr>
            </w:pPr>
            <w:r>
              <w:rPr>
                <w:color w:val="231F20"/>
                <w:sz w:val="14"/>
              </w:rPr>
              <w:t>Жичана ограда за ограђивање воћњака и</w:t>
            </w:r>
            <w:r>
              <w:rPr>
                <w:color w:val="231F20"/>
                <w:spacing w:val="-5"/>
                <w:sz w:val="14"/>
              </w:rPr>
              <w:t xml:space="preserve"> </w:t>
            </w:r>
            <w:r>
              <w:rPr>
                <w:color w:val="231F20"/>
                <w:sz w:val="14"/>
              </w:rPr>
              <w:t>винограда,</w:t>
            </w:r>
          </w:p>
          <w:p w:rsidR="00B62798" w:rsidRDefault="00B96207">
            <w:pPr>
              <w:pStyle w:val="TableParagraph"/>
              <w:numPr>
                <w:ilvl w:val="0"/>
                <w:numId w:val="13"/>
              </w:numPr>
              <w:tabs>
                <w:tab w:val="left" w:pos="256"/>
              </w:tabs>
              <w:spacing w:before="5"/>
              <w:ind w:firstLine="0"/>
              <w:rPr>
                <w:sz w:val="14"/>
              </w:rPr>
            </w:pPr>
            <w:r>
              <w:rPr>
                <w:color w:val="231F20"/>
                <w:sz w:val="14"/>
              </w:rPr>
              <w:t xml:space="preserve">Материјали за покривање повртарских и воћарско-виноградарских култура и цвећа, у циљу заштите </w:t>
            </w:r>
            <w:r>
              <w:rPr>
                <w:color w:val="231F20"/>
                <w:spacing w:val="-3"/>
                <w:sz w:val="14"/>
              </w:rPr>
              <w:t xml:space="preserve">од </w:t>
            </w:r>
            <w:r>
              <w:rPr>
                <w:color w:val="231F20"/>
                <w:sz w:val="14"/>
              </w:rPr>
              <w:t>мраза –</w:t>
            </w:r>
            <w:r>
              <w:rPr>
                <w:color w:val="231F20"/>
                <w:spacing w:val="-19"/>
                <w:sz w:val="14"/>
              </w:rPr>
              <w:t xml:space="preserve"> </w:t>
            </w:r>
            <w:r>
              <w:rPr>
                <w:color w:val="231F20"/>
                <w:sz w:val="14"/>
              </w:rPr>
              <w:t>агротекстил,</w:t>
            </w:r>
          </w:p>
          <w:p w:rsidR="00B62798" w:rsidRDefault="00B96207">
            <w:pPr>
              <w:pStyle w:val="TableParagraph"/>
              <w:numPr>
                <w:ilvl w:val="0"/>
                <w:numId w:val="13"/>
              </w:numPr>
              <w:tabs>
                <w:tab w:val="left" w:pos="256"/>
              </w:tabs>
              <w:spacing w:before="5"/>
              <w:ind w:firstLine="0"/>
              <w:rPr>
                <w:sz w:val="14"/>
              </w:rPr>
            </w:pPr>
            <w:r>
              <w:rPr>
                <w:color w:val="231F20"/>
                <w:sz w:val="14"/>
              </w:rPr>
              <w:t>Трогодишње малч фолије – само за</w:t>
            </w:r>
            <w:r>
              <w:rPr>
                <w:color w:val="231F20"/>
                <w:spacing w:val="-17"/>
                <w:sz w:val="14"/>
              </w:rPr>
              <w:t xml:space="preserve"> </w:t>
            </w:r>
            <w:r>
              <w:rPr>
                <w:color w:val="231F20"/>
                <w:spacing w:val="-4"/>
                <w:sz w:val="14"/>
              </w:rPr>
              <w:t>јагоду,</w:t>
            </w:r>
          </w:p>
          <w:p w:rsidR="00B62798" w:rsidRDefault="00B96207">
            <w:pPr>
              <w:pStyle w:val="TableParagraph"/>
              <w:numPr>
                <w:ilvl w:val="0"/>
                <w:numId w:val="13"/>
              </w:numPr>
              <w:tabs>
                <w:tab w:val="left" w:pos="256"/>
              </w:tabs>
              <w:spacing w:before="5" w:line="247" w:lineRule="auto"/>
              <w:ind w:right="263" w:firstLine="0"/>
              <w:rPr>
                <w:sz w:val="14"/>
              </w:rPr>
            </w:pPr>
            <w:r>
              <w:rPr>
                <w:color w:val="231F20"/>
                <w:sz w:val="14"/>
              </w:rPr>
              <w:t>Материјали</w:t>
            </w:r>
            <w:r>
              <w:rPr>
                <w:color w:val="231F20"/>
                <w:spacing w:val="-6"/>
                <w:sz w:val="14"/>
              </w:rPr>
              <w:t xml:space="preserve"> </w:t>
            </w:r>
            <w:r>
              <w:rPr>
                <w:color w:val="231F20"/>
                <w:sz w:val="14"/>
              </w:rPr>
              <w:t>за</w:t>
            </w:r>
            <w:r>
              <w:rPr>
                <w:color w:val="231F20"/>
                <w:spacing w:val="-6"/>
                <w:sz w:val="14"/>
              </w:rPr>
              <w:t xml:space="preserve"> </w:t>
            </w:r>
            <w:r>
              <w:rPr>
                <w:color w:val="231F20"/>
                <w:sz w:val="14"/>
              </w:rPr>
              <w:t>покривање</w:t>
            </w:r>
            <w:r>
              <w:rPr>
                <w:color w:val="231F20"/>
                <w:spacing w:val="-6"/>
                <w:sz w:val="14"/>
              </w:rPr>
              <w:t xml:space="preserve"> </w:t>
            </w:r>
            <w:r>
              <w:rPr>
                <w:color w:val="231F20"/>
                <w:sz w:val="14"/>
              </w:rPr>
              <w:t>воћарско-виноградарских</w:t>
            </w:r>
            <w:r>
              <w:rPr>
                <w:color w:val="231F20"/>
                <w:spacing w:val="-5"/>
                <w:sz w:val="14"/>
              </w:rPr>
              <w:t xml:space="preserve"> </w:t>
            </w:r>
            <w:r>
              <w:rPr>
                <w:color w:val="231F20"/>
                <w:sz w:val="14"/>
              </w:rPr>
              <w:t>култура,</w:t>
            </w:r>
            <w:r>
              <w:rPr>
                <w:color w:val="231F20"/>
                <w:spacing w:val="-5"/>
                <w:sz w:val="14"/>
              </w:rPr>
              <w:t xml:space="preserve"> </w:t>
            </w:r>
            <w:r>
              <w:rPr>
                <w:color w:val="231F20"/>
                <w:sz w:val="14"/>
              </w:rPr>
              <w:t>поврћа</w:t>
            </w:r>
            <w:r>
              <w:rPr>
                <w:color w:val="231F20"/>
                <w:spacing w:val="-5"/>
                <w:sz w:val="14"/>
              </w:rPr>
              <w:t xml:space="preserve"> </w:t>
            </w:r>
            <w:r>
              <w:rPr>
                <w:color w:val="231F20"/>
                <w:sz w:val="14"/>
              </w:rPr>
              <w:t>и</w:t>
            </w:r>
            <w:r>
              <w:rPr>
                <w:color w:val="231F20"/>
                <w:spacing w:val="-6"/>
                <w:sz w:val="14"/>
              </w:rPr>
              <w:t xml:space="preserve"> </w:t>
            </w:r>
            <w:r>
              <w:rPr>
                <w:color w:val="231F20"/>
                <w:sz w:val="14"/>
              </w:rPr>
              <w:t>цвећа,</w:t>
            </w:r>
            <w:r>
              <w:rPr>
                <w:color w:val="231F20"/>
                <w:spacing w:val="-5"/>
                <w:sz w:val="14"/>
              </w:rPr>
              <w:t xml:space="preserve"> </w:t>
            </w:r>
            <w:r>
              <w:rPr>
                <w:color w:val="231F20"/>
                <w:sz w:val="14"/>
              </w:rPr>
              <w:t>у</w:t>
            </w:r>
            <w:r>
              <w:rPr>
                <w:color w:val="231F20"/>
                <w:spacing w:val="-5"/>
                <w:sz w:val="14"/>
              </w:rPr>
              <w:t xml:space="preserve"> </w:t>
            </w:r>
            <w:r>
              <w:rPr>
                <w:color w:val="231F20"/>
                <w:sz w:val="14"/>
              </w:rPr>
              <w:t>циљу</w:t>
            </w:r>
            <w:r>
              <w:rPr>
                <w:color w:val="231F20"/>
                <w:spacing w:val="-6"/>
                <w:sz w:val="14"/>
              </w:rPr>
              <w:t xml:space="preserve"> </w:t>
            </w:r>
            <w:r>
              <w:rPr>
                <w:color w:val="231F20"/>
                <w:sz w:val="14"/>
              </w:rPr>
              <w:t>заштите</w:t>
            </w:r>
            <w:r>
              <w:rPr>
                <w:color w:val="231F20"/>
                <w:spacing w:val="-5"/>
                <w:sz w:val="14"/>
              </w:rPr>
              <w:t xml:space="preserve"> </w:t>
            </w:r>
            <w:r>
              <w:rPr>
                <w:color w:val="231F20"/>
                <w:spacing w:val="-3"/>
                <w:sz w:val="14"/>
              </w:rPr>
              <w:t>од</w:t>
            </w:r>
            <w:r>
              <w:rPr>
                <w:color w:val="231F20"/>
                <w:spacing w:val="-5"/>
                <w:sz w:val="14"/>
              </w:rPr>
              <w:t xml:space="preserve"> </w:t>
            </w:r>
            <w:r>
              <w:rPr>
                <w:color w:val="231F20"/>
                <w:sz w:val="14"/>
              </w:rPr>
              <w:t>високих</w:t>
            </w:r>
            <w:r>
              <w:rPr>
                <w:color w:val="231F20"/>
                <w:spacing w:val="-5"/>
                <w:sz w:val="14"/>
              </w:rPr>
              <w:t xml:space="preserve"> </w:t>
            </w:r>
            <w:r>
              <w:rPr>
                <w:color w:val="231F20"/>
                <w:sz w:val="14"/>
              </w:rPr>
              <w:t>температура</w:t>
            </w:r>
            <w:r>
              <w:rPr>
                <w:color w:val="231F20"/>
                <w:spacing w:val="15"/>
                <w:sz w:val="14"/>
              </w:rPr>
              <w:t xml:space="preserve"> </w:t>
            </w:r>
            <w:r>
              <w:rPr>
                <w:color w:val="231F20"/>
                <w:sz w:val="14"/>
              </w:rPr>
              <w:t>–</w:t>
            </w:r>
            <w:r>
              <w:rPr>
                <w:color w:val="231F20"/>
                <w:spacing w:val="-5"/>
                <w:sz w:val="14"/>
              </w:rPr>
              <w:t xml:space="preserve"> </w:t>
            </w:r>
            <w:r>
              <w:rPr>
                <w:color w:val="231F20"/>
                <w:sz w:val="14"/>
              </w:rPr>
              <w:t>мрежа</w:t>
            </w:r>
            <w:r>
              <w:rPr>
                <w:color w:val="231F20"/>
                <w:spacing w:val="-5"/>
                <w:sz w:val="14"/>
              </w:rPr>
              <w:t xml:space="preserve"> </w:t>
            </w:r>
            <w:r>
              <w:rPr>
                <w:color w:val="231F20"/>
                <w:sz w:val="14"/>
              </w:rPr>
              <w:t>за сенчење,</w:t>
            </w:r>
          </w:p>
          <w:p w:rsidR="00B62798" w:rsidRDefault="00B96207">
            <w:pPr>
              <w:pStyle w:val="TableParagraph"/>
              <w:numPr>
                <w:ilvl w:val="0"/>
                <w:numId w:val="13"/>
              </w:numPr>
              <w:tabs>
                <w:tab w:val="left" w:pos="256"/>
              </w:tabs>
              <w:ind w:left="255" w:hanging="198"/>
              <w:rPr>
                <w:sz w:val="14"/>
              </w:rPr>
            </w:pPr>
            <w:r>
              <w:rPr>
                <w:color w:val="231F20"/>
                <w:sz w:val="14"/>
              </w:rPr>
              <w:t>Тракторске</w:t>
            </w:r>
            <w:r>
              <w:rPr>
                <w:color w:val="231F20"/>
                <w:spacing w:val="-1"/>
                <w:sz w:val="14"/>
              </w:rPr>
              <w:t xml:space="preserve"> </w:t>
            </w:r>
            <w:r>
              <w:rPr>
                <w:color w:val="231F20"/>
                <w:sz w:val="14"/>
              </w:rPr>
              <w:t>прскалице,</w:t>
            </w:r>
          </w:p>
          <w:p w:rsidR="00B62798" w:rsidRDefault="00B96207">
            <w:pPr>
              <w:pStyle w:val="TableParagraph"/>
              <w:numPr>
                <w:ilvl w:val="0"/>
                <w:numId w:val="13"/>
              </w:numPr>
              <w:tabs>
                <w:tab w:val="left" w:pos="256"/>
              </w:tabs>
              <w:spacing w:before="5"/>
              <w:ind w:left="255" w:hanging="198"/>
              <w:rPr>
                <w:sz w:val="14"/>
              </w:rPr>
            </w:pPr>
            <w:r>
              <w:rPr>
                <w:color w:val="231F20"/>
                <w:sz w:val="14"/>
              </w:rPr>
              <w:t>Прикључне</w:t>
            </w:r>
            <w:r>
              <w:rPr>
                <w:color w:val="231F20"/>
                <w:spacing w:val="-4"/>
                <w:sz w:val="14"/>
              </w:rPr>
              <w:t xml:space="preserve"> </w:t>
            </w:r>
            <w:r>
              <w:rPr>
                <w:color w:val="231F20"/>
                <w:sz w:val="14"/>
              </w:rPr>
              <w:t>тракторске</w:t>
            </w:r>
            <w:r>
              <w:rPr>
                <w:color w:val="231F20"/>
                <w:spacing w:val="-3"/>
                <w:sz w:val="14"/>
              </w:rPr>
              <w:t xml:space="preserve"> </w:t>
            </w:r>
            <w:r>
              <w:rPr>
                <w:color w:val="231F20"/>
                <w:sz w:val="14"/>
              </w:rPr>
              <w:t>косачице</w:t>
            </w:r>
            <w:r>
              <w:rPr>
                <w:color w:val="231F20"/>
                <w:spacing w:val="-4"/>
                <w:sz w:val="14"/>
              </w:rPr>
              <w:t xml:space="preserve"> </w:t>
            </w:r>
            <w:r>
              <w:rPr>
                <w:color w:val="231F20"/>
                <w:sz w:val="14"/>
              </w:rPr>
              <w:t>и</w:t>
            </w:r>
            <w:r>
              <w:rPr>
                <w:color w:val="231F20"/>
                <w:spacing w:val="-4"/>
                <w:sz w:val="14"/>
              </w:rPr>
              <w:t xml:space="preserve"> </w:t>
            </w:r>
            <w:r>
              <w:rPr>
                <w:color w:val="231F20"/>
                <w:sz w:val="14"/>
              </w:rPr>
              <w:t>прикључне</w:t>
            </w:r>
            <w:r>
              <w:rPr>
                <w:color w:val="231F20"/>
                <w:spacing w:val="-4"/>
                <w:sz w:val="14"/>
              </w:rPr>
              <w:t xml:space="preserve"> </w:t>
            </w:r>
            <w:r>
              <w:rPr>
                <w:color w:val="231F20"/>
                <w:sz w:val="14"/>
              </w:rPr>
              <w:t>машине</w:t>
            </w:r>
            <w:r>
              <w:rPr>
                <w:color w:val="231F20"/>
                <w:spacing w:val="-4"/>
                <w:sz w:val="14"/>
              </w:rPr>
              <w:t xml:space="preserve"> </w:t>
            </w:r>
            <w:r>
              <w:rPr>
                <w:color w:val="231F20"/>
                <w:sz w:val="14"/>
              </w:rPr>
              <w:t>за</w:t>
            </w:r>
            <w:r>
              <w:rPr>
                <w:color w:val="231F20"/>
                <w:spacing w:val="-4"/>
                <w:sz w:val="14"/>
              </w:rPr>
              <w:t xml:space="preserve"> </w:t>
            </w:r>
            <w:r>
              <w:rPr>
                <w:color w:val="231F20"/>
                <w:sz w:val="14"/>
              </w:rPr>
              <w:t>кошење</w:t>
            </w:r>
            <w:r>
              <w:rPr>
                <w:color w:val="231F20"/>
                <w:spacing w:val="-4"/>
                <w:sz w:val="14"/>
              </w:rPr>
              <w:t xml:space="preserve"> </w:t>
            </w:r>
            <w:r>
              <w:rPr>
                <w:color w:val="231F20"/>
                <w:sz w:val="14"/>
              </w:rPr>
              <w:t>и</w:t>
            </w:r>
            <w:r>
              <w:rPr>
                <w:color w:val="231F20"/>
                <w:spacing w:val="-4"/>
                <w:sz w:val="14"/>
              </w:rPr>
              <w:t xml:space="preserve"> </w:t>
            </w:r>
            <w:r>
              <w:rPr>
                <w:color w:val="231F20"/>
                <w:sz w:val="14"/>
              </w:rPr>
              <w:t>ситњење</w:t>
            </w:r>
            <w:r>
              <w:rPr>
                <w:color w:val="231F20"/>
                <w:spacing w:val="-4"/>
                <w:sz w:val="14"/>
              </w:rPr>
              <w:t xml:space="preserve"> </w:t>
            </w:r>
            <w:r>
              <w:rPr>
                <w:color w:val="231F20"/>
                <w:sz w:val="14"/>
              </w:rPr>
              <w:t>биљне</w:t>
            </w:r>
            <w:r>
              <w:rPr>
                <w:color w:val="231F20"/>
                <w:spacing w:val="-4"/>
                <w:sz w:val="14"/>
              </w:rPr>
              <w:t xml:space="preserve"> </w:t>
            </w:r>
            <w:r>
              <w:rPr>
                <w:color w:val="231F20"/>
                <w:sz w:val="14"/>
              </w:rPr>
              <w:t>масе</w:t>
            </w:r>
            <w:r>
              <w:rPr>
                <w:color w:val="231F20"/>
                <w:spacing w:val="-3"/>
                <w:sz w:val="14"/>
              </w:rPr>
              <w:t xml:space="preserve"> </w:t>
            </w:r>
            <w:r>
              <w:rPr>
                <w:color w:val="231F20"/>
                <w:sz w:val="14"/>
              </w:rPr>
              <w:t>између</w:t>
            </w:r>
            <w:r>
              <w:rPr>
                <w:color w:val="231F20"/>
                <w:spacing w:val="-3"/>
                <w:sz w:val="14"/>
              </w:rPr>
              <w:t xml:space="preserve"> </w:t>
            </w:r>
            <w:r>
              <w:rPr>
                <w:color w:val="231F20"/>
                <w:sz w:val="14"/>
              </w:rPr>
              <w:t>редова</w:t>
            </w:r>
            <w:r>
              <w:rPr>
                <w:color w:val="231F20"/>
                <w:spacing w:val="-3"/>
                <w:sz w:val="14"/>
              </w:rPr>
              <w:t xml:space="preserve"> </w:t>
            </w:r>
            <w:r>
              <w:rPr>
                <w:color w:val="231F20"/>
                <w:sz w:val="14"/>
              </w:rPr>
              <w:t>у</w:t>
            </w:r>
            <w:r>
              <w:rPr>
                <w:color w:val="231F20"/>
                <w:spacing w:val="-3"/>
                <w:sz w:val="14"/>
              </w:rPr>
              <w:t xml:space="preserve"> </w:t>
            </w:r>
            <w:r>
              <w:rPr>
                <w:color w:val="231F20"/>
                <w:sz w:val="14"/>
              </w:rPr>
              <w:t>воћњаку</w:t>
            </w:r>
            <w:r>
              <w:rPr>
                <w:color w:val="231F20"/>
                <w:spacing w:val="-3"/>
                <w:sz w:val="14"/>
              </w:rPr>
              <w:t xml:space="preserve"> </w:t>
            </w:r>
            <w:r>
              <w:rPr>
                <w:color w:val="231F20"/>
                <w:sz w:val="14"/>
              </w:rPr>
              <w:t>и</w:t>
            </w:r>
            <w:r>
              <w:rPr>
                <w:color w:val="231F20"/>
                <w:spacing w:val="-4"/>
                <w:sz w:val="14"/>
              </w:rPr>
              <w:t xml:space="preserve"> </w:t>
            </w:r>
            <w:r>
              <w:rPr>
                <w:color w:val="231F20"/>
                <w:sz w:val="14"/>
              </w:rPr>
              <w:t>винограду,</w:t>
            </w:r>
          </w:p>
          <w:p w:rsidR="00B62798" w:rsidRDefault="00B96207">
            <w:pPr>
              <w:pStyle w:val="TableParagraph"/>
              <w:numPr>
                <w:ilvl w:val="0"/>
                <w:numId w:val="13"/>
              </w:numPr>
              <w:tabs>
                <w:tab w:val="left" w:pos="256"/>
              </w:tabs>
              <w:spacing w:before="5"/>
              <w:ind w:firstLine="0"/>
              <w:rPr>
                <w:sz w:val="14"/>
              </w:rPr>
            </w:pPr>
            <w:r>
              <w:rPr>
                <w:color w:val="231F20"/>
                <w:sz w:val="14"/>
              </w:rPr>
              <w:t xml:space="preserve">Машине за апликацију хербицида у зони реда, апликатори хербицида у воћњацима </w:t>
            </w:r>
            <w:r>
              <w:rPr>
                <w:color w:val="231F20"/>
                <w:sz w:val="14"/>
              </w:rPr>
              <w:t>и</w:t>
            </w:r>
            <w:r>
              <w:rPr>
                <w:color w:val="231F20"/>
                <w:spacing w:val="-14"/>
                <w:sz w:val="14"/>
              </w:rPr>
              <w:t xml:space="preserve"> </w:t>
            </w:r>
            <w:r>
              <w:rPr>
                <w:color w:val="231F20"/>
                <w:sz w:val="14"/>
              </w:rPr>
              <w:t>виноградима,</w:t>
            </w:r>
          </w:p>
          <w:p w:rsidR="00B62798" w:rsidRDefault="00B96207">
            <w:pPr>
              <w:pStyle w:val="TableParagraph"/>
              <w:numPr>
                <w:ilvl w:val="0"/>
                <w:numId w:val="13"/>
              </w:numPr>
              <w:tabs>
                <w:tab w:val="left" w:pos="326"/>
              </w:tabs>
              <w:spacing w:before="5"/>
              <w:ind w:left="325" w:hanging="268"/>
              <w:rPr>
                <w:sz w:val="14"/>
              </w:rPr>
            </w:pPr>
            <w:r>
              <w:rPr>
                <w:color w:val="231F20"/>
                <w:sz w:val="14"/>
              </w:rPr>
              <w:t>Тракторски</w:t>
            </w:r>
            <w:r>
              <w:rPr>
                <w:color w:val="231F20"/>
                <w:spacing w:val="-1"/>
                <w:sz w:val="14"/>
              </w:rPr>
              <w:t xml:space="preserve"> </w:t>
            </w:r>
            <w:r>
              <w:rPr>
                <w:color w:val="231F20"/>
                <w:sz w:val="14"/>
              </w:rPr>
              <w:t>атомизери,</w:t>
            </w:r>
          </w:p>
          <w:p w:rsidR="00B62798" w:rsidRDefault="00B96207">
            <w:pPr>
              <w:pStyle w:val="TableParagraph"/>
              <w:numPr>
                <w:ilvl w:val="0"/>
                <w:numId w:val="13"/>
              </w:numPr>
              <w:tabs>
                <w:tab w:val="left" w:pos="321"/>
              </w:tabs>
              <w:spacing w:before="5"/>
              <w:ind w:left="320" w:hanging="263"/>
              <w:rPr>
                <w:sz w:val="14"/>
              </w:rPr>
            </w:pPr>
            <w:r>
              <w:rPr>
                <w:color w:val="231F20"/>
                <w:sz w:val="14"/>
              </w:rPr>
              <w:t>Ротоситнилице</w:t>
            </w:r>
            <w:r>
              <w:rPr>
                <w:color w:val="231F20"/>
                <w:spacing w:val="-2"/>
                <w:sz w:val="14"/>
              </w:rPr>
              <w:t xml:space="preserve"> </w:t>
            </w:r>
            <w:r>
              <w:rPr>
                <w:color w:val="231F20"/>
                <w:sz w:val="14"/>
              </w:rPr>
              <w:t>(ротофрезе),</w:t>
            </w:r>
          </w:p>
          <w:p w:rsidR="00B62798" w:rsidRDefault="00B96207">
            <w:pPr>
              <w:pStyle w:val="TableParagraph"/>
              <w:numPr>
                <w:ilvl w:val="0"/>
                <w:numId w:val="13"/>
              </w:numPr>
              <w:tabs>
                <w:tab w:val="left" w:pos="326"/>
              </w:tabs>
              <w:spacing w:before="5"/>
              <w:ind w:left="325" w:hanging="268"/>
              <w:rPr>
                <w:sz w:val="14"/>
              </w:rPr>
            </w:pPr>
            <w:r>
              <w:rPr>
                <w:color w:val="231F20"/>
                <w:sz w:val="14"/>
              </w:rPr>
              <w:t>Фростбустери горионици (прикључна</w:t>
            </w:r>
            <w:r>
              <w:rPr>
                <w:color w:val="231F20"/>
                <w:spacing w:val="-3"/>
                <w:sz w:val="14"/>
              </w:rPr>
              <w:t xml:space="preserve"> </w:t>
            </w:r>
            <w:r>
              <w:rPr>
                <w:color w:val="231F20"/>
                <w:sz w:val="14"/>
              </w:rPr>
              <w:t>машина),</w:t>
            </w:r>
          </w:p>
          <w:p w:rsidR="00B62798" w:rsidRDefault="00B96207">
            <w:pPr>
              <w:pStyle w:val="TableParagraph"/>
              <w:numPr>
                <w:ilvl w:val="0"/>
                <w:numId w:val="13"/>
              </w:numPr>
              <w:tabs>
                <w:tab w:val="left" w:pos="326"/>
              </w:tabs>
              <w:spacing w:before="6"/>
              <w:ind w:left="325" w:hanging="268"/>
              <w:rPr>
                <w:sz w:val="14"/>
              </w:rPr>
            </w:pPr>
            <w:r>
              <w:rPr>
                <w:color w:val="231F20"/>
                <w:sz w:val="14"/>
              </w:rPr>
              <w:t>Задимљивачи</w:t>
            </w:r>
            <w:r>
              <w:rPr>
                <w:color w:val="231F20"/>
                <w:spacing w:val="-1"/>
                <w:sz w:val="14"/>
              </w:rPr>
              <w:t xml:space="preserve"> </w:t>
            </w:r>
            <w:r>
              <w:rPr>
                <w:color w:val="231F20"/>
                <w:sz w:val="14"/>
              </w:rPr>
              <w:t>(фогери).</w:t>
            </w:r>
          </w:p>
        </w:tc>
      </w:tr>
      <w:tr w:rsidR="00B62798">
        <w:trPr>
          <w:trHeight w:val="3852"/>
        </w:trPr>
        <w:tc>
          <w:tcPr>
            <w:tcW w:w="390" w:type="dxa"/>
          </w:tcPr>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spacing w:before="5"/>
              <w:rPr>
                <w:sz w:val="16"/>
              </w:rPr>
            </w:pPr>
          </w:p>
          <w:p w:rsidR="00B62798" w:rsidRDefault="00B96207">
            <w:pPr>
              <w:pStyle w:val="TableParagraph"/>
              <w:ind w:left="56"/>
              <w:rPr>
                <w:sz w:val="14"/>
              </w:rPr>
            </w:pPr>
            <w:r>
              <w:rPr>
                <w:color w:val="231F20"/>
                <w:sz w:val="14"/>
              </w:rPr>
              <w:t>3)</w:t>
            </w:r>
          </w:p>
        </w:tc>
        <w:tc>
          <w:tcPr>
            <w:tcW w:w="1842" w:type="dxa"/>
          </w:tcPr>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spacing w:before="6"/>
              <w:rPr>
                <w:sz w:val="19"/>
              </w:rPr>
            </w:pPr>
          </w:p>
          <w:p w:rsidR="00B62798" w:rsidRDefault="00B96207">
            <w:pPr>
              <w:pStyle w:val="TableParagraph"/>
              <w:spacing w:before="1" w:line="247" w:lineRule="auto"/>
              <w:ind w:left="57" w:right="84"/>
              <w:rPr>
                <w:sz w:val="14"/>
              </w:rPr>
            </w:pPr>
            <w:r>
              <w:rPr>
                <w:color w:val="231F20"/>
                <w:sz w:val="14"/>
              </w:rPr>
              <w:t>Набавка нових машина и опреме за обраду земљи- шта, сетву, садњу, прихра- њивање/ ђубрење, резидбу, бербу /жетву и транспорт</w:t>
            </w:r>
          </w:p>
        </w:tc>
        <w:tc>
          <w:tcPr>
            <w:tcW w:w="8245" w:type="dxa"/>
          </w:tcPr>
          <w:p w:rsidR="00B62798" w:rsidRDefault="00B96207">
            <w:pPr>
              <w:pStyle w:val="TableParagraph"/>
              <w:numPr>
                <w:ilvl w:val="0"/>
                <w:numId w:val="12"/>
              </w:numPr>
              <w:tabs>
                <w:tab w:val="left" w:pos="256"/>
              </w:tabs>
              <w:spacing w:before="19"/>
              <w:ind w:firstLine="0"/>
              <w:rPr>
                <w:sz w:val="14"/>
              </w:rPr>
            </w:pPr>
            <w:r>
              <w:rPr>
                <w:color w:val="231F20"/>
                <w:sz w:val="14"/>
              </w:rPr>
              <w:t>Плугови и</w:t>
            </w:r>
            <w:r>
              <w:rPr>
                <w:color w:val="231F20"/>
                <w:spacing w:val="-3"/>
                <w:sz w:val="14"/>
              </w:rPr>
              <w:t xml:space="preserve"> </w:t>
            </w:r>
            <w:r>
              <w:rPr>
                <w:color w:val="231F20"/>
                <w:sz w:val="14"/>
              </w:rPr>
              <w:t>тањираче,</w:t>
            </w:r>
          </w:p>
          <w:p w:rsidR="00B62798" w:rsidRDefault="00B96207">
            <w:pPr>
              <w:pStyle w:val="TableParagraph"/>
              <w:numPr>
                <w:ilvl w:val="0"/>
                <w:numId w:val="12"/>
              </w:numPr>
              <w:tabs>
                <w:tab w:val="left" w:pos="256"/>
              </w:tabs>
              <w:spacing w:before="5"/>
              <w:ind w:firstLine="0"/>
              <w:rPr>
                <w:sz w:val="14"/>
              </w:rPr>
            </w:pPr>
            <w:r>
              <w:rPr>
                <w:color w:val="231F20"/>
                <w:sz w:val="14"/>
              </w:rPr>
              <w:t>Прикључни (међуредни) култиватори, грубери, сетвоспремачи, разривачи и</w:t>
            </w:r>
            <w:r>
              <w:rPr>
                <w:color w:val="231F20"/>
                <w:spacing w:val="-9"/>
                <w:sz w:val="14"/>
              </w:rPr>
              <w:t xml:space="preserve"> </w:t>
            </w:r>
            <w:r>
              <w:rPr>
                <w:color w:val="231F20"/>
                <w:sz w:val="14"/>
              </w:rPr>
              <w:t>подривачи,</w:t>
            </w:r>
          </w:p>
          <w:p w:rsidR="00B62798" w:rsidRDefault="00B96207">
            <w:pPr>
              <w:pStyle w:val="TableParagraph"/>
              <w:numPr>
                <w:ilvl w:val="0"/>
                <w:numId w:val="12"/>
              </w:numPr>
              <w:tabs>
                <w:tab w:val="left" w:pos="256"/>
              </w:tabs>
              <w:spacing w:before="5"/>
              <w:ind w:left="255" w:hanging="198"/>
              <w:rPr>
                <w:sz w:val="14"/>
              </w:rPr>
            </w:pPr>
            <w:r>
              <w:rPr>
                <w:color w:val="231F20"/>
                <w:sz w:val="14"/>
              </w:rPr>
              <w:t>Прикључне сејалице, садилице и</w:t>
            </w:r>
            <w:r>
              <w:rPr>
                <w:color w:val="231F20"/>
                <w:spacing w:val="-5"/>
                <w:sz w:val="14"/>
              </w:rPr>
              <w:t xml:space="preserve"> </w:t>
            </w:r>
            <w:r>
              <w:rPr>
                <w:color w:val="231F20"/>
                <w:sz w:val="14"/>
              </w:rPr>
              <w:t>вадилице,</w:t>
            </w:r>
          </w:p>
          <w:p w:rsidR="00B62798" w:rsidRDefault="00B96207">
            <w:pPr>
              <w:pStyle w:val="TableParagraph"/>
              <w:numPr>
                <w:ilvl w:val="0"/>
                <w:numId w:val="12"/>
              </w:numPr>
              <w:tabs>
                <w:tab w:val="left" w:pos="256"/>
              </w:tabs>
              <w:spacing w:before="5"/>
              <w:ind w:left="255" w:hanging="198"/>
              <w:rPr>
                <w:sz w:val="14"/>
              </w:rPr>
            </w:pPr>
            <w:r>
              <w:rPr>
                <w:color w:val="231F20"/>
                <w:sz w:val="14"/>
              </w:rPr>
              <w:t>Прикључни расипачи минералног ђубрива минималног капацитета 500</w:t>
            </w:r>
            <w:r>
              <w:rPr>
                <w:color w:val="231F20"/>
                <w:spacing w:val="-6"/>
                <w:sz w:val="14"/>
              </w:rPr>
              <w:t xml:space="preserve"> </w:t>
            </w:r>
            <w:r>
              <w:rPr>
                <w:color w:val="231F20"/>
                <w:sz w:val="14"/>
              </w:rPr>
              <w:t>l,</w:t>
            </w:r>
          </w:p>
          <w:p w:rsidR="00B62798" w:rsidRDefault="00B96207">
            <w:pPr>
              <w:pStyle w:val="TableParagraph"/>
              <w:numPr>
                <w:ilvl w:val="0"/>
                <w:numId w:val="12"/>
              </w:numPr>
              <w:tabs>
                <w:tab w:val="left" w:pos="256"/>
              </w:tabs>
              <w:spacing w:before="5"/>
              <w:ind w:left="255" w:hanging="198"/>
              <w:rPr>
                <w:sz w:val="14"/>
              </w:rPr>
            </w:pPr>
            <w:r>
              <w:rPr>
                <w:color w:val="231F20"/>
                <w:sz w:val="14"/>
              </w:rPr>
              <w:t>Ваљкови за постсетвену</w:t>
            </w:r>
            <w:r>
              <w:rPr>
                <w:color w:val="231F20"/>
                <w:spacing w:val="-4"/>
                <w:sz w:val="14"/>
              </w:rPr>
              <w:t xml:space="preserve"> </w:t>
            </w:r>
            <w:r>
              <w:rPr>
                <w:color w:val="231F20"/>
                <w:sz w:val="14"/>
              </w:rPr>
              <w:t>обраду,</w:t>
            </w:r>
          </w:p>
          <w:p w:rsidR="00B62798" w:rsidRDefault="00B96207">
            <w:pPr>
              <w:pStyle w:val="TableParagraph"/>
              <w:numPr>
                <w:ilvl w:val="0"/>
                <w:numId w:val="12"/>
              </w:numPr>
              <w:tabs>
                <w:tab w:val="left" w:pos="256"/>
              </w:tabs>
              <w:spacing w:before="6"/>
              <w:ind w:left="255" w:hanging="198"/>
              <w:rPr>
                <w:sz w:val="14"/>
              </w:rPr>
            </w:pPr>
            <w:r>
              <w:rPr>
                <w:color w:val="231F20"/>
                <w:sz w:val="14"/>
              </w:rPr>
              <w:t>Наслони за производне засаде воћа и грожђа (бетонски, метални или дрвени стубови), са пратећом</w:t>
            </w:r>
            <w:r>
              <w:rPr>
                <w:color w:val="231F20"/>
                <w:spacing w:val="-21"/>
                <w:sz w:val="14"/>
              </w:rPr>
              <w:t xml:space="preserve"> </w:t>
            </w:r>
            <w:r>
              <w:rPr>
                <w:color w:val="231F20"/>
                <w:sz w:val="14"/>
              </w:rPr>
              <w:t>опремом,</w:t>
            </w:r>
          </w:p>
          <w:p w:rsidR="00B62798" w:rsidRDefault="00B96207">
            <w:pPr>
              <w:pStyle w:val="TableParagraph"/>
              <w:numPr>
                <w:ilvl w:val="0"/>
                <w:numId w:val="12"/>
              </w:numPr>
              <w:tabs>
                <w:tab w:val="left" w:pos="256"/>
              </w:tabs>
              <w:spacing w:before="5" w:line="247" w:lineRule="auto"/>
              <w:ind w:right="118" w:firstLine="0"/>
              <w:rPr>
                <w:sz w:val="14"/>
              </w:rPr>
            </w:pPr>
            <w:r>
              <w:rPr>
                <w:color w:val="231F20"/>
                <w:sz w:val="14"/>
              </w:rPr>
              <w:t>Прикључна мех</w:t>
            </w:r>
            <w:r>
              <w:rPr>
                <w:color w:val="231F20"/>
                <w:sz w:val="14"/>
              </w:rPr>
              <w:t>анизација и опрема за ситњење и скупљање и брикетирање остатака после жетве/резидбе (балирке, сечке/млинови, брикетерирке до 500</w:t>
            </w:r>
            <w:r>
              <w:rPr>
                <w:color w:val="231F20"/>
                <w:spacing w:val="-1"/>
                <w:sz w:val="14"/>
              </w:rPr>
              <w:t xml:space="preserve"> </w:t>
            </w:r>
            <w:r>
              <w:rPr>
                <w:color w:val="231F20"/>
                <w:sz w:val="14"/>
              </w:rPr>
              <w:t>kg/час),</w:t>
            </w:r>
          </w:p>
          <w:p w:rsidR="00B62798" w:rsidRDefault="00B96207">
            <w:pPr>
              <w:pStyle w:val="TableParagraph"/>
              <w:numPr>
                <w:ilvl w:val="0"/>
                <w:numId w:val="12"/>
              </w:numPr>
              <w:tabs>
                <w:tab w:val="left" w:pos="256"/>
              </w:tabs>
              <w:ind w:left="255" w:hanging="198"/>
              <w:rPr>
                <w:sz w:val="14"/>
              </w:rPr>
            </w:pPr>
            <w:r>
              <w:rPr>
                <w:color w:val="231F20"/>
                <w:sz w:val="14"/>
              </w:rPr>
              <w:t>Тресачи или други берачи воћа и</w:t>
            </w:r>
            <w:r>
              <w:rPr>
                <w:color w:val="231F20"/>
                <w:spacing w:val="30"/>
                <w:sz w:val="14"/>
              </w:rPr>
              <w:t xml:space="preserve"> </w:t>
            </w:r>
            <w:r>
              <w:rPr>
                <w:color w:val="231F20"/>
                <w:sz w:val="14"/>
              </w:rPr>
              <w:t>поврћа,</w:t>
            </w:r>
          </w:p>
          <w:p w:rsidR="00B62798" w:rsidRDefault="00B96207">
            <w:pPr>
              <w:pStyle w:val="TableParagraph"/>
              <w:numPr>
                <w:ilvl w:val="0"/>
                <w:numId w:val="12"/>
              </w:numPr>
              <w:tabs>
                <w:tab w:val="left" w:pos="256"/>
              </w:tabs>
              <w:spacing w:before="5"/>
              <w:ind w:left="255" w:hanging="198"/>
              <w:rPr>
                <w:sz w:val="14"/>
              </w:rPr>
            </w:pPr>
            <w:r>
              <w:rPr>
                <w:color w:val="231F20"/>
                <w:sz w:val="14"/>
              </w:rPr>
              <w:t>Машине за скупљање језграстог</w:t>
            </w:r>
            <w:r>
              <w:rPr>
                <w:color w:val="231F20"/>
                <w:spacing w:val="-4"/>
                <w:sz w:val="14"/>
              </w:rPr>
              <w:t xml:space="preserve"> </w:t>
            </w:r>
            <w:r>
              <w:rPr>
                <w:color w:val="231F20"/>
                <w:sz w:val="14"/>
              </w:rPr>
              <w:t>воћа,</w:t>
            </w:r>
          </w:p>
          <w:p w:rsidR="00B62798" w:rsidRDefault="00B96207">
            <w:pPr>
              <w:pStyle w:val="TableParagraph"/>
              <w:numPr>
                <w:ilvl w:val="0"/>
                <w:numId w:val="12"/>
              </w:numPr>
              <w:tabs>
                <w:tab w:val="left" w:pos="326"/>
              </w:tabs>
              <w:spacing w:before="5"/>
              <w:ind w:left="325" w:hanging="268"/>
              <w:rPr>
                <w:sz w:val="14"/>
              </w:rPr>
            </w:pPr>
            <w:r>
              <w:rPr>
                <w:color w:val="231F20"/>
                <w:sz w:val="14"/>
              </w:rPr>
              <w:t>Покретне платформе за</w:t>
            </w:r>
            <w:r>
              <w:rPr>
                <w:color w:val="231F20"/>
                <w:spacing w:val="-3"/>
                <w:sz w:val="14"/>
              </w:rPr>
              <w:t xml:space="preserve"> </w:t>
            </w:r>
            <w:r>
              <w:rPr>
                <w:color w:val="231F20"/>
                <w:spacing w:val="-4"/>
                <w:sz w:val="14"/>
              </w:rPr>
              <w:t>бербу,</w:t>
            </w:r>
          </w:p>
          <w:p w:rsidR="00B62798" w:rsidRDefault="00B96207">
            <w:pPr>
              <w:pStyle w:val="TableParagraph"/>
              <w:numPr>
                <w:ilvl w:val="0"/>
                <w:numId w:val="12"/>
              </w:numPr>
              <w:tabs>
                <w:tab w:val="left" w:pos="321"/>
              </w:tabs>
              <w:spacing w:before="5"/>
              <w:ind w:left="320" w:hanging="263"/>
              <w:rPr>
                <w:sz w:val="14"/>
              </w:rPr>
            </w:pPr>
            <w:r>
              <w:rPr>
                <w:color w:val="231F20"/>
                <w:sz w:val="14"/>
              </w:rPr>
              <w:t>Елеватори – купилице за утовар извађеног поврћа на</w:t>
            </w:r>
            <w:r>
              <w:rPr>
                <w:color w:val="231F20"/>
                <w:spacing w:val="-21"/>
                <w:sz w:val="14"/>
              </w:rPr>
              <w:t xml:space="preserve"> </w:t>
            </w:r>
            <w:r>
              <w:rPr>
                <w:color w:val="231F20"/>
                <w:sz w:val="14"/>
              </w:rPr>
              <w:t>њиви,</w:t>
            </w:r>
          </w:p>
          <w:p w:rsidR="00B62798" w:rsidRDefault="00B96207">
            <w:pPr>
              <w:pStyle w:val="TableParagraph"/>
              <w:numPr>
                <w:ilvl w:val="0"/>
                <w:numId w:val="12"/>
              </w:numPr>
              <w:tabs>
                <w:tab w:val="left" w:pos="326"/>
              </w:tabs>
              <w:spacing w:before="5"/>
              <w:ind w:left="325" w:hanging="268"/>
              <w:rPr>
                <w:sz w:val="14"/>
              </w:rPr>
            </w:pPr>
            <w:r>
              <w:rPr>
                <w:color w:val="231F20"/>
                <w:sz w:val="14"/>
              </w:rPr>
              <w:t>Опрема за ситњење, влажење, потапање и пастеризацију супстрата за производњу</w:t>
            </w:r>
            <w:r>
              <w:rPr>
                <w:color w:val="231F20"/>
                <w:spacing w:val="-13"/>
                <w:sz w:val="14"/>
              </w:rPr>
              <w:t xml:space="preserve"> </w:t>
            </w:r>
            <w:r>
              <w:rPr>
                <w:color w:val="231F20"/>
                <w:sz w:val="14"/>
              </w:rPr>
              <w:t>гљива,</w:t>
            </w:r>
          </w:p>
          <w:p w:rsidR="00B62798" w:rsidRDefault="00B96207">
            <w:pPr>
              <w:pStyle w:val="TableParagraph"/>
              <w:numPr>
                <w:ilvl w:val="0"/>
                <w:numId w:val="12"/>
              </w:numPr>
              <w:tabs>
                <w:tab w:val="left" w:pos="326"/>
              </w:tabs>
              <w:spacing w:before="5"/>
              <w:ind w:left="325" w:hanging="268"/>
              <w:rPr>
                <w:sz w:val="14"/>
              </w:rPr>
            </w:pPr>
            <w:r>
              <w:rPr>
                <w:color w:val="231F20"/>
                <w:sz w:val="14"/>
              </w:rPr>
              <w:t>Опрема за руковање и паковање засејаног супстрата за производњу</w:t>
            </w:r>
            <w:r>
              <w:rPr>
                <w:color w:val="231F20"/>
                <w:spacing w:val="-12"/>
                <w:sz w:val="14"/>
              </w:rPr>
              <w:t xml:space="preserve"> </w:t>
            </w:r>
            <w:r>
              <w:rPr>
                <w:color w:val="231F20"/>
                <w:sz w:val="14"/>
              </w:rPr>
              <w:t>гљива,</w:t>
            </w:r>
          </w:p>
          <w:p w:rsidR="00B62798" w:rsidRDefault="00B96207">
            <w:pPr>
              <w:pStyle w:val="TableParagraph"/>
              <w:numPr>
                <w:ilvl w:val="0"/>
                <w:numId w:val="12"/>
              </w:numPr>
              <w:tabs>
                <w:tab w:val="left" w:pos="326"/>
              </w:tabs>
              <w:spacing w:before="5"/>
              <w:ind w:left="325" w:hanging="268"/>
              <w:rPr>
                <w:sz w:val="14"/>
              </w:rPr>
            </w:pPr>
            <w:r>
              <w:rPr>
                <w:color w:val="231F20"/>
                <w:sz w:val="14"/>
              </w:rPr>
              <w:t>Машине за руковање сламом и паковање засејаног</w:t>
            </w:r>
            <w:r>
              <w:rPr>
                <w:color w:val="231F20"/>
                <w:spacing w:val="-9"/>
                <w:sz w:val="14"/>
              </w:rPr>
              <w:t xml:space="preserve"> </w:t>
            </w:r>
            <w:r>
              <w:rPr>
                <w:color w:val="231F20"/>
                <w:sz w:val="14"/>
              </w:rPr>
              <w:t>компоста,</w:t>
            </w:r>
          </w:p>
          <w:p w:rsidR="00B62798" w:rsidRDefault="00B96207">
            <w:pPr>
              <w:pStyle w:val="TableParagraph"/>
              <w:numPr>
                <w:ilvl w:val="0"/>
                <w:numId w:val="12"/>
              </w:numPr>
              <w:tabs>
                <w:tab w:val="left" w:pos="327"/>
              </w:tabs>
              <w:spacing w:before="5"/>
              <w:ind w:left="326" w:hanging="269"/>
              <w:rPr>
                <w:sz w:val="14"/>
              </w:rPr>
            </w:pPr>
            <w:r>
              <w:rPr>
                <w:color w:val="231F20"/>
                <w:sz w:val="14"/>
              </w:rPr>
              <w:t>Машине за уситњавање биљне масе након жетве (сечке и</w:t>
            </w:r>
            <w:r>
              <w:rPr>
                <w:color w:val="231F20"/>
                <w:spacing w:val="-8"/>
                <w:sz w:val="14"/>
              </w:rPr>
              <w:t xml:space="preserve"> </w:t>
            </w:r>
            <w:r>
              <w:rPr>
                <w:color w:val="231F20"/>
                <w:sz w:val="14"/>
              </w:rPr>
              <w:t>тарупи),</w:t>
            </w:r>
          </w:p>
          <w:p w:rsidR="00B62798" w:rsidRDefault="00B96207">
            <w:pPr>
              <w:pStyle w:val="TableParagraph"/>
              <w:numPr>
                <w:ilvl w:val="0"/>
                <w:numId w:val="12"/>
              </w:numPr>
              <w:tabs>
                <w:tab w:val="left" w:pos="327"/>
              </w:tabs>
              <w:spacing w:before="5"/>
              <w:ind w:left="326" w:hanging="269"/>
              <w:rPr>
                <w:sz w:val="14"/>
              </w:rPr>
            </w:pPr>
            <w:r>
              <w:rPr>
                <w:color w:val="231F20"/>
                <w:sz w:val="14"/>
              </w:rPr>
              <w:t>Машине за пуњење саксија</w:t>
            </w:r>
            <w:r>
              <w:rPr>
                <w:color w:val="231F20"/>
                <w:spacing w:val="-4"/>
                <w:sz w:val="14"/>
              </w:rPr>
              <w:t xml:space="preserve"> </w:t>
            </w:r>
            <w:r>
              <w:rPr>
                <w:color w:val="231F20"/>
                <w:sz w:val="14"/>
              </w:rPr>
              <w:t>супстратом,</w:t>
            </w:r>
          </w:p>
          <w:p w:rsidR="00B62798" w:rsidRDefault="00B96207">
            <w:pPr>
              <w:pStyle w:val="TableParagraph"/>
              <w:numPr>
                <w:ilvl w:val="0"/>
                <w:numId w:val="12"/>
              </w:numPr>
              <w:tabs>
                <w:tab w:val="left" w:pos="327"/>
              </w:tabs>
              <w:spacing w:before="5"/>
              <w:ind w:left="326" w:hanging="269"/>
              <w:rPr>
                <w:sz w:val="14"/>
              </w:rPr>
            </w:pPr>
            <w:r>
              <w:rPr>
                <w:color w:val="231F20"/>
                <w:sz w:val="14"/>
              </w:rPr>
              <w:t>Машине за прављење супстрата за производњу</w:t>
            </w:r>
            <w:r>
              <w:rPr>
                <w:color w:val="231F20"/>
                <w:spacing w:val="-7"/>
                <w:sz w:val="14"/>
              </w:rPr>
              <w:t xml:space="preserve"> </w:t>
            </w:r>
            <w:r>
              <w:rPr>
                <w:color w:val="231F20"/>
                <w:sz w:val="14"/>
              </w:rPr>
              <w:t>цвећа,</w:t>
            </w:r>
          </w:p>
          <w:p w:rsidR="00B62798" w:rsidRDefault="00B96207">
            <w:pPr>
              <w:pStyle w:val="TableParagraph"/>
              <w:numPr>
                <w:ilvl w:val="0"/>
                <w:numId w:val="12"/>
              </w:numPr>
              <w:tabs>
                <w:tab w:val="left" w:pos="327"/>
              </w:tabs>
              <w:spacing w:before="6"/>
              <w:ind w:left="326" w:hanging="269"/>
              <w:rPr>
                <w:sz w:val="14"/>
              </w:rPr>
            </w:pPr>
            <w:r>
              <w:rPr>
                <w:color w:val="231F20"/>
                <w:sz w:val="14"/>
              </w:rPr>
              <w:t>Машине</w:t>
            </w:r>
            <w:r>
              <w:rPr>
                <w:color w:val="231F20"/>
                <w:spacing w:val="-6"/>
                <w:sz w:val="14"/>
              </w:rPr>
              <w:t xml:space="preserve"> </w:t>
            </w:r>
            <w:r>
              <w:rPr>
                <w:color w:val="231F20"/>
                <w:sz w:val="14"/>
              </w:rPr>
              <w:t>и</w:t>
            </w:r>
            <w:r>
              <w:rPr>
                <w:color w:val="231F20"/>
                <w:spacing w:val="-6"/>
                <w:sz w:val="14"/>
              </w:rPr>
              <w:t xml:space="preserve"> </w:t>
            </w:r>
            <w:r>
              <w:rPr>
                <w:color w:val="231F20"/>
                <w:sz w:val="14"/>
              </w:rPr>
              <w:t>опрема</w:t>
            </w:r>
            <w:r>
              <w:rPr>
                <w:color w:val="231F20"/>
                <w:spacing w:val="-5"/>
                <w:sz w:val="14"/>
              </w:rPr>
              <w:t xml:space="preserve"> </w:t>
            </w:r>
            <w:r>
              <w:rPr>
                <w:color w:val="231F20"/>
                <w:sz w:val="14"/>
              </w:rPr>
              <w:t>за</w:t>
            </w:r>
            <w:r>
              <w:rPr>
                <w:color w:val="231F20"/>
                <w:spacing w:val="-6"/>
                <w:sz w:val="14"/>
              </w:rPr>
              <w:t xml:space="preserve"> </w:t>
            </w:r>
            <w:r>
              <w:rPr>
                <w:color w:val="231F20"/>
                <w:sz w:val="14"/>
              </w:rPr>
              <w:t>орезивање</w:t>
            </w:r>
            <w:r>
              <w:rPr>
                <w:color w:val="231F20"/>
                <w:spacing w:val="-6"/>
                <w:sz w:val="14"/>
              </w:rPr>
              <w:t xml:space="preserve"> </w:t>
            </w:r>
            <w:r>
              <w:rPr>
                <w:color w:val="231F20"/>
                <w:sz w:val="14"/>
              </w:rPr>
              <w:t>и</w:t>
            </w:r>
            <w:r>
              <w:rPr>
                <w:color w:val="231F20"/>
                <w:spacing w:val="-6"/>
                <w:sz w:val="14"/>
              </w:rPr>
              <w:t xml:space="preserve"> </w:t>
            </w:r>
            <w:r>
              <w:rPr>
                <w:color w:val="231F20"/>
                <w:sz w:val="14"/>
              </w:rPr>
              <w:t>обликовање</w:t>
            </w:r>
            <w:r>
              <w:rPr>
                <w:color w:val="231F20"/>
                <w:spacing w:val="-6"/>
                <w:sz w:val="14"/>
              </w:rPr>
              <w:t xml:space="preserve"> </w:t>
            </w:r>
            <w:r>
              <w:rPr>
                <w:color w:val="231F20"/>
                <w:sz w:val="14"/>
              </w:rPr>
              <w:t>биља,</w:t>
            </w:r>
          </w:p>
          <w:p w:rsidR="00B62798" w:rsidRDefault="00B96207">
            <w:pPr>
              <w:pStyle w:val="TableParagraph"/>
              <w:numPr>
                <w:ilvl w:val="0"/>
                <w:numId w:val="12"/>
              </w:numPr>
              <w:tabs>
                <w:tab w:val="left" w:pos="327"/>
              </w:tabs>
              <w:spacing w:before="5"/>
              <w:ind w:left="326" w:hanging="269"/>
              <w:rPr>
                <w:sz w:val="14"/>
              </w:rPr>
            </w:pPr>
            <w:r>
              <w:rPr>
                <w:color w:val="231F20"/>
                <w:sz w:val="14"/>
              </w:rPr>
              <w:t>На</w:t>
            </w:r>
            <w:r>
              <w:rPr>
                <w:color w:val="231F20"/>
                <w:sz w:val="14"/>
              </w:rPr>
              <w:t>вигација за пољопривредне машине</w:t>
            </w:r>
            <w:r>
              <w:rPr>
                <w:color w:val="231F20"/>
                <w:spacing w:val="-24"/>
                <w:sz w:val="14"/>
              </w:rPr>
              <w:t xml:space="preserve"> </w:t>
            </w:r>
            <w:r>
              <w:rPr>
                <w:color w:val="231F20"/>
                <w:sz w:val="14"/>
              </w:rPr>
              <w:t>(GPS/GNSS),</w:t>
            </w:r>
          </w:p>
          <w:p w:rsidR="00B62798" w:rsidRDefault="00B96207">
            <w:pPr>
              <w:pStyle w:val="TableParagraph"/>
              <w:numPr>
                <w:ilvl w:val="0"/>
                <w:numId w:val="12"/>
              </w:numPr>
              <w:tabs>
                <w:tab w:val="left" w:pos="327"/>
              </w:tabs>
              <w:spacing w:before="5"/>
              <w:ind w:left="326" w:hanging="269"/>
              <w:rPr>
                <w:sz w:val="14"/>
              </w:rPr>
            </w:pPr>
            <w:r>
              <w:rPr>
                <w:color w:val="231F20"/>
                <w:sz w:val="14"/>
              </w:rPr>
              <w:t>Мотокултиватори,</w:t>
            </w:r>
          </w:p>
          <w:p w:rsidR="00B62798" w:rsidRDefault="00B96207">
            <w:pPr>
              <w:pStyle w:val="TableParagraph"/>
              <w:numPr>
                <w:ilvl w:val="0"/>
                <w:numId w:val="12"/>
              </w:numPr>
              <w:tabs>
                <w:tab w:val="left" w:pos="327"/>
              </w:tabs>
              <w:spacing w:before="5"/>
              <w:ind w:left="326" w:hanging="269"/>
              <w:rPr>
                <w:sz w:val="14"/>
              </w:rPr>
            </w:pPr>
            <w:r>
              <w:rPr>
                <w:color w:val="231F20"/>
                <w:sz w:val="14"/>
              </w:rPr>
              <w:t>Тракторске приколице носивости до 10</w:t>
            </w:r>
            <w:r>
              <w:rPr>
                <w:color w:val="231F20"/>
                <w:spacing w:val="-2"/>
                <w:sz w:val="14"/>
              </w:rPr>
              <w:t xml:space="preserve"> </w:t>
            </w:r>
            <w:r>
              <w:rPr>
                <w:color w:val="231F20"/>
                <w:sz w:val="14"/>
              </w:rPr>
              <w:t>t,</w:t>
            </w:r>
          </w:p>
          <w:p w:rsidR="00B62798" w:rsidRDefault="00B96207">
            <w:pPr>
              <w:pStyle w:val="TableParagraph"/>
              <w:numPr>
                <w:ilvl w:val="0"/>
                <w:numId w:val="12"/>
              </w:numPr>
              <w:tabs>
                <w:tab w:val="left" w:pos="327"/>
              </w:tabs>
              <w:spacing w:before="5" w:line="160" w:lineRule="exact"/>
              <w:ind w:left="326" w:hanging="269"/>
              <w:rPr>
                <w:sz w:val="14"/>
              </w:rPr>
            </w:pPr>
            <w:r>
              <w:rPr>
                <w:color w:val="231F20"/>
                <w:sz w:val="14"/>
              </w:rPr>
              <w:t>Телескопски манипулатор (телехендлер) до 3.5 t и 7 m</w:t>
            </w:r>
            <w:r>
              <w:rPr>
                <w:color w:val="231F20"/>
                <w:spacing w:val="-4"/>
                <w:sz w:val="14"/>
              </w:rPr>
              <w:t xml:space="preserve"> </w:t>
            </w:r>
            <w:r>
              <w:rPr>
                <w:color w:val="231F20"/>
                <w:sz w:val="14"/>
              </w:rPr>
              <w:t>дизања.</w:t>
            </w:r>
          </w:p>
        </w:tc>
      </w:tr>
      <w:tr w:rsidR="00B62798">
        <w:trPr>
          <w:trHeight w:val="2192"/>
        </w:trPr>
        <w:tc>
          <w:tcPr>
            <w:tcW w:w="390" w:type="dxa"/>
          </w:tcPr>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96207">
            <w:pPr>
              <w:pStyle w:val="TableParagraph"/>
              <w:spacing w:before="96"/>
              <w:ind w:left="56"/>
              <w:rPr>
                <w:sz w:val="14"/>
              </w:rPr>
            </w:pPr>
            <w:r>
              <w:rPr>
                <w:color w:val="231F20"/>
                <w:sz w:val="14"/>
              </w:rPr>
              <w:t>4)</w:t>
            </w:r>
          </w:p>
        </w:tc>
        <w:tc>
          <w:tcPr>
            <w:tcW w:w="1842" w:type="dxa"/>
          </w:tcPr>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96207">
            <w:pPr>
              <w:pStyle w:val="TableParagraph"/>
              <w:spacing w:before="114" w:line="247" w:lineRule="auto"/>
              <w:ind w:left="57" w:right="185"/>
              <w:jc w:val="both"/>
              <w:rPr>
                <w:sz w:val="14"/>
              </w:rPr>
            </w:pPr>
            <w:r>
              <w:rPr>
                <w:color w:val="231F20"/>
                <w:sz w:val="14"/>
              </w:rPr>
              <w:t>Набавка нових</w:t>
            </w:r>
            <w:r>
              <w:rPr>
                <w:color w:val="231F20"/>
                <w:spacing w:val="-14"/>
                <w:sz w:val="14"/>
              </w:rPr>
              <w:t xml:space="preserve"> </w:t>
            </w:r>
            <w:r>
              <w:rPr>
                <w:color w:val="231F20"/>
                <w:sz w:val="14"/>
              </w:rPr>
              <w:t>пластеника и опреме за производњу у заштићеном</w:t>
            </w:r>
            <w:r>
              <w:rPr>
                <w:color w:val="231F20"/>
                <w:spacing w:val="-2"/>
                <w:sz w:val="14"/>
              </w:rPr>
              <w:t xml:space="preserve"> </w:t>
            </w:r>
            <w:r>
              <w:rPr>
                <w:color w:val="231F20"/>
                <w:sz w:val="14"/>
              </w:rPr>
              <w:t>простору</w:t>
            </w:r>
          </w:p>
        </w:tc>
        <w:tc>
          <w:tcPr>
            <w:tcW w:w="8245" w:type="dxa"/>
          </w:tcPr>
          <w:p w:rsidR="00B62798" w:rsidRDefault="00B96207">
            <w:pPr>
              <w:pStyle w:val="TableParagraph"/>
              <w:numPr>
                <w:ilvl w:val="0"/>
                <w:numId w:val="11"/>
              </w:numPr>
              <w:tabs>
                <w:tab w:val="left" w:pos="257"/>
              </w:tabs>
              <w:spacing w:before="20"/>
              <w:ind w:firstLine="0"/>
              <w:rPr>
                <w:sz w:val="14"/>
              </w:rPr>
            </w:pPr>
            <w:r>
              <w:rPr>
                <w:color w:val="231F20"/>
                <w:sz w:val="14"/>
              </w:rPr>
              <w:t>Конструкције за пластенике (алуминијумске, поцинковане челичне, челичне и</w:t>
            </w:r>
            <w:r>
              <w:rPr>
                <w:color w:val="231F20"/>
                <w:spacing w:val="-12"/>
                <w:sz w:val="14"/>
              </w:rPr>
              <w:t xml:space="preserve"> </w:t>
            </w:r>
            <w:r>
              <w:rPr>
                <w:color w:val="231F20"/>
                <w:sz w:val="14"/>
              </w:rPr>
              <w:t>пластичне),</w:t>
            </w:r>
          </w:p>
          <w:p w:rsidR="00B62798" w:rsidRDefault="00B96207">
            <w:pPr>
              <w:pStyle w:val="TableParagraph"/>
              <w:numPr>
                <w:ilvl w:val="0"/>
                <w:numId w:val="11"/>
              </w:numPr>
              <w:tabs>
                <w:tab w:val="left" w:pos="257"/>
              </w:tabs>
              <w:spacing w:before="5"/>
              <w:ind w:left="256"/>
              <w:rPr>
                <w:sz w:val="14"/>
              </w:rPr>
            </w:pPr>
            <w:r>
              <w:rPr>
                <w:color w:val="231F20"/>
                <w:sz w:val="14"/>
              </w:rPr>
              <w:t>Вишегодишње, вишеслојне фолије за покривање</w:t>
            </w:r>
            <w:r>
              <w:rPr>
                <w:color w:val="231F20"/>
                <w:spacing w:val="-6"/>
                <w:sz w:val="14"/>
              </w:rPr>
              <w:t xml:space="preserve"> </w:t>
            </w:r>
            <w:r>
              <w:rPr>
                <w:color w:val="231F20"/>
                <w:sz w:val="14"/>
              </w:rPr>
              <w:t>пластеника,</w:t>
            </w:r>
          </w:p>
          <w:p w:rsidR="00B62798" w:rsidRDefault="00B96207">
            <w:pPr>
              <w:pStyle w:val="TableParagraph"/>
              <w:numPr>
                <w:ilvl w:val="0"/>
                <w:numId w:val="11"/>
              </w:numPr>
              <w:tabs>
                <w:tab w:val="left" w:pos="257"/>
              </w:tabs>
              <w:spacing w:before="5"/>
              <w:ind w:left="256"/>
              <w:rPr>
                <w:sz w:val="14"/>
              </w:rPr>
            </w:pPr>
            <w:r>
              <w:rPr>
                <w:color w:val="231F20"/>
                <w:sz w:val="14"/>
              </w:rPr>
              <w:t>Фолије за сенчење и спречавање губитака топлоте, изузимајући малч</w:t>
            </w:r>
            <w:r>
              <w:rPr>
                <w:color w:val="231F20"/>
                <w:spacing w:val="-9"/>
                <w:sz w:val="14"/>
              </w:rPr>
              <w:t xml:space="preserve"> </w:t>
            </w:r>
            <w:r>
              <w:rPr>
                <w:color w:val="231F20"/>
                <w:sz w:val="14"/>
              </w:rPr>
              <w:t>фолије,</w:t>
            </w:r>
          </w:p>
          <w:p w:rsidR="00B62798" w:rsidRDefault="00B96207">
            <w:pPr>
              <w:pStyle w:val="TableParagraph"/>
              <w:numPr>
                <w:ilvl w:val="0"/>
                <w:numId w:val="11"/>
              </w:numPr>
              <w:tabs>
                <w:tab w:val="left" w:pos="257"/>
              </w:tabs>
              <w:spacing w:before="5"/>
              <w:ind w:left="256"/>
              <w:rPr>
                <w:sz w:val="14"/>
              </w:rPr>
            </w:pPr>
            <w:r>
              <w:rPr>
                <w:color w:val="231F20"/>
                <w:sz w:val="14"/>
              </w:rPr>
              <w:t>Мреже за сенчење</w:t>
            </w:r>
            <w:r>
              <w:rPr>
                <w:color w:val="231F20"/>
                <w:spacing w:val="-3"/>
                <w:sz w:val="14"/>
              </w:rPr>
              <w:t xml:space="preserve"> </w:t>
            </w:r>
            <w:r>
              <w:rPr>
                <w:color w:val="231F20"/>
                <w:sz w:val="14"/>
              </w:rPr>
              <w:t>објекта,</w:t>
            </w:r>
          </w:p>
          <w:p w:rsidR="00B62798" w:rsidRDefault="00B96207">
            <w:pPr>
              <w:pStyle w:val="TableParagraph"/>
              <w:numPr>
                <w:ilvl w:val="0"/>
                <w:numId w:val="11"/>
              </w:numPr>
              <w:tabs>
                <w:tab w:val="left" w:pos="257"/>
              </w:tabs>
              <w:spacing w:before="5" w:line="247" w:lineRule="auto"/>
              <w:ind w:right="146" w:firstLine="0"/>
              <w:rPr>
                <w:sz w:val="14"/>
              </w:rPr>
            </w:pPr>
            <w:r>
              <w:rPr>
                <w:color w:val="231F20"/>
                <w:sz w:val="14"/>
              </w:rPr>
              <w:t>Опрема</w:t>
            </w:r>
            <w:r>
              <w:rPr>
                <w:color w:val="231F20"/>
                <w:spacing w:val="-6"/>
                <w:sz w:val="14"/>
              </w:rPr>
              <w:t xml:space="preserve"> </w:t>
            </w:r>
            <w:r>
              <w:rPr>
                <w:color w:val="231F20"/>
                <w:sz w:val="14"/>
              </w:rPr>
              <w:t>за</w:t>
            </w:r>
            <w:r>
              <w:rPr>
                <w:color w:val="231F20"/>
                <w:spacing w:val="-7"/>
                <w:sz w:val="14"/>
              </w:rPr>
              <w:t xml:space="preserve"> </w:t>
            </w:r>
            <w:r>
              <w:rPr>
                <w:color w:val="231F20"/>
                <w:sz w:val="14"/>
              </w:rPr>
              <w:t>вент</w:t>
            </w:r>
            <w:r>
              <w:rPr>
                <w:color w:val="231F20"/>
                <w:sz w:val="14"/>
              </w:rPr>
              <w:t>илацију,</w:t>
            </w:r>
            <w:r>
              <w:rPr>
                <w:color w:val="231F20"/>
                <w:spacing w:val="-6"/>
                <w:sz w:val="14"/>
              </w:rPr>
              <w:t xml:space="preserve"> </w:t>
            </w:r>
            <w:r>
              <w:rPr>
                <w:color w:val="231F20"/>
                <w:sz w:val="14"/>
              </w:rPr>
              <w:t>хлађење,</w:t>
            </w:r>
            <w:r>
              <w:rPr>
                <w:color w:val="231F20"/>
                <w:spacing w:val="-7"/>
                <w:sz w:val="14"/>
              </w:rPr>
              <w:t xml:space="preserve"> </w:t>
            </w:r>
            <w:r>
              <w:rPr>
                <w:color w:val="231F20"/>
                <w:sz w:val="14"/>
              </w:rPr>
              <w:t>односно</w:t>
            </w:r>
            <w:r>
              <w:rPr>
                <w:color w:val="231F20"/>
                <w:spacing w:val="-6"/>
                <w:sz w:val="14"/>
              </w:rPr>
              <w:t xml:space="preserve"> </w:t>
            </w:r>
            <w:r>
              <w:rPr>
                <w:color w:val="231F20"/>
                <w:sz w:val="14"/>
              </w:rPr>
              <w:t>грејање</w:t>
            </w:r>
            <w:r>
              <w:rPr>
                <w:color w:val="231F20"/>
                <w:spacing w:val="-7"/>
                <w:sz w:val="14"/>
              </w:rPr>
              <w:t xml:space="preserve"> </w:t>
            </w:r>
            <w:r>
              <w:rPr>
                <w:color w:val="231F20"/>
                <w:sz w:val="14"/>
              </w:rPr>
              <w:t>простора</w:t>
            </w:r>
            <w:r>
              <w:rPr>
                <w:color w:val="231F20"/>
                <w:spacing w:val="-6"/>
                <w:sz w:val="14"/>
              </w:rPr>
              <w:t xml:space="preserve"> </w:t>
            </w:r>
            <w:r>
              <w:rPr>
                <w:color w:val="231F20"/>
                <w:sz w:val="14"/>
              </w:rPr>
              <w:t>(центрифугални</w:t>
            </w:r>
            <w:r>
              <w:rPr>
                <w:color w:val="231F20"/>
                <w:spacing w:val="-7"/>
                <w:sz w:val="14"/>
              </w:rPr>
              <w:t xml:space="preserve"> </w:t>
            </w:r>
            <w:r>
              <w:rPr>
                <w:color w:val="231F20"/>
                <w:sz w:val="14"/>
              </w:rPr>
              <w:t>или</w:t>
            </w:r>
            <w:r>
              <w:rPr>
                <w:color w:val="231F20"/>
                <w:spacing w:val="-7"/>
                <w:sz w:val="14"/>
              </w:rPr>
              <w:t xml:space="preserve"> </w:t>
            </w:r>
            <w:r>
              <w:rPr>
                <w:color w:val="231F20"/>
                <w:sz w:val="14"/>
              </w:rPr>
              <w:t>аксијални</w:t>
            </w:r>
            <w:r>
              <w:rPr>
                <w:color w:val="231F20"/>
                <w:spacing w:val="-7"/>
                <w:sz w:val="14"/>
              </w:rPr>
              <w:t xml:space="preserve"> </w:t>
            </w:r>
            <w:r>
              <w:rPr>
                <w:color w:val="231F20"/>
                <w:sz w:val="14"/>
              </w:rPr>
              <w:t>вентилатори,</w:t>
            </w:r>
            <w:r>
              <w:rPr>
                <w:color w:val="231F20"/>
                <w:spacing w:val="-6"/>
                <w:sz w:val="14"/>
              </w:rPr>
              <w:t xml:space="preserve"> </w:t>
            </w:r>
            <w:r>
              <w:rPr>
                <w:color w:val="231F20"/>
                <w:sz w:val="14"/>
              </w:rPr>
              <w:t>измењивачи</w:t>
            </w:r>
            <w:r>
              <w:rPr>
                <w:color w:val="231F20"/>
                <w:spacing w:val="-6"/>
                <w:sz w:val="14"/>
              </w:rPr>
              <w:t xml:space="preserve"> </w:t>
            </w:r>
            <w:r>
              <w:rPr>
                <w:color w:val="231F20"/>
                <w:sz w:val="14"/>
              </w:rPr>
              <w:t>топлоте,</w:t>
            </w:r>
            <w:r>
              <w:rPr>
                <w:color w:val="231F20"/>
                <w:spacing w:val="-6"/>
                <w:sz w:val="14"/>
              </w:rPr>
              <w:t xml:space="preserve"> </w:t>
            </w:r>
            <w:r>
              <w:rPr>
                <w:color w:val="231F20"/>
                <w:spacing w:val="-3"/>
                <w:sz w:val="14"/>
              </w:rPr>
              <w:t xml:space="preserve">ком- </w:t>
            </w:r>
            <w:r>
              <w:rPr>
                <w:color w:val="231F20"/>
                <w:sz w:val="14"/>
              </w:rPr>
              <w:t>пресори, кондензатори, вентили, котлови/горионици и пумпе за циркулацију</w:t>
            </w:r>
            <w:r>
              <w:rPr>
                <w:color w:val="231F20"/>
                <w:spacing w:val="-12"/>
                <w:sz w:val="14"/>
              </w:rPr>
              <w:t xml:space="preserve"> </w:t>
            </w:r>
            <w:r>
              <w:rPr>
                <w:color w:val="231F20"/>
                <w:sz w:val="14"/>
              </w:rPr>
              <w:t>ваздуха),</w:t>
            </w:r>
          </w:p>
          <w:p w:rsidR="00B62798" w:rsidRDefault="00B96207">
            <w:pPr>
              <w:pStyle w:val="TableParagraph"/>
              <w:numPr>
                <w:ilvl w:val="0"/>
                <w:numId w:val="11"/>
              </w:numPr>
              <w:tabs>
                <w:tab w:val="left" w:pos="257"/>
              </w:tabs>
              <w:spacing w:before="1" w:line="247" w:lineRule="auto"/>
              <w:ind w:left="58" w:right="74" w:hanging="1"/>
              <w:rPr>
                <w:sz w:val="14"/>
              </w:rPr>
            </w:pPr>
            <w:r>
              <w:rPr>
                <w:color w:val="231F20"/>
                <w:sz w:val="14"/>
              </w:rPr>
              <w:t>Системи</w:t>
            </w:r>
            <w:r>
              <w:rPr>
                <w:color w:val="231F20"/>
                <w:spacing w:val="-5"/>
                <w:sz w:val="14"/>
              </w:rPr>
              <w:t xml:space="preserve"> </w:t>
            </w:r>
            <w:r>
              <w:rPr>
                <w:color w:val="231F20"/>
                <w:sz w:val="14"/>
              </w:rPr>
              <w:t>за</w:t>
            </w:r>
            <w:r>
              <w:rPr>
                <w:color w:val="231F20"/>
                <w:spacing w:val="-5"/>
                <w:sz w:val="14"/>
              </w:rPr>
              <w:t xml:space="preserve"> </w:t>
            </w:r>
            <w:r>
              <w:rPr>
                <w:color w:val="231F20"/>
                <w:sz w:val="14"/>
              </w:rPr>
              <w:t>наводњавање</w:t>
            </w:r>
            <w:r>
              <w:rPr>
                <w:color w:val="231F20"/>
                <w:spacing w:val="-5"/>
                <w:sz w:val="14"/>
              </w:rPr>
              <w:t xml:space="preserve"> </w:t>
            </w:r>
            <w:r>
              <w:rPr>
                <w:color w:val="231F20"/>
                <w:sz w:val="14"/>
              </w:rPr>
              <w:t>са</w:t>
            </w:r>
            <w:r>
              <w:rPr>
                <w:color w:val="231F20"/>
                <w:spacing w:val="-5"/>
                <w:sz w:val="14"/>
              </w:rPr>
              <w:t xml:space="preserve"> </w:t>
            </w:r>
            <w:r>
              <w:rPr>
                <w:color w:val="231F20"/>
                <w:sz w:val="14"/>
              </w:rPr>
              <w:t>могућношћу</w:t>
            </w:r>
            <w:r>
              <w:rPr>
                <w:color w:val="231F20"/>
                <w:spacing w:val="-5"/>
                <w:sz w:val="14"/>
              </w:rPr>
              <w:t xml:space="preserve"> </w:t>
            </w:r>
            <w:r>
              <w:rPr>
                <w:color w:val="231F20"/>
                <w:sz w:val="14"/>
              </w:rPr>
              <w:t>ђубрења</w:t>
            </w:r>
            <w:r>
              <w:rPr>
                <w:color w:val="231F20"/>
                <w:spacing w:val="-5"/>
                <w:sz w:val="14"/>
              </w:rPr>
              <w:t xml:space="preserve"> </w:t>
            </w:r>
            <w:r>
              <w:rPr>
                <w:color w:val="231F20"/>
                <w:sz w:val="14"/>
              </w:rPr>
              <w:t>и</w:t>
            </w:r>
            <w:r>
              <w:rPr>
                <w:color w:val="231F20"/>
                <w:spacing w:val="-5"/>
                <w:sz w:val="14"/>
              </w:rPr>
              <w:t xml:space="preserve"> </w:t>
            </w:r>
            <w:r>
              <w:rPr>
                <w:color w:val="231F20"/>
                <w:sz w:val="14"/>
              </w:rPr>
              <w:t>влажење</w:t>
            </w:r>
            <w:r>
              <w:rPr>
                <w:color w:val="231F20"/>
                <w:spacing w:val="-5"/>
                <w:sz w:val="14"/>
              </w:rPr>
              <w:t xml:space="preserve"> </w:t>
            </w:r>
            <w:r>
              <w:rPr>
                <w:color w:val="231F20"/>
                <w:sz w:val="14"/>
              </w:rPr>
              <w:t>простора</w:t>
            </w:r>
            <w:r>
              <w:rPr>
                <w:color w:val="231F20"/>
                <w:spacing w:val="-5"/>
                <w:sz w:val="14"/>
              </w:rPr>
              <w:t xml:space="preserve"> </w:t>
            </w:r>
            <w:r>
              <w:rPr>
                <w:color w:val="231F20"/>
                <w:sz w:val="14"/>
              </w:rPr>
              <w:t>микроорошавањем</w:t>
            </w:r>
            <w:r>
              <w:rPr>
                <w:color w:val="231F20"/>
                <w:spacing w:val="-5"/>
                <w:sz w:val="14"/>
              </w:rPr>
              <w:t xml:space="preserve"> </w:t>
            </w:r>
            <w:r>
              <w:rPr>
                <w:color w:val="231F20"/>
                <w:sz w:val="14"/>
              </w:rPr>
              <w:t>(разводне</w:t>
            </w:r>
            <w:r>
              <w:rPr>
                <w:color w:val="231F20"/>
                <w:spacing w:val="-5"/>
                <w:sz w:val="14"/>
              </w:rPr>
              <w:t xml:space="preserve"> </w:t>
            </w:r>
            <w:r>
              <w:rPr>
                <w:color w:val="231F20"/>
                <w:sz w:val="14"/>
              </w:rPr>
              <w:t>цеви,</w:t>
            </w:r>
            <w:r>
              <w:rPr>
                <w:color w:val="231F20"/>
                <w:spacing w:val="-5"/>
                <w:sz w:val="14"/>
              </w:rPr>
              <w:t xml:space="preserve"> </w:t>
            </w:r>
            <w:r>
              <w:rPr>
                <w:color w:val="231F20"/>
                <w:sz w:val="14"/>
              </w:rPr>
              <w:t>латерале,</w:t>
            </w:r>
            <w:r>
              <w:rPr>
                <w:color w:val="231F20"/>
                <w:spacing w:val="-5"/>
                <w:sz w:val="14"/>
              </w:rPr>
              <w:t xml:space="preserve"> </w:t>
            </w:r>
            <w:r>
              <w:rPr>
                <w:color w:val="231F20"/>
                <w:sz w:val="14"/>
              </w:rPr>
              <w:t>микрораспрши- вачи, распршивачи, распрскивачи, спојнице, филтери, вентили и</w:t>
            </w:r>
            <w:r>
              <w:rPr>
                <w:color w:val="231F20"/>
                <w:spacing w:val="-6"/>
                <w:sz w:val="14"/>
              </w:rPr>
              <w:t xml:space="preserve"> </w:t>
            </w:r>
            <w:r>
              <w:rPr>
                <w:color w:val="231F20"/>
                <w:sz w:val="14"/>
              </w:rPr>
              <w:t>славине),</w:t>
            </w:r>
          </w:p>
          <w:p w:rsidR="00B62798" w:rsidRDefault="00B96207">
            <w:pPr>
              <w:pStyle w:val="TableParagraph"/>
              <w:numPr>
                <w:ilvl w:val="0"/>
                <w:numId w:val="11"/>
              </w:numPr>
              <w:tabs>
                <w:tab w:val="left" w:pos="257"/>
              </w:tabs>
              <w:ind w:left="256" w:hanging="198"/>
              <w:rPr>
                <w:sz w:val="14"/>
              </w:rPr>
            </w:pPr>
            <w:r>
              <w:rPr>
                <w:color w:val="231F20"/>
                <w:sz w:val="14"/>
              </w:rPr>
              <w:t>Опрема за испитивање параметара заштићеног</w:t>
            </w:r>
            <w:r>
              <w:rPr>
                <w:color w:val="231F20"/>
                <w:spacing w:val="-4"/>
                <w:sz w:val="14"/>
              </w:rPr>
              <w:t xml:space="preserve"> </w:t>
            </w:r>
            <w:r>
              <w:rPr>
                <w:color w:val="231F20"/>
                <w:sz w:val="14"/>
              </w:rPr>
              <w:t>простора:</w:t>
            </w:r>
          </w:p>
          <w:p w:rsidR="00B62798" w:rsidRDefault="00B96207">
            <w:pPr>
              <w:pStyle w:val="TableParagraph"/>
              <w:numPr>
                <w:ilvl w:val="1"/>
                <w:numId w:val="11"/>
              </w:numPr>
              <w:tabs>
                <w:tab w:val="left" w:pos="269"/>
              </w:tabs>
              <w:spacing w:before="5"/>
              <w:rPr>
                <w:sz w:val="14"/>
              </w:rPr>
            </w:pPr>
            <w:r>
              <w:rPr>
                <w:color w:val="231F20"/>
                <w:sz w:val="14"/>
              </w:rPr>
              <w:t>Инструменти за мерење нивоа угљен-диоксида у затвореном</w:t>
            </w:r>
            <w:r>
              <w:rPr>
                <w:color w:val="231F20"/>
                <w:spacing w:val="-5"/>
                <w:sz w:val="14"/>
              </w:rPr>
              <w:t xml:space="preserve"> </w:t>
            </w:r>
            <w:r>
              <w:rPr>
                <w:color w:val="231F20"/>
                <w:sz w:val="14"/>
              </w:rPr>
              <w:t>простору,</w:t>
            </w:r>
          </w:p>
          <w:p w:rsidR="00B62798" w:rsidRDefault="00B96207">
            <w:pPr>
              <w:pStyle w:val="TableParagraph"/>
              <w:numPr>
                <w:ilvl w:val="1"/>
                <w:numId w:val="11"/>
              </w:numPr>
              <w:tabs>
                <w:tab w:val="left" w:pos="269"/>
              </w:tabs>
              <w:spacing w:before="5"/>
              <w:rPr>
                <w:sz w:val="14"/>
              </w:rPr>
            </w:pPr>
            <w:r>
              <w:rPr>
                <w:color w:val="231F20"/>
                <w:sz w:val="14"/>
              </w:rPr>
              <w:t>Инструме</w:t>
            </w:r>
            <w:r>
              <w:rPr>
                <w:color w:val="231F20"/>
                <w:sz w:val="14"/>
              </w:rPr>
              <w:t>нти за мерење температуре и влажности земљишта, супстрата и</w:t>
            </w:r>
            <w:r>
              <w:rPr>
                <w:color w:val="231F20"/>
                <w:spacing w:val="-7"/>
                <w:sz w:val="14"/>
              </w:rPr>
              <w:t xml:space="preserve"> </w:t>
            </w:r>
            <w:r>
              <w:rPr>
                <w:color w:val="231F20"/>
                <w:sz w:val="14"/>
              </w:rPr>
              <w:t>ваздуха,</w:t>
            </w:r>
          </w:p>
          <w:p w:rsidR="00B62798" w:rsidRDefault="00B96207">
            <w:pPr>
              <w:pStyle w:val="TableParagraph"/>
              <w:numPr>
                <w:ilvl w:val="1"/>
                <w:numId w:val="11"/>
              </w:numPr>
              <w:tabs>
                <w:tab w:val="left" w:pos="269"/>
              </w:tabs>
              <w:spacing w:before="5"/>
              <w:rPr>
                <w:sz w:val="14"/>
              </w:rPr>
            </w:pPr>
            <w:r>
              <w:rPr>
                <w:color w:val="231F20"/>
                <w:sz w:val="14"/>
              </w:rPr>
              <w:t>Инструменти за мерење електро проводљивости воде и хранљивог раствора (ЕС</w:t>
            </w:r>
            <w:r>
              <w:rPr>
                <w:color w:val="231F20"/>
                <w:spacing w:val="-7"/>
                <w:sz w:val="14"/>
              </w:rPr>
              <w:t xml:space="preserve"> </w:t>
            </w:r>
            <w:r>
              <w:rPr>
                <w:color w:val="231F20"/>
                <w:sz w:val="14"/>
              </w:rPr>
              <w:t>метри),</w:t>
            </w:r>
          </w:p>
          <w:p w:rsidR="00B62798" w:rsidRDefault="00B96207">
            <w:pPr>
              <w:pStyle w:val="TableParagraph"/>
              <w:numPr>
                <w:ilvl w:val="1"/>
                <w:numId w:val="11"/>
              </w:numPr>
              <w:tabs>
                <w:tab w:val="left" w:pos="269"/>
              </w:tabs>
              <w:spacing w:before="6" w:line="159" w:lineRule="exact"/>
              <w:rPr>
                <w:sz w:val="14"/>
              </w:rPr>
            </w:pPr>
            <w:r>
              <w:rPr>
                <w:color w:val="231F20"/>
                <w:sz w:val="14"/>
              </w:rPr>
              <w:t>Инструменти за мерење киселости земљишта и супстрата (pH</w:t>
            </w:r>
            <w:r>
              <w:rPr>
                <w:color w:val="231F20"/>
                <w:spacing w:val="-3"/>
                <w:sz w:val="14"/>
              </w:rPr>
              <w:t xml:space="preserve"> </w:t>
            </w:r>
            <w:r>
              <w:rPr>
                <w:color w:val="231F20"/>
                <w:sz w:val="14"/>
              </w:rPr>
              <w:t>метри).</w:t>
            </w:r>
          </w:p>
        </w:tc>
      </w:tr>
      <w:tr w:rsidR="00B62798">
        <w:trPr>
          <w:trHeight w:val="1030"/>
        </w:trPr>
        <w:tc>
          <w:tcPr>
            <w:tcW w:w="390" w:type="dxa"/>
          </w:tcPr>
          <w:p w:rsidR="00B62798" w:rsidRDefault="00B62798">
            <w:pPr>
              <w:pStyle w:val="TableParagraph"/>
              <w:rPr>
                <w:sz w:val="16"/>
              </w:rPr>
            </w:pPr>
          </w:p>
          <w:p w:rsidR="00B62798" w:rsidRDefault="00B62798">
            <w:pPr>
              <w:pStyle w:val="TableParagraph"/>
              <w:spacing w:before="10"/>
              <w:rPr>
                <w:sz w:val="21"/>
              </w:rPr>
            </w:pPr>
          </w:p>
          <w:p w:rsidR="00B62798" w:rsidRDefault="00B96207">
            <w:pPr>
              <w:pStyle w:val="TableParagraph"/>
              <w:ind w:left="57"/>
              <w:rPr>
                <w:sz w:val="14"/>
              </w:rPr>
            </w:pPr>
            <w:r>
              <w:rPr>
                <w:color w:val="231F20"/>
                <w:sz w:val="14"/>
              </w:rPr>
              <w:t>5)</w:t>
            </w:r>
          </w:p>
        </w:tc>
        <w:tc>
          <w:tcPr>
            <w:tcW w:w="1842" w:type="dxa"/>
          </w:tcPr>
          <w:p w:rsidR="00B62798" w:rsidRDefault="00B62798">
            <w:pPr>
              <w:pStyle w:val="TableParagraph"/>
              <w:spacing w:before="5"/>
              <w:rPr>
                <w:sz w:val="23"/>
              </w:rPr>
            </w:pPr>
          </w:p>
          <w:p w:rsidR="00B62798" w:rsidRDefault="00B96207">
            <w:pPr>
              <w:pStyle w:val="TableParagraph"/>
              <w:spacing w:line="247" w:lineRule="auto"/>
              <w:ind w:left="58" w:right="83"/>
              <w:rPr>
                <w:sz w:val="14"/>
              </w:rPr>
            </w:pPr>
            <w:r>
              <w:rPr>
                <w:color w:val="231F20"/>
                <w:sz w:val="14"/>
              </w:rPr>
              <w:t>Набавка нове опреме и машина за припрему произ- вода за тржиште</w:t>
            </w:r>
          </w:p>
        </w:tc>
        <w:tc>
          <w:tcPr>
            <w:tcW w:w="8245" w:type="dxa"/>
          </w:tcPr>
          <w:p w:rsidR="00B62798" w:rsidRDefault="00B96207">
            <w:pPr>
              <w:pStyle w:val="TableParagraph"/>
              <w:numPr>
                <w:ilvl w:val="0"/>
                <w:numId w:val="10"/>
              </w:numPr>
              <w:tabs>
                <w:tab w:val="left" w:pos="258"/>
              </w:tabs>
              <w:spacing w:before="21"/>
              <w:rPr>
                <w:sz w:val="14"/>
              </w:rPr>
            </w:pPr>
            <w:r>
              <w:rPr>
                <w:color w:val="231F20"/>
                <w:sz w:val="14"/>
              </w:rPr>
              <w:t>Сушаре – само за житарице, ароматично и лековито биље и гајене</w:t>
            </w:r>
            <w:r>
              <w:rPr>
                <w:color w:val="231F20"/>
                <w:spacing w:val="8"/>
                <w:sz w:val="14"/>
              </w:rPr>
              <w:t xml:space="preserve"> </w:t>
            </w:r>
            <w:r>
              <w:rPr>
                <w:color w:val="231F20"/>
                <w:sz w:val="14"/>
              </w:rPr>
              <w:t>печурке,</w:t>
            </w:r>
          </w:p>
          <w:p w:rsidR="00B62798" w:rsidRDefault="00B96207">
            <w:pPr>
              <w:pStyle w:val="TableParagraph"/>
              <w:numPr>
                <w:ilvl w:val="0"/>
                <w:numId w:val="10"/>
              </w:numPr>
              <w:tabs>
                <w:tab w:val="left" w:pos="258"/>
              </w:tabs>
              <w:spacing w:before="5"/>
              <w:rPr>
                <w:sz w:val="14"/>
              </w:rPr>
            </w:pPr>
            <w:r>
              <w:rPr>
                <w:color w:val="231F20"/>
                <w:sz w:val="14"/>
              </w:rPr>
              <w:t>Машине за паковање</w:t>
            </w:r>
            <w:r>
              <w:rPr>
                <w:color w:val="231F20"/>
                <w:spacing w:val="-4"/>
                <w:sz w:val="14"/>
              </w:rPr>
              <w:t xml:space="preserve"> </w:t>
            </w:r>
            <w:r>
              <w:rPr>
                <w:color w:val="231F20"/>
                <w:sz w:val="14"/>
              </w:rPr>
              <w:t>садница,</w:t>
            </w:r>
          </w:p>
          <w:p w:rsidR="00B62798" w:rsidRDefault="00B96207">
            <w:pPr>
              <w:pStyle w:val="TableParagraph"/>
              <w:numPr>
                <w:ilvl w:val="0"/>
                <w:numId w:val="10"/>
              </w:numPr>
              <w:tabs>
                <w:tab w:val="left" w:pos="258"/>
              </w:tabs>
              <w:spacing w:before="5"/>
              <w:rPr>
                <w:sz w:val="14"/>
              </w:rPr>
            </w:pPr>
            <w:r>
              <w:rPr>
                <w:color w:val="231F20"/>
                <w:sz w:val="14"/>
              </w:rPr>
              <w:t>Машине за везивање резаног</w:t>
            </w:r>
            <w:r>
              <w:rPr>
                <w:color w:val="231F20"/>
                <w:spacing w:val="-5"/>
                <w:sz w:val="14"/>
              </w:rPr>
              <w:t xml:space="preserve"> </w:t>
            </w:r>
            <w:r>
              <w:rPr>
                <w:color w:val="231F20"/>
                <w:sz w:val="14"/>
              </w:rPr>
              <w:t>цвећа,</w:t>
            </w:r>
          </w:p>
          <w:p w:rsidR="00B62798" w:rsidRDefault="00B96207">
            <w:pPr>
              <w:pStyle w:val="TableParagraph"/>
              <w:numPr>
                <w:ilvl w:val="0"/>
                <w:numId w:val="10"/>
              </w:numPr>
              <w:tabs>
                <w:tab w:val="left" w:pos="258"/>
              </w:tabs>
              <w:spacing w:before="5"/>
              <w:rPr>
                <w:sz w:val="14"/>
              </w:rPr>
            </w:pPr>
            <w:r>
              <w:rPr>
                <w:color w:val="231F20"/>
                <w:sz w:val="14"/>
              </w:rPr>
              <w:t>Дестилатор етеричних уља – само за ароматично и лековито</w:t>
            </w:r>
            <w:r>
              <w:rPr>
                <w:color w:val="231F20"/>
                <w:spacing w:val="-21"/>
                <w:sz w:val="14"/>
              </w:rPr>
              <w:t xml:space="preserve"> </w:t>
            </w:r>
            <w:r>
              <w:rPr>
                <w:color w:val="231F20"/>
                <w:sz w:val="14"/>
              </w:rPr>
              <w:t>биље,</w:t>
            </w:r>
          </w:p>
          <w:p w:rsidR="00B62798" w:rsidRDefault="00B96207">
            <w:pPr>
              <w:pStyle w:val="TableParagraph"/>
              <w:numPr>
                <w:ilvl w:val="0"/>
                <w:numId w:val="10"/>
              </w:numPr>
              <w:tabs>
                <w:tab w:val="left" w:pos="257"/>
              </w:tabs>
              <w:spacing w:before="5"/>
              <w:ind w:left="256" w:hanging="198"/>
              <w:rPr>
                <w:sz w:val="14"/>
              </w:rPr>
            </w:pPr>
            <w:r>
              <w:rPr>
                <w:color w:val="231F20"/>
                <w:sz w:val="14"/>
              </w:rPr>
              <w:t>Сепаратор уља – само за ароматично и лековито</w:t>
            </w:r>
            <w:r>
              <w:rPr>
                <w:color w:val="231F20"/>
                <w:spacing w:val="-19"/>
                <w:sz w:val="14"/>
              </w:rPr>
              <w:t xml:space="preserve"> </w:t>
            </w:r>
            <w:r>
              <w:rPr>
                <w:color w:val="231F20"/>
                <w:sz w:val="14"/>
              </w:rPr>
              <w:t>биље,</w:t>
            </w:r>
          </w:p>
          <w:p w:rsidR="00B62798" w:rsidRDefault="00B96207">
            <w:pPr>
              <w:pStyle w:val="TableParagraph"/>
              <w:numPr>
                <w:ilvl w:val="0"/>
                <w:numId w:val="10"/>
              </w:numPr>
              <w:tabs>
                <w:tab w:val="left" w:pos="257"/>
              </w:tabs>
              <w:spacing w:before="5" w:line="159" w:lineRule="exact"/>
              <w:ind w:left="256" w:hanging="198"/>
              <w:rPr>
                <w:sz w:val="14"/>
              </w:rPr>
            </w:pPr>
            <w:r>
              <w:rPr>
                <w:color w:val="231F20"/>
                <w:sz w:val="14"/>
              </w:rPr>
              <w:t>Бокс</w:t>
            </w:r>
            <w:r>
              <w:rPr>
                <w:color w:val="231F20"/>
                <w:spacing w:val="-1"/>
                <w:sz w:val="14"/>
              </w:rPr>
              <w:t xml:space="preserve"> </w:t>
            </w:r>
            <w:r>
              <w:rPr>
                <w:color w:val="231F20"/>
                <w:sz w:val="14"/>
              </w:rPr>
              <w:t>палете.</w:t>
            </w:r>
          </w:p>
        </w:tc>
      </w:tr>
    </w:tbl>
    <w:p w:rsidR="00B62798" w:rsidRDefault="00B62798">
      <w:pPr>
        <w:spacing w:line="159" w:lineRule="exact"/>
        <w:rPr>
          <w:sz w:val="14"/>
        </w:rPr>
        <w:sectPr w:rsidR="00B62798">
          <w:footerReference w:type="default" r:id="rId9"/>
          <w:type w:val="continuous"/>
          <w:pgSz w:w="12480" w:h="15690"/>
          <w:pgMar w:top="120" w:right="740" w:bottom="280" w:left="740" w:header="720" w:footer="720" w:gutter="0"/>
          <w:cols w:space="720"/>
        </w:sect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0"/>
        <w:gridCol w:w="1842"/>
        <w:gridCol w:w="8245"/>
      </w:tblGrid>
      <w:tr w:rsidR="00B62798">
        <w:trPr>
          <w:trHeight w:val="360"/>
        </w:trPr>
        <w:tc>
          <w:tcPr>
            <w:tcW w:w="390" w:type="dxa"/>
          </w:tcPr>
          <w:p w:rsidR="00B62798" w:rsidRDefault="00B96207">
            <w:pPr>
              <w:pStyle w:val="TableParagraph"/>
              <w:spacing w:before="9"/>
              <w:ind w:left="70" w:right="39" w:firstLine="3"/>
              <w:rPr>
                <w:sz w:val="14"/>
              </w:rPr>
            </w:pPr>
            <w:r>
              <w:rPr>
                <w:color w:val="231F20"/>
                <w:sz w:val="14"/>
              </w:rPr>
              <w:lastRenderedPageBreak/>
              <w:t>Ред. број</w:t>
            </w:r>
          </w:p>
        </w:tc>
        <w:tc>
          <w:tcPr>
            <w:tcW w:w="1842" w:type="dxa"/>
          </w:tcPr>
          <w:p w:rsidR="00B62798" w:rsidRDefault="00B96207">
            <w:pPr>
              <w:pStyle w:val="TableParagraph"/>
              <w:spacing w:before="89"/>
              <w:ind w:left="404"/>
              <w:rPr>
                <w:sz w:val="14"/>
              </w:rPr>
            </w:pPr>
            <w:r>
              <w:rPr>
                <w:color w:val="231F20"/>
                <w:sz w:val="14"/>
              </w:rPr>
              <w:t>Врста подстицаја</w:t>
            </w:r>
          </w:p>
        </w:tc>
        <w:tc>
          <w:tcPr>
            <w:tcW w:w="8245" w:type="dxa"/>
          </w:tcPr>
          <w:p w:rsidR="00B62798" w:rsidRDefault="00B96207">
            <w:pPr>
              <w:pStyle w:val="TableParagraph"/>
              <w:spacing w:before="89"/>
              <w:ind w:left="3316" w:right="3305"/>
              <w:jc w:val="center"/>
              <w:rPr>
                <w:sz w:val="14"/>
              </w:rPr>
            </w:pPr>
            <w:r>
              <w:rPr>
                <w:color w:val="231F20"/>
                <w:sz w:val="14"/>
              </w:rPr>
              <w:t>Прихватљиве инвестиције</w:t>
            </w:r>
          </w:p>
        </w:tc>
      </w:tr>
      <w:tr w:rsidR="00B62798">
        <w:trPr>
          <w:trHeight w:val="200"/>
        </w:trPr>
        <w:tc>
          <w:tcPr>
            <w:tcW w:w="10477" w:type="dxa"/>
            <w:gridSpan w:val="3"/>
          </w:tcPr>
          <w:p w:rsidR="00B62798" w:rsidRDefault="00B96207">
            <w:pPr>
              <w:pStyle w:val="TableParagraph"/>
              <w:spacing w:before="9"/>
              <w:ind w:left="3050"/>
              <w:rPr>
                <w:sz w:val="14"/>
              </w:rPr>
            </w:pPr>
            <w:r>
              <w:rPr>
                <w:color w:val="231F20"/>
                <w:sz w:val="14"/>
              </w:rPr>
              <w:t>II Програм за подршку инвестицијама у примарну сточарску производњу</w:t>
            </w:r>
          </w:p>
        </w:tc>
      </w:tr>
      <w:tr w:rsidR="00B62798">
        <w:trPr>
          <w:trHeight w:val="2280"/>
        </w:trPr>
        <w:tc>
          <w:tcPr>
            <w:tcW w:w="390" w:type="dxa"/>
          </w:tcPr>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96207">
            <w:pPr>
              <w:pStyle w:val="TableParagraph"/>
              <w:spacing w:before="129"/>
              <w:ind w:left="56"/>
              <w:rPr>
                <w:sz w:val="14"/>
              </w:rPr>
            </w:pPr>
            <w:r>
              <w:rPr>
                <w:color w:val="231F20"/>
                <w:sz w:val="14"/>
              </w:rPr>
              <w:t>1)</w:t>
            </w:r>
          </w:p>
        </w:tc>
        <w:tc>
          <w:tcPr>
            <w:tcW w:w="1842" w:type="dxa"/>
          </w:tcPr>
          <w:p w:rsidR="00B62798" w:rsidRDefault="00B62798">
            <w:pPr>
              <w:pStyle w:val="TableParagraph"/>
              <w:rPr>
                <w:sz w:val="16"/>
              </w:rPr>
            </w:pPr>
          </w:p>
          <w:p w:rsidR="00B62798" w:rsidRDefault="00B62798">
            <w:pPr>
              <w:pStyle w:val="TableParagraph"/>
              <w:rPr>
                <w:sz w:val="16"/>
              </w:rPr>
            </w:pPr>
          </w:p>
          <w:p w:rsidR="00B62798" w:rsidRDefault="00B62798">
            <w:pPr>
              <w:pStyle w:val="TableParagraph"/>
              <w:spacing w:before="5"/>
              <w:rPr>
                <w:sz w:val="17"/>
              </w:rPr>
            </w:pPr>
          </w:p>
          <w:p w:rsidR="00B62798" w:rsidRDefault="00B96207">
            <w:pPr>
              <w:pStyle w:val="TableParagraph"/>
              <w:spacing w:before="1"/>
              <w:ind w:left="56"/>
              <w:rPr>
                <w:sz w:val="14"/>
              </w:rPr>
            </w:pPr>
            <w:r>
              <w:rPr>
                <w:color w:val="231F20"/>
                <w:sz w:val="14"/>
              </w:rPr>
              <w:t>Набавка нове опреме и ме- ханизације за побољшање организације и ефикасности сточарске производње и припрему, дистрибуцију и складиштење концентроване и кабасте сточне хране</w:t>
            </w:r>
          </w:p>
        </w:tc>
        <w:tc>
          <w:tcPr>
            <w:tcW w:w="8245" w:type="dxa"/>
          </w:tcPr>
          <w:p w:rsidR="00B62798" w:rsidRDefault="00B96207">
            <w:pPr>
              <w:pStyle w:val="TableParagraph"/>
              <w:numPr>
                <w:ilvl w:val="0"/>
                <w:numId w:val="9"/>
              </w:numPr>
              <w:tabs>
                <w:tab w:val="left" w:pos="256"/>
              </w:tabs>
              <w:spacing w:before="9" w:line="161" w:lineRule="exact"/>
              <w:ind w:hanging="198"/>
              <w:rPr>
                <w:sz w:val="14"/>
              </w:rPr>
            </w:pPr>
            <w:r>
              <w:rPr>
                <w:color w:val="231F20"/>
                <w:sz w:val="14"/>
              </w:rPr>
              <w:t>Опрема и механизација за припрему и дистрибуцију концентроване и кабасте сточне хр</w:t>
            </w:r>
            <w:r>
              <w:rPr>
                <w:color w:val="231F20"/>
                <w:sz w:val="14"/>
              </w:rPr>
              <w:t>ане на</w:t>
            </w:r>
            <w:r>
              <w:rPr>
                <w:color w:val="231F20"/>
                <w:spacing w:val="-22"/>
                <w:sz w:val="14"/>
              </w:rPr>
              <w:t xml:space="preserve"> </w:t>
            </w:r>
            <w:r>
              <w:rPr>
                <w:color w:val="231F20"/>
                <w:sz w:val="14"/>
              </w:rPr>
              <w:t>газдинству:</w:t>
            </w:r>
          </w:p>
          <w:p w:rsidR="00B62798" w:rsidRDefault="00B96207">
            <w:pPr>
              <w:pStyle w:val="TableParagraph"/>
              <w:numPr>
                <w:ilvl w:val="1"/>
                <w:numId w:val="9"/>
              </w:numPr>
              <w:tabs>
                <w:tab w:val="left" w:pos="268"/>
              </w:tabs>
              <w:spacing w:line="160" w:lineRule="exact"/>
              <w:rPr>
                <w:sz w:val="14"/>
              </w:rPr>
            </w:pPr>
            <w:r>
              <w:rPr>
                <w:color w:val="231F20"/>
                <w:sz w:val="14"/>
              </w:rPr>
              <w:t>Балирке и рол</w:t>
            </w:r>
            <w:r>
              <w:rPr>
                <w:color w:val="231F20"/>
                <w:spacing w:val="-3"/>
                <w:sz w:val="14"/>
              </w:rPr>
              <w:t xml:space="preserve"> </w:t>
            </w:r>
            <w:r>
              <w:rPr>
                <w:color w:val="231F20"/>
                <w:sz w:val="14"/>
              </w:rPr>
              <w:t>балирке,</w:t>
            </w:r>
          </w:p>
          <w:p w:rsidR="00B62798" w:rsidRDefault="00B96207">
            <w:pPr>
              <w:pStyle w:val="TableParagraph"/>
              <w:numPr>
                <w:ilvl w:val="1"/>
                <w:numId w:val="9"/>
              </w:numPr>
              <w:tabs>
                <w:tab w:val="left" w:pos="268"/>
              </w:tabs>
              <w:spacing w:line="160" w:lineRule="exact"/>
              <w:rPr>
                <w:sz w:val="14"/>
              </w:rPr>
            </w:pPr>
            <w:r>
              <w:rPr>
                <w:color w:val="231F20"/>
                <w:sz w:val="14"/>
              </w:rPr>
              <w:t>Машине за сабијање односно паковање кабасте сточне</w:t>
            </w:r>
            <w:r>
              <w:rPr>
                <w:color w:val="231F20"/>
                <w:spacing w:val="-7"/>
                <w:sz w:val="14"/>
              </w:rPr>
              <w:t xml:space="preserve"> </w:t>
            </w:r>
            <w:r>
              <w:rPr>
                <w:color w:val="231F20"/>
                <w:sz w:val="14"/>
              </w:rPr>
              <w:t>хране,</w:t>
            </w:r>
          </w:p>
          <w:p w:rsidR="00B62798" w:rsidRDefault="00B96207">
            <w:pPr>
              <w:pStyle w:val="TableParagraph"/>
              <w:spacing w:line="160" w:lineRule="exact"/>
              <w:ind w:left="57"/>
              <w:rPr>
                <w:sz w:val="14"/>
              </w:rPr>
            </w:pPr>
            <w:r>
              <w:rPr>
                <w:color w:val="231F20"/>
                <w:sz w:val="14"/>
              </w:rPr>
              <w:t>1.3. Самоутоварне приколице за прикупљање, превоз и истоварање сена,</w:t>
            </w:r>
          </w:p>
          <w:p w:rsidR="00B62798" w:rsidRDefault="00B96207">
            <w:pPr>
              <w:pStyle w:val="TableParagraph"/>
              <w:numPr>
                <w:ilvl w:val="1"/>
                <w:numId w:val="8"/>
              </w:numPr>
              <w:tabs>
                <w:tab w:val="left" w:pos="268"/>
              </w:tabs>
              <w:spacing w:line="160" w:lineRule="exact"/>
              <w:rPr>
                <w:sz w:val="14"/>
              </w:rPr>
            </w:pPr>
            <w:r>
              <w:rPr>
                <w:color w:val="231F20"/>
                <w:sz w:val="14"/>
              </w:rPr>
              <w:t>Елеватори за утовар бала на</w:t>
            </w:r>
            <w:r>
              <w:rPr>
                <w:color w:val="231F20"/>
                <w:spacing w:val="-4"/>
                <w:sz w:val="14"/>
              </w:rPr>
              <w:t xml:space="preserve"> </w:t>
            </w:r>
            <w:r>
              <w:rPr>
                <w:color w:val="231F20"/>
                <w:sz w:val="14"/>
              </w:rPr>
              <w:t>приколице,</w:t>
            </w:r>
          </w:p>
          <w:p w:rsidR="00B62798" w:rsidRDefault="00B96207">
            <w:pPr>
              <w:pStyle w:val="TableParagraph"/>
              <w:numPr>
                <w:ilvl w:val="1"/>
                <w:numId w:val="8"/>
              </w:numPr>
              <w:tabs>
                <w:tab w:val="left" w:pos="268"/>
              </w:tabs>
              <w:spacing w:line="160" w:lineRule="exact"/>
              <w:rPr>
                <w:sz w:val="14"/>
              </w:rPr>
            </w:pPr>
            <w:r>
              <w:rPr>
                <w:color w:val="231F20"/>
                <w:sz w:val="14"/>
              </w:rPr>
              <w:t>Прикључне тракторске машине за припрему силаже – силажни</w:t>
            </w:r>
            <w:r>
              <w:rPr>
                <w:color w:val="231F20"/>
                <w:spacing w:val="-20"/>
                <w:sz w:val="14"/>
              </w:rPr>
              <w:t xml:space="preserve"> </w:t>
            </w:r>
            <w:r>
              <w:rPr>
                <w:color w:val="231F20"/>
                <w:sz w:val="14"/>
              </w:rPr>
              <w:t>комбајн,</w:t>
            </w:r>
          </w:p>
          <w:p w:rsidR="00B62798" w:rsidRDefault="00B96207">
            <w:pPr>
              <w:pStyle w:val="TableParagraph"/>
              <w:numPr>
                <w:ilvl w:val="1"/>
                <w:numId w:val="8"/>
              </w:numPr>
              <w:tabs>
                <w:tab w:val="left" w:pos="268"/>
              </w:tabs>
              <w:spacing w:line="160" w:lineRule="exact"/>
              <w:rPr>
                <w:sz w:val="14"/>
              </w:rPr>
            </w:pPr>
            <w:r>
              <w:rPr>
                <w:color w:val="231F20"/>
                <w:sz w:val="14"/>
              </w:rPr>
              <w:t>Прикључне тракторске</w:t>
            </w:r>
            <w:r>
              <w:rPr>
                <w:color w:val="231F20"/>
                <w:spacing w:val="-2"/>
                <w:sz w:val="14"/>
              </w:rPr>
              <w:t xml:space="preserve"> </w:t>
            </w:r>
            <w:r>
              <w:rPr>
                <w:color w:val="231F20"/>
                <w:sz w:val="14"/>
              </w:rPr>
              <w:t>косачице,</w:t>
            </w:r>
          </w:p>
          <w:p w:rsidR="00B62798" w:rsidRDefault="00B96207">
            <w:pPr>
              <w:pStyle w:val="TableParagraph"/>
              <w:numPr>
                <w:ilvl w:val="1"/>
                <w:numId w:val="8"/>
              </w:numPr>
              <w:tabs>
                <w:tab w:val="left" w:pos="268"/>
              </w:tabs>
              <w:spacing w:line="160" w:lineRule="exact"/>
              <w:rPr>
                <w:sz w:val="14"/>
              </w:rPr>
            </w:pPr>
            <w:r>
              <w:rPr>
                <w:color w:val="231F20"/>
                <w:sz w:val="14"/>
              </w:rPr>
              <w:t>Прикључни сакупљачи и растурачи</w:t>
            </w:r>
            <w:r>
              <w:rPr>
                <w:color w:val="231F20"/>
                <w:spacing w:val="-3"/>
                <w:sz w:val="14"/>
              </w:rPr>
              <w:t xml:space="preserve"> </w:t>
            </w:r>
            <w:r>
              <w:rPr>
                <w:color w:val="231F20"/>
                <w:sz w:val="14"/>
              </w:rPr>
              <w:t>сена,</w:t>
            </w:r>
          </w:p>
          <w:p w:rsidR="00B62798" w:rsidRDefault="00B96207">
            <w:pPr>
              <w:pStyle w:val="TableParagraph"/>
              <w:numPr>
                <w:ilvl w:val="1"/>
                <w:numId w:val="8"/>
              </w:numPr>
              <w:tabs>
                <w:tab w:val="left" w:pos="268"/>
              </w:tabs>
              <w:spacing w:line="160" w:lineRule="exact"/>
              <w:rPr>
                <w:sz w:val="14"/>
              </w:rPr>
            </w:pPr>
            <w:r>
              <w:rPr>
                <w:color w:val="231F20"/>
                <w:sz w:val="14"/>
              </w:rPr>
              <w:t>Микс</w:t>
            </w:r>
            <w:r>
              <w:rPr>
                <w:color w:val="231F20"/>
                <w:spacing w:val="-1"/>
                <w:sz w:val="14"/>
              </w:rPr>
              <w:t xml:space="preserve"> </w:t>
            </w:r>
            <w:r>
              <w:rPr>
                <w:color w:val="231F20"/>
                <w:sz w:val="14"/>
              </w:rPr>
              <w:t>приколице,</w:t>
            </w:r>
          </w:p>
          <w:p w:rsidR="00B62798" w:rsidRDefault="00B96207">
            <w:pPr>
              <w:pStyle w:val="TableParagraph"/>
              <w:numPr>
                <w:ilvl w:val="1"/>
                <w:numId w:val="8"/>
              </w:numPr>
              <w:tabs>
                <w:tab w:val="left" w:pos="268"/>
              </w:tabs>
              <w:spacing w:line="160" w:lineRule="exact"/>
              <w:rPr>
                <w:sz w:val="14"/>
              </w:rPr>
            </w:pPr>
            <w:r>
              <w:rPr>
                <w:color w:val="231F20"/>
                <w:sz w:val="14"/>
              </w:rPr>
              <w:t>Мешаоне за припрему концентроване сточне</w:t>
            </w:r>
            <w:r>
              <w:rPr>
                <w:color w:val="231F20"/>
                <w:spacing w:val="-6"/>
                <w:sz w:val="14"/>
              </w:rPr>
              <w:t xml:space="preserve"> </w:t>
            </w:r>
            <w:r>
              <w:rPr>
                <w:color w:val="231F20"/>
                <w:sz w:val="14"/>
              </w:rPr>
              <w:t>хране;</w:t>
            </w:r>
          </w:p>
          <w:p w:rsidR="00B62798" w:rsidRDefault="00B96207">
            <w:pPr>
              <w:pStyle w:val="TableParagraph"/>
              <w:numPr>
                <w:ilvl w:val="0"/>
                <w:numId w:val="7"/>
              </w:numPr>
              <w:tabs>
                <w:tab w:val="left" w:pos="257"/>
              </w:tabs>
              <w:spacing w:line="160" w:lineRule="exact"/>
              <w:rPr>
                <w:sz w:val="14"/>
              </w:rPr>
            </w:pPr>
            <w:r>
              <w:rPr>
                <w:color w:val="231F20"/>
                <w:sz w:val="14"/>
              </w:rPr>
              <w:t>Опрема за пашњачки начин држања</w:t>
            </w:r>
            <w:r>
              <w:rPr>
                <w:color w:val="231F20"/>
                <w:spacing w:val="-3"/>
                <w:sz w:val="14"/>
              </w:rPr>
              <w:t xml:space="preserve"> </w:t>
            </w:r>
            <w:r>
              <w:rPr>
                <w:color w:val="231F20"/>
                <w:sz w:val="14"/>
              </w:rPr>
              <w:t>животиња:</w:t>
            </w:r>
          </w:p>
          <w:p w:rsidR="00B62798" w:rsidRDefault="00B96207">
            <w:pPr>
              <w:pStyle w:val="TableParagraph"/>
              <w:numPr>
                <w:ilvl w:val="1"/>
                <w:numId w:val="7"/>
              </w:numPr>
              <w:tabs>
                <w:tab w:val="left" w:pos="268"/>
              </w:tabs>
              <w:spacing w:line="160" w:lineRule="exact"/>
              <w:rPr>
                <w:sz w:val="14"/>
              </w:rPr>
            </w:pPr>
            <w:r>
              <w:rPr>
                <w:color w:val="231F20"/>
                <w:sz w:val="14"/>
              </w:rPr>
              <w:t>Електричне</w:t>
            </w:r>
            <w:r>
              <w:rPr>
                <w:color w:val="231F20"/>
                <w:spacing w:val="-2"/>
                <w:sz w:val="14"/>
              </w:rPr>
              <w:t xml:space="preserve"> </w:t>
            </w:r>
            <w:r>
              <w:rPr>
                <w:color w:val="231F20"/>
                <w:sz w:val="14"/>
              </w:rPr>
              <w:t>ограде,</w:t>
            </w:r>
          </w:p>
          <w:p w:rsidR="00B62798" w:rsidRDefault="00B96207">
            <w:pPr>
              <w:pStyle w:val="TableParagraph"/>
              <w:numPr>
                <w:ilvl w:val="1"/>
                <w:numId w:val="7"/>
              </w:numPr>
              <w:tabs>
                <w:tab w:val="left" w:pos="268"/>
              </w:tabs>
              <w:spacing w:line="160" w:lineRule="exact"/>
              <w:rPr>
                <w:sz w:val="14"/>
              </w:rPr>
            </w:pPr>
            <w:r>
              <w:rPr>
                <w:color w:val="231F20"/>
                <w:sz w:val="14"/>
              </w:rPr>
              <w:t>Термо-појилице за пашњачки начин држања</w:t>
            </w:r>
            <w:r>
              <w:rPr>
                <w:color w:val="231F20"/>
                <w:spacing w:val="-5"/>
                <w:sz w:val="14"/>
              </w:rPr>
              <w:t xml:space="preserve"> </w:t>
            </w:r>
            <w:r>
              <w:rPr>
                <w:color w:val="231F20"/>
                <w:sz w:val="14"/>
              </w:rPr>
              <w:t>животиња</w:t>
            </w:r>
          </w:p>
          <w:p w:rsidR="00B62798" w:rsidRDefault="00B96207">
            <w:pPr>
              <w:pStyle w:val="TableParagraph"/>
              <w:numPr>
                <w:ilvl w:val="1"/>
                <w:numId w:val="7"/>
              </w:numPr>
              <w:tabs>
                <w:tab w:val="left" w:pos="268"/>
              </w:tabs>
              <w:spacing w:line="161" w:lineRule="exact"/>
              <w:rPr>
                <w:sz w:val="14"/>
              </w:rPr>
            </w:pPr>
            <w:r>
              <w:rPr>
                <w:color w:val="231F20"/>
                <w:sz w:val="14"/>
              </w:rPr>
              <w:t>Мобилни соларни</w:t>
            </w:r>
            <w:r>
              <w:rPr>
                <w:color w:val="231F20"/>
                <w:spacing w:val="-2"/>
                <w:sz w:val="14"/>
              </w:rPr>
              <w:t xml:space="preserve"> </w:t>
            </w:r>
            <w:r>
              <w:rPr>
                <w:color w:val="231F20"/>
                <w:sz w:val="14"/>
              </w:rPr>
              <w:t>агрегати</w:t>
            </w:r>
          </w:p>
        </w:tc>
      </w:tr>
      <w:tr w:rsidR="00B62798">
        <w:trPr>
          <w:trHeight w:val="1320"/>
        </w:trPr>
        <w:tc>
          <w:tcPr>
            <w:tcW w:w="390" w:type="dxa"/>
          </w:tcPr>
          <w:p w:rsidR="00B62798" w:rsidRDefault="00B62798">
            <w:pPr>
              <w:pStyle w:val="TableParagraph"/>
              <w:rPr>
                <w:sz w:val="16"/>
              </w:rPr>
            </w:pPr>
          </w:p>
          <w:p w:rsidR="00B62798" w:rsidRDefault="00B62798">
            <w:pPr>
              <w:pStyle w:val="TableParagraph"/>
              <w:rPr>
                <w:sz w:val="16"/>
              </w:rPr>
            </w:pPr>
          </w:p>
          <w:p w:rsidR="00B62798" w:rsidRDefault="00B62798">
            <w:pPr>
              <w:pStyle w:val="TableParagraph"/>
              <w:spacing w:before="6"/>
              <w:rPr>
                <w:sz w:val="17"/>
              </w:rPr>
            </w:pPr>
          </w:p>
          <w:p w:rsidR="00B62798" w:rsidRDefault="00B96207">
            <w:pPr>
              <w:pStyle w:val="TableParagraph"/>
              <w:ind w:left="56"/>
              <w:rPr>
                <w:sz w:val="14"/>
              </w:rPr>
            </w:pPr>
            <w:r>
              <w:rPr>
                <w:color w:val="231F20"/>
                <w:sz w:val="14"/>
              </w:rPr>
              <w:t>2)</w:t>
            </w:r>
          </w:p>
        </w:tc>
        <w:tc>
          <w:tcPr>
            <w:tcW w:w="1842" w:type="dxa"/>
          </w:tcPr>
          <w:p w:rsidR="00B62798" w:rsidRDefault="00B62798">
            <w:pPr>
              <w:pStyle w:val="TableParagraph"/>
              <w:spacing w:before="8"/>
              <w:rPr>
                <w:sz w:val="21"/>
              </w:rPr>
            </w:pPr>
          </w:p>
          <w:p w:rsidR="00B62798" w:rsidRDefault="00B96207">
            <w:pPr>
              <w:pStyle w:val="TableParagraph"/>
              <w:ind w:left="56" w:right="113"/>
              <w:rPr>
                <w:sz w:val="14"/>
              </w:rPr>
            </w:pPr>
            <w:r>
              <w:rPr>
                <w:color w:val="231F20"/>
                <w:sz w:val="14"/>
              </w:rPr>
              <w:t>Набавка нове опреме и механизације за манипула- цију, одлагање, сепарацију и дистрибуцију чврстог и течног стајњака</w:t>
            </w:r>
          </w:p>
        </w:tc>
        <w:tc>
          <w:tcPr>
            <w:tcW w:w="8245" w:type="dxa"/>
          </w:tcPr>
          <w:p w:rsidR="00B62798" w:rsidRDefault="00B96207">
            <w:pPr>
              <w:pStyle w:val="TableParagraph"/>
              <w:numPr>
                <w:ilvl w:val="0"/>
                <w:numId w:val="6"/>
              </w:numPr>
              <w:tabs>
                <w:tab w:val="left" w:pos="256"/>
              </w:tabs>
              <w:spacing w:before="9" w:line="161" w:lineRule="exact"/>
              <w:ind w:hanging="198"/>
              <w:rPr>
                <w:sz w:val="14"/>
              </w:rPr>
            </w:pPr>
            <w:r>
              <w:rPr>
                <w:color w:val="231F20"/>
                <w:sz w:val="14"/>
              </w:rPr>
              <w:t>Приколице за дистрибуцију чврстог</w:t>
            </w:r>
            <w:r>
              <w:rPr>
                <w:color w:val="231F20"/>
                <w:spacing w:val="-3"/>
                <w:sz w:val="14"/>
              </w:rPr>
              <w:t xml:space="preserve"> </w:t>
            </w:r>
            <w:r>
              <w:rPr>
                <w:color w:val="231F20"/>
                <w:sz w:val="14"/>
              </w:rPr>
              <w:t>стајњака,</w:t>
            </w:r>
          </w:p>
          <w:p w:rsidR="00B62798" w:rsidRDefault="00B96207">
            <w:pPr>
              <w:pStyle w:val="TableParagraph"/>
              <w:numPr>
                <w:ilvl w:val="0"/>
                <w:numId w:val="6"/>
              </w:numPr>
              <w:tabs>
                <w:tab w:val="left" w:pos="256"/>
              </w:tabs>
              <w:spacing w:line="160" w:lineRule="exact"/>
              <w:ind w:hanging="198"/>
              <w:rPr>
                <w:sz w:val="14"/>
              </w:rPr>
            </w:pPr>
            <w:r>
              <w:rPr>
                <w:color w:val="231F20"/>
                <w:sz w:val="14"/>
              </w:rPr>
              <w:t>Цистерне за дистрибуцију течног</w:t>
            </w:r>
            <w:r>
              <w:rPr>
                <w:color w:val="231F20"/>
                <w:spacing w:val="-4"/>
                <w:sz w:val="14"/>
              </w:rPr>
              <w:t xml:space="preserve"> </w:t>
            </w:r>
            <w:r>
              <w:rPr>
                <w:color w:val="231F20"/>
                <w:sz w:val="14"/>
              </w:rPr>
              <w:t>стајњака,</w:t>
            </w:r>
          </w:p>
          <w:p w:rsidR="00B62798" w:rsidRDefault="00B96207">
            <w:pPr>
              <w:pStyle w:val="TableParagraph"/>
              <w:numPr>
                <w:ilvl w:val="0"/>
                <w:numId w:val="6"/>
              </w:numPr>
              <w:tabs>
                <w:tab w:val="left" w:pos="256"/>
              </w:tabs>
              <w:spacing w:line="160" w:lineRule="exact"/>
              <w:ind w:hanging="198"/>
              <w:rPr>
                <w:sz w:val="14"/>
              </w:rPr>
            </w:pPr>
            <w:r>
              <w:rPr>
                <w:color w:val="231F20"/>
                <w:sz w:val="14"/>
              </w:rPr>
              <w:t>Телескопски манипулатор (телехендлер) до 3.5 t носивости и 7.5 m</w:t>
            </w:r>
            <w:r>
              <w:rPr>
                <w:color w:val="231F20"/>
                <w:spacing w:val="-6"/>
                <w:sz w:val="14"/>
              </w:rPr>
              <w:t xml:space="preserve"> </w:t>
            </w:r>
            <w:r>
              <w:rPr>
                <w:color w:val="231F20"/>
                <w:sz w:val="14"/>
              </w:rPr>
              <w:t>дизања,</w:t>
            </w:r>
          </w:p>
          <w:p w:rsidR="00B62798" w:rsidRDefault="00B96207">
            <w:pPr>
              <w:pStyle w:val="TableParagraph"/>
              <w:numPr>
                <w:ilvl w:val="0"/>
                <w:numId w:val="6"/>
              </w:numPr>
              <w:tabs>
                <w:tab w:val="left" w:pos="256"/>
              </w:tabs>
              <w:spacing w:line="160" w:lineRule="exact"/>
              <w:ind w:hanging="198"/>
              <w:rPr>
                <w:sz w:val="14"/>
              </w:rPr>
            </w:pPr>
            <w:r>
              <w:rPr>
                <w:color w:val="231F20"/>
                <w:sz w:val="14"/>
              </w:rPr>
              <w:t>Уређаји за мешање осоке и течног</w:t>
            </w:r>
            <w:r>
              <w:rPr>
                <w:color w:val="231F20"/>
                <w:spacing w:val="-5"/>
                <w:sz w:val="14"/>
              </w:rPr>
              <w:t xml:space="preserve"> </w:t>
            </w:r>
            <w:r>
              <w:rPr>
                <w:color w:val="231F20"/>
                <w:sz w:val="14"/>
              </w:rPr>
              <w:t>стајњака;</w:t>
            </w:r>
          </w:p>
          <w:p w:rsidR="00B62798" w:rsidRDefault="00B96207">
            <w:pPr>
              <w:pStyle w:val="TableParagraph"/>
              <w:numPr>
                <w:ilvl w:val="0"/>
                <w:numId w:val="6"/>
              </w:numPr>
              <w:tabs>
                <w:tab w:val="left" w:pos="256"/>
              </w:tabs>
              <w:spacing w:line="160" w:lineRule="exact"/>
              <w:ind w:hanging="198"/>
              <w:rPr>
                <w:sz w:val="14"/>
              </w:rPr>
            </w:pPr>
            <w:r>
              <w:rPr>
                <w:color w:val="231F20"/>
                <w:sz w:val="14"/>
              </w:rPr>
              <w:t>Пумпе за пражњење</w:t>
            </w:r>
            <w:r>
              <w:rPr>
                <w:color w:val="231F20"/>
                <w:spacing w:val="-4"/>
                <w:sz w:val="14"/>
              </w:rPr>
              <w:t xml:space="preserve"> </w:t>
            </w:r>
            <w:r>
              <w:rPr>
                <w:color w:val="231F20"/>
                <w:sz w:val="14"/>
              </w:rPr>
              <w:t>танкова;</w:t>
            </w:r>
          </w:p>
          <w:p w:rsidR="00B62798" w:rsidRDefault="00B96207">
            <w:pPr>
              <w:pStyle w:val="TableParagraph"/>
              <w:numPr>
                <w:ilvl w:val="0"/>
                <w:numId w:val="6"/>
              </w:numPr>
              <w:tabs>
                <w:tab w:val="left" w:pos="256"/>
              </w:tabs>
              <w:spacing w:line="160" w:lineRule="exact"/>
              <w:ind w:hanging="198"/>
              <w:rPr>
                <w:sz w:val="14"/>
              </w:rPr>
            </w:pPr>
            <w:r>
              <w:rPr>
                <w:color w:val="231F20"/>
                <w:sz w:val="14"/>
              </w:rPr>
              <w:t>Сепаратори за осоку и течни</w:t>
            </w:r>
            <w:r>
              <w:rPr>
                <w:color w:val="231F20"/>
                <w:spacing w:val="-4"/>
                <w:sz w:val="14"/>
              </w:rPr>
              <w:t xml:space="preserve"> </w:t>
            </w:r>
            <w:r>
              <w:rPr>
                <w:color w:val="231F20"/>
                <w:sz w:val="14"/>
              </w:rPr>
              <w:t>стајњак</w:t>
            </w:r>
          </w:p>
          <w:p w:rsidR="00B62798" w:rsidRDefault="00B96207">
            <w:pPr>
              <w:pStyle w:val="TableParagraph"/>
              <w:numPr>
                <w:ilvl w:val="0"/>
                <w:numId w:val="6"/>
              </w:numPr>
              <w:tabs>
                <w:tab w:val="left" w:pos="256"/>
              </w:tabs>
              <w:spacing w:line="160" w:lineRule="exact"/>
              <w:ind w:hanging="198"/>
              <w:rPr>
                <w:sz w:val="14"/>
              </w:rPr>
            </w:pPr>
            <w:r>
              <w:rPr>
                <w:color w:val="231F20"/>
                <w:sz w:val="14"/>
              </w:rPr>
              <w:t>Предњи и задњи тракторски утоваривачи (прикључна</w:t>
            </w:r>
            <w:r>
              <w:rPr>
                <w:color w:val="231F20"/>
                <w:spacing w:val="-6"/>
                <w:sz w:val="14"/>
              </w:rPr>
              <w:t xml:space="preserve"> </w:t>
            </w:r>
            <w:r>
              <w:rPr>
                <w:color w:val="231F20"/>
                <w:sz w:val="14"/>
              </w:rPr>
              <w:t>машина).</w:t>
            </w:r>
          </w:p>
          <w:p w:rsidR="00B62798" w:rsidRDefault="00B96207">
            <w:pPr>
              <w:pStyle w:val="TableParagraph"/>
              <w:numPr>
                <w:ilvl w:val="0"/>
                <w:numId w:val="6"/>
              </w:numPr>
              <w:tabs>
                <w:tab w:val="left" w:pos="257"/>
              </w:tabs>
              <w:spacing w:line="161" w:lineRule="exact"/>
              <w:ind w:left="256"/>
              <w:rPr>
                <w:sz w:val="14"/>
              </w:rPr>
            </w:pPr>
            <w:r>
              <w:rPr>
                <w:color w:val="231F20"/>
                <w:sz w:val="14"/>
              </w:rPr>
              <w:t>Компактни самоходни утоваривач стајњака (bob</w:t>
            </w:r>
            <w:r>
              <w:rPr>
                <w:color w:val="231F20"/>
                <w:spacing w:val="-2"/>
                <w:sz w:val="14"/>
              </w:rPr>
              <w:t xml:space="preserve"> </w:t>
            </w:r>
            <w:r>
              <w:rPr>
                <w:color w:val="231F20"/>
                <w:sz w:val="14"/>
              </w:rPr>
              <w:t>cat)</w:t>
            </w:r>
          </w:p>
        </w:tc>
      </w:tr>
      <w:tr w:rsidR="00B62798">
        <w:trPr>
          <w:trHeight w:val="1160"/>
        </w:trPr>
        <w:tc>
          <w:tcPr>
            <w:tcW w:w="390" w:type="dxa"/>
          </w:tcPr>
          <w:p w:rsidR="00B62798" w:rsidRDefault="00B62798">
            <w:pPr>
              <w:pStyle w:val="TableParagraph"/>
              <w:rPr>
                <w:sz w:val="16"/>
              </w:rPr>
            </w:pPr>
          </w:p>
          <w:p w:rsidR="00B62798" w:rsidRDefault="00B62798">
            <w:pPr>
              <w:pStyle w:val="TableParagraph"/>
              <w:rPr>
                <w:sz w:val="16"/>
              </w:rPr>
            </w:pPr>
          </w:p>
          <w:p w:rsidR="00B62798" w:rsidRDefault="00B96207">
            <w:pPr>
              <w:pStyle w:val="TableParagraph"/>
              <w:spacing w:before="122"/>
              <w:ind w:left="56"/>
              <w:rPr>
                <w:sz w:val="14"/>
              </w:rPr>
            </w:pPr>
            <w:r>
              <w:rPr>
                <w:color w:val="231F20"/>
                <w:sz w:val="14"/>
              </w:rPr>
              <w:t>3)</w:t>
            </w:r>
          </w:p>
        </w:tc>
        <w:tc>
          <w:tcPr>
            <w:tcW w:w="1842" w:type="dxa"/>
          </w:tcPr>
          <w:p w:rsidR="00B62798" w:rsidRDefault="00B62798">
            <w:pPr>
              <w:pStyle w:val="TableParagraph"/>
              <w:rPr>
                <w:sz w:val="16"/>
              </w:rPr>
            </w:pPr>
          </w:p>
          <w:p w:rsidR="00B62798" w:rsidRDefault="00B62798">
            <w:pPr>
              <w:pStyle w:val="TableParagraph"/>
              <w:spacing w:before="7"/>
              <w:rPr>
                <w:sz w:val="12"/>
              </w:rPr>
            </w:pPr>
          </w:p>
          <w:p w:rsidR="00B62798" w:rsidRDefault="00B96207">
            <w:pPr>
              <w:pStyle w:val="TableParagraph"/>
              <w:spacing w:before="1"/>
              <w:ind w:left="57" w:right="84" w:hanging="1"/>
              <w:rPr>
                <w:sz w:val="14"/>
              </w:rPr>
            </w:pPr>
            <w:r>
              <w:rPr>
                <w:color w:val="231F20"/>
                <w:sz w:val="14"/>
              </w:rPr>
              <w:t>Набавка нове опреме којом се штити добробит живо- тиња</w:t>
            </w:r>
          </w:p>
        </w:tc>
        <w:tc>
          <w:tcPr>
            <w:tcW w:w="8245" w:type="dxa"/>
          </w:tcPr>
          <w:p w:rsidR="00B62798" w:rsidRDefault="00B96207">
            <w:pPr>
              <w:pStyle w:val="TableParagraph"/>
              <w:numPr>
                <w:ilvl w:val="0"/>
                <w:numId w:val="5"/>
              </w:numPr>
              <w:tabs>
                <w:tab w:val="left" w:pos="257"/>
              </w:tabs>
              <w:spacing w:before="10" w:line="161" w:lineRule="exact"/>
              <w:ind w:hanging="198"/>
              <w:rPr>
                <w:sz w:val="14"/>
              </w:rPr>
            </w:pPr>
            <w:r>
              <w:rPr>
                <w:color w:val="231F20"/>
                <w:sz w:val="14"/>
              </w:rPr>
              <w:t>Машинице за шишање</w:t>
            </w:r>
            <w:r>
              <w:rPr>
                <w:color w:val="231F20"/>
                <w:spacing w:val="-4"/>
                <w:sz w:val="14"/>
              </w:rPr>
              <w:t xml:space="preserve"> </w:t>
            </w:r>
            <w:r>
              <w:rPr>
                <w:color w:val="231F20"/>
                <w:sz w:val="14"/>
              </w:rPr>
              <w:t>оваца,</w:t>
            </w:r>
          </w:p>
          <w:p w:rsidR="00B62798" w:rsidRDefault="00B96207">
            <w:pPr>
              <w:pStyle w:val="TableParagraph"/>
              <w:numPr>
                <w:ilvl w:val="0"/>
                <w:numId w:val="5"/>
              </w:numPr>
              <w:tabs>
                <w:tab w:val="left" w:pos="257"/>
              </w:tabs>
              <w:spacing w:line="160" w:lineRule="exact"/>
              <w:ind w:hanging="198"/>
              <w:rPr>
                <w:sz w:val="14"/>
              </w:rPr>
            </w:pPr>
            <w:r>
              <w:rPr>
                <w:color w:val="231F20"/>
                <w:sz w:val="14"/>
              </w:rPr>
              <w:t xml:space="preserve">Опрема за орезивање папака </w:t>
            </w:r>
            <w:r>
              <w:rPr>
                <w:color w:val="231F20"/>
                <w:spacing w:val="-5"/>
                <w:sz w:val="14"/>
              </w:rPr>
              <w:t>код</w:t>
            </w:r>
            <w:r>
              <w:rPr>
                <w:color w:val="231F20"/>
                <w:spacing w:val="-3"/>
                <w:sz w:val="14"/>
              </w:rPr>
              <w:t xml:space="preserve"> </w:t>
            </w:r>
            <w:r>
              <w:rPr>
                <w:color w:val="231F20"/>
                <w:sz w:val="14"/>
              </w:rPr>
              <w:t>крава:</w:t>
            </w:r>
          </w:p>
          <w:p w:rsidR="00B62798" w:rsidRDefault="00B96207">
            <w:pPr>
              <w:pStyle w:val="TableParagraph"/>
              <w:numPr>
                <w:ilvl w:val="1"/>
                <w:numId w:val="5"/>
              </w:numPr>
              <w:tabs>
                <w:tab w:val="left" w:pos="269"/>
              </w:tabs>
              <w:spacing w:line="160" w:lineRule="exact"/>
              <w:rPr>
                <w:sz w:val="14"/>
              </w:rPr>
            </w:pPr>
            <w:r>
              <w:rPr>
                <w:color w:val="231F20"/>
                <w:sz w:val="14"/>
              </w:rPr>
              <w:t>Боксови за орезивање</w:t>
            </w:r>
            <w:r>
              <w:rPr>
                <w:color w:val="231F20"/>
                <w:spacing w:val="-4"/>
                <w:sz w:val="14"/>
              </w:rPr>
              <w:t xml:space="preserve"> </w:t>
            </w:r>
            <w:r>
              <w:rPr>
                <w:color w:val="231F20"/>
                <w:sz w:val="14"/>
              </w:rPr>
              <w:t>папака,</w:t>
            </w:r>
          </w:p>
          <w:p w:rsidR="00B62798" w:rsidRDefault="00B96207">
            <w:pPr>
              <w:pStyle w:val="TableParagraph"/>
              <w:numPr>
                <w:ilvl w:val="1"/>
                <w:numId w:val="5"/>
              </w:numPr>
              <w:tabs>
                <w:tab w:val="left" w:pos="269"/>
              </w:tabs>
              <w:spacing w:line="160" w:lineRule="exact"/>
              <w:rPr>
                <w:sz w:val="14"/>
              </w:rPr>
            </w:pPr>
            <w:r>
              <w:rPr>
                <w:color w:val="231F20"/>
                <w:sz w:val="14"/>
              </w:rPr>
              <w:t>Ножеви – леви и</w:t>
            </w:r>
            <w:r>
              <w:rPr>
                <w:color w:val="231F20"/>
                <w:spacing w:val="-9"/>
                <w:sz w:val="14"/>
              </w:rPr>
              <w:t xml:space="preserve"> </w:t>
            </w:r>
            <w:r>
              <w:rPr>
                <w:color w:val="231F20"/>
                <w:sz w:val="14"/>
              </w:rPr>
              <w:t>десни,</w:t>
            </w:r>
          </w:p>
          <w:p w:rsidR="00B62798" w:rsidRDefault="00B96207">
            <w:pPr>
              <w:pStyle w:val="TableParagraph"/>
              <w:numPr>
                <w:ilvl w:val="1"/>
                <w:numId w:val="5"/>
              </w:numPr>
              <w:tabs>
                <w:tab w:val="left" w:pos="269"/>
              </w:tabs>
              <w:spacing w:line="160" w:lineRule="exact"/>
              <w:rPr>
                <w:sz w:val="14"/>
              </w:rPr>
            </w:pPr>
            <w:r>
              <w:rPr>
                <w:color w:val="231F20"/>
                <w:sz w:val="14"/>
              </w:rPr>
              <w:t>Клешта, велика и</w:t>
            </w:r>
            <w:r>
              <w:rPr>
                <w:color w:val="231F20"/>
                <w:spacing w:val="-11"/>
                <w:sz w:val="14"/>
              </w:rPr>
              <w:t xml:space="preserve"> </w:t>
            </w:r>
            <w:r>
              <w:rPr>
                <w:color w:val="231F20"/>
                <w:sz w:val="14"/>
              </w:rPr>
              <w:t>мала,</w:t>
            </w:r>
          </w:p>
          <w:p w:rsidR="00B62798" w:rsidRDefault="00B96207">
            <w:pPr>
              <w:pStyle w:val="TableParagraph"/>
              <w:numPr>
                <w:ilvl w:val="1"/>
                <w:numId w:val="5"/>
              </w:numPr>
              <w:tabs>
                <w:tab w:val="left" w:pos="268"/>
              </w:tabs>
              <w:spacing w:line="160" w:lineRule="exact"/>
              <w:ind w:left="267"/>
              <w:rPr>
                <w:sz w:val="14"/>
              </w:rPr>
            </w:pPr>
            <w:r>
              <w:rPr>
                <w:color w:val="231F20"/>
                <w:sz w:val="14"/>
              </w:rPr>
              <w:t>Машина за оштрење</w:t>
            </w:r>
            <w:r>
              <w:rPr>
                <w:color w:val="231F20"/>
                <w:spacing w:val="-4"/>
                <w:sz w:val="14"/>
              </w:rPr>
              <w:t xml:space="preserve"> </w:t>
            </w:r>
            <w:r>
              <w:rPr>
                <w:color w:val="231F20"/>
                <w:sz w:val="14"/>
              </w:rPr>
              <w:t>ножева,</w:t>
            </w:r>
          </w:p>
          <w:p w:rsidR="00B62798" w:rsidRDefault="00B96207">
            <w:pPr>
              <w:pStyle w:val="TableParagraph"/>
              <w:numPr>
                <w:ilvl w:val="1"/>
                <w:numId w:val="5"/>
              </w:numPr>
              <w:tabs>
                <w:tab w:val="left" w:pos="303"/>
              </w:tabs>
              <w:spacing w:line="161" w:lineRule="exact"/>
              <w:ind w:left="302"/>
              <w:rPr>
                <w:sz w:val="14"/>
              </w:rPr>
            </w:pPr>
            <w:r>
              <w:rPr>
                <w:color w:val="231F20"/>
                <w:sz w:val="14"/>
              </w:rPr>
              <w:t>Брусилице.</w:t>
            </w:r>
          </w:p>
        </w:tc>
      </w:tr>
      <w:tr w:rsidR="00B62798">
        <w:trPr>
          <w:trHeight w:val="680"/>
        </w:trPr>
        <w:tc>
          <w:tcPr>
            <w:tcW w:w="390" w:type="dxa"/>
          </w:tcPr>
          <w:p w:rsidR="00B62798" w:rsidRDefault="00B62798">
            <w:pPr>
              <w:pStyle w:val="TableParagraph"/>
              <w:spacing w:before="8"/>
              <w:rPr>
                <w:sz w:val="21"/>
              </w:rPr>
            </w:pPr>
          </w:p>
          <w:p w:rsidR="00B62798" w:rsidRDefault="00B96207">
            <w:pPr>
              <w:pStyle w:val="TableParagraph"/>
              <w:ind w:left="57"/>
              <w:rPr>
                <w:sz w:val="14"/>
              </w:rPr>
            </w:pPr>
            <w:r>
              <w:rPr>
                <w:color w:val="231F20"/>
                <w:sz w:val="14"/>
              </w:rPr>
              <w:t>4)</w:t>
            </w:r>
          </w:p>
        </w:tc>
        <w:tc>
          <w:tcPr>
            <w:tcW w:w="1842" w:type="dxa"/>
          </w:tcPr>
          <w:p w:rsidR="00B62798" w:rsidRDefault="00B96207">
            <w:pPr>
              <w:pStyle w:val="TableParagraph"/>
              <w:spacing w:before="90"/>
              <w:ind w:left="57" w:right="180"/>
              <w:rPr>
                <w:sz w:val="14"/>
              </w:rPr>
            </w:pPr>
            <w:r>
              <w:rPr>
                <w:color w:val="231F20"/>
                <w:sz w:val="14"/>
              </w:rPr>
              <w:t>Набавка квалитетних при- плодних грла</w:t>
            </w:r>
          </w:p>
        </w:tc>
        <w:tc>
          <w:tcPr>
            <w:tcW w:w="8245" w:type="dxa"/>
          </w:tcPr>
          <w:p w:rsidR="00B62798" w:rsidRDefault="00B96207">
            <w:pPr>
              <w:pStyle w:val="TableParagraph"/>
              <w:numPr>
                <w:ilvl w:val="0"/>
                <w:numId w:val="4"/>
              </w:numPr>
              <w:tabs>
                <w:tab w:val="left" w:pos="257"/>
              </w:tabs>
              <w:spacing w:before="10" w:line="161" w:lineRule="exact"/>
              <w:rPr>
                <w:sz w:val="14"/>
              </w:rPr>
            </w:pPr>
            <w:r>
              <w:rPr>
                <w:color w:val="231F20"/>
                <w:sz w:val="14"/>
              </w:rPr>
              <w:t xml:space="preserve">Јунице, старости </w:t>
            </w:r>
            <w:r>
              <w:rPr>
                <w:color w:val="231F20"/>
                <w:spacing w:val="-3"/>
                <w:sz w:val="14"/>
              </w:rPr>
              <w:t xml:space="preserve">од </w:t>
            </w:r>
            <w:r>
              <w:rPr>
                <w:color w:val="231F20"/>
                <w:sz w:val="14"/>
              </w:rPr>
              <w:t xml:space="preserve">14 до 31 месеци и бикови товних раса старости </w:t>
            </w:r>
            <w:r>
              <w:rPr>
                <w:color w:val="231F20"/>
                <w:spacing w:val="-3"/>
                <w:sz w:val="14"/>
              </w:rPr>
              <w:t xml:space="preserve">од </w:t>
            </w:r>
            <w:r>
              <w:rPr>
                <w:color w:val="231F20"/>
                <w:sz w:val="14"/>
              </w:rPr>
              <w:t>14 до 34 месеци у моменту издавања рачуна о</w:t>
            </w:r>
            <w:r>
              <w:rPr>
                <w:color w:val="231F20"/>
                <w:spacing w:val="-20"/>
                <w:sz w:val="14"/>
              </w:rPr>
              <w:t xml:space="preserve"> </w:t>
            </w:r>
            <w:r>
              <w:rPr>
                <w:color w:val="231F20"/>
                <w:sz w:val="14"/>
              </w:rPr>
              <w:t>набавци;</w:t>
            </w:r>
          </w:p>
          <w:p w:rsidR="00B62798" w:rsidRDefault="00B96207">
            <w:pPr>
              <w:pStyle w:val="TableParagraph"/>
              <w:numPr>
                <w:ilvl w:val="0"/>
                <w:numId w:val="4"/>
              </w:numPr>
              <w:tabs>
                <w:tab w:val="left" w:pos="257"/>
              </w:tabs>
              <w:spacing w:line="160" w:lineRule="exact"/>
              <w:rPr>
                <w:sz w:val="14"/>
              </w:rPr>
            </w:pPr>
            <w:r>
              <w:rPr>
                <w:color w:val="231F20"/>
                <w:sz w:val="14"/>
              </w:rPr>
              <w:t xml:space="preserve">Шиљежице, шиљежани, двиске и двисци старости </w:t>
            </w:r>
            <w:r>
              <w:rPr>
                <w:color w:val="231F20"/>
                <w:spacing w:val="-3"/>
                <w:sz w:val="14"/>
              </w:rPr>
              <w:t xml:space="preserve">од </w:t>
            </w:r>
            <w:r>
              <w:rPr>
                <w:color w:val="231F20"/>
                <w:sz w:val="14"/>
              </w:rPr>
              <w:t>6 до 18 месеци, у моменту издавања рачуна о</w:t>
            </w:r>
            <w:r>
              <w:rPr>
                <w:color w:val="231F20"/>
                <w:spacing w:val="-12"/>
                <w:sz w:val="14"/>
              </w:rPr>
              <w:t xml:space="preserve"> </w:t>
            </w:r>
            <w:r>
              <w:rPr>
                <w:color w:val="231F20"/>
                <w:sz w:val="14"/>
              </w:rPr>
              <w:t>набавци;</w:t>
            </w:r>
          </w:p>
          <w:p w:rsidR="00B62798" w:rsidRDefault="00B96207">
            <w:pPr>
              <w:pStyle w:val="TableParagraph"/>
              <w:numPr>
                <w:ilvl w:val="0"/>
                <w:numId w:val="4"/>
              </w:numPr>
              <w:tabs>
                <w:tab w:val="left" w:pos="257"/>
              </w:tabs>
              <w:spacing w:line="160" w:lineRule="exact"/>
              <w:ind w:hanging="198"/>
              <w:rPr>
                <w:sz w:val="14"/>
              </w:rPr>
            </w:pPr>
            <w:r>
              <w:rPr>
                <w:color w:val="231F20"/>
                <w:sz w:val="14"/>
              </w:rPr>
              <w:t>Назимице и нерастови старости до 12 месеци, у моменту издавања рачуна о</w:t>
            </w:r>
            <w:r>
              <w:rPr>
                <w:color w:val="231F20"/>
                <w:spacing w:val="-10"/>
                <w:sz w:val="14"/>
              </w:rPr>
              <w:t xml:space="preserve"> </w:t>
            </w:r>
            <w:r>
              <w:rPr>
                <w:color w:val="231F20"/>
                <w:sz w:val="14"/>
              </w:rPr>
              <w:t>набавци;</w:t>
            </w:r>
          </w:p>
          <w:p w:rsidR="00B62798" w:rsidRDefault="00B96207">
            <w:pPr>
              <w:pStyle w:val="TableParagraph"/>
              <w:numPr>
                <w:ilvl w:val="0"/>
                <w:numId w:val="4"/>
              </w:numPr>
              <w:tabs>
                <w:tab w:val="left" w:pos="257"/>
              </w:tabs>
              <w:spacing w:line="161" w:lineRule="exact"/>
              <w:ind w:hanging="198"/>
              <w:rPr>
                <w:sz w:val="14"/>
              </w:rPr>
            </w:pPr>
            <w:r>
              <w:rPr>
                <w:color w:val="231F20"/>
                <w:sz w:val="14"/>
              </w:rPr>
              <w:t>Селекционисане пчелиње</w:t>
            </w:r>
            <w:r>
              <w:rPr>
                <w:color w:val="231F20"/>
                <w:spacing w:val="-3"/>
                <w:sz w:val="14"/>
              </w:rPr>
              <w:t xml:space="preserve"> </w:t>
            </w:r>
            <w:r>
              <w:rPr>
                <w:color w:val="231F20"/>
                <w:sz w:val="14"/>
              </w:rPr>
              <w:t>матице.</w:t>
            </w:r>
          </w:p>
        </w:tc>
      </w:tr>
      <w:tr w:rsidR="00B62798">
        <w:trPr>
          <w:trHeight w:val="1960"/>
        </w:trPr>
        <w:tc>
          <w:tcPr>
            <w:tcW w:w="390" w:type="dxa"/>
          </w:tcPr>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spacing w:before="4"/>
              <w:rPr>
                <w:sz w:val="13"/>
              </w:rPr>
            </w:pPr>
          </w:p>
          <w:p w:rsidR="00B62798" w:rsidRDefault="00B96207">
            <w:pPr>
              <w:pStyle w:val="TableParagraph"/>
              <w:ind w:left="57"/>
              <w:rPr>
                <w:sz w:val="14"/>
              </w:rPr>
            </w:pPr>
            <w:r>
              <w:rPr>
                <w:color w:val="231F20"/>
                <w:sz w:val="14"/>
              </w:rPr>
              <w:t>5)</w:t>
            </w:r>
          </w:p>
        </w:tc>
        <w:tc>
          <w:tcPr>
            <w:tcW w:w="1842" w:type="dxa"/>
          </w:tcPr>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spacing w:before="5"/>
            </w:pPr>
          </w:p>
          <w:p w:rsidR="00B62798" w:rsidRDefault="00B96207">
            <w:pPr>
              <w:pStyle w:val="TableParagraph"/>
              <w:ind w:left="57" w:right="338"/>
              <w:rPr>
                <w:sz w:val="14"/>
              </w:rPr>
            </w:pPr>
            <w:r>
              <w:rPr>
                <w:color w:val="231F20"/>
                <w:sz w:val="14"/>
              </w:rPr>
              <w:t>Набавка нове опреме за рибњаке</w:t>
            </w:r>
          </w:p>
        </w:tc>
        <w:tc>
          <w:tcPr>
            <w:tcW w:w="8245" w:type="dxa"/>
          </w:tcPr>
          <w:p w:rsidR="00B62798" w:rsidRDefault="00B96207">
            <w:pPr>
              <w:pStyle w:val="TableParagraph"/>
              <w:numPr>
                <w:ilvl w:val="0"/>
                <w:numId w:val="3"/>
              </w:numPr>
              <w:tabs>
                <w:tab w:val="left" w:pos="257"/>
              </w:tabs>
              <w:spacing w:before="10" w:line="161" w:lineRule="exact"/>
              <w:ind w:hanging="198"/>
              <w:rPr>
                <w:sz w:val="14"/>
              </w:rPr>
            </w:pPr>
            <w:r>
              <w:rPr>
                <w:color w:val="231F20"/>
                <w:sz w:val="14"/>
              </w:rPr>
              <w:t>Танкови (базени) за транспорт</w:t>
            </w:r>
            <w:r>
              <w:rPr>
                <w:color w:val="231F20"/>
                <w:spacing w:val="-4"/>
                <w:sz w:val="14"/>
              </w:rPr>
              <w:t xml:space="preserve"> </w:t>
            </w:r>
            <w:r>
              <w:rPr>
                <w:color w:val="231F20"/>
                <w:sz w:val="14"/>
              </w:rPr>
              <w:t>рибе,</w:t>
            </w:r>
          </w:p>
          <w:p w:rsidR="00B62798" w:rsidRDefault="00B96207">
            <w:pPr>
              <w:pStyle w:val="TableParagraph"/>
              <w:numPr>
                <w:ilvl w:val="0"/>
                <w:numId w:val="3"/>
              </w:numPr>
              <w:tabs>
                <w:tab w:val="left" w:pos="257"/>
              </w:tabs>
              <w:spacing w:line="160" w:lineRule="exact"/>
              <w:ind w:hanging="198"/>
              <w:rPr>
                <w:sz w:val="14"/>
              </w:rPr>
            </w:pPr>
            <w:r>
              <w:rPr>
                <w:color w:val="231F20"/>
                <w:sz w:val="14"/>
              </w:rPr>
              <w:t>Аератори,</w:t>
            </w:r>
          </w:p>
          <w:p w:rsidR="00B62798" w:rsidRDefault="00B96207">
            <w:pPr>
              <w:pStyle w:val="TableParagraph"/>
              <w:numPr>
                <w:ilvl w:val="0"/>
                <w:numId w:val="3"/>
              </w:numPr>
              <w:tabs>
                <w:tab w:val="left" w:pos="257"/>
              </w:tabs>
              <w:spacing w:line="160" w:lineRule="exact"/>
              <w:ind w:hanging="198"/>
              <w:rPr>
                <w:sz w:val="14"/>
              </w:rPr>
            </w:pPr>
            <w:r>
              <w:rPr>
                <w:color w:val="231F20"/>
                <w:sz w:val="14"/>
              </w:rPr>
              <w:t>Хранилице,</w:t>
            </w:r>
          </w:p>
          <w:p w:rsidR="00B62798" w:rsidRDefault="00B96207">
            <w:pPr>
              <w:pStyle w:val="TableParagraph"/>
              <w:numPr>
                <w:ilvl w:val="0"/>
                <w:numId w:val="3"/>
              </w:numPr>
              <w:tabs>
                <w:tab w:val="left" w:pos="257"/>
              </w:tabs>
              <w:spacing w:line="160" w:lineRule="exact"/>
              <w:ind w:hanging="198"/>
              <w:rPr>
                <w:sz w:val="14"/>
              </w:rPr>
            </w:pPr>
            <w:r>
              <w:rPr>
                <w:color w:val="231F20"/>
                <w:sz w:val="14"/>
              </w:rPr>
              <w:t>Мрежасти</w:t>
            </w:r>
            <w:r>
              <w:rPr>
                <w:color w:val="231F20"/>
                <w:spacing w:val="-1"/>
                <w:sz w:val="14"/>
              </w:rPr>
              <w:t xml:space="preserve"> </w:t>
            </w:r>
            <w:r>
              <w:rPr>
                <w:color w:val="231F20"/>
                <w:sz w:val="14"/>
              </w:rPr>
              <w:t>алати,</w:t>
            </w:r>
          </w:p>
          <w:p w:rsidR="00B62798" w:rsidRDefault="00B96207">
            <w:pPr>
              <w:pStyle w:val="TableParagraph"/>
              <w:numPr>
                <w:ilvl w:val="0"/>
                <w:numId w:val="3"/>
              </w:numPr>
              <w:tabs>
                <w:tab w:val="left" w:pos="257"/>
              </w:tabs>
              <w:spacing w:line="160" w:lineRule="exact"/>
              <w:ind w:hanging="198"/>
              <w:rPr>
                <w:sz w:val="14"/>
              </w:rPr>
            </w:pPr>
            <w:r>
              <w:rPr>
                <w:color w:val="231F20"/>
                <w:sz w:val="14"/>
              </w:rPr>
              <w:t>Оксиметри,</w:t>
            </w:r>
          </w:p>
          <w:p w:rsidR="00B62798" w:rsidRDefault="00B96207">
            <w:pPr>
              <w:pStyle w:val="TableParagraph"/>
              <w:numPr>
                <w:ilvl w:val="0"/>
                <w:numId w:val="3"/>
              </w:numPr>
              <w:tabs>
                <w:tab w:val="left" w:pos="257"/>
              </w:tabs>
              <w:spacing w:line="160" w:lineRule="exact"/>
              <w:ind w:hanging="198"/>
              <w:rPr>
                <w:sz w:val="14"/>
              </w:rPr>
            </w:pPr>
            <w:r>
              <w:rPr>
                <w:color w:val="231F20"/>
                <w:sz w:val="14"/>
              </w:rPr>
              <w:t>Уређаји за излов</w:t>
            </w:r>
            <w:r>
              <w:rPr>
                <w:color w:val="231F20"/>
                <w:spacing w:val="-3"/>
                <w:sz w:val="14"/>
              </w:rPr>
              <w:t xml:space="preserve"> </w:t>
            </w:r>
            <w:r>
              <w:rPr>
                <w:color w:val="231F20"/>
                <w:sz w:val="14"/>
              </w:rPr>
              <w:t>рибе</w:t>
            </w:r>
          </w:p>
          <w:p w:rsidR="00B62798" w:rsidRDefault="00B96207">
            <w:pPr>
              <w:pStyle w:val="TableParagraph"/>
              <w:numPr>
                <w:ilvl w:val="0"/>
                <w:numId w:val="3"/>
              </w:numPr>
              <w:tabs>
                <w:tab w:val="left" w:pos="257"/>
              </w:tabs>
              <w:spacing w:line="160" w:lineRule="exact"/>
              <w:ind w:hanging="198"/>
              <w:rPr>
                <w:sz w:val="14"/>
              </w:rPr>
            </w:pPr>
            <w:r>
              <w:rPr>
                <w:color w:val="231F20"/>
                <w:sz w:val="14"/>
              </w:rPr>
              <w:t>Елеватори за</w:t>
            </w:r>
            <w:r>
              <w:rPr>
                <w:color w:val="231F20"/>
                <w:spacing w:val="-2"/>
                <w:sz w:val="14"/>
              </w:rPr>
              <w:t xml:space="preserve"> </w:t>
            </w:r>
            <w:r>
              <w:rPr>
                <w:color w:val="231F20"/>
                <w:sz w:val="14"/>
              </w:rPr>
              <w:t>рибе</w:t>
            </w:r>
          </w:p>
          <w:p w:rsidR="00B62798" w:rsidRDefault="00B96207">
            <w:pPr>
              <w:pStyle w:val="TableParagraph"/>
              <w:numPr>
                <w:ilvl w:val="0"/>
                <w:numId w:val="3"/>
              </w:numPr>
              <w:tabs>
                <w:tab w:val="left" w:pos="257"/>
              </w:tabs>
              <w:spacing w:line="160" w:lineRule="exact"/>
              <w:ind w:hanging="198"/>
              <w:rPr>
                <w:sz w:val="14"/>
              </w:rPr>
            </w:pPr>
            <w:r>
              <w:rPr>
                <w:color w:val="231F20"/>
                <w:sz w:val="14"/>
              </w:rPr>
              <w:t>Каде за мрест</w:t>
            </w:r>
            <w:r>
              <w:rPr>
                <w:color w:val="231F20"/>
                <w:spacing w:val="-2"/>
                <w:sz w:val="14"/>
              </w:rPr>
              <w:t xml:space="preserve"> </w:t>
            </w:r>
            <w:r>
              <w:rPr>
                <w:color w:val="231F20"/>
                <w:sz w:val="14"/>
              </w:rPr>
              <w:t>рибе,</w:t>
            </w:r>
          </w:p>
          <w:p w:rsidR="00B62798" w:rsidRDefault="00B96207">
            <w:pPr>
              <w:pStyle w:val="TableParagraph"/>
              <w:numPr>
                <w:ilvl w:val="0"/>
                <w:numId w:val="3"/>
              </w:numPr>
              <w:tabs>
                <w:tab w:val="left" w:pos="257"/>
              </w:tabs>
              <w:spacing w:line="160" w:lineRule="exact"/>
              <w:ind w:hanging="198"/>
              <w:rPr>
                <w:sz w:val="14"/>
              </w:rPr>
            </w:pPr>
            <w:r>
              <w:rPr>
                <w:color w:val="231F20"/>
                <w:sz w:val="14"/>
              </w:rPr>
              <w:t>Цугер</w:t>
            </w:r>
            <w:r>
              <w:rPr>
                <w:color w:val="231F20"/>
                <w:spacing w:val="-1"/>
                <w:sz w:val="14"/>
              </w:rPr>
              <w:t xml:space="preserve"> </w:t>
            </w:r>
            <w:r>
              <w:rPr>
                <w:color w:val="231F20"/>
                <w:sz w:val="14"/>
              </w:rPr>
              <w:t>апарати,</w:t>
            </w:r>
          </w:p>
          <w:p w:rsidR="00B62798" w:rsidRDefault="00B96207">
            <w:pPr>
              <w:pStyle w:val="TableParagraph"/>
              <w:numPr>
                <w:ilvl w:val="0"/>
                <w:numId w:val="3"/>
              </w:numPr>
              <w:tabs>
                <w:tab w:val="left" w:pos="327"/>
              </w:tabs>
              <w:spacing w:line="160" w:lineRule="exact"/>
              <w:ind w:left="326" w:hanging="268"/>
              <w:rPr>
                <w:sz w:val="14"/>
              </w:rPr>
            </w:pPr>
            <w:r>
              <w:rPr>
                <w:color w:val="231F20"/>
                <w:sz w:val="14"/>
              </w:rPr>
              <w:t>Лежнице за</w:t>
            </w:r>
            <w:r>
              <w:rPr>
                <w:color w:val="231F20"/>
                <w:spacing w:val="-3"/>
                <w:sz w:val="14"/>
              </w:rPr>
              <w:t xml:space="preserve"> </w:t>
            </w:r>
            <w:r>
              <w:rPr>
                <w:color w:val="231F20"/>
                <w:sz w:val="14"/>
              </w:rPr>
              <w:t>инкубацију,</w:t>
            </w:r>
          </w:p>
          <w:p w:rsidR="00B62798" w:rsidRDefault="00B96207">
            <w:pPr>
              <w:pStyle w:val="TableParagraph"/>
              <w:numPr>
                <w:ilvl w:val="0"/>
                <w:numId w:val="3"/>
              </w:numPr>
              <w:tabs>
                <w:tab w:val="left" w:pos="322"/>
              </w:tabs>
              <w:spacing w:line="160" w:lineRule="exact"/>
              <w:ind w:left="321" w:hanging="264"/>
              <w:rPr>
                <w:sz w:val="14"/>
              </w:rPr>
            </w:pPr>
            <w:r>
              <w:rPr>
                <w:color w:val="231F20"/>
                <w:sz w:val="14"/>
              </w:rPr>
              <w:t xml:space="preserve">Цеви и вентили за довод и </w:t>
            </w:r>
            <w:r>
              <w:rPr>
                <w:color w:val="231F20"/>
                <w:spacing w:val="-3"/>
                <w:sz w:val="14"/>
              </w:rPr>
              <w:t>одвод</w:t>
            </w:r>
            <w:r>
              <w:rPr>
                <w:color w:val="231F20"/>
                <w:spacing w:val="-6"/>
                <w:sz w:val="14"/>
              </w:rPr>
              <w:t xml:space="preserve"> </w:t>
            </w:r>
            <w:r>
              <w:rPr>
                <w:color w:val="231F20"/>
                <w:sz w:val="14"/>
              </w:rPr>
              <w:t>воде,</w:t>
            </w:r>
          </w:p>
          <w:p w:rsidR="00B62798" w:rsidRDefault="00B96207">
            <w:pPr>
              <w:pStyle w:val="TableParagraph"/>
              <w:numPr>
                <w:ilvl w:val="0"/>
                <w:numId w:val="3"/>
              </w:numPr>
              <w:tabs>
                <w:tab w:val="left" w:pos="327"/>
              </w:tabs>
              <w:spacing w:line="161" w:lineRule="exact"/>
              <w:ind w:left="326" w:hanging="269"/>
              <w:rPr>
                <w:sz w:val="14"/>
              </w:rPr>
            </w:pPr>
            <w:r>
              <w:rPr>
                <w:color w:val="231F20"/>
                <w:sz w:val="14"/>
              </w:rPr>
              <w:t>Пумпе и агрегати за</w:t>
            </w:r>
            <w:r>
              <w:rPr>
                <w:color w:val="231F20"/>
                <w:spacing w:val="-3"/>
                <w:sz w:val="14"/>
              </w:rPr>
              <w:t xml:space="preserve"> </w:t>
            </w:r>
            <w:r>
              <w:rPr>
                <w:color w:val="231F20"/>
                <w:spacing w:val="-5"/>
                <w:sz w:val="14"/>
              </w:rPr>
              <w:t>воду.</w:t>
            </w:r>
          </w:p>
        </w:tc>
      </w:tr>
      <w:tr w:rsidR="00B62798">
        <w:trPr>
          <w:trHeight w:val="3240"/>
        </w:trPr>
        <w:tc>
          <w:tcPr>
            <w:tcW w:w="390" w:type="dxa"/>
          </w:tcPr>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spacing w:before="1"/>
              <w:rPr>
                <w:sz w:val="21"/>
              </w:rPr>
            </w:pPr>
          </w:p>
          <w:p w:rsidR="00B62798" w:rsidRDefault="00B96207">
            <w:pPr>
              <w:pStyle w:val="TableParagraph"/>
              <w:ind w:left="57"/>
              <w:rPr>
                <w:sz w:val="14"/>
              </w:rPr>
            </w:pPr>
            <w:r>
              <w:rPr>
                <w:color w:val="231F20"/>
                <w:sz w:val="14"/>
              </w:rPr>
              <w:t>6)</w:t>
            </w:r>
          </w:p>
        </w:tc>
        <w:tc>
          <w:tcPr>
            <w:tcW w:w="1842" w:type="dxa"/>
          </w:tcPr>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rPr>
                <w:sz w:val="16"/>
              </w:rPr>
            </w:pPr>
          </w:p>
          <w:p w:rsidR="00B62798" w:rsidRDefault="00B62798">
            <w:pPr>
              <w:pStyle w:val="TableParagraph"/>
              <w:spacing w:before="1"/>
              <w:rPr>
                <w:sz w:val="14"/>
              </w:rPr>
            </w:pPr>
          </w:p>
          <w:p w:rsidR="00B62798" w:rsidRDefault="00B96207">
            <w:pPr>
              <w:pStyle w:val="TableParagraph"/>
              <w:ind w:left="57" w:right="338"/>
              <w:rPr>
                <w:sz w:val="14"/>
              </w:rPr>
            </w:pPr>
            <w:r>
              <w:rPr>
                <w:color w:val="231F20"/>
                <w:sz w:val="14"/>
              </w:rPr>
              <w:t>Набавка нове опреме за пчеларство</w:t>
            </w:r>
          </w:p>
        </w:tc>
        <w:tc>
          <w:tcPr>
            <w:tcW w:w="8245" w:type="dxa"/>
          </w:tcPr>
          <w:p w:rsidR="00B62798" w:rsidRDefault="00B96207">
            <w:pPr>
              <w:pStyle w:val="TableParagraph"/>
              <w:numPr>
                <w:ilvl w:val="0"/>
                <w:numId w:val="2"/>
              </w:numPr>
              <w:tabs>
                <w:tab w:val="left" w:pos="257"/>
              </w:tabs>
              <w:spacing w:before="10" w:line="161" w:lineRule="exact"/>
              <w:ind w:hanging="198"/>
              <w:rPr>
                <w:sz w:val="14"/>
              </w:rPr>
            </w:pPr>
            <w:r>
              <w:rPr>
                <w:color w:val="231F20"/>
                <w:sz w:val="14"/>
              </w:rPr>
              <w:t>Опрема за</w:t>
            </w:r>
            <w:r>
              <w:rPr>
                <w:color w:val="231F20"/>
                <w:spacing w:val="-2"/>
                <w:sz w:val="14"/>
              </w:rPr>
              <w:t xml:space="preserve"> </w:t>
            </w:r>
            <w:r>
              <w:rPr>
                <w:color w:val="231F20"/>
                <w:sz w:val="14"/>
              </w:rPr>
              <w:t>пчеларство:</w:t>
            </w:r>
          </w:p>
          <w:p w:rsidR="00B62798" w:rsidRDefault="00B96207">
            <w:pPr>
              <w:pStyle w:val="TableParagraph"/>
              <w:numPr>
                <w:ilvl w:val="1"/>
                <w:numId w:val="2"/>
              </w:numPr>
              <w:tabs>
                <w:tab w:val="left" w:pos="269"/>
              </w:tabs>
              <w:spacing w:line="160" w:lineRule="exact"/>
              <w:rPr>
                <w:sz w:val="14"/>
              </w:rPr>
            </w:pPr>
            <w:r>
              <w:rPr>
                <w:color w:val="231F20"/>
                <w:sz w:val="14"/>
              </w:rPr>
              <w:t>Кошнице и делови</w:t>
            </w:r>
            <w:r>
              <w:rPr>
                <w:color w:val="231F20"/>
                <w:spacing w:val="-4"/>
                <w:sz w:val="14"/>
              </w:rPr>
              <w:t xml:space="preserve"> </w:t>
            </w:r>
            <w:r>
              <w:rPr>
                <w:color w:val="231F20"/>
                <w:sz w:val="14"/>
              </w:rPr>
              <w:t>кошница;</w:t>
            </w:r>
          </w:p>
          <w:p w:rsidR="00B62798" w:rsidRDefault="00B96207">
            <w:pPr>
              <w:pStyle w:val="TableParagraph"/>
              <w:numPr>
                <w:ilvl w:val="1"/>
                <w:numId w:val="2"/>
              </w:numPr>
              <w:tabs>
                <w:tab w:val="left" w:pos="268"/>
              </w:tabs>
              <w:spacing w:line="160" w:lineRule="exact"/>
              <w:ind w:left="267"/>
              <w:rPr>
                <w:sz w:val="14"/>
              </w:rPr>
            </w:pPr>
            <w:r>
              <w:rPr>
                <w:color w:val="231F20"/>
                <w:sz w:val="14"/>
              </w:rPr>
              <w:t>Сатне основе произведене од пчелињег воска (максимално 0,75 kg по обележеној</w:t>
            </w:r>
            <w:r>
              <w:rPr>
                <w:color w:val="231F20"/>
                <w:spacing w:val="-12"/>
                <w:sz w:val="14"/>
              </w:rPr>
              <w:t xml:space="preserve"> </w:t>
            </w:r>
            <w:r>
              <w:rPr>
                <w:color w:val="231F20"/>
                <w:sz w:val="14"/>
              </w:rPr>
              <w:t>кошници);</w:t>
            </w:r>
          </w:p>
          <w:p w:rsidR="00B62798" w:rsidRDefault="00B96207">
            <w:pPr>
              <w:pStyle w:val="TableParagraph"/>
              <w:numPr>
                <w:ilvl w:val="1"/>
                <w:numId w:val="2"/>
              </w:numPr>
              <w:tabs>
                <w:tab w:val="left" w:pos="268"/>
              </w:tabs>
              <w:spacing w:line="160" w:lineRule="exact"/>
              <w:ind w:left="267"/>
              <w:rPr>
                <w:sz w:val="14"/>
              </w:rPr>
            </w:pPr>
            <w:r>
              <w:rPr>
                <w:color w:val="231F20"/>
                <w:sz w:val="14"/>
              </w:rPr>
              <w:t>Центрифуге;</w:t>
            </w:r>
          </w:p>
          <w:p w:rsidR="00B62798" w:rsidRDefault="00B96207">
            <w:pPr>
              <w:pStyle w:val="TableParagraph"/>
              <w:numPr>
                <w:ilvl w:val="1"/>
                <w:numId w:val="2"/>
              </w:numPr>
              <w:tabs>
                <w:tab w:val="left" w:pos="268"/>
              </w:tabs>
              <w:spacing w:line="160" w:lineRule="exact"/>
              <w:ind w:left="267"/>
              <w:rPr>
                <w:sz w:val="14"/>
              </w:rPr>
            </w:pPr>
            <w:r>
              <w:rPr>
                <w:color w:val="231F20"/>
                <w:sz w:val="14"/>
              </w:rPr>
              <w:t>Електрични отклапач</w:t>
            </w:r>
            <w:r>
              <w:rPr>
                <w:color w:val="231F20"/>
                <w:spacing w:val="-2"/>
                <w:sz w:val="14"/>
              </w:rPr>
              <w:t xml:space="preserve"> </w:t>
            </w:r>
            <w:r>
              <w:rPr>
                <w:color w:val="231F20"/>
                <w:sz w:val="14"/>
              </w:rPr>
              <w:t>саћа;</w:t>
            </w:r>
          </w:p>
          <w:p w:rsidR="00B62798" w:rsidRDefault="00B96207">
            <w:pPr>
              <w:pStyle w:val="TableParagraph"/>
              <w:numPr>
                <w:ilvl w:val="1"/>
                <w:numId w:val="2"/>
              </w:numPr>
              <w:tabs>
                <w:tab w:val="left" w:pos="268"/>
              </w:tabs>
              <w:spacing w:line="160" w:lineRule="exact"/>
              <w:ind w:left="267"/>
              <w:rPr>
                <w:sz w:val="14"/>
              </w:rPr>
            </w:pPr>
            <w:r>
              <w:rPr>
                <w:color w:val="231F20"/>
                <w:sz w:val="14"/>
              </w:rPr>
              <w:t>Каде за отклапање</w:t>
            </w:r>
            <w:r>
              <w:rPr>
                <w:color w:val="231F20"/>
                <w:spacing w:val="-3"/>
                <w:sz w:val="14"/>
              </w:rPr>
              <w:t xml:space="preserve"> </w:t>
            </w:r>
            <w:r>
              <w:rPr>
                <w:color w:val="231F20"/>
                <w:sz w:val="14"/>
              </w:rPr>
              <w:t>саћа;</w:t>
            </w:r>
          </w:p>
          <w:p w:rsidR="00B62798" w:rsidRDefault="00B96207">
            <w:pPr>
              <w:pStyle w:val="TableParagraph"/>
              <w:numPr>
                <w:ilvl w:val="1"/>
                <w:numId w:val="2"/>
              </w:numPr>
              <w:tabs>
                <w:tab w:val="left" w:pos="268"/>
              </w:tabs>
              <w:spacing w:line="160" w:lineRule="exact"/>
              <w:ind w:left="267"/>
              <w:rPr>
                <w:sz w:val="14"/>
              </w:rPr>
            </w:pPr>
            <w:r>
              <w:rPr>
                <w:color w:val="231F20"/>
                <w:sz w:val="14"/>
              </w:rPr>
              <w:t>Електричне пумпе и пунилице за</w:t>
            </w:r>
            <w:r>
              <w:rPr>
                <w:color w:val="231F20"/>
                <w:spacing w:val="-6"/>
                <w:sz w:val="14"/>
              </w:rPr>
              <w:t xml:space="preserve"> </w:t>
            </w:r>
            <w:r>
              <w:rPr>
                <w:color w:val="231F20"/>
                <w:sz w:val="14"/>
              </w:rPr>
              <w:t>мед;</w:t>
            </w:r>
          </w:p>
          <w:p w:rsidR="00B62798" w:rsidRDefault="00B96207">
            <w:pPr>
              <w:pStyle w:val="TableParagraph"/>
              <w:numPr>
                <w:ilvl w:val="1"/>
                <w:numId w:val="2"/>
              </w:numPr>
              <w:tabs>
                <w:tab w:val="left" w:pos="268"/>
              </w:tabs>
              <w:spacing w:line="160" w:lineRule="exact"/>
              <w:ind w:left="267"/>
              <w:rPr>
                <w:sz w:val="14"/>
              </w:rPr>
            </w:pPr>
            <w:r>
              <w:rPr>
                <w:color w:val="231F20"/>
                <w:sz w:val="14"/>
              </w:rPr>
              <w:t>Прохромска амбалажа за</w:t>
            </w:r>
            <w:r>
              <w:rPr>
                <w:color w:val="231F20"/>
                <w:spacing w:val="-2"/>
                <w:sz w:val="14"/>
              </w:rPr>
              <w:t xml:space="preserve"> </w:t>
            </w:r>
            <w:r>
              <w:rPr>
                <w:color w:val="231F20"/>
                <w:sz w:val="14"/>
              </w:rPr>
              <w:t>мед;</w:t>
            </w:r>
          </w:p>
          <w:p w:rsidR="00B62798" w:rsidRDefault="00B96207">
            <w:pPr>
              <w:pStyle w:val="TableParagraph"/>
              <w:numPr>
                <w:ilvl w:val="1"/>
                <w:numId w:val="2"/>
              </w:numPr>
              <w:tabs>
                <w:tab w:val="left" w:pos="268"/>
              </w:tabs>
              <w:spacing w:line="160" w:lineRule="exact"/>
              <w:ind w:left="267"/>
              <w:rPr>
                <w:sz w:val="14"/>
              </w:rPr>
            </w:pPr>
            <w:r>
              <w:rPr>
                <w:color w:val="231F20"/>
                <w:sz w:val="14"/>
              </w:rPr>
              <w:t>Топионици за</w:t>
            </w:r>
            <w:r>
              <w:rPr>
                <w:color w:val="231F20"/>
                <w:spacing w:val="-3"/>
                <w:sz w:val="14"/>
              </w:rPr>
              <w:t xml:space="preserve"> </w:t>
            </w:r>
            <w:r>
              <w:rPr>
                <w:color w:val="231F20"/>
                <w:sz w:val="14"/>
              </w:rPr>
              <w:t>восак;</w:t>
            </w:r>
          </w:p>
          <w:p w:rsidR="00B62798" w:rsidRDefault="00B96207">
            <w:pPr>
              <w:pStyle w:val="TableParagraph"/>
              <w:numPr>
                <w:ilvl w:val="1"/>
                <w:numId w:val="2"/>
              </w:numPr>
              <w:tabs>
                <w:tab w:val="left" w:pos="268"/>
              </w:tabs>
              <w:spacing w:line="160" w:lineRule="exact"/>
              <w:ind w:left="267"/>
              <w:rPr>
                <w:sz w:val="14"/>
              </w:rPr>
            </w:pPr>
            <w:r>
              <w:rPr>
                <w:color w:val="231F20"/>
                <w:sz w:val="14"/>
              </w:rPr>
              <w:t>Електрични</w:t>
            </w:r>
            <w:r>
              <w:rPr>
                <w:color w:val="231F20"/>
                <w:spacing w:val="-2"/>
                <w:sz w:val="14"/>
              </w:rPr>
              <w:t xml:space="preserve"> </w:t>
            </w:r>
            <w:r>
              <w:rPr>
                <w:color w:val="231F20"/>
                <w:sz w:val="14"/>
              </w:rPr>
              <w:t>декристализатор;</w:t>
            </w:r>
          </w:p>
          <w:p w:rsidR="00B62798" w:rsidRDefault="00B96207">
            <w:pPr>
              <w:pStyle w:val="TableParagraph"/>
              <w:numPr>
                <w:ilvl w:val="1"/>
                <w:numId w:val="2"/>
              </w:numPr>
              <w:tabs>
                <w:tab w:val="left" w:pos="338"/>
              </w:tabs>
              <w:spacing w:line="160" w:lineRule="exact"/>
              <w:ind w:left="337" w:hanging="280"/>
              <w:rPr>
                <w:sz w:val="14"/>
              </w:rPr>
            </w:pPr>
            <w:r>
              <w:rPr>
                <w:color w:val="231F20"/>
                <w:sz w:val="14"/>
              </w:rPr>
              <w:t>Аутоматски сто за паковање</w:t>
            </w:r>
            <w:r>
              <w:rPr>
                <w:color w:val="231F20"/>
                <w:spacing w:val="-3"/>
                <w:sz w:val="14"/>
              </w:rPr>
              <w:t xml:space="preserve"> </w:t>
            </w:r>
            <w:r>
              <w:rPr>
                <w:color w:val="231F20"/>
                <w:sz w:val="14"/>
              </w:rPr>
              <w:t>меда;</w:t>
            </w:r>
          </w:p>
          <w:p w:rsidR="00B62798" w:rsidRDefault="00B96207">
            <w:pPr>
              <w:pStyle w:val="TableParagraph"/>
              <w:numPr>
                <w:ilvl w:val="1"/>
                <w:numId w:val="2"/>
              </w:numPr>
              <w:tabs>
                <w:tab w:val="left" w:pos="333"/>
              </w:tabs>
              <w:spacing w:line="160" w:lineRule="exact"/>
              <w:ind w:left="332" w:hanging="275"/>
              <w:rPr>
                <w:sz w:val="14"/>
              </w:rPr>
            </w:pPr>
            <w:r>
              <w:rPr>
                <w:color w:val="231F20"/>
                <w:sz w:val="14"/>
              </w:rPr>
              <w:t>Сушара за</w:t>
            </w:r>
            <w:r>
              <w:rPr>
                <w:color w:val="231F20"/>
                <w:spacing w:val="-2"/>
                <w:sz w:val="14"/>
              </w:rPr>
              <w:t xml:space="preserve"> </w:t>
            </w:r>
            <w:r>
              <w:rPr>
                <w:color w:val="231F20"/>
                <w:sz w:val="14"/>
              </w:rPr>
              <w:t>полен;</w:t>
            </w:r>
          </w:p>
          <w:p w:rsidR="00B62798" w:rsidRDefault="00B96207">
            <w:pPr>
              <w:pStyle w:val="TableParagraph"/>
              <w:numPr>
                <w:ilvl w:val="1"/>
                <w:numId w:val="2"/>
              </w:numPr>
              <w:tabs>
                <w:tab w:val="left" w:pos="338"/>
              </w:tabs>
              <w:spacing w:line="160" w:lineRule="exact"/>
              <w:ind w:left="337" w:hanging="280"/>
              <w:rPr>
                <w:sz w:val="14"/>
              </w:rPr>
            </w:pPr>
            <w:r>
              <w:rPr>
                <w:color w:val="231F20"/>
                <w:sz w:val="14"/>
              </w:rPr>
              <w:t>Стресач пчела и издувач пчела (тзв. ручни дувач за</w:t>
            </w:r>
            <w:r>
              <w:rPr>
                <w:color w:val="231F20"/>
                <w:spacing w:val="-9"/>
                <w:sz w:val="14"/>
              </w:rPr>
              <w:t xml:space="preserve"> </w:t>
            </w:r>
            <w:r>
              <w:rPr>
                <w:color w:val="231F20"/>
                <w:sz w:val="14"/>
              </w:rPr>
              <w:t>лишће);</w:t>
            </w:r>
          </w:p>
          <w:p w:rsidR="00B62798" w:rsidRDefault="00B96207">
            <w:pPr>
              <w:pStyle w:val="TableParagraph"/>
              <w:numPr>
                <w:ilvl w:val="1"/>
                <w:numId w:val="2"/>
              </w:numPr>
              <w:tabs>
                <w:tab w:val="left" w:pos="338"/>
              </w:tabs>
              <w:spacing w:line="160" w:lineRule="exact"/>
              <w:ind w:left="337" w:hanging="280"/>
              <w:rPr>
                <w:sz w:val="14"/>
              </w:rPr>
            </w:pPr>
            <w:r>
              <w:rPr>
                <w:color w:val="231F20"/>
                <w:sz w:val="14"/>
              </w:rPr>
              <w:t>Пчеларске ваге за мерење</w:t>
            </w:r>
            <w:r>
              <w:rPr>
                <w:color w:val="231F20"/>
                <w:spacing w:val="-3"/>
                <w:sz w:val="14"/>
              </w:rPr>
              <w:t xml:space="preserve"> </w:t>
            </w:r>
            <w:r>
              <w:rPr>
                <w:color w:val="231F20"/>
                <w:sz w:val="14"/>
              </w:rPr>
              <w:t>кошница;</w:t>
            </w:r>
          </w:p>
          <w:p w:rsidR="00B62798" w:rsidRDefault="00B96207">
            <w:pPr>
              <w:pStyle w:val="TableParagraph"/>
              <w:numPr>
                <w:ilvl w:val="1"/>
                <w:numId w:val="2"/>
              </w:numPr>
              <w:tabs>
                <w:tab w:val="left" w:pos="338"/>
              </w:tabs>
              <w:spacing w:line="160" w:lineRule="exact"/>
              <w:ind w:left="337" w:hanging="280"/>
              <w:rPr>
                <w:sz w:val="14"/>
              </w:rPr>
            </w:pPr>
            <w:r>
              <w:rPr>
                <w:color w:val="231F20"/>
                <w:sz w:val="14"/>
              </w:rPr>
              <w:t>К</w:t>
            </w:r>
            <w:r>
              <w:rPr>
                <w:color w:val="231F20"/>
                <w:sz w:val="14"/>
              </w:rPr>
              <w:t>онтејнери за држање и транспорт</w:t>
            </w:r>
            <w:r>
              <w:rPr>
                <w:color w:val="231F20"/>
                <w:spacing w:val="-4"/>
                <w:sz w:val="14"/>
              </w:rPr>
              <w:t xml:space="preserve"> </w:t>
            </w:r>
            <w:r>
              <w:rPr>
                <w:color w:val="231F20"/>
                <w:sz w:val="14"/>
              </w:rPr>
              <w:t>пчела;</w:t>
            </w:r>
          </w:p>
          <w:p w:rsidR="00B62798" w:rsidRDefault="00B96207">
            <w:pPr>
              <w:pStyle w:val="TableParagraph"/>
              <w:numPr>
                <w:ilvl w:val="1"/>
                <w:numId w:val="2"/>
              </w:numPr>
              <w:tabs>
                <w:tab w:val="left" w:pos="338"/>
              </w:tabs>
              <w:spacing w:line="160" w:lineRule="exact"/>
              <w:ind w:left="337" w:hanging="280"/>
              <w:rPr>
                <w:sz w:val="14"/>
              </w:rPr>
            </w:pPr>
            <w:r>
              <w:rPr>
                <w:color w:val="231F20"/>
                <w:sz w:val="14"/>
              </w:rPr>
              <w:t>Дупликатори за мед, са или без</w:t>
            </w:r>
            <w:r>
              <w:rPr>
                <w:color w:val="231F20"/>
                <w:spacing w:val="-4"/>
                <w:sz w:val="14"/>
              </w:rPr>
              <w:t xml:space="preserve"> </w:t>
            </w:r>
            <w:r>
              <w:rPr>
                <w:color w:val="231F20"/>
                <w:sz w:val="14"/>
              </w:rPr>
              <w:t>мешача;</w:t>
            </w:r>
          </w:p>
          <w:p w:rsidR="00B62798" w:rsidRDefault="00B96207">
            <w:pPr>
              <w:pStyle w:val="TableParagraph"/>
              <w:numPr>
                <w:ilvl w:val="1"/>
                <w:numId w:val="2"/>
              </w:numPr>
              <w:tabs>
                <w:tab w:val="left" w:pos="338"/>
              </w:tabs>
              <w:spacing w:line="160" w:lineRule="exact"/>
              <w:ind w:left="337" w:hanging="280"/>
              <w:rPr>
                <w:sz w:val="14"/>
              </w:rPr>
            </w:pPr>
            <w:r>
              <w:rPr>
                <w:color w:val="231F20"/>
                <w:sz w:val="14"/>
              </w:rPr>
              <w:t>Контејнери и платформе за држање и транспорт</w:t>
            </w:r>
            <w:r>
              <w:rPr>
                <w:color w:val="231F20"/>
                <w:spacing w:val="-6"/>
                <w:sz w:val="14"/>
              </w:rPr>
              <w:t xml:space="preserve"> </w:t>
            </w:r>
            <w:r>
              <w:rPr>
                <w:color w:val="231F20"/>
                <w:sz w:val="14"/>
              </w:rPr>
              <w:t>пчела;</w:t>
            </w:r>
          </w:p>
          <w:p w:rsidR="00B62798" w:rsidRDefault="00B96207">
            <w:pPr>
              <w:pStyle w:val="TableParagraph"/>
              <w:numPr>
                <w:ilvl w:val="1"/>
                <w:numId w:val="2"/>
              </w:numPr>
              <w:tabs>
                <w:tab w:val="left" w:pos="338"/>
              </w:tabs>
              <w:spacing w:line="160" w:lineRule="exact"/>
              <w:ind w:left="337" w:hanging="280"/>
              <w:rPr>
                <w:sz w:val="14"/>
              </w:rPr>
            </w:pPr>
            <w:r>
              <w:rPr>
                <w:color w:val="231F20"/>
                <w:sz w:val="14"/>
              </w:rPr>
              <w:t>Све врсте приколица за моторна возила за превоз кошница, контејнера и</w:t>
            </w:r>
            <w:r>
              <w:rPr>
                <w:color w:val="231F20"/>
                <w:spacing w:val="-15"/>
                <w:sz w:val="14"/>
              </w:rPr>
              <w:t xml:space="preserve"> </w:t>
            </w:r>
            <w:r>
              <w:rPr>
                <w:color w:val="231F20"/>
                <w:sz w:val="14"/>
              </w:rPr>
              <w:t>платформи;</w:t>
            </w:r>
          </w:p>
          <w:p w:rsidR="00B62798" w:rsidRDefault="00B96207">
            <w:pPr>
              <w:pStyle w:val="TableParagraph"/>
              <w:numPr>
                <w:ilvl w:val="1"/>
                <w:numId w:val="2"/>
              </w:numPr>
              <w:tabs>
                <w:tab w:val="left" w:pos="338"/>
              </w:tabs>
              <w:spacing w:line="160" w:lineRule="exact"/>
              <w:ind w:left="337" w:hanging="280"/>
              <w:rPr>
                <w:sz w:val="14"/>
              </w:rPr>
            </w:pPr>
            <w:r>
              <w:rPr>
                <w:color w:val="231F20"/>
                <w:sz w:val="14"/>
              </w:rPr>
              <w:t>Млин за шећер и машине за израду теста (погача) за дохрану</w:t>
            </w:r>
            <w:r>
              <w:rPr>
                <w:color w:val="231F20"/>
                <w:spacing w:val="-10"/>
                <w:sz w:val="14"/>
              </w:rPr>
              <w:t xml:space="preserve"> </w:t>
            </w:r>
            <w:r>
              <w:rPr>
                <w:color w:val="231F20"/>
                <w:sz w:val="14"/>
              </w:rPr>
              <w:t>пчела;</w:t>
            </w:r>
          </w:p>
          <w:p w:rsidR="00B62798" w:rsidRDefault="00B96207">
            <w:pPr>
              <w:pStyle w:val="TableParagraph"/>
              <w:numPr>
                <w:ilvl w:val="1"/>
                <w:numId w:val="2"/>
              </w:numPr>
              <w:tabs>
                <w:tab w:val="left" w:pos="338"/>
              </w:tabs>
              <w:spacing w:line="161" w:lineRule="exact"/>
              <w:ind w:left="337" w:hanging="280"/>
              <w:rPr>
                <w:sz w:val="14"/>
              </w:rPr>
            </w:pPr>
            <w:r>
              <w:rPr>
                <w:color w:val="231F20"/>
                <w:sz w:val="14"/>
              </w:rPr>
              <w:t>Ручна преса за сатне</w:t>
            </w:r>
            <w:r>
              <w:rPr>
                <w:color w:val="231F20"/>
                <w:spacing w:val="-4"/>
                <w:sz w:val="14"/>
              </w:rPr>
              <w:t xml:space="preserve"> </w:t>
            </w:r>
            <w:r>
              <w:rPr>
                <w:color w:val="231F20"/>
                <w:sz w:val="14"/>
              </w:rPr>
              <w:t>основе.</w:t>
            </w:r>
          </w:p>
        </w:tc>
      </w:tr>
      <w:tr w:rsidR="00B62798">
        <w:trPr>
          <w:trHeight w:val="520"/>
        </w:trPr>
        <w:tc>
          <w:tcPr>
            <w:tcW w:w="390" w:type="dxa"/>
          </w:tcPr>
          <w:p w:rsidR="00B62798" w:rsidRDefault="00B62798">
            <w:pPr>
              <w:pStyle w:val="TableParagraph"/>
              <w:spacing w:before="9"/>
              <w:rPr>
                <w:sz w:val="14"/>
              </w:rPr>
            </w:pPr>
          </w:p>
          <w:p w:rsidR="00B62798" w:rsidRDefault="00B96207">
            <w:pPr>
              <w:pStyle w:val="TableParagraph"/>
              <w:spacing w:before="1"/>
              <w:ind w:left="56"/>
              <w:rPr>
                <w:sz w:val="14"/>
              </w:rPr>
            </w:pPr>
            <w:r>
              <w:rPr>
                <w:color w:val="231F20"/>
                <w:sz w:val="14"/>
              </w:rPr>
              <w:t>7)</w:t>
            </w:r>
          </w:p>
        </w:tc>
        <w:tc>
          <w:tcPr>
            <w:tcW w:w="1842" w:type="dxa"/>
          </w:tcPr>
          <w:p w:rsidR="00B62798" w:rsidRDefault="00B96207">
            <w:pPr>
              <w:pStyle w:val="TableParagraph"/>
              <w:spacing w:before="91"/>
              <w:ind w:left="57"/>
              <w:rPr>
                <w:sz w:val="14"/>
              </w:rPr>
            </w:pPr>
            <w:r>
              <w:rPr>
                <w:color w:val="231F20"/>
                <w:sz w:val="14"/>
              </w:rPr>
              <w:t>Набавка нове опреме за про- изводњу конзумних јаја</w:t>
            </w:r>
          </w:p>
        </w:tc>
        <w:tc>
          <w:tcPr>
            <w:tcW w:w="8245" w:type="dxa"/>
          </w:tcPr>
          <w:p w:rsidR="00B62798" w:rsidRDefault="00B96207">
            <w:pPr>
              <w:pStyle w:val="TableParagraph"/>
              <w:numPr>
                <w:ilvl w:val="0"/>
                <w:numId w:val="1"/>
              </w:numPr>
              <w:tabs>
                <w:tab w:val="left" w:pos="256"/>
              </w:tabs>
              <w:spacing w:before="11" w:line="161" w:lineRule="exact"/>
              <w:ind w:hanging="198"/>
              <w:rPr>
                <w:sz w:val="14"/>
              </w:rPr>
            </w:pPr>
            <w:r>
              <w:rPr>
                <w:color w:val="231F20"/>
                <w:sz w:val="14"/>
              </w:rPr>
              <w:t>Опрема за сортирање</w:t>
            </w:r>
            <w:r>
              <w:rPr>
                <w:color w:val="231F20"/>
                <w:spacing w:val="-3"/>
                <w:sz w:val="14"/>
              </w:rPr>
              <w:t xml:space="preserve"> </w:t>
            </w:r>
            <w:r>
              <w:rPr>
                <w:color w:val="231F20"/>
                <w:sz w:val="14"/>
              </w:rPr>
              <w:t>јаја;</w:t>
            </w:r>
          </w:p>
          <w:p w:rsidR="00B62798" w:rsidRDefault="00B96207">
            <w:pPr>
              <w:pStyle w:val="TableParagraph"/>
              <w:numPr>
                <w:ilvl w:val="0"/>
                <w:numId w:val="1"/>
              </w:numPr>
              <w:tabs>
                <w:tab w:val="left" w:pos="256"/>
              </w:tabs>
              <w:spacing w:line="160" w:lineRule="exact"/>
              <w:ind w:hanging="198"/>
              <w:rPr>
                <w:sz w:val="14"/>
              </w:rPr>
            </w:pPr>
            <w:r>
              <w:rPr>
                <w:color w:val="231F20"/>
                <w:sz w:val="14"/>
              </w:rPr>
              <w:t>Опрема за паковање</w:t>
            </w:r>
            <w:r>
              <w:rPr>
                <w:color w:val="231F20"/>
                <w:spacing w:val="-3"/>
                <w:sz w:val="14"/>
              </w:rPr>
              <w:t xml:space="preserve"> </w:t>
            </w:r>
            <w:r>
              <w:rPr>
                <w:color w:val="231F20"/>
                <w:sz w:val="14"/>
              </w:rPr>
              <w:t>јаја;</w:t>
            </w:r>
          </w:p>
          <w:p w:rsidR="00B62798" w:rsidRDefault="00B96207">
            <w:pPr>
              <w:pStyle w:val="TableParagraph"/>
              <w:numPr>
                <w:ilvl w:val="0"/>
                <w:numId w:val="1"/>
              </w:numPr>
              <w:tabs>
                <w:tab w:val="left" w:pos="256"/>
              </w:tabs>
              <w:spacing w:line="161" w:lineRule="exact"/>
              <w:ind w:hanging="198"/>
              <w:rPr>
                <w:sz w:val="14"/>
              </w:rPr>
            </w:pPr>
            <w:r>
              <w:rPr>
                <w:color w:val="231F20"/>
                <w:sz w:val="14"/>
              </w:rPr>
              <w:t>Опрема за чување</w:t>
            </w:r>
            <w:r>
              <w:rPr>
                <w:color w:val="231F20"/>
                <w:spacing w:val="-2"/>
                <w:sz w:val="14"/>
              </w:rPr>
              <w:t xml:space="preserve"> </w:t>
            </w:r>
            <w:r>
              <w:rPr>
                <w:color w:val="231F20"/>
                <w:sz w:val="14"/>
              </w:rPr>
              <w:t>јаја.</w:t>
            </w:r>
          </w:p>
        </w:tc>
      </w:tr>
    </w:tbl>
    <w:p w:rsidR="00B62798" w:rsidRDefault="00B62798">
      <w:pPr>
        <w:spacing w:line="161" w:lineRule="exact"/>
        <w:rPr>
          <w:sz w:val="14"/>
        </w:rPr>
        <w:sectPr w:rsidR="00B62798">
          <w:pgSz w:w="12480" w:h="15690"/>
          <w:pgMar w:top="240" w:right="740" w:bottom="280" w:left="740" w:header="720" w:footer="720" w:gutter="0"/>
          <w:cols w:space="720"/>
        </w:sectPr>
      </w:pPr>
    </w:p>
    <w:p w:rsidR="00B62798" w:rsidRDefault="00B96207">
      <w:pPr>
        <w:pStyle w:val="BodyText"/>
        <w:ind w:left="751"/>
        <w:rPr>
          <w:sz w:val="20"/>
        </w:rPr>
      </w:pPr>
      <w:r>
        <w:rPr>
          <w:noProof/>
          <w:sz w:val="20"/>
        </w:rPr>
        <w:lastRenderedPageBreak/>
        <w:drawing>
          <wp:inline distT="0" distB="0" distL="0" distR="0">
            <wp:extent cx="6100301" cy="779297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6100301" cy="7792974"/>
                    </a:xfrm>
                    <a:prstGeom prst="rect">
                      <a:avLst/>
                    </a:prstGeom>
                  </pic:spPr>
                </pic:pic>
              </a:graphicData>
            </a:graphic>
          </wp:inline>
        </w:drawing>
      </w:r>
    </w:p>
    <w:p w:rsidR="00B62798" w:rsidRDefault="00B62798">
      <w:pPr>
        <w:rPr>
          <w:sz w:val="20"/>
        </w:rPr>
        <w:sectPr w:rsidR="00B62798">
          <w:pgSz w:w="12480" w:h="15690"/>
          <w:pgMar w:top="1380" w:right="740" w:bottom="280" w:left="740" w:header="720" w:footer="720" w:gutter="0"/>
          <w:cols w:space="720"/>
        </w:sect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spacing w:before="10"/>
        <w:rPr>
          <w:sz w:val="15"/>
        </w:rPr>
      </w:pPr>
    </w:p>
    <w:p w:rsidR="00B62798" w:rsidRDefault="00B96207">
      <w:pPr>
        <w:pStyle w:val="BodyText"/>
        <w:ind w:left="263"/>
        <w:rPr>
          <w:sz w:val="20"/>
        </w:rPr>
      </w:pPr>
      <w:r>
        <w:rPr>
          <w:noProof/>
          <w:sz w:val="20"/>
        </w:rPr>
        <w:drawing>
          <wp:inline distT="0" distB="0" distL="0" distR="0">
            <wp:extent cx="6445038" cy="657148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6445038" cy="6571488"/>
                    </a:xfrm>
                    <a:prstGeom prst="rect">
                      <a:avLst/>
                    </a:prstGeom>
                  </pic:spPr>
                </pic:pic>
              </a:graphicData>
            </a:graphic>
          </wp:inline>
        </w:drawing>
      </w:r>
    </w:p>
    <w:p w:rsidR="00B62798" w:rsidRDefault="00B62798">
      <w:pPr>
        <w:rPr>
          <w:sz w:val="20"/>
        </w:rPr>
        <w:sectPr w:rsidR="00B62798">
          <w:pgSz w:w="12480" w:h="15690"/>
          <w:pgMar w:top="1480" w:right="740" w:bottom="280" w:left="740" w:header="720" w:footer="720" w:gutter="0"/>
          <w:cols w:space="720"/>
        </w:sect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9"/>
        </w:rPr>
      </w:pPr>
    </w:p>
    <w:p w:rsidR="00B62798" w:rsidRDefault="00B96207">
      <w:pPr>
        <w:pStyle w:val="BodyText"/>
        <w:ind w:left="113"/>
        <w:rPr>
          <w:sz w:val="20"/>
        </w:rPr>
      </w:pPr>
      <w:r>
        <w:rPr>
          <w:noProof/>
          <w:sz w:val="20"/>
        </w:rPr>
        <w:drawing>
          <wp:inline distT="0" distB="0" distL="0" distR="0">
            <wp:extent cx="8412579" cy="438454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8412579" cy="4384548"/>
                    </a:xfrm>
                    <a:prstGeom prst="rect">
                      <a:avLst/>
                    </a:prstGeom>
                  </pic:spPr>
                </pic:pic>
              </a:graphicData>
            </a:graphic>
          </wp:inline>
        </w:drawing>
      </w:r>
    </w:p>
    <w:p w:rsidR="00B62798" w:rsidRDefault="00B62798">
      <w:pPr>
        <w:rPr>
          <w:sz w:val="20"/>
        </w:rPr>
        <w:sectPr w:rsidR="00B62798">
          <w:pgSz w:w="15690" w:h="12480" w:orient="landscape"/>
          <w:pgMar w:top="1160" w:right="820" w:bottom="280" w:left="1300" w:header="720" w:footer="720" w:gutter="0"/>
          <w:cols w:space="720"/>
        </w:sectPr>
      </w:pPr>
    </w:p>
    <w:p w:rsidR="00B62798" w:rsidRDefault="00B96207">
      <w:pPr>
        <w:pStyle w:val="BodyText"/>
        <w:ind w:left="765"/>
        <w:rPr>
          <w:sz w:val="20"/>
        </w:rPr>
      </w:pPr>
      <w:r>
        <w:rPr>
          <w:noProof/>
          <w:sz w:val="20"/>
        </w:rPr>
        <w:lastRenderedPageBreak/>
        <w:drawing>
          <wp:inline distT="0" distB="0" distL="0" distR="0">
            <wp:extent cx="5122459" cy="772363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5122459" cy="7723632"/>
                    </a:xfrm>
                    <a:prstGeom prst="rect">
                      <a:avLst/>
                    </a:prstGeom>
                  </pic:spPr>
                </pic:pic>
              </a:graphicData>
            </a:graphic>
          </wp:inline>
        </w:drawing>
      </w:r>
    </w:p>
    <w:p w:rsidR="00B62798" w:rsidRDefault="00B62798">
      <w:pPr>
        <w:rPr>
          <w:sz w:val="20"/>
        </w:rPr>
        <w:sectPr w:rsidR="00B62798">
          <w:pgSz w:w="12480" w:h="15690"/>
          <w:pgMar w:top="1420" w:right="1260" w:bottom="280" w:left="1220" w:header="720" w:footer="720" w:gutter="0"/>
          <w:cols w:space="720"/>
        </w:sect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spacing w:before="11"/>
        <w:rPr>
          <w:sz w:val="25"/>
        </w:rPr>
      </w:pPr>
    </w:p>
    <w:p w:rsidR="00B62798" w:rsidRDefault="00B96207">
      <w:pPr>
        <w:pStyle w:val="BodyText"/>
        <w:ind w:left="540"/>
        <w:rPr>
          <w:sz w:val="20"/>
        </w:rPr>
      </w:pPr>
      <w:r>
        <w:rPr>
          <w:noProof/>
          <w:sz w:val="20"/>
        </w:rPr>
        <w:drawing>
          <wp:inline distT="0" distB="0" distL="0" distR="0">
            <wp:extent cx="5766173" cy="448056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5766173" cy="4480560"/>
                    </a:xfrm>
                    <a:prstGeom prst="rect">
                      <a:avLst/>
                    </a:prstGeom>
                  </pic:spPr>
                </pic:pic>
              </a:graphicData>
            </a:graphic>
          </wp:inline>
        </w:drawing>
      </w:r>
    </w:p>
    <w:p w:rsidR="00B62798" w:rsidRDefault="00B62798">
      <w:pPr>
        <w:rPr>
          <w:sz w:val="20"/>
        </w:rPr>
        <w:sectPr w:rsidR="00B62798">
          <w:pgSz w:w="12480" w:h="15690"/>
          <w:pgMar w:top="1480" w:right="1260" w:bottom="280" w:left="1220" w:header="720" w:footer="720" w:gutter="0"/>
          <w:cols w:space="720"/>
        </w:sectPr>
      </w:pPr>
    </w:p>
    <w:p w:rsidR="00B62798" w:rsidRDefault="00B96207">
      <w:pPr>
        <w:pStyle w:val="BodyText"/>
        <w:ind w:left="288"/>
        <w:rPr>
          <w:sz w:val="20"/>
        </w:rPr>
      </w:pPr>
      <w:r>
        <w:rPr>
          <w:noProof/>
          <w:sz w:val="20"/>
        </w:rPr>
        <w:lastRenderedPageBreak/>
        <w:drawing>
          <wp:inline distT="0" distB="0" distL="0" distR="0">
            <wp:extent cx="5750766" cy="8225028"/>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5750766" cy="8225028"/>
                    </a:xfrm>
                    <a:prstGeom prst="rect">
                      <a:avLst/>
                    </a:prstGeom>
                  </pic:spPr>
                </pic:pic>
              </a:graphicData>
            </a:graphic>
          </wp:inline>
        </w:drawing>
      </w:r>
    </w:p>
    <w:p w:rsidR="00B62798" w:rsidRDefault="00B62798">
      <w:pPr>
        <w:rPr>
          <w:sz w:val="20"/>
        </w:rPr>
        <w:sectPr w:rsidR="00B62798">
          <w:pgSz w:w="12480" w:h="15690"/>
          <w:pgMar w:top="1040" w:right="1260" w:bottom="280" w:left="1220" w:header="720" w:footer="720" w:gutter="0"/>
          <w:cols w:space="720"/>
        </w:sectPr>
      </w:pPr>
    </w:p>
    <w:p w:rsidR="00B62798" w:rsidRDefault="00B96207">
      <w:pPr>
        <w:pStyle w:val="BodyText"/>
        <w:ind w:left="395"/>
        <w:rPr>
          <w:sz w:val="20"/>
        </w:rPr>
      </w:pPr>
      <w:r>
        <w:rPr>
          <w:noProof/>
          <w:sz w:val="20"/>
        </w:rPr>
        <w:lastRenderedPageBreak/>
        <w:drawing>
          <wp:inline distT="0" distB="0" distL="0" distR="0">
            <wp:extent cx="5971688" cy="7936992"/>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5971688" cy="7936992"/>
                    </a:xfrm>
                    <a:prstGeom prst="rect">
                      <a:avLst/>
                    </a:prstGeom>
                  </pic:spPr>
                </pic:pic>
              </a:graphicData>
            </a:graphic>
          </wp:inline>
        </w:drawing>
      </w:r>
    </w:p>
    <w:p w:rsidR="00B62798" w:rsidRDefault="00B62798">
      <w:pPr>
        <w:rPr>
          <w:sz w:val="20"/>
        </w:rPr>
        <w:sectPr w:rsidR="00B62798">
          <w:pgSz w:w="12480" w:h="15690"/>
          <w:pgMar w:top="1260" w:right="1260" w:bottom="280" w:left="1220" w:header="720" w:footer="720" w:gutter="0"/>
          <w:cols w:space="720"/>
        </w:sect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spacing w:before="4" w:after="1"/>
        <w:rPr>
          <w:sz w:val="14"/>
        </w:rPr>
      </w:pPr>
    </w:p>
    <w:p w:rsidR="00B62798" w:rsidRDefault="00B96207">
      <w:pPr>
        <w:pStyle w:val="BodyText"/>
        <w:ind w:left="111"/>
        <w:rPr>
          <w:sz w:val="20"/>
        </w:rPr>
      </w:pPr>
      <w:r>
        <w:rPr>
          <w:noProof/>
          <w:sz w:val="20"/>
        </w:rPr>
        <w:drawing>
          <wp:inline distT="0" distB="0" distL="0" distR="0">
            <wp:extent cx="5969818" cy="597408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5969818" cy="5974080"/>
                    </a:xfrm>
                    <a:prstGeom prst="rect">
                      <a:avLst/>
                    </a:prstGeom>
                  </pic:spPr>
                </pic:pic>
              </a:graphicData>
            </a:graphic>
          </wp:inline>
        </w:drawing>
      </w:r>
    </w:p>
    <w:p w:rsidR="00B62798" w:rsidRDefault="00B62798">
      <w:pPr>
        <w:rPr>
          <w:sz w:val="20"/>
        </w:rPr>
        <w:sectPr w:rsidR="00B62798">
          <w:pgSz w:w="12480" w:h="15690"/>
          <w:pgMar w:top="1480" w:right="1260" w:bottom="280" w:left="1220" w:header="720" w:footer="720" w:gutter="0"/>
          <w:cols w:space="720"/>
        </w:sect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rPr>
          <w:sz w:val="20"/>
        </w:rPr>
      </w:pPr>
    </w:p>
    <w:p w:rsidR="00B62798" w:rsidRDefault="00B62798">
      <w:pPr>
        <w:pStyle w:val="BodyText"/>
        <w:spacing w:before="1"/>
        <w:rPr>
          <w:sz w:val="15"/>
        </w:rPr>
      </w:pPr>
    </w:p>
    <w:p w:rsidR="00B62798" w:rsidRDefault="00B96207">
      <w:pPr>
        <w:pStyle w:val="BodyText"/>
        <w:ind w:left="107"/>
        <w:rPr>
          <w:sz w:val="20"/>
        </w:rPr>
      </w:pPr>
      <w:r>
        <w:rPr>
          <w:noProof/>
          <w:sz w:val="20"/>
        </w:rPr>
        <w:drawing>
          <wp:inline distT="0" distB="0" distL="0" distR="0">
            <wp:extent cx="8314244" cy="456590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8314244" cy="4565904"/>
                    </a:xfrm>
                    <a:prstGeom prst="rect">
                      <a:avLst/>
                    </a:prstGeom>
                  </pic:spPr>
                </pic:pic>
              </a:graphicData>
            </a:graphic>
          </wp:inline>
        </w:drawing>
      </w:r>
    </w:p>
    <w:p w:rsidR="00B62798" w:rsidRDefault="00B62798">
      <w:pPr>
        <w:rPr>
          <w:sz w:val="20"/>
        </w:rPr>
        <w:sectPr w:rsidR="00B62798">
          <w:pgSz w:w="15690" w:h="12480" w:orient="landscape"/>
          <w:pgMar w:top="1160" w:right="880" w:bottom="280" w:left="1400" w:header="720" w:footer="720" w:gutter="0"/>
          <w:cols w:space="720"/>
        </w:sectPr>
      </w:pPr>
    </w:p>
    <w:p w:rsidR="00B62798" w:rsidRDefault="00B62798">
      <w:pPr>
        <w:pStyle w:val="BodyText"/>
        <w:spacing w:before="6"/>
        <w:rPr>
          <w:sz w:val="16"/>
        </w:rPr>
      </w:pPr>
    </w:p>
    <w:p w:rsidR="00B62798" w:rsidRDefault="00B96207">
      <w:pPr>
        <w:pStyle w:val="BodyText"/>
        <w:ind w:left="233"/>
        <w:rPr>
          <w:sz w:val="20"/>
        </w:rPr>
      </w:pPr>
      <w:r>
        <w:rPr>
          <w:noProof/>
          <w:sz w:val="20"/>
        </w:rPr>
        <w:drawing>
          <wp:inline distT="0" distB="0" distL="0" distR="0">
            <wp:extent cx="5116555" cy="7424928"/>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5116555" cy="7424928"/>
                    </a:xfrm>
                    <a:prstGeom prst="rect">
                      <a:avLst/>
                    </a:prstGeom>
                  </pic:spPr>
                </pic:pic>
              </a:graphicData>
            </a:graphic>
          </wp:inline>
        </w:drawing>
      </w:r>
    </w:p>
    <w:sectPr w:rsidR="00B62798">
      <w:pgSz w:w="12480" w:h="15690"/>
      <w:pgMar w:top="1480" w:right="1760" w:bottom="280" w:left="17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207" w:rsidRDefault="00B96207" w:rsidP="00B96207">
      <w:r>
        <w:separator/>
      </w:r>
    </w:p>
  </w:endnote>
  <w:endnote w:type="continuationSeparator" w:id="0">
    <w:p w:rsidR="00B96207" w:rsidRDefault="00B96207" w:rsidP="00B96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3552726"/>
      <w:docPartObj>
        <w:docPartGallery w:val="Page Numbers (Bottom of Page)"/>
        <w:docPartUnique/>
      </w:docPartObj>
    </w:sdtPr>
    <w:sdtEndPr>
      <w:rPr>
        <w:noProof/>
      </w:rPr>
    </w:sdtEndPr>
    <w:sdtContent>
      <w:p w:rsidR="00B96207" w:rsidRDefault="00B9620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B96207" w:rsidRDefault="00B962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207" w:rsidRDefault="00B96207" w:rsidP="00B96207">
      <w:r>
        <w:separator/>
      </w:r>
    </w:p>
  </w:footnote>
  <w:footnote w:type="continuationSeparator" w:id="0">
    <w:p w:rsidR="00B96207" w:rsidRDefault="00B96207" w:rsidP="00B962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1202B"/>
    <w:multiLevelType w:val="hybridMultilevel"/>
    <w:tmpl w:val="7690DBA2"/>
    <w:lvl w:ilvl="0" w:tplc="982ECC40">
      <w:start w:val="1"/>
      <w:numFmt w:val="decimal"/>
      <w:lvlText w:val="(%1)"/>
      <w:lvlJc w:val="left"/>
      <w:pPr>
        <w:ind w:left="57" w:hanging="199"/>
        <w:jc w:val="left"/>
      </w:pPr>
      <w:rPr>
        <w:rFonts w:ascii="Times New Roman" w:eastAsia="Times New Roman" w:hAnsi="Times New Roman" w:cs="Times New Roman" w:hint="default"/>
        <w:color w:val="231F20"/>
        <w:spacing w:val="-2"/>
        <w:w w:val="100"/>
        <w:sz w:val="14"/>
        <w:szCs w:val="14"/>
      </w:rPr>
    </w:lvl>
    <w:lvl w:ilvl="1" w:tplc="5226F5BA">
      <w:numFmt w:val="bullet"/>
      <w:lvlText w:val="•"/>
      <w:lvlJc w:val="left"/>
      <w:pPr>
        <w:ind w:left="877" w:hanging="199"/>
      </w:pPr>
      <w:rPr>
        <w:rFonts w:hint="default"/>
      </w:rPr>
    </w:lvl>
    <w:lvl w:ilvl="2" w:tplc="99EC9F5A">
      <w:numFmt w:val="bullet"/>
      <w:lvlText w:val="•"/>
      <w:lvlJc w:val="left"/>
      <w:pPr>
        <w:ind w:left="1695" w:hanging="199"/>
      </w:pPr>
      <w:rPr>
        <w:rFonts w:hint="default"/>
      </w:rPr>
    </w:lvl>
    <w:lvl w:ilvl="3" w:tplc="CA36186E">
      <w:numFmt w:val="bullet"/>
      <w:lvlText w:val="•"/>
      <w:lvlJc w:val="left"/>
      <w:pPr>
        <w:ind w:left="2512" w:hanging="199"/>
      </w:pPr>
      <w:rPr>
        <w:rFonts w:hint="default"/>
      </w:rPr>
    </w:lvl>
    <w:lvl w:ilvl="4" w:tplc="90A464D6">
      <w:numFmt w:val="bullet"/>
      <w:lvlText w:val="•"/>
      <w:lvlJc w:val="left"/>
      <w:pPr>
        <w:ind w:left="3330" w:hanging="199"/>
      </w:pPr>
      <w:rPr>
        <w:rFonts w:hint="default"/>
      </w:rPr>
    </w:lvl>
    <w:lvl w:ilvl="5" w:tplc="020CF522">
      <w:numFmt w:val="bullet"/>
      <w:lvlText w:val="•"/>
      <w:lvlJc w:val="left"/>
      <w:pPr>
        <w:ind w:left="4147" w:hanging="199"/>
      </w:pPr>
      <w:rPr>
        <w:rFonts w:hint="default"/>
      </w:rPr>
    </w:lvl>
    <w:lvl w:ilvl="6" w:tplc="9B92A204">
      <w:numFmt w:val="bullet"/>
      <w:lvlText w:val="•"/>
      <w:lvlJc w:val="left"/>
      <w:pPr>
        <w:ind w:left="4965" w:hanging="199"/>
      </w:pPr>
      <w:rPr>
        <w:rFonts w:hint="default"/>
      </w:rPr>
    </w:lvl>
    <w:lvl w:ilvl="7" w:tplc="E7F89296">
      <w:numFmt w:val="bullet"/>
      <w:lvlText w:val="•"/>
      <w:lvlJc w:val="left"/>
      <w:pPr>
        <w:ind w:left="5782" w:hanging="199"/>
      </w:pPr>
      <w:rPr>
        <w:rFonts w:hint="default"/>
      </w:rPr>
    </w:lvl>
    <w:lvl w:ilvl="8" w:tplc="266676CC">
      <w:numFmt w:val="bullet"/>
      <w:lvlText w:val="•"/>
      <w:lvlJc w:val="left"/>
      <w:pPr>
        <w:ind w:left="6600" w:hanging="199"/>
      </w:pPr>
      <w:rPr>
        <w:rFonts w:hint="default"/>
      </w:rPr>
    </w:lvl>
  </w:abstractNum>
  <w:abstractNum w:abstractNumId="1" w15:restartNumberingAfterBreak="0">
    <w:nsid w:val="16B419B9"/>
    <w:multiLevelType w:val="hybridMultilevel"/>
    <w:tmpl w:val="EF820728"/>
    <w:lvl w:ilvl="0" w:tplc="C94E6852">
      <w:start w:val="1"/>
      <w:numFmt w:val="decimal"/>
      <w:lvlText w:val="(%1)"/>
      <w:lvlJc w:val="left"/>
      <w:pPr>
        <w:ind w:left="256" w:hanging="199"/>
        <w:jc w:val="left"/>
      </w:pPr>
      <w:rPr>
        <w:rFonts w:ascii="Times New Roman" w:eastAsia="Times New Roman" w:hAnsi="Times New Roman" w:cs="Times New Roman" w:hint="default"/>
        <w:color w:val="231F20"/>
        <w:spacing w:val="-8"/>
        <w:w w:val="100"/>
        <w:sz w:val="14"/>
        <w:szCs w:val="14"/>
      </w:rPr>
    </w:lvl>
    <w:lvl w:ilvl="1" w:tplc="A96ADE2C">
      <w:numFmt w:val="bullet"/>
      <w:lvlText w:val="•"/>
      <w:lvlJc w:val="left"/>
      <w:pPr>
        <w:ind w:left="1057" w:hanging="199"/>
      </w:pPr>
      <w:rPr>
        <w:rFonts w:hint="default"/>
      </w:rPr>
    </w:lvl>
    <w:lvl w:ilvl="2" w:tplc="01521716">
      <w:numFmt w:val="bullet"/>
      <w:lvlText w:val="•"/>
      <w:lvlJc w:val="left"/>
      <w:pPr>
        <w:ind w:left="1855" w:hanging="199"/>
      </w:pPr>
      <w:rPr>
        <w:rFonts w:hint="default"/>
      </w:rPr>
    </w:lvl>
    <w:lvl w:ilvl="3" w:tplc="04462AC8">
      <w:numFmt w:val="bullet"/>
      <w:lvlText w:val="•"/>
      <w:lvlJc w:val="left"/>
      <w:pPr>
        <w:ind w:left="2652" w:hanging="199"/>
      </w:pPr>
      <w:rPr>
        <w:rFonts w:hint="default"/>
      </w:rPr>
    </w:lvl>
    <w:lvl w:ilvl="4" w:tplc="9E42C42C">
      <w:numFmt w:val="bullet"/>
      <w:lvlText w:val="•"/>
      <w:lvlJc w:val="left"/>
      <w:pPr>
        <w:ind w:left="3450" w:hanging="199"/>
      </w:pPr>
      <w:rPr>
        <w:rFonts w:hint="default"/>
      </w:rPr>
    </w:lvl>
    <w:lvl w:ilvl="5" w:tplc="818EB37C">
      <w:numFmt w:val="bullet"/>
      <w:lvlText w:val="•"/>
      <w:lvlJc w:val="left"/>
      <w:pPr>
        <w:ind w:left="4247" w:hanging="199"/>
      </w:pPr>
      <w:rPr>
        <w:rFonts w:hint="default"/>
      </w:rPr>
    </w:lvl>
    <w:lvl w:ilvl="6" w:tplc="17403386">
      <w:numFmt w:val="bullet"/>
      <w:lvlText w:val="•"/>
      <w:lvlJc w:val="left"/>
      <w:pPr>
        <w:ind w:left="5045" w:hanging="199"/>
      </w:pPr>
      <w:rPr>
        <w:rFonts w:hint="default"/>
      </w:rPr>
    </w:lvl>
    <w:lvl w:ilvl="7" w:tplc="E9669030">
      <w:numFmt w:val="bullet"/>
      <w:lvlText w:val="•"/>
      <w:lvlJc w:val="left"/>
      <w:pPr>
        <w:ind w:left="5842" w:hanging="199"/>
      </w:pPr>
      <w:rPr>
        <w:rFonts w:hint="default"/>
      </w:rPr>
    </w:lvl>
    <w:lvl w:ilvl="8" w:tplc="E76254EE">
      <w:numFmt w:val="bullet"/>
      <w:lvlText w:val="•"/>
      <w:lvlJc w:val="left"/>
      <w:pPr>
        <w:ind w:left="6640" w:hanging="199"/>
      </w:pPr>
      <w:rPr>
        <w:rFonts w:hint="default"/>
      </w:rPr>
    </w:lvl>
  </w:abstractNum>
  <w:abstractNum w:abstractNumId="2" w15:restartNumberingAfterBreak="0">
    <w:nsid w:val="1B635930"/>
    <w:multiLevelType w:val="hybridMultilevel"/>
    <w:tmpl w:val="C0FE89E0"/>
    <w:lvl w:ilvl="0" w:tplc="EA765D86">
      <w:start w:val="1"/>
      <w:numFmt w:val="decimal"/>
      <w:lvlText w:val="(%1)"/>
      <w:lvlJc w:val="left"/>
      <w:pPr>
        <w:ind w:left="257" w:hanging="199"/>
        <w:jc w:val="left"/>
      </w:pPr>
      <w:rPr>
        <w:rFonts w:ascii="Times New Roman" w:eastAsia="Times New Roman" w:hAnsi="Times New Roman" w:cs="Times New Roman" w:hint="default"/>
        <w:color w:val="231F20"/>
        <w:spacing w:val="-8"/>
        <w:w w:val="66"/>
        <w:sz w:val="14"/>
        <w:szCs w:val="14"/>
      </w:rPr>
    </w:lvl>
    <w:lvl w:ilvl="1" w:tplc="54C6ACC6">
      <w:numFmt w:val="bullet"/>
      <w:lvlText w:val="•"/>
      <w:lvlJc w:val="left"/>
      <w:pPr>
        <w:ind w:left="1057" w:hanging="199"/>
      </w:pPr>
      <w:rPr>
        <w:rFonts w:hint="default"/>
      </w:rPr>
    </w:lvl>
    <w:lvl w:ilvl="2" w:tplc="94FC264A">
      <w:numFmt w:val="bullet"/>
      <w:lvlText w:val="•"/>
      <w:lvlJc w:val="left"/>
      <w:pPr>
        <w:ind w:left="1855" w:hanging="199"/>
      </w:pPr>
      <w:rPr>
        <w:rFonts w:hint="default"/>
      </w:rPr>
    </w:lvl>
    <w:lvl w:ilvl="3" w:tplc="499C786C">
      <w:numFmt w:val="bullet"/>
      <w:lvlText w:val="•"/>
      <w:lvlJc w:val="left"/>
      <w:pPr>
        <w:ind w:left="2652" w:hanging="199"/>
      </w:pPr>
      <w:rPr>
        <w:rFonts w:hint="default"/>
      </w:rPr>
    </w:lvl>
    <w:lvl w:ilvl="4" w:tplc="26A855F2">
      <w:numFmt w:val="bullet"/>
      <w:lvlText w:val="•"/>
      <w:lvlJc w:val="left"/>
      <w:pPr>
        <w:ind w:left="3450" w:hanging="199"/>
      </w:pPr>
      <w:rPr>
        <w:rFonts w:hint="default"/>
      </w:rPr>
    </w:lvl>
    <w:lvl w:ilvl="5" w:tplc="81064572">
      <w:numFmt w:val="bullet"/>
      <w:lvlText w:val="•"/>
      <w:lvlJc w:val="left"/>
      <w:pPr>
        <w:ind w:left="4247" w:hanging="199"/>
      </w:pPr>
      <w:rPr>
        <w:rFonts w:hint="default"/>
      </w:rPr>
    </w:lvl>
    <w:lvl w:ilvl="6" w:tplc="B736FFE4">
      <w:numFmt w:val="bullet"/>
      <w:lvlText w:val="•"/>
      <w:lvlJc w:val="left"/>
      <w:pPr>
        <w:ind w:left="5045" w:hanging="199"/>
      </w:pPr>
      <w:rPr>
        <w:rFonts w:hint="default"/>
      </w:rPr>
    </w:lvl>
    <w:lvl w:ilvl="7" w:tplc="670CBC6A">
      <w:numFmt w:val="bullet"/>
      <w:lvlText w:val="•"/>
      <w:lvlJc w:val="left"/>
      <w:pPr>
        <w:ind w:left="5842" w:hanging="199"/>
      </w:pPr>
      <w:rPr>
        <w:rFonts w:hint="default"/>
      </w:rPr>
    </w:lvl>
    <w:lvl w:ilvl="8" w:tplc="A8740DCA">
      <w:numFmt w:val="bullet"/>
      <w:lvlText w:val="•"/>
      <w:lvlJc w:val="left"/>
      <w:pPr>
        <w:ind w:left="6640" w:hanging="199"/>
      </w:pPr>
      <w:rPr>
        <w:rFonts w:hint="default"/>
      </w:rPr>
    </w:lvl>
  </w:abstractNum>
  <w:abstractNum w:abstractNumId="3" w15:restartNumberingAfterBreak="0">
    <w:nsid w:val="2ADB3CAC"/>
    <w:multiLevelType w:val="multilevel"/>
    <w:tmpl w:val="65920420"/>
    <w:lvl w:ilvl="0">
      <w:start w:val="2"/>
      <w:numFmt w:val="decimal"/>
      <w:lvlText w:val="(%1)"/>
      <w:lvlJc w:val="left"/>
      <w:pPr>
        <w:ind w:left="256" w:hanging="199"/>
        <w:jc w:val="left"/>
      </w:pPr>
      <w:rPr>
        <w:rFonts w:ascii="Times New Roman" w:eastAsia="Times New Roman" w:hAnsi="Times New Roman" w:cs="Times New Roman" w:hint="default"/>
        <w:color w:val="231F20"/>
        <w:spacing w:val="-6"/>
        <w:w w:val="100"/>
        <w:sz w:val="14"/>
        <w:szCs w:val="14"/>
      </w:rPr>
    </w:lvl>
    <w:lvl w:ilvl="1">
      <w:start w:val="1"/>
      <w:numFmt w:val="decimal"/>
      <w:lvlText w:val="%1.%2"/>
      <w:lvlJc w:val="left"/>
      <w:pPr>
        <w:ind w:left="267" w:hanging="210"/>
        <w:jc w:val="left"/>
      </w:pPr>
      <w:rPr>
        <w:rFonts w:ascii="Times New Roman" w:eastAsia="Times New Roman" w:hAnsi="Times New Roman" w:cs="Times New Roman" w:hint="default"/>
        <w:color w:val="231F20"/>
        <w:spacing w:val="-2"/>
        <w:w w:val="100"/>
        <w:sz w:val="14"/>
        <w:szCs w:val="14"/>
      </w:rPr>
    </w:lvl>
    <w:lvl w:ilvl="2">
      <w:numFmt w:val="bullet"/>
      <w:lvlText w:val="•"/>
      <w:lvlJc w:val="left"/>
      <w:pPr>
        <w:ind w:left="1855" w:hanging="210"/>
      </w:pPr>
      <w:rPr>
        <w:rFonts w:hint="default"/>
      </w:rPr>
    </w:lvl>
    <w:lvl w:ilvl="3">
      <w:numFmt w:val="bullet"/>
      <w:lvlText w:val="•"/>
      <w:lvlJc w:val="left"/>
      <w:pPr>
        <w:ind w:left="2652" w:hanging="210"/>
      </w:pPr>
      <w:rPr>
        <w:rFonts w:hint="default"/>
      </w:rPr>
    </w:lvl>
    <w:lvl w:ilvl="4">
      <w:numFmt w:val="bullet"/>
      <w:lvlText w:val="•"/>
      <w:lvlJc w:val="left"/>
      <w:pPr>
        <w:ind w:left="3450" w:hanging="210"/>
      </w:pPr>
      <w:rPr>
        <w:rFonts w:hint="default"/>
      </w:rPr>
    </w:lvl>
    <w:lvl w:ilvl="5">
      <w:numFmt w:val="bullet"/>
      <w:lvlText w:val="•"/>
      <w:lvlJc w:val="left"/>
      <w:pPr>
        <w:ind w:left="4247" w:hanging="210"/>
      </w:pPr>
      <w:rPr>
        <w:rFonts w:hint="default"/>
      </w:rPr>
    </w:lvl>
    <w:lvl w:ilvl="6">
      <w:numFmt w:val="bullet"/>
      <w:lvlText w:val="•"/>
      <w:lvlJc w:val="left"/>
      <w:pPr>
        <w:ind w:left="5045" w:hanging="210"/>
      </w:pPr>
      <w:rPr>
        <w:rFonts w:hint="default"/>
      </w:rPr>
    </w:lvl>
    <w:lvl w:ilvl="7">
      <w:numFmt w:val="bullet"/>
      <w:lvlText w:val="•"/>
      <w:lvlJc w:val="left"/>
      <w:pPr>
        <w:ind w:left="5842" w:hanging="210"/>
      </w:pPr>
      <w:rPr>
        <w:rFonts w:hint="default"/>
      </w:rPr>
    </w:lvl>
    <w:lvl w:ilvl="8">
      <w:numFmt w:val="bullet"/>
      <w:lvlText w:val="•"/>
      <w:lvlJc w:val="left"/>
      <w:pPr>
        <w:ind w:left="6640" w:hanging="210"/>
      </w:pPr>
      <w:rPr>
        <w:rFonts w:hint="default"/>
      </w:rPr>
    </w:lvl>
  </w:abstractNum>
  <w:abstractNum w:abstractNumId="4" w15:restartNumberingAfterBreak="0">
    <w:nsid w:val="2CA90C1E"/>
    <w:multiLevelType w:val="multilevel"/>
    <w:tmpl w:val="C1D20694"/>
    <w:lvl w:ilvl="0">
      <w:start w:val="1"/>
      <w:numFmt w:val="decimal"/>
      <w:lvlText w:val="(%1)"/>
      <w:lvlJc w:val="left"/>
      <w:pPr>
        <w:ind w:left="57" w:hanging="199"/>
        <w:jc w:val="left"/>
      </w:pPr>
      <w:rPr>
        <w:rFonts w:ascii="Times New Roman" w:eastAsia="Times New Roman" w:hAnsi="Times New Roman" w:cs="Times New Roman" w:hint="default"/>
        <w:color w:val="231F20"/>
        <w:spacing w:val="-8"/>
        <w:w w:val="100"/>
        <w:sz w:val="14"/>
        <w:szCs w:val="14"/>
      </w:rPr>
    </w:lvl>
    <w:lvl w:ilvl="1">
      <w:start w:val="1"/>
      <w:numFmt w:val="decimal"/>
      <w:lvlText w:val="%1.%2"/>
      <w:lvlJc w:val="left"/>
      <w:pPr>
        <w:ind w:left="268" w:hanging="210"/>
        <w:jc w:val="left"/>
      </w:pPr>
      <w:rPr>
        <w:rFonts w:ascii="Times New Roman" w:eastAsia="Times New Roman" w:hAnsi="Times New Roman" w:cs="Times New Roman" w:hint="default"/>
        <w:color w:val="231F20"/>
        <w:spacing w:val="-14"/>
        <w:w w:val="100"/>
        <w:sz w:val="14"/>
        <w:szCs w:val="14"/>
      </w:rPr>
    </w:lvl>
    <w:lvl w:ilvl="2">
      <w:numFmt w:val="bullet"/>
      <w:lvlText w:val="•"/>
      <w:lvlJc w:val="left"/>
      <w:pPr>
        <w:ind w:left="1146" w:hanging="210"/>
      </w:pPr>
      <w:rPr>
        <w:rFonts w:hint="default"/>
      </w:rPr>
    </w:lvl>
    <w:lvl w:ilvl="3">
      <w:numFmt w:val="bullet"/>
      <w:lvlText w:val="•"/>
      <w:lvlJc w:val="left"/>
      <w:pPr>
        <w:ind w:left="2032" w:hanging="210"/>
      </w:pPr>
      <w:rPr>
        <w:rFonts w:hint="default"/>
      </w:rPr>
    </w:lvl>
    <w:lvl w:ilvl="4">
      <w:numFmt w:val="bullet"/>
      <w:lvlText w:val="•"/>
      <w:lvlJc w:val="left"/>
      <w:pPr>
        <w:ind w:left="2918" w:hanging="210"/>
      </w:pPr>
      <w:rPr>
        <w:rFonts w:hint="default"/>
      </w:rPr>
    </w:lvl>
    <w:lvl w:ilvl="5">
      <w:numFmt w:val="bullet"/>
      <w:lvlText w:val="•"/>
      <w:lvlJc w:val="left"/>
      <w:pPr>
        <w:ind w:left="3804" w:hanging="210"/>
      </w:pPr>
      <w:rPr>
        <w:rFonts w:hint="default"/>
      </w:rPr>
    </w:lvl>
    <w:lvl w:ilvl="6">
      <w:numFmt w:val="bullet"/>
      <w:lvlText w:val="•"/>
      <w:lvlJc w:val="left"/>
      <w:pPr>
        <w:ind w:left="4690" w:hanging="210"/>
      </w:pPr>
      <w:rPr>
        <w:rFonts w:hint="default"/>
      </w:rPr>
    </w:lvl>
    <w:lvl w:ilvl="7">
      <w:numFmt w:val="bullet"/>
      <w:lvlText w:val="•"/>
      <w:lvlJc w:val="left"/>
      <w:pPr>
        <w:ind w:left="5576" w:hanging="210"/>
      </w:pPr>
      <w:rPr>
        <w:rFonts w:hint="default"/>
      </w:rPr>
    </w:lvl>
    <w:lvl w:ilvl="8">
      <w:numFmt w:val="bullet"/>
      <w:lvlText w:val="•"/>
      <w:lvlJc w:val="left"/>
      <w:pPr>
        <w:ind w:left="6462" w:hanging="210"/>
      </w:pPr>
      <w:rPr>
        <w:rFonts w:hint="default"/>
      </w:rPr>
    </w:lvl>
  </w:abstractNum>
  <w:abstractNum w:abstractNumId="5" w15:restartNumberingAfterBreak="0">
    <w:nsid w:val="415B7B49"/>
    <w:multiLevelType w:val="multilevel"/>
    <w:tmpl w:val="BA1AF7E8"/>
    <w:lvl w:ilvl="0">
      <w:start w:val="1"/>
      <w:numFmt w:val="decimal"/>
      <w:lvlText w:val="(%1)"/>
      <w:lvlJc w:val="left"/>
      <w:pPr>
        <w:ind w:left="256" w:hanging="199"/>
        <w:jc w:val="left"/>
      </w:pPr>
      <w:rPr>
        <w:rFonts w:ascii="Times New Roman" w:eastAsia="Times New Roman" w:hAnsi="Times New Roman" w:cs="Times New Roman" w:hint="default"/>
        <w:color w:val="231F20"/>
        <w:spacing w:val="-2"/>
        <w:w w:val="100"/>
        <w:sz w:val="14"/>
        <w:szCs w:val="14"/>
      </w:rPr>
    </w:lvl>
    <w:lvl w:ilvl="1">
      <w:start w:val="1"/>
      <w:numFmt w:val="decimal"/>
      <w:lvlText w:val="%1.%2"/>
      <w:lvlJc w:val="left"/>
      <w:pPr>
        <w:ind w:left="268" w:hanging="210"/>
        <w:jc w:val="left"/>
      </w:pPr>
      <w:rPr>
        <w:rFonts w:ascii="Times New Roman" w:eastAsia="Times New Roman" w:hAnsi="Times New Roman" w:cs="Times New Roman" w:hint="default"/>
        <w:color w:val="231F20"/>
        <w:spacing w:val="-4"/>
        <w:w w:val="100"/>
        <w:sz w:val="14"/>
        <w:szCs w:val="14"/>
      </w:rPr>
    </w:lvl>
    <w:lvl w:ilvl="2">
      <w:numFmt w:val="bullet"/>
      <w:lvlText w:val="•"/>
      <w:lvlJc w:val="left"/>
      <w:pPr>
        <w:ind w:left="1855" w:hanging="210"/>
      </w:pPr>
      <w:rPr>
        <w:rFonts w:hint="default"/>
      </w:rPr>
    </w:lvl>
    <w:lvl w:ilvl="3">
      <w:numFmt w:val="bullet"/>
      <w:lvlText w:val="•"/>
      <w:lvlJc w:val="left"/>
      <w:pPr>
        <w:ind w:left="2652" w:hanging="210"/>
      </w:pPr>
      <w:rPr>
        <w:rFonts w:hint="default"/>
      </w:rPr>
    </w:lvl>
    <w:lvl w:ilvl="4">
      <w:numFmt w:val="bullet"/>
      <w:lvlText w:val="•"/>
      <w:lvlJc w:val="left"/>
      <w:pPr>
        <w:ind w:left="3450" w:hanging="210"/>
      </w:pPr>
      <w:rPr>
        <w:rFonts w:hint="default"/>
      </w:rPr>
    </w:lvl>
    <w:lvl w:ilvl="5">
      <w:numFmt w:val="bullet"/>
      <w:lvlText w:val="•"/>
      <w:lvlJc w:val="left"/>
      <w:pPr>
        <w:ind w:left="4247" w:hanging="210"/>
      </w:pPr>
      <w:rPr>
        <w:rFonts w:hint="default"/>
      </w:rPr>
    </w:lvl>
    <w:lvl w:ilvl="6">
      <w:numFmt w:val="bullet"/>
      <w:lvlText w:val="•"/>
      <w:lvlJc w:val="left"/>
      <w:pPr>
        <w:ind w:left="5045" w:hanging="210"/>
      </w:pPr>
      <w:rPr>
        <w:rFonts w:hint="default"/>
      </w:rPr>
    </w:lvl>
    <w:lvl w:ilvl="7">
      <w:numFmt w:val="bullet"/>
      <w:lvlText w:val="•"/>
      <w:lvlJc w:val="left"/>
      <w:pPr>
        <w:ind w:left="5842" w:hanging="210"/>
      </w:pPr>
      <w:rPr>
        <w:rFonts w:hint="default"/>
      </w:rPr>
    </w:lvl>
    <w:lvl w:ilvl="8">
      <w:numFmt w:val="bullet"/>
      <w:lvlText w:val="•"/>
      <w:lvlJc w:val="left"/>
      <w:pPr>
        <w:ind w:left="6640" w:hanging="210"/>
      </w:pPr>
      <w:rPr>
        <w:rFonts w:hint="default"/>
      </w:rPr>
    </w:lvl>
  </w:abstractNum>
  <w:abstractNum w:abstractNumId="6" w15:restartNumberingAfterBreak="0">
    <w:nsid w:val="48B0447A"/>
    <w:multiLevelType w:val="hybridMultilevel"/>
    <w:tmpl w:val="9C92013A"/>
    <w:lvl w:ilvl="0" w:tplc="8B0E13E2">
      <w:start w:val="1"/>
      <w:numFmt w:val="decimal"/>
      <w:lvlText w:val="(%1)"/>
      <w:lvlJc w:val="left"/>
      <w:pPr>
        <w:ind w:left="255" w:hanging="199"/>
        <w:jc w:val="left"/>
      </w:pPr>
      <w:rPr>
        <w:rFonts w:ascii="Times New Roman" w:eastAsia="Times New Roman" w:hAnsi="Times New Roman" w:cs="Times New Roman" w:hint="default"/>
        <w:color w:val="231F20"/>
        <w:spacing w:val="-8"/>
        <w:w w:val="100"/>
        <w:sz w:val="14"/>
        <w:szCs w:val="14"/>
      </w:rPr>
    </w:lvl>
    <w:lvl w:ilvl="1" w:tplc="286E466A">
      <w:numFmt w:val="bullet"/>
      <w:lvlText w:val="•"/>
      <w:lvlJc w:val="left"/>
      <w:pPr>
        <w:ind w:left="1057" w:hanging="199"/>
      </w:pPr>
      <w:rPr>
        <w:rFonts w:hint="default"/>
      </w:rPr>
    </w:lvl>
    <w:lvl w:ilvl="2" w:tplc="BA3E57E0">
      <w:numFmt w:val="bullet"/>
      <w:lvlText w:val="•"/>
      <w:lvlJc w:val="left"/>
      <w:pPr>
        <w:ind w:left="1855" w:hanging="199"/>
      </w:pPr>
      <w:rPr>
        <w:rFonts w:hint="default"/>
      </w:rPr>
    </w:lvl>
    <w:lvl w:ilvl="3" w:tplc="A1EA0E02">
      <w:numFmt w:val="bullet"/>
      <w:lvlText w:val="•"/>
      <w:lvlJc w:val="left"/>
      <w:pPr>
        <w:ind w:left="2652" w:hanging="199"/>
      </w:pPr>
      <w:rPr>
        <w:rFonts w:hint="default"/>
      </w:rPr>
    </w:lvl>
    <w:lvl w:ilvl="4" w:tplc="BEAEB4B2">
      <w:numFmt w:val="bullet"/>
      <w:lvlText w:val="•"/>
      <w:lvlJc w:val="left"/>
      <w:pPr>
        <w:ind w:left="3450" w:hanging="199"/>
      </w:pPr>
      <w:rPr>
        <w:rFonts w:hint="default"/>
      </w:rPr>
    </w:lvl>
    <w:lvl w:ilvl="5" w:tplc="A76AF91C">
      <w:numFmt w:val="bullet"/>
      <w:lvlText w:val="•"/>
      <w:lvlJc w:val="left"/>
      <w:pPr>
        <w:ind w:left="4247" w:hanging="199"/>
      </w:pPr>
      <w:rPr>
        <w:rFonts w:hint="default"/>
      </w:rPr>
    </w:lvl>
    <w:lvl w:ilvl="6" w:tplc="3CE0E792">
      <w:numFmt w:val="bullet"/>
      <w:lvlText w:val="•"/>
      <w:lvlJc w:val="left"/>
      <w:pPr>
        <w:ind w:left="5045" w:hanging="199"/>
      </w:pPr>
      <w:rPr>
        <w:rFonts w:hint="default"/>
      </w:rPr>
    </w:lvl>
    <w:lvl w:ilvl="7" w:tplc="7C380692">
      <w:numFmt w:val="bullet"/>
      <w:lvlText w:val="•"/>
      <w:lvlJc w:val="left"/>
      <w:pPr>
        <w:ind w:left="5842" w:hanging="199"/>
      </w:pPr>
      <w:rPr>
        <w:rFonts w:hint="default"/>
      </w:rPr>
    </w:lvl>
    <w:lvl w:ilvl="8" w:tplc="78C82ADA">
      <w:numFmt w:val="bullet"/>
      <w:lvlText w:val="•"/>
      <w:lvlJc w:val="left"/>
      <w:pPr>
        <w:ind w:left="6640" w:hanging="199"/>
      </w:pPr>
      <w:rPr>
        <w:rFonts w:hint="default"/>
      </w:rPr>
    </w:lvl>
  </w:abstractNum>
  <w:abstractNum w:abstractNumId="7" w15:restartNumberingAfterBreak="0">
    <w:nsid w:val="4F7D2A1C"/>
    <w:multiLevelType w:val="multilevel"/>
    <w:tmpl w:val="4A26E36C"/>
    <w:lvl w:ilvl="0">
      <w:start w:val="1"/>
      <w:numFmt w:val="decimal"/>
      <w:lvlText w:val="(%1)"/>
      <w:lvlJc w:val="left"/>
      <w:pPr>
        <w:ind w:left="256" w:hanging="199"/>
        <w:jc w:val="left"/>
      </w:pPr>
      <w:rPr>
        <w:rFonts w:ascii="Times New Roman" w:eastAsia="Times New Roman" w:hAnsi="Times New Roman" w:cs="Times New Roman" w:hint="default"/>
        <w:color w:val="231F20"/>
        <w:spacing w:val="-2"/>
        <w:w w:val="100"/>
        <w:sz w:val="14"/>
        <w:szCs w:val="14"/>
      </w:rPr>
    </w:lvl>
    <w:lvl w:ilvl="1">
      <w:start w:val="1"/>
      <w:numFmt w:val="decimal"/>
      <w:lvlText w:val="%1.%2"/>
      <w:lvlJc w:val="left"/>
      <w:pPr>
        <w:ind w:left="268" w:hanging="210"/>
        <w:jc w:val="left"/>
      </w:pPr>
      <w:rPr>
        <w:rFonts w:ascii="Times New Roman" w:eastAsia="Times New Roman" w:hAnsi="Times New Roman" w:cs="Times New Roman" w:hint="default"/>
        <w:color w:val="231F20"/>
        <w:spacing w:val="-8"/>
        <w:w w:val="100"/>
        <w:sz w:val="14"/>
        <w:szCs w:val="14"/>
      </w:rPr>
    </w:lvl>
    <w:lvl w:ilvl="2">
      <w:numFmt w:val="bullet"/>
      <w:lvlText w:val="•"/>
      <w:lvlJc w:val="left"/>
      <w:pPr>
        <w:ind w:left="1855" w:hanging="210"/>
      </w:pPr>
      <w:rPr>
        <w:rFonts w:hint="default"/>
      </w:rPr>
    </w:lvl>
    <w:lvl w:ilvl="3">
      <w:numFmt w:val="bullet"/>
      <w:lvlText w:val="•"/>
      <w:lvlJc w:val="left"/>
      <w:pPr>
        <w:ind w:left="2652" w:hanging="210"/>
      </w:pPr>
      <w:rPr>
        <w:rFonts w:hint="default"/>
      </w:rPr>
    </w:lvl>
    <w:lvl w:ilvl="4">
      <w:numFmt w:val="bullet"/>
      <w:lvlText w:val="•"/>
      <w:lvlJc w:val="left"/>
      <w:pPr>
        <w:ind w:left="3450" w:hanging="210"/>
      </w:pPr>
      <w:rPr>
        <w:rFonts w:hint="default"/>
      </w:rPr>
    </w:lvl>
    <w:lvl w:ilvl="5">
      <w:numFmt w:val="bullet"/>
      <w:lvlText w:val="•"/>
      <w:lvlJc w:val="left"/>
      <w:pPr>
        <w:ind w:left="4247" w:hanging="210"/>
      </w:pPr>
      <w:rPr>
        <w:rFonts w:hint="default"/>
      </w:rPr>
    </w:lvl>
    <w:lvl w:ilvl="6">
      <w:numFmt w:val="bullet"/>
      <w:lvlText w:val="•"/>
      <w:lvlJc w:val="left"/>
      <w:pPr>
        <w:ind w:left="5045" w:hanging="210"/>
      </w:pPr>
      <w:rPr>
        <w:rFonts w:hint="default"/>
      </w:rPr>
    </w:lvl>
    <w:lvl w:ilvl="7">
      <w:numFmt w:val="bullet"/>
      <w:lvlText w:val="•"/>
      <w:lvlJc w:val="left"/>
      <w:pPr>
        <w:ind w:left="5842" w:hanging="210"/>
      </w:pPr>
      <w:rPr>
        <w:rFonts w:hint="default"/>
      </w:rPr>
    </w:lvl>
    <w:lvl w:ilvl="8">
      <w:numFmt w:val="bullet"/>
      <w:lvlText w:val="•"/>
      <w:lvlJc w:val="left"/>
      <w:pPr>
        <w:ind w:left="6640" w:hanging="210"/>
      </w:pPr>
      <w:rPr>
        <w:rFonts w:hint="default"/>
      </w:rPr>
    </w:lvl>
  </w:abstractNum>
  <w:abstractNum w:abstractNumId="8" w15:restartNumberingAfterBreak="0">
    <w:nsid w:val="5224036A"/>
    <w:multiLevelType w:val="hybridMultilevel"/>
    <w:tmpl w:val="38D82900"/>
    <w:lvl w:ilvl="0" w:tplc="50CACB40">
      <w:start w:val="1"/>
      <w:numFmt w:val="decimal"/>
      <w:lvlText w:val="(%1)"/>
      <w:lvlJc w:val="left"/>
      <w:pPr>
        <w:ind w:left="255" w:hanging="199"/>
        <w:jc w:val="left"/>
      </w:pPr>
      <w:rPr>
        <w:rFonts w:ascii="Times New Roman" w:eastAsia="Times New Roman" w:hAnsi="Times New Roman" w:cs="Times New Roman" w:hint="default"/>
        <w:color w:val="231F20"/>
        <w:spacing w:val="-2"/>
        <w:w w:val="100"/>
        <w:sz w:val="14"/>
        <w:szCs w:val="14"/>
      </w:rPr>
    </w:lvl>
    <w:lvl w:ilvl="1" w:tplc="13A4E9E0">
      <w:numFmt w:val="bullet"/>
      <w:lvlText w:val="•"/>
      <w:lvlJc w:val="left"/>
      <w:pPr>
        <w:ind w:left="1057" w:hanging="199"/>
      </w:pPr>
      <w:rPr>
        <w:rFonts w:hint="default"/>
      </w:rPr>
    </w:lvl>
    <w:lvl w:ilvl="2" w:tplc="EA4E49E8">
      <w:numFmt w:val="bullet"/>
      <w:lvlText w:val="•"/>
      <w:lvlJc w:val="left"/>
      <w:pPr>
        <w:ind w:left="1855" w:hanging="199"/>
      </w:pPr>
      <w:rPr>
        <w:rFonts w:hint="default"/>
      </w:rPr>
    </w:lvl>
    <w:lvl w:ilvl="3" w:tplc="B26A0B4E">
      <w:numFmt w:val="bullet"/>
      <w:lvlText w:val="•"/>
      <w:lvlJc w:val="left"/>
      <w:pPr>
        <w:ind w:left="2652" w:hanging="199"/>
      </w:pPr>
      <w:rPr>
        <w:rFonts w:hint="default"/>
      </w:rPr>
    </w:lvl>
    <w:lvl w:ilvl="4" w:tplc="FA9CF89E">
      <w:numFmt w:val="bullet"/>
      <w:lvlText w:val="•"/>
      <w:lvlJc w:val="left"/>
      <w:pPr>
        <w:ind w:left="3450" w:hanging="199"/>
      </w:pPr>
      <w:rPr>
        <w:rFonts w:hint="default"/>
      </w:rPr>
    </w:lvl>
    <w:lvl w:ilvl="5" w:tplc="560094CC">
      <w:numFmt w:val="bullet"/>
      <w:lvlText w:val="•"/>
      <w:lvlJc w:val="left"/>
      <w:pPr>
        <w:ind w:left="4247" w:hanging="199"/>
      </w:pPr>
      <w:rPr>
        <w:rFonts w:hint="default"/>
      </w:rPr>
    </w:lvl>
    <w:lvl w:ilvl="6" w:tplc="D4ECF2DE">
      <w:numFmt w:val="bullet"/>
      <w:lvlText w:val="•"/>
      <w:lvlJc w:val="left"/>
      <w:pPr>
        <w:ind w:left="5045" w:hanging="199"/>
      </w:pPr>
      <w:rPr>
        <w:rFonts w:hint="default"/>
      </w:rPr>
    </w:lvl>
    <w:lvl w:ilvl="7" w:tplc="F2CACE96">
      <w:numFmt w:val="bullet"/>
      <w:lvlText w:val="•"/>
      <w:lvlJc w:val="left"/>
      <w:pPr>
        <w:ind w:left="5842" w:hanging="199"/>
      </w:pPr>
      <w:rPr>
        <w:rFonts w:hint="default"/>
      </w:rPr>
    </w:lvl>
    <w:lvl w:ilvl="8" w:tplc="10E218EC">
      <w:numFmt w:val="bullet"/>
      <w:lvlText w:val="•"/>
      <w:lvlJc w:val="left"/>
      <w:pPr>
        <w:ind w:left="6640" w:hanging="199"/>
      </w:pPr>
      <w:rPr>
        <w:rFonts w:hint="default"/>
      </w:rPr>
    </w:lvl>
  </w:abstractNum>
  <w:abstractNum w:abstractNumId="9" w15:restartNumberingAfterBreak="0">
    <w:nsid w:val="537C7DAC"/>
    <w:multiLevelType w:val="multilevel"/>
    <w:tmpl w:val="6D0A9BFA"/>
    <w:lvl w:ilvl="0">
      <w:start w:val="1"/>
      <w:numFmt w:val="decimal"/>
      <w:lvlText w:val="(%1)"/>
      <w:lvlJc w:val="left"/>
      <w:pPr>
        <w:ind w:left="255" w:hanging="199"/>
        <w:jc w:val="left"/>
      </w:pPr>
      <w:rPr>
        <w:rFonts w:ascii="Times New Roman" w:eastAsia="Times New Roman" w:hAnsi="Times New Roman" w:cs="Times New Roman" w:hint="default"/>
        <w:color w:val="231F20"/>
        <w:spacing w:val="-8"/>
        <w:w w:val="100"/>
        <w:sz w:val="14"/>
        <w:szCs w:val="14"/>
      </w:rPr>
    </w:lvl>
    <w:lvl w:ilvl="1">
      <w:start w:val="1"/>
      <w:numFmt w:val="decimal"/>
      <w:lvlText w:val="%1.%2"/>
      <w:lvlJc w:val="left"/>
      <w:pPr>
        <w:ind w:left="267" w:hanging="210"/>
        <w:jc w:val="left"/>
      </w:pPr>
      <w:rPr>
        <w:rFonts w:ascii="Times New Roman" w:eastAsia="Times New Roman" w:hAnsi="Times New Roman" w:cs="Times New Roman" w:hint="default"/>
        <w:color w:val="231F20"/>
        <w:spacing w:val="-4"/>
        <w:w w:val="100"/>
        <w:sz w:val="14"/>
        <w:szCs w:val="14"/>
      </w:rPr>
    </w:lvl>
    <w:lvl w:ilvl="2">
      <w:numFmt w:val="bullet"/>
      <w:lvlText w:val="•"/>
      <w:lvlJc w:val="left"/>
      <w:pPr>
        <w:ind w:left="1855" w:hanging="210"/>
      </w:pPr>
      <w:rPr>
        <w:rFonts w:hint="default"/>
      </w:rPr>
    </w:lvl>
    <w:lvl w:ilvl="3">
      <w:numFmt w:val="bullet"/>
      <w:lvlText w:val="•"/>
      <w:lvlJc w:val="left"/>
      <w:pPr>
        <w:ind w:left="2652" w:hanging="210"/>
      </w:pPr>
      <w:rPr>
        <w:rFonts w:hint="default"/>
      </w:rPr>
    </w:lvl>
    <w:lvl w:ilvl="4">
      <w:numFmt w:val="bullet"/>
      <w:lvlText w:val="•"/>
      <w:lvlJc w:val="left"/>
      <w:pPr>
        <w:ind w:left="3450" w:hanging="210"/>
      </w:pPr>
      <w:rPr>
        <w:rFonts w:hint="default"/>
      </w:rPr>
    </w:lvl>
    <w:lvl w:ilvl="5">
      <w:numFmt w:val="bullet"/>
      <w:lvlText w:val="•"/>
      <w:lvlJc w:val="left"/>
      <w:pPr>
        <w:ind w:left="4247" w:hanging="210"/>
      </w:pPr>
      <w:rPr>
        <w:rFonts w:hint="default"/>
      </w:rPr>
    </w:lvl>
    <w:lvl w:ilvl="6">
      <w:numFmt w:val="bullet"/>
      <w:lvlText w:val="•"/>
      <w:lvlJc w:val="left"/>
      <w:pPr>
        <w:ind w:left="5045" w:hanging="210"/>
      </w:pPr>
      <w:rPr>
        <w:rFonts w:hint="default"/>
      </w:rPr>
    </w:lvl>
    <w:lvl w:ilvl="7">
      <w:numFmt w:val="bullet"/>
      <w:lvlText w:val="•"/>
      <w:lvlJc w:val="left"/>
      <w:pPr>
        <w:ind w:left="5842" w:hanging="210"/>
      </w:pPr>
      <w:rPr>
        <w:rFonts w:hint="default"/>
      </w:rPr>
    </w:lvl>
    <w:lvl w:ilvl="8">
      <w:numFmt w:val="bullet"/>
      <w:lvlText w:val="•"/>
      <w:lvlJc w:val="left"/>
      <w:pPr>
        <w:ind w:left="6640" w:hanging="210"/>
      </w:pPr>
      <w:rPr>
        <w:rFonts w:hint="default"/>
      </w:rPr>
    </w:lvl>
  </w:abstractNum>
  <w:abstractNum w:abstractNumId="10" w15:restartNumberingAfterBreak="0">
    <w:nsid w:val="671A2B2C"/>
    <w:multiLevelType w:val="multilevel"/>
    <w:tmpl w:val="64A21184"/>
    <w:lvl w:ilvl="0">
      <w:start w:val="1"/>
      <w:numFmt w:val="decimal"/>
      <w:lvlText w:val="%1"/>
      <w:lvlJc w:val="left"/>
      <w:pPr>
        <w:ind w:left="267" w:hanging="210"/>
        <w:jc w:val="left"/>
      </w:pPr>
      <w:rPr>
        <w:rFonts w:hint="default"/>
      </w:rPr>
    </w:lvl>
    <w:lvl w:ilvl="1">
      <w:start w:val="4"/>
      <w:numFmt w:val="decimal"/>
      <w:lvlText w:val="%1.%2"/>
      <w:lvlJc w:val="left"/>
      <w:pPr>
        <w:ind w:left="267" w:hanging="210"/>
        <w:jc w:val="left"/>
      </w:pPr>
      <w:rPr>
        <w:rFonts w:ascii="Times New Roman" w:eastAsia="Times New Roman" w:hAnsi="Times New Roman" w:cs="Times New Roman" w:hint="default"/>
        <w:color w:val="231F20"/>
        <w:spacing w:val="-8"/>
        <w:w w:val="100"/>
        <w:sz w:val="14"/>
        <w:szCs w:val="14"/>
      </w:rPr>
    </w:lvl>
    <w:lvl w:ilvl="2">
      <w:numFmt w:val="bullet"/>
      <w:lvlText w:val="•"/>
      <w:lvlJc w:val="left"/>
      <w:pPr>
        <w:ind w:left="1855" w:hanging="210"/>
      </w:pPr>
      <w:rPr>
        <w:rFonts w:hint="default"/>
      </w:rPr>
    </w:lvl>
    <w:lvl w:ilvl="3">
      <w:numFmt w:val="bullet"/>
      <w:lvlText w:val="•"/>
      <w:lvlJc w:val="left"/>
      <w:pPr>
        <w:ind w:left="2652" w:hanging="210"/>
      </w:pPr>
      <w:rPr>
        <w:rFonts w:hint="default"/>
      </w:rPr>
    </w:lvl>
    <w:lvl w:ilvl="4">
      <w:numFmt w:val="bullet"/>
      <w:lvlText w:val="•"/>
      <w:lvlJc w:val="left"/>
      <w:pPr>
        <w:ind w:left="3450" w:hanging="210"/>
      </w:pPr>
      <w:rPr>
        <w:rFonts w:hint="default"/>
      </w:rPr>
    </w:lvl>
    <w:lvl w:ilvl="5">
      <w:numFmt w:val="bullet"/>
      <w:lvlText w:val="•"/>
      <w:lvlJc w:val="left"/>
      <w:pPr>
        <w:ind w:left="4247" w:hanging="210"/>
      </w:pPr>
      <w:rPr>
        <w:rFonts w:hint="default"/>
      </w:rPr>
    </w:lvl>
    <w:lvl w:ilvl="6">
      <w:numFmt w:val="bullet"/>
      <w:lvlText w:val="•"/>
      <w:lvlJc w:val="left"/>
      <w:pPr>
        <w:ind w:left="5045" w:hanging="210"/>
      </w:pPr>
      <w:rPr>
        <w:rFonts w:hint="default"/>
      </w:rPr>
    </w:lvl>
    <w:lvl w:ilvl="7">
      <w:numFmt w:val="bullet"/>
      <w:lvlText w:val="•"/>
      <w:lvlJc w:val="left"/>
      <w:pPr>
        <w:ind w:left="5842" w:hanging="210"/>
      </w:pPr>
      <w:rPr>
        <w:rFonts w:hint="default"/>
      </w:rPr>
    </w:lvl>
    <w:lvl w:ilvl="8">
      <w:numFmt w:val="bullet"/>
      <w:lvlText w:val="•"/>
      <w:lvlJc w:val="left"/>
      <w:pPr>
        <w:ind w:left="6640" w:hanging="210"/>
      </w:pPr>
      <w:rPr>
        <w:rFonts w:hint="default"/>
      </w:rPr>
    </w:lvl>
  </w:abstractNum>
  <w:abstractNum w:abstractNumId="11" w15:restartNumberingAfterBreak="0">
    <w:nsid w:val="68B000F8"/>
    <w:multiLevelType w:val="hybridMultilevel"/>
    <w:tmpl w:val="CE4816BE"/>
    <w:lvl w:ilvl="0" w:tplc="FF96B842">
      <w:start w:val="1"/>
      <w:numFmt w:val="decimal"/>
      <w:lvlText w:val="(%1)"/>
      <w:lvlJc w:val="left"/>
      <w:pPr>
        <w:ind w:left="256" w:hanging="199"/>
        <w:jc w:val="left"/>
      </w:pPr>
      <w:rPr>
        <w:rFonts w:ascii="Times New Roman" w:eastAsia="Times New Roman" w:hAnsi="Times New Roman" w:cs="Times New Roman" w:hint="default"/>
        <w:color w:val="231F20"/>
        <w:spacing w:val="-8"/>
        <w:w w:val="100"/>
        <w:sz w:val="14"/>
        <w:szCs w:val="14"/>
      </w:rPr>
    </w:lvl>
    <w:lvl w:ilvl="1" w:tplc="59161804">
      <w:numFmt w:val="bullet"/>
      <w:lvlText w:val="•"/>
      <w:lvlJc w:val="left"/>
      <w:pPr>
        <w:ind w:left="1057" w:hanging="199"/>
      </w:pPr>
      <w:rPr>
        <w:rFonts w:hint="default"/>
      </w:rPr>
    </w:lvl>
    <w:lvl w:ilvl="2" w:tplc="A68E19E4">
      <w:numFmt w:val="bullet"/>
      <w:lvlText w:val="•"/>
      <w:lvlJc w:val="left"/>
      <w:pPr>
        <w:ind w:left="1855" w:hanging="199"/>
      </w:pPr>
      <w:rPr>
        <w:rFonts w:hint="default"/>
      </w:rPr>
    </w:lvl>
    <w:lvl w:ilvl="3" w:tplc="911AFB70">
      <w:numFmt w:val="bullet"/>
      <w:lvlText w:val="•"/>
      <w:lvlJc w:val="left"/>
      <w:pPr>
        <w:ind w:left="2652" w:hanging="199"/>
      </w:pPr>
      <w:rPr>
        <w:rFonts w:hint="default"/>
      </w:rPr>
    </w:lvl>
    <w:lvl w:ilvl="4" w:tplc="9D80E7AC">
      <w:numFmt w:val="bullet"/>
      <w:lvlText w:val="•"/>
      <w:lvlJc w:val="left"/>
      <w:pPr>
        <w:ind w:left="3450" w:hanging="199"/>
      </w:pPr>
      <w:rPr>
        <w:rFonts w:hint="default"/>
      </w:rPr>
    </w:lvl>
    <w:lvl w:ilvl="5" w:tplc="631A31CE">
      <w:numFmt w:val="bullet"/>
      <w:lvlText w:val="•"/>
      <w:lvlJc w:val="left"/>
      <w:pPr>
        <w:ind w:left="4247" w:hanging="199"/>
      </w:pPr>
      <w:rPr>
        <w:rFonts w:hint="default"/>
      </w:rPr>
    </w:lvl>
    <w:lvl w:ilvl="6" w:tplc="1F36B928">
      <w:numFmt w:val="bullet"/>
      <w:lvlText w:val="•"/>
      <w:lvlJc w:val="left"/>
      <w:pPr>
        <w:ind w:left="5045" w:hanging="199"/>
      </w:pPr>
      <w:rPr>
        <w:rFonts w:hint="default"/>
      </w:rPr>
    </w:lvl>
    <w:lvl w:ilvl="7" w:tplc="D0F4B974">
      <w:numFmt w:val="bullet"/>
      <w:lvlText w:val="•"/>
      <w:lvlJc w:val="left"/>
      <w:pPr>
        <w:ind w:left="5842" w:hanging="199"/>
      </w:pPr>
      <w:rPr>
        <w:rFonts w:hint="default"/>
      </w:rPr>
    </w:lvl>
    <w:lvl w:ilvl="8" w:tplc="3EB87DB0">
      <w:numFmt w:val="bullet"/>
      <w:lvlText w:val="•"/>
      <w:lvlJc w:val="left"/>
      <w:pPr>
        <w:ind w:left="6640" w:hanging="199"/>
      </w:pPr>
      <w:rPr>
        <w:rFonts w:hint="default"/>
      </w:rPr>
    </w:lvl>
  </w:abstractNum>
  <w:abstractNum w:abstractNumId="12" w15:restartNumberingAfterBreak="0">
    <w:nsid w:val="6CAD7EAC"/>
    <w:multiLevelType w:val="multilevel"/>
    <w:tmpl w:val="6624EEDC"/>
    <w:lvl w:ilvl="0">
      <w:start w:val="1"/>
      <w:numFmt w:val="decimal"/>
      <w:lvlText w:val="(%1)"/>
      <w:lvlJc w:val="left"/>
      <w:pPr>
        <w:ind w:left="57" w:hanging="199"/>
        <w:jc w:val="left"/>
      </w:pPr>
      <w:rPr>
        <w:rFonts w:ascii="Times New Roman" w:eastAsia="Times New Roman" w:hAnsi="Times New Roman" w:cs="Times New Roman" w:hint="default"/>
        <w:color w:val="231F20"/>
        <w:spacing w:val="-5"/>
        <w:w w:val="100"/>
        <w:sz w:val="14"/>
        <w:szCs w:val="14"/>
      </w:rPr>
    </w:lvl>
    <w:lvl w:ilvl="1">
      <w:start w:val="1"/>
      <w:numFmt w:val="decimal"/>
      <w:lvlText w:val="%1.%2"/>
      <w:lvlJc w:val="left"/>
      <w:pPr>
        <w:ind w:left="57" w:hanging="210"/>
        <w:jc w:val="left"/>
      </w:pPr>
      <w:rPr>
        <w:rFonts w:ascii="Times New Roman" w:eastAsia="Times New Roman" w:hAnsi="Times New Roman" w:cs="Times New Roman" w:hint="default"/>
        <w:color w:val="231F20"/>
        <w:spacing w:val="-5"/>
        <w:w w:val="100"/>
        <w:sz w:val="14"/>
        <w:szCs w:val="14"/>
      </w:rPr>
    </w:lvl>
    <w:lvl w:ilvl="2">
      <w:numFmt w:val="bullet"/>
      <w:lvlText w:val="•"/>
      <w:lvlJc w:val="left"/>
      <w:pPr>
        <w:ind w:left="1695" w:hanging="210"/>
      </w:pPr>
      <w:rPr>
        <w:rFonts w:hint="default"/>
      </w:rPr>
    </w:lvl>
    <w:lvl w:ilvl="3">
      <w:numFmt w:val="bullet"/>
      <w:lvlText w:val="•"/>
      <w:lvlJc w:val="left"/>
      <w:pPr>
        <w:ind w:left="2512" w:hanging="210"/>
      </w:pPr>
      <w:rPr>
        <w:rFonts w:hint="default"/>
      </w:rPr>
    </w:lvl>
    <w:lvl w:ilvl="4">
      <w:numFmt w:val="bullet"/>
      <w:lvlText w:val="•"/>
      <w:lvlJc w:val="left"/>
      <w:pPr>
        <w:ind w:left="3330" w:hanging="210"/>
      </w:pPr>
      <w:rPr>
        <w:rFonts w:hint="default"/>
      </w:rPr>
    </w:lvl>
    <w:lvl w:ilvl="5">
      <w:numFmt w:val="bullet"/>
      <w:lvlText w:val="•"/>
      <w:lvlJc w:val="left"/>
      <w:pPr>
        <w:ind w:left="4147" w:hanging="210"/>
      </w:pPr>
      <w:rPr>
        <w:rFonts w:hint="default"/>
      </w:rPr>
    </w:lvl>
    <w:lvl w:ilvl="6">
      <w:numFmt w:val="bullet"/>
      <w:lvlText w:val="•"/>
      <w:lvlJc w:val="left"/>
      <w:pPr>
        <w:ind w:left="4965" w:hanging="210"/>
      </w:pPr>
      <w:rPr>
        <w:rFonts w:hint="default"/>
      </w:rPr>
    </w:lvl>
    <w:lvl w:ilvl="7">
      <w:numFmt w:val="bullet"/>
      <w:lvlText w:val="•"/>
      <w:lvlJc w:val="left"/>
      <w:pPr>
        <w:ind w:left="5782" w:hanging="210"/>
      </w:pPr>
      <w:rPr>
        <w:rFonts w:hint="default"/>
      </w:rPr>
    </w:lvl>
    <w:lvl w:ilvl="8">
      <w:numFmt w:val="bullet"/>
      <w:lvlText w:val="•"/>
      <w:lvlJc w:val="left"/>
      <w:pPr>
        <w:ind w:left="6600" w:hanging="210"/>
      </w:pPr>
      <w:rPr>
        <w:rFonts w:hint="default"/>
      </w:rPr>
    </w:lvl>
  </w:abstractNum>
  <w:abstractNum w:abstractNumId="13" w15:restartNumberingAfterBreak="0">
    <w:nsid w:val="71AF1902"/>
    <w:multiLevelType w:val="hybridMultilevel"/>
    <w:tmpl w:val="1E002634"/>
    <w:lvl w:ilvl="0" w:tplc="FE5A68D6">
      <w:start w:val="1"/>
      <w:numFmt w:val="decimal"/>
      <w:lvlText w:val="(%1)"/>
      <w:lvlJc w:val="left"/>
      <w:pPr>
        <w:ind w:left="57" w:hanging="199"/>
        <w:jc w:val="left"/>
      </w:pPr>
      <w:rPr>
        <w:rFonts w:ascii="Times New Roman" w:eastAsia="Times New Roman" w:hAnsi="Times New Roman" w:cs="Times New Roman" w:hint="default"/>
        <w:color w:val="231F20"/>
        <w:spacing w:val="-6"/>
        <w:w w:val="100"/>
        <w:sz w:val="14"/>
        <w:szCs w:val="14"/>
      </w:rPr>
    </w:lvl>
    <w:lvl w:ilvl="1" w:tplc="51BACFEA">
      <w:numFmt w:val="bullet"/>
      <w:lvlText w:val="•"/>
      <w:lvlJc w:val="left"/>
      <w:pPr>
        <w:ind w:left="877" w:hanging="199"/>
      </w:pPr>
      <w:rPr>
        <w:rFonts w:hint="default"/>
      </w:rPr>
    </w:lvl>
    <w:lvl w:ilvl="2" w:tplc="CB2CD9B0">
      <w:numFmt w:val="bullet"/>
      <w:lvlText w:val="•"/>
      <w:lvlJc w:val="left"/>
      <w:pPr>
        <w:ind w:left="1695" w:hanging="199"/>
      </w:pPr>
      <w:rPr>
        <w:rFonts w:hint="default"/>
      </w:rPr>
    </w:lvl>
    <w:lvl w:ilvl="3" w:tplc="C8085EA0">
      <w:numFmt w:val="bullet"/>
      <w:lvlText w:val="•"/>
      <w:lvlJc w:val="left"/>
      <w:pPr>
        <w:ind w:left="2512" w:hanging="199"/>
      </w:pPr>
      <w:rPr>
        <w:rFonts w:hint="default"/>
      </w:rPr>
    </w:lvl>
    <w:lvl w:ilvl="4" w:tplc="BD642A58">
      <w:numFmt w:val="bullet"/>
      <w:lvlText w:val="•"/>
      <w:lvlJc w:val="left"/>
      <w:pPr>
        <w:ind w:left="3330" w:hanging="199"/>
      </w:pPr>
      <w:rPr>
        <w:rFonts w:hint="default"/>
      </w:rPr>
    </w:lvl>
    <w:lvl w:ilvl="5" w:tplc="B6FC776E">
      <w:numFmt w:val="bullet"/>
      <w:lvlText w:val="•"/>
      <w:lvlJc w:val="left"/>
      <w:pPr>
        <w:ind w:left="4147" w:hanging="199"/>
      </w:pPr>
      <w:rPr>
        <w:rFonts w:hint="default"/>
      </w:rPr>
    </w:lvl>
    <w:lvl w:ilvl="6" w:tplc="5916FBEE">
      <w:numFmt w:val="bullet"/>
      <w:lvlText w:val="•"/>
      <w:lvlJc w:val="left"/>
      <w:pPr>
        <w:ind w:left="4965" w:hanging="199"/>
      </w:pPr>
      <w:rPr>
        <w:rFonts w:hint="default"/>
      </w:rPr>
    </w:lvl>
    <w:lvl w:ilvl="7" w:tplc="61CC275A">
      <w:numFmt w:val="bullet"/>
      <w:lvlText w:val="•"/>
      <w:lvlJc w:val="left"/>
      <w:pPr>
        <w:ind w:left="5782" w:hanging="199"/>
      </w:pPr>
      <w:rPr>
        <w:rFonts w:hint="default"/>
      </w:rPr>
    </w:lvl>
    <w:lvl w:ilvl="8" w:tplc="FBF235CA">
      <w:numFmt w:val="bullet"/>
      <w:lvlText w:val="•"/>
      <w:lvlJc w:val="left"/>
      <w:pPr>
        <w:ind w:left="6600" w:hanging="199"/>
      </w:pPr>
      <w:rPr>
        <w:rFonts w:hint="default"/>
      </w:rPr>
    </w:lvl>
  </w:abstractNum>
  <w:num w:numId="1">
    <w:abstractNumId w:val="8"/>
  </w:num>
  <w:num w:numId="2">
    <w:abstractNumId w:val="7"/>
  </w:num>
  <w:num w:numId="3">
    <w:abstractNumId w:val="11"/>
  </w:num>
  <w:num w:numId="4">
    <w:abstractNumId w:val="1"/>
  </w:num>
  <w:num w:numId="5">
    <w:abstractNumId w:val="5"/>
  </w:num>
  <w:num w:numId="6">
    <w:abstractNumId w:val="6"/>
  </w:num>
  <w:num w:numId="7">
    <w:abstractNumId w:val="3"/>
  </w:num>
  <w:num w:numId="8">
    <w:abstractNumId w:val="10"/>
  </w:num>
  <w:num w:numId="9">
    <w:abstractNumId w:val="9"/>
  </w:num>
  <w:num w:numId="10">
    <w:abstractNumId w:val="2"/>
  </w:num>
  <w:num w:numId="11">
    <w:abstractNumId w:val="4"/>
  </w:num>
  <w:num w:numId="12">
    <w:abstractNumId w:val="13"/>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2"/>
  </w:compat>
  <w:rsids>
    <w:rsidRoot w:val="00B62798"/>
    <w:rsid w:val="00B62798"/>
    <w:rsid w:val="00B96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0]"/>
    </o:shapedefaults>
    <o:shapelayout v:ext="edit">
      <o:idmap v:ext="edit" data="1"/>
    </o:shapelayout>
  </w:shapeDefaults>
  <w:decimalSymbol w:val="."/>
  <w:listSeparator w:val=","/>
  <w15:docId w15:val="{4161C8BA-B2DC-436C-8BCA-09DF8818F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B96207"/>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B96207"/>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B96207"/>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B9620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620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B96207"/>
    <w:pPr>
      <w:tabs>
        <w:tab w:val="center" w:pos="4680"/>
        <w:tab w:val="right" w:pos="9360"/>
      </w:tabs>
    </w:pPr>
  </w:style>
  <w:style w:type="character" w:customStyle="1" w:styleId="HeaderChar">
    <w:name w:val="Header Char"/>
    <w:basedOn w:val="DefaultParagraphFont"/>
    <w:link w:val="Header"/>
    <w:uiPriority w:val="99"/>
    <w:rsid w:val="00B96207"/>
    <w:rPr>
      <w:rFonts w:ascii="Times New Roman" w:eastAsia="Times New Roman" w:hAnsi="Times New Roman" w:cs="Times New Roman"/>
    </w:rPr>
  </w:style>
  <w:style w:type="paragraph" w:styleId="Footer">
    <w:name w:val="footer"/>
    <w:basedOn w:val="Normal"/>
    <w:link w:val="FooterChar"/>
    <w:uiPriority w:val="99"/>
    <w:unhideWhenUsed/>
    <w:rsid w:val="00B96207"/>
    <w:pPr>
      <w:tabs>
        <w:tab w:val="center" w:pos="4680"/>
        <w:tab w:val="right" w:pos="9360"/>
      </w:tabs>
    </w:pPr>
  </w:style>
  <w:style w:type="character" w:customStyle="1" w:styleId="FooterChar">
    <w:name w:val="Footer Char"/>
    <w:basedOn w:val="DefaultParagraphFont"/>
    <w:link w:val="Footer"/>
    <w:uiPriority w:val="99"/>
    <w:rsid w:val="00B9620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1309</Words>
  <Characters>7465</Characters>
  <Application>Microsoft Office Word</Application>
  <DocSecurity>0</DocSecurity>
  <Lines>62</Lines>
  <Paragraphs>17</Paragraphs>
  <ScaleCrop>false</ScaleCrop>
  <Company/>
  <LinksUpToDate>false</LinksUpToDate>
  <CharactersWithSpaces>8757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cp:lastModifiedBy>
  <cp:revision>2</cp:revision>
  <dcterms:created xsi:type="dcterms:W3CDTF">2023-12-24T19:05:00Z</dcterms:created>
  <dcterms:modified xsi:type="dcterms:W3CDTF">2023-12-24T19:07:00Z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2017-04-18T00:00:00Z</vt:filetime>
  </property>
  <property fmtid="{D5CDD505-2E9C-101B-9397-08002B2CF9AE}" pid="3" name="Creator">
    <vt:lpwstr>PDF-XChange Editor 5.5.308.2</vt:lpwstr>
  </property>
  <property fmtid="{D5CDD505-2E9C-101B-9397-08002B2CF9AE}" pid="4" name="LastSaved">
    <vt:filetime>2023-12-24T00:00:00Z</vt:filetime>
  </property>
</Properties>
</file>