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798"/>
      </w:tblGrid>
      <w:tr w:rsidR="00617D57" w:rsidRPr="00932A9A" w14:paraId="0B154C8D" w14:textId="77777777" w:rsidTr="00B52A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A29603F" w14:textId="77777777" w:rsidR="00617D57" w:rsidRDefault="00617D57" w:rsidP="00B52AE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B266981" wp14:editId="1BAA611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05E0A53" w14:textId="10F9490C" w:rsidR="00617D57" w:rsidRPr="00D70371" w:rsidRDefault="00617D57" w:rsidP="00B52AE8">
            <w:pPr>
              <w:pStyle w:val="NASLOVZLATO"/>
            </w:pPr>
            <w:r w:rsidRPr="00617D57">
              <w:t>МЕМОРАНДУМ</w:t>
            </w:r>
          </w:p>
          <w:p w14:paraId="02BEC991" w14:textId="5D507887" w:rsidR="00617D57" w:rsidRPr="00D70371" w:rsidRDefault="00617D57" w:rsidP="00B52AE8">
            <w:pPr>
              <w:pStyle w:val="NASLOVBELO"/>
            </w:pPr>
            <w:r w:rsidRPr="00617D57">
              <w:t>О РАЗУМЕВАЊУ О САРАДЊИ У ОБЛАСТИ ИНОВАЦИЈА, ИНОВАТИВНЕ ДИГИТАЛИЗАЦИЈЕ И ТРАНСФЕРА ТЕХНОЛОГИЈЕ ИЗМЕЂУ ВЛАДЕ РЕПУБЛИКЕ СРБИЈЕ - КАБИНЕТА МИНИСТРА ЗАДУЖЕНОГ ЗА ИНОВАЦИЈЕ И ТЕХНОЛОШКИ РАЗВОЈ И КАНЦЕЛАРИЈЕ ПОТПРЕДСЕДНИКА ВЛАДЕ СЛОВАЧКЕ РЕПУБЛИКЕ ЗА ИНВЕСТИЦИЈЕ И ИНФОРМАТИЗАЦИЈУ</w:t>
            </w:r>
          </w:p>
          <w:p w14:paraId="6C476C5E" w14:textId="17F0AE20" w:rsidR="00617D57" w:rsidRPr="00D70371" w:rsidRDefault="002C4466" w:rsidP="00B52AE8">
            <w:pPr>
              <w:pStyle w:val="podnaslovpropisa"/>
            </w:pPr>
            <w:r w:rsidRPr="002C4466">
              <w:t>("Сл. гласник РС - Међународни уговори", бр. 15/2018</w:t>
            </w:r>
            <w:r w:rsidR="00617D57" w:rsidRPr="00D70371">
              <w:t>)</w:t>
            </w:r>
          </w:p>
        </w:tc>
      </w:tr>
      <w:bookmarkEnd w:id="0"/>
    </w:tbl>
    <w:p w14:paraId="539F4535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A86750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4AF31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1D08E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5AA4B0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6CCA41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8030C" w14:textId="77777777" w:rsidR="00AA375A" w:rsidRDefault="00AA37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99843" w14:textId="77777777" w:rsidR="00AA375A" w:rsidRDefault="00AA375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212FEF4" w14:textId="77777777" w:rsidR="00AA375A" w:rsidRDefault="00000000">
      <w:pPr>
        <w:pStyle w:val="Heading1"/>
        <w:spacing w:before="76"/>
        <w:ind w:left="4393" w:right="82"/>
        <w:jc w:val="center"/>
        <w:rPr>
          <w:b w:val="0"/>
          <w:bCs w:val="0"/>
        </w:rPr>
      </w:pPr>
      <w:r>
        <w:t>Memorandum</w:t>
      </w:r>
    </w:p>
    <w:p w14:paraId="5DCBD4D2" w14:textId="77777777" w:rsidR="00AA375A" w:rsidRDefault="00AA375A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051A1" w14:textId="77777777" w:rsidR="00AA375A" w:rsidRDefault="00000000">
      <w:pPr>
        <w:spacing w:line="202" w:lineRule="exact"/>
        <w:ind w:left="4413" w:right="99" w:firstLine="19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porozumení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pri spolupráci v oblasti inovácií, inovatívnej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digita-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lizácie a transferu technológií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uzavreté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medzi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Vládou Srbskej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re-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publiky − Kabinetom ministra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inovácie a technologický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rozvoj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Úradom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podpredsedu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vlády Slovenskej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republiky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investície a</w:t>
      </w:r>
    </w:p>
    <w:p w14:paraId="5A38896B" w14:textId="77777777" w:rsidR="00AA375A" w:rsidRDefault="00000000">
      <w:pPr>
        <w:spacing w:line="201" w:lineRule="exact"/>
        <w:ind w:left="4393" w:right="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informatizáciu</w:t>
      </w:r>
    </w:p>
    <w:p w14:paraId="45FCB87E" w14:textId="77777777" w:rsidR="00AA375A" w:rsidRDefault="00AA375A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B3EA5D3" w14:textId="77777777" w:rsidR="00AA375A" w:rsidRDefault="00000000">
      <w:pPr>
        <w:pStyle w:val="BodyText"/>
        <w:spacing w:before="110" w:line="202" w:lineRule="exact"/>
        <w:ind w:left="4413" w:right="99"/>
        <w:jc w:val="both"/>
      </w:pPr>
      <w:r>
        <w:t>Vláda</w:t>
      </w:r>
      <w:r>
        <w:rPr>
          <w:spacing w:val="14"/>
        </w:rPr>
        <w:t xml:space="preserve"> </w:t>
      </w:r>
      <w:r>
        <w:t>Srbskej</w:t>
      </w:r>
      <w:r>
        <w:rPr>
          <w:spacing w:val="14"/>
        </w:rPr>
        <w:t xml:space="preserve"> </w:t>
      </w:r>
      <w:r>
        <w:t>republiky</w:t>
      </w:r>
      <w:r>
        <w:rPr>
          <w:spacing w:val="14"/>
        </w:rPr>
        <w:t xml:space="preserve"> </w:t>
      </w:r>
      <w:r>
        <w:t>−</w:t>
      </w:r>
      <w:r>
        <w:rPr>
          <w:spacing w:val="14"/>
        </w:rPr>
        <w:t xml:space="preserve"> </w:t>
      </w:r>
      <w:r>
        <w:t>Kabinet</w:t>
      </w:r>
      <w:r>
        <w:rPr>
          <w:spacing w:val="14"/>
        </w:rPr>
        <w:t xml:space="preserve"> </w:t>
      </w:r>
      <w:r>
        <w:t>ministra</w:t>
      </w:r>
      <w:r>
        <w:rPr>
          <w:spacing w:val="14"/>
        </w:rPr>
        <w:t xml:space="preserve"> </w:t>
      </w:r>
      <w:r>
        <w:t>pre</w:t>
      </w:r>
      <w:r>
        <w:rPr>
          <w:spacing w:val="14"/>
        </w:rPr>
        <w:t xml:space="preserve"> </w:t>
      </w:r>
      <w:r>
        <w:t>inovácie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tech-</w:t>
      </w:r>
      <w:r>
        <w:rPr>
          <w:spacing w:val="24"/>
        </w:rPr>
        <w:t xml:space="preserve"> </w:t>
      </w:r>
      <w:r>
        <w:t>nologický</w:t>
      </w:r>
      <w:r>
        <w:rPr>
          <w:spacing w:val="15"/>
        </w:rPr>
        <w:t xml:space="preserve"> </w:t>
      </w:r>
      <w:r>
        <w:t>rozvoj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Úrad</w:t>
      </w:r>
      <w:r>
        <w:rPr>
          <w:spacing w:val="15"/>
        </w:rPr>
        <w:t xml:space="preserve"> </w:t>
      </w:r>
      <w:r>
        <w:t>podpredsedu</w:t>
      </w:r>
      <w:r>
        <w:rPr>
          <w:spacing w:val="15"/>
        </w:rPr>
        <w:t xml:space="preserve"> </w:t>
      </w:r>
      <w:r>
        <w:t>vlády</w:t>
      </w:r>
      <w:r>
        <w:rPr>
          <w:spacing w:val="15"/>
        </w:rPr>
        <w:t xml:space="preserve"> </w:t>
      </w:r>
      <w:r>
        <w:t>Slovenskej</w:t>
      </w:r>
      <w:r>
        <w:rPr>
          <w:spacing w:val="15"/>
        </w:rPr>
        <w:t xml:space="preserve"> </w:t>
      </w:r>
      <w:r>
        <w:t>republiky</w:t>
      </w:r>
      <w:r>
        <w:rPr>
          <w:spacing w:val="15"/>
        </w:rPr>
        <w:t xml:space="preserve"> </w:t>
      </w:r>
      <w:r>
        <w:t>pre investície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informatizáciu</w:t>
      </w:r>
      <w:r>
        <w:rPr>
          <w:spacing w:val="18"/>
        </w:rPr>
        <w:t xml:space="preserve"> </w:t>
      </w:r>
      <w:r>
        <w:t>(ďalej</w:t>
      </w:r>
      <w:r>
        <w:rPr>
          <w:spacing w:val="19"/>
        </w:rPr>
        <w:t xml:space="preserve"> </w:t>
      </w:r>
      <w:r>
        <w:t>len</w:t>
      </w:r>
      <w:r>
        <w:rPr>
          <w:spacing w:val="18"/>
        </w:rPr>
        <w:t xml:space="preserve"> </w:t>
      </w:r>
      <w:r>
        <w:t>„Signatári”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jednotnom</w:t>
      </w:r>
      <w:r>
        <w:rPr>
          <w:spacing w:val="18"/>
        </w:rPr>
        <w:t xml:space="preserve"> </w:t>
      </w:r>
      <w:r>
        <w:t>čísle</w:t>
      </w:r>
    </w:p>
    <w:p w14:paraId="7D6C4047" w14:textId="77777777" w:rsidR="00AA375A" w:rsidRDefault="00000000">
      <w:pPr>
        <w:pStyle w:val="BodyText"/>
        <w:spacing w:line="199" w:lineRule="exact"/>
        <w:ind w:left="2127" w:right="2082" w:firstLine="0"/>
        <w:jc w:val="center"/>
      </w:pPr>
      <w:r>
        <w:t>„Signatár”),</w:t>
      </w:r>
    </w:p>
    <w:p w14:paraId="3CEADF93" w14:textId="77777777" w:rsidR="00AA375A" w:rsidRDefault="00000000">
      <w:pPr>
        <w:pStyle w:val="BodyText"/>
        <w:spacing w:before="4" w:line="202" w:lineRule="exact"/>
        <w:ind w:left="4413" w:right="99"/>
        <w:jc w:val="both"/>
      </w:pPr>
      <w:r>
        <w:rPr>
          <w:b/>
        </w:rPr>
        <w:t>BERÚC</w:t>
      </w:r>
      <w:r>
        <w:rPr>
          <w:b/>
          <w:spacing w:val="27"/>
        </w:rPr>
        <w:t xml:space="preserve"> </w:t>
      </w:r>
      <w:r>
        <w:rPr>
          <w:b/>
        </w:rPr>
        <w:t>DO</w:t>
      </w:r>
      <w:r>
        <w:rPr>
          <w:b/>
          <w:spacing w:val="27"/>
        </w:rPr>
        <w:t xml:space="preserve"> </w:t>
      </w:r>
      <w:r>
        <w:rPr>
          <w:b/>
          <w:spacing w:val="-5"/>
        </w:rPr>
        <w:t>ÚVAHY</w:t>
      </w:r>
      <w:r>
        <w:rPr>
          <w:b/>
          <w:spacing w:val="27"/>
        </w:rPr>
        <w:t xml:space="preserve"> </w:t>
      </w:r>
      <w:r>
        <w:t>priateľské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kooperatívne</w:t>
      </w:r>
      <w:r>
        <w:rPr>
          <w:spacing w:val="27"/>
        </w:rPr>
        <w:t xml:space="preserve"> </w:t>
      </w:r>
      <w:r>
        <w:t>vzťahy</w:t>
      </w:r>
      <w:r>
        <w:rPr>
          <w:spacing w:val="27"/>
        </w:rPr>
        <w:t xml:space="preserve"> </w:t>
      </w:r>
      <w:r>
        <w:t>medzi</w:t>
      </w:r>
      <w:r>
        <w:rPr>
          <w:spacing w:val="21"/>
        </w:rPr>
        <w:t xml:space="preserve"> </w:t>
      </w:r>
      <w:r>
        <w:t>Srbskou republikou a Slovenskou republikou a</w:t>
      </w:r>
    </w:p>
    <w:p w14:paraId="198FE6F1" w14:textId="77777777" w:rsidR="00AA375A" w:rsidRDefault="00000000">
      <w:pPr>
        <w:pStyle w:val="BodyText"/>
        <w:spacing w:line="202" w:lineRule="exact"/>
        <w:ind w:left="4413" w:right="99"/>
        <w:jc w:val="both"/>
      </w:pPr>
      <w:r>
        <w:rPr>
          <w:b/>
        </w:rPr>
        <w:t>VYCHÁDZAJÚC</w:t>
      </w:r>
      <w:r>
        <w:rPr>
          <w:b/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zasadnutia</w:t>
      </w:r>
      <w:r>
        <w:rPr>
          <w:spacing w:val="-1"/>
        </w:rPr>
        <w:t xml:space="preserve"> </w:t>
      </w:r>
      <w:r>
        <w:t>Komisie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hospodársku</w:t>
      </w:r>
      <w:r>
        <w:rPr>
          <w:spacing w:val="-1"/>
        </w:rPr>
        <w:t xml:space="preserve"> </w:t>
      </w:r>
      <w:r>
        <w:t>spo- luprácu Srbskou republikou a Slovenskou republikou,</w:t>
      </w:r>
    </w:p>
    <w:p w14:paraId="409B6B8A" w14:textId="77777777" w:rsidR="00AA375A" w:rsidRDefault="00000000">
      <w:pPr>
        <w:pStyle w:val="BodyText"/>
        <w:spacing w:line="202" w:lineRule="exact"/>
        <w:ind w:left="4413" w:right="99"/>
        <w:jc w:val="both"/>
      </w:pP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12"/>
        </w:rPr>
        <w:t xml:space="preserve"> </w:t>
      </w:r>
      <w:r>
        <w:rPr>
          <w:b/>
        </w:rPr>
        <w:t>PRIANÍM</w:t>
      </w:r>
      <w:r>
        <w:rPr>
          <w:b/>
          <w:spacing w:val="12"/>
        </w:rPr>
        <w:t xml:space="preserve"> </w:t>
      </w:r>
      <w:r>
        <w:t>spolupracovať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oblasti</w:t>
      </w:r>
      <w:r>
        <w:rPr>
          <w:spacing w:val="12"/>
        </w:rPr>
        <w:t xml:space="preserve"> </w:t>
      </w:r>
      <w:r>
        <w:t>inovácií,</w:t>
      </w:r>
      <w:r>
        <w:rPr>
          <w:spacing w:val="12"/>
        </w:rPr>
        <w:t xml:space="preserve"> </w:t>
      </w:r>
      <w:r>
        <w:t>inovatívnej</w:t>
      </w:r>
      <w:r>
        <w:rPr>
          <w:spacing w:val="12"/>
        </w:rPr>
        <w:t xml:space="preserve"> </w:t>
      </w:r>
      <w:r>
        <w:t>di- gitalizácie a transferu technológií,</w:t>
      </w:r>
    </w:p>
    <w:p w14:paraId="25796B9F" w14:textId="77777777" w:rsidR="00AA375A" w:rsidRDefault="00AA375A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3E22681C" w14:textId="77777777" w:rsidR="00AA375A" w:rsidRDefault="00000000">
      <w:pPr>
        <w:ind w:left="48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SA</w:t>
      </w:r>
      <w:r>
        <w:rPr>
          <w:rFonts w:ascii="Times New Roman" w:hAnsi="Times New Roman"/>
          <w:b/>
          <w:spacing w:val="-14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TÝMTO</w:t>
      </w:r>
      <w:r>
        <w:rPr>
          <w:rFonts w:ascii="Times New Roman" w:hAnsi="Times New Roman"/>
          <w:b/>
          <w:sz w:val="18"/>
        </w:rPr>
        <w:t xml:space="preserve"> DOHODLI </w:t>
      </w:r>
      <w:r>
        <w:rPr>
          <w:rFonts w:ascii="Times New Roman" w:hAnsi="Times New Roman"/>
          <w:sz w:val="18"/>
        </w:rPr>
        <w:t>takto:</w:t>
      </w:r>
    </w:p>
    <w:p w14:paraId="4900E099" w14:textId="77777777" w:rsidR="00AA375A" w:rsidRDefault="00AA375A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1B53309" w14:textId="77777777" w:rsidR="00AA375A" w:rsidRDefault="00000000">
      <w:pPr>
        <w:pStyle w:val="Heading1"/>
        <w:spacing w:before="0"/>
        <w:ind w:left="0" w:right="2327"/>
        <w:jc w:val="right"/>
        <w:rPr>
          <w:b w:val="0"/>
          <w:bCs w:val="0"/>
        </w:rPr>
      </w:pPr>
      <w:r>
        <w:t>Článok I</w:t>
      </w:r>
    </w:p>
    <w:p w14:paraId="5F73B7DC" w14:textId="77777777" w:rsidR="00AA375A" w:rsidRDefault="00000000">
      <w:pPr>
        <w:pStyle w:val="BodyText"/>
        <w:spacing w:before="115" w:line="202" w:lineRule="exact"/>
        <w:ind w:left="4413" w:right="99"/>
        <w:jc w:val="both"/>
      </w:pPr>
      <w:r>
        <w:t>Vláda</w:t>
      </w:r>
      <w:r>
        <w:rPr>
          <w:spacing w:val="14"/>
        </w:rPr>
        <w:t xml:space="preserve"> </w:t>
      </w:r>
      <w:r>
        <w:t>Srbskej</w:t>
      </w:r>
      <w:r>
        <w:rPr>
          <w:spacing w:val="14"/>
        </w:rPr>
        <w:t xml:space="preserve"> </w:t>
      </w:r>
      <w:r>
        <w:t>republiky</w:t>
      </w:r>
      <w:r>
        <w:rPr>
          <w:spacing w:val="14"/>
        </w:rPr>
        <w:t xml:space="preserve"> </w:t>
      </w:r>
      <w:r>
        <w:t>−</w:t>
      </w:r>
      <w:r>
        <w:rPr>
          <w:spacing w:val="14"/>
        </w:rPr>
        <w:t xml:space="preserve"> </w:t>
      </w:r>
      <w:r>
        <w:t>Kabinet</w:t>
      </w:r>
      <w:r>
        <w:rPr>
          <w:spacing w:val="14"/>
        </w:rPr>
        <w:t xml:space="preserve"> </w:t>
      </w:r>
      <w:r>
        <w:t>ministra</w:t>
      </w:r>
      <w:r>
        <w:rPr>
          <w:spacing w:val="14"/>
        </w:rPr>
        <w:t xml:space="preserve"> </w:t>
      </w:r>
      <w:r>
        <w:t>pre</w:t>
      </w:r>
      <w:r>
        <w:rPr>
          <w:spacing w:val="14"/>
        </w:rPr>
        <w:t xml:space="preserve"> </w:t>
      </w:r>
      <w:r>
        <w:t>inovácie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tech-</w:t>
      </w:r>
      <w:r>
        <w:rPr>
          <w:spacing w:val="24"/>
        </w:rPr>
        <w:t xml:space="preserve"> </w:t>
      </w:r>
      <w:r>
        <w:t>nologický</w:t>
      </w:r>
      <w:r>
        <w:rPr>
          <w:spacing w:val="36"/>
        </w:rPr>
        <w:t xml:space="preserve"> </w:t>
      </w:r>
      <w:r>
        <w:t>rozvoj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podpredseda</w:t>
      </w:r>
      <w:r>
        <w:rPr>
          <w:spacing w:val="36"/>
        </w:rPr>
        <w:t xml:space="preserve"> </w:t>
      </w:r>
      <w:r>
        <w:t>vlády</w:t>
      </w:r>
      <w:r>
        <w:rPr>
          <w:spacing w:val="36"/>
        </w:rPr>
        <w:t xml:space="preserve"> </w:t>
      </w:r>
      <w:r>
        <w:t>Slovenskej</w:t>
      </w:r>
      <w:r>
        <w:rPr>
          <w:spacing w:val="36"/>
        </w:rPr>
        <w:t xml:space="preserve"> </w:t>
      </w:r>
      <w:r>
        <w:t>republiky</w:t>
      </w:r>
      <w:r>
        <w:rPr>
          <w:spacing w:val="36"/>
        </w:rPr>
        <w:t xml:space="preserve"> </w:t>
      </w:r>
      <w:r>
        <w:t>pre</w:t>
      </w:r>
      <w:r>
        <w:rPr>
          <w:spacing w:val="36"/>
        </w:rPr>
        <w:t xml:space="preserve"> </w:t>
      </w:r>
      <w:r>
        <w:t>in- vestície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informatizáciu</w:t>
      </w:r>
      <w:r>
        <w:rPr>
          <w:spacing w:val="26"/>
        </w:rPr>
        <w:t xml:space="preserve"> </w:t>
      </w:r>
      <w:r>
        <w:t>budú</w:t>
      </w:r>
      <w:r>
        <w:rPr>
          <w:spacing w:val="26"/>
        </w:rPr>
        <w:t xml:space="preserve"> </w:t>
      </w:r>
      <w:r>
        <w:t>spolupracovať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oblasti</w:t>
      </w:r>
      <w:r>
        <w:rPr>
          <w:spacing w:val="26"/>
        </w:rPr>
        <w:t xml:space="preserve"> </w:t>
      </w:r>
      <w:r>
        <w:t>inovácií,</w:t>
      </w:r>
      <w:r>
        <w:rPr>
          <w:spacing w:val="26"/>
        </w:rPr>
        <w:t xml:space="preserve"> </w:t>
      </w:r>
      <w:r>
        <w:t>ino- vačnej</w:t>
      </w:r>
      <w:r>
        <w:rPr>
          <w:spacing w:val="25"/>
        </w:rPr>
        <w:t xml:space="preserve"> </w:t>
      </w:r>
      <w:r>
        <w:t>digitalizácie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transferu</w:t>
      </w:r>
      <w:r>
        <w:rPr>
          <w:spacing w:val="25"/>
        </w:rPr>
        <w:t xml:space="preserve"> </w:t>
      </w:r>
      <w:r>
        <w:t>technológií</w:t>
      </w:r>
      <w:r>
        <w:rPr>
          <w:spacing w:val="25"/>
        </w:rPr>
        <w:t xml:space="preserve"> </w:t>
      </w:r>
      <w:r>
        <w:t>vo</w:t>
      </w:r>
      <w:r>
        <w:rPr>
          <w:spacing w:val="25"/>
        </w:rPr>
        <w:t xml:space="preserve"> </w:t>
      </w:r>
      <w:r>
        <w:t>sférach,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ktorých</w:t>
      </w:r>
      <w:r>
        <w:rPr>
          <w:spacing w:val="25"/>
        </w:rPr>
        <w:t xml:space="preserve"> </w:t>
      </w:r>
      <w:r>
        <w:t>sa Signatári dohodnú písomne vrátane, okrem iného:</w:t>
      </w:r>
    </w:p>
    <w:p w14:paraId="756159B8" w14:textId="77777777" w:rsidR="00AA375A" w:rsidRDefault="00000000">
      <w:pPr>
        <w:pStyle w:val="BodyText"/>
        <w:numPr>
          <w:ilvl w:val="0"/>
          <w:numId w:val="2"/>
        </w:numPr>
        <w:tabs>
          <w:tab w:val="left" w:pos="5009"/>
        </w:tabs>
        <w:spacing w:line="202" w:lineRule="exact"/>
        <w:ind w:right="99" w:firstLine="397"/>
        <w:jc w:val="both"/>
      </w:pPr>
      <w:r>
        <w:t>vzájomnej</w:t>
      </w:r>
      <w:r>
        <w:rPr>
          <w:spacing w:val="13"/>
        </w:rPr>
        <w:t xml:space="preserve"> </w:t>
      </w:r>
      <w:r>
        <w:t>výmeny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prenosu</w:t>
      </w:r>
      <w:r>
        <w:rPr>
          <w:spacing w:val="13"/>
        </w:rPr>
        <w:t xml:space="preserve"> </w:t>
      </w:r>
      <w:r>
        <w:t>skúseností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oblasti</w:t>
      </w:r>
      <w:r>
        <w:rPr>
          <w:spacing w:val="13"/>
        </w:rPr>
        <w:t xml:space="preserve"> </w:t>
      </w:r>
      <w:r>
        <w:t>rozvoja</w:t>
      </w:r>
      <w:r>
        <w:rPr>
          <w:spacing w:val="13"/>
        </w:rPr>
        <w:t xml:space="preserve"> </w:t>
      </w:r>
      <w:r>
        <w:t xml:space="preserve">ná- rodnej inovačnej </w:t>
      </w:r>
      <w:r>
        <w:rPr>
          <w:spacing w:val="-1"/>
        </w:rPr>
        <w:t>infraštruktúry,</w:t>
      </w:r>
    </w:p>
    <w:p w14:paraId="32BBF024" w14:textId="77777777" w:rsidR="00AA375A" w:rsidRDefault="00000000">
      <w:pPr>
        <w:pStyle w:val="BodyText"/>
        <w:numPr>
          <w:ilvl w:val="0"/>
          <w:numId w:val="2"/>
        </w:numPr>
        <w:tabs>
          <w:tab w:val="left" w:pos="5051"/>
        </w:tabs>
        <w:spacing w:line="202" w:lineRule="exact"/>
        <w:ind w:right="99" w:firstLine="397"/>
        <w:jc w:val="both"/>
      </w:pPr>
      <w:r>
        <w:rPr>
          <w:spacing w:val="-1"/>
        </w:rPr>
        <w:t>vzájomnej</w:t>
      </w:r>
      <w:r>
        <w:t xml:space="preserve"> výmeny a transferu skúseností v oblasti vývoja</w:t>
      </w:r>
      <w:r>
        <w:rPr>
          <w:spacing w:val="28"/>
        </w:rPr>
        <w:t xml:space="preserve"> </w:t>
      </w:r>
      <w:r>
        <w:t>vnútroštátnych</w:t>
      </w:r>
      <w:r>
        <w:rPr>
          <w:spacing w:val="6"/>
        </w:rPr>
        <w:t xml:space="preserve"> </w:t>
      </w:r>
      <w:r>
        <w:t>predpisov</w:t>
      </w:r>
      <w:r>
        <w:rPr>
          <w:spacing w:val="6"/>
        </w:rPr>
        <w:t xml:space="preserve"> </w:t>
      </w:r>
      <w:r>
        <w:t>týkajúcich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inovácií,</w:t>
      </w:r>
      <w:r>
        <w:rPr>
          <w:spacing w:val="6"/>
        </w:rPr>
        <w:t xml:space="preserve"> </w:t>
      </w:r>
      <w:r>
        <w:t>digitálnej</w:t>
      </w:r>
      <w:r>
        <w:rPr>
          <w:spacing w:val="5"/>
        </w:rPr>
        <w:t xml:space="preserve"> </w:t>
      </w:r>
      <w:r>
        <w:t>transformá- cie a transferu technológií,</w:t>
      </w:r>
    </w:p>
    <w:p w14:paraId="6EF85823" w14:textId="77777777" w:rsidR="00AA375A" w:rsidRDefault="00000000">
      <w:pPr>
        <w:pStyle w:val="BodyText"/>
        <w:numPr>
          <w:ilvl w:val="0"/>
          <w:numId w:val="2"/>
        </w:numPr>
        <w:tabs>
          <w:tab w:val="left" w:pos="5000"/>
        </w:tabs>
        <w:spacing w:line="202" w:lineRule="exact"/>
        <w:ind w:right="99" w:firstLine="397"/>
        <w:jc w:val="both"/>
      </w:pPr>
      <w:r>
        <w:t>výmeny</w:t>
      </w:r>
      <w:r>
        <w:rPr>
          <w:spacing w:val="4"/>
        </w:rPr>
        <w:t xml:space="preserve"> </w:t>
      </w:r>
      <w:r>
        <w:t>poznatkov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skúseností</w:t>
      </w:r>
      <w:r>
        <w:rPr>
          <w:spacing w:val="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procese</w:t>
      </w:r>
      <w:r>
        <w:rPr>
          <w:spacing w:val="4"/>
        </w:rPr>
        <w:t xml:space="preserve"> </w:t>
      </w:r>
      <w:r>
        <w:t>vývoja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implemen-</w:t>
      </w:r>
      <w:r>
        <w:rPr>
          <w:spacing w:val="28"/>
        </w:rPr>
        <w:t xml:space="preserve"> </w:t>
      </w:r>
      <w:r>
        <w:t>tácie</w:t>
      </w:r>
      <w:r>
        <w:rPr>
          <w:spacing w:val="20"/>
        </w:rPr>
        <w:t xml:space="preserve"> </w:t>
      </w:r>
      <w:r>
        <w:t>inovačných</w:t>
      </w:r>
      <w:r>
        <w:rPr>
          <w:spacing w:val="20"/>
        </w:rPr>
        <w:t xml:space="preserve"> </w:t>
      </w:r>
      <w:r>
        <w:t>politík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nástrojov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podporu</w:t>
      </w:r>
      <w:r>
        <w:rPr>
          <w:spacing w:val="20"/>
        </w:rPr>
        <w:t xml:space="preserve"> </w:t>
      </w:r>
      <w:r>
        <w:t>inovačných</w:t>
      </w:r>
      <w:r>
        <w:rPr>
          <w:spacing w:val="20"/>
        </w:rPr>
        <w:t xml:space="preserve"> </w:t>
      </w:r>
      <w:r>
        <w:t>aktivít</w:t>
      </w:r>
      <w:r>
        <w:rPr>
          <w:spacing w:val="20"/>
        </w:rPr>
        <w:t xml:space="preserve"> </w:t>
      </w:r>
      <w:r>
        <w:t>v súlade s medzinárodnými politikami a normami,</w:t>
      </w:r>
    </w:p>
    <w:p w14:paraId="485A265C" w14:textId="77777777" w:rsidR="00AA375A" w:rsidRDefault="00AA375A">
      <w:pPr>
        <w:spacing w:line="202" w:lineRule="exact"/>
        <w:jc w:val="both"/>
        <w:sectPr w:rsidR="00AA375A" w:rsidSect="008264FC">
          <w:footerReference w:type="default" r:id="rId8"/>
          <w:type w:val="continuous"/>
          <w:pgSz w:w="11906" w:h="16838" w:code="9"/>
          <w:pgMar w:top="426" w:right="580" w:bottom="280" w:left="567" w:header="720" w:footer="720" w:gutter="0"/>
          <w:cols w:space="720"/>
          <w:docGrid w:linePitch="299"/>
        </w:sectPr>
      </w:pPr>
    </w:p>
    <w:p w14:paraId="457E63C6" w14:textId="77777777" w:rsidR="00AA375A" w:rsidRDefault="00000000">
      <w:pPr>
        <w:pStyle w:val="BodyText"/>
        <w:numPr>
          <w:ilvl w:val="0"/>
          <w:numId w:val="2"/>
        </w:numPr>
        <w:tabs>
          <w:tab w:val="left" w:pos="722"/>
        </w:tabs>
        <w:spacing w:before="16" w:line="194" w:lineRule="exact"/>
        <w:ind w:left="100" w:right="4412" w:firstLine="397"/>
        <w:jc w:val="both"/>
      </w:pPr>
      <w:r>
        <w:lastRenderedPageBreak/>
        <w:t>zdieľania</w:t>
      </w:r>
      <w:r>
        <w:rPr>
          <w:spacing w:val="29"/>
        </w:rPr>
        <w:t xml:space="preserve"> </w:t>
      </w:r>
      <w:r>
        <w:t>osvedčených</w:t>
      </w:r>
      <w:r>
        <w:rPr>
          <w:spacing w:val="29"/>
        </w:rPr>
        <w:t xml:space="preserve"> </w:t>
      </w:r>
      <w:r>
        <w:t>postupov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oblasti</w:t>
      </w:r>
      <w:r>
        <w:rPr>
          <w:spacing w:val="29"/>
        </w:rPr>
        <w:t xml:space="preserve"> </w:t>
      </w:r>
      <w:r>
        <w:t>integrácie</w:t>
      </w:r>
      <w:r>
        <w:rPr>
          <w:spacing w:val="28"/>
        </w:rPr>
        <w:t xml:space="preserve"> </w:t>
      </w:r>
      <w:r>
        <w:rPr>
          <w:spacing w:val="-2"/>
        </w:rPr>
        <w:t>údajov,</w:t>
      </w:r>
      <w:r>
        <w:rPr>
          <w:spacing w:val="22"/>
        </w:rPr>
        <w:t xml:space="preserve"> </w:t>
      </w:r>
      <w:r>
        <w:t xml:space="preserve">poskytovania údajov a elektronickej výmeny </w:t>
      </w:r>
      <w:r>
        <w:rPr>
          <w:spacing w:val="-2"/>
        </w:rPr>
        <w:t>údajov,</w:t>
      </w:r>
    </w:p>
    <w:p w14:paraId="1CC6804B" w14:textId="77777777" w:rsidR="00AA375A" w:rsidRDefault="00000000">
      <w:pPr>
        <w:pStyle w:val="BodyText"/>
        <w:numPr>
          <w:ilvl w:val="0"/>
          <w:numId w:val="2"/>
        </w:numPr>
        <w:tabs>
          <w:tab w:val="left" w:pos="682"/>
        </w:tabs>
        <w:spacing w:line="187" w:lineRule="exact"/>
        <w:ind w:left="682" w:hanging="185"/>
        <w:jc w:val="left"/>
      </w:pPr>
      <w:r>
        <w:t>zabezpečenia sietí a údajov (kybernetická bezpečnosť),</w:t>
      </w:r>
    </w:p>
    <w:p w14:paraId="06347D2A" w14:textId="77777777" w:rsidR="00AA375A" w:rsidRDefault="00000000">
      <w:pPr>
        <w:pStyle w:val="BodyText"/>
        <w:numPr>
          <w:ilvl w:val="0"/>
          <w:numId w:val="2"/>
        </w:numPr>
        <w:tabs>
          <w:tab w:val="left" w:pos="678"/>
        </w:tabs>
        <w:spacing w:before="6" w:line="194" w:lineRule="exact"/>
        <w:ind w:left="100" w:right="4412" w:firstLine="397"/>
        <w:jc w:val="both"/>
      </w:pPr>
      <w:r>
        <w:t>využívania</w:t>
      </w:r>
      <w:r>
        <w:rPr>
          <w:spacing w:val="15"/>
        </w:rPr>
        <w:t xml:space="preserve"> </w:t>
      </w:r>
      <w:r>
        <w:t>informačných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komunikačných</w:t>
      </w:r>
      <w:r>
        <w:rPr>
          <w:spacing w:val="15"/>
        </w:rPr>
        <w:t xml:space="preserve"> </w:t>
      </w:r>
      <w:r>
        <w:t>technológií</w:t>
      </w:r>
      <w:r>
        <w:rPr>
          <w:spacing w:val="15"/>
        </w:rPr>
        <w:t xml:space="preserve"> </w:t>
      </w:r>
      <w:r>
        <w:t>(IKT) v celom verejnom sektore a v priemysle,</w:t>
      </w:r>
    </w:p>
    <w:p w14:paraId="26B2656A" w14:textId="77777777" w:rsidR="00AA375A" w:rsidRDefault="00000000">
      <w:pPr>
        <w:pStyle w:val="BodyText"/>
        <w:numPr>
          <w:ilvl w:val="0"/>
          <w:numId w:val="2"/>
        </w:numPr>
        <w:tabs>
          <w:tab w:val="left" w:pos="709"/>
        </w:tabs>
        <w:spacing w:line="194" w:lineRule="exact"/>
        <w:ind w:left="100" w:right="4412" w:firstLine="397"/>
        <w:jc w:val="both"/>
      </w:pPr>
      <w:r>
        <w:t>zdieľania</w:t>
      </w:r>
      <w:r>
        <w:rPr>
          <w:spacing w:val="16"/>
        </w:rPr>
        <w:t xml:space="preserve"> </w:t>
      </w:r>
      <w:r>
        <w:t>osvedčených</w:t>
      </w:r>
      <w:r>
        <w:rPr>
          <w:spacing w:val="16"/>
        </w:rPr>
        <w:t xml:space="preserve"> </w:t>
      </w:r>
      <w:r>
        <w:t>postupov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registroch</w:t>
      </w:r>
      <w:r>
        <w:rPr>
          <w:spacing w:val="16"/>
        </w:rPr>
        <w:t xml:space="preserve"> </w:t>
      </w:r>
      <w:r>
        <w:t>ako</w:t>
      </w:r>
      <w:r>
        <w:rPr>
          <w:spacing w:val="16"/>
        </w:rPr>
        <w:t xml:space="preserve"> </w:t>
      </w:r>
      <w:r>
        <w:t>základných pilieroch</w:t>
      </w:r>
      <w:r>
        <w:rPr>
          <w:spacing w:val="30"/>
        </w:rPr>
        <w:t xml:space="preserve"> </w:t>
      </w:r>
      <w:r>
        <w:t>modelu</w:t>
      </w:r>
      <w:r>
        <w:rPr>
          <w:spacing w:val="31"/>
        </w:rPr>
        <w:t xml:space="preserve"> </w:t>
      </w:r>
      <w:r>
        <w:t>elektronickej</w:t>
      </w:r>
      <w:r>
        <w:rPr>
          <w:spacing w:val="30"/>
        </w:rPr>
        <w:t xml:space="preserve"> </w:t>
      </w:r>
      <w:r>
        <w:t>verejnej</w:t>
      </w:r>
      <w:r>
        <w:rPr>
          <w:spacing w:val="30"/>
        </w:rPr>
        <w:t xml:space="preserve"> </w:t>
      </w:r>
      <w:r>
        <w:t>správy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elektronických</w:t>
      </w:r>
      <w:r>
        <w:rPr>
          <w:spacing w:val="30"/>
        </w:rPr>
        <w:t xml:space="preserve"> </w:t>
      </w:r>
      <w:r>
        <w:t>slu- žieb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spoločného</w:t>
      </w:r>
      <w:r>
        <w:rPr>
          <w:spacing w:val="1"/>
        </w:rPr>
        <w:t xml:space="preserve"> </w:t>
      </w:r>
      <w:r>
        <w:t>využívania</w:t>
      </w:r>
      <w:r>
        <w:rPr>
          <w:spacing w:val="1"/>
        </w:rPr>
        <w:t xml:space="preserve"> </w:t>
      </w:r>
      <w:r>
        <w:t>skúseností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prispôsobovaní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zavádza-</w:t>
      </w:r>
      <w:r>
        <w:rPr>
          <w:spacing w:val="27"/>
        </w:rPr>
        <w:t xml:space="preserve"> </w:t>
      </w:r>
      <w:r>
        <w:t xml:space="preserve">ní medzinárodných právnych </w:t>
      </w:r>
      <w:r>
        <w:rPr>
          <w:spacing w:val="-2"/>
        </w:rPr>
        <w:t>predpisov,</w:t>
      </w:r>
    </w:p>
    <w:p w14:paraId="24E94CFB" w14:textId="77777777" w:rsidR="00AA375A" w:rsidRDefault="00000000">
      <w:pPr>
        <w:pStyle w:val="BodyText"/>
        <w:numPr>
          <w:ilvl w:val="0"/>
          <w:numId w:val="2"/>
        </w:numPr>
        <w:tabs>
          <w:tab w:val="left" w:pos="703"/>
        </w:tabs>
        <w:spacing w:line="194" w:lineRule="exact"/>
        <w:ind w:left="100" w:right="4412" w:firstLine="397"/>
        <w:jc w:val="both"/>
      </w:pPr>
      <w:r>
        <w:t>prenosu</w:t>
      </w:r>
      <w:r>
        <w:rPr>
          <w:spacing w:val="10"/>
        </w:rPr>
        <w:t xml:space="preserve"> </w:t>
      </w:r>
      <w:r>
        <w:t>osvedčených</w:t>
      </w:r>
      <w:r>
        <w:rPr>
          <w:spacing w:val="10"/>
        </w:rPr>
        <w:t xml:space="preserve"> </w:t>
      </w:r>
      <w:r>
        <w:t>postupov</w:t>
      </w:r>
      <w:r>
        <w:rPr>
          <w:spacing w:val="10"/>
        </w:rPr>
        <w:t xml:space="preserve"> </w:t>
      </w:r>
      <w:r>
        <w:t>pri</w:t>
      </w:r>
      <w:r>
        <w:rPr>
          <w:spacing w:val="10"/>
        </w:rPr>
        <w:t xml:space="preserve"> </w:t>
      </w:r>
      <w:r>
        <w:t>zavádzaní</w:t>
      </w:r>
      <w:r>
        <w:rPr>
          <w:spacing w:val="10"/>
        </w:rPr>
        <w:t xml:space="preserve"> </w:t>
      </w:r>
      <w:r>
        <w:t>inovácií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fun- govania</w:t>
      </w:r>
      <w:r>
        <w:rPr>
          <w:spacing w:val="13"/>
        </w:rPr>
        <w:t xml:space="preserve"> </w:t>
      </w:r>
      <w:r>
        <w:t>verejnej</w:t>
      </w:r>
      <w:r>
        <w:rPr>
          <w:spacing w:val="13"/>
        </w:rPr>
        <w:t xml:space="preserve"> </w:t>
      </w:r>
      <w:r>
        <w:t>správy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základe</w:t>
      </w:r>
      <w:r>
        <w:rPr>
          <w:spacing w:val="13"/>
        </w:rPr>
        <w:t xml:space="preserve"> </w:t>
      </w:r>
      <w:r>
        <w:t>využívania</w:t>
      </w:r>
      <w:r>
        <w:rPr>
          <w:spacing w:val="13"/>
        </w:rPr>
        <w:t xml:space="preserve"> </w:t>
      </w:r>
      <w:r>
        <w:t>elektronických</w:t>
      </w:r>
      <w:r>
        <w:rPr>
          <w:spacing w:val="13"/>
        </w:rPr>
        <w:t xml:space="preserve"> </w:t>
      </w:r>
      <w:r>
        <w:t>služieb a digitálnych platforiem a</w:t>
      </w:r>
    </w:p>
    <w:p w14:paraId="253AF8E0" w14:textId="77777777" w:rsidR="00AA375A" w:rsidRDefault="00000000">
      <w:pPr>
        <w:pStyle w:val="BodyText"/>
        <w:numPr>
          <w:ilvl w:val="0"/>
          <w:numId w:val="2"/>
        </w:numPr>
        <w:tabs>
          <w:tab w:val="left" w:pos="698"/>
        </w:tabs>
        <w:spacing w:line="194" w:lineRule="exact"/>
        <w:ind w:left="100" w:right="4412" w:firstLine="397"/>
        <w:jc w:val="both"/>
      </w:pPr>
      <w:r>
        <w:t>spolupráce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oblasti</w:t>
      </w:r>
      <w:r>
        <w:rPr>
          <w:spacing w:val="45"/>
        </w:rPr>
        <w:t xml:space="preserve"> </w:t>
      </w:r>
      <w:r>
        <w:t>digitálnych inovácií pre inteligentné a odolné mestá vrátane trvalo udržateľnej mestskej produkcie.</w:t>
      </w:r>
    </w:p>
    <w:p w14:paraId="626A6BFC" w14:textId="77777777" w:rsidR="00AA375A" w:rsidRDefault="00000000">
      <w:pPr>
        <w:pStyle w:val="Heading1"/>
        <w:ind w:right="6487"/>
        <w:jc w:val="center"/>
        <w:rPr>
          <w:b w:val="0"/>
          <w:bCs w:val="0"/>
        </w:rPr>
      </w:pPr>
      <w:r>
        <w:t>Článok II</w:t>
      </w:r>
    </w:p>
    <w:p w14:paraId="27BD8EBF" w14:textId="77777777" w:rsidR="00AA375A" w:rsidRDefault="00000000">
      <w:pPr>
        <w:pStyle w:val="BodyText"/>
        <w:spacing w:before="100" w:line="200" w:lineRule="exact"/>
        <w:ind w:left="497" w:firstLine="0"/>
      </w:pPr>
      <w:r>
        <w:t>Memorandum o porozumení sa bude plniť prostredníctvom:</w:t>
      </w:r>
    </w:p>
    <w:p w14:paraId="2E19F3F4" w14:textId="77777777" w:rsidR="00AA375A" w:rsidRDefault="00000000">
      <w:pPr>
        <w:pStyle w:val="BodyText"/>
        <w:numPr>
          <w:ilvl w:val="0"/>
          <w:numId w:val="1"/>
        </w:numPr>
        <w:tabs>
          <w:tab w:val="left" w:pos="681"/>
        </w:tabs>
        <w:spacing w:before="6" w:line="194" w:lineRule="exact"/>
        <w:ind w:right="4412" w:firstLine="397"/>
        <w:jc w:val="both"/>
      </w:pPr>
      <w:r>
        <w:t>výmeny</w:t>
      </w:r>
      <w:r>
        <w:rPr>
          <w:spacing w:val="-2"/>
        </w:rPr>
        <w:t xml:space="preserve"> </w:t>
      </w:r>
      <w:r>
        <w:t>osvedčených</w:t>
      </w:r>
      <w:r>
        <w:rPr>
          <w:spacing w:val="-2"/>
        </w:rPr>
        <w:t xml:space="preserve"> </w:t>
      </w:r>
      <w:r>
        <w:t>postupov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riešení</w:t>
      </w:r>
      <w:r>
        <w:rPr>
          <w:spacing w:val="-2"/>
        </w:rPr>
        <w:t xml:space="preserve"> </w:t>
      </w:r>
      <w:r>
        <w:t>pripravených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 inovácií, inovačnej digitalizácie a transferu technológií,</w:t>
      </w:r>
    </w:p>
    <w:p w14:paraId="34B0A4D1" w14:textId="77777777" w:rsidR="00AA375A" w:rsidRDefault="00000000">
      <w:pPr>
        <w:pStyle w:val="BodyText"/>
        <w:numPr>
          <w:ilvl w:val="0"/>
          <w:numId w:val="1"/>
        </w:numPr>
        <w:tabs>
          <w:tab w:val="left" w:pos="707"/>
        </w:tabs>
        <w:spacing w:line="194" w:lineRule="exact"/>
        <w:ind w:right="4412" w:firstLine="397"/>
        <w:jc w:val="both"/>
      </w:pPr>
      <w:r>
        <w:rPr>
          <w:spacing w:val="-1"/>
        </w:rPr>
        <w:t>organizovania</w:t>
      </w:r>
      <w:r>
        <w:rPr>
          <w:spacing w:val="14"/>
        </w:rPr>
        <w:t xml:space="preserve"> </w:t>
      </w:r>
      <w:r>
        <w:t>pracovných</w:t>
      </w:r>
      <w:r>
        <w:rPr>
          <w:spacing w:val="14"/>
        </w:rPr>
        <w:t xml:space="preserve"> </w:t>
      </w:r>
      <w:r>
        <w:t>návštev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študijných</w:t>
      </w:r>
      <w:r>
        <w:rPr>
          <w:spacing w:val="14"/>
        </w:rPr>
        <w:t xml:space="preserve"> </w:t>
      </w:r>
      <w:r>
        <w:t>ciest</w:t>
      </w:r>
      <w:r>
        <w:rPr>
          <w:spacing w:val="14"/>
        </w:rPr>
        <w:t xml:space="preserve"> </w:t>
      </w:r>
      <w:r>
        <w:t>pre</w:t>
      </w:r>
      <w:r>
        <w:rPr>
          <w:spacing w:val="14"/>
        </w:rPr>
        <w:t xml:space="preserve"> </w:t>
      </w:r>
      <w:r>
        <w:t>štát-</w:t>
      </w:r>
      <w:r>
        <w:rPr>
          <w:spacing w:val="29"/>
        </w:rPr>
        <w:t xml:space="preserve"> </w:t>
      </w:r>
      <w:r>
        <w:t>nych</w:t>
      </w:r>
      <w:r>
        <w:rPr>
          <w:spacing w:val="1"/>
        </w:rPr>
        <w:t xml:space="preserve"> </w:t>
      </w:r>
      <w:r>
        <w:rPr>
          <w:spacing w:val="-2"/>
        </w:rPr>
        <w:t>úradníkov,</w:t>
      </w:r>
      <w:r>
        <w:rPr>
          <w:spacing w:val="1"/>
        </w:rPr>
        <w:t xml:space="preserve"> </w:t>
      </w:r>
      <w:r>
        <w:t>ktorí</w:t>
      </w:r>
      <w:r>
        <w:rPr>
          <w:spacing w:val="1"/>
        </w:rPr>
        <w:t xml:space="preserve"> </w:t>
      </w:r>
      <w:r>
        <w:t>zastávajú</w:t>
      </w:r>
      <w:r>
        <w:rPr>
          <w:spacing w:val="1"/>
        </w:rPr>
        <w:t xml:space="preserve"> </w:t>
      </w:r>
      <w:r>
        <w:t>vedúce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riadiace</w:t>
      </w:r>
      <w:r>
        <w:rPr>
          <w:spacing w:val="1"/>
        </w:rPr>
        <w:t xml:space="preserve"> </w:t>
      </w:r>
      <w:r>
        <w:t>pozície,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odbor-</w:t>
      </w:r>
      <w:r>
        <w:rPr>
          <w:spacing w:val="21"/>
        </w:rPr>
        <w:t xml:space="preserve"> </w:t>
      </w:r>
      <w:r>
        <w:rPr>
          <w:spacing w:val="-2"/>
        </w:rPr>
        <w:t>níkov,</w:t>
      </w:r>
    </w:p>
    <w:p w14:paraId="77AFC335" w14:textId="77777777" w:rsidR="00AA375A" w:rsidRDefault="00000000">
      <w:pPr>
        <w:pStyle w:val="BodyText"/>
        <w:numPr>
          <w:ilvl w:val="0"/>
          <w:numId w:val="1"/>
        </w:numPr>
        <w:tabs>
          <w:tab w:val="left" w:pos="738"/>
        </w:tabs>
        <w:spacing w:line="194" w:lineRule="exact"/>
        <w:ind w:right="4412" w:firstLine="397"/>
        <w:jc w:val="both"/>
      </w:pPr>
      <w:r>
        <w:rPr>
          <w:spacing w:val="-1"/>
        </w:rPr>
        <w:t>organizovania</w:t>
      </w:r>
      <w:r>
        <w:rPr>
          <w:spacing w:val="10"/>
        </w:rPr>
        <w:t xml:space="preserve"> </w:t>
      </w:r>
      <w:r>
        <w:t>spoločných</w:t>
      </w:r>
      <w:r>
        <w:rPr>
          <w:spacing w:val="10"/>
        </w:rPr>
        <w:t xml:space="preserve"> </w:t>
      </w:r>
      <w:r>
        <w:rPr>
          <w:spacing w:val="-2"/>
        </w:rPr>
        <w:t>workshopov,</w:t>
      </w:r>
      <w:r>
        <w:rPr>
          <w:spacing w:val="10"/>
        </w:rPr>
        <w:t xml:space="preserve"> </w:t>
      </w:r>
      <w:r>
        <w:t>seminárov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iných</w:t>
      </w:r>
      <w:r>
        <w:rPr>
          <w:spacing w:val="39"/>
        </w:rPr>
        <w:t xml:space="preserve"> </w:t>
      </w:r>
      <w:r>
        <w:t>stretnutí v niektorej z týchto dvoch krajín,</w:t>
      </w:r>
    </w:p>
    <w:p w14:paraId="2CE0CDED" w14:textId="77777777" w:rsidR="00AA375A" w:rsidRDefault="00000000">
      <w:pPr>
        <w:pStyle w:val="BodyText"/>
        <w:numPr>
          <w:ilvl w:val="0"/>
          <w:numId w:val="1"/>
        </w:numPr>
        <w:tabs>
          <w:tab w:val="left" w:pos="687"/>
        </w:tabs>
        <w:spacing w:line="187" w:lineRule="exact"/>
        <w:ind w:left="686" w:hanging="189"/>
      </w:pPr>
      <w:r>
        <w:rPr>
          <w:spacing w:val="-2"/>
        </w:rPr>
        <w:t>poskytovania</w:t>
      </w:r>
      <w:r>
        <w:rPr>
          <w:spacing w:val="-4"/>
        </w:rPr>
        <w:t xml:space="preserve"> </w:t>
      </w:r>
      <w:r>
        <w:rPr>
          <w:spacing w:val="-2"/>
        </w:rPr>
        <w:t>technických</w:t>
      </w:r>
      <w:r>
        <w:rPr>
          <w:spacing w:val="-4"/>
        </w:rPr>
        <w:t xml:space="preserve"> </w:t>
      </w:r>
      <w:r>
        <w:rPr>
          <w:spacing w:val="-2"/>
        </w:rPr>
        <w:t>konzultácií,</w:t>
      </w:r>
      <w:r>
        <w:rPr>
          <w:spacing w:val="-4"/>
        </w:rPr>
        <w:t xml:space="preserve"> </w:t>
      </w:r>
      <w:r>
        <w:rPr>
          <w:spacing w:val="-2"/>
        </w:rPr>
        <w:t>štúdií</w:t>
      </w:r>
      <w:r>
        <w:rPr>
          <w:spacing w:val="-4"/>
        </w:rPr>
        <w:t xml:space="preserve"> </w:t>
      </w:r>
      <w:r>
        <w:rPr>
          <w:spacing w:val="-2"/>
        </w:rPr>
        <w:t>uskutočniteľnosti</w:t>
      </w:r>
      <w:r>
        <w:rPr>
          <w:spacing w:val="-4"/>
        </w:rPr>
        <w:t xml:space="preserve"> </w:t>
      </w:r>
      <w:r>
        <w:t>a</w:t>
      </w:r>
    </w:p>
    <w:p w14:paraId="4748D8BC" w14:textId="77777777" w:rsidR="00AA375A" w:rsidRDefault="00000000">
      <w:pPr>
        <w:pStyle w:val="BodyText"/>
        <w:numPr>
          <w:ilvl w:val="0"/>
          <w:numId w:val="1"/>
        </w:numPr>
        <w:tabs>
          <w:tab w:val="left" w:pos="682"/>
        </w:tabs>
        <w:spacing w:line="200" w:lineRule="exact"/>
        <w:ind w:left="682" w:hanging="185"/>
      </w:pPr>
      <w:r>
        <w:t>inej spolupráce, na ktorej sa môžu vzájomne dohodnúť.</w:t>
      </w:r>
    </w:p>
    <w:p w14:paraId="50AF83C1" w14:textId="77777777" w:rsidR="00AA375A" w:rsidRDefault="00000000">
      <w:pPr>
        <w:pStyle w:val="Heading1"/>
        <w:ind w:left="0" w:right="4312"/>
        <w:jc w:val="center"/>
        <w:rPr>
          <w:b w:val="0"/>
          <w:bCs w:val="0"/>
        </w:rPr>
      </w:pPr>
      <w:r>
        <w:t>Článok III</w:t>
      </w:r>
    </w:p>
    <w:p w14:paraId="785E6CAF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iné</w:t>
      </w:r>
      <w:r>
        <w:rPr>
          <w:spacing w:val="-3"/>
        </w:rPr>
        <w:t xml:space="preserve"> </w:t>
      </w:r>
      <w:r>
        <w:t>výdavky</w:t>
      </w:r>
      <w:r>
        <w:rPr>
          <w:spacing w:val="-3"/>
        </w:rPr>
        <w:t xml:space="preserve"> </w:t>
      </w:r>
      <w:r>
        <w:t>spojené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prácou</w:t>
      </w:r>
      <w:r>
        <w:rPr>
          <w:spacing w:val="-3"/>
        </w:rPr>
        <w:t xml:space="preserve"> </w:t>
      </w:r>
      <w:r>
        <w:t>vykonávanou pri</w:t>
      </w:r>
      <w:r>
        <w:rPr>
          <w:spacing w:val="17"/>
        </w:rPr>
        <w:t xml:space="preserve"> </w:t>
      </w:r>
      <w:r>
        <w:t>plnení</w:t>
      </w:r>
      <w:r>
        <w:rPr>
          <w:spacing w:val="17"/>
        </w:rPr>
        <w:t xml:space="preserve"> </w:t>
      </w:r>
      <w:r>
        <w:t>tohto</w:t>
      </w:r>
      <w:r>
        <w:rPr>
          <w:spacing w:val="17"/>
        </w:rPr>
        <w:t xml:space="preserve"> </w:t>
      </w:r>
      <w:r>
        <w:t>Memoranda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porozumení,</w:t>
      </w:r>
      <w:r>
        <w:rPr>
          <w:spacing w:val="17"/>
        </w:rPr>
        <w:t xml:space="preserve"> </w:t>
      </w:r>
      <w:r>
        <w:t>ktoré</w:t>
      </w:r>
      <w:r>
        <w:rPr>
          <w:spacing w:val="17"/>
        </w:rPr>
        <w:t xml:space="preserve"> </w:t>
      </w:r>
      <w:r>
        <w:t>vznikli</w:t>
      </w:r>
      <w:r>
        <w:rPr>
          <w:spacing w:val="17"/>
        </w:rPr>
        <w:t xml:space="preserve"> </w:t>
      </w:r>
      <w:r>
        <w:t xml:space="preserve">Signatárom, znáša každý Signatár sám za svojich </w:t>
      </w:r>
      <w:r>
        <w:rPr>
          <w:spacing w:val="-2"/>
        </w:rPr>
        <w:t>zástupcov.</w:t>
      </w:r>
    </w:p>
    <w:p w14:paraId="597C7327" w14:textId="77777777" w:rsidR="00AA375A" w:rsidRDefault="00000000">
      <w:pPr>
        <w:pStyle w:val="Heading1"/>
        <w:ind w:right="6484"/>
        <w:jc w:val="center"/>
        <w:rPr>
          <w:b w:val="0"/>
          <w:bCs w:val="0"/>
        </w:rPr>
      </w:pPr>
      <w:r>
        <w:t>Článok IV</w:t>
      </w:r>
    </w:p>
    <w:p w14:paraId="165A897E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t>Signatári</w:t>
      </w:r>
      <w:r>
        <w:rPr>
          <w:spacing w:val="-2"/>
        </w:rPr>
        <w:t xml:space="preserve"> </w:t>
      </w:r>
      <w:r>
        <w:t>budú</w:t>
      </w:r>
      <w:r>
        <w:rPr>
          <w:spacing w:val="-2"/>
        </w:rPr>
        <w:t xml:space="preserve"> </w:t>
      </w:r>
      <w:r>
        <w:t>pravidelne</w:t>
      </w:r>
      <w:r>
        <w:rPr>
          <w:spacing w:val="-3"/>
        </w:rPr>
        <w:t xml:space="preserve"> </w:t>
      </w:r>
      <w:r>
        <w:t>vyhodnocovať</w:t>
      </w:r>
      <w:r>
        <w:rPr>
          <w:spacing w:val="-2"/>
        </w:rPr>
        <w:t xml:space="preserve"> </w:t>
      </w:r>
      <w:r>
        <w:t>realizáciu</w:t>
      </w:r>
      <w:r>
        <w:rPr>
          <w:spacing w:val="-3"/>
        </w:rPr>
        <w:t xml:space="preserve"> </w:t>
      </w:r>
      <w:r>
        <w:t>Memoranda</w:t>
      </w:r>
      <w:r>
        <w:rPr>
          <w:spacing w:val="-2"/>
        </w:rPr>
        <w:t xml:space="preserve"> </w:t>
      </w:r>
      <w:r>
        <w:t>o porozumení s cieľom ho v prípade potreby upraviť.</w:t>
      </w:r>
    </w:p>
    <w:p w14:paraId="2A5976F3" w14:textId="77777777" w:rsidR="00AA375A" w:rsidRDefault="00000000">
      <w:pPr>
        <w:pStyle w:val="Heading1"/>
        <w:ind w:right="6484"/>
        <w:jc w:val="center"/>
        <w:rPr>
          <w:b w:val="0"/>
          <w:bCs w:val="0"/>
        </w:rPr>
      </w:pPr>
      <w:r>
        <w:t>Článok</w:t>
      </w:r>
      <w:r>
        <w:rPr>
          <w:spacing w:val="-4"/>
        </w:rPr>
        <w:t xml:space="preserve"> </w:t>
      </w:r>
      <w:r>
        <w:t>V</w:t>
      </w:r>
    </w:p>
    <w:p w14:paraId="45350964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t>Každá</w:t>
      </w:r>
      <w:r>
        <w:rPr>
          <w:spacing w:val="21"/>
        </w:rPr>
        <w:t xml:space="preserve"> </w:t>
      </w:r>
      <w:r>
        <w:t>činnosť,</w:t>
      </w:r>
      <w:r>
        <w:rPr>
          <w:spacing w:val="21"/>
        </w:rPr>
        <w:t xml:space="preserve"> </w:t>
      </w:r>
      <w:r>
        <w:t>ktorú</w:t>
      </w:r>
      <w:r>
        <w:rPr>
          <w:spacing w:val="21"/>
        </w:rPr>
        <w:t xml:space="preserve"> </w:t>
      </w:r>
      <w:r>
        <w:t>vykoná</w:t>
      </w:r>
      <w:r>
        <w:rPr>
          <w:spacing w:val="21"/>
        </w:rPr>
        <w:t xml:space="preserve"> </w:t>
      </w:r>
      <w:r>
        <w:t>Signatár</w:t>
      </w:r>
      <w:r>
        <w:rPr>
          <w:spacing w:val="21"/>
        </w:rPr>
        <w:t xml:space="preserve"> </w:t>
      </w:r>
      <w:r>
        <w:t>podľa</w:t>
      </w:r>
      <w:r>
        <w:rPr>
          <w:spacing w:val="21"/>
        </w:rPr>
        <w:t xml:space="preserve"> </w:t>
      </w:r>
      <w:r>
        <w:t>tohto</w:t>
      </w:r>
      <w:r>
        <w:rPr>
          <w:spacing w:val="21"/>
        </w:rPr>
        <w:t xml:space="preserve"> </w:t>
      </w:r>
      <w:r>
        <w:t>Memoranda, musí</w:t>
      </w:r>
      <w:r>
        <w:rPr>
          <w:spacing w:val="8"/>
        </w:rPr>
        <w:t xml:space="preserve"> </w:t>
      </w:r>
      <w:r>
        <w:t>byť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súlade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jeho</w:t>
      </w:r>
      <w:r>
        <w:rPr>
          <w:spacing w:val="8"/>
        </w:rPr>
        <w:t xml:space="preserve"> </w:t>
      </w:r>
      <w:r>
        <w:t>vnútroštátnym</w:t>
      </w:r>
      <w:r>
        <w:rPr>
          <w:spacing w:val="8"/>
        </w:rPr>
        <w:t xml:space="preserve"> </w:t>
      </w:r>
      <w:r>
        <w:t>právom,</w:t>
      </w:r>
      <w:r>
        <w:rPr>
          <w:spacing w:val="8"/>
        </w:rPr>
        <w:t xml:space="preserve"> </w:t>
      </w:r>
      <w:r>
        <w:t>predpismi,</w:t>
      </w:r>
      <w:r>
        <w:rPr>
          <w:spacing w:val="8"/>
        </w:rPr>
        <w:t xml:space="preserve"> </w:t>
      </w:r>
      <w:r>
        <w:t>postupmi, zásadami a mechanizmami, a bude podliehať dostupnému rozpočtu.</w:t>
      </w:r>
    </w:p>
    <w:p w14:paraId="1EB61540" w14:textId="77777777" w:rsidR="00AA375A" w:rsidRDefault="00000000">
      <w:pPr>
        <w:pStyle w:val="Heading1"/>
        <w:ind w:right="6487"/>
        <w:jc w:val="center"/>
        <w:rPr>
          <w:b w:val="0"/>
          <w:bCs w:val="0"/>
        </w:rPr>
      </w:pPr>
      <w:r>
        <w:t>Článok</w:t>
      </w:r>
      <w:r>
        <w:rPr>
          <w:spacing w:val="-4"/>
        </w:rPr>
        <w:t xml:space="preserve"> </w:t>
      </w:r>
      <w:r>
        <w:t>VI</w:t>
      </w:r>
    </w:p>
    <w:p w14:paraId="4A59FC82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rPr>
          <w:spacing w:val="-4"/>
        </w:rPr>
        <w:t>Toto</w:t>
      </w:r>
      <w:r>
        <w:rPr>
          <w:spacing w:val="5"/>
        </w:rPr>
        <w:t xml:space="preserve"> </w:t>
      </w:r>
      <w:r>
        <w:t>Memorandum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porozumení</w:t>
      </w:r>
      <w:r>
        <w:rPr>
          <w:spacing w:val="5"/>
        </w:rPr>
        <w:t xml:space="preserve"> </w:t>
      </w:r>
      <w:r>
        <w:t>zostane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platnosti,</w:t>
      </w:r>
      <w:r>
        <w:rPr>
          <w:spacing w:val="5"/>
        </w:rPr>
        <w:t xml:space="preserve"> </w:t>
      </w:r>
      <w:r>
        <w:t>kým</w:t>
      </w:r>
      <w:r>
        <w:rPr>
          <w:spacing w:val="5"/>
        </w:rPr>
        <w:t xml:space="preserve"> </w:t>
      </w:r>
      <w:r>
        <w:t>ho</w:t>
      </w:r>
      <w:r>
        <w:rPr>
          <w:spacing w:val="5"/>
        </w:rPr>
        <w:t xml:space="preserve"> </w:t>
      </w:r>
      <w:r>
        <w:t>je-</w:t>
      </w:r>
      <w:r>
        <w:rPr>
          <w:spacing w:val="23"/>
        </w:rPr>
        <w:t xml:space="preserve"> </w:t>
      </w:r>
      <w:r>
        <w:t>den</w:t>
      </w:r>
      <w:r>
        <w:rPr>
          <w:spacing w:val="22"/>
        </w:rPr>
        <w:t xml:space="preserve"> </w:t>
      </w:r>
      <w:r>
        <w:t>zo</w:t>
      </w:r>
      <w:r>
        <w:rPr>
          <w:spacing w:val="22"/>
        </w:rPr>
        <w:t xml:space="preserve"> </w:t>
      </w:r>
      <w:r>
        <w:t>Signatárov</w:t>
      </w:r>
      <w:r>
        <w:rPr>
          <w:spacing w:val="22"/>
        </w:rPr>
        <w:t xml:space="preserve"> </w:t>
      </w:r>
      <w:r>
        <w:t>nevypovie.</w:t>
      </w:r>
      <w:r>
        <w:rPr>
          <w:spacing w:val="22"/>
        </w:rPr>
        <w:t xml:space="preserve"> </w:t>
      </w:r>
      <w:r>
        <w:t>Platnosť</w:t>
      </w:r>
      <w:r>
        <w:rPr>
          <w:spacing w:val="22"/>
        </w:rPr>
        <w:t xml:space="preserve"> </w:t>
      </w:r>
      <w:r>
        <w:t>Memoranda</w:t>
      </w:r>
      <w:r>
        <w:rPr>
          <w:spacing w:val="22"/>
        </w:rPr>
        <w:t xml:space="preserve"> </w:t>
      </w:r>
      <w:r>
        <w:t>skončí</w:t>
      </w:r>
      <w:r>
        <w:rPr>
          <w:spacing w:val="22"/>
        </w:rPr>
        <w:t xml:space="preserve"> </w:t>
      </w:r>
      <w:r>
        <w:t>tri</w:t>
      </w:r>
      <w:r>
        <w:rPr>
          <w:spacing w:val="22"/>
        </w:rPr>
        <w:t xml:space="preserve"> </w:t>
      </w:r>
      <w:r>
        <w:t>mesia- ce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prijatí</w:t>
      </w:r>
      <w:r>
        <w:rPr>
          <w:spacing w:val="9"/>
        </w:rPr>
        <w:t xml:space="preserve"> </w:t>
      </w:r>
      <w:r>
        <w:t>oznámenia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t>platnosti,</w:t>
      </w:r>
      <w:r>
        <w:rPr>
          <w:spacing w:val="9"/>
        </w:rPr>
        <w:t xml:space="preserve"> </w:t>
      </w:r>
      <w:r>
        <w:t>ktoré</w:t>
      </w:r>
      <w:r>
        <w:rPr>
          <w:spacing w:val="9"/>
        </w:rPr>
        <w:t xml:space="preserve"> </w:t>
      </w:r>
      <w:r>
        <w:t>vystaví</w:t>
      </w:r>
      <w:r>
        <w:rPr>
          <w:spacing w:val="9"/>
        </w:rPr>
        <w:t xml:space="preserve"> </w:t>
      </w:r>
      <w:r>
        <w:t xml:space="preserve">druhý </w:t>
      </w:r>
      <w:r>
        <w:rPr>
          <w:spacing w:val="-2"/>
        </w:rPr>
        <w:t>Signatár.</w:t>
      </w:r>
    </w:p>
    <w:p w14:paraId="7938F345" w14:textId="77777777" w:rsidR="00AA375A" w:rsidRDefault="00000000">
      <w:pPr>
        <w:pStyle w:val="Heading1"/>
        <w:ind w:right="6487"/>
        <w:jc w:val="center"/>
        <w:rPr>
          <w:b w:val="0"/>
          <w:bCs w:val="0"/>
        </w:rPr>
      </w:pPr>
      <w:r>
        <w:t>Článok</w:t>
      </w:r>
      <w:r>
        <w:rPr>
          <w:spacing w:val="-4"/>
        </w:rPr>
        <w:t xml:space="preserve"> </w:t>
      </w:r>
      <w:r>
        <w:t>VII</w:t>
      </w:r>
    </w:p>
    <w:p w14:paraId="18D99B6D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t>Akékoľvek</w:t>
      </w:r>
      <w:r>
        <w:rPr>
          <w:spacing w:val="43"/>
        </w:rPr>
        <w:t xml:space="preserve"> </w:t>
      </w:r>
      <w:r>
        <w:rPr>
          <w:spacing w:val="-2"/>
        </w:rPr>
        <w:t>rozdiely,</w:t>
      </w:r>
      <w:r>
        <w:rPr>
          <w:spacing w:val="43"/>
        </w:rPr>
        <w:t xml:space="preserve"> </w:t>
      </w:r>
      <w:r>
        <w:t>ktoré</w:t>
      </w:r>
      <w:r>
        <w:rPr>
          <w:spacing w:val="43"/>
        </w:rPr>
        <w:t xml:space="preserve"> </w:t>
      </w:r>
      <w:r>
        <w:t>môžu</w:t>
      </w:r>
      <w:r>
        <w:rPr>
          <w:spacing w:val="43"/>
        </w:rPr>
        <w:t xml:space="preserve"> </w:t>
      </w:r>
      <w:r>
        <w:t>vzniknúť</w:t>
      </w:r>
      <w:r>
        <w:rPr>
          <w:spacing w:val="43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priebehu</w:t>
      </w:r>
      <w:r>
        <w:rPr>
          <w:spacing w:val="43"/>
        </w:rPr>
        <w:t xml:space="preserve"> </w:t>
      </w:r>
      <w:r>
        <w:t>plnenia</w:t>
      </w:r>
      <w:r>
        <w:rPr>
          <w:spacing w:val="26"/>
        </w:rPr>
        <w:t xml:space="preserve"> </w:t>
      </w:r>
      <w:r>
        <w:t>tohto Memoranda, sa budú riešiť diplomatickou cestou.</w:t>
      </w:r>
    </w:p>
    <w:p w14:paraId="6F2C53BA" w14:textId="77777777" w:rsidR="00AA375A" w:rsidRDefault="00000000">
      <w:pPr>
        <w:pStyle w:val="Heading1"/>
        <w:ind w:right="6487"/>
        <w:jc w:val="center"/>
        <w:rPr>
          <w:b w:val="0"/>
          <w:bCs w:val="0"/>
        </w:rPr>
      </w:pPr>
      <w:r>
        <w:t>Článok</w:t>
      </w:r>
      <w:r>
        <w:rPr>
          <w:spacing w:val="-4"/>
        </w:rPr>
        <w:t xml:space="preserve"> </w:t>
      </w:r>
      <w:r>
        <w:t>VIII</w:t>
      </w:r>
    </w:p>
    <w:p w14:paraId="1294EA14" w14:textId="77777777" w:rsidR="00AA375A" w:rsidRDefault="00000000">
      <w:pPr>
        <w:pStyle w:val="BodyText"/>
        <w:spacing w:before="112" w:line="194" w:lineRule="exact"/>
        <w:ind w:right="4412"/>
        <w:jc w:val="both"/>
      </w:pPr>
      <w:r>
        <w:rPr>
          <w:spacing w:val="-4"/>
        </w:rPr>
        <w:t>Toto</w:t>
      </w:r>
      <w:r>
        <w:rPr>
          <w:spacing w:val="35"/>
        </w:rPr>
        <w:t xml:space="preserve"> </w:t>
      </w:r>
      <w:r>
        <w:t>Memorandum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porozumení</w:t>
      </w:r>
      <w:r>
        <w:rPr>
          <w:spacing w:val="34"/>
        </w:rPr>
        <w:t xml:space="preserve"> </w:t>
      </w:r>
      <w:r>
        <w:t>nadobudne</w:t>
      </w:r>
      <w:r>
        <w:rPr>
          <w:spacing w:val="35"/>
        </w:rPr>
        <w:t xml:space="preserve"> </w:t>
      </w:r>
      <w:r>
        <w:t>platnosť</w:t>
      </w:r>
      <w:r>
        <w:rPr>
          <w:spacing w:val="35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jeho</w:t>
      </w:r>
      <w:r>
        <w:rPr>
          <w:spacing w:val="23"/>
        </w:rPr>
        <w:t xml:space="preserve"> </w:t>
      </w:r>
      <w:r>
        <w:t>podpísaní oboma Signatármi.</w:t>
      </w:r>
    </w:p>
    <w:p w14:paraId="75E4BD21" w14:textId="77777777" w:rsidR="00AA375A" w:rsidRDefault="00AA375A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338A035" w14:textId="77777777" w:rsidR="00AA375A" w:rsidRDefault="00000000">
      <w:pPr>
        <w:pStyle w:val="BodyText"/>
        <w:spacing w:line="194" w:lineRule="exact"/>
        <w:ind w:right="4412"/>
        <w:jc w:val="both"/>
      </w:pPr>
      <w:r>
        <w:t>Podpísané</w:t>
      </w:r>
      <w:r>
        <w:rPr>
          <w:spacing w:val="37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Belehrad</w:t>
      </w:r>
      <w:r>
        <w:rPr>
          <w:spacing w:val="37"/>
        </w:rPr>
        <w:t xml:space="preserve"> </w:t>
      </w:r>
      <w:r>
        <w:t>dňa</w:t>
      </w:r>
      <w:r>
        <w:rPr>
          <w:spacing w:val="37"/>
        </w:rPr>
        <w:t xml:space="preserve"> </w:t>
      </w:r>
      <w:r>
        <w:t>19.</w:t>
      </w:r>
      <w:r>
        <w:rPr>
          <w:spacing w:val="37"/>
        </w:rPr>
        <w:t xml:space="preserve"> </w:t>
      </w:r>
      <w:r>
        <w:t>10.</w:t>
      </w:r>
      <w:r>
        <w:rPr>
          <w:spacing w:val="37"/>
        </w:rPr>
        <w:t xml:space="preserve"> </w:t>
      </w:r>
      <w:r>
        <w:t>2018</w:t>
      </w:r>
      <w:r>
        <w:rPr>
          <w:spacing w:val="37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t>dvoch</w:t>
      </w:r>
      <w:r>
        <w:rPr>
          <w:spacing w:val="37"/>
        </w:rPr>
        <w:t xml:space="preserve"> </w:t>
      </w:r>
      <w:r>
        <w:t>origináloch v</w:t>
      </w:r>
      <w:r>
        <w:rPr>
          <w:spacing w:val="6"/>
        </w:rPr>
        <w:t xml:space="preserve"> </w:t>
      </w:r>
      <w:r>
        <w:t>srbskom,</w:t>
      </w:r>
      <w:r>
        <w:rPr>
          <w:spacing w:val="6"/>
        </w:rPr>
        <w:t xml:space="preserve"> </w:t>
      </w:r>
      <w:r>
        <w:t>slovenskom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anglickom</w:t>
      </w:r>
      <w:r>
        <w:rPr>
          <w:spacing w:val="6"/>
        </w:rPr>
        <w:t xml:space="preserve"> </w:t>
      </w:r>
      <w:r>
        <w:t>jazyku,</w:t>
      </w:r>
      <w:r>
        <w:rPr>
          <w:spacing w:val="6"/>
        </w:rPr>
        <w:t xml:space="preserve"> </w:t>
      </w:r>
      <w:r>
        <w:t>pričom</w:t>
      </w:r>
      <w:r>
        <w:rPr>
          <w:spacing w:val="6"/>
        </w:rPr>
        <w:t xml:space="preserve"> </w:t>
      </w:r>
      <w:r>
        <w:t>všetky</w:t>
      </w:r>
      <w:r>
        <w:rPr>
          <w:spacing w:val="6"/>
        </w:rPr>
        <w:t xml:space="preserve"> </w:t>
      </w:r>
      <w:r>
        <w:t>texty</w:t>
      </w:r>
      <w:r>
        <w:rPr>
          <w:spacing w:val="6"/>
        </w:rPr>
        <w:t xml:space="preserve"> </w:t>
      </w:r>
      <w:r>
        <w:t>majú rovnakú</w:t>
      </w:r>
      <w:r>
        <w:rPr>
          <w:spacing w:val="-3"/>
        </w:rPr>
        <w:t xml:space="preserve"> </w:t>
      </w:r>
      <w:r>
        <w:t>platnosť.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akýchkoľvek</w:t>
      </w:r>
      <w:r>
        <w:rPr>
          <w:spacing w:val="-3"/>
        </w:rPr>
        <w:t xml:space="preserve"> </w:t>
      </w:r>
      <w:r>
        <w:t>odchýlok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výklade</w:t>
      </w:r>
      <w:r>
        <w:rPr>
          <w:spacing w:val="-3"/>
        </w:rPr>
        <w:t xml:space="preserve"> </w:t>
      </w:r>
      <w:r>
        <w:t>ustano- vení tohto Memoranda sa použije anglický text.</w:t>
      </w:r>
    </w:p>
    <w:p w14:paraId="0E670FF6" w14:textId="77777777" w:rsidR="00AA375A" w:rsidRDefault="00AA375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2DC09C4" w14:textId="77777777" w:rsidR="00AA375A" w:rsidRDefault="00AA375A">
      <w:pPr>
        <w:rPr>
          <w:rFonts w:ascii="Times New Roman" w:eastAsia="Times New Roman" w:hAnsi="Times New Roman" w:cs="Times New Roman"/>
          <w:sz w:val="14"/>
          <w:szCs w:val="14"/>
        </w:rPr>
        <w:sectPr w:rsidR="00AA375A" w:rsidSect="008264FC">
          <w:pgSz w:w="11910" w:h="15600"/>
          <w:pgMar w:top="0" w:right="1680" w:bottom="280" w:left="580" w:header="720" w:footer="720" w:gutter="0"/>
          <w:cols w:space="720"/>
        </w:sectPr>
      </w:pPr>
    </w:p>
    <w:p w14:paraId="6E6F5CEC" w14:textId="77777777" w:rsidR="00AA375A" w:rsidRDefault="00AA375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14CB6D5" w14:textId="77777777" w:rsidR="00AA375A" w:rsidRDefault="00AA375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370ECED7" w14:textId="77777777" w:rsidR="00AA375A" w:rsidRDefault="00000000">
      <w:pPr>
        <w:pStyle w:val="Heading1"/>
        <w:spacing w:before="0" w:line="203" w:lineRule="exact"/>
        <w:ind w:left="186"/>
        <w:jc w:val="center"/>
        <w:rPr>
          <w:b w:val="0"/>
          <w:bCs w:val="0"/>
        </w:rPr>
      </w:pPr>
      <w:r>
        <w:t>Za</w:t>
      </w:r>
    </w:p>
    <w:p w14:paraId="4E21D031" w14:textId="77777777" w:rsidR="00AA375A" w:rsidRDefault="00000000">
      <w:pPr>
        <w:spacing w:line="203" w:lineRule="exact"/>
        <w:ind w:left="418" w:right="23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Vládu Srbskej </w:t>
      </w:r>
      <w:r>
        <w:rPr>
          <w:rFonts w:ascii="Times New Roman" w:hAnsi="Times New Roman"/>
          <w:b/>
          <w:spacing w:val="-1"/>
          <w:sz w:val="18"/>
        </w:rPr>
        <w:t>republiky</w:t>
      </w:r>
    </w:p>
    <w:p w14:paraId="023CC996" w14:textId="77777777" w:rsidR="00AA375A" w:rsidRDefault="00AA375A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10E348A" w14:textId="77777777" w:rsidR="00AA375A" w:rsidRDefault="00000000">
      <w:pPr>
        <w:pStyle w:val="BodyText"/>
        <w:spacing w:line="203" w:lineRule="exact"/>
        <w:ind w:left="418" w:right="232" w:firstLine="0"/>
        <w:jc w:val="center"/>
      </w:pPr>
      <w:r>
        <w:t>Nenad Popović</w:t>
      </w:r>
    </w:p>
    <w:p w14:paraId="4902830D" w14:textId="77777777" w:rsidR="00AA375A" w:rsidRDefault="00000000">
      <w:pPr>
        <w:pStyle w:val="BodyText"/>
        <w:spacing w:before="4" w:line="200" w:lineRule="exact"/>
        <w:ind w:left="186" w:firstLine="0"/>
        <w:jc w:val="center"/>
      </w:pPr>
      <w:r>
        <w:t>Minister zodpovedný za inovácie a technologický rozvoj</w:t>
      </w:r>
    </w:p>
    <w:p w14:paraId="006A704E" w14:textId="77777777" w:rsidR="00AA375A" w:rsidRDefault="00000000">
      <w:pPr>
        <w:spacing w:before="76" w:line="203" w:lineRule="exact"/>
        <w:ind w:right="436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b/>
          <w:sz w:val="18"/>
        </w:rPr>
        <w:t>Za</w:t>
      </w:r>
    </w:p>
    <w:p w14:paraId="0E630701" w14:textId="77777777" w:rsidR="00AA375A" w:rsidRDefault="00000000">
      <w:pPr>
        <w:pStyle w:val="Heading1"/>
        <w:spacing w:before="4" w:line="200" w:lineRule="exact"/>
        <w:ind w:left="318" w:right="4684" w:hanging="1"/>
        <w:jc w:val="center"/>
        <w:rPr>
          <w:b w:val="0"/>
          <w:bCs w:val="0"/>
        </w:rPr>
      </w:pPr>
      <w:r>
        <w:t xml:space="preserve">Úrad </w:t>
      </w:r>
      <w:r>
        <w:rPr>
          <w:spacing w:val="-1"/>
        </w:rPr>
        <w:t>podpredsedu</w:t>
      </w:r>
      <w:r>
        <w:t xml:space="preserve"> vlády</w:t>
      </w:r>
      <w:r>
        <w:rPr>
          <w:spacing w:val="27"/>
        </w:rPr>
        <w:t xml:space="preserve"> </w:t>
      </w:r>
      <w:r>
        <w:t xml:space="preserve">Slovenskej </w:t>
      </w:r>
      <w:r>
        <w:rPr>
          <w:spacing w:val="-1"/>
        </w:rPr>
        <w:t>republiky</w:t>
      </w:r>
      <w:r>
        <w:t xml:space="preserve"> </w:t>
      </w:r>
      <w:r>
        <w:rPr>
          <w:spacing w:val="-2"/>
        </w:rPr>
        <w:t>pre</w:t>
      </w:r>
      <w:r>
        <w:rPr>
          <w:spacing w:val="28"/>
        </w:rPr>
        <w:t xml:space="preserve"> </w:t>
      </w:r>
      <w:r>
        <w:t>investície a informatizáciu</w:t>
      </w:r>
    </w:p>
    <w:p w14:paraId="08105A5B" w14:textId="77777777" w:rsidR="00AA375A" w:rsidRDefault="00AA375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666FB62" w14:textId="77777777" w:rsidR="00AA375A" w:rsidRDefault="00000000">
      <w:pPr>
        <w:pStyle w:val="BodyText"/>
        <w:spacing w:line="200" w:lineRule="exact"/>
        <w:ind w:left="140" w:right="4506" w:firstLine="719"/>
      </w:pPr>
      <w:r>
        <w:t>Richard Raši Podpredseda vlády pre investície</w:t>
      </w:r>
    </w:p>
    <w:p w14:paraId="67C6C823" w14:textId="77777777" w:rsidR="00AA375A" w:rsidRDefault="00000000">
      <w:pPr>
        <w:pStyle w:val="BodyText"/>
        <w:spacing w:line="199" w:lineRule="exact"/>
        <w:ind w:left="0" w:right="4367" w:firstLine="0"/>
        <w:jc w:val="center"/>
      </w:pPr>
      <w:r>
        <w:t>a informatizáciu</w:t>
      </w:r>
    </w:p>
    <w:sectPr w:rsidR="00AA375A">
      <w:type w:val="continuous"/>
      <w:pgSz w:w="11910" w:h="15600"/>
      <w:pgMar w:top="1460" w:right="1680" w:bottom="280" w:left="580" w:header="720" w:footer="720" w:gutter="0"/>
      <w:cols w:num="2" w:space="720" w:equalWidth="0">
        <w:col w:w="2582" w:space="40"/>
        <w:col w:w="70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DE89" w14:textId="77777777" w:rsidR="008264FC" w:rsidRDefault="008264FC" w:rsidP="002C4466">
      <w:r>
        <w:separator/>
      </w:r>
    </w:p>
  </w:endnote>
  <w:endnote w:type="continuationSeparator" w:id="0">
    <w:p w14:paraId="6B2296F3" w14:textId="77777777" w:rsidR="008264FC" w:rsidRDefault="008264FC" w:rsidP="002C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8DACE" w14:textId="7C86BFEF" w:rsidR="002C4466" w:rsidRDefault="002C44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114C9" w14:textId="77777777" w:rsidR="002C4466" w:rsidRDefault="002C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A865" w14:textId="77777777" w:rsidR="008264FC" w:rsidRDefault="008264FC" w:rsidP="002C4466">
      <w:r>
        <w:separator/>
      </w:r>
    </w:p>
  </w:footnote>
  <w:footnote w:type="continuationSeparator" w:id="0">
    <w:p w14:paraId="0A38A206" w14:textId="77777777" w:rsidR="008264FC" w:rsidRDefault="008264FC" w:rsidP="002C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D3550"/>
    <w:multiLevelType w:val="hybridMultilevel"/>
    <w:tmpl w:val="10F4A7B2"/>
    <w:lvl w:ilvl="0" w:tplc="03C60654">
      <w:start w:val="1"/>
      <w:numFmt w:val="lowerLetter"/>
      <w:lvlText w:val="%1)"/>
      <w:lvlJc w:val="left"/>
      <w:pPr>
        <w:ind w:left="4413" w:hanging="199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4000B22A">
      <w:start w:val="1"/>
      <w:numFmt w:val="bullet"/>
      <w:lvlText w:val="•"/>
      <w:lvlJc w:val="left"/>
      <w:pPr>
        <w:ind w:left="4936" w:hanging="199"/>
      </w:pPr>
      <w:rPr>
        <w:rFonts w:hint="default"/>
      </w:rPr>
    </w:lvl>
    <w:lvl w:ilvl="2" w:tplc="8E18D8A8">
      <w:start w:val="1"/>
      <w:numFmt w:val="bullet"/>
      <w:lvlText w:val="•"/>
      <w:lvlJc w:val="left"/>
      <w:pPr>
        <w:ind w:left="5459" w:hanging="199"/>
      </w:pPr>
      <w:rPr>
        <w:rFonts w:hint="default"/>
      </w:rPr>
    </w:lvl>
    <w:lvl w:ilvl="3" w:tplc="2818941C">
      <w:start w:val="1"/>
      <w:numFmt w:val="bullet"/>
      <w:lvlText w:val="•"/>
      <w:lvlJc w:val="left"/>
      <w:pPr>
        <w:ind w:left="5982" w:hanging="199"/>
      </w:pPr>
      <w:rPr>
        <w:rFonts w:hint="default"/>
      </w:rPr>
    </w:lvl>
    <w:lvl w:ilvl="4" w:tplc="923ECE92">
      <w:start w:val="1"/>
      <w:numFmt w:val="bullet"/>
      <w:lvlText w:val="•"/>
      <w:lvlJc w:val="left"/>
      <w:pPr>
        <w:ind w:left="6506" w:hanging="199"/>
      </w:pPr>
      <w:rPr>
        <w:rFonts w:hint="default"/>
      </w:rPr>
    </w:lvl>
    <w:lvl w:ilvl="5" w:tplc="3B465264">
      <w:start w:val="1"/>
      <w:numFmt w:val="bullet"/>
      <w:lvlText w:val="•"/>
      <w:lvlJc w:val="left"/>
      <w:pPr>
        <w:ind w:left="7029" w:hanging="199"/>
      </w:pPr>
      <w:rPr>
        <w:rFonts w:hint="default"/>
      </w:rPr>
    </w:lvl>
    <w:lvl w:ilvl="6" w:tplc="5AF25564">
      <w:start w:val="1"/>
      <w:numFmt w:val="bullet"/>
      <w:lvlText w:val="•"/>
      <w:lvlJc w:val="left"/>
      <w:pPr>
        <w:ind w:left="7552" w:hanging="199"/>
      </w:pPr>
      <w:rPr>
        <w:rFonts w:hint="default"/>
      </w:rPr>
    </w:lvl>
    <w:lvl w:ilvl="7" w:tplc="4A563560">
      <w:start w:val="1"/>
      <w:numFmt w:val="bullet"/>
      <w:lvlText w:val="•"/>
      <w:lvlJc w:val="left"/>
      <w:pPr>
        <w:ind w:left="8075" w:hanging="199"/>
      </w:pPr>
      <w:rPr>
        <w:rFonts w:hint="default"/>
      </w:rPr>
    </w:lvl>
    <w:lvl w:ilvl="8" w:tplc="1E0C0640">
      <w:start w:val="1"/>
      <w:numFmt w:val="bullet"/>
      <w:lvlText w:val="•"/>
      <w:lvlJc w:val="left"/>
      <w:pPr>
        <w:ind w:left="8599" w:hanging="199"/>
      </w:pPr>
      <w:rPr>
        <w:rFonts w:hint="default"/>
      </w:rPr>
    </w:lvl>
  </w:abstractNum>
  <w:abstractNum w:abstractNumId="1" w15:restartNumberingAfterBreak="0">
    <w:nsid w:val="5F0209BE"/>
    <w:multiLevelType w:val="hybridMultilevel"/>
    <w:tmpl w:val="E220641E"/>
    <w:lvl w:ilvl="0" w:tplc="6100A7BE">
      <w:start w:val="1"/>
      <w:numFmt w:val="lowerLetter"/>
      <w:lvlText w:val="%1)"/>
      <w:lvlJc w:val="left"/>
      <w:pPr>
        <w:ind w:left="100" w:hanging="18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8D48544">
      <w:start w:val="1"/>
      <w:numFmt w:val="bullet"/>
      <w:lvlText w:val="•"/>
      <w:lvlJc w:val="left"/>
      <w:pPr>
        <w:ind w:left="1054" w:hanging="183"/>
      </w:pPr>
      <w:rPr>
        <w:rFonts w:hint="default"/>
      </w:rPr>
    </w:lvl>
    <w:lvl w:ilvl="2" w:tplc="EBB28CEC">
      <w:start w:val="1"/>
      <w:numFmt w:val="bullet"/>
      <w:lvlText w:val="•"/>
      <w:lvlJc w:val="left"/>
      <w:pPr>
        <w:ind w:left="2009" w:hanging="183"/>
      </w:pPr>
      <w:rPr>
        <w:rFonts w:hint="default"/>
      </w:rPr>
    </w:lvl>
    <w:lvl w:ilvl="3" w:tplc="D842F6E8">
      <w:start w:val="1"/>
      <w:numFmt w:val="bullet"/>
      <w:lvlText w:val="•"/>
      <w:lvlJc w:val="left"/>
      <w:pPr>
        <w:ind w:left="2963" w:hanging="183"/>
      </w:pPr>
      <w:rPr>
        <w:rFonts w:hint="default"/>
      </w:rPr>
    </w:lvl>
    <w:lvl w:ilvl="4" w:tplc="DA1E639E">
      <w:start w:val="1"/>
      <w:numFmt w:val="bullet"/>
      <w:lvlText w:val="•"/>
      <w:lvlJc w:val="left"/>
      <w:pPr>
        <w:ind w:left="3918" w:hanging="183"/>
      </w:pPr>
      <w:rPr>
        <w:rFonts w:hint="default"/>
      </w:rPr>
    </w:lvl>
    <w:lvl w:ilvl="5" w:tplc="FB9AED6E">
      <w:start w:val="1"/>
      <w:numFmt w:val="bullet"/>
      <w:lvlText w:val="•"/>
      <w:lvlJc w:val="left"/>
      <w:pPr>
        <w:ind w:left="4872" w:hanging="183"/>
      </w:pPr>
      <w:rPr>
        <w:rFonts w:hint="default"/>
      </w:rPr>
    </w:lvl>
    <w:lvl w:ilvl="6" w:tplc="3A7E7CB0">
      <w:start w:val="1"/>
      <w:numFmt w:val="bullet"/>
      <w:lvlText w:val="•"/>
      <w:lvlJc w:val="left"/>
      <w:pPr>
        <w:ind w:left="5827" w:hanging="183"/>
      </w:pPr>
      <w:rPr>
        <w:rFonts w:hint="default"/>
      </w:rPr>
    </w:lvl>
    <w:lvl w:ilvl="7" w:tplc="E578B2E8">
      <w:start w:val="1"/>
      <w:numFmt w:val="bullet"/>
      <w:lvlText w:val="•"/>
      <w:lvlJc w:val="left"/>
      <w:pPr>
        <w:ind w:left="6781" w:hanging="183"/>
      </w:pPr>
      <w:rPr>
        <w:rFonts w:hint="default"/>
      </w:rPr>
    </w:lvl>
    <w:lvl w:ilvl="8" w:tplc="E6F4CD4E">
      <w:start w:val="1"/>
      <w:numFmt w:val="bullet"/>
      <w:lvlText w:val="•"/>
      <w:lvlJc w:val="left"/>
      <w:pPr>
        <w:ind w:left="7736" w:hanging="183"/>
      </w:pPr>
      <w:rPr>
        <w:rFonts w:hint="default"/>
      </w:rPr>
    </w:lvl>
  </w:abstractNum>
  <w:num w:numId="1" w16cid:durableId="1361127561">
    <w:abstractNumId w:val="1"/>
  </w:num>
  <w:num w:numId="2" w16cid:durableId="17750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75A"/>
    <w:rsid w:val="002C4466"/>
    <w:rsid w:val="00617D57"/>
    <w:rsid w:val="008264FC"/>
    <w:rsid w:val="008C6518"/>
    <w:rsid w:val="00A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5F20"/>
  <w15:docId w15:val="{CF830B1F-03E3-4CCD-B6F2-804ECF7D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56"/>
      <w:ind w:left="2175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17D5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7D5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7D5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7D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C44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66"/>
  </w:style>
  <w:style w:type="paragraph" w:styleId="Footer">
    <w:name w:val="footer"/>
    <w:basedOn w:val="Normal"/>
    <w:link w:val="FooterChar"/>
    <w:uiPriority w:val="99"/>
    <w:unhideWhenUsed/>
    <w:rsid w:val="002C44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2024-01-24T07:29:00Z</dcterms:created>
  <dcterms:modified xsi:type="dcterms:W3CDTF">2024-01-24T06:31:00Z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LastSaved">
    <vt:filetime>2024-01-24T00:00:00Z</vt:filetime>
  </property>
</Properties>
</file>