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DBE5F1" w:themeColor="accent1" w:themeTint="33"/>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79"/>
        <w:gridCol w:w="9831"/>
      </w:tblGrid>
      <w:tr w:rsidR="00CF4D46" w:rsidRPr="00932A9A" w:rsidTr="00FA480F">
        <w:trPr>
          <w:tblCellSpacing w:w="15" w:type="dxa"/>
        </w:trPr>
        <w:tc>
          <w:tcPr>
            <w:tcW w:w="474" w:type="pct"/>
            <w:shd w:val="clear" w:color="auto" w:fill="A41E1C"/>
            <w:vAlign w:val="center"/>
          </w:tcPr>
          <w:p w:rsidR="00CF4D46" w:rsidRDefault="00CF4D46" w:rsidP="00FA480F">
            <w:pPr>
              <w:pStyle w:val="NASLOVZLATO"/>
            </w:pPr>
            <w:bookmarkStart w:id="0" w:name="3327_Решење_о_утврђивању_превода_Међунар"/>
            <w:bookmarkEnd w:id="0"/>
            <w:r>
              <w:rPr>
                <w:lang w:val="en-US" w:eastAsia="en-US"/>
              </w:rPr>
              <w:drawing>
                <wp:inline distT="0" distB="0" distL="0" distR="0" wp14:anchorId="1E39AC2C" wp14:editId="258EE5B2">
                  <wp:extent cx="523875" cy="561975"/>
                  <wp:effectExtent l="0" t="0" r="9525" b="9525"/>
                  <wp:docPr id="2" name="Picture 2"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480" w:type="pct"/>
            <w:shd w:val="clear" w:color="auto" w:fill="A41E1C"/>
            <w:vAlign w:val="center"/>
            <w:hideMark/>
          </w:tcPr>
          <w:p w:rsidR="00CF4D46" w:rsidRDefault="00CF4D46" w:rsidP="00FA480F">
            <w:pPr>
              <w:pStyle w:val="NASLOVZLATO"/>
            </w:pPr>
            <w:r>
              <w:t>ЗАКОН</w:t>
            </w:r>
          </w:p>
          <w:p w:rsidR="00CF4D46" w:rsidRPr="00CF4D46" w:rsidRDefault="00CF4D46" w:rsidP="00CF4D46">
            <w:pPr>
              <w:jc w:val="center"/>
              <w:rPr>
                <w:rFonts w:ascii="Arial" w:hAnsi="Arial" w:cs="Arial"/>
                <w:b/>
                <w:bCs/>
                <w:noProof/>
                <w:color w:val="FFFFFF"/>
                <w:kern w:val="28"/>
                <w:sz w:val="24"/>
                <w:szCs w:val="24"/>
                <w:lang w:val="sr-Latn-RS" w:eastAsia="sr-Latn-RS"/>
              </w:rPr>
            </w:pPr>
            <w:r>
              <w:rPr>
                <w:rFonts w:ascii="Arial" w:hAnsi="Arial" w:cs="Arial"/>
                <w:b/>
                <w:bCs/>
                <w:noProof/>
                <w:color w:val="FFFFFF"/>
                <w:kern w:val="28"/>
                <w:sz w:val="24"/>
                <w:szCs w:val="24"/>
                <w:lang w:val="sr-Latn-RS" w:eastAsia="sr-Latn-RS"/>
              </w:rPr>
              <w:t>О</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ПОТВРЂИВАЊУ</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СПОРАЗУМА</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О</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ИЗМЕНАМА</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И</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ДОПУНАМА</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КОЈИ</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СЕ</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ОДНОСИ</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НА</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СПОРАЗУМ</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О</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ФИНАНСИРАЊУ</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ОРИГИНАЛНО</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ПОТПИСАН</w:t>
            </w:r>
            <w:r w:rsidRPr="00CF4D46">
              <w:rPr>
                <w:rFonts w:ascii="Arial" w:hAnsi="Arial" w:cs="Arial"/>
                <w:b/>
                <w:bCs/>
                <w:noProof/>
                <w:color w:val="FFFFFF"/>
                <w:kern w:val="28"/>
                <w:sz w:val="24"/>
                <w:szCs w:val="24"/>
                <w:lang w:val="sr-Latn-RS" w:eastAsia="sr-Latn-RS"/>
              </w:rPr>
              <w:t xml:space="preserve"> 9. </w:t>
            </w:r>
            <w:r>
              <w:rPr>
                <w:rFonts w:ascii="Arial" w:hAnsi="Arial" w:cs="Arial"/>
                <w:b/>
                <w:bCs/>
                <w:noProof/>
                <w:color w:val="FFFFFF"/>
                <w:kern w:val="28"/>
                <w:sz w:val="24"/>
                <w:szCs w:val="24"/>
                <w:lang w:val="sr-Latn-RS" w:eastAsia="sr-Latn-RS"/>
              </w:rPr>
              <w:t>НОВЕМБРА</w:t>
            </w:r>
            <w:r w:rsidRPr="00CF4D46">
              <w:rPr>
                <w:rFonts w:ascii="Arial" w:hAnsi="Arial" w:cs="Arial"/>
                <w:b/>
                <w:bCs/>
                <w:noProof/>
                <w:color w:val="FFFFFF"/>
                <w:kern w:val="28"/>
                <w:sz w:val="24"/>
                <w:szCs w:val="24"/>
                <w:lang w:val="sr-Latn-RS" w:eastAsia="sr-Latn-RS"/>
              </w:rPr>
              <w:t xml:space="preserve"> 2016. </w:t>
            </w:r>
            <w:r>
              <w:rPr>
                <w:rFonts w:ascii="Arial" w:hAnsi="Arial" w:cs="Arial"/>
                <w:b/>
                <w:bCs/>
                <w:noProof/>
                <w:color w:val="FFFFFF"/>
                <w:kern w:val="28"/>
                <w:sz w:val="24"/>
                <w:szCs w:val="24"/>
                <w:lang w:val="sr-Latn-RS" w:eastAsia="sr-Latn-RS"/>
              </w:rPr>
              <w:t>ГОДИНЕ</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ИЗМЕЂУ</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РЕПУБЛИКЕ</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СРБИЈЕ</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И</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НЕМАЧКЕ</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РАЗВОЈНЕ</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БАНКЕ</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КФ</w:t>
            </w:r>
            <w:r w:rsidRPr="00CF4D46">
              <w:rPr>
                <w:rFonts w:ascii="Arial" w:hAnsi="Arial" w:cs="Arial"/>
                <w:b/>
                <w:bCs/>
                <w:noProof/>
                <w:color w:val="FFFFFF"/>
                <w:kern w:val="28"/>
                <w:sz w:val="24"/>
                <w:szCs w:val="24"/>
                <w:lang w:val="sr-Latn-RS" w:eastAsia="sr-Latn-RS"/>
              </w:rPr>
              <w:t xml:space="preserve">W", </w:t>
            </w:r>
            <w:r>
              <w:rPr>
                <w:rFonts w:ascii="Arial" w:hAnsi="Arial" w:cs="Arial"/>
                <w:b/>
                <w:bCs/>
                <w:noProof/>
                <w:color w:val="FFFFFF"/>
                <w:kern w:val="28"/>
                <w:sz w:val="24"/>
                <w:szCs w:val="24"/>
                <w:lang w:val="sr-Latn-RS" w:eastAsia="sr-Latn-RS"/>
              </w:rPr>
              <w:t>ФРАНКФУРТ</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НА</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МАЈНИ</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И</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ПОСЕБНОГ</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СПОРАЗУМА</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УЗ</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СПОРАЗУМ</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О</w:t>
            </w:r>
            <w:r w:rsidRPr="00CF4D46">
              <w:rPr>
                <w:rFonts w:ascii="Arial" w:hAnsi="Arial" w:cs="Arial"/>
                <w:b/>
                <w:bCs/>
                <w:noProof/>
                <w:color w:val="FFFFFF"/>
                <w:kern w:val="28"/>
                <w:sz w:val="24"/>
                <w:szCs w:val="24"/>
                <w:lang w:val="sr-Latn-RS" w:eastAsia="sr-Latn-RS"/>
              </w:rPr>
              <w:t xml:space="preserve"> </w:t>
            </w:r>
            <w:r>
              <w:rPr>
                <w:rFonts w:ascii="Arial" w:hAnsi="Arial" w:cs="Arial"/>
                <w:b/>
                <w:bCs/>
                <w:noProof/>
                <w:color w:val="FFFFFF"/>
                <w:kern w:val="28"/>
                <w:sz w:val="24"/>
                <w:szCs w:val="24"/>
                <w:lang w:val="sr-Latn-RS" w:eastAsia="sr-Latn-RS"/>
              </w:rPr>
              <w:t>ФИНАНСИРАЊУ</w:t>
            </w:r>
          </w:p>
          <w:p w:rsidR="00CF4D46" w:rsidRPr="00215591" w:rsidRDefault="00CF4D46" w:rsidP="00CF4D46">
            <w:pPr>
              <w:pStyle w:val="podnaslovpropisa"/>
              <w:rPr>
                <w:lang w:val="en-US"/>
              </w:rPr>
            </w:pPr>
            <w:r w:rsidRPr="00CF4D46">
              <w:rPr>
                <w:b/>
                <w:bCs/>
                <w:noProof/>
                <w:color w:val="FFFFFF"/>
                <w:kern w:val="28"/>
                <w:sz w:val="24"/>
                <w:szCs w:val="24"/>
              </w:rPr>
              <w:t>("</w:t>
            </w:r>
            <w:r>
              <w:rPr>
                <w:b/>
                <w:bCs/>
                <w:noProof/>
                <w:color w:val="FFFFFF"/>
                <w:kern w:val="28"/>
                <w:sz w:val="24"/>
                <w:szCs w:val="24"/>
              </w:rPr>
              <w:t>Сл</w:t>
            </w:r>
            <w:r w:rsidRPr="00CF4D46">
              <w:rPr>
                <w:b/>
                <w:bCs/>
                <w:noProof/>
                <w:color w:val="FFFFFF"/>
                <w:kern w:val="28"/>
                <w:sz w:val="24"/>
                <w:szCs w:val="24"/>
              </w:rPr>
              <w:t xml:space="preserve">. </w:t>
            </w:r>
            <w:r>
              <w:rPr>
                <w:b/>
                <w:bCs/>
                <w:noProof/>
                <w:color w:val="FFFFFF"/>
                <w:kern w:val="28"/>
                <w:sz w:val="24"/>
                <w:szCs w:val="24"/>
              </w:rPr>
              <w:t>гласник</w:t>
            </w:r>
            <w:r w:rsidRPr="00CF4D46">
              <w:rPr>
                <w:b/>
                <w:bCs/>
                <w:noProof/>
                <w:color w:val="FFFFFF"/>
                <w:kern w:val="28"/>
                <w:sz w:val="24"/>
                <w:szCs w:val="24"/>
              </w:rPr>
              <w:t xml:space="preserve"> </w:t>
            </w:r>
            <w:r>
              <w:rPr>
                <w:b/>
                <w:bCs/>
                <w:noProof/>
                <w:color w:val="FFFFFF"/>
                <w:kern w:val="28"/>
                <w:sz w:val="24"/>
                <w:szCs w:val="24"/>
              </w:rPr>
              <w:t>РС</w:t>
            </w:r>
            <w:r w:rsidRPr="00CF4D46">
              <w:rPr>
                <w:b/>
                <w:bCs/>
                <w:noProof/>
                <w:color w:val="FFFFFF"/>
                <w:kern w:val="28"/>
                <w:sz w:val="24"/>
                <w:szCs w:val="24"/>
              </w:rPr>
              <w:t xml:space="preserve"> - </w:t>
            </w:r>
            <w:r>
              <w:rPr>
                <w:b/>
                <w:bCs/>
                <w:noProof/>
                <w:color w:val="FFFFFF"/>
                <w:kern w:val="28"/>
                <w:sz w:val="24"/>
                <w:szCs w:val="24"/>
              </w:rPr>
              <w:t>Међународни</w:t>
            </w:r>
            <w:r w:rsidRPr="00CF4D46">
              <w:rPr>
                <w:b/>
                <w:bCs/>
                <w:noProof/>
                <w:color w:val="FFFFFF"/>
                <w:kern w:val="28"/>
                <w:sz w:val="24"/>
                <w:szCs w:val="24"/>
              </w:rPr>
              <w:t xml:space="preserve"> </w:t>
            </w:r>
            <w:r>
              <w:rPr>
                <w:b/>
                <w:bCs/>
                <w:noProof/>
                <w:color w:val="FFFFFF"/>
                <w:kern w:val="28"/>
                <w:sz w:val="24"/>
                <w:szCs w:val="24"/>
              </w:rPr>
              <w:t>уговори</w:t>
            </w:r>
            <w:r w:rsidRPr="00CF4D46">
              <w:rPr>
                <w:b/>
                <w:bCs/>
                <w:noProof/>
                <w:color w:val="FFFFFF"/>
                <w:kern w:val="28"/>
                <w:sz w:val="24"/>
                <w:szCs w:val="24"/>
              </w:rPr>
              <w:t xml:space="preserve">", </w:t>
            </w:r>
            <w:r>
              <w:rPr>
                <w:b/>
                <w:bCs/>
                <w:noProof/>
                <w:color w:val="FFFFFF"/>
                <w:kern w:val="28"/>
                <w:sz w:val="24"/>
                <w:szCs w:val="24"/>
              </w:rPr>
              <w:t>бр</w:t>
            </w:r>
            <w:r w:rsidRPr="00CF4D46">
              <w:rPr>
                <w:b/>
                <w:bCs/>
                <w:noProof/>
                <w:color w:val="FFFFFF"/>
                <w:kern w:val="28"/>
                <w:sz w:val="24"/>
                <w:szCs w:val="24"/>
              </w:rPr>
              <w:t>. 16/2019)</w:t>
            </w:r>
          </w:p>
        </w:tc>
      </w:tr>
    </w:tbl>
    <w:p w:rsidR="006447E2" w:rsidRDefault="006447E2">
      <w:pPr>
        <w:pStyle w:val="BodyText"/>
        <w:ind w:left="0"/>
        <w:rPr>
          <w:sz w:val="20"/>
        </w:rPr>
      </w:pPr>
    </w:p>
    <w:p w:rsidR="006447E2" w:rsidRDefault="006447E2">
      <w:pPr>
        <w:pStyle w:val="BodyText"/>
        <w:ind w:left="0"/>
        <w:rPr>
          <w:sz w:val="20"/>
        </w:rPr>
      </w:pPr>
    </w:p>
    <w:p w:rsidR="006447E2" w:rsidRDefault="006447E2">
      <w:pPr>
        <w:pStyle w:val="BodyText"/>
        <w:ind w:left="0"/>
        <w:rPr>
          <w:sz w:val="20"/>
        </w:rPr>
      </w:pPr>
    </w:p>
    <w:p w:rsidR="006447E2" w:rsidRDefault="006447E2">
      <w:pPr>
        <w:pStyle w:val="BodyText"/>
        <w:ind w:left="0"/>
        <w:rPr>
          <w:sz w:val="20"/>
        </w:rPr>
      </w:pPr>
    </w:p>
    <w:p w:rsidR="006447E2" w:rsidRDefault="006447E2">
      <w:pPr>
        <w:pStyle w:val="BodyText"/>
        <w:ind w:left="0"/>
        <w:rPr>
          <w:sz w:val="20"/>
        </w:rPr>
      </w:pPr>
    </w:p>
    <w:p w:rsidR="006447E2" w:rsidRDefault="006447E2">
      <w:pPr>
        <w:pStyle w:val="BodyText"/>
        <w:ind w:left="0"/>
        <w:rPr>
          <w:sz w:val="20"/>
        </w:rPr>
      </w:pPr>
    </w:p>
    <w:p w:rsidR="006447E2" w:rsidRDefault="006447E2">
      <w:pPr>
        <w:pStyle w:val="BodyText"/>
        <w:ind w:left="0"/>
        <w:rPr>
          <w:sz w:val="20"/>
        </w:rPr>
      </w:pPr>
    </w:p>
    <w:p w:rsidR="006447E2" w:rsidRDefault="006447E2">
      <w:pPr>
        <w:pStyle w:val="BodyText"/>
        <w:ind w:left="0"/>
        <w:rPr>
          <w:sz w:val="20"/>
        </w:rPr>
      </w:pPr>
      <w:bookmarkStart w:id="1" w:name="_GoBack"/>
      <w:bookmarkEnd w:id="1"/>
    </w:p>
    <w:p w:rsidR="006447E2" w:rsidRDefault="006447E2">
      <w:pPr>
        <w:pStyle w:val="BodyText"/>
        <w:ind w:left="0"/>
        <w:rPr>
          <w:sz w:val="20"/>
        </w:rPr>
      </w:pPr>
    </w:p>
    <w:p w:rsidR="006447E2" w:rsidRDefault="006447E2">
      <w:pPr>
        <w:pStyle w:val="BodyText"/>
        <w:ind w:left="0"/>
        <w:rPr>
          <w:sz w:val="20"/>
        </w:rPr>
      </w:pPr>
    </w:p>
    <w:p w:rsidR="006447E2" w:rsidRDefault="006447E2">
      <w:pPr>
        <w:pStyle w:val="BodyText"/>
        <w:ind w:left="0"/>
        <w:rPr>
          <w:sz w:val="20"/>
        </w:rPr>
      </w:pPr>
    </w:p>
    <w:p w:rsidR="006447E2" w:rsidRDefault="006447E2">
      <w:pPr>
        <w:pStyle w:val="BodyText"/>
        <w:ind w:left="0"/>
        <w:rPr>
          <w:sz w:val="20"/>
        </w:rPr>
      </w:pPr>
    </w:p>
    <w:p w:rsidR="006447E2" w:rsidRDefault="006447E2">
      <w:pPr>
        <w:pStyle w:val="BodyText"/>
        <w:ind w:left="0"/>
        <w:rPr>
          <w:sz w:val="20"/>
        </w:rPr>
      </w:pPr>
    </w:p>
    <w:p w:rsidR="006447E2" w:rsidRDefault="006447E2">
      <w:pPr>
        <w:pStyle w:val="BodyText"/>
        <w:ind w:left="0"/>
        <w:rPr>
          <w:sz w:val="20"/>
        </w:rPr>
      </w:pPr>
    </w:p>
    <w:p w:rsidR="006447E2" w:rsidRDefault="006447E2">
      <w:pPr>
        <w:pStyle w:val="BodyText"/>
        <w:spacing w:before="4"/>
        <w:ind w:left="0"/>
      </w:pPr>
    </w:p>
    <w:p w:rsidR="006447E2" w:rsidRDefault="00CF4D46">
      <w:pPr>
        <w:pStyle w:val="BodyText"/>
        <w:ind w:left="5931"/>
      </w:pPr>
      <w:r>
        <w:t>Анекс: Споразум о финансирању</w:t>
      </w:r>
    </w:p>
    <w:p w:rsidR="006447E2" w:rsidRDefault="006447E2">
      <w:pPr>
        <w:pStyle w:val="BodyText"/>
        <w:ind w:left="0"/>
        <w:rPr>
          <w:sz w:val="20"/>
        </w:rPr>
      </w:pPr>
    </w:p>
    <w:p w:rsidR="006447E2" w:rsidRDefault="00CF4D46">
      <w:pPr>
        <w:spacing w:before="129"/>
        <w:ind w:left="6571"/>
        <w:rPr>
          <w:b/>
          <w:sz w:val="18"/>
        </w:rPr>
      </w:pPr>
      <w:r>
        <w:rPr>
          <w:b/>
          <w:sz w:val="18"/>
        </w:rPr>
        <w:t>С п о р а з у м о ф и н а н с и р а њ у</w:t>
      </w:r>
    </w:p>
    <w:p w:rsidR="006447E2" w:rsidRDefault="00CF4D46">
      <w:pPr>
        <w:pStyle w:val="BodyText"/>
        <w:tabs>
          <w:tab w:val="left" w:pos="8683"/>
        </w:tabs>
        <w:spacing w:before="160" w:line="427" w:lineRule="auto"/>
        <w:ind w:left="7516" w:right="2100"/>
        <w:jc w:val="center"/>
      </w:pPr>
      <w:r>
        <w:rPr>
          <w:spacing w:val="-3"/>
        </w:rPr>
        <w:t>од</w:t>
      </w:r>
      <w:r>
        <w:rPr>
          <w:spacing w:val="-3"/>
          <w:u w:val="single"/>
        </w:rPr>
        <w:tab/>
      </w:r>
      <w:r>
        <w:t xml:space="preserve"> између</w:t>
      </w:r>
    </w:p>
    <w:p w:rsidR="006447E2" w:rsidRDefault="00CF4D46">
      <w:pPr>
        <w:spacing w:line="201" w:lineRule="exact"/>
        <w:ind w:left="5576" w:right="163"/>
        <w:jc w:val="center"/>
        <w:rPr>
          <w:b/>
          <w:sz w:val="18"/>
        </w:rPr>
      </w:pPr>
      <w:r>
        <w:rPr>
          <w:b/>
          <w:sz w:val="18"/>
        </w:rPr>
        <w:t>КfW, Франкфурт на Мајни</w:t>
      </w:r>
    </w:p>
    <w:p w:rsidR="006447E2" w:rsidRDefault="00CF4D46">
      <w:pPr>
        <w:pStyle w:val="BodyText"/>
        <w:spacing w:line="202" w:lineRule="exact"/>
        <w:ind w:left="0" w:right="2369"/>
        <w:jc w:val="right"/>
      </w:pPr>
      <w:r>
        <w:t>(„КfW”)</w:t>
      </w:r>
    </w:p>
    <w:p w:rsidR="006447E2" w:rsidRDefault="00CF4D46">
      <w:pPr>
        <w:pStyle w:val="BodyText"/>
        <w:spacing w:before="161"/>
        <w:ind w:left="0" w:right="2635"/>
        <w:jc w:val="right"/>
      </w:pPr>
      <w:r>
        <w:t>и</w:t>
      </w:r>
    </w:p>
    <w:p w:rsidR="006447E2" w:rsidRDefault="00CF4D46">
      <w:pPr>
        <w:spacing w:before="161" w:line="202" w:lineRule="exact"/>
        <w:ind w:right="1955"/>
        <w:jc w:val="right"/>
        <w:rPr>
          <w:b/>
          <w:sz w:val="18"/>
        </w:rPr>
      </w:pPr>
      <w:r>
        <w:rPr>
          <w:b/>
          <w:sz w:val="18"/>
        </w:rPr>
        <w:t>Републике Србије</w:t>
      </w:r>
    </w:p>
    <w:p w:rsidR="006447E2" w:rsidRDefault="00CF4D46">
      <w:pPr>
        <w:pStyle w:val="BodyText"/>
        <w:spacing w:before="4" w:line="228" w:lineRule="auto"/>
        <w:ind w:left="7406" w:right="1991" w:hanging="1"/>
        <w:jc w:val="center"/>
      </w:pPr>
      <w:r>
        <w:t xml:space="preserve">(„Прималац”) </w:t>
      </w:r>
      <w:r>
        <w:rPr>
          <w:spacing w:val="-3"/>
        </w:rPr>
        <w:t>коју</w:t>
      </w:r>
      <w:r>
        <w:rPr>
          <w:spacing w:val="-1"/>
        </w:rPr>
        <w:t xml:space="preserve"> </w:t>
      </w:r>
      <w:r>
        <w:t>представљају</w:t>
      </w:r>
    </w:p>
    <w:p w:rsidR="006447E2" w:rsidRDefault="00CF4D46">
      <w:pPr>
        <w:pStyle w:val="BodyText"/>
        <w:spacing w:line="427" w:lineRule="auto"/>
        <w:ind w:left="5579" w:right="163"/>
        <w:jc w:val="center"/>
      </w:pPr>
      <w:r>
        <w:t>Министарство за рад, запошљавање, борачка и социјална питања и</w:t>
      </w:r>
    </w:p>
    <w:p w:rsidR="006447E2" w:rsidRDefault="00CF4D46">
      <w:pPr>
        <w:pStyle w:val="BodyText"/>
        <w:spacing w:line="427" w:lineRule="auto"/>
        <w:ind w:left="6331" w:right="914"/>
        <w:jc w:val="center"/>
      </w:pPr>
      <w:r>
        <w:t>Канцеларија за управљање јавним улагањима за</w:t>
      </w:r>
    </w:p>
    <w:p w:rsidR="006447E2" w:rsidRDefault="00CF4D46">
      <w:pPr>
        <w:pStyle w:val="BodyText"/>
        <w:spacing w:line="206" w:lineRule="exact"/>
        <w:ind w:left="0" w:right="1979"/>
        <w:jc w:val="right"/>
      </w:pPr>
      <w:r>
        <w:t>11.931.634,97 евра</w:t>
      </w:r>
    </w:p>
    <w:p w:rsidR="006447E2" w:rsidRDefault="00CF4D46">
      <w:pPr>
        <w:pStyle w:val="BodyText"/>
        <w:spacing w:before="161" w:line="228" w:lineRule="auto"/>
        <w:ind w:left="5578" w:right="163"/>
        <w:jc w:val="center"/>
      </w:pPr>
      <w:r>
        <w:t>– Јачање социјалне инфраструктуре у општинама погођеним избегличком кризом –</w:t>
      </w:r>
    </w:p>
    <w:p w:rsidR="006447E2" w:rsidRDefault="00CF4D46">
      <w:pPr>
        <w:pStyle w:val="BodyText"/>
        <w:spacing w:before="164"/>
        <w:ind w:left="6740"/>
      </w:pPr>
      <w:r>
        <w:t>БМЗ Бр: 2015 69 029 &amp; 2017 68 043</w:t>
      </w:r>
    </w:p>
    <w:p w:rsidR="006447E2" w:rsidRDefault="006447E2">
      <w:pPr>
        <w:pStyle w:val="BodyText"/>
        <w:spacing w:before="1"/>
        <w:ind w:left="0"/>
        <w:rPr>
          <w:sz w:val="17"/>
        </w:rPr>
      </w:pPr>
    </w:p>
    <w:p w:rsidR="006447E2" w:rsidRDefault="00CF4D46">
      <w:pPr>
        <w:pStyle w:val="BodyText"/>
        <w:spacing w:before="1" w:line="232" w:lineRule="auto"/>
        <w:ind w:left="5534" w:right="21" w:firstLine="396"/>
      </w:pPr>
      <w:r>
        <w:t>На основу међувладиног протокола од 25. новембра 2015, као и на основу међувладиног протокола од 19. септембра 2017. годи-</w:t>
      </w:r>
    </w:p>
    <w:p w:rsidR="006447E2" w:rsidRDefault="006447E2">
      <w:pPr>
        <w:spacing w:line="232" w:lineRule="auto"/>
        <w:sectPr w:rsidR="006447E2">
          <w:type w:val="continuous"/>
          <w:pgSz w:w="11910" w:h="15690"/>
          <w:pgMar w:top="1480" w:right="560" w:bottom="280" w:left="560" w:header="720" w:footer="720" w:gutter="0"/>
          <w:cols w:space="720"/>
        </w:sectPr>
      </w:pPr>
    </w:p>
    <w:p w:rsidR="006447E2" w:rsidRDefault="00CF4D46">
      <w:pPr>
        <w:pStyle w:val="BodyText"/>
        <w:spacing w:before="88" w:line="232" w:lineRule="auto"/>
        <w:ind w:left="120" w:right="38"/>
        <w:jc w:val="both"/>
      </w:pPr>
      <w:r>
        <w:lastRenderedPageBreak/>
        <w:t>не између Владе Савезне Републике Немачке и Владе Републике Србије о Финансијској сарадњи, Република Србија и КfW зак</w:t>
      </w:r>
      <w:r>
        <w:t>љу- чују овај Споразум о финансирању.</w:t>
      </w:r>
    </w:p>
    <w:p w:rsidR="006447E2" w:rsidRDefault="00CF4D46">
      <w:pPr>
        <w:pStyle w:val="BodyText"/>
        <w:spacing w:before="2" w:line="230" w:lineRule="auto"/>
        <w:ind w:left="120" w:right="38" w:firstLine="396"/>
        <w:jc w:val="both"/>
      </w:pPr>
      <w:r>
        <w:t>Примаоца</w:t>
      </w:r>
      <w:r>
        <w:rPr>
          <w:spacing w:val="-5"/>
        </w:rPr>
        <w:t xml:space="preserve"> </w:t>
      </w:r>
      <w:r>
        <w:t>ће,</w:t>
      </w:r>
      <w:r>
        <w:rPr>
          <w:spacing w:val="-6"/>
        </w:rPr>
        <w:t xml:space="preserve"> </w:t>
      </w:r>
      <w:r>
        <w:t>у</w:t>
      </w:r>
      <w:r>
        <w:rPr>
          <w:spacing w:val="-5"/>
        </w:rPr>
        <w:t xml:space="preserve"> </w:t>
      </w:r>
      <w:r>
        <w:t>сврху</w:t>
      </w:r>
      <w:r>
        <w:rPr>
          <w:spacing w:val="-5"/>
        </w:rPr>
        <w:t xml:space="preserve"> </w:t>
      </w:r>
      <w:r>
        <w:t>извршења</w:t>
      </w:r>
      <w:r>
        <w:rPr>
          <w:spacing w:val="-6"/>
        </w:rPr>
        <w:t xml:space="preserve"> </w:t>
      </w:r>
      <w:r>
        <w:t>овог</w:t>
      </w:r>
      <w:r>
        <w:rPr>
          <w:spacing w:val="-5"/>
        </w:rPr>
        <w:t xml:space="preserve"> </w:t>
      </w:r>
      <w:r>
        <w:t>споразума</w:t>
      </w:r>
      <w:r>
        <w:rPr>
          <w:spacing w:val="-5"/>
        </w:rPr>
        <w:t xml:space="preserve"> </w:t>
      </w:r>
      <w:r>
        <w:t>о</w:t>
      </w:r>
      <w:r>
        <w:rPr>
          <w:spacing w:val="-5"/>
        </w:rPr>
        <w:t xml:space="preserve"> </w:t>
      </w:r>
      <w:r>
        <w:t xml:space="preserve">финансира- </w:t>
      </w:r>
      <w:r>
        <w:rPr>
          <w:spacing w:val="-7"/>
        </w:rPr>
        <w:t xml:space="preserve">њу, </w:t>
      </w:r>
      <w:r>
        <w:t xml:space="preserve">представљати Министарство за рад, запошљавање, борачка и социјална питања и Канцеларија за управљање јавним улагањима. Програм </w:t>
      </w:r>
      <w:r>
        <w:rPr>
          <w:spacing w:val="-3"/>
        </w:rPr>
        <w:t xml:space="preserve">(како </w:t>
      </w:r>
      <w:r>
        <w:t>је дефинисан у члану 1.</w:t>
      </w:r>
      <w:r>
        <w:t xml:space="preserve">2) спроводе Министарство за рад, запошљавање, борачка и социјална питања („МРЗБСП”) као и Канцеларија за управљање јавним улагањима („КУЈУ”). Појединости у вези са улогама и одговорностима страна ће бити дефинисане у Посебном споразуму </w:t>
      </w:r>
      <w:r>
        <w:rPr>
          <w:spacing w:val="-3"/>
        </w:rPr>
        <w:t xml:space="preserve">који </w:t>
      </w:r>
      <w:r>
        <w:t>ће бити закључе</w:t>
      </w:r>
      <w:r>
        <w:t xml:space="preserve">н између Примаоца и </w:t>
      </w:r>
      <w:r>
        <w:rPr>
          <w:spacing w:val="-3"/>
        </w:rPr>
        <w:t xml:space="preserve">КfW-а </w:t>
      </w:r>
      <w:r>
        <w:t>(„Посебни</w:t>
      </w:r>
      <w:r>
        <w:t xml:space="preserve"> </w:t>
      </w:r>
      <w:r>
        <w:t>споразум”).</w:t>
      </w:r>
    </w:p>
    <w:p w:rsidR="006447E2" w:rsidRDefault="00CF4D46">
      <w:pPr>
        <w:spacing w:before="170"/>
        <w:ind w:left="1558" w:right="1479"/>
        <w:jc w:val="center"/>
        <w:rPr>
          <w:b/>
          <w:sz w:val="18"/>
        </w:rPr>
      </w:pPr>
      <w:r>
        <w:rPr>
          <w:b/>
          <w:sz w:val="18"/>
        </w:rPr>
        <w:t>Члан 1.</w:t>
      </w:r>
    </w:p>
    <w:p w:rsidR="006447E2" w:rsidRDefault="00CF4D46">
      <w:pPr>
        <w:spacing w:before="106" w:line="203" w:lineRule="exact"/>
        <w:ind w:left="517"/>
        <w:rPr>
          <w:i/>
          <w:sz w:val="18"/>
        </w:rPr>
      </w:pPr>
      <w:r>
        <w:rPr>
          <w:i/>
          <w:sz w:val="18"/>
        </w:rPr>
        <w:t>Износ и сврха Финансијског доприноса</w:t>
      </w:r>
    </w:p>
    <w:p w:rsidR="006447E2" w:rsidRDefault="00CF4D46">
      <w:pPr>
        <w:pStyle w:val="BodyText"/>
        <w:spacing w:before="3" w:line="230" w:lineRule="auto"/>
        <w:ind w:left="120" w:right="38" w:firstLine="396"/>
        <w:jc w:val="both"/>
      </w:pPr>
      <w:r>
        <w:t>1.1 КfW ће одобрити Примаоцу Финансијски допринос у из- носу који не прелази</w:t>
      </w:r>
    </w:p>
    <w:p w:rsidR="006447E2" w:rsidRDefault="00CF4D46">
      <w:pPr>
        <w:pStyle w:val="BodyText"/>
        <w:spacing w:before="165"/>
        <w:ind w:left="1558" w:right="1479"/>
        <w:jc w:val="center"/>
      </w:pPr>
      <w:r>
        <w:t>11.931.634,97 евра</w:t>
      </w:r>
    </w:p>
    <w:p w:rsidR="006447E2" w:rsidRDefault="00CF4D46">
      <w:pPr>
        <w:pStyle w:val="BodyText"/>
        <w:spacing w:before="162" w:line="194" w:lineRule="exact"/>
        <w:ind w:left="1558" w:right="1479"/>
        <w:jc w:val="center"/>
      </w:pPr>
      <w:r>
        <w:t>подељен на два дела, од чега</w:t>
      </w:r>
    </w:p>
    <w:p w:rsidR="006447E2" w:rsidRDefault="00CF4D46">
      <w:pPr>
        <w:pStyle w:val="BodyText"/>
        <w:spacing w:before="82" w:line="235" w:lineRule="auto"/>
        <w:ind w:left="120" w:right="118" w:firstLine="396"/>
        <w:jc w:val="both"/>
      </w:pPr>
      <w:r>
        <w:br w:type="column"/>
      </w:r>
      <w:r>
        <w:t>д) настану непредвиђене околности које спречавају или озбиљно угрожавају спровођење, рад или сврху Програма,</w:t>
      </w:r>
    </w:p>
    <w:p w:rsidR="006447E2" w:rsidRDefault="00CF4D46">
      <w:pPr>
        <w:pStyle w:val="BodyText"/>
        <w:spacing w:line="235" w:lineRule="auto"/>
        <w:ind w:left="120" w:right="117" w:firstLine="396"/>
        <w:jc w:val="both"/>
      </w:pPr>
      <w:r>
        <w:t>3.2 Уколико настане било која од ситуација наведених у чла- ну 3.1 б), в) или г) а која није отклоњена у року који је одредио КfW, који међутим, мора износити најмање 30 дана, КfW може:</w:t>
      </w:r>
    </w:p>
    <w:p w:rsidR="006447E2" w:rsidRDefault="00CF4D46">
      <w:pPr>
        <w:pStyle w:val="BodyText"/>
        <w:spacing w:line="235" w:lineRule="auto"/>
        <w:ind w:left="120" w:right="118" w:firstLine="396"/>
        <w:jc w:val="both"/>
      </w:pPr>
      <w:r>
        <w:t>а) у случају предвиђеном у члану 3.1 б) или г), захтевати мо- менталну</w:t>
      </w:r>
      <w:r>
        <w:t xml:space="preserve"> отплату свих исплаћених износа;</w:t>
      </w:r>
    </w:p>
    <w:p w:rsidR="006447E2" w:rsidRDefault="00CF4D46">
      <w:pPr>
        <w:pStyle w:val="BodyText"/>
        <w:spacing w:line="235" w:lineRule="auto"/>
        <w:ind w:left="120" w:right="117" w:firstLine="396"/>
        <w:jc w:val="both"/>
      </w:pPr>
      <w:r>
        <w:t>б) у случају предвиђеном у члану 3.1 в) захтевати моментал- ну отплату оних износа за које Прималац не буде у могућности да докаже да су искоришћени за предвиђену намену.</w:t>
      </w:r>
    </w:p>
    <w:p w:rsidR="006447E2" w:rsidRDefault="006447E2">
      <w:pPr>
        <w:pStyle w:val="BodyText"/>
        <w:spacing w:before="11"/>
        <w:ind w:left="0"/>
        <w:rPr>
          <w:sz w:val="23"/>
        </w:rPr>
      </w:pPr>
    </w:p>
    <w:p w:rsidR="006447E2" w:rsidRDefault="00CF4D46">
      <w:pPr>
        <w:ind w:left="2382"/>
        <w:rPr>
          <w:b/>
          <w:sz w:val="18"/>
        </w:rPr>
      </w:pPr>
      <w:r>
        <w:rPr>
          <w:b/>
          <w:sz w:val="18"/>
        </w:rPr>
        <w:t>Члан 4.</w:t>
      </w:r>
    </w:p>
    <w:p w:rsidR="006447E2" w:rsidRDefault="00CF4D46">
      <w:pPr>
        <w:spacing w:before="109" w:line="205" w:lineRule="exact"/>
        <w:ind w:left="517"/>
        <w:rPr>
          <w:i/>
          <w:sz w:val="18"/>
        </w:rPr>
      </w:pPr>
      <w:r>
        <w:rPr>
          <w:i/>
          <w:sz w:val="18"/>
        </w:rPr>
        <w:t>Трошкови и јавне дажбине</w:t>
      </w:r>
    </w:p>
    <w:p w:rsidR="006447E2" w:rsidRDefault="00CF4D46">
      <w:pPr>
        <w:pStyle w:val="BodyText"/>
        <w:spacing w:before="1" w:line="235" w:lineRule="auto"/>
        <w:ind w:left="120" w:right="118" w:firstLine="396"/>
        <w:jc w:val="both"/>
      </w:pPr>
      <w:r>
        <w:t>Осим царинских дажбина и ПДВ-а који се не плаћају сходно члану 1.3, а описано у другој реченици, Прималац плаћа све поре- зе и друге јавне трошкове који настану ван Савезне Републике Не- мачке у вези са закључивањем и извршавањем овог уговора, као и трошко</w:t>
      </w:r>
      <w:r>
        <w:t>ве трансфера и конверзије који настану у вези са исплатом финансијске помоћи.</w:t>
      </w:r>
    </w:p>
    <w:p w:rsidR="006447E2" w:rsidRDefault="006447E2">
      <w:pPr>
        <w:spacing w:line="235" w:lineRule="auto"/>
        <w:jc w:val="both"/>
        <w:sectPr w:rsidR="006447E2">
          <w:pgSz w:w="11910" w:h="15690"/>
          <w:pgMar w:top="20" w:right="560" w:bottom="280" w:left="560" w:header="720" w:footer="720" w:gutter="0"/>
          <w:cols w:num="2" w:space="720" w:equalWidth="0">
            <w:col w:w="5293" w:space="121"/>
            <w:col w:w="5376"/>
          </w:cols>
        </w:sectPr>
      </w:pPr>
    </w:p>
    <w:p w:rsidR="006447E2" w:rsidRDefault="006447E2">
      <w:pPr>
        <w:pStyle w:val="BodyText"/>
        <w:spacing w:before="10"/>
        <w:ind w:left="0"/>
        <w:rPr>
          <w:sz w:val="17"/>
        </w:rPr>
      </w:pPr>
    </w:p>
    <w:p w:rsidR="006447E2" w:rsidRDefault="00CF4D46">
      <w:pPr>
        <w:pStyle w:val="BodyText"/>
        <w:spacing w:line="203" w:lineRule="exact"/>
        <w:ind w:left="517"/>
      </w:pPr>
      <w:r>
        <w:t>а) део у износу до 5.431.634,97 евра (БМЗ Бр. 2015 690 29)</w:t>
      </w:r>
    </w:p>
    <w:p w:rsidR="006447E2" w:rsidRDefault="00CF4D46">
      <w:pPr>
        <w:spacing w:line="199" w:lineRule="exact"/>
        <w:ind w:left="120"/>
        <w:rPr>
          <w:sz w:val="18"/>
        </w:rPr>
      </w:pPr>
      <w:r>
        <w:rPr>
          <w:sz w:val="18"/>
        </w:rPr>
        <w:t>(</w:t>
      </w:r>
      <w:r>
        <w:rPr>
          <w:b/>
          <w:sz w:val="18"/>
        </w:rPr>
        <w:t>„Део 1”</w:t>
      </w:r>
      <w:r>
        <w:rPr>
          <w:sz w:val="18"/>
        </w:rPr>
        <w:t>) и</w:t>
      </w:r>
    </w:p>
    <w:p w:rsidR="006447E2" w:rsidRDefault="00CF4D46">
      <w:pPr>
        <w:pStyle w:val="BodyText"/>
        <w:spacing w:line="199" w:lineRule="exact"/>
        <w:ind w:left="517"/>
      </w:pPr>
      <w:r>
        <w:t>б) део у износу до 6.500.000,00 евра (БМЗ Бр. 2017 680 43)</w:t>
      </w:r>
    </w:p>
    <w:p w:rsidR="006447E2" w:rsidRDefault="00CF4D46">
      <w:pPr>
        <w:spacing w:line="200" w:lineRule="exact"/>
        <w:ind w:left="120"/>
        <w:rPr>
          <w:sz w:val="18"/>
        </w:rPr>
      </w:pPr>
      <w:r>
        <w:rPr>
          <w:sz w:val="18"/>
        </w:rPr>
        <w:t>(</w:t>
      </w:r>
      <w:r>
        <w:rPr>
          <w:b/>
          <w:sz w:val="18"/>
        </w:rPr>
        <w:t>„Део 2”</w:t>
      </w:r>
      <w:r>
        <w:rPr>
          <w:sz w:val="18"/>
        </w:rPr>
        <w:t>).</w:t>
      </w:r>
    </w:p>
    <w:p w:rsidR="006447E2" w:rsidRDefault="00CF4D46">
      <w:pPr>
        <w:spacing w:before="3" w:line="230" w:lineRule="auto"/>
        <w:ind w:left="120" w:right="38" w:firstLine="396"/>
        <w:jc w:val="both"/>
        <w:rPr>
          <w:b/>
          <w:sz w:val="18"/>
        </w:rPr>
      </w:pPr>
      <w:r>
        <w:rPr>
          <w:sz w:val="18"/>
        </w:rPr>
        <w:t>Део I и Део</w:t>
      </w:r>
      <w:r>
        <w:rPr>
          <w:sz w:val="18"/>
        </w:rPr>
        <w:t xml:space="preserve"> II заједничким именом називају се </w:t>
      </w:r>
      <w:r>
        <w:rPr>
          <w:b/>
          <w:sz w:val="18"/>
        </w:rPr>
        <w:t>„Финансиј- ски допринос”.</w:t>
      </w:r>
    </w:p>
    <w:p w:rsidR="006447E2" w:rsidRDefault="00CF4D46">
      <w:pPr>
        <w:pStyle w:val="BodyText"/>
        <w:spacing w:before="1" w:line="230" w:lineRule="auto"/>
        <w:ind w:left="120" w:right="38" w:firstLine="396"/>
        <w:jc w:val="both"/>
      </w:pPr>
      <w:r>
        <w:t>Овај Финансијски допринос се не отплаћује осим уколико другачије није наведено у члану 3.2.</w:t>
      </w:r>
    </w:p>
    <w:p w:rsidR="006447E2" w:rsidRDefault="00CF4D46">
      <w:pPr>
        <w:pStyle w:val="ListParagraph"/>
        <w:numPr>
          <w:ilvl w:val="1"/>
          <w:numId w:val="11"/>
        </w:numPr>
        <w:tabs>
          <w:tab w:val="left" w:pos="794"/>
        </w:tabs>
        <w:spacing w:before="2" w:line="230" w:lineRule="auto"/>
        <w:ind w:firstLine="397"/>
        <w:jc w:val="both"/>
        <w:rPr>
          <w:sz w:val="18"/>
        </w:rPr>
      </w:pPr>
      <w:r>
        <w:rPr>
          <w:sz w:val="18"/>
        </w:rPr>
        <w:t>Прималац ће користити Финансијски допринос искључи- во за финансирање инвестиција и консултантских услу</w:t>
      </w:r>
      <w:r>
        <w:rPr>
          <w:sz w:val="18"/>
        </w:rPr>
        <w:t xml:space="preserve">га за уна- пређење социјалне инфраструктуре и приступа услугама социјал- не инфраструктуре у општинама и градовима </w:t>
      </w:r>
      <w:r>
        <w:rPr>
          <w:spacing w:val="-3"/>
          <w:sz w:val="18"/>
        </w:rPr>
        <w:t xml:space="preserve">који </w:t>
      </w:r>
      <w:r>
        <w:rPr>
          <w:sz w:val="18"/>
        </w:rPr>
        <w:t xml:space="preserve">су структурно слаби и/или погођени </w:t>
      </w:r>
      <w:r>
        <w:rPr>
          <w:spacing w:val="-3"/>
          <w:sz w:val="18"/>
        </w:rPr>
        <w:t xml:space="preserve">избегличком </w:t>
      </w:r>
      <w:r>
        <w:rPr>
          <w:sz w:val="18"/>
        </w:rPr>
        <w:t>кризом (</w:t>
      </w:r>
      <w:r>
        <w:rPr>
          <w:b/>
          <w:sz w:val="18"/>
        </w:rPr>
        <w:t>„Програм”</w:t>
      </w:r>
      <w:r>
        <w:rPr>
          <w:sz w:val="18"/>
        </w:rPr>
        <w:t xml:space="preserve">), и првен- ствено за финансирање трошкова конверзије валута. Прималаци </w:t>
      </w:r>
      <w:r>
        <w:rPr>
          <w:sz w:val="18"/>
        </w:rPr>
        <w:t xml:space="preserve">КfW ће утврдити појединости Програма, као и добра и услуге </w:t>
      </w:r>
      <w:r>
        <w:rPr>
          <w:spacing w:val="-3"/>
          <w:sz w:val="18"/>
        </w:rPr>
        <w:t xml:space="preserve">који </w:t>
      </w:r>
      <w:r>
        <w:rPr>
          <w:sz w:val="18"/>
        </w:rPr>
        <w:t xml:space="preserve">ће се финансирати из Финансијског доприноса у Посебном спора- </w:t>
      </w:r>
      <w:r>
        <w:rPr>
          <w:spacing w:val="-9"/>
          <w:sz w:val="18"/>
        </w:rPr>
        <w:t>зуму.</w:t>
      </w:r>
    </w:p>
    <w:p w:rsidR="006447E2" w:rsidRDefault="00CF4D46">
      <w:pPr>
        <w:pStyle w:val="ListParagraph"/>
        <w:numPr>
          <w:ilvl w:val="1"/>
          <w:numId w:val="11"/>
        </w:numPr>
        <w:tabs>
          <w:tab w:val="left" w:pos="830"/>
        </w:tabs>
        <w:spacing w:before="7" w:line="230" w:lineRule="auto"/>
        <w:ind w:firstLine="397"/>
        <w:jc w:val="both"/>
        <w:rPr>
          <w:sz w:val="18"/>
        </w:rPr>
      </w:pPr>
      <w:r>
        <w:rPr>
          <w:sz w:val="18"/>
        </w:rPr>
        <w:t xml:space="preserve">Порези и остали јавни трошкови </w:t>
      </w:r>
      <w:r>
        <w:rPr>
          <w:spacing w:val="-3"/>
          <w:sz w:val="18"/>
        </w:rPr>
        <w:t xml:space="preserve">који </w:t>
      </w:r>
      <w:r>
        <w:rPr>
          <w:sz w:val="18"/>
        </w:rPr>
        <w:t xml:space="preserve">падају на терет Примаоца, као и увозне дажбине неће се финансирати из средста- ва финансијске помоћи. Добра и услуге </w:t>
      </w:r>
      <w:r>
        <w:rPr>
          <w:spacing w:val="-3"/>
          <w:sz w:val="18"/>
        </w:rPr>
        <w:t xml:space="preserve">који </w:t>
      </w:r>
      <w:r>
        <w:rPr>
          <w:sz w:val="18"/>
        </w:rPr>
        <w:t>су увезени у</w:t>
      </w:r>
      <w:r>
        <w:rPr>
          <w:spacing w:val="-32"/>
          <w:sz w:val="18"/>
        </w:rPr>
        <w:t xml:space="preserve"> </w:t>
      </w:r>
      <w:r>
        <w:rPr>
          <w:sz w:val="18"/>
        </w:rPr>
        <w:t>Републи- ку Србију за потребе Програма ослобађају се плаћања царинских дажбина и ПДВ-а, као и промет добара, услуга и опр</w:t>
      </w:r>
      <w:r>
        <w:rPr>
          <w:sz w:val="18"/>
        </w:rPr>
        <w:t xml:space="preserve">еме за потре- бе Програма, </w:t>
      </w:r>
      <w:r>
        <w:rPr>
          <w:spacing w:val="-3"/>
          <w:sz w:val="18"/>
        </w:rPr>
        <w:t xml:space="preserve">који </w:t>
      </w:r>
      <w:r>
        <w:rPr>
          <w:sz w:val="18"/>
        </w:rPr>
        <w:t>се исто ослобађају плаћања ПДВ-а у Републици Србији.</w:t>
      </w:r>
    </w:p>
    <w:p w:rsidR="006447E2" w:rsidRDefault="00CF4D46">
      <w:pPr>
        <w:spacing w:before="169"/>
        <w:ind w:left="2362" w:right="2283"/>
        <w:jc w:val="center"/>
        <w:rPr>
          <w:b/>
          <w:sz w:val="18"/>
        </w:rPr>
      </w:pPr>
      <w:r>
        <w:rPr>
          <w:b/>
          <w:sz w:val="18"/>
        </w:rPr>
        <w:t>Члан 2.</w:t>
      </w:r>
    </w:p>
    <w:p w:rsidR="006447E2" w:rsidRDefault="00CF4D46">
      <w:pPr>
        <w:spacing w:before="105" w:line="203" w:lineRule="exact"/>
        <w:ind w:left="517"/>
        <w:rPr>
          <w:i/>
          <w:sz w:val="18"/>
        </w:rPr>
      </w:pPr>
      <w:r>
        <w:rPr>
          <w:i/>
          <w:sz w:val="18"/>
        </w:rPr>
        <w:t>Исплата средстава</w:t>
      </w:r>
    </w:p>
    <w:p w:rsidR="006447E2" w:rsidRDefault="00CF4D46">
      <w:pPr>
        <w:pStyle w:val="ListParagraph"/>
        <w:numPr>
          <w:ilvl w:val="1"/>
          <w:numId w:val="10"/>
        </w:numPr>
        <w:tabs>
          <w:tab w:val="left" w:pos="830"/>
        </w:tabs>
        <w:spacing w:before="3" w:line="230" w:lineRule="auto"/>
        <w:ind w:firstLine="397"/>
        <w:jc w:val="both"/>
        <w:rPr>
          <w:sz w:val="18"/>
        </w:rPr>
      </w:pPr>
      <w:r>
        <w:rPr>
          <w:sz w:val="18"/>
        </w:rPr>
        <w:t xml:space="preserve">КfW ће исплатити Финансијски допринос у складу са </w:t>
      </w:r>
      <w:r>
        <w:rPr>
          <w:spacing w:val="-3"/>
          <w:sz w:val="18"/>
        </w:rPr>
        <w:t xml:space="preserve">напретком </w:t>
      </w:r>
      <w:r>
        <w:rPr>
          <w:sz w:val="18"/>
        </w:rPr>
        <w:t xml:space="preserve">Програма и на захтев Примаоца, </w:t>
      </w:r>
      <w:r>
        <w:rPr>
          <w:spacing w:val="-3"/>
          <w:sz w:val="18"/>
        </w:rPr>
        <w:t xml:space="preserve">кога </w:t>
      </w:r>
      <w:r>
        <w:rPr>
          <w:sz w:val="18"/>
        </w:rPr>
        <w:t xml:space="preserve">представљају МРЗБСП и </w:t>
      </w:r>
      <w:r>
        <w:rPr>
          <w:spacing w:val="-7"/>
          <w:sz w:val="18"/>
        </w:rPr>
        <w:t xml:space="preserve">КУЈУ, </w:t>
      </w:r>
      <w:r>
        <w:rPr>
          <w:sz w:val="18"/>
        </w:rPr>
        <w:t xml:space="preserve">на начин </w:t>
      </w:r>
      <w:r>
        <w:rPr>
          <w:spacing w:val="-3"/>
          <w:sz w:val="18"/>
        </w:rPr>
        <w:t xml:space="preserve">који </w:t>
      </w:r>
      <w:r>
        <w:rPr>
          <w:sz w:val="18"/>
        </w:rPr>
        <w:t>је дода</w:t>
      </w:r>
      <w:r>
        <w:rPr>
          <w:sz w:val="18"/>
        </w:rPr>
        <w:t xml:space="preserve">тно дефинисан у Посебном </w:t>
      </w:r>
      <w:r>
        <w:rPr>
          <w:spacing w:val="-3"/>
          <w:sz w:val="18"/>
        </w:rPr>
        <w:t xml:space="preserve">споразуму. </w:t>
      </w:r>
      <w:r>
        <w:rPr>
          <w:sz w:val="18"/>
        </w:rPr>
        <w:t>Прималац и КfW ће Посебним споразумом утврдити процедуру исплате средстава и нарочито доказе којима се потвр- ђује да су исплаћени износи утрошени за предвиђену</w:t>
      </w:r>
      <w:r>
        <w:rPr>
          <w:spacing w:val="-7"/>
          <w:sz w:val="18"/>
        </w:rPr>
        <w:t xml:space="preserve"> </w:t>
      </w:r>
      <w:r>
        <w:rPr>
          <w:spacing w:val="-4"/>
          <w:sz w:val="18"/>
        </w:rPr>
        <w:t>намену.</w:t>
      </w:r>
    </w:p>
    <w:p w:rsidR="006447E2" w:rsidRDefault="00CF4D46">
      <w:pPr>
        <w:pStyle w:val="ListParagraph"/>
        <w:numPr>
          <w:ilvl w:val="1"/>
          <w:numId w:val="10"/>
        </w:numPr>
        <w:tabs>
          <w:tab w:val="left" w:pos="793"/>
        </w:tabs>
        <w:spacing w:before="5" w:line="230" w:lineRule="auto"/>
        <w:ind w:firstLine="397"/>
        <w:jc w:val="both"/>
        <w:rPr>
          <w:sz w:val="18"/>
        </w:rPr>
      </w:pPr>
      <w:r>
        <w:rPr>
          <w:sz w:val="18"/>
        </w:rPr>
        <w:t xml:space="preserve">КfW има право да одбије захтеве за исплату </w:t>
      </w:r>
      <w:r>
        <w:rPr>
          <w:spacing w:val="-3"/>
          <w:sz w:val="18"/>
        </w:rPr>
        <w:t xml:space="preserve">након </w:t>
      </w:r>
      <w:r>
        <w:rPr>
          <w:sz w:val="18"/>
        </w:rPr>
        <w:t>31. де- цембра 2022.</w:t>
      </w:r>
      <w:r>
        <w:rPr>
          <w:spacing w:val="-2"/>
          <w:sz w:val="18"/>
        </w:rPr>
        <w:t xml:space="preserve"> </w:t>
      </w:r>
      <w:r>
        <w:rPr>
          <w:sz w:val="18"/>
        </w:rPr>
        <w:t>године.</w:t>
      </w:r>
    </w:p>
    <w:p w:rsidR="006447E2" w:rsidRDefault="00CF4D46">
      <w:pPr>
        <w:spacing w:before="165"/>
        <w:ind w:left="2362" w:right="2283"/>
        <w:jc w:val="center"/>
        <w:rPr>
          <w:b/>
          <w:sz w:val="18"/>
        </w:rPr>
      </w:pPr>
      <w:r>
        <w:rPr>
          <w:b/>
          <w:sz w:val="18"/>
        </w:rPr>
        <w:t>Члан 3.</w:t>
      </w:r>
    </w:p>
    <w:p w:rsidR="006447E2" w:rsidRDefault="00CF4D46">
      <w:pPr>
        <w:spacing w:before="106" w:line="203" w:lineRule="exact"/>
        <w:ind w:left="516"/>
        <w:rPr>
          <w:i/>
          <w:sz w:val="18"/>
        </w:rPr>
      </w:pPr>
      <w:r>
        <w:rPr>
          <w:i/>
          <w:sz w:val="18"/>
        </w:rPr>
        <w:t>Обустава исплата и отплата</w:t>
      </w:r>
    </w:p>
    <w:p w:rsidR="006447E2" w:rsidRDefault="00CF4D46">
      <w:pPr>
        <w:pStyle w:val="BodyText"/>
        <w:spacing w:line="199" w:lineRule="exact"/>
        <w:ind w:left="516"/>
      </w:pPr>
      <w:r>
        <w:t>3.1 КfW не може да обустави исплате осим уколико:</w:t>
      </w:r>
    </w:p>
    <w:p w:rsidR="006447E2" w:rsidRDefault="00CF4D46">
      <w:pPr>
        <w:pStyle w:val="BodyText"/>
        <w:spacing w:before="3" w:line="230" w:lineRule="auto"/>
        <w:ind w:left="119" w:right="40" w:firstLine="396"/>
        <w:jc w:val="both"/>
      </w:pPr>
      <w:r>
        <w:t>а) Прималац не изврши обавезе плаћања према КfW-у по до- спећу;</w:t>
      </w:r>
    </w:p>
    <w:p w:rsidR="006447E2" w:rsidRDefault="00CF4D46">
      <w:pPr>
        <w:pStyle w:val="BodyText"/>
        <w:spacing w:before="1" w:line="230" w:lineRule="auto"/>
        <w:ind w:left="119" w:right="39" w:firstLine="396"/>
        <w:jc w:val="both"/>
      </w:pPr>
      <w:r>
        <w:t>б) уколико не буду прекршене обавезе према овом споразуму или према посебним с</w:t>
      </w:r>
      <w:r>
        <w:t>поразумима у вези са овим споразумом,</w:t>
      </w:r>
    </w:p>
    <w:p w:rsidR="006447E2" w:rsidRDefault="00CF4D46">
      <w:pPr>
        <w:pStyle w:val="BodyText"/>
        <w:spacing w:before="2" w:line="230" w:lineRule="auto"/>
        <w:ind w:left="119" w:right="38" w:firstLine="396"/>
        <w:jc w:val="both"/>
      </w:pPr>
      <w:r>
        <w:t>в) Прималац није у могућности да докаже да су сви исплаће- ни износи коришћени у договорену сврху,</w:t>
      </w:r>
    </w:p>
    <w:p w:rsidR="006447E2" w:rsidRDefault="00CF4D46">
      <w:pPr>
        <w:pStyle w:val="BodyText"/>
        <w:spacing w:before="1" w:line="230" w:lineRule="auto"/>
        <w:ind w:left="119" w:right="39" w:firstLine="396"/>
        <w:jc w:val="both"/>
      </w:pPr>
      <w:r>
        <w:t xml:space="preserve">г) испуњавање обавеза </w:t>
      </w:r>
      <w:r>
        <w:rPr>
          <w:spacing w:val="-3"/>
        </w:rPr>
        <w:t xml:space="preserve">КfW-а </w:t>
      </w:r>
      <w:r>
        <w:t>према овом споразуму</w:t>
      </w:r>
      <w:r>
        <w:rPr>
          <w:spacing w:val="-30"/>
        </w:rPr>
        <w:t xml:space="preserve"> </w:t>
      </w:r>
      <w:r>
        <w:t>предста- вља кршење важећих закона,</w:t>
      </w:r>
      <w:r>
        <w:rPr>
          <w:spacing w:val="-3"/>
        </w:rPr>
        <w:t xml:space="preserve"> </w:t>
      </w:r>
      <w:r>
        <w:t>или</w:t>
      </w:r>
    </w:p>
    <w:p w:rsidR="006447E2" w:rsidRDefault="00CF4D46">
      <w:pPr>
        <w:spacing w:line="200" w:lineRule="exact"/>
        <w:ind w:left="2364" w:right="2364"/>
        <w:jc w:val="center"/>
        <w:rPr>
          <w:b/>
          <w:sz w:val="18"/>
        </w:rPr>
      </w:pPr>
      <w:r>
        <w:br w:type="column"/>
      </w:r>
      <w:r>
        <w:rPr>
          <w:b/>
          <w:sz w:val="18"/>
        </w:rPr>
        <w:t>Члан 5.</w:t>
      </w:r>
    </w:p>
    <w:p w:rsidR="006447E2" w:rsidRDefault="00CF4D46">
      <w:pPr>
        <w:spacing w:before="108" w:line="205" w:lineRule="exact"/>
        <w:ind w:left="517"/>
        <w:rPr>
          <w:i/>
          <w:sz w:val="18"/>
        </w:rPr>
      </w:pPr>
      <w:r>
        <w:rPr>
          <w:i/>
          <w:sz w:val="18"/>
        </w:rPr>
        <w:t>Уговорне изјаве и овлашћење за заступање</w:t>
      </w:r>
    </w:p>
    <w:p w:rsidR="006447E2" w:rsidRDefault="00CF4D46">
      <w:pPr>
        <w:pStyle w:val="ListParagraph"/>
        <w:numPr>
          <w:ilvl w:val="1"/>
          <w:numId w:val="9"/>
        </w:numPr>
        <w:tabs>
          <w:tab w:val="left" w:pos="841"/>
        </w:tabs>
        <w:spacing w:before="1" w:line="235" w:lineRule="auto"/>
        <w:ind w:right="118" w:firstLine="397"/>
        <w:jc w:val="both"/>
        <w:rPr>
          <w:sz w:val="18"/>
        </w:rPr>
      </w:pPr>
      <w:r>
        <w:rPr>
          <w:sz w:val="18"/>
        </w:rPr>
        <w:t xml:space="preserve">У извршењу и спровођењу овог споразума Примаоца представља министар за рад, запошљавање, борачка и социјална питања и лица </w:t>
      </w:r>
      <w:r>
        <w:rPr>
          <w:spacing w:val="-3"/>
          <w:sz w:val="18"/>
        </w:rPr>
        <w:t xml:space="preserve">која </w:t>
      </w:r>
      <w:r>
        <w:rPr>
          <w:sz w:val="18"/>
        </w:rPr>
        <w:t xml:space="preserve">министар именује </w:t>
      </w:r>
      <w:r>
        <w:rPr>
          <w:spacing w:val="-5"/>
          <w:sz w:val="18"/>
        </w:rPr>
        <w:t xml:space="preserve">КfW-у, </w:t>
      </w:r>
      <w:r>
        <w:rPr>
          <w:sz w:val="18"/>
        </w:rPr>
        <w:t xml:space="preserve">а </w:t>
      </w:r>
      <w:r>
        <w:rPr>
          <w:spacing w:val="-3"/>
          <w:sz w:val="18"/>
        </w:rPr>
        <w:t xml:space="preserve">која  </w:t>
      </w:r>
      <w:r>
        <w:rPr>
          <w:sz w:val="18"/>
        </w:rPr>
        <w:t xml:space="preserve">су овлашће-  на депонованим потписима верификованим </w:t>
      </w:r>
      <w:r>
        <w:rPr>
          <w:spacing w:val="-3"/>
          <w:sz w:val="18"/>
        </w:rPr>
        <w:t xml:space="preserve">од </w:t>
      </w:r>
      <w:r>
        <w:rPr>
          <w:sz w:val="18"/>
        </w:rPr>
        <w:t xml:space="preserve">стране министра. Директор КУЈУ и лица </w:t>
      </w:r>
      <w:r>
        <w:rPr>
          <w:spacing w:val="-3"/>
          <w:sz w:val="18"/>
        </w:rPr>
        <w:t xml:space="preserve">која </w:t>
      </w:r>
      <w:r>
        <w:rPr>
          <w:sz w:val="18"/>
        </w:rPr>
        <w:t xml:space="preserve">директор именује </w:t>
      </w:r>
      <w:r>
        <w:rPr>
          <w:spacing w:val="-3"/>
          <w:sz w:val="18"/>
        </w:rPr>
        <w:t xml:space="preserve">КfW-у </w:t>
      </w:r>
      <w:r>
        <w:rPr>
          <w:sz w:val="18"/>
        </w:rPr>
        <w:t xml:space="preserve">и </w:t>
      </w:r>
      <w:r>
        <w:rPr>
          <w:spacing w:val="-3"/>
          <w:sz w:val="18"/>
        </w:rPr>
        <w:t xml:space="preserve">која </w:t>
      </w:r>
      <w:r>
        <w:rPr>
          <w:sz w:val="18"/>
        </w:rPr>
        <w:t xml:space="preserve">су овлашћена депонованим потписима верификованим </w:t>
      </w:r>
      <w:r>
        <w:rPr>
          <w:spacing w:val="-3"/>
          <w:sz w:val="18"/>
        </w:rPr>
        <w:t xml:space="preserve">од </w:t>
      </w:r>
      <w:r>
        <w:rPr>
          <w:sz w:val="18"/>
        </w:rPr>
        <w:t>стране ди- ректора представљају Примаоца у спровођењу овог споразума и Програма. Овлашћења за заступање не престају да важе све док</w:t>
      </w:r>
      <w:r>
        <w:rPr>
          <w:sz w:val="18"/>
        </w:rPr>
        <w:t xml:space="preserve"> КfW не прими изричити опозив </w:t>
      </w:r>
      <w:r>
        <w:rPr>
          <w:spacing w:val="-3"/>
          <w:sz w:val="18"/>
        </w:rPr>
        <w:t xml:space="preserve">од </w:t>
      </w:r>
      <w:r>
        <w:rPr>
          <w:sz w:val="18"/>
        </w:rPr>
        <w:t xml:space="preserve">представника Примаоца овла- шћеног у </w:t>
      </w:r>
      <w:r>
        <w:rPr>
          <w:spacing w:val="-3"/>
          <w:sz w:val="18"/>
        </w:rPr>
        <w:t>том</w:t>
      </w:r>
      <w:r>
        <w:rPr>
          <w:spacing w:val="-1"/>
          <w:sz w:val="18"/>
        </w:rPr>
        <w:t xml:space="preserve"> </w:t>
      </w:r>
      <w:r>
        <w:rPr>
          <w:spacing w:val="-3"/>
          <w:sz w:val="18"/>
        </w:rPr>
        <w:t>тренутку.</w:t>
      </w:r>
    </w:p>
    <w:p w:rsidR="006447E2" w:rsidRDefault="00CF4D46">
      <w:pPr>
        <w:pStyle w:val="ListParagraph"/>
        <w:numPr>
          <w:ilvl w:val="1"/>
          <w:numId w:val="9"/>
        </w:numPr>
        <w:tabs>
          <w:tab w:val="left" w:pos="812"/>
        </w:tabs>
        <w:spacing w:line="235" w:lineRule="auto"/>
        <w:ind w:right="118" w:firstLine="397"/>
        <w:jc w:val="both"/>
        <w:rPr>
          <w:sz w:val="18"/>
        </w:rPr>
      </w:pPr>
      <w:r>
        <w:rPr>
          <w:sz w:val="18"/>
        </w:rPr>
        <w:t xml:space="preserve">Измене или допуне овог споразума и сва обавештења и изјаве </w:t>
      </w:r>
      <w:r>
        <w:rPr>
          <w:spacing w:val="-3"/>
          <w:sz w:val="18"/>
        </w:rPr>
        <w:t xml:space="preserve">које </w:t>
      </w:r>
      <w:r>
        <w:rPr>
          <w:sz w:val="18"/>
        </w:rPr>
        <w:t xml:space="preserve">споразумне стране достављају у складу са овим Спора- </w:t>
      </w:r>
      <w:r>
        <w:rPr>
          <w:spacing w:val="-3"/>
          <w:sz w:val="18"/>
        </w:rPr>
        <w:t xml:space="preserve">зумом </w:t>
      </w:r>
      <w:r>
        <w:rPr>
          <w:sz w:val="18"/>
        </w:rPr>
        <w:t xml:space="preserve">морају бити у писаном </w:t>
      </w:r>
      <w:r>
        <w:rPr>
          <w:spacing w:val="-5"/>
          <w:sz w:val="18"/>
        </w:rPr>
        <w:t xml:space="preserve">облику. </w:t>
      </w:r>
      <w:r>
        <w:rPr>
          <w:spacing w:val="-3"/>
          <w:sz w:val="18"/>
        </w:rPr>
        <w:t xml:space="preserve">Свако </w:t>
      </w:r>
      <w:r>
        <w:rPr>
          <w:sz w:val="18"/>
        </w:rPr>
        <w:t>такво обавешт</w:t>
      </w:r>
      <w:r>
        <w:rPr>
          <w:sz w:val="18"/>
        </w:rPr>
        <w:t xml:space="preserve">ење или изјава сматраће се примљеним када </w:t>
      </w:r>
      <w:r>
        <w:rPr>
          <w:spacing w:val="-5"/>
          <w:sz w:val="18"/>
        </w:rPr>
        <w:t xml:space="preserve">буду </w:t>
      </w:r>
      <w:r>
        <w:rPr>
          <w:sz w:val="18"/>
        </w:rPr>
        <w:t>достављени на следећу адресу одговарајуће споразумне стране или на неку другу адресу одговарајуће споразумне стране о којој је обавештена друга спро- разумна</w:t>
      </w:r>
      <w:r>
        <w:rPr>
          <w:spacing w:val="-1"/>
          <w:sz w:val="18"/>
        </w:rPr>
        <w:t xml:space="preserve"> </w:t>
      </w:r>
      <w:r>
        <w:rPr>
          <w:sz w:val="18"/>
        </w:rPr>
        <w:t>страна:</w:t>
      </w:r>
    </w:p>
    <w:p w:rsidR="006447E2" w:rsidRDefault="00CF4D46">
      <w:pPr>
        <w:pStyle w:val="BodyText"/>
        <w:tabs>
          <w:tab w:val="left" w:pos="1385"/>
        </w:tabs>
        <w:spacing w:before="50" w:line="203" w:lineRule="exact"/>
        <w:ind w:left="176"/>
      </w:pPr>
      <w:r>
        <w:t>За</w:t>
      </w:r>
      <w:r>
        <w:rPr>
          <w:spacing w:val="-3"/>
        </w:rPr>
        <w:t xml:space="preserve"> </w:t>
      </w:r>
      <w:r>
        <w:t>КfW:</w:t>
      </w:r>
      <w:r>
        <w:tab/>
        <w:t>КfW</w:t>
      </w:r>
    </w:p>
    <w:p w:rsidR="006447E2" w:rsidRDefault="00CF4D46">
      <w:pPr>
        <w:pStyle w:val="BodyText"/>
        <w:spacing w:line="200" w:lineRule="exact"/>
        <w:ind w:left="1385"/>
      </w:pPr>
      <w:r>
        <w:t>Postfach 11 11 41</w:t>
      </w:r>
    </w:p>
    <w:p w:rsidR="006447E2" w:rsidRDefault="00CF4D46">
      <w:pPr>
        <w:pStyle w:val="BodyText"/>
        <w:spacing w:before="1" w:line="232" w:lineRule="auto"/>
        <w:ind w:left="1385" w:right="1827"/>
      </w:pPr>
      <w:r>
        <w:t>60046 Frankfu</w:t>
      </w:r>
      <w:r>
        <w:t>rt am Main Federal Republic of Germany Факс: +49 69 7431 -2944</w:t>
      </w:r>
    </w:p>
    <w:p w:rsidR="006447E2" w:rsidRDefault="00CF4D46">
      <w:pPr>
        <w:pStyle w:val="BodyText"/>
        <w:spacing w:before="36" w:line="232" w:lineRule="auto"/>
        <w:ind w:left="1385" w:hanging="1209"/>
      </w:pPr>
      <w:r>
        <w:t>За Примаоца: Министарство за рад, запошљавање, борачка и социјална питања</w:t>
      </w:r>
    </w:p>
    <w:p w:rsidR="006447E2" w:rsidRDefault="00CF4D46">
      <w:pPr>
        <w:pStyle w:val="BodyText"/>
        <w:spacing w:before="31"/>
        <w:ind w:left="1385"/>
      </w:pPr>
      <w:r>
        <w:t>Немањина 22-26</w:t>
      </w:r>
    </w:p>
    <w:p w:rsidR="006447E2" w:rsidRDefault="00CF4D46">
      <w:pPr>
        <w:pStyle w:val="BodyText"/>
        <w:spacing w:before="32" w:line="276" w:lineRule="auto"/>
        <w:ind w:left="1385" w:right="2134"/>
      </w:pPr>
      <w:r>
        <w:t xml:space="preserve">11000 Београд Република Србија Факс: +381 </w:t>
      </w:r>
      <w:r>
        <w:rPr>
          <w:spacing w:val="-4"/>
        </w:rPr>
        <w:t xml:space="preserve">11 </w:t>
      </w:r>
      <w:r>
        <w:t>3616</w:t>
      </w:r>
      <w:r>
        <w:rPr>
          <w:spacing w:val="-2"/>
        </w:rPr>
        <w:t xml:space="preserve"> </w:t>
      </w:r>
      <w:r>
        <w:t>-261</w:t>
      </w:r>
    </w:p>
    <w:p w:rsidR="006447E2" w:rsidRDefault="006447E2">
      <w:pPr>
        <w:pStyle w:val="BodyText"/>
        <w:spacing w:before="2"/>
        <w:ind w:left="0"/>
        <w:rPr>
          <w:sz w:val="21"/>
        </w:rPr>
      </w:pPr>
    </w:p>
    <w:p w:rsidR="006447E2" w:rsidRDefault="00CF4D46">
      <w:pPr>
        <w:pStyle w:val="BodyText"/>
        <w:spacing w:line="232" w:lineRule="auto"/>
        <w:ind w:left="1385"/>
      </w:pPr>
      <w:r>
        <w:t>Канцеларија за управљање јавним улагањима Немањина 11</w:t>
      </w:r>
    </w:p>
    <w:p w:rsidR="006447E2" w:rsidRDefault="00CF4D46">
      <w:pPr>
        <w:pStyle w:val="BodyText"/>
        <w:spacing w:line="232" w:lineRule="auto"/>
        <w:ind w:left="1385" w:right="2168"/>
      </w:pPr>
      <w:r>
        <w:t>11000 Београд Република Србија Факс: +381 11 3617-737</w:t>
      </w:r>
    </w:p>
    <w:p w:rsidR="006447E2" w:rsidRDefault="006447E2">
      <w:pPr>
        <w:pStyle w:val="BodyText"/>
        <w:ind w:left="0"/>
        <w:rPr>
          <w:sz w:val="29"/>
        </w:rPr>
      </w:pPr>
    </w:p>
    <w:p w:rsidR="006447E2" w:rsidRDefault="00CF4D46">
      <w:pPr>
        <w:ind w:left="2364" w:right="2365"/>
        <w:jc w:val="center"/>
        <w:rPr>
          <w:b/>
          <w:sz w:val="18"/>
        </w:rPr>
      </w:pPr>
      <w:r>
        <w:rPr>
          <w:b/>
          <w:sz w:val="18"/>
        </w:rPr>
        <w:t>Члан 6.</w:t>
      </w:r>
    </w:p>
    <w:p w:rsidR="006447E2" w:rsidRDefault="00CF4D46">
      <w:pPr>
        <w:spacing w:before="109" w:line="205" w:lineRule="exact"/>
        <w:ind w:left="516"/>
        <w:rPr>
          <w:i/>
          <w:sz w:val="18"/>
        </w:rPr>
      </w:pPr>
      <w:r>
        <w:rPr>
          <w:i/>
          <w:sz w:val="18"/>
        </w:rPr>
        <w:t>Програм</w:t>
      </w:r>
    </w:p>
    <w:p w:rsidR="006447E2" w:rsidRDefault="00CF4D46">
      <w:pPr>
        <w:pStyle w:val="ListParagraph"/>
        <w:numPr>
          <w:ilvl w:val="1"/>
          <w:numId w:val="8"/>
        </w:numPr>
        <w:tabs>
          <w:tab w:val="left" w:pos="787"/>
        </w:tabs>
        <w:spacing w:line="202" w:lineRule="exact"/>
        <w:ind w:right="0" w:firstLine="396"/>
        <w:rPr>
          <w:sz w:val="18"/>
        </w:rPr>
      </w:pPr>
      <w:r>
        <w:rPr>
          <w:sz w:val="18"/>
        </w:rPr>
        <w:t>Прималац је дужан</w:t>
      </w:r>
      <w:r>
        <w:rPr>
          <w:spacing w:val="-2"/>
          <w:sz w:val="18"/>
        </w:rPr>
        <w:t xml:space="preserve"> </w:t>
      </w:r>
      <w:r>
        <w:rPr>
          <w:sz w:val="18"/>
        </w:rPr>
        <w:t>да:</w:t>
      </w:r>
    </w:p>
    <w:p w:rsidR="006447E2" w:rsidRDefault="00CF4D46">
      <w:pPr>
        <w:pStyle w:val="BodyText"/>
        <w:spacing w:before="1" w:line="235" w:lineRule="auto"/>
        <w:ind w:left="119" w:right="118" w:firstLine="396"/>
        <w:jc w:val="both"/>
      </w:pPr>
      <w:r>
        <w:t>а) припреми, спроведе, управља Програмом и одржава Про- грам у складу са добрим финансијским и инжењерским пр</w:t>
      </w:r>
      <w:r>
        <w:t>аксама, у складу са еколошким и друштвеним стандардима и у свим поје- диностима у складу са концептом Програма договореним између Примаоца и КfW-а;</w:t>
      </w:r>
    </w:p>
    <w:p w:rsidR="006447E2" w:rsidRDefault="006447E2">
      <w:pPr>
        <w:spacing w:line="235" w:lineRule="auto"/>
        <w:jc w:val="both"/>
        <w:sectPr w:rsidR="006447E2">
          <w:type w:val="continuous"/>
          <w:pgSz w:w="11910" w:h="15690"/>
          <w:pgMar w:top="1480" w:right="560" w:bottom="280" w:left="560" w:header="720" w:footer="720" w:gutter="0"/>
          <w:cols w:num="2" w:space="720" w:equalWidth="0">
            <w:col w:w="5292" w:space="121"/>
            <w:col w:w="5377"/>
          </w:cols>
        </w:sectPr>
      </w:pPr>
    </w:p>
    <w:p w:rsidR="006447E2" w:rsidRDefault="00CF4D46">
      <w:pPr>
        <w:pStyle w:val="BodyText"/>
        <w:spacing w:before="86" w:line="235" w:lineRule="auto"/>
        <w:ind w:left="64" w:right="38" w:firstLine="396"/>
        <w:jc w:val="right"/>
      </w:pPr>
      <w:r>
        <w:lastRenderedPageBreak/>
        <w:t xml:space="preserve">б) повери </w:t>
      </w:r>
      <w:r>
        <w:rPr>
          <w:spacing w:val="-4"/>
        </w:rPr>
        <w:t xml:space="preserve">припрему, </w:t>
      </w:r>
      <w:r>
        <w:t xml:space="preserve">спровођење и надзор над </w:t>
      </w:r>
      <w:r>
        <w:rPr>
          <w:spacing w:val="-2"/>
        </w:rPr>
        <w:t xml:space="preserve">грађевинским </w:t>
      </w:r>
      <w:r>
        <w:t xml:space="preserve">радовима у </w:t>
      </w:r>
      <w:r>
        <w:rPr>
          <w:spacing w:val="-3"/>
        </w:rPr>
        <w:t xml:space="preserve">оквиру </w:t>
      </w:r>
      <w:r>
        <w:t xml:space="preserve">Програма независним, </w:t>
      </w:r>
      <w:r>
        <w:rPr>
          <w:spacing w:val="-3"/>
        </w:rPr>
        <w:t>квалификованим инже-</w:t>
      </w:r>
      <w:r>
        <w:t xml:space="preserve"> њерима, и повери спровођење Програма </w:t>
      </w:r>
      <w:r>
        <w:rPr>
          <w:spacing w:val="-3"/>
        </w:rPr>
        <w:t>квалификованим фирмама;</w:t>
      </w:r>
      <w:r>
        <w:rPr>
          <w:spacing w:val="-2"/>
        </w:rPr>
        <w:t xml:space="preserve"> </w:t>
      </w:r>
      <w:r>
        <w:t xml:space="preserve">в) додели уговоре за добра и услуге </w:t>
      </w:r>
      <w:r>
        <w:rPr>
          <w:spacing w:val="-3"/>
        </w:rPr>
        <w:t xml:space="preserve">који </w:t>
      </w:r>
      <w:r>
        <w:t>ће се финансирати</w:t>
      </w:r>
    </w:p>
    <w:p w:rsidR="006447E2" w:rsidRDefault="00CF4D46">
      <w:pPr>
        <w:pStyle w:val="BodyText"/>
        <w:spacing w:line="235" w:lineRule="auto"/>
        <w:ind w:left="120" w:right="38"/>
        <w:jc w:val="both"/>
      </w:pPr>
      <w:r>
        <w:t>из Финансијског доприноса како је то дефинисано у Посебном споразуму;</w:t>
      </w:r>
    </w:p>
    <w:p w:rsidR="006447E2" w:rsidRDefault="00CF4D46">
      <w:pPr>
        <w:pStyle w:val="BodyText"/>
        <w:spacing w:line="235" w:lineRule="auto"/>
        <w:ind w:left="120" w:right="38" w:firstLine="396"/>
        <w:jc w:val="both"/>
      </w:pPr>
      <w:r>
        <w:t>г) обезбеди потпуно фина</w:t>
      </w:r>
      <w:r>
        <w:t xml:space="preserve">нсирање Програма и достави </w:t>
      </w:r>
      <w:r>
        <w:rPr>
          <w:spacing w:val="-5"/>
        </w:rPr>
        <w:t xml:space="preserve">КfW-у, </w:t>
      </w:r>
      <w:r>
        <w:t xml:space="preserve">на захтев, доказ да су трошкови </w:t>
      </w:r>
      <w:r>
        <w:rPr>
          <w:spacing w:val="-3"/>
        </w:rPr>
        <w:t xml:space="preserve">који </w:t>
      </w:r>
      <w:r>
        <w:t xml:space="preserve">нису плаћени из овог Финансијског доприноса такође покривени; Прималац ће посебно обезбедити, из буџета Републике Србије за 2020. и 2021. </w:t>
      </w:r>
      <w:r>
        <w:rPr>
          <w:spacing w:val="-5"/>
        </w:rPr>
        <w:t xml:space="preserve">годину, </w:t>
      </w:r>
      <w:r>
        <w:t>неопходна средства за целокупно финанси</w:t>
      </w:r>
      <w:r>
        <w:t xml:space="preserve">рање Програма </w:t>
      </w:r>
      <w:r>
        <w:rPr>
          <w:spacing w:val="-4"/>
        </w:rPr>
        <w:t xml:space="preserve">како </w:t>
      </w:r>
      <w:r>
        <w:t>је дефинисано у Посебном</w:t>
      </w:r>
      <w:r>
        <w:rPr>
          <w:spacing w:val="-1"/>
        </w:rPr>
        <w:t xml:space="preserve"> </w:t>
      </w:r>
      <w:r>
        <w:t>споразуму;</w:t>
      </w:r>
    </w:p>
    <w:p w:rsidR="006447E2" w:rsidRDefault="00CF4D46">
      <w:pPr>
        <w:pStyle w:val="BodyText"/>
        <w:spacing w:line="235" w:lineRule="auto"/>
        <w:ind w:left="120" w:right="38" w:firstLine="396"/>
        <w:jc w:val="both"/>
      </w:pPr>
      <w:r>
        <w:t>д) води или обезбеди да се воде, књиге и евиденције које не- двосмислено приказују све трошкове за робу и услуге неопходне за Програм и јасно идентификују робу и услуге који су финанси- рани из овог Фи</w:t>
      </w:r>
      <w:r>
        <w:t>нансијског доприноса;</w:t>
      </w:r>
    </w:p>
    <w:p w:rsidR="006447E2" w:rsidRDefault="00CF4D46">
      <w:pPr>
        <w:pStyle w:val="BodyText"/>
        <w:spacing w:line="235" w:lineRule="auto"/>
        <w:ind w:left="120" w:right="38" w:firstLine="396"/>
        <w:jc w:val="both"/>
      </w:pPr>
      <w:r>
        <w:t xml:space="preserve">ђ) омогући представницима </w:t>
      </w:r>
      <w:r>
        <w:rPr>
          <w:spacing w:val="-3"/>
        </w:rPr>
        <w:t xml:space="preserve">КfW-а </w:t>
      </w:r>
      <w:r>
        <w:t xml:space="preserve">да у било </w:t>
      </w:r>
      <w:r>
        <w:rPr>
          <w:spacing w:val="-5"/>
        </w:rPr>
        <w:t xml:space="preserve">ком </w:t>
      </w:r>
      <w:r>
        <w:t xml:space="preserve">тренутку изврше </w:t>
      </w:r>
      <w:r>
        <w:rPr>
          <w:spacing w:val="-3"/>
        </w:rPr>
        <w:t xml:space="preserve">преглед </w:t>
      </w:r>
      <w:r>
        <w:t xml:space="preserve">поменутих књига и евиденција и било </w:t>
      </w:r>
      <w:r>
        <w:rPr>
          <w:spacing w:val="-3"/>
        </w:rPr>
        <w:t xml:space="preserve">које </w:t>
      </w:r>
      <w:r>
        <w:t>и све друге</w:t>
      </w:r>
      <w:r>
        <w:rPr>
          <w:spacing w:val="-5"/>
        </w:rPr>
        <w:t xml:space="preserve"> </w:t>
      </w:r>
      <w:r>
        <w:t>документације</w:t>
      </w:r>
      <w:r>
        <w:rPr>
          <w:spacing w:val="-5"/>
        </w:rPr>
        <w:t xml:space="preserve"> </w:t>
      </w:r>
      <w:r>
        <w:rPr>
          <w:spacing w:val="-3"/>
        </w:rPr>
        <w:t>од</w:t>
      </w:r>
      <w:r>
        <w:rPr>
          <w:spacing w:val="-5"/>
        </w:rPr>
        <w:t xml:space="preserve"> </w:t>
      </w:r>
      <w:r>
        <w:t>значаја</w:t>
      </w:r>
      <w:r>
        <w:rPr>
          <w:spacing w:val="-5"/>
        </w:rPr>
        <w:t xml:space="preserve"> </w:t>
      </w:r>
      <w:r>
        <w:t>за</w:t>
      </w:r>
      <w:r>
        <w:rPr>
          <w:spacing w:val="-5"/>
        </w:rPr>
        <w:t xml:space="preserve"> </w:t>
      </w:r>
      <w:r>
        <w:t>спровођење</w:t>
      </w:r>
      <w:r>
        <w:rPr>
          <w:spacing w:val="-5"/>
        </w:rPr>
        <w:t xml:space="preserve"> </w:t>
      </w:r>
      <w:r>
        <w:t>и</w:t>
      </w:r>
      <w:r>
        <w:rPr>
          <w:spacing w:val="-5"/>
        </w:rPr>
        <w:t xml:space="preserve"> </w:t>
      </w:r>
      <w:r>
        <w:t>рад</w:t>
      </w:r>
      <w:r>
        <w:rPr>
          <w:spacing w:val="-5"/>
        </w:rPr>
        <w:t xml:space="preserve"> </w:t>
      </w:r>
      <w:r>
        <w:t>Програма,</w:t>
      </w:r>
      <w:r>
        <w:rPr>
          <w:spacing w:val="-5"/>
        </w:rPr>
        <w:t xml:space="preserve"> </w:t>
      </w:r>
      <w:r>
        <w:t>као и да посете Програм и све повезане</w:t>
      </w:r>
      <w:r>
        <w:rPr>
          <w:spacing w:val="-7"/>
        </w:rPr>
        <w:t xml:space="preserve"> </w:t>
      </w:r>
      <w:r>
        <w:t>инсталације;</w:t>
      </w:r>
    </w:p>
    <w:p w:rsidR="006447E2" w:rsidRDefault="00CF4D46">
      <w:pPr>
        <w:pStyle w:val="BodyText"/>
        <w:spacing w:line="235" w:lineRule="auto"/>
        <w:ind w:left="120" w:right="38" w:firstLine="396"/>
        <w:jc w:val="both"/>
      </w:pPr>
      <w:r>
        <w:t>е) достави КfW-у било које и све информације и извештаје о Програму и његовом даљем напредовању које КfW може да захте- ва и</w:t>
      </w:r>
    </w:p>
    <w:p w:rsidR="006447E2" w:rsidRDefault="00CF4D46">
      <w:pPr>
        <w:pStyle w:val="BodyText"/>
        <w:spacing w:line="235" w:lineRule="auto"/>
        <w:ind w:left="120" w:right="38" w:firstLine="396"/>
        <w:jc w:val="both"/>
      </w:pPr>
      <w:r>
        <w:t>ж) самоиницијативно и без одлагања обавести КfW о било којим и свим околностима које спречавају или озбиљно угрожава- ју спровођење</w:t>
      </w:r>
      <w:r>
        <w:t>, функционисање или сврху Програма.</w:t>
      </w:r>
    </w:p>
    <w:p w:rsidR="006447E2" w:rsidRDefault="00CF4D46">
      <w:pPr>
        <w:pStyle w:val="ListParagraph"/>
        <w:numPr>
          <w:ilvl w:val="1"/>
          <w:numId w:val="8"/>
        </w:numPr>
        <w:tabs>
          <w:tab w:val="left" w:pos="799"/>
        </w:tabs>
        <w:spacing w:line="235" w:lineRule="auto"/>
        <w:ind w:firstLine="397"/>
        <w:jc w:val="both"/>
        <w:rPr>
          <w:sz w:val="18"/>
        </w:rPr>
      </w:pPr>
      <w:r>
        <w:rPr>
          <w:sz w:val="18"/>
        </w:rPr>
        <w:t xml:space="preserve">Прималац и КfW ће утврдити појединости у вези са чла- ном 6.1 у Посебном </w:t>
      </w:r>
      <w:r>
        <w:rPr>
          <w:spacing w:val="-3"/>
          <w:sz w:val="18"/>
        </w:rPr>
        <w:t>споразуму.</w:t>
      </w:r>
    </w:p>
    <w:p w:rsidR="006447E2" w:rsidRDefault="006447E2">
      <w:pPr>
        <w:pStyle w:val="BodyText"/>
        <w:spacing w:before="6"/>
        <w:ind w:left="0"/>
        <w:rPr>
          <w:sz w:val="23"/>
        </w:rPr>
      </w:pPr>
    </w:p>
    <w:p w:rsidR="006447E2" w:rsidRDefault="00CF4D46">
      <w:pPr>
        <w:ind w:left="1557" w:right="1479"/>
        <w:jc w:val="center"/>
        <w:rPr>
          <w:b/>
          <w:sz w:val="18"/>
        </w:rPr>
      </w:pPr>
      <w:r>
        <w:rPr>
          <w:b/>
          <w:sz w:val="18"/>
        </w:rPr>
        <w:t>Члан 7.</w:t>
      </w:r>
    </w:p>
    <w:p w:rsidR="006447E2" w:rsidRDefault="00CF4D46">
      <w:pPr>
        <w:spacing w:before="109" w:line="205" w:lineRule="exact"/>
        <w:ind w:left="516"/>
        <w:rPr>
          <w:i/>
          <w:sz w:val="18"/>
        </w:rPr>
      </w:pPr>
      <w:r>
        <w:rPr>
          <w:i/>
          <w:sz w:val="18"/>
        </w:rPr>
        <w:t>Објављивање и пренос информација у вези са Програмом</w:t>
      </w:r>
    </w:p>
    <w:p w:rsidR="006447E2" w:rsidRDefault="00CF4D46">
      <w:pPr>
        <w:pStyle w:val="ListParagraph"/>
        <w:numPr>
          <w:ilvl w:val="1"/>
          <w:numId w:val="7"/>
        </w:numPr>
        <w:tabs>
          <w:tab w:val="left" w:pos="862"/>
        </w:tabs>
        <w:spacing w:before="1" w:line="235" w:lineRule="auto"/>
        <w:ind w:firstLine="396"/>
        <w:jc w:val="both"/>
        <w:rPr>
          <w:sz w:val="18"/>
        </w:rPr>
      </w:pPr>
      <w:r>
        <w:rPr>
          <w:sz w:val="18"/>
        </w:rPr>
        <w:t>У циљу поштовања  међународно  прихваћених  наче-  ла крајње транспарентно</w:t>
      </w:r>
      <w:r>
        <w:rPr>
          <w:sz w:val="18"/>
        </w:rPr>
        <w:t xml:space="preserve">сти и ефикасности у развојној сарадњи, КfW објављује одабране информације (укључујући  евалуацио-  не извештаје) о Програму и начину његовог финансирања </w:t>
      </w:r>
      <w:r>
        <w:rPr>
          <w:spacing w:val="-4"/>
          <w:sz w:val="18"/>
        </w:rPr>
        <w:t xml:space="preserve">током </w:t>
      </w:r>
      <w:r>
        <w:rPr>
          <w:sz w:val="18"/>
        </w:rPr>
        <w:t xml:space="preserve">предуговорних преговора, </w:t>
      </w:r>
      <w:r>
        <w:rPr>
          <w:spacing w:val="-4"/>
          <w:sz w:val="18"/>
        </w:rPr>
        <w:t xml:space="preserve">током </w:t>
      </w:r>
      <w:r>
        <w:rPr>
          <w:sz w:val="18"/>
        </w:rPr>
        <w:t>спровођења споразума у вези са Програмом и у постуговорној фази (у</w:t>
      </w:r>
      <w:r>
        <w:rPr>
          <w:sz w:val="18"/>
        </w:rPr>
        <w:t xml:space="preserve"> даљем тексту: „Целокупни период”).</w:t>
      </w:r>
    </w:p>
    <w:p w:rsidR="006447E2" w:rsidRDefault="00CF4D46">
      <w:pPr>
        <w:pStyle w:val="BodyText"/>
        <w:spacing w:line="199" w:lineRule="exact"/>
        <w:ind w:left="516"/>
      </w:pPr>
      <w:r>
        <w:t>Информације се редовно објављују на веб-сајту КfW-а у делу</w:t>
      </w:r>
    </w:p>
    <w:p w:rsidR="006447E2" w:rsidRDefault="00CF4D46">
      <w:pPr>
        <w:pStyle w:val="BodyText"/>
        <w:spacing w:before="1" w:line="235" w:lineRule="auto"/>
        <w:ind w:left="516" w:right="39" w:hanging="397"/>
        <w:jc w:val="right"/>
      </w:pPr>
      <w:r>
        <w:t>„Развојна банк</w:t>
      </w:r>
      <w:hyperlink r:id="rId6">
        <w:r>
          <w:t>а КfW” (http://transparenz.kfw-entwicklungsbank.de/).</w:t>
        </w:r>
      </w:hyperlink>
      <w:r>
        <w:t xml:space="preserve"> Објављивање информација (било од стране КfW-а или тре-</w:t>
      </w:r>
    </w:p>
    <w:p w:rsidR="006447E2" w:rsidRDefault="00CF4D46">
      <w:pPr>
        <w:pStyle w:val="BodyText"/>
        <w:spacing w:line="235" w:lineRule="auto"/>
        <w:ind w:left="120" w:right="38"/>
        <w:jc w:val="both"/>
      </w:pPr>
      <w:r>
        <w:t>ћих страна у складу са чланом 7.3 испод) о Програму и начину његовог финансирања не обухвата било какву уговорну докумен- тацију или било које осетљиве финансијске или пословне детаљне информације о с</w:t>
      </w:r>
      <w:r>
        <w:t>транама укљученим у Програм или његово фи- нансирање, као што су:</w:t>
      </w:r>
    </w:p>
    <w:p w:rsidR="006447E2" w:rsidRDefault="00CF4D46">
      <w:pPr>
        <w:pStyle w:val="BodyText"/>
        <w:spacing w:line="235" w:lineRule="auto"/>
        <w:ind w:left="516" w:right="553"/>
      </w:pPr>
      <w:r>
        <w:t>а) информације о интерним финансијским подацима; б) пословне стратегије;</w:t>
      </w:r>
    </w:p>
    <w:p w:rsidR="006447E2" w:rsidRDefault="00CF4D46">
      <w:pPr>
        <w:pStyle w:val="BodyText"/>
        <w:spacing w:line="235" w:lineRule="auto"/>
        <w:ind w:left="516" w:right="775"/>
      </w:pPr>
      <w:r>
        <w:t>в) интерне корпоративне смернице или извештаји; г) лични подаци о физичким лицима;</w:t>
      </w:r>
    </w:p>
    <w:p w:rsidR="006447E2" w:rsidRDefault="00CF4D46">
      <w:pPr>
        <w:pStyle w:val="BodyText"/>
        <w:spacing w:line="201" w:lineRule="exact"/>
        <w:ind w:left="516"/>
      </w:pPr>
      <w:r>
        <w:t>д) интерно рангирање КfW-а о финан</w:t>
      </w:r>
      <w:r>
        <w:t>сијском стању страна.</w:t>
      </w:r>
    </w:p>
    <w:p w:rsidR="006447E2" w:rsidRDefault="00CF4D46">
      <w:pPr>
        <w:pStyle w:val="ListParagraph"/>
        <w:numPr>
          <w:ilvl w:val="1"/>
          <w:numId w:val="7"/>
        </w:numPr>
        <w:tabs>
          <w:tab w:val="left" w:pos="820"/>
        </w:tabs>
        <w:spacing w:line="235" w:lineRule="auto"/>
        <w:ind w:right="39" w:firstLine="396"/>
        <w:jc w:val="both"/>
        <w:rPr>
          <w:sz w:val="18"/>
        </w:rPr>
      </w:pPr>
      <w:r>
        <w:rPr>
          <w:sz w:val="18"/>
        </w:rPr>
        <w:t xml:space="preserve">КfW дели одабране информације о Програму и начину његовог финансирања </w:t>
      </w:r>
      <w:r>
        <w:rPr>
          <w:spacing w:val="-4"/>
          <w:sz w:val="18"/>
        </w:rPr>
        <w:t xml:space="preserve">током </w:t>
      </w:r>
      <w:r>
        <w:rPr>
          <w:sz w:val="18"/>
        </w:rPr>
        <w:t xml:space="preserve">Целокупног периода са субјектима наведеним у </w:t>
      </w:r>
      <w:r>
        <w:rPr>
          <w:spacing w:val="-3"/>
          <w:sz w:val="18"/>
        </w:rPr>
        <w:t xml:space="preserve">наставку, </w:t>
      </w:r>
      <w:r>
        <w:rPr>
          <w:sz w:val="18"/>
        </w:rPr>
        <w:t>нарочито у циљу осигуравања транспарент- ности и</w:t>
      </w:r>
      <w:r>
        <w:rPr>
          <w:spacing w:val="-1"/>
          <w:sz w:val="18"/>
        </w:rPr>
        <w:t xml:space="preserve"> </w:t>
      </w:r>
      <w:r>
        <w:rPr>
          <w:sz w:val="18"/>
        </w:rPr>
        <w:t>ефикасности:</w:t>
      </w:r>
    </w:p>
    <w:p w:rsidR="006447E2" w:rsidRDefault="00CF4D46">
      <w:pPr>
        <w:pStyle w:val="BodyText"/>
        <w:spacing w:line="200" w:lineRule="exact"/>
        <w:ind w:left="516"/>
      </w:pPr>
      <w:r>
        <w:t>а) подружнице КfW-а;</w:t>
      </w:r>
    </w:p>
    <w:p w:rsidR="006447E2" w:rsidRDefault="00CF4D46">
      <w:pPr>
        <w:pStyle w:val="BodyText"/>
        <w:spacing w:line="235" w:lineRule="auto"/>
        <w:ind w:left="120" w:right="40" w:firstLine="396"/>
        <w:jc w:val="both"/>
      </w:pPr>
      <w:r>
        <w:t>б) Савезна Република</w:t>
      </w:r>
      <w:r>
        <w:t xml:space="preserve"> </w:t>
      </w:r>
      <w:r>
        <w:rPr>
          <w:spacing w:val="-3"/>
        </w:rPr>
        <w:t xml:space="preserve">Немачка </w:t>
      </w:r>
      <w:r>
        <w:t>и њена надлежна тела,</w:t>
      </w:r>
      <w:r>
        <w:rPr>
          <w:spacing w:val="-29"/>
        </w:rPr>
        <w:t xml:space="preserve"> </w:t>
      </w:r>
      <w:r>
        <w:t>органи, институције, агенције или</w:t>
      </w:r>
      <w:r>
        <w:rPr>
          <w:spacing w:val="-3"/>
        </w:rPr>
        <w:t xml:space="preserve"> </w:t>
      </w:r>
      <w:r>
        <w:t>субјекти;</w:t>
      </w:r>
    </w:p>
    <w:p w:rsidR="006447E2" w:rsidRDefault="00CF4D46">
      <w:pPr>
        <w:pStyle w:val="BodyText"/>
        <w:spacing w:line="235" w:lineRule="auto"/>
        <w:ind w:left="120" w:right="39" w:firstLine="396"/>
        <w:jc w:val="both"/>
      </w:pPr>
      <w:r>
        <w:t>в) друге имплементационе организације укључене у немачку билатералну развојну сарадњу, посебно Deutsche Gesellschaft für Internationale Zusammenarbeit (GIZ) GmbH;</w:t>
      </w:r>
    </w:p>
    <w:p w:rsidR="006447E2" w:rsidRDefault="00CF4D46">
      <w:pPr>
        <w:pStyle w:val="BodyText"/>
        <w:spacing w:line="235" w:lineRule="auto"/>
        <w:ind w:left="120" w:right="39" w:firstLine="396"/>
        <w:jc w:val="both"/>
      </w:pPr>
      <w:r>
        <w:t>г) међународне орг</w:t>
      </w:r>
      <w:r>
        <w:t>анизације укључене у прикупљање ста- тистичких података и њихове чланице, нарочито Организација за економску сарадњу и развој (ОЕЦД) и њене чланице.</w:t>
      </w:r>
    </w:p>
    <w:p w:rsidR="006447E2" w:rsidRDefault="00CF4D46">
      <w:pPr>
        <w:pStyle w:val="ListParagraph"/>
        <w:numPr>
          <w:ilvl w:val="1"/>
          <w:numId w:val="7"/>
        </w:numPr>
        <w:tabs>
          <w:tab w:val="left" w:pos="840"/>
        </w:tabs>
        <w:spacing w:line="235" w:lineRule="auto"/>
        <w:ind w:right="39" w:firstLine="396"/>
        <w:jc w:val="both"/>
        <w:rPr>
          <w:sz w:val="18"/>
        </w:rPr>
      </w:pPr>
      <w:r>
        <w:rPr>
          <w:sz w:val="18"/>
        </w:rPr>
        <w:t xml:space="preserve">Поред тога, Савезна Република  </w:t>
      </w:r>
      <w:r>
        <w:rPr>
          <w:spacing w:val="-3"/>
          <w:sz w:val="18"/>
        </w:rPr>
        <w:t xml:space="preserve">Немачка  </w:t>
      </w:r>
      <w:r>
        <w:rPr>
          <w:sz w:val="18"/>
        </w:rPr>
        <w:t xml:space="preserve">је  затражила </w:t>
      </w:r>
      <w:r>
        <w:rPr>
          <w:spacing w:val="-3"/>
          <w:sz w:val="18"/>
        </w:rPr>
        <w:t xml:space="preserve">од КfW-а </w:t>
      </w:r>
      <w:r>
        <w:rPr>
          <w:sz w:val="18"/>
        </w:rPr>
        <w:t xml:space="preserve">да подели одабране информације о Програму и начину његовог финансирања </w:t>
      </w:r>
      <w:r>
        <w:rPr>
          <w:spacing w:val="-4"/>
          <w:sz w:val="18"/>
        </w:rPr>
        <w:t xml:space="preserve">током </w:t>
      </w:r>
      <w:r>
        <w:rPr>
          <w:sz w:val="18"/>
        </w:rPr>
        <w:t xml:space="preserve">Целокупног периода са следећим су- бјектима, </w:t>
      </w:r>
      <w:r>
        <w:rPr>
          <w:spacing w:val="-3"/>
          <w:sz w:val="18"/>
        </w:rPr>
        <w:t xml:space="preserve">који </w:t>
      </w:r>
      <w:r>
        <w:rPr>
          <w:sz w:val="18"/>
        </w:rPr>
        <w:t xml:space="preserve">објављују делове </w:t>
      </w:r>
      <w:r>
        <w:rPr>
          <w:spacing w:val="-3"/>
          <w:sz w:val="18"/>
        </w:rPr>
        <w:t xml:space="preserve">од </w:t>
      </w:r>
      <w:r>
        <w:rPr>
          <w:sz w:val="18"/>
        </w:rPr>
        <w:t>значаја за</w:t>
      </w:r>
      <w:r>
        <w:rPr>
          <w:spacing w:val="-1"/>
          <w:sz w:val="18"/>
        </w:rPr>
        <w:t xml:space="preserve"> </w:t>
      </w:r>
      <w:r>
        <w:rPr>
          <w:sz w:val="18"/>
        </w:rPr>
        <w:t>сврху:</w:t>
      </w:r>
    </w:p>
    <w:p w:rsidR="006447E2" w:rsidRDefault="00CF4D46">
      <w:pPr>
        <w:pStyle w:val="BodyText"/>
        <w:spacing w:before="83" w:line="235" w:lineRule="auto"/>
        <w:ind w:left="120" w:right="118" w:firstLine="396"/>
        <w:jc w:val="both"/>
      </w:pPr>
      <w:r>
        <w:br w:type="column"/>
      </w:r>
      <w:r>
        <w:t>а) Савезна Република Немачка за сврхе Иницијативе о транс- парентности међународне помоћи (International Aid Transparency Initiative)</w:t>
      </w:r>
    </w:p>
    <w:p w:rsidR="006447E2" w:rsidRDefault="00CF4D46">
      <w:pPr>
        <w:pStyle w:val="BodyText"/>
        <w:spacing w:before="1" w:line="235" w:lineRule="auto"/>
        <w:ind w:left="120" w:right="117" w:firstLine="396"/>
        <w:jc w:val="both"/>
      </w:pPr>
      <w:hyperlink r:id="rId7">
        <w:r>
          <w:t>(http://www.bmz.de/de/was_wir_machen/wege/tr</w:t>
        </w:r>
        <w:r>
          <w:t>ansparenz-fuer</w:t>
        </w:r>
      </w:hyperlink>
      <w:r>
        <w:t>- mehr-Wirksamkeit/index.html);</w:t>
      </w:r>
    </w:p>
    <w:p w:rsidR="006447E2" w:rsidRDefault="00CF4D46">
      <w:pPr>
        <w:pStyle w:val="BodyText"/>
        <w:spacing w:line="235" w:lineRule="auto"/>
        <w:ind w:left="120" w:right="119" w:firstLine="396"/>
        <w:jc w:val="both"/>
      </w:pPr>
      <w:r>
        <w:t>б)</w:t>
      </w:r>
      <w:r>
        <w:rPr>
          <w:spacing w:val="-6"/>
        </w:rPr>
        <w:t xml:space="preserve"> </w:t>
      </w:r>
      <w:r>
        <w:t>Germany</w:t>
      </w:r>
      <w:r>
        <w:rPr>
          <w:spacing w:val="-9"/>
        </w:rPr>
        <w:t xml:space="preserve"> </w:t>
      </w:r>
      <w:r>
        <w:t>Trade</w:t>
      </w:r>
      <w:r>
        <w:rPr>
          <w:spacing w:val="-6"/>
        </w:rPr>
        <w:t xml:space="preserve"> </w:t>
      </w:r>
      <w:r>
        <w:t>&amp;</w:t>
      </w:r>
      <w:r>
        <w:rPr>
          <w:spacing w:val="-6"/>
        </w:rPr>
        <w:t xml:space="preserve"> </w:t>
      </w:r>
      <w:r>
        <w:t>Invest</w:t>
      </w:r>
      <w:r>
        <w:rPr>
          <w:spacing w:val="-6"/>
        </w:rPr>
        <w:t xml:space="preserve"> </w:t>
      </w:r>
      <w:r>
        <w:rPr>
          <w:spacing w:val="-3"/>
        </w:rPr>
        <w:t>(GTAI)</w:t>
      </w:r>
      <w:r>
        <w:rPr>
          <w:spacing w:val="-6"/>
        </w:rPr>
        <w:t xml:space="preserve"> </w:t>
      </w:r>
      <w:r>
        <w:t>за</w:t>
      </w:r>
      <w:r>
        <w:rPr>
          <w:spacing w:val="-6"/>
        </w:rPr>
        <w:t xml:space="preserve"> </w:t>
      </w:r>
      <w:r>
        <w:t>сврхе</w:t>
      </w:r>
      <w:r>
        <w:rPr>
          <w:spacing w:val="-6"/>
        </w:rPr>
        <w:t xml:space="preserve"> </w:t>
      </w:r>
      <w:r>
        <w:t>прикупљања</w:t>
      </w:r>
      <w:r>
        <w:rPr>
          <w:spacing w:val="-6"/>
        </w:rPr>
        <w:t xml:space="preserve"> </w:t>
      </w:r>
      <w:r>
        <w:t xml:space="preserve">тржи- шних информација </w:t>
      </w:r>
      <w:hyperlink r:id="rId8">
        <w:r>
          <w:t>(http://www.gtai.de/GTAI/Navigation/DE/trade.</w:t>
        </w:r>
      </w:hyperlink>
      <w:r>
        <w:t xml:space="preserve"> FOO);</w:t>
      </w:r>
    </w:p>
    <w:p w:rsidR="006447E2" w:rsidRDefault="00CF4D46">
      <w:pPr>
        <w:pStyle w:val="BodyText"/>
        <w:spacing w:before="1" w:line="235" w:lineRule="auto"/>
        <w:ind w:left="120" w:right="118" w:firstLine="396"/>
        <w:jc w:val="both"/>
      </w:pPr>
      <w:r>
        <w:t>в) ОЕЦД за сврху из</w:t>
      </w:r>
      <w:r>
        <w:t>вештавања о финансијским пропустима у оквиру развојне с</w:t>
      </w:r>
      <w:hyperlink r:id="rId9">
        <w:r>
          <w:t>арадње</w:t>
        </w:r>
        <w:r>
          <w:rPr>
            <w:spacing w:val="-1"/>
          </w:rPr>
          <w:t xml:space="preserve"> </w:t>
        </w:r>
        <w:r>
          <w:t>(http://stats.oecd.org/);</w:t>
        </w:r>
      </w:hyperlink>
    </w:p>
    <w:p w:rsidR="006447E2" w:rsidRDefault="00CF4D46">
      <w:pPr>
        <w:pStyle w:val="BodyText"/>
        <w:spacing w:line="235" w:lineRule="auto"/>
        <w:ind w:left="120" w:right="118" w:firstLine="396"/>
        <w:jc w:val="both"/>
      </w:pPr>
      <w:r>
        <w:t>г)</w:t>
      </w:r>
      <w:r>
        <w:rPr>
          <w:spacing w:val="-6"/>
        </w:rPr>
        <w:t xml:space="preserve"> </w:t>
      </w:r>
      <w:r>
        <w:t>German</w:t>
      </w:r>
      <w:r>
        <w:rPr>
          <w:spacing w:val="-6"/>
        </w:rPr>
        <w:t xml:space="preserve"> </w:t>
      </w:r>
      <w:r>
        <w:t>Institute</w:t>
      </w:r>
      <w:r>
        <w:rPr>
          <w:spacing w:val="-6"/>
        </w:rPr>
        <w:t xml:space="preserve"> </w:t>
      </w:r>
      <w:r>
        <w:t>for</w:t>
      </w:r>
      <w:r>
        <w:rPr>
          <w:spacing w:val="-6"/>
        </w:rPr>
        <w:t xml:space="preserve"> </w:t>
      </w:r>
      <w:r>
        <w:t>Development</w:t>
      </w:r>
      <w:r>
        <w:rPr>
          <w:spacing w:val="-6"/>
        </w:rPr>
        <w:t xml:space="preserve"> </w:t>
      </w:r>
      <w:r>
        <w:t>Evaluation</w:t>
      </w:r>
      <w:r>
        <w:rPr>
          <w:spacing w:val="-6"/>
        </w:rPr>
        <w:t xml:space="preserve"> </w:t>
      </w:r>
      <w:r>
        <w:t>(DEval)</w:t>
      </w:r>
      <w:r>
        <w:rPr>
          <w:spacing w:val="-6"/>
        </w:rPr>
        <w:t xml:space="preserve"> </w:t>
      </w:r>
      <w:r>
        <w:t>за</w:t>
      </w:r>
      <w:r>
        <w:rPr>
          <w:spacing w:val="-6"/>
        </w:rPr>
        <w:t xml:space="preserve"> </w:t>
      </w:r>
      <w:r>
        <w:rPr>
          <w:spacing w:val="-3"/>
        </w:rPr>
        <w:t xml:space="preserve">сврху </w:t>
      </w:r>
      <w:r>
        <w:t xml:space="preserve">евалуације </w:t>
      </w:r>
      <w:r>
        <w:rPr>
          <w:spacing w:val="-3"/>
        </w:rPr>
        <w:t xml:space="preserve">свеобухватне немачке </w:t>
      </w:r>
      <w:r>
        <w:t>развојне сарадње у циљу ос</w:t>
      </w:r>
      <w:r>
        <w:t>игу- равања</w:t>
      </w:r>
      <w:r>
        <w:rPr>
          <w:spacing w:val="-16"/>
        </w:rPr>
        <w:t xml:space="preserve"> </w:t>
      </w:r>
      <w:r>
        <w:t>транспарентности</w:t>
      </w:r>
      <w:r>
        <w:rPr>
          <w:spacing w:val="-16"/>
        </w:rPr>
        <w:t xml:space="preserve"> </w:t>
      </w:r>
      <w:r>
        <w:t>и</w:t>
      </w:r>
      <w:r>
        <w:rPr>
          <w:spacing w:val="-16"/>
        </w:rPr>
        <w:t xml:space="preserve"> </w:t>
      </w:r>
      <w:r>
        <w:t>ефикасности</w:t>
      </w:r>
      <w:r>
        <w:rPr>
          <w:spacing w:val="-16"/>
        </w:rPr>
        <w:t xml:space="preserve"> </w:t>
      </w:r>
      <w:hyperlink r:id="rId10">
        <w:r>
          <w:t>(http://www.deval.org/de/).</w:t>
        </w:r>
      </w:hyperlink>
    </w:p>
    <w:p w:rsidR="006447E2" w:rsidRDefault="00CF4D46">
      <w:pPr>
        <w:pStyle w:val="ListParagraph"/>
        <w:numPr>
          <w:ilvl w:val="1"/>
          <w:numId w:val="7"/>
        </w:numPr>
        <w:tabs>
          <w:tab w:val="left" w:pos="821"/>
        </w:tabs>
        <w:spacing w:before="1" w:line="235" w:lineRule="auto"/>
        <w:ind w:right="118" w:firstLine="397"/>
        <w:jc w:val="both"/>
        <w:rPr>
          <w:sz w:val="18"/>
        </w:rPr>
      </w:pPr>
      <w:r>
        <w:rPr>
          <w:sz w:val="18"/>
        </w:rPr>
        <w:t xml:space="preserve">КfW даље задржава право да пренесе (укључујући и у сврху објављивања) информације о Програму и начину његовог финансирања </w:t>
      </w:r>
      <w:r>
        <w:rPr>
          <w:spacing w:val="-4"/>
          <w:sz w:val="18"/>
        </w:rPr>
        <w:t xml:space="preserve">током </w:t>
      </w:r>
      <w:r>
        <w:rPr>
          <w:sz w:val="18"/>
        </w:rPr>
        <w:t>Целокупног периода другим трећим странама у циљу заштите легитимних</w:t>
      </w:r>
      <w:r>
        <w:rPr>
          <w:spacing w:val="-5"/>
          <w:sz w:val="18"/>
        </w:rPr>
        <w:t xml:space="preserve"> </w:t>
      </w:r>
      <w:r>
        <w:rPr>
          <w:sz w:val="18"/>
        </w:rPr>
        <w:t>интереса.</w:t>
      </w:r>
    </w:p>
    <w:p w:rsidR="006447E2" w:rsidRDefault="00CF4D46">
      <w:pPr>
        <w:pStyle w:val="BodyText"/>
        <w:spacing w:line="235" w:lineRule="auto"/>
        <w:ind w:left="120" w:right="118" w:firstLine="396"/>
        <w:jc w:val="both"/>
      </w:pPr>
      <w:r>
        <w:t>КfW не преноси информације другим трећим странама уко- лико легитимни интереси Примаоца за информације које се не преносе надмашују интересе КfW-а за њихово преношење. Леги- тимн</w:t>
      </w:r>
      <w:r>
        <w:t>и интереси Примаоца посебно укључују поверљивост осе- тљивих информација наведених у члану 7.1, које су искључене из објављивања.</w:t>
      </w:r>
    </w:p>
    <w:p w:rsidR="006447E2" w:rsidRDefault="00CF4D46">
      <w:pPr>
        <w:pStyle w:val="BodyText"/>
        <w:spacing w:before="1" w:line="235" w:lineRule="auto"/>
        <w:ind w:left="120" w:right="118" w:firstLine="396"/>
        <w:jc w:val="both"/>
      </w:pPr>
      <w:r>
        <w:t xml:space="preserve">Поред тога, КfW има право да пренесе информације трећим странама уколико је то неопходно због захтева прописаних у за- конима </w:t>
      </w:r>
      <w:r>
        <w:t>или прописима или да потврди или одбрани потраживања или друга законска права пред судом или у оквиру управних по- ступака.</w:t>
      </w:r>
    </w:p>
    <w:p w:rsidR="006447E2" w:rsidRDefault="00CF4D46">
      <w:pPr>
        <w:spacing w:before="168"/>
        <w:ind w:left="2364" w:right="2364"/>
        <w:jc w:val="center"/>
        <w:rPr>
          <w:b/>
          <w:sz w:val="18"/>
        </w:rPr>
      </w:pPr>
      <w:r>
        <w:rPr>
          <w:b/>
          <w:sz w:val="18"/>
        </w:rPr>
        <w:t>Члан 8.</w:t>
      </w:r>
    </w:p>
    <w:p w:rsidR="006447E2" w:rsidRDefault="00CF4D46">
      <w:pPr>
        <w:spacing w:before="110" w:line="205" w:lineRule="exact"/>
        <w:ind w:left="516"/>
        <w:rPr>
          <w:i/>
          <w:sz w:val="18"/>
        </w:rPr>
      </w:pPr>
      <w:r>
        <w:rPr>
          <w:i/>
          <w:sz w:val="18"/>
        </w:rPr>
        <w:t>Остале одредбе</w:t>
      </w:r>
    </w:p>
    <w:p w:rsidR="006447E2" w:rsidRDefault="00CF4D46">
      <w:pPr>
        <w:pStyle w:val="ListParagraph"/>
        <w:numPr>
          <w:ilvl w:val="1"/>
          <w:numId w:val="6"/>
        </w:numPr>
        <w:tabs>
          <w:tab w:val="left" w:pos="786"/>
        </w:tabs>
        <w:spacing w:before="1" w:line="235" w:lineRule="auto"/>
        <w:ind w:right="119" w:firstLine="396"/>
        <w:jc w:val="both"/>
        <w:rPr>
          <w:sz w:val="18"/>
        </w:rPr>
      </w:pPr>
      <w:r>
        <w:rPr>
          <w:sz w:val="18"/>
        </w:rPr>
        <w:t>Прималац</w:t>
      </w:r>
      <w:r>
        <w:rPr>
          <w:spacing w:val="-5"/>
          <w:sz w:val="18"/>
        </w:rPr>
        <w:t xml:space="preserve"> </w:t>
      </w:r>
      <w:r>
        <w:rPr>
          <w:sz w:val="18"/>
        </w:rPr>
        <w:t>се</w:t>
      </w:r>
      <w:r>
        <w:rPr>
          <w:spacing w:val="-5"/>
          <w:sz w:val="18"/>
        </w:rPr>
        <w:t xml:space="preserve"> </w:t>
      </w:r>
      <w:r>
        <w:rPr>
          <w:sz w:val="18"/>
        </w:rPr>
        <w:t>обавезује</w:t>
      </w:r>
      <w:r>
        <w:rPr>
          <w:spacing w:val="-5"/>
          <w:sz w:val="18"/>
        </w:rPr>
        <w:t xml:space="preserve"> </w:t>
      </w:r>
      <w:r>
        <w:rPr>
          <w:sz w:val="18"/>
        </w:rPr>
        <w:t>да</w:t>
      </w:r>
      <w:r>
        <w:rPr>
          <w:spacing w:val="-5"/>
          <w:sz w:val="18"/>
        </w:rPr>
        <w:t xml:space="preserve"> </w:t>
      </w:r>
      <w:r>
        <w:rPr>
          <w:sz w:val="18"/>
        </w:rPr>
        <w:t>ће</w:t>
      </w:r>
      <w:r>
        <w:rPr>
          <w:spacing w:val="-5"/>
          <w:sz w:val="18"/>
        </w:rPr>
        <w:t xml:space="preserve"> </w:t>
      </w:r>
      <w:r>
        <w:rPr>
          <w:sz w:val="18"/>
        </w:rPr>
        <w:t>у</w:t>
      </w:r>
      <w:r>
        <w:rPr>
          <w:spacing w:val="-5"/>
          <w:sz w:val="18"/>
        </w:rPr>
        <w:t xml:space="preserve"> </w:t>
      </w:r>
      <w:r>
        <w:rPr>
          <w:spacing w:val="-3"/>
          <w:sz w:val="18"/>
        </w:rPr>
        <w:t>сваком</w:t>
      </w:r>
      <w:r>
        <w:rPr>
          <w:spacing w:val="-5"/>
          <w:sz w:val="18"/>
        </w:rPr>
        <w:t xml:space="preserve"> </w:t>
      </w:r>
      <w:r>
        <w:rPr>
          <w:sz w:val="18"/>
        </w:rPr>
        <w:t>тренутку</w:t>
      </w:r>
      <w:r>
        <w:rPr>
          <w:spacing w:val="-5"/>
          <w:sz w:val="18"/>
        </w:rPr>
        <w:t xml:space="preserve"> </w:t>
      </w:r>
      <w:r>
        <w:rPr>
          <w:sz w:val="18"/>
        </w:rPr>
        <w:t>поштовати обавезе наведене у Анексу (Одредбе о</w:t>
      </w:r>
      <w:r>
        <w:rPr>
          <w:spacing w:val="-10"/>
          <w:sz w:val="18"/>
        </w:rPr>
        <w:t xml:space="preserve"> </w:t>
      </w:r>
      <w:r>
        <w:rPr>
          <w:sz w:val="18"/>
        </w:rPr>
        <w:t>усаглашености).</w:t>
      </w:r>
    </w:p>
    <w:p w:rsidR="006447E2" w:rsidRDefault="00CF4D46">
      <w:pPr>
        <w:pStyle w:val="ListParagraph"/>
        <w:numPr>
          <w:ilvl w:val="1"/>
          <w:numId w:val="6"/>
        </w:numPr>
        <w:tabs>
          <w:tab w:val="left" w:pos="802"/>
        </w:tabs>
        <w:spacing w:line="235" w:lineRule="auto"/>
        <w:ind w:right="118" w:firstLine="396"/>
        <w:jc w:val="both"/>
        <w:rPr>
          <w:sz w:val="18"/>
        </w:rPr>
      </w:pPr>
      <w:r>
        <w:rPr>
          <w:spacing w:val="-6"/>
          <w:sz w:val="18"/>
        </w:rPr>
        <w:t xml:space="preserve">Уколико </w:t>
      </w:r>
      <w:r>
        <w:rPr>
          <w:sz w:val="18"/>
        </w:rPr>
        <w:t xml:space="preserve">било </w:t>
      </w:r>
      <w:r>
        <w:rPr>
          <w:spacing w:val="-3"/>
          <w:sz w:val="18"/>
        </w:rPr>
        <w:t xml:space="preserve">која </w:t>
      </w:r>
      <w:r>
        <w:rPr>
          <w:sz w:val="18"/>
        </w:rPr>
        <w:t xml:space="preserve">одредба овог споразума постане нева- жећа, то неће утицати на правоснажност свих осталих одредаба. Сваки јаз настао на тај начин биће попуњен одредбом </w:t>
      </w:r>
      <w:r>
        <w:rPr>
          <w:spacing w:val="-3"/>
          <w:sz w:val="18"/>
        </w:rPr>
        <w:t xml:space="preserve">која </w:t>
      </w:r>
      <w:r>
        <w:rPr>
          <w:sz w:val="18"/>
        </w:rPr>
        <w:t>је до- следна сврси овог</w:t>
      </w:r>
      <w:r>
        <w:rPr>
          <w:spacing w:val="-1"/>
          <w:sz w:val="18"/>
        </w:rPr>
        <w:t xml:space="preserve"> </w:t>
      </w:r>
      <w:r>
        <w:rPr>
          <w:sz w:val="18"/>
        </w:rPr>
        <w:t>споразума.</w:t>
      </w:r>
    </w:p>
    <w:p w:rsidR="006447E2" w:rsidRDefault="00CF4D46">
      <w:pPr>
        <w:pStyle w:val="ListParagraph"/>
        <w:numPr>
          <w:ilvl w:val="1"/>
          <w:numId w:val="6"/>
        </w:numPr>
        <w:tabs>
          <w:tab w:val="left" w:pos="794"/>
        </w:tabs>
        <w:spacing w:before="1" w:line="235" w:lineRule="auto"/>
        <w:ind w:right="119" w:firstLine="396"/>
        <w:jc w:val="both"/>
        <w:rPr>
          <w:sz w:val="18"/>
        </w:rPr>
      </w:pPr>
      <w:r>
        <w:rPr>
          <w:sz w:val="18"/>
        </w:rPr>
        <w:t xml:space="preserve">Прималац не сме да уступи или пренесе, заложи </w:t>
      </w:r>
      <w:r>
        <w:rPr>
          <w:sz w:val="18"/>
        </w:rPr>
        <w:t xml:space="preserve">или ста- ви </w:t>
      </w:r>
      <w:r>
        <w:rPr>
          <w:spacing w:val="-3"/>
          <w:sz w:val="18"/>
        </w:rPr>
        <w:t xml:space="preserve">под </w:t>
      </w:r>
      <w:r>
        <w:rPr>
          <w:sz w:val="18"/>
        </w:rPr>
        <w:t xml:space="preserve">хипотеку средства </w:t>
      </w:r>
      <w:r>
        <w:rPr>
          <w:spacing w:val="-3"/>
          <w:sz w:val="18"/>
        </w:rPr>
        <w:t xml:space="preserve">која </w:t>
      </w:r>
      <w:r>
        <w:rPr>
          <w:sz w:val="18"/>
        </w:rPr>
        <w:t>су предмет овог</w:t>
      </w:r>
      <w:r>
        <w:rPr>
          <w:spacing w:val="-5"/>
          <w:sz w:val="18"/>
        </w:rPr>
        <w:t xml:space="preserve"> </w:t>
      </w:r>
      <w:r>
        <w:rPr>
          <w:sz w:val="18"/>
        </w:rPr>
        <w:t>споразума.</w:t>
      </w:r>
    </w:p>
    <w:p w:rsidR="006447E2" w:rsidRDefault="00CF4D46">
      <w:pPr>
        <w:pStyle w:val="ListParagraph"/>
        <w:numPr>
          <w:ilvl w:val="1"/>
          <w:numId w:val="6"/>
        </w:numPr>
        <w:tabs>
          <w:tab w:val="left" w:pos="795"/>
        </w:tabs>
        <w:spacing w:before="1" w:line="235" w:lineRule="auto"/>
        <w:ind w:right="118" w:firstLine="396"/>
        <w:jc w:val="both"/>
        <w:rPr>
          <w:sz w:val="18"/>
        </w:rPr>
      </w:pPr>
      <w:r>
        <w:rPr>
          <w:sz w:val="18"/>
        </w:rPr>
        <w:t xml:space="preserve">Меродавно право за овај споразум је </w:t>
      </w:r>
      <w:r>
        <w:rPr>
          <w:spacing w:val="-3"/>
          <w:sz w:val="18"/>
        </w:rPr>
        <w:t xml:space="preserve">закон </w:t>
      </w:r>
      <w:r>
        <w:rPr>
          <w:sz w:val="18"/>
        </w:rPr>
        <w:t xml:space="preserve">Савезне Репу- </w:t>
      </w:r>
      <w:r>
        <w:rPr>
          <w:spacing w:val="-3"/>
          <w:sz w:val="18"/>
        </w:rPr>
        <w:t xml:space="preserve">блике Немачке. </w:t>
      </w:r>
      <w:r>
        <w:rPr>
          <w:sz w:val="18"/>
        </w:rPr>
        <w:t>Место извршења је Франкфурт на</w:t>
      </w:r>
      <w:r>
        <w:rPr>
          <w:spacing w:val="-3"/>
          <w:sz w:val="18"/>
        </w:rPr>
        <w:t xml:space="preserve"> </w:t>
      </w:r>
      <w:r>
        <w:rPr>
          <w:sz w:val="18"/>
        </w:rPr>
        <w:t>Мајни.</w:t>
      </w:r>
    </w:p>
    <w:p w:rsidR="006447E2" w:rsidRDefault="00CF4D46">
      <w:pPr>
        <w:pStyle w:val="ListParagraph"/>
        <w:numPr>
          <w:ilvl w:val="1"/>
          <w:numId w:val="6"/>
        </w:numPr>
        <w:tabs>
          <w:tab w:val="left" w:pos="821"/>
        </w:tabs>
        <w:spacing w:line="235" w:lineRule="auto"/>
        <w:ind w:right="118" w:firstLine="396"/>
        <w:jc w:val="both"/>
        <w:rPr>
          <w:sz w:val="18"/>
        </w:rPr>
      </w:pPr>
      <w:r>
        <w:rPr>
          <w:sz w:val="18"/>
        </w:rPr>
        <w:t xml:space="preserve">Правни односи успостављени овим споразумом између </w:t>
      </w:r>
      <w:r>
        <w:rPr>
          <w:spacing w:val="-3"/>
          <w:sz w:val="18"/>
        </w:rPr>
        <w:t xml:space="preserve">КfW-а </w:t>
      </w:r>
      <w:r>
        <w:rPr>
          <w:sz w:val="18"/>
        </w:rPr>
        <w:t xml:space="preserve">и Примаоца окончавају се </w:t>
      </w:r>
      <w:r>
        <w:rPr>
          <w:spacing w:val="-3"/>
          <w:sz w:val="18"/>
        </w:rPr>
        <w:t xml:space="preserve">завршетком </w:t>
      </w:r>
      <w:r>
        <w:rPr>
          <w:sz w:val="18"/>
        </w:rPr>
        <w:t xml:space="preserve">корисног живота Програма, а најкасније 15 година </w:t>
      </w:r>
      <w:r>
        <w:rPr>
          <w:spacing w:val="-3"/>
          <w:sz w:val="18"/>
        </w:rPr>
        <w:t xml:space="preserve">након </w:t>
      </w:r>
      <w:r>
        <w:rPr>
          <w:sz w:val="18"/>
        </w:rPr>
        <w:t>потписивања овог спора- зума.</w:t>
      </w:r>
    </w:p>
    <w:p w:rsidR="006447E2" w:rsidRDefault="006447E2">
      <w:pPr>
        <w:pStyle w:val="BodyText"/>
        <w:ind w:left="0"/>
        <w:rPr>
          <w:sz w:val="20"/>
        </w:rPr>
      </w:pPr>
    </w:p>
    <w:p w:rsidR="006447E2" w:rsidRDefault="00CF4D46">
      <w:pPr>
        <w:pStyle w:val="BodyText"/>
        <w:spacing w:before="174"/>
        <w:ind w:left="0" w:right="119"/>
        <w:jc w:val="right"/>
      </w:pPr>
      <w:r>
        <w:t>Анекс</w:t>
      </w:r>
    </w:p>
    <w:p w:rsidR="006447E2" w:rsidRDefault="00CF4D46">
      <w:pPr>
        <w:spacing w:before="166"/>
        <w:ind w:left="1654"/>
        <w:rPr>
          <w:b/>
          <w:sz w:val="18"/>
        </w:rPr>
      </w:pPr>
      <w:r>
        <w:rPr>
          <w:b/>
          <w:sz w:val="18"/>
        </w:rPr>
        <w:t>Одредбе о усаглашености</w:t>
      </w:r>
    </w:p>
    <w:p w:rsidR="006447E2" w:rsidRDefault="006447E2">
      <w:pPr>
        <w:pStyle w:val="BodyText"/>
        <w:spacing w:before="2"/>
        <w:ind w:left="0"/>
        <w:rPr>
          <w:b/>
          <w:sz w:val="27"/>
        </w:rPr>
      </w:pPr>
    </w:p>
    <w:p w:rsidR="006447E2" w:rsidRDefault="00CF4D46">
      <w:pPr>
        <w:spacing w:line="205" w:lineRule="exact"/>
        <w:ind w:left="516"/>
        <w:rPr>
          <w:b/>
          <w:sz w:val="18"/>
        </w:rPr>
      </w:pPr>
      <w:r>
        <w:rPr>
          <w:b/>
          <w:sz w:val="18"/>
        </w:rPr>
        <w:t>1. ДЕФИНИЦИЈЕ</w:t>
      </w:r>
    </w:p>
    <w:p w:rsidR="006447E2" w:rsidRDefault="00CF4D46">
      <w:pPr>
        <w:pStyle w:val="BodyText"/>
        <w:spacing w:before="1" w:line="235" w:lineRule="auto"/>
        <w:ind w:left="120" w:right="118" w:firstLine="396"/>
        <w:jc w:val="both"/>
      </w:pPr>
      <w:r>
        <w:rPr>
          <w:b/>
        </w:rPr>
        <w:t xml:space="preserve">Принудна пракса: </w:t>
      </w:r>
      <w:r>
        <w:t>умањивање вредности или повређивање, или претња за умањивање вредности или повређивање, посредно или непосредно, било ког лица или имовине лица са циљем да се на то лице утиче да изврши непрописне радње.</w:t>
      </w:r>
    </w:p>
    <w:p w:rsidR="006447E2" w:rsidRDefault="00CF4D46">
      <w:pPr>
        <w:pStyle w:val="BodyText"/>
        <w:spacing w:before="1" w:line="235" w:lineRule="auto"/>
        <w:ind w:left="120" w:right="118" w:firstLine="396"/>
        <w:jc w:val="both"/>
      </w:pPr>
      <w:r>
        <w:rPr>
          <w:b/>
        </w:rPr>
        <w:t xml:space="preserve">Договорена пракса: </w:t>
      </w:r>
      <w:r>
        <w:t>аранжман између два или више лица</w:t>
      </w:r>
      <w:r>
        <w:t xml:space="preserve"> осмишљен да би се постигла непрописна сврха, укључујући и да се на непрописан начин утиче на деловања другог лица.</w:t>
      </w:r>
    </w:p>
    <w:p w:rsidR="006447E2" w:rsidRDefault="00CF4D46">
      <w:pPr>
        <w:pStyle w:val="BodyText"/>
        <w:spacing w:before="1" w:line="235" w:lineRule="auto"/>
        <w:ind w:left="120" w:right="118" w:firstLine="396"/>
        <w:jc w:val="both"/>
      </w:pPr>
      <w:r>
        <w:rPr>
          <w:b/>
        </w:rPr>
        <w:t xml:space="preserve">Коруптивна пракса: </w:t>
      </w:r>
      <w:r>
        <w:t>обећавање, нуђење, давање, чињење, инсистирање, примање, прихватање или тражење, непосредно или посредно, било каквог нез</w:t>
      </w:r>
      <w:r>
        <w:t>аконитог плаћања или непрописне пред- ности било које природе, за или од стране било ког лица, са наме- ром да се утиче на деловања било ког лица или проузроковање да се било које лице суздржи од неког деловања.</w:t>
      </w:r>
    </w:p>
    <w:p w:rsidR="006447E2" w:rsidRDefault="00CF4D46">
      <w:pPr>
        <w:pStyle w:val="BodyText"/>
        <w:spacing w:before="1" w:line="235" w:lineRule="auto"/>
        <w:ind w:left="120" w:right="118" w:firstLine="396"/>
        <w:jc w:val="both"/>
      </w:pPr>
      <w:r>
        <w:rPr>
          <w:b/>
        </w:rPr>
        <w:t xml:space="preserve">Непоштена пракса: </w:t>
      </w:r>
      <w:r>
        <w:rPr>
          <w:spacing w:val="-3"/>
        </w:rPr>
        <w:t xml:space="preserve">свако </w:t>
      </w:r>
      <w:r>
        <w:t>деловање или грешка,</w:t>
      </w:r>
      <w:r>
        <w:t xml:space="preserve"> укључујући погрешно представљање </w:t>
      </w:r>
      <w:r>
        <w:rPr>
          <w:spacing w:val="-3"/>
        </w:rPr>
        <w:t xml:space="preserve">које </w:t>
      </w:r>
      <w:r>
        <w:t>намерно или ненамерно наводи на погрешан закључак, или покушава да наведе на погрешан закљу-</w:t>
      </w:r>
    </w:p>
    <w:p w:rsidR="006447E2" w:rsidRDefault="006447E2">
      <w:pPr>
        <w:spacing w:line="235" w:lineRule="auto"/>
        <w:jc w:val="both"/>
        <w:sectPr w:rsidR="006447E2">
          <w:pgSz w:w="11910" w:h="15690"/>
          <w:pgMar w:top="20" w:right="560" w:bottom="280" w:left="560" w:header="720" w:footer="720" w:gutter="0"/>
          <w:cols w:num="2" w:space="720" w:equalWidth="0">
            <w:col w:w="5293" w:space="121"/>
            <w:col w:w="5376"/>
          </w:cols>
        </w:sectPr>
      </w:pPr>
    </w:p>
    <w:p w:rsidR="006447E2" w:rsidRDefault="00CF4D46">
      <w:pPr>
        <w:pStyle w:val="BodyText"/>
        <w:spacing w:before="66" w:line="235" w:lineRule="auto"/>
      </w:pPr>
      <w:r>
        <w:lastRenderedPageBreak/>
        <w:t>чак, особу у циљу стицања финансијске користи или избегавања обавезе.</w:t>
      </w:r>
    </w:p>
    <w:p w:rsidR="006447E2" w:rsidRDefault="00CF4D46">
      <w:pPr>
        <w:pStyle w:val="BodyText"/>
        <w:spacing w:line="235" w:lineRule="auto"/>
        <w:ind w:right="38" w:firstLine="396"/>
        <w:jc w:val="both"/>
      </w:pPr>
      <w:r>
        <w:rPr>
          <w:b/>
        </w:rPr>
        <w:t xml:space="preserve">Опструктивна пракса: </w:t>
      </w:r>
      <w:r>
        <w:t>(i) наме</w:t>
      </w:r>
      <w:r>
        <w:t>рно уништавање, фалсифи- ковање, мењање или прикривање доказног материјала за истрагу или давање лажних изјава истражитељима, у циљу материјалног ометања</w:t>
      </w:r>
      <w:r>
        <w:rPr>
          <w:spacing w:val="-6"/>
        </w:rPr>
        <w:t xml:space="preserve"> </w:t>
      </w:r>
      <w:r>
        <w:t>званичне</w:t>
      </w:r>
      <w:r>
        <w:rPr>
          <w:spacing w:val="-6"/>
        </w:rPr>
        <w:t xml:space="preserve"> </w:t>
      </w:r>
      <w:r>
        <w:t>истраге</w:t>
      </w:r>
      <w:r>
        <w:rPr>
          <w:spacing w:val="-6"/>
        </w:rPr>
        <w:t xml:space="preserve"> </w:t>
      </w:r>
      <w:r>
        <w:t>услед</w:t>
      </w:r>
      <w:r>
        <w:rPr>
          <w:spacing w:val="-6"/>
        </w:rPr>
        <w:t xml:space="preserve"> </w:t>
      </w:r>
      <w:r>
        <w:t>навода</w:t>
      </w:r>
      <w:r>
        <w:rPr>
          <w:spacing w:val="-6"/>
        </w:rPr>
        <w:t xml:space="preserve"> </w:t>
      </w:r>
      <w:r>
        <w:t>о</w:t>
      </w:r>
      <w:r>
        <w:rPr>
          <w:spacing w:val="-6"/>
        </w:rPr>
        <w:t xml:space="preserve"> </w:t>
      </w:r>
      <w:r>
        <w:t>Коруптивној</w:t>
      </w:r>
      <w:r>
        <w:rPr>
          <w:spacing w:val="-6"/>
        </w:rPr>
        <w:t xml:space="preserve"> </w:t>
      </w:r>
      <w:r>
        <w:t>пракси,</w:t>
      </w:r>
      <w:r>
        <w:rPr>
          <w:spacing w:val="-6"/>
        </w:rPr>
        <w:t xml:space="preserve"> </w:t>
      </w:r>
      <w:r>
        <w:t>Не- поштеној пракси, Принудној пракси или Договоре</w:t>
      </w:r>
      <w:r>
        <w:t xml:space="preserve">ној пракси, или претње, узнемиравање или застрашивање било </w:t>
      </w:r>
      <w:r>
        <w:rPr>
          <w:spacing w:val="-4"/>
        </w:rPr>
        <w:t xml:space="preserve">ког </w:t>
      </w:r>
      <w:r>
        <w:t xml:space="preserve">лица </w:t>
      </w:r>
      <w:r>
        <w:rPr>
          <w:spacing w:val="-4"/>
        </w:rPr>
        <w:t xml:space="preserve">како </w:t>
      </w:r>
      <w:r>
        <w:t xml:space="preserve">би се то лице спречило да открије своја сазнања о питањима </w:t>
      </w:r>
      <w:r>
        <w:rPr>
          <w:spacing w:val="-3"/>
        </w:rPr>
        <w:t xml:space="preserve">од </w:t>
      </w:r>
      <w:r>
        <w:t xml:space="preserve">значаја за истрагу или развој истраге, или (ii) било </w:t>
      </w:r>
      <w:r>
        <w:rPr>
          <w:spacing w:val="-3"/>
        </w:rPr>
        <w:t xml:space="preserve">који </w:t>
      </w:r>
      <w:r>
        <w:t>чин са намером</w:t>
      </w:r>
      <w:r>
        <w:rPr>
          <w:spacing w:val="-3"/>
        </w:rPr>
        <w:t xml:space="preserve"> </w:t>
      </w:r>
      <w:r>
        <w:t>да</w:t>
      </w:r>
    </w:p>
    <w:p w:rsidR="006447E2" w:rsidRDefault="00CF4D46">
      <w:pPr>
        <w:pStyle w:val="BodyText"/>
        <w:spacing w:before="73" w:line="232" w:lineRule="auto"/>
        <w:ind w:right="117"/>
        <w:jc w:val="both"/>
      </w:pPr>
      <w:r>
        <w:br w:type="column"/>
      </w:r>
      <w:r>
        <w:t>са КfW-ом и његовим заступницима, у утврђива</w:t>
      </w:r>
      <w:r>
        <w:t>њу да ли је такав инцидент у вези са поштовањем прописа настао. Прималац ће по- себно реаговати без одлагања и у довољно појединости на свако обавештење КfW-а и доставити документа која поткрепљују такву реакцију на захтев КfW-а.</w:t>
      </w:r>
    </w:p>
    <w:p w:rsidR="006447E2" w:rsidRDefault="00CF4D46">
      <w:pPr>
        <w:spacing w:line="199" w:lineRule="exact"/>
        <w:ind w:left="497"/>
        <w:rPr>
          <w:b/>
          <w:sz w:val="18"/>
        </w:rPr>
      </w:pPr>
      <w:r>
        <w:rPr>
          <w:b/>
          <w:sz w:val="18"/>
        </w:rPr>
        <w:t>5. НЕГАТИВНЕ ОБАВЕЗЕ</w:t>
      </w:r>
    </w:p>
    <w:p w:rsidR="006447E2" w:rsidRDefault="00CF4D46">
      <w:pPr>
        <w:pStyle w:val="BodyText"/>
        <w:spacing w:before="2" w:line="232" w:lineRule="auto"/>
        <w:ind w:right="117" w:firstLine="396"/>
        <w:jc w:val="both"/>
      </w:pPr>
      <w:r>
        <w:t>Прима</w:t>
      </w:r>
      <w:r>
        <w:t>лац неће закључивати било какве трансакције или уче- ствовати у било којим другим активностима у вези са Програмом које би представљале кршење Санкција.</w:t>
      </w:r>
    </w:p>
    <w:p w:rsidR="006447E2" w:rsidRDefault="006447E2">
      <w:pPr>
        <w:spacing w:line="232" w:lineRule="auto"/>
        <w:jc w:val="both"/>
        <w:sectPr w:rsidR="006447E2">
          <w:pgSz w:w="11910" w:h="15740"/>
          <w:pgMar w:top="80" w:right="560" w:bottom="280" w:left="580" w:header="720" w:footer="720" w:gutter="0"/>
          <w:cols w:num="2" w:space="720" w:equalWidth="0">
            <w:col w:w="5272" w:space="142"/>
            <w:col w:w="5356"/>
          </w:cols>
        </w:sectPr>
      </w:pPr>
    </w:p>
    <w:p w:rsidR="006447E2" w:rsidRDefault="00CF4D46">
      <w:pPr>
        <w:pStyle w:val="BodyText"/>
        <w:spacing w:line="235" w:lineRule="auto"/>
        <w:ind w:right="38"/>
        <w:jc w:val="both"/>
      </w:pPr>
      <w:r>
        <w:t>се</w:t>
      </w:r>
      <w:r>
        <w:rPr>
          <w:spacing w:val="-8"/>
        </w:rPr>
        <w:t xml:space="preserve"> </w:t>
      </w:r>
      <w:r>
        <w:t>материјално</w:t>
      </w:r>
      <w:r>
        <w:rPr>
          <w:spacing w:val="-8"/>
        </w:rPr>
        <w:t xml:space="preserve"> </w:t>
      </w:r>
      <w:r>
        <w:t>омете</w:t>
      </w:r>
      <w:r>
        <w:rPr>
          <w:spacing w:val="-8"/>
        </w:rPr>
        <w:t xml:space="preserve"> </w:t>
      </w:r>
      <w:r>
        <w:t>приступ</w:t>
      </w:r>
      <w:r>
        <w:rPr>
          <w:spacing w:val="-8"/>
        </w:rPr>
        <w:t xml:space="preserve"> </w:t>
      </w:r>
      <w:r>
        <w:rPr>
          <w:spacing w:val="-3"/>
        </w:rPr>
        <w:t>КfW-а</w:t>
      </w:r>
      <w:r>
        <w:rPr>
          <w:spacing w:val="-8"/>
        </w:rPr>
        <w:t xml:space="preserve"> </w:t>
      </w:r>
      <w:r>
        <w:t>уговорно</w:t>
      </w:r>
      <w:r>
        <w:rPr>
          <w:spacing w:val="-8"/>
        </w:rPr>
        <w:t xml:space="preserve"> </w:t>
      </w:r>
      <w:r>
        <w:t>неопходним</w:t>
      </w:r>
      <w:r>
        <w:rPr>
          <w:spacing w:val="-8"/>
        </w:rPr>
        <w:t xml:space="preserve"> </w:t>
      </w:r>
      <w:r>
        <w:t>инфор- мацијама у вези са званичном истрагом услед навода о Коруптив- ној пракси, Непоштеној пракси, Принудној пракси или Договоре- ној</w:t>
      </w:r>
      <w:r>
        <w:rPr>
          <w:spacing w:val="-2"/>
        </w:rPr>
        <w:t xml:space="preserve"> </w:t>
      </w:r>
      <w:r>
        <w:t>пракси.</w:t>
      </w:r>
    </w:p>
    <w:p w:rsidR="006447E2" w:rsidRDefault="00CF4D46">
      <w:pPr>
        <w:pStyle w:val="BodyText"/>
        <w:spacing w:line="235" w:lineRule="auto"/>
        <w:ind w:right="38" w:firstLine="396"/>
        <w:jc w:val="both"/>
      </w:pPr>
      <w:r>
        <w:rPr>
          <w:b/>
        </w:rPr>
        <w:t xml:space="preserve">Лице: </w:t>
      </w:r>
      <w:r>
        <w:t>било које физичко лице, правно лице, ортаклук или нерегистровано удружење.</w:t>
      </w:r>
    </w:p>
    <w:p w:rsidR="006447E2" w:rsidRDefault="00CF4D46">
      <w:pPr>
        <w:pStyle w:val="BodyText"/>
        <w:spacing w:line="235" w:lineRule="auto"/>
        <w:ind w:right="38" w:firstLine="396"/>
        <w:jc w:val="both"/>
      </w:pPr>
      <w:r>
        <w:rPr>
          <w:b/>
        </w:rPr>
        <w:t xml:space="preserve">Кажњива пракса: </w:t>
      </w:r>
      <w:r>
        <w:t>било која Прину</w:t>
      </w:r>
      <w:r>
        <w:t>дна пракса, Договорена пракса, Коруптивна пракса, Непоштена пракса или Опструктивна пракса (како су ти термини овде дефинисани), која (i) је незакони- та према немачком или другом примењивом праву, и (ii) која има или би потенцијално могла да има, материја</w:t>
      </w:r>
      <w:r>
        <w:t>лни правни или репу- тациони утицај на овај споразум о финансирању ИИ између При-</w:t>
      </w:r>
    </w:p>
    <w:p w:rsidR="006447E2" w:rsidRDefault="00CF4D46">
      <w:pPr>
        <w:pStyle w:val="BodyText"/>
        <w:spacing w:before="48" w:line="232" w:lineRule="auto"/>
        <w:ind w:right="19"/>
      </w:pPr>
      <w:r>
        <w:br w:type="column"/>
      </w:r>
      <w:r>
        <w:t>Министарство за рад, запошљавање, борачка и социјална питања Немањина 22-26</w:t>
      </w:r>
    </w:p>
    <w:p w:rsidR="006447E2" w:rsidRDefault="00CF4D46">
      <w:pPr>
        <w:pStyle w:val="BodyText"/>
        <w:spacing w:line="232" w:lineRule="auto"/>
        <w:ind w:right="1445"/>
      </w:pPr>
      <w:r>
        <w:t>11000 Београд Република Србија</w:t>
      </w:r>
    </w:p>
    <w:p w:rsidR="006447E2" w:rsidRDefault="006447E2">
      <w:pPr>
        <w:pStyle w:val="BodyText"/>
        <w:spacing w:before="1"/>
        <w:ind w:left="0"/>
        <w:rPr>
          <w:sz w:val="17"/>
        </w:rPr>
      </w:pPr>
    </w:p>
    <w:p w:rsidR="006447E2" w:rsidRDefault="00CF4D46">
      <w:pPr>
        <w:pStyle w:val="BodyText"/>
        <w:spacing w:line="232" w:lineRule="auto"/>
        <w:ind w:right="202"/>
      </w:pPr>
      <w:r>
        <w:t>Канцеларија за управљање јавним улагањима</w:t>
      </w:r>
    </w:p>
    <w:p w:rsidR="006447E2" w:rsidRDefault="00CF4D46">
      <w:pPr>
        <w:pStyle w:val="BodyText"/>
        <w:spacing w:line="197" w:lineRule="exact"/>
      </w:pPr>
      <w:r>
        <w:t>Немањина 11</w:t>
      </w:r>
    </w:p>
    <w:p w:rsidR="006447E2" w:rsidRDefault="00CF4D46">
      <w:pPr>
        <w:pStyle w:val="BodyText"/>
        <w:spacing w:before="2" w:line="232" w:lineRule="auto"/>
        <w:ind w:right="1445"/>
      </w:pPr>
      <w:r>
        <w:t>11000 Београд Република Србија</w:t>
      </w:r>
    </w:p>
    <w:p w:rsidR="006447E2" w:rsidRDefault="00CF4D46">
      <w:pPr>
        <w:pStyle w:val="BodyText"/>
        <w:spacing w:before="43"/>
      </w:pPr>
      <w:r>
        <w:br w:type="column"/>
      </w:r>
      <w:r>
        <w:t>KfW Development Bank</w:t>
      </w:r>
    </w:p>
    <w:p w:rsidR="006447E2" w:rsidRDefault="006447E2">
      <w:pPr>
        <w:pStyle w:val="BodyText"/>
        <w:spacing w:before="3"/>
        <w:ind w:left="0"/>
        <w:rPr>
          <w:sz w:val="17"/>
        </w:rPr>
      </w:pPr>
    </w:p>
    <w:p w:rsidR="006447E2" w:rsidRDefault="00CF4D46">
      <w:pPr>
        <w:pStyle w:val="BodyText"/>
        <w:spacing w:line="232" w:lineRule="auto"/>
        <w:ind w:right="682"/>
      </w:pPr>
      <w:r>
        <w:t>Sabrina Behr Наша реф.: БхСа</w:t>
      </w:r>
    </w:p>
    <w:p w:rsidR="006447E2" w:rsidRDefault="00CF4D46">
      <w:pPr>
        <w:pStyle w:val="BodyText"/>
        <w:spacing w:line="197" w:lineRule="exact"/>
      </w:pPr>
      <w:r>
        <w:t>tel:+49 69 7431-1241</w:t>
      </w:r>
    </w:p>
    <w:p w:rsidR="006447E2" w:rsidRDefault="00CF4D46">
      <w:pPr>
        <w:pStyle w:val="BodyText"/>
        <w:spacing w:line="200" w:lineRule="exact"/>
      </w:pPr>
      <w:r>
        <w:t>Факс:+49 69 7431-2547</w:t>
      </w:r>
    </w:p>
    <w:p w:rsidR="006447E2" w:rsidRDefault="00CF4D46">
      <w:pPr>
        <w:pStyle w:val="BodyText"/>
        <w:spacing w:line="203" w:lineRule="exact"/>
      </w:pPr>
      <w:hyperlink r:id="rId11">
        <w:r>
          <w:t>sabrina.behr@кfw.dе</w:t>
        </w:r>
      </w:hyperlink>
    </w:p>
    <w:p w:rsidR="006447E2" w:rsidRDefault="006447E2">
      <w:pPr>
        <w:pStyle w:val="BodyText"/>
        <w:spacing w:before="9"/>
        <w:ind w:left="0"/>
        <w:rPr>
          <w:sz w:val="16"/>
        </w:rPr>
      </w:pPr>
    </w:p>
    <w:p w:rsidR="006447E2" w:rsidRDefault="00CF4D46">
      <w:pPr>
        <w:pStyle w:val="BodyText"/>
      </w:pPr>
      <w:r>
        <w:rPr>
          <w:u w:val="single"/>
        </w:rPr>
        <w:t xml:space="preserve">    . </w:t>
      </w:r>
      <w:r>
        <w:t>.2019</w:t>
      </w:r>
    </w:p>
    <w:p w:rsidR="006447E2" w:rsidRDefault="006447E2">
      <w:pPr>
        <w:sectPr w:rsidR="006447E2">
          <w:type w:val="continuous"/>
          <w:pgSz w:w="11910" w:h="15740"/>
          <w:pgMar w:top="1480" w:right="560" w:bottom="280" w:left="580" w:header="720" w:footer="720" w:gutter="0"/>
          <w:cols w:num="3" w:space="720" w:equalWidth="0">
            <w:col w:w="5273" w:space="198"/>
            <w:col w:w="2950" w:space="253"/>
            <w:col w:w="2096"/>
          </w:cols>
        </w:sectPr>
      </w:pPr>
    </w:p>
    <w:p w:rsidR="006447E2" w:rsidRDefault="00CF4D46">
      <w:pPr>
        <w:pStyle w:val="BodyText"/>
        <w:spacing w:line="194" w:lineRule="exact"/>
      </w:pPr>
      <w:r>
        <w:t>маоца и КfW-а или његово извршење.</w:t>
      </w:r>
    </w:p>
    <w:p w:rsidR="006447E2" w:rsidRDefault="00CF4D46">
      <w:pPr>
        <w:pStyle w:val="BodyText"/>
        <w:spacing w:before="1" w:line="235" w:lineRule="auto"/>
        <w:ind w:left="32" w:right="38" w:firstLine="396"/>
        <w:jc w:val="right"/>
      </w:pPr>
      <w:r>
        <w:rPr>
          <w:b/>
        </w:rPr>
        <w:t xml:space="preserve">Санкције: </w:t>
      </w:r>
      <w:r>
        <w:t xml:space="preserve">економске, финансијске или трговинске санкције закони, прописи, ембарго или рестриктивне мере примењене, до- несене или извршене од стране било ког Тела које изриче санкције. </w:t>
      </w:r>
      <w:r>
        <w:rPr>
          <w:b/>
        </w:rPr>
        <w:t xml:space="preserve">Тело које изриче санкције: </w:t>
      </w:r>
      <w:r>
        <w:t>свако тел</w:t>
      </w:r>
      <w:r>
        <w:t xml:space="preserve">о Савета безбедности Уједињених нација, Европске уније и Савезне Републике Немачке. </w:t>
      </w:r>
      <w:r>
        <w:rPr>
          <w:b/>
        </w:rPr>
        <w:t xml:space="preserve">Листа санкција: </w:t>
      </w:r>
      <w:r>
        <w:t>свака листа посебно именованих лица, гру-</w:t>
      </w:r>
    </w:p>
    <w:p w:rsidR="006447E2" w:rsidRDefault="00CF4D46">
      <w:pPr>
        <w:pStyle w:val="BodyText"/>
        <w:spacing w:line="235" w:lineRule="auto"/>
        <w:ind w:right="4"/>
      </w:pPr>
      <w:r>
        <w:t xml:space="preserve">па или субјеката </w:t>
      </w:r>
      <w:r>
        <w:rPr>
          <w:spacing w:val="-3"/>
        </w:rPr>
        <w:t xml:space="preserve">који </w:t>
      </w:r>
      <w:r>
        <w:t xml:space="preserve">подлежу Санкцијама, </w:t>
      </w:r>
      <w:r>
        <w:rPr>
          <w:spacing w:val="-3"/>
        </w:rPr>
        <w:t xml:space="preserve">које </w:t>
      </w:r>
      <w:r>
        <w:t xml:space="preserve">је издало Тело </w:t>
      </w:r>
      <w:r>
        <w:rPr>
          <w:spacing w:val="-3"/>
        </w:rPr>
        <w:t xml:space="preserve">које </w:t>
      </w:r>
      <w:r>
        <w:t>изриче санкције.</w:t>
      </w:r>
    </w:p>
    <w:p w:rsidR="006447E2" w:rsidRDefault="00CF4D46">
      <w:pPr>
        <w:pStyle w:val="ListParagraph"/>
        <w:numPr>
          <w:ilvl w:val="0"/>
          <w:numId w:val="5"/>
        </w:numPr>
        <w:tabs>
          <w:tab w:val="left" w:pos="678"/>
        </w:tabs>
        <w:spacing w:line="201" w:lineRule="exact"/>
        <w:ind w:right="0"/>
        <w:rPr>
          <w:b/>
          <w:sz w:val="18"/>
        </w:rPr>
      </w:pPr>
      <w:r>
        <w:rPr>
          <w:b/>
          <w:sz w:val="18"/>
        </w:rPr>
        <w:t>ИНФОРМАТИВНЕ</w:t>
      </w:r>
      <w:r>
        <w:rPr>
          <w:b/>
          <w:spacing w:val="-1"/>
          <w:sz w:val="18"/>
        </w:rPr>
        <w:t xml:space="preserve"> </w:t>
      </w:r>
      <w:r>
        <w:rPr>
          <w:b/>
          <w:sz w:val="18"/>
        </w:rPr>
        <w:t>ОБАВЕЗЕ</w:t>
      </w:r>
    </w:p>
    <w:p w:rsidR="006447E2" w:rsidRDefault="00CF4D46">
      <w:pPr>
        <w:pStyle w:val="BodyText"/>
        <w:spacing w:line="203" w:lineRule="exact"/>
        <w:ind w:left="497"/>
      </w:pPr>
      <w:r>
        <w:t xml:space="preserve">Прималац </w:t>
      </w:r>
      <w:r>
        <w:t>ће:</w:t>
      </w:r>
    </w:p>
    <w:p w:rsidR="006447E2" w:rsidRDefault="00CF4D46">
      <w:pPr>
        <w:pStyle w:val="BodyText"/>
        <w:spacing w:line="235" w:lineRule="auto"/>
        <w:ind w:right="38" w:firstLine="396"/>
        <w:jc w:val="both"/>
      </w:pPr>
      <w:r>
        <w:t>а) без одлагања ставити на располагање КfW-у на захтев све релевантне „упознај свог клијента” или сличне информације о Примаоцу, како КfW може затражити;</w:t>
      </w:r>
    </w:p>
    <w:p w:rsidR="006447E2" w:rsidRDefault="00CF4D46">
      <w:pPr>
        <w:pStyle w:val="BodyText"/>
        <w:spacing w:line="235" w:lineRule="auto"/>
        <w:ind w:right="38" w:firstLine="396"/>
        <w:jc w:val="both"/>
      </w:pPr>
      <w:r>
        <w:t xml:space="preserve">б) без одлагања доставити </w:t>
      </w:r>
      <w:r>
        <w:rPr>
          <w:spacing w:val="-3"/>
        </w:rPr>
        <w:t xml:space="preserve">КfW-у </w:t>
      </w:r>
      <w:r>
        <w:t xml:space="preserve">на захтев све информаци- је и документацију у вези са Програмом </w:t>
      </w:r>
      <w:r>
        <w:rPr>
          <w:spacing w:val="-3"/>
        </w:rPr>
        <w:t>ко</w:t>
      </w:r>
      <w:r>
        <w:rPr>
          <w:spacing w:val="-3"/>
        </w:rPr>
        <w:t xml:space="preserve">је </w:t>
      </w:r>
      <w:r>
        <w:t xml:space="preserve">Прималац и његови (под)извођачи и остале повезане стране </w:t>
      </w:r>
      <w:r>
        <w:rPr>
          <w:spacing w:val="-3"/>
        </w:rPr>
        <w:t xml:space="preserve">поседују, </w:t>
      </w:r>
      <w:r>
        <w:t xml:space="preserve">а </w:t>
      </w:r>
      <w:r>
        <w:rPr>
          <w:spacing w:val="-3"/>
        </w:rPr>
        <w:t xml:space="preserve">које </w:t>
      </w:r>
      <w:r>
        <w:t xml:space="preserve">КfW </w:t>
      </w:r>
      <w:r>
        <w:rPr>
          <w:spacing w:val="-5"/>
        </w:rPr>
        <w:t xml:space="preserve">буде </w:t>
      </w:r>
      <w:r>
        <w:t>захтевао</w:t>
      </w:r>
      <w:r>
        <w:rPr>
          <w:spacing w:val="-5"/>
        </w:rPr>
        <w:t xml:space="preserve"> </w:t>
      </w:r>
      <w:r>
        <w:t>да</w:t>
      </w:r>
      <w:r>
        <w:rPr>
          <w:spacing w:val="-5"/>
        </w:rPr>
        <w:t xml:space="preserve"> </w:t>
      </w:r>
      <w:r>
        <w:t>би</w:t>
      </w:r>
      <w:r>
        <w:rPr>
          <w:spacing w:val="-5"/>
        </w:rPr>
        <w:t xml:space="preserve"> </w:t>
      </w:r>
      <w:r>
        <w:t>испунио</w:t>
      </w:r>
      <w:r>
        <w:rPr>
          <w:spacing w:val="-5"/>
        </w:rPr>
        <w:t xml:space="preserve"> </w:t>
      </w:r>
      <w:r>
        <w:t>своје</w:t>
      </w:r>
      <w:r>
        <w:rPr>
          <w:spacing w:val="-5"/>
        </w:rPr>
        <w:t xml:space="preserve"> </w:t>
      </w:r>
      <w:r>
        <w:t>обавезе</w:t>
      </w:r>
      <w:r>
        <w:rPr>
          <w:spacing w:val="-5"/>
        </w:rPr>
        <w:t xml:space="preserve"> </w:t>
      </w:r>
      <w:r>
        <w:t>спречавања</w:t>
      </w:r>
      <w:r>
        <w:rPr>
          <w:spacing w:val="-5"/>
        </w:rPr>
        <w:t xml:space="preserve"> </w:t>
      </w:r>
      <w:r>
        <w:t>Кажњиве</w:t>
      </w:r>
      <w:r>
        <w:rPr>
          <w:spacing w:val="-5"/>
        </w:rPr>
        <w:t xml:space="preserve"> </w:t>
      </w:r>
      <w:r>
        <w:t>праксе, прања новца и/или финансирања тероризма као и за</w:t>
      </w:r>
      <w:r>
        <w:rPr>
          <w:spacing w:val="-27"/>
        </w:rPr>
        <w:t xml:space="preserve"> </w:t>
      </w:r>
      <w:r>
        <w:t xml:space="preserve">континуирано праћење пословног односа са Примаоцем </w:t>
      </w:r>
      <w:r>
        <w:rPr>
          <w:spacing w:val="-3"/>
        </w:rPr>
        <w:t xml:space="preserve">који </w:t>
      </w:r>
      <w:r>
        <w:t>ј</w:t>
      </w:r>
      <w:r>
        <w:t xml:space="preserve">е неопходан у </w:t>
      </w:r>
      <w:r>
        <w:rPr>
          <w:spacing w:val="-3"/>
        </w:rPr>
        <w:t xml:space="preserve">ову </w:t>
      </w:r>
      <w:r>
        <w:t>сврху;</w:t>
      </w:r>
    </w:p>
    <w:p w:rsidR="006447E2" w:rsidRDefault="00CF4D46">
      <w:pPr>
        <w:pStyle w:val="BodyText"/>
        <w:spacing w:line="235" w:lineRule="auto"/>
        <w:ind w:right="38" w:firstLine="396"/>
        <w:jc w:val="both"/>
      </w:pPr>
      <w:r>
        <w:t>в) обавестити КfW, без одлагања и својевољно, чим постане свестан или посумња на било какву Кажњиву праксу, чин прања новца и/или финансирања тероризма у вези са Програмом;</w:t>
      </w:r>
    </w:p>
    <w:p w:rsidR="006447E2" w:rsidRDefault="00CF4D46">
      <w:pPr>
        <w:pStyle w:val="BodyText"/>
        <w:spacing w:line="235" w:lineRule="auto"/>
        <w:ind w:right="38" w:firstLine="396"/>
        <w:jc w:val="both"/>
      </w:pPr>
      <w:r>
        <w:t xml:space="preserve">г) доставити </w:t>
      </w:r>
      <w:r>
        <w:rPr>
          <w:spacing w:val="-3"/>
        </w:rPr>
        <w:t xml:space="preserve">КfW-у </w:t>
      </w:r>
      <w:r>
        <w:t xml:space="preserve">било </w:t>
      </w:r>
      <w:r>
        <w:rPr>
          <w:spacing w:val="-3"/>
        </w:rPr>
        <w:t xml:space="preserve">коју </w:t>
      </w:r>
      <w:r>
        <w:t xml:space="preserve">и све информације и евиденци- је о Програму и његовом напредовању </w:t>
      </w:r>
      <w:r>
        <w:rPr>
          <w:spacing w:val="-3"/>
        </w:rPr>
        <w:t xml:space="preserve">које </w:t>
      </w:r>
      <w:r>
        <w:t>КfW може да захтева за сврхе овог Анекса;</w:t>
      </w:r>
      <w:r>
        <w:rPr>
          <w:spacing w:val="-2"/>
        </w:rPr>
        <w:t xml:space="preserve"> </w:t>
      </w:r>
      <w:r>
        <w:t>и</w:t>
      </w:r>
    </w:p>
    <w:p w:rsidR="006447E2" w:rsidRDefault="00CF4D46">
      <w:pPr>
        <w:pStyle w:val="BodyText"/>
        <w:spacing w:line="235" w:lineRule="auto"/>
        <w:ind w:right="38" w:firstLine="396"/>
        <w:jc w:val="both"/>
      </w:pPr>
      <w:r>
        <w:t xml:space="preserve">д) омогућити </w:t>
      </w:r>
      <w:r>
        <w:rPr>
          <w:spacing w:val="-3"/>
        </w:rPr>
        <w:t xml:space="preserve">КfW-у </w:t>
      </w:r>
      <w:r>
        <w:t xml:space="preserve">и његовим заступницима да у било </w:t>
      </w:r>
      <w:r>
        <w:rPr>
          <w:spacing w:val="-5"/>
        </w:rPr>
        <w:t xml:space="preserve">ком </w:t>
      </w:r>
      <w:r>
        <w:t>тренутку провере целокупну документацију у вези са Програмом и Експертским услугама П</w:t>
      </w:r>
      <w:r>
        <w:t>римаоца и његових (под)извођача и осталих повезаних страна, и да посете Програм и све инсталације са њима у вези за сврхе овог</w:t>
      </w:r>
      <w:r>
        <w:rPr>
          <w:spacing w:val="-5"/>
        </w:rPr>
        <w:t xml:space="preserve"> </w:t>
      </w:r>
      <w:r>
        <w:t>Анекса.</w:t>
      </w:r>
    </w:p>
    <w:p w:rsidR="006447E2" w:rsidRDefault="00CF4D46">
      <w:pPr>
        <w:pStyle w:val="ListParagraph"/>
        <w:numPr>
          <w:ilvl w:val="0"/>
          <w:numId w:val="5"/>
        </w:numPr>
        <w:tabs>
          <w:tab w:val="left" w:pos="678"/>
        </w:tabs>
        <w:spacing w:line="200" w:lineRule="exact"/>
        <w:ind w:right="0"/>
        <w:rPr>
          <w:b/>
          <w:sz w:val="18"/>
        </w:rPr>
      </w:pPr>
      <w:r>
        <w:rPr>
          <w:b/>
          <w:sz w:val="18"/>
        </w:rPr>
        <w:t>ЗАСТУПАЊЕ И</w:t>
      </w:r>
      <w:r>
        <w:rPr>
          <w:b/>
          <w:spacing w:val="-2"/>
          <w:sz w:val="18"/>
        </w:rPr>
        <w:t xml:space="preserve"> </w:t>
      </w:r>
      <w:r>
        <w:rPr>
          <w:b/>
          <w:spacing w:val="-6"/>
          <w:sz w:val="18"/>
        </w:rPr>
        <w:t>ГАРАНЦИЈА</w:t>
      </w:r>
    </w:p>
    <w:p w:rsidR="006447E2" w:rsidRDefault="00CF4D46">
      <w:pPr>
        <w:pStyle w:val="ListParagraph"/>
        <w:numPr>
          <w:ilvl w:val="1"/>
          <w:numId w:val="5"/>
        </w:numPr>
        <w:tabs>
          <w:tab w:val="left" w:pos="796"/>
        </w:tabs>
        <w:spacing w:line="235" w:lineRule="auto"/>
        <w:ind w:right="39" w:firstLine="397"/>
        <w:jc w:val="both"/>
        <w:rPr>
          <w:sz w:val="18"/>
        </w:rPr>
      </w:pPr>
      <w:r>
        <w:rPr>
          <w:sz w:val="18"/>
        </w:rPr>
        <w:t xml:space="preserve">У </w:t>
      </w:r>
      <w:r>
        <w:rPr>
          <w:spacing w:val="-3"/>
          <w:sz w:val="18"/>
        </w:rPr>
        <w:t xml:space="preserve">погледу </w:t>
      </w:r>
      <w:r>
        <w:rPr>
          <w:sz w:val="18"/>
        </w:rPr>
        <w:t xml:space="preserve">права Савезне Републике </w:t>
      </w:r>
      <w:r>
        <w:rPr>
          <w:spacing w:val="-3"/>
          <w:sz w:val="18"/>
        </w:rPr>
        <w:t xml:space="preserve">Немачке </w:t>
      </w:r>
      <w:r>
        <w:rPr>
          <w:sz w:val="18"/>
        </w:rPr>
        <w:t xml:space="preserve">или права државе Примаоца, Прималац потврђује да ниједна Особа </w:t>
      </w:r>
      <w:r>
        <w:rPr>
          <w:spacing w:val="-3"/>
          <w:sz w:val="18"/>
        </w:rPr>
        <w:t xml:space="preserve">која </w:t>
      </w:r>
      <w:r>
        <w:rPr>
          <w:sz w:val="18"/>
        </w:rPr>
        <w:t xml:space="preserve">де- лује у вези са Програмом за рачун Примаоца, није починила или није укључена у било какву Кажњиву </w:t>
      </w:r>
      <w:r>
        <w:rPr>
          <w:spacing w:val="-5"/>
          <w:sz w:val="18"/>
        </w:rPr>
        <w:t xml:space="preserve">праксу, </w:t>
      </w:r>
      <w:r>
        <w:rPr>
          <w:sz w:val="18"/>
        </w:rPr>
        <w:t>прање новца или</w:t>
      </w:r>
      <w:r>
        <w:rPr>
          <w:spacing w:val="-32"/>
          <w:sz w:val="18"/>
        </w:rPr>
        <w:t xml:space="preserve"> </w:t>
      </w:r>
      <w:r>
        <w:rPr>
          <w:sz w:val="18"/>
        </w:rPr>
        <w:t>фи- нансирање</w:t>
      </w:r>
      <w:r>
        <w:rPr>
          <w:spacing w:val="-2"/>
          <w:sz w:val="18"/>
        </w:rPr>
        <w:t xml:space="preserve"> </w:t>
      </w:r>
      <w:r>
        <w:rPr>
          <w:sz w:val="18"/>
        </w:rPr>
        <w:t>тероризма.</w:t>
      </w:r>
    </w:p>
    <w:p w:rsidR="006447E2" w:rsidRDefault="00CF4D46">
      <w:pPr>
        <w:pStyle w:val="ListParagraph"/>
        <w:numPr>
          <w:ilvl w:val="1"/>
          <w:numId w:val="5"/>
        </w:numPr>
        <w:tabs>
          <w:tab w:val="left" w:pos="781"/>
        </w:tabs>
        <w:spacing w:line="235" w:lineRule="auto"/>
        <w:ind w:firstLine="397"/>
        <w:jc w:val="both"/>
        <w:rPr>
          <w:sz w:val="18"/>
        </w:rPr>
      </w:pPr>
      <w:r>
        <w:rPr>
          <w:sz w:val="18"/>
        </w:rPr>
        <w:t>Заступање и гаранција прописани у овом</w:t>
      </w:r>
      <w:r>
        <w:rPr>
          <w:sz w:val="18"/>
        </w:rPr>
        <w:t xml:space="preserve"> члану се дефи- нишу по први пут извршењем овог споразума. Сматраће се по- новљеним сваки пут када се повлаче средства из Финансијског доприноса уз упућивање на околности </w:t>
      </w:r>
      <w:r>
        <w:rPr>
          <w:spacing w:val="-3"/>
          <w:sz w:val="18"/>
        </w:rPr>
        <w:t xml:space="preserve">које </w:t>
      </w:r>
      <w:r>
        <w:rPr>
          <w:sz w:val="18"/>
        </w:rPr>
        <w:t xml:space="preserve">преовлађују у </w:t>
      </w:r>
      <w:r>
        <w:rPr>
          <w:spacing w:val="-3"/>
          <w:sz w:val="18"/>
        </w:rPr>
        <w:t xml:space="preserve">том </w:t>
      </w:r>
      <w:r>
        <w:rPr>
          <w:sz w:val="18"/>
        </w:rPr>
        <w:t xml:space="preserve">тре- </w:t>
      </w:r>
      <w:r>
        <w:rPr>
          <w:spacing w:val="-5"/>
          <w:sz w:val="18"/>
        </w:rPr>
        <w:t>нутку.</w:t>
      </w:r>
    </w:p>
    <w:p w:rsidR="006447E2" w:rsidRDefault="00CF4D46">
      <w:pPr>
        <w:pStyle w:val="ListParagraph"/>
        <w:numPr>
          <w:ilvl w:val="0"/>
          <w:numId w:val="5"/>
        </w:numPr>
        <w:tabs>
          <w:tab w:val="left" w:pos="678"/>
        </w:tabs>
        <w:spacing w:line="200" w:lineRule="exact"/>
        <w:ind w:right="0"/>
        <w:rPr>
          <w:b/>
          <w:sz w:val="18"/>
        </w:rPr>
      </w:pPr>
      <w:r>
        <w:rPr>
          <w:b/>
          <w:sz w:val="18"/>
        </w:rPr>
        <w:t>ПОЗИТИВНЕ</w:t>
      </w:r>
      <w:r>
        <w:rPr>
          <w:b/>
          <w:spacing w:val="-1"/>
          <w:sz w:val="18"/>
        </w:rPr>
        <w:t xml:space="preserve"> </w:t>
      </w:r>
      <w:r>
        <w:rPr>
          <w:b/>
          <w:sz w:val="18"/>
        </w:rPr>
        <w:t>ОБАВЕЗЕ</w:t>
      </w:r>
    </w:p>
    <w:p w:rsidR="006447E2" w:rsidRDefault="00CF4D46">
      <w:pPr>
        <w:pStyle w:val="BodyText"/>
        <w:spacing w:line="235" w:lineRule="auto"/>
        <w:ind w:right="38" w:firstLine="396"/>
        <w:jc w:val="both"/>
      </w:pPr>
      <w:r>
        <w:t>Прималац се обавезује да ће, чим</w:t>
      </w:r>
      <w:r>
        <w:t xml:space="preserve"> Прималац или КfW поста- ну свесни или посумњају на било какву Кажњиву праксу, чин пра- ња новца или финансирања тероризма, у потпуности сарађивати</w:t>
      </w:r>
    </w:p>
    <w:p w:rsidR="006447E2" w:rsidRDefault="00CF4D46">
      <w:pPr>
        <w:spacing w:before="72" w:line="232" w:lineRule="auto"/>
        <w:ind w:left="100" w:right="120"/>
        <w:rPr>
          <w:b/>
          <w:sz w:val="18"/>
        </w:rPr>
      </w:pPr>
      <w:r>
        <w:br w:type="column"/>
      </w:r>
      <w:r>
        <w:rPr>
          <w:b/>
          <w:sz w:val="18"/>
        </w:rPr>
        <w:t xml:space="preserve">Немачка финансијска сарадња са Републиком Србијом Јачање социјалне инфраструктуре у општинама погођеним </w:t>
      </w:r>
      <w:r>
        <w:rPr>
          <w:b/>
          <w:spacing w:val="-3"/>
          <w:sz w:val="18"/>
        </w:rPr>
        <w:t>изб</w:t>
      </w:r>
      <w:r>
        <w:rPr>
          <w:b/>
          <w:spacing w:val="-3"/>
          <w:sz w:val="18"/>
        </w:rPr>
        <w:t>егличком</w:t>
      </w:r>
      <w:r>
        <w:rPr>
          <w:b/>
          <w:spacing w:val="-1"/>
          <w:sz w:val="18"/>
        </w:rPr>
        <w:t xml:space="preserve"> </w:t>
      </w:r>
      <w:r>
        <w:rPr>
          <w:b/>
          <w:sz w:val="18"/>
        </w:rPr>
        <w:t>кризом</w:t>
      </w:r>
    </w:p>
    <w:p w:rsidR="006447E2" w:rsidRDefault="00CF4D46">
      <w:pPr>
        <w:spacing w:line="199" w:lineRule="exact"/>
        <w:ind w:left="100"/>
        <w:jc w:val="both"/>
        <w:rPr>
          <w:b/>
          <w:sz w:val="18"/>
        </w:rPr>
      </w:pPr>
      <w:r>
        <w:rPr>
          <w:b/>
          <w:sz w:val="18"/>
        </w:rPr>
        <w:t>Фаза 1: 5.431.634,97 (БМЗ Но. 201569029, Део 1)</w:t>
      </w:r>
    </w:p>
    <w:p w:rsidR="006447E2" w:rsidRDefault="00CF4D46">
      <w:pPr>
        <w:spacing w:line="204" w:lineRule="exact"/>
        <w:ind w:left="100"/>
        <w:jc w:val="both"/>
        <w:rPr>
          <w:b/>
          <w:sz w:val="18"/>
        </w:rPr>
      </w:pPr>
      <w:r>
        <w:rPr>
          <w:b/>
          <w:sz w:val="18"/>
        </w:rPr>
        <w:t>Фаза 2: 6.500.000,00 (БМЗ Но. 201768043, Део 2)</w:t>
      </w:r>
    </w:p>
    <w:p w:rsidR="006447E2" w:rsidRDefault="006447E2">
      <w:pPr>
        <w:pStyle w:val="BodyText"/>
        <w:spacing w:before="11"/>
        <w:ind w:left="0"/>
        <w:rPr>
          <w:b/>
          <w:sz w:val="16"/>
        </w:rPr>
      </w:pPr>
    </w:p>
    <w:p w:rsidR="006447E2" w:rsidRDefault="00CF4D46">
      <w:pPr>
        <w:tabs>
          <w:tab w:val="left" w:pos="4876"/>
        </w:tabs>
        <w:ind w:left="100"/>
        <w:jc w:val="both"/>
        <w:rPr>
          <w:sz w:val="18"/>
        </w:rPr>
      </w:pPr>
      <w:r>
        <w:rPr>
          <w:b/>
          <w:sz w:val="18"/>
        </w:rPr>
        <w:t>Посебни споразум уз Споразум о финансирању</w:t>
      </w:r>
      <w:r>
        <w:rPr>
          <w:b/>
          <w:spacing w:val="-19"/>
          <w:sz w:val="18"/>
        </w:rPr>
        <w:t xml:space="preserve"> </w:t>
      </w:r>
      <w:r>
        <w:rPr>
          <w:b/>
          <w:spacing w:val="-3"/>
          <w:sz w:val="18"/>
        </w:rPr>
        <w:t>од</w:t>
      </w:r>
      <w:r>
        <w:rPr>
          <w:spacing w:val="-3"/>
          <w:sz w:val="18"/>
          <w:u w:val="single"/>
        </w:rPr>
        <w:t xml:space="preserve"> </w:t>
      </w:r>
      <w:r>
        <w:rPr>
          <w:spacing w:val="-3"/>
          <w:sz w:val="18"/>
          <w:u w:val="single"/>
        </w:rPr>
        <w:tab/>
      </w:r>
    </w:p>
    <w:p w:rsidR="006447E2" w:rsidRDefault="006447E2">
      <w:pPr>
        <w:pStyle w:val="BodyText"/>
        <w:spacing w:before="10"/>
        <w:ind w:left="0"/>
        <w:rPr>
          <w:sz w:val="16"/>
        </w:rPr>
      </w:pPr>
    </w:p>
    <w:p w:rsidR="006447E2" w:rsidRDefault="00CF4D46">
      <w:pPr>
        <w:pStyle w:val="BodyText"/>
        <w:jc w:val="both"/>
      </w:pPr>
      <w:r>
        <w:t>Поштовани,</w:t>
      </w:r>
    </w:p>
    <w:p w:rsidR="006447E2" w:rsidRDefault="006447E2">
      <w:pPr>
        <w:pStyle w:val="BodyText"/>
        <w:spacing w:before="4"/>
        <w:ind w:left="0"/>
        <w:rPr>
          <w:sz w:val="17"/>
        </w:rPr>
      </w:pPr>
    </w:p>
    <w:p w:rsidR="006447E2" w:rsidRDefault="00CF4D46">
      <w:pPr>
        <w:pStyle w:val="BodyText"/>
        <w:spacing w:before="1" w:line="232" w:lineRule="auto"/>
        <w:ind w:right="117"/>
        <w:jc w:val="both"/>
      </w:pPr>
      <w:r>
        <w:t>Позивамо се на Споразум о финансирању закључен између Репу- блике Србије, коју представља Министарство за рад, запошљава- ње, борачка и социјална питања („МРЗБСП”) и KfW-а („KfW”) од</w:t>
      </w:r>
    </w:p>
    <w:p w:rsidR="006447E2" w:rsidRDefault="00CF4D46">
      <w:pPr>
        <w:pStyle w:val="ListParagraph"/>
        <w:numPr>
          <w:ilvl w:val="0"/>
          <w:numId w:val="4"/>
        </w:numPr>
        <w:tabs>
          <w:tab w:val="left" w:pos="312"/>
          <w:tab w:val="left" w:pos="5231"/>
        </w:tabs>
        <w:spacing w:line="232" w:lineRule="auto"/>
        <w:ind w:right="117" w:firstLine="0"/>
        <w:jc w:val="both"/>
        <w:rPr>
          <w:sz w:val="18"/>
        </w:rPr>
      </w:pPr>
      <w:r>
        <w:rPr>
          <w:sz w:val="18"/>
        </w:rPr>
        <w:t xml:space="preserve">новембра 2016. године („Оригинални Споразум о финансира- њу”), </w:t>
      </w:r>
      <w:r>
        <w:rPr>
          <w:spacing w:val="-3"/>
          <w:sz w:val="18"/>
        </w:rPr>
        <w:t xml:space="preserve">који </w:t>
      </w:r>
      <w:r>
        <w:rPr>
          <w:sz w:val="18"/>
        </w:rPr>
        <w:t>је до</w:t>
      </w:r>
      <w:r>
        <w:rPr>
          <w:sz w:val="18"/>
        </w:rPr>
        <w:t xml:space="preserve">пуњен и измењен Споразумом о изменама и допу- нама Оригиналног Споразума о финансирању, и потписан између Републике Србије </w:t>
      </w:r>
      <w:r>
        <w:rPr>
          <w:spacing w:val="-3"/>
          <w:sz w:val="18"/>
        </w:rPr>
        <w:t xml:space="preserve">коју </w:t>
      </w:r>
      <w:r>
        <w:rPr>
          <w:sz w:val="18"/>
        </w:rPr>
        <w:t>представљају МРЗБСП и Канцеларија за управљање</w:t>
      </w:r>
      <w:r>
        <w:rPr>
          <w:spacing w:val="28"/>
          <w:sz w:val="18"/>
        </w:rPr>
        <w:t xml:space="preserve"> </w:t>
      </w:r>
      <w:r>
        <w:rPr>
          <w:sz w:val="18"/>
        </w:rPr>
        <w:t>јавним</w:t>
      </w:r>
      <w:r>
        <w:rPr>
          <w:spacing w:val="28"/>
          <w:sz w:val="18"/>
        </w:rPr>
        <w:t xml:space="preserve"> </w:t>
      </w:r>
      <w:r>
        <w:rPr>
          <w:sz w:val="18"/>
        </w:rPr>
        <w:t>улагањима</w:t>
      </w:r>
      <w:r>
        <w:rPr>
          <w:spacing w:val="28"/>
          <w:sz w:val="18"/>
        </w:rPr>
        <w:t xml:space="preserve"> </w:t>
      </w:r>
      <w:r>
        <w:rPr>
          <w:sz w:val="18"/>
        </w:rPr>
        <w:t>(„КУЈУ”)</w:t>
      </w:r>
      <w:r>
        <w:rPr>
          <w:spacing w:val="28"/>
          <w:sz w:val="18"/>
        </w:rPr>
        <w:t xml:space="preserve"> </w:t>
      </w:r>
      <w:r>
        <w:rPr>
          <w:sz w:val="18"/>
        </w:rPr>
        <w:t>и</w:t>
      </w:r>
      <w:r>
        <w:rPr>
          <w:spacing w:val="28"/>
          <w:sz w:val="18"/>
        </w:rPr>
        <w:t xml:space="preserve"> </w:t>
      </w:r>
      <w:r>
        <w:rPr>
          <w:spacing w:val="-3"/>
          <w:sz w:val="18"/>
        </w:rPr>
        <w:t>KfW-а</w:t>
      </w:r>
      <w:r>
        <w:rPr>
          <w:spacing w:val="28"/>
          <w:sz w:val="18"/>
        </w:rPr>
        <w:t xml:space="preserve"> </w:t>
      </w:r>
      <w:r>
        <w:rPr>
          <w:sz w:val="18"/>
        </w:rPr>
        <w:t xml:space="preserve">дана </w:t>
      </w:r>
      <w:r>
        <w:rPr>
          <w:spacing w:val="-12"/>
          <w:sz w:val="18"/>
        </w:rPr>
        <w:t xml:space="preserve"> </w:t>
      </w:r>
      <w:r>
        <w:rPr>
          <w:sz w:val="18"/>
          <w:u w:val="single"/>
        </w:rPr>
        <w:t xml:space="preserve"> </w:t>
      </w:r>
      <w:r>
        <w:rPr>
          <w:sz w:val="18"/>
          <w:u w:val="single"/>
        </w:rPr>
        <w:tab/>
      </w:r>
      <w:r>
        <w:rPr>
          <w:sz w:val="18"/>
        </w:rPr>
        <w:t xml:space="preserve"> (у даљем тексту: „Допуњени Споразум о </w:t>
      </w:r>
      <w:r>
        <w:rPr>
          <w:sz w:val="18"/>
        </w:rPr>
        <w:t xml:space="preserve">финансирању”), и на По- себни споразум уз Оригинални Споразум о финансирању закљу- чен између МРЗБСП и </w:t>
      </w:r>
      <w:r>
        <w:rPr>
          <w:spacing w:val="-3"/>
          <w:sz w:val="18"/>
        </w:rPr>
        <w:t xml:space="preserve">KfW-а </w:t>
      </w:r>
      <w:r>
        <w:rPr>
          <w:sz w:val="18"/>
        </w:rPr>
        <w:t>6. новембра 2016. године („Ориги- нални Посебан</w:t>
      </w:r>
      <w:r>
        <w:rPr>
          <w:spacing w:val="-2"/>
          <w:sz w:val="18"/>
        </w:rPr>
        <w:t xml:space="preserve"> </w:t>
      </w:r>
      <w:r>
        <w:rPr>
          <w:sz w:val="18"/>
        </w:rPr>
        <w:t>споразум”).</w:t>
      </w:r>
    </w:p>
    <w:p w:rsidR="006447E2" w:rsidRDefault="00CF4D46">
      <w:pPr>
        <w:pStyle w:val="BodyText"/>
        <w:spacing w:before="1" w:line="232" w:lineRule="auto"/>
        <w:ind w:right="117"/>
        <w:jc w:val="both"/>
      </w:pPr>
      <w:r>
        <w:t>Ако не постоји супротна намера, термини написани великим сло- вима дефинисани у Допуњен</w:t>
      </w:r>
      <w:r>
        <w:t>ом Споразуму о финансирању и/или Оригиналном Посебном споразуму имаће исто значење и у овом допису.</w:t>
      </w:r>
    </w:p>
    <w:p w:rsidR="006447E2" w:rsidRDefault="00CF4D46">
      <w:pPr>
        <w:pStyle w:val="BodyText"/>
        <w:spacing w:line="232" w:lineRule="auto"/>
        <w:ind w:right="116"/>
        <w:jc w:val="both"/>
      </w:pPr>
      <w:r>
        <w:t>Даном слања овог дописа на снагу ступају измене и допуне Ори- гиналног Посебног споразума, тако да га треба читати и тумачити у све сврхе како је то дефинис</w:t>
      </w:r>
      <w:r>
        <w:t>ано у Анексу.</w:t>
      </w:r>
    </w:p>
    <w:p w:rsidR="006447E2" w:rsidRDefault="00CF4D46">
      <w:pPr>
        <w:pStyle w:val="BodyText"/>
        <w:spacing w:before="1" w:line="232" w:lineRule="auto"/>
      </w:pPr>
      <w:r>
        <w:t>Одредбе Оригиналног Посебног споразума ће, осим оних које су овим дописом измењене, наставити да буду на снази и у примени. Овим дописом се не врши измена било којих других одредаба Оригиналног Посебног споразума осим оних које су експлицитно</w:t>
      </w:r>
      <w:r>
        <w:t xml:space="preserve"> наведене у овом допису.</w:t>
      </w:r>
    </w:p>
    <w:p w:rsidR="006447E2" w:rsidRDefault="00CF4D46">
      <w:pPr>
        <w:pStyle w:val="BodyText"/>
        <w:spacing w:line="232" w:lineRule="auto"/>
        <w:ind w:right="117"/>
        <w:jc w:val="both"/>
      </w:pPr>
      <w:r>
        <w:t>Овај допис управља се и тумачи у складу са законским прописима Савезне Републике Немачке.</w:t>
      </w:r>
    </w:p>
    <w:p w:rsidR="006447E2" w:rsidRDefault="00CF4D46">
      <w:pPr>
        <w:pStyle w:val="BodyText"/>
        <w:spacing w:line="232" w:lineRule="auto"/>
        <w:ind w:right="117"/>
        <w:jc w:val="both"/>
      </w:pPr>
      <w:r>
        <w:t>Молимо Вас да потврдите своју сагласност са условима наведе- ним у овом допису тако што ћете га потписати у правно обавезу- јућој форми на ме</w:t>
      </w:r>
      <w:r>
        <w:t>сту назначеном испод и оригинал послати назад KfW-у.</w:t>
      </w:r>
    </w:p>
    <w:p w:rsidR="006447E2" w:rsidRDefault="006447E2">
      <w:pPr>
        <w:pStyle w:val="BodyText"/>
        <w:spacing w:before="6"/>
        <w:ind w:left="0"/>
        <w:rPr>
          <w:sz w:val="17"/>
        </w:rPr>
      </w:pPr>
    </w:p>
    <w:p w:rsidR="006447E2" w:rsidRDefault="00CF4D46">
      <w:pPr>
        <w:pStyle w:val="BodyText"/>
        <w:spacing w:line="232" w:lineRule="auto"/>
        <w:ind w:right="4043"/>
      </w:pPr>
      <w:r>
        <w:t>С поштовањем, KfW</w:t>
      </w:r>
    </w:p>
    <w:p w:rsidR="006447E2" w:rsidRDefault="006447E2">
      <w:pPr>
        <w:pStyle w:val="BodyText"/>
        <w:spacing w:before="5"/>
        <w:ind w:left="0"/>
        <w:rPr>
          <w:sz w:val="17"/>
        </w:rPr>
      </w:pPr>
    </w:p>
    <w:p w:rsidR="006447E2" w:rsidRDefault="00CF4D46">
      <w:pPr>
        <w:pStyle w:val="BodyText"/>
        <w:spacing w:line="232" w:lineRule="auto"/>
        <w:ind w:right="117"/>
        <w:jc w:val="both"/>
      </w:pPr>
      <w:r>
        <w:t xml:space="preserve">У складу са Допуњеним Споразумом о финансирању закључе- ним између Републике Србије („Прималац”) </w:t>
      </w:r>
      <w:r>
        <w:rPr>
          <w:spacing w:val="-3"/>
        </w:rPr>
        <w:t xml:space="preserve">коју </w:t>
      </w:r>
      <w:r>
        <w:t>представља Министарство</w:t>
      </w:r>
      <w:r>
        <w:rPr>
          <w:spacing w:val="33"/>
        </w:rPr>
        <w:t xml:space="preserve"> </w:t>
      </w:r>
      <w:r>
        <w:t>за</w:t>
      </w:r>
      <w:r>
        <w:rPr>
          <w:spacing w:val="33"/>
        </w:rPr>
        <w:t xml:space="preserve"> </w:t>
      </w:r>
      <w:r>
        <w:t>рад,</w:t>
      </w:r>
      <w:r>
        <w:rPr>
          <w:spacing w:val="33"/>
        </w:rPr>
        <w:t xml:space="preserve"> </w:t>
      </w:r>
      <w:r>
        <w:t>запошљавање,</w:t>
      </w:r>
      <w:r>
        <w:rPr>
          <w:spacing w:val="33"/>
        </w:rPr>
        <w:t xml:space="preserve"> </w:t>
      </w:r>
      <w:r>
        <w:t>борачка</w:t>
      </w:r>
      <w:r>
        <w:rPr>
          <w:spacing w:val="33"/>
        </w:rPr>
        <w:t xml:space="preserve"> </w:t>
      </w:r>
      <w:r>
        <w:t>и</w:t>
      </w:r>
      <w:r>
        <w:rPr>
          <w:spacing w:val="33"/>
        </w:rPr>
        <w:t xml:space="preserve"> </w:t>
      </w:r>
      <w:r>
        <w:t>социјална</w:t>
      </w:r>
      <w:r>
        <w:rPr>
          <w:spacing w:val="33"/>
        </w:rPr>
        <w:t xml:space="preserve"> </w:t>
      </w:r>
      <w:r>
        <w:t>пита-</w:t>
      </w:r>
    </w:p>
    <w:p w:rsidR="006447E2" w:rsidRDefault="006447E2">
      <w:pPr>
        <w:spacing w:line="232" w:lineRule="auto"/>
        <w:jc w:val="both"/>
        <w:sectPr w:rsidR="006447E2">
          <w:type w:val="continuous"/>
          <w:pgSz w:w="11910" w:h="15740"/>
          <w:pgMar w:top="1480" w:right="560" w:bottom="280" w:left="580" w:header="720" w:footer="720" w:gutter="0"/>
          <w:cols w:num="2" w:space="720" w:equalWidth="0">
            <w:col w:w="5273" w:space="141"/>
            <w:col w:w="5356"/>
          </w:cols>
        </w:sectPr>
      </w:pPr>
    </w:p>
    <w:p w:rsidR="006447E2" w:rsidRDefault="00CF4D46">
      <w:pPr>
        <w:pStyle w:val="BodyText"/>
        <w:tabs>
          <w:tab w:val="left" w:pos="3905"/>
        </w:tabs>
        <w:spacing w:before="68" w:line="232" w:lineRule="auto"/>
        <w:ind w:right="38"/>
        <w:jc w:val="both"/>
      </w:pPr>
      <w:r>
        <w:lastRenderedPageBreak/>
        <w:t xml:space="preserve">ња („МРЗБСП”) и Канцеларија за управљање јавним улагањима („КУЈУ”) и </w:t>
      </w:r>
      <w:r>
        <w:rPr>
          <w:spacing w:val="-3"/>
        </w:rPr>
        <w:t>KfW-а</w:t>
      </w:r>
      <w:r>
        <w:rPr>
          <w:spacing w:val="-23"/>
        </w:rPr>
        <w:t xml:space="preserve"> </w:t>
      </w:r>
      <w:r>
        <w:t>(„KfW”)</w:t>
      </w:r>
      <w:r>
        <w:rPr>
          <w:spacing w:val="21"/>
        </w:rPr>
        <w:t xml:space="preserve"> </w:t>
      </w:r>
      <w:r>
        <w:t>дана</w:t>
      </w:r>
      <w:r>
        <w:rPr>
          <w:u w:val="single"/>
        </w:rPr>
        <w:tab/>
      </w:r>
      <w:r>
        <w:t>следеће ће бити утврђено посебним</w:t>
      </w:r>
      <w:r>
        <w:rPr>
          <w:spacing w:val="-1"/>
        </w:rPr>
        <w:t xml:space="preserve"> </w:t>
      </w:r>
      <w:r>
        <w:t>споразумом.</w:t>
      </w:r>
    </w:p>
    <w:p w:rsidR="006447E2" w:rsidRDefault="00CF4D46">
      <w:pPr>
        <w:spacing w:line="200" w:lineRule="exact"/>
        <w:ind w:left="497"/>
        <w:rPr>
          <w:b/>
          <w:sz w:val="18"/>
        </w:rPr>
      </w:pPr>
      <w:r>
        <w:rPr>
          <w:b/>
          <w:sz w:val="18"/>
        </w:rPr>
        <w:t>У складу са Предговором:</w:t>
      </w:r>
    </w:p>
    <w:p w:rsidR="006447E2" w:rsidRDefault="00CF4D46">
      <w:pPr>
        <w:pStyle w:val="BodyText"/>
        <w:spacing w:before="3" w:line="230" w:lineRule="auto"/>
        <w:ind w:right="38" w:firstLine="396"/>
        <w:jc w:val="both"/>
      </w:pPr>
      <w:r>
        <w:t>улоге и одговорности МРЗБСП и Канцеларије за управљање јавним улагањима („КУЈУ”) у спровођењу Програма.</w:t>
      </w:r>
    </w:p>
    <w:p w:rsidR="006447E2" w:rsidRDefault="00CF4D46">
      <w:pPr>
        <w:spacing w:line="198" w:lineRule="exact"/>
        <w:ind w:left="497"/>
        <w:rPr>
          <w:b/>
          <w:sz w:val="18"/>
        </w:rPr>
      </w:pPr>
      <w:r>
        <w:rPr>
          <w:b/>
          <w:sz w:val="18"/>
        </w:rPr>
        <w:t>У складу са чланом 1.2:</w:t>
      </w:r>
    </w:p>
    <w:p w:rsidR="006447E2" w:rsidRDefault="00CF4D46">
      <w:pPr>
        <w:pStyle w:val="BodyText"/>
        <w:spacing w:before="3" w:line="230" w:lineRule="auto"/>
        <w:ind w:right="38" w:firstLine="396"/>
        <w:jc w:val="both"/>
      </w:pPr>
      <w:r>
        <w:t>појединости Програма као и добра и услуге који ће се финан- сирати из Финансијског доприноса.</w:t>
      </w:r>
    </w:p>
    <w:p w:rsidR="006447E2" w:rsidRDefault="00CF4D46">
      <w:pPr>
        <w:spacing w:line="198" w:lineRule="exact"/>
        <w:ind w:left="497"/>
        <w:rPr>
          <w:b/>
          <w:sz w:val="18"/>
        </w:rPr>
      </w:pPr>
      <w:r>
        <w:rPr>
          <w:b/>
          <w:sz w:val="18"/>
        </w:rPr>
        <w:t>У складу са чланом 2.1:</w:t>
      </w:r>
    </w:p>
    <w:p w:rsidR="006447E2" w:rsidRDefault="00CF4D46">
      <w:pPr>
        <w:pStyle w:val="BodyText"/>
        <w:spacing w:before="3" w:line="230" w:lineRule="auto"/>
        <w:ind w:right="38" w:firstLine="396"/>
        <w:jc w:val="both"/>
      </w:pPr>
      <w:r>
        <w:t xml:space="preserve">процедура </w:t>
      </w:r>
      <w:r>
        <w:t>исплате средстава, а нарочито докази којима се потврђује да су исплаћени износи из Финансијског доприноса утрошени за предвиђене намене.</w:t>
      </w:r>
    </w:p>
    <w:p w:rsidR="006447E2" w:rsidRDefault="00CF4D46">
      <w:pPr>
        <w:spacing w:line="199" w:lineRule="exact"/>
        <w:ind w:left="497"/>
        <w:rPr>
          <w:b/>
          <w:sz w:val="18"/>
        </w:rPr>
      </w:pPr>
      <w:r>
        <w:rPr>
          <w:b/>
          <w:sz w:val="18"/>
        </w:rPr>
        <w:t>У складу са чланом 6.2:</w:t>
      </w:r>
    </w:p>
    <w:p w:rsidR="006447E2" w:rsidRDefault="00CF4D46">
      <w:pPr>
        <w:pStyle w:val="BodyText"/>
        <w:spacing w:line="463" w:lineRule="auto"/>
        <w:ind w:left="497" w:right="1293"/>
      </w:pPr>
      <w:r>
        <w:t>појединости у погледу члана 6.1. Предлажемо усаглашавање о следећем:</w:t>
      </w:r>
    </w:p>
    <w:p w:rsidR="006447E2" w:rsidRDefault="00CF4D46">
      <w:pPr>
        <w:pStyle w:val="ListParagraph"/>
        <w:numPr>
          <w:ilvl w:val="1"/>
          <w:numId w:val="4"/>
        </w:numPr>
        <w:tabs>
          <w:tab w:val="left" w:pos="658"/>
        </w:tabs>
        <w:spacing w:line="202" w:lineRule="exact"/>
        <w:ind w:right="0"/>
        <w:rPr>
          <w:b/>
          <w:sz w:val="18"/>
        </w:rPr>
      </w:pPr>
      <w:r>
        <w:rPr>
          <w:b/>
          <w:sz w:val="18"/>
        </w:rPr>
        <w:t>Дизајн Пројекта</w:t>
      </w:r>
    </w:p>
    <w:p w:rsidR="006447E2" w:rsidRDefault="00CF4D46">
      <w:pPr>
        <w:pStyle w:val="ListParagraph"/>
        <w:numPr>
          <w:ilvl w:val="2"/>
          <w:numId w:val="4"/>
        </w:numPr>
        <w:tabs>
          <w:tab w:val="left" w:pos="678"/>
        </w:tabs>
        <w:spacing w:line="199" w:lineRule="exact"/>
        <w:ind w:right="0"/>
        <w:rPr>
          <w:b/>
          <w:sz w:val="18"/>
        </w:rPr>
      </w:pPr>
      <w:r>
        <w:rPr>
          <w:b/>
          <w:sz w:val="18"/>
        </w:rPr>
        <w:t>Детаљи Про</w:t>
      </w:r>
      <w:r>
        <w:rPr>
          <w:b/>
          <w:sz w:val="18"/>
        </w:rPr>
        <w:t>грама</w:t>
      </w:r>
    </w:p>
    <w:p w:rsidR="006447E2" w:rsidRDefault="00CF4D46">
      <w:pPr>
        <w:pStyle w:val="BodyText"/>
        <w:spacing w:line="230" w:lineRule="auto"/>
        <w:ind w:left="28" w:right="38" w:firstLine="396"/>
        <w:jc w:val="right"/>
      </w:pPr>
      <w:r>
        <w:t>Програм „Јачање социјалне инфраструктуре у општинама по- гођеним избегличком кризом” („Програм”) обухвата неколико ин- фраструктурних инвестиционих мера („Пројекти”) које се односе на реконструкцију, проширење и/или изградњу социјалне инфра- структур</w:t>
      </w:r>
      <w:r>
        <w:t>е у општинама и градовима који су структурно слаби и/ или су погођени избегличком кризом. Програм додатно обухвата компоненту техничке помоћи која је усмерена на рањиве групе, посебно етничке Роме, у општинама које учествују у Програму, ко- јима се подстич</w:t>
      </w:r>
      <w:r>
        <w:t>у инклузија и приступ услугама социјалне инфра- структуре („Мека мера”). Сврха Програма је унапређење услуга социјалне инфраструктуре за локално становништво и посебно за рањиве групе, као што су етничке мањине (на пример Роми) и по- вратници из неуспешних</w:t>
      </w:r>
      <w:r>
        <w:t xml:space="preserve"> покушаја миграције. Уколико је то при- мењиво, приступ услугама социјалне инфраструктуре ће такође бити унапређен и за мигранте у транзиту у Програмским општи- нама. На тај начин се доприноси смањењу миграторног притиска на локално становништво и умањује </w:t>
      </w:r>
      <w:r>
        <w:t>потенцијал за сукоб између миграната у транзиту и локалног становништва (уколико постоји). Критеријуми којима се мери постизање ових циљева, резул-</w:t>
      </w:r>
    </w:p>
    <w:p w:rsidR="006447E2" w:rsidRDefault="00CF4D46">
      <w:pPr>
        <w:pStyle w:val="BodyText"/>
        <w:spacing w:before="13" w:line="230" w:lineRule="auto"/>
        <w:ind w:right="39"/>
        <w:jc w:val="both"/>
      </w:pPr>
      <w:r>
        <w:t>тати Програма и неопходне активности Програма, као и претпо- ставке на којима се заснива сврха Програма и ре</w:t>
      </w:r>
      <w:r>
        <w:t>зултати Програма наведени су у Анексу 1.</w:t>
      </w:r>
    </w:p>
    <w:p w:rsidR="006447E2" w:rsidRDefault="00CF4D46">
      <w:pPr>
        <w:pStyle w:val="BodyText"/>
        <w:spacing w:before="2" w:line="230" w:lineRule="auto"/>
        <w:ind w:right="38" w:firstLine="396"/>
        <w:jc w:val="both"/>
      </w:pPr>
      <w:r>
        <w:t xml:space="preserve">Дизајн Програма се заснива на завршном извештају мисије за припрему пројекта </w:t>
      </w:r>
      <w:r>
        <w:rPr>
          <w:spacing w:val="-3"/>
        </w:rPr>
        <w:t xml:space="preserve">који </w:t>
      </w:r>
      <w:r>
        <w:t xml:space="preserve">је израдио </w:t>
      </w:r>
      <w:r>
        <w:rPr>
          <w:spacing w:val="-3"/>
        </w:rPr>
        <w:t xml:space="preserve">Volvendo </w:t>
      </w:r>
      <w:r>
        <w:t xml:space="preserve">Consulting у априлу 2016. године, а </w:t>
      </w:r>
      <w:r>
        <w:rPr>
          <w:spacing w:val="-3"/>
        </w:rPr>
        <w:t xml:space="preserve">који </w:t>
      </w:r>
      <w:r>
        <w:t xml:space="preserve">је стављен на располагање </w:t>
      </w:r>
      <w:r>
        <w:rPr>
          <w:spacing w:val="-3"/>
        </w:rPr>
        <w:t xml:space="preserve">KfW-у </w:t>
      </w:r>
      <w:r>
        <w:t>и МРЗБСП, као и на споразумима закључени</w:t>
      </w:r>
      <w:r>
        <w:t xml:space="preserve">м између </w:t>
      </w:r>
      <w:r>
        <w:rPr>
          <w:spacing w:val="-3"/>
        </w:rPr>
        <w:t xml:space="preserve">KfW-а </w:t>
      </w:r>
      <w:r>
        <w:t xml:space="preserve">и МРЗБСП </w:t>
      </w:r>
      <w:r>
        <w:rPr>
          <w:spacing w:val="-4"/>
        </w:rPr>
        <w:t xml:space="preserve">током </w:t>
      </w:r>
      <w:r>
        <w:t xml:space="preserve">локалне процене Пројекта, што је забележено у Записнику са са- станка и пратећим анексима </w:t>
      </w:r>
      <w:r>
        <w:rPr>
          <w:spacing w:val="-3"/>
        </w:rPr>
        <w:t xml:space="preserve">од </w:t>
      </w:r>
      <w:r>
        <w:t>22. априла 2016. („МоМ”) у</w:t>
      </w:r>
      <w:r>
        <w:rPr>
          <w:spacing w:val="-30"/>
        </w:rPr>
        <w:t xml:space="preserve"> </w:t>
      </w:r>
      <w:r>
        <w:t xml:space="preserve">оквиру </w:t>
      </w:r>
      <w:r>
        <w:rPr>
          <w:spacing w:val="-3"/>
        </w:rPr>
        <w:t xml:space="preserve">кога </w:t>
      </w:r>
      <w:r>
        <w:t xml:space="preserve">је дефинисана прихватљивост инвестиција. Додатно се засни- ва на накнадним разговорима између </w:t>
      </w:r>
      <w:r>
        <w:rPr>
          <w:spacing w:val="-3"/>
        </w:rPr>
        <w:t xml:space="preserve">KfW-а, </w:t>
      </w:r>
      <w:r>
        <w:t xml:space="preserve">МРЗБСП и КУЈУ у </w:t>
      </w:r>
      <w:r>
        <w:rPr>
          <w:spacing w:val="-3"/>
        </w:rPr>
        <w:t xml:space="preserve">погледу </w:t>
      </w:r>
      <w:r>
        <w:t>структуре управљања Програмом и обима предвиђених интервенција.</w:t>
      </w:r>
    </w:p>
    <w:p w:rsidR="006447E2" w:rsidRDefault="00CF4D46">
      <w:pPr>
        <w:pStyle w:val="BodyText"/>
        <w:spacing w:before="7" w:line="230" w:lineRule="auto"/>
        <w:ind w:right="38" w:firstLine="396"/>
        <w:jc w:val="both"/>
      </w:pPr>
      <w:r>
        <w:t>Следеће програмске мере („Програмске мере”) ће се финан- сирати из Финансијског доприноса:</w:t>
      </w:r>
    </w:p>
    <w:p w:rsidR="006447E2" w:rsidRDefault="00CF4D46">
      <w:pPr>
        <w:pStyle w:val="BodyText"/>
        <w:spacing w:before="2" w:line="230" w:lineRule="auto"/>
        <w:ind w:right="38" w:firstLine="396"/>
        <w:jc w:val="both"/>
      </w:pPr>
      <w:r>
        <w:t>a) Разне инфраструктурне инвестиције („Инвестиционе мере”), укључујући реконструкцију, проширење или изградњу вр- тића, школа, здравствених установа, или других објеката социјал- не инфраструктуре у одабраним Програмским општинама (детаљ- на листа Пројекат</w:t>
      </w:r>
      <w:r>
        <w:t>а наведена је у Анексу 3).</w:t>
      </w:r>
    </w:p>
    <w:p w:rsidR="006447E2" w:rsidRDefault="00CF4D46">
      <w:pPr>
        <w:pStyle w:val="BodyText"/>
        <w:spacing w:before="3" w:line="230" w:lineRule="auto"/>
        <w:ind w:right="38" w:firstLine="396"/>
        <w:jc w:val="both"/>
      </w:pPr>
      <w:r>
        <w:t xml:space="preserve">б) Експертске услуге („Консултант за мониторинг”) </w:t>
      </w:r>
      <w:r>
        <w:rPr>
          <w:spacing w:val="-3"/>
        </w:rPr>
        <w:t xml:space="preserve">који </w:t>
      </w:r>
      <w:r>
        <w:t>ће пружити</w:t>
      </w:r>
      <w:r>
        <w:rPr>
          <w:spacing w:val="-7"/>
        </w:rPr>
        <w:t xml:space="preserve"> </w:t>
      </w:r>
      <w:r>
        <w:t>подршку</w:t>
      </w:r>
      <w:r>
        <w:rPr>
          <w:spacing w:val="-7"/>
        </w:rPr>
        <w:t xml:space="preserve"> </w:t>
      </w:r>
      <w:r>
        <w:t>јединици</w:t>
      </w:r>
      <w:r>
        <w:rPr>
          <w:spacing w:val="-7"/>
        </w:rPr>
        <w:t xml:space="preserve"> </w:t>
      </w:r>
      <w:r>
        <w:t>за</w:t>
      </w:r>
      <w:r>
        <w:rPr>
          <w:spacing w:val="-7"/>
        </w:rPr>
        <w:t xml:space="preserve"> </w:t>
      </w:r>
      <w:r>
        <w:t>спровођење</w:t>
      </w:r>
      <w:r>
        <w:rPr>
          <w:spacing w:val="-7"/>
        </w:rPr>
        <w:t xml:space="preserve"> </w:t>
      </w:r>
      <w:r>
        <w:t>у</w:t>
      </w:r>
      <w:r>
        <w:rPr>
          <w:spacing w:val="-7"/>
        </w:rPr>
        <w:t xml:space="preserve"> </w:t>
      </w:r>
      <w:r>
        <w:t>оквиру</w:t>
      </w:r>
      <w:r>
        <w:rPr>
          <w:spacing w:val="-7"/>
        </w:rPr>
        <w:t xml:space="preserve"> </w:t>
      </w:r>
      <w:r>
        <w:t>Министарства за рад, запошљавање, борачка и социјална питања (МРЗБСП) у</w:t>
      </w:r>
      <w:r>
        <w:rPr>
          <w:spacing w:val="-25"/>
        </w:rPr>
        <w:t xml:space="preserve"> </w:t>
      </w:r>
      <w:r>
        <w:t>ад- министрацији, праћењу и извештавању у вези са П</w:t>
      </w:r>
      <w:r>
        <w:t xml:space="preserve">рограмом. </w:t>
      </w:r>
      <w:r>
        <w:rPr>
          <w:spacing w:val="-3"/>
        </w:rPr>
        <w:t xml:space="preserve">Кон- </w:t>
      </w:r>
      <w:r>
        <w:t>султант за мониторинг ће подуговорити мере видљивости у вези са</w:t>
      </w:r>
      <w:r>
        <w:rPr>
          <w:spacing w:val="-1"/>
        </w:rPr>
        <w:t xml:space="preserve"> </w:t>
      </w:r>
      <w:r>
        <w:t>Програмом;</w:t>
      </w:r>
    </w:p>
    <w:p w:rsidR="006447E2" w:rsidRDefault="00CF4D46">
      <w:pPr>
        <w:pStyle w:val="BodyText"/>
        <w:spacing w:before="5" w:line="230" w:lineRule="auto"/>
        <w:ind w:right="38" w:firstLine="396"/>
        <w:jc w:val="both"/>
      </w:pPr>
      <w:r>
        <w:t xml:space="preserve">в) Експертске услуге за подршку јединици за спровођење пројекта у оквиру МРЗБСП у реализацији Меке мере. МРЗБСП ће нарочито доделити одговорности у </w:t>
      </w:r>
      <w:r>
        <w:rPr>
          <w:spacing w:val="-3"/>
        </w:rPr>
        <w:t xml:space="preserve">погледу </w:t>
      </w:r>
      <w:r>
        <w:t>спровођења</w:t>
      </w:r>
      <w:r>
        <w:t xml:space="preserve"> Меке</w:t>
      </w:r>
      <w:r>
        <w:rPr>
          <w:spacing w:val="-33"/>
        </w:rPr>
        <w:t xml:space="preserve"> </w:t>
      </w:r>
      <w:r>
        <w:t xml:space="preserve">мере и извештавања о </w:t>
      </w:r>
      <w:r>
        <w:rPr>
          <w:spacing w:val="-3"/>
        </w:rPr>
        <w:t xml:space="preserve">Мекој </w:t>
      </w:r>
      <w:r>
        <w:t xml:space="preserve">мери квалификованој НВО </w:t>
      </w:r>
      <w:r>
        <w:rPr>
          <w:spacing w:val="-3"/>
        </w:rPr>
        <w:t xml:space="preserve">која </w:t>
      </w:r>
      <w:r>
        <w:t>је активна у овом сектору у Србији („НВО за Меку</w:t>
      </w:r>
      <w:r>
        <w:rPr>
          <w:spacing w:val="-7"/>
        </w:rPr>
        <w:t xml:space="preserve"> </w:t>
      </w:r>
      <w:r>
        <w:t>меру”);</w:t>
      </w:r>
    </w:p>
    <w:p w:rsidR="006447E2" w:rsidRDefault="00CF4D46">
      <w:pPr>
        <w:pStyle w:val="BodyText"/>
        <w:spacing w:before="72" w:line="230" w:lineRule="auto"/>
        <w:ind w:right="117" w:firstLine="396"/>
        <w:jc w:val="both"/>
      </w:pPr>
      <w:r>
        <w:br w:type="column"/>
      </w:r>
      <w:r>
        <w:t>г) Експертске услуге за подршку Канцеларији за управља- ње јавним улагањима (КУЈУ) у спровођењу инвестиционих мера (Пројеката) у оквиру Програма („Подршка</w:t>
      </w:r>
      <w:r>
        <w:rPr>
          <w:spacing w:val="-6"/>
        </w:rPr>
        <w:t xml:space="preserve"> </w:t>
      </w:r>
      <w:r>
        <w:t>КУЈУ”).</w:t>
      </w:r>
    </w:p>
    <w:p w:rsidR="006447E2" w:rsidRDefault="00CF4D46">
      <w:pPr>
        <w:pStyle w:val="ListParagraph"/>
        <w:numPr>
          <w:ilvl w:val="2"/>
          <w:numId w:val="4"/>
        </w:numPr>
        <w:tabs>
          <w:tab w:val="left" w:pos="678"/>
        </w:tabs>
        <w:spacing w:line="199" w:lineRule="exact"/>
        <w:ind w:right="0"/>
        <w:rPr>
          <w:b/>
          <w:sz w:val="18"/>
        </w:rPr>
      </w:pPr>
      <w:r>
        <w:rPr>
          <w:b/>
          <w:sz w:val="18"/>
        </w:rPr>
        <w:t>Временски</w:t>
      </w:r>
      <w:r>
        <w:rPr>
          <w:b/>
          <w:spacing w:val="-1"/>
          <w:sz w:val="18"/>
        </w:rPr>
        <w:t xml:space="preserve"> </w:t>
      </w:r>
      <w:r>
        <w:rPr>
          <w:b/>
          <w:sz w:val="18"/>
        </w:rPr>
        <w:t>план</w:t>
      </w:r>
    </w:p>
    <w:p w:rsidR="006447E2" w:rsidRDefault="00CF4D46">
      <w:pPr>
        <w:pStyle w:val="BodyText"/>
        <w:spacing w:before="3" w:line="230" w:lineRule="auto"/>
        <w:ind w:right="118" w:firstLine="396"/>
        <w:jc w:val="both"/>
      </w:pPr>
      <w:r>
        <w:t xml:space="preserve">Временски план за </w:t>
      </w:r>
      <w:r>
        <w:rPr>
          <w:spacing w:val="-3"/>
        </w:rPr>
        <w:t xml:space="preserve">припрему, </w:t>
      </w:r>
      <w:r>
        <w:t>спровођење и рад Програма са- држан је у Анексу 2.</w:t>
      </w:r>
    </w:p>
    <w:p w:rsidR="006447E2" w:rsidRDefault="00CF4D46">
      <w:pPr>
        <w:pStyle w:val="ListParagraph"/>
        <w:numPr>
          <w:ilvl w:val="2"/>
          <w:numId w:val="4"/>
        </w:numPr>
        <w:tabs>
          <w:tab w:val="left" w:pos="678"/>
        </w:tabs>
        <w:spacing w:line="198" w:lineRule="exact"/>
        <w:ind w:right="0"/>
        <w:rPr>
          <w:b/>
          <w:sz w:val="18"/>
        </w:rPr>
      </w:pPr>
      <w:r>
        <w:rPr>
          <w:b/>
          <w:spacing w:val="-3"/>
          <w:sz w:val="18"/>
        </w:rPr>
        <w:t xml:space="preserve">Укупни </w:t>
      </w:r>
      <w:r>
        <w:rPr>
          <w:b/>
          <w:sz w:val="18"/>
        </w:rPr>
        <w:t>трошкови и финансирање</w:t>
      </w:r>
    </w:p>
    <w:p w:rsidR="006447E2" w:rsidRDefault="00CF4D46">
      <w:pPr>
        <w:pStyle w:val="BodyText"/>
        <w:spacing w:before="3" w:line="230" w:lineRule="auto"/>
        <w:ind w:left="52" w:right="117" w:firstLine="396"/>
        <w:jc w:val="right"/>
      </w:pPr>
      <w:r>
        <w:t>Процењени укупни трошкови Програма („Укупни трошко- ви”) износе приближно 20,80 милиона евра. Износ Финансијског доприноса је 11,93 милиона евра. Влада Републике Србије се обавезала да ће финансирати одређени број Пројеката у</w:t>
      </w:r>
      <w:r>
        <w:t xml:space="preserve"> оквиру Програма (в. Анекс 3). Влада Републике Србије ће користити соп- ствене ресурсе за финансирање ових инфраструктурних мера кроз КУЈУ, и те мере се не могу покривати из Финансијског доприноса.</w:t>
      </w:r>
    </w:p>
    <w:p w:rsidR="006447E2" w:rsidRDefault="00CF4D46">
      <w:pPr>
        <w:pStyle w:val="BodyText"/>
        <w:spacing w:before="5" w:line="230" w:lineRule="auto"/>
        <w:ind w:right="117" w:firstLine="396"/>
        <w:jc w:val="both"/>
      </w:pPr>
      <w:r>
        <w:t>Структура Укупних трошкова и план финансирања садржани су у Анексу 4.</w:t>
      </w:r>
    </w:p>
    <w:p w:rsidR="006447E2" w:rsidRDefault="00CF4D46">
      <w:pPr>
        <w:pStyle w:val="ListParagraph"/>
        <w:numPr>
          <w:ilvl w:val="2"/>
          <w:numId w:val="4"/>
        </w:numPr>
        <w:tabs>
          <w:tab w:val="left" w:pos="678"/>
        </w:tabs>
        <w:spacing w:line="198" w:lineRule="exact"/>
        <w:ind w:right="0"/>
        <w:rPr>
          <w:b/>
          <w:sz w:val="18"/>
        </w:rPr>
      </w:pPr>
      <w:r>
        <w:rPr>
          <w:b/>
          <w:sz w:val="18"/>
        </w:rPr>
        <w:t>Измене у дизајну</w:t>
      </w:r>
      <w:r>
        <w:rPr>
          <w:b/>
          <w:spacing w:val="-2"/>
          <w:sz w:val="18"/>
        </w:rPr>
        <w:t xml:space="preserve"> </w:t>
      </w:r>
      <w:r>
        <w:rPr>
          <w:b/>
          <w:sz w:val="18"/>
        </w:rPr>
        <w:t>Пројекта</w:t>
      </w:r>
    </w:p>
    <w:p w:rsidR="006447E2" w:rsidRDefault="00CF4D46">
      <w:pPr>
        <w:pStyle w:val="BodyText"/>
        <w:spacing w:before="3" w:line="230" w:lineRule="auto"/>
        <w:ind w:right="117" w:firstLine="396"/>
        <w:jc w:val="both"/>
      </w:pPr>
      <w:r>
        <w:t xml:space="preserve">Све веће измене дизајна Програма, укључујући и измене ли- сте Пројеката у оквиру Програма (в. Анекс 3) захтевају претходну сагласност </w:t>
      </w:r>
      <w:r>
        <w:rPr>
          <w:spacing w:val="-3"/>
        </w:rPr>
        <w:t xml:space="preserve">KfW-а, </w:t>
      </w:r>
      <w:r>
        <w:t>као и све веће изме</w:t>
      </w:r>
      <w:r>
        <w:t xml:space="preserve">не Плана набавки (в. Анекс 5). МРЗБСП и КУЈУ ће о томе обавестити KfW без одлагања, на- водећи разлоге, планиране мере и последице измене (укључујући и утицај на </w:t>
      </w:r>
      <w:r>
        <w:rPr>
          <w:spacing w:val="-3"/>
        </w:rPr>
        <w:t xml:space="preserve">„Укупне </w:t>
      </w:r>
      <w:r>
        <w:t>трошкове”). Реализација таквих мера може почети</w:t>
      </w:r>
      <w:r>
        <w:rPr>
          <w:spacing w:val="-5"/>
        </w:rPr>
        <w:t xml:space="preserve"> </w:t>
      </w:r>
      <w:r>
        <w:t>искључиво</w:t>
      </w:r>
      <w:r>
        <w:rPr>
          <w:spacing w:val="-5"/>
        </w:rPr>
        <w:t xml:space="preserve"> </w:t>
      </w:r>
      <w:r>
        <w:t>на</w:t>
      </w:r>
      <w:r>
        <w:rPr>
          <w:spacing w:val="-5"/>
        </w:rPr>
        <w:t xml:space="preserve"> </w:t>
      </w:r>
      <w:r>
        <w:t>бази</w:t>
      </w:r>
      <w:r>
        <w:rPr>
          <w:spacing w:val="-5"/>
        </w:rPr>
        <w:t xml:space="preserve"> </w:t>
      </w:r>
      <w:r>
        <w:t>ревидираног</w:t>
      </w:r>
      <w:r>
        <w:rPr>
          <w:spacing w:val="-5"/>
        </w:rPr>
        <w:t xml:space="preserve"> </w:t>
      </w:r>
      <w:r>
        <w:t>планирањ</w:t>
      </w:r>
      <w:r>
        <w:t>а</w:t>
      </w:r>
      <w:r>
        <w:rPr>
          <w:spacing w:val="-5"/>
        </w:rPr>
        <w:t xml:space="preserve"> </w:t>
      </w:r>
      <w:r>
        <w:t>и</w:t>
      </w:r>
      <w:r>
        <w:rPr>
          <w:spacing w:val="-5"/>
        </w:rPr>
        <w:t xml:space="preserve"> </w:t>
      </w:r>
      <w:r>
        <w:t>уз</w:t>
      </w:r>
      <w:r>
        <w:rPr>
          <w:spacing w:val="-5"/>
        </w:rPr>
        <w:t xml:space="preserve"> </w:t>
      </w:r>
      <w:r>
        <w:t>сагласност KfW-а.</w:t>
      </w:r>
    </w:p>
    <w:p w:rsidR="006447E2" w:rsidRDefault="00CF4D46">
      <w:pPr>
        <w:pStyle w:val="ListParagraph"/>
        <w:numPr>
          <w:ilvl w:val="1"/>
          <w:numId w:val="4"/>
        </w:numPr>
        <w:tabs>
          <w:tab w:val="left" w:pos="728"/>
        </w:tabs>
        <w:spacing w:line="202" w:lineRule="exact"/>
        <w:ind w:left="727" w:right="0" w:hanging="230"/>
        <w:rPr>
          <w:b/>
          <w:sz w:val="18"/>
        </w:rPr>
      </w:pPr>
      <w:r>
        <w:rPr>
          <w:b/>
          <w:sz w:val="18"/>
        </w:rPr>
        <w:t>Имплементација Пројекта</w:t>
      </w:r>
    </w:p>
    <w:p w:rsidR="006447E2" w:rsidRDefault="00CF4D46">
      <w:pPr>
        <w:pStyle w:val="ListParagraph"/>
        <w:numPr>
          <w:ilvl w:val="2"/>
          <w:numId w:val="4"/>
        </w:numPr>
        <w:tabs>
          <w:tab w:val="left" w:pos="686"/>
        </w:tabs>
        <w:spacing w:before="3" w:line="230" w:lineRule="auto"/>
        <w:ind w:left="100" w:right="118" w:firstLine="397"/>
        <w:jc w:val="both"/>
        <w:rPr>
          <w:b/>
          <w:sz w:val="18"/>
        </w:rPr>
      </w:pPr>
      <w:r>
        <w:rPr>
          <w:b/>
          <w:sz w:val="18"/>
        </w:rPr>
        <w:t>Одговорности и временски план, трошкови и план фи- нансирања</w:t>
      </w:r>
    </w:p>
    <w:p w:rsidR="006447E2" w:rsidRDefault="00CF4D46">
      <w:pPr>
        <w:pStyle w:val="ListParagraph"/>
        <w:numPr>
          <w:ilvl w:val="3"/>
          <w:numId w:val="4"/>
        </w:numPr>
        <w:tabs>
          <w:tab w:val="left" w:pos="768"/>
        </w:tabs>
        <w:spacing w:before="1" w:line="230" w:lineRule="auto"/>
        <w:ind w:right="118" w:firstLine="397"/>
        <w:jc w:val="both"/>
        <w:rPr>
          <w:sz w:val="18"/>
        </w:rPr>
      </w:pPr>
      <w:r>
        <w:rPr>
          <w:sz w:val="18"/>
        </w:rPr>
        <w:t>а)</w:t>
      </w:r>
      <w:r>
        <w:rPr>
          <w:spacing w:val="-5"/>
          <w:sz w:val="18"/>
        </w:rPr>
        <w:t xml:space="preserve"> </w:t>
      </w:r>
      <w:r>
        <w:rPr>
          <w:sz w:val="18"/>
        </w:rPr>
        <w:t>Министарство</w:t>
      </w:r>
      <w:r>
        <w:rPr>
          <w:spacing w:val="-5"/>
          <w:sz w:val="18"/>
        </w:rPr>
        <w:t xml:space="preserve"> </w:t>
      </w:r>
      <w:r>
        <w:rPr>
          <w:sz w:val="18"/>
        </w:rPr>
        <w:t>за</w:t>
      </w:r>
      <w:r>
        <w:rPr>
          <w:spacing w:val="-5"/>
          <w:sz w:val="18"/>
        </w:rPr>
        <w:t xml:space="preserve"> </w:t>
      </w:r>
      <w:r>
        <w:rPr>
          <w:sz w:val="18"/>
        </w:rPr>
        <w:t>рад,</w:t>
      </w:r>
      <w:r>
        <w:rPr>
          <w:spacing w:val="-5"/>
          <w:sz w:val="18"/>
        </w:rPr>
        <w:t xml:space="preserve"> </w:t>
      </w:r>
      <w:r>
        <w:rPr>
          <w:sz w:val="18"/>
        </w:rPr>
        <w:t>запошљавање,</w:t>
      </w:r>
      <w:r>
        <w:rPr>
          <w:spacing w:val="-5"/>
          <w:sz w:val="18"/>
        </w:rPr>
        <w:t xml:space="preserve"> </w:t>
      </w:r>
      <w:r>
        <w:rPr>
          <w:sz w:val="18"/>
        </w:rPr>
        <w:t>борачка</w:t>
      </w:r>
      <w:r>
        <w:rPr>
          <w:spacing w:val="-5"/>
          <w:sz w:val="18"/>
        </w:rPr>
        <w:t xml:space="preserve"> </w:t>
      </w:r>
      <w:r>
        <w:rPr>
          <w:sz w:val="18"/>
        </w:rPr>
        <w:t>и</w:t>
      </w:r>
      <w:r>
        <w:rPr>
          <w:spacing w:val="-5"/>
          <w:sz w:val="18"/>
        </w:rPr>
        <w:t xml:space="preserve"> </w:t>
      </w:r>
      <w:r>
        <w:rPr>
          <w:sz w:val="18"/>
        </w:rPr>
        <w:t>социјал- на питања</w:t>
      </w:r>
      <w:r>
        <w:rPr>
          <w:spacing w:val="42"/>
          <w:sz w:val="18"/>
        </w:rPr>
        <w:t xml:space="preserve"> </w:t>
      </w:r>
      <w:r>
        <w:rPr>
          <w:sz w:val="18"/>
        </w:rPr>
        <w:t>(МРЗБСП)</w:t>
      </w:r>
    </w:p>
    <w:p w:rsidR="006447E2" w:rsidRDefault="00CF4D46">
      <w:pPr>
        <w:pStyle w:val="BodyText"/>
        <w:spacing w:before="2" w:line="230" w:lineRule="auto"/>
        <w:ind w:right="117" w:firstLine="396"/>
        <w:jc w:val="both"/>
      </w:pPr>
      <w:r>
        <w:t xml:space="preserve">МРЗБСП ће пре почетка Програма формирати Јединицу за спровођење Програма (ПИУ) </w:t>
      </w:r>
      <w:r>
        <w:rPr>
          <w:spacing w:val="-3"/>
        </w:rPr>
        <w:t xml:space="preserve">која </w:t>
      </w:r>
      <w:r>
        <w:t>ће бити задужена за целокупно управљање Програмом. ПИУ ће имати најмање два запослена, јед- ног Менаџера Програма и једног Координатора Програма, и биће одговорна за праћењ</w:t>
      </w:r>
      <w:r>
        <w:t xml:space="preserve">е напретка Програма. Поред тога, ПИУ ће бити одговорна за управљање </w:t>
      </w:r>
      <w:r>
        <w:rPr>
          <w:spacing w:val="-3"/>
        </w:rPr>
        <w:t xml:space="preserve">Консултантом </w:t>
      </w:r>
      <w:r>
        <w:t xml:space="preserve">за мониторинг и НВО за Меку </w:t>
      </w:r>
      <w:r>
        <w:rPr>
          <w:spacing w:val="-5"/>
        </w:rPr>
        <w:t>меру.</w:t>
      </w:r>
    </w:p>
    <w:p w:rsidR="006447E2" w:rsidRDefault="00CF4D46">
      <w:pPr>
        <w:pStyle w:val="BodyText"/>
        <w:spacing w:line="202" w:lineRule="exact"/>
        <w:ind w:left="497"/>
      </w:pPr>
      <w:r>
        <w:t>б) Канцеларија за управљање јавним улагањима (КУЈУ)</w:t>
      </w:r>
    </w:p>
    <w:p w:rsidR="006447E2" w:rsidRDefault="00CF4D46">
      <w:pPr>
        <w:pStyle w:val="BodyText"/>
        <w:spacing w:before="3" w:line="230" w:lineRule="auto"/>
        <w:ind w:right="117" w:firstLine="396"/>
        <w:jc w:val="both"/>
      </w:pPr>
      <w:r>
        <w:t>Влада Републике Србије ће КУЈУ доделити одговорност за припрему и реализацију Пројеката у</w:t>
      </w:r>
      <w:r>
        <w:t xml:space="preserve"> оквиру Програма. </w:t>
      </w:r>
      <w:r>
        <w:rPr>
          <w:spacing w:val="-7"/>
        </w:rPr>
        <w:t xml:space="preserve">То </w:t>
      </w:r>
      <w:r>
        <w:t>укључу- је и управљање експертима (Подршка КУЈУ).</w:t>
      </w:r>
    </w:p>
    <w:p w:rsidR="006447E2" w:rsidRDefault="00CF4D46">
      <w:pPr>
        <w:pStyle w:val="BodyText"/>
        <w:spacing w:before="2" w:line="230" w:lineRule="auto"/>
        <w:ind w:right="117" w:firstLine="396"/>
        <w:jc w:val="both"/>
      </w:pPr>
      <w:r>
        <w:t>КУЈУ ће установити и потписати уговорне споразуме са општинама које учествују у Програму у погледу одговорности у спровођењу Програма пре доделе уговора за радове, добра и услу- ге. KfW</w:t>
      </w:r>
      <w:r>
        <w:t>-у је неопходно доставити копију сваког уговорног спора- зума са преводом на енглески језик.</w:t>
      </w:r>
    </w:p>
    <w:p w:rsidR="006447E2" w:rsidRDefault="00CF4D46">
      <w:pPr>
        <w:pStyle w:val="BodyText"/>
        <w:spacing w:before="3" w:line="230" w:lineRule="auto"/>
        <w:ind w:right="117" w:firstLine="396"/>
        <w:jc w:val="both"/>
      </w:pPr>
      <w:r>
        <w:t xml:space="preserve">КУЈУ ће израдити План набавке за Инвестиционе мере и По- дршку КУЈУ (в. Анекс 5). План набавки треба доставити МРЗБСП и </w:t>
      </w:r>
      <w:r>
        <w:rPr>
          <w:spacing w:val="-3"/>
        </w:rPr>
        <w:t xml:space="preserve">KfW-у </w:t>
      </w:r>
      <w:r>
        <w:t>што је пре могуће, а најкасније пре о</w:t>
      </w:r>
      <w:r>
        <w:t xml:space="preserve">бјављивања јавне набавке за извођење радова. План набавки се подноси </w:t>
      </w:r>
      <w:r>
        <w:rPr>
          <w:spacing w:val="-3"/>
        </w:rPr>
        <w:t xml:space="preserve">KfW-у </w:t>
      </w:r>
      <w:r>
        <w:t xml:space="preserve">на </w:t>
      </w:r>
      <w:r>
        <w:rPr>
          <w:spacing w:val="-3"/>
        </w:rPr>
        <w:t xml:space="preserve">сагласност. </w:t>
      </w:r>
      <w:r>
        <w:t xml:space="preserve">Све накнадне измене Плана набавки подносе се </w:t>
      </w:r>
      <w:r>
        <w:rPr>
          <w:spacing w:val="-3"/>
        </w:rPr>
        <w:t xml:space="preserve">KfW-у </w:t>
      </w:r>
      <w:r>
        <w:t xml:space="preserve">на </w:t>
      </w:r>
      <w:r>
        <w:rPr>
          <w:spacing w:val="-3"/>
        </w:rPr>
        <w:t>сагласност.</w:t>
      </w:r>
    </w:p>
    <w:p w:rsidR="006447E2" w:rsidRDefault="00CF4D46">
      <w:pPr>
        <w:pStyle w:val="BodyText"/>
        <w:spacing w:before="5" w:line="230" w:lineRule="auto"/>
        <w:ind w:right="118" w:firstLine="396"/>
        <w:jc w:val="both"/>
      </w:pPr>
      <w:r>
        <w:rPr>
          <w:spacing w:val="-3"/>
        </w:rPr>
        <w:t>КУЈУ</w:t>
      </w:r>
      <w:r>
        <w:rPr>
          <w:spacing w:val="-8"/>
        </w:rPr>
        <w:t xml:space="preserve"> </w:t>
      </w:r>
      <w:r>
        <w:t>ће</w:t>
      </w:r>
      <w:r>
        <w:rPr>
          <w:spacing w:val="-8"/>
        </w:rPr>
        <w:t xml:space="preserve"> </w:t>
      </w:r>
      <w:r>
        <w:rPr>
          <w:spacing w:val="-3"/>
        </w:rPr>
        <w:t>именовати</w:t>
      </w:r>
      <w:r>
        <w:rPr>
          <w:spacing w:val="-8"/>
        </w:rPr>
        <w:t xml:space="preserve"> </w:t>
      </w:r>
      <w:r>
        <w:rPr>
          <w:spacing w:val="-3"/>
        </w:rPr>
        <w:t>Јединицу</w:t>
      </w:r>
      <w:r>
        <w:rPr>
          <w:spacing w:val="-8"/>
        </w:rPr>
        <w:t xml:space="preserve"> </w:t>
      </w:r>
      <w:r>
        <w:t>за</w:t>
      </w:r>
      <w:r>
        <w:rPr>
          <w:spacing w:val="-8"/>
        </w:rPr>
        <w:t xml:space="preserve"> </w:t>
      </w:r>
      <w:r>
        <w:t>извођење</w:t>
      </w:r>
      <w:r>
        <w:rPr>
          <w:spacing w:val="-8"/>
        </w:rPr>
        <w:t xml:space="preserve"> </w:t>
      </w:r>
      <w:r>
        <w:t>Пројекта</w:t>
      </w:r>
      <w:r>
        <w:rPr>
          <w:spacing w:val="-8"/>
        </w:rPr>
        <w:t xml:space="preserve"> </w:t>
      </w:r>
      <w:r>
        <w:t>(ПЕА)</w:t>
      </w:r>
      <w:r>
        <w:rPr>
          <w:spacing w:val="-8"/>
        </w:rPr>
        <w:t xml:space="preserve"> </w:t>
      </w:r>
      <w:r>
        <w:rPr>
          <w:spacing w:val="-5"/>
        </w:rPr>
        <w:t xml:space="preserve">која </w:t>
      </w:r>
      <w:r>
        <w:t xml:space="preserve">ће бити </w:t>
      </w:r>
      <w:r>
        <w:rPr>
          <w:spacing w:val="-4"/>
        </w:rPr>
        <w:t xml:space="preserve">одговорна </w:t>
      </w:r>
      <w:r>
        <w:t xml:space="preserve">за послове </w:t>
      </w:r>
      <w:r>
        <w:rPr>
          <w:spacing w:val="-4"/>
        </w:rPr>
        <w:t xml:space="preserve">који </w:t>
      </w:r>
      <w:r>
        <w:t>се односе на припрему и</w:t>
      </w:r>
      <w:r>
        <w:rPr>
          <w:spacing w:val="-27"/>
        </w:rPr>
        <w:t xml:space="preserve"> </w:t>
      </w:r>
      <w:r>
        <w:t xml:space="preserve">спрово- ђење </w:t>
      </w:r>
      <w:r>
        <w:rPr>
          <w:spacing w:val="-3"/>
        </w:rPr>
        <w:t xml:space="preserve">инфраструктурних </w:t>
      </w:r>
      <w:r>
        <w:t xml:space="preserve">мера. Ово, </w:t>
      </w:r>
      <w:r>
        <w:rPr>
          <w:spacing w:val="-3"/>
        </w:rPr>
        <w:t xml:space="preserve">између </w:t>
      </w:r>
      <w:r>
        <w:rPr>
          <w:spacing w:val="-4"/>
        </w:rPr>
        <w:t>осталог,</w:t>
      </w:r>
      <w:r>
        <w:rPr>
          <w:spacing w:val="-17"/>
        </w:rPr>
        <w:t xml:space="preserve"> </w:t>
      </w:r>
      <w:r>
        <w:rPr>
          <w:spacing w:val="-4"/>
        </w:rPr>
        <w:t>обухвата:</w:t>
      </w:r>
    </w:p>
    <w:p w:rsidR="006447E2" w:rsidRDefault="00CF4D46">
      <w:pPr>
        <w:pStyle w:val="ListParagraph"/>
        <w:numPr>
          <w:ilvl w:val="0"/>
          <w:numId w:val="3"/>
        </w:numPr>
        <w:tabs>
          <w:tab w:val="left" w:pos="633"/>
        </w:tabs>
        <w:spacing w:line="199" w:lineRule="exact"/>
        <w:ind w:right="0" w:firstLine="397"/>
        <w:jc w:val="left"/>
        <w:rPr>
          <w:sz w:val="18"/>
        </w:rPr>
      </w:pPr>
      <w:r>
        <w:rPr>
          <w:sz w:val="18"/>
        </w:rPr>
        <w:t xml:space="preserve">интеракцију са општинама </w:t>
      </w:r>
      <w:r>
        <w:rPr>
          <w:spacing w:val="-3"/>
          <w:sz w:val="18"/>
        </w:rPr>
        <w:t xml:space="preserve">које </w:t>
      </w:r>
      <w:r>
        <w:rPr>
          <w:sz w:val="18"/>
        </w:rPr>
        <w:t>учествују у</w:t>
      </w:r>
      <w:r>
        <w:rPr>
          <w:spacing w:val="-5"/>
          <w:sz w:val="18"/>
        </w:rPr>
        <w:t xml:space="preserve"> </w:t>
      </w:r>
      <w:r>
        <w:rPr>
          <w:sz w:val="18"/>
        </w:rPr>
        <w:t>Програму;</w:t>
      </w:r>
    </w:p>
    <w:p w:rsidR="006447E2" w:rsidRDefault="00CF4D46">
      <w:pPr>
        <w:pStyle w:val="ListParagraph"/>
        <w:numPr>
          <w:ilvl w:val="0"/>
          <w:numId w:val="3"/>
        </w:numPr>
        <w:tabs>
          <w:tab w:val="left" w:pos="647"/>
        </w:tabs>
        <w:spacing w:before="3" w:line="230" w:lineRule="auto"/>
        <w:ind w:right="117" w:firstLine="397"/>
        <w:rPr>
          <w:sz w:val="18"/>
        </w:rPr>
      </w:pPr>
      <w:r>
        <w:rPr>
          <w:sz w:val="18"/>
        </w:rPr>
        <w:t xml:space="preserve">потписивање уговорних споразума са општинама </w:t>
      </w:r>
      <w:r>
        <w:rPr>
          <w:spacing w:val="-3"/>
          <w:sz w:val="18"/>
        </w:rPr>
        <w:t xml:space="preserve">које </w:t>
      </w:r>
      <w:r>
        <w:rPr>
          <w:sz w:val="18"/>
        </w:rPr>
        <w:t>уче- ствују у</w:t>
      </w:r>
      <w:r>
        <w:rPr>
          <w:spacing w:val="-1"/>
          <w:sz w:val="18"/>
        </w:rPr>
        <w:t xml:space="preserve"> </w:t>
      </w:r>
      <w:r>
        <w:rPr>
          <w:sz w:val="18"/>
        </w:rPr>
        <w:t>Програму;</w:t>
      </w:r>
    </w:p>
    <w:p w:rsidR="006447E2" w:rsidRDefault="00CF4D46">
      <w:pPr>
        <w:pStyle w:val="ListParagraph"/>
        <w:numPr>
          <w:ilvl w:val="0"/>
          <w:numId w:val="3"/>
        </w:numPr>
        <w:tabs>
          <w:tab w:val="left" w:pos="651"/>
        </w:tabs>
        <w:spacing w:before="1" w:line="230" w:lineRule="auto"/>
        <w:ind w:right="118" w:firstLine="397"/>
        <w:rPr>
          <w:sz w:val="18"/>
        </w:rPr>
      </w:pPr>
      <w:r>
        <w:rPr>
          <w:sz w:val="18"/>
        </w:rPr>
        <w:t xml:space="preserve">процену и </w:t>
      </w:r>
      <w:r>
        <w:rPr>
          <w:spacing w:val="-3"/>
          <w:sz w:val="18"/>
        </w:rPr>
        <w:t xml:space="preserve">преглед </w:t>
      </w:r>
      <w:r>
        <w:rPr>
          <w:sz w:val="18"/>
        </w:rPr>
        <w:t xml:space="preserve">постојећих пројеката </w:t>
      </w:r>
      <w:r>
        <w:rPr>
          <w:sz w:val="18"/>
        </w:rPr>
        <w:t xml:space="preserve">за Пројекте и по- дршку општинама у финализацији </w:t>
      </w:r>
      <w:r>
        <w:rPr>
          <w:spacing w:val="-3"/>
          <w:sz w:val="18"/>
        </w:rPr>
        <w:t xml:space="preserve">главних </w:t>
      </w:r>
      <w:r>
        <w:rPr>
          <w:sz w:val="18"/>
        </w:rPr>
        <w:t>пројеката и Пројектне документације;</w:t>
      </w:r>
    </w:p>
    <w:p w:rsidR="006447E2" w:rsidRDefault="00CF4D46">
      <w:pPr>
        <w:pStyle w:val="ListParagraph"/>
        <w:numPr>
          <w:ilvl w:val="0"/>
          <w:numId w:val="3"/>
        </w:numPr>
        <w:tabs>
          <w:tab w:val="left" w:pos="633"/>
        </w:tabs>
        <w:spacing w:line="199" w:lineRule="exact"/>
        <w:ind w:right="0" w:firstLine="397"/>
        <w:jc w:val="left"/>
        <w:rPr>
          <w:sz w:val="18"/>
        </w:rPr>
      </w:pPr>
      <w:r>
        <w:rPr>
          <w:sz w:val="18"/>
        </w:rPr>
        <w:t>припрему стандардне документације за</w:t>
      </w:r>
      <w:r>
        <w:rPr>
          <w:spacing w:val="-6"/>
          <w:sz w:val="18"/>
        </w:rPr>
        <w:t xml:space="preserve"> </w:t>
      </w:r>
      <w:r>
        <w:rPr>
          <w:sz w:val="18"/>
        </w:rPr>
        <w:t>набавке;</w:t>
      </w:r>
    </w:p>
    <w:p w:rsidR="006447E2" w:rsidRDefault="00CF4D46">
      <w:pPr>
        <w:pStyle w:val="ListParagraph"/>
        <w:numPr>
          <w:ilvl w:val="0"/>
          <w:numId w:val="3"/>
        </w:numPr>
        <w:tabs>
          <w:tab w:val="left" w:pos="633"/>
        </w:tabs>
        <w:spacing w:line="199" w:lineRule="exact"/>
        <w:ind w:right="0" w:firstLine="397"/>
        <w:jc w:val="left"/>
        <w:rPr>
          <w:sz w:val="18"/>
        </w:rPr>
      </w:pPr>
      <w:r>
        <w:rPr>
          <w:sz w:val="18"/>
        </w:rPr>
        <w:t>припрему и ажурирање Плана</w:t>
      </w:r>
      <w:r>
        <w:rPr>
          <w:spacing w:val="-5"/>
          <w:sz w:val="18"/>
        </w:rPr>
        <w:t xml:space="preserve"> </w:t>
      </w:r>
      <w:r>
        <w:rPr>
          <w:sz w:val="18"/>
        </w:rPr>
        <w:t>набавки;</w:t>
      </w:r>
    </w:p>
    <w:p w:rsidR="006447E2" w:rsidRDefault="00CF4D46">
      <w:pPr>
        <w:pStyle w:val="ListParagraph"/>
        <w:numPr>
          <w:ilvl w:val="0"/>
          <w:numId w:val="3"/>
        </w:numPr>
        <w:tabs>
          <w:tab w:val="left" w:pos="631"/>
        </w:tabs>
        <w:spacing w:before="3" w:line="230" w:lineRule="auto"/>
        <w:ind w:right="118" w:firstLine="397"/>
        <w:rPr>
          <w:sz w:val="18"/>
        </w:rPr>
      </w:pPr>
      <w:r>
        <w:rPr>
          <w:sz w:val="18"/>
        </w:rPr>
        <w:t>надзор</w:t>
      </w:r>
      <w:r>
        <w:rPr>
          <w:spacing w:val="-7"/>
          <w:sz w:val="18"/>
        </w:rPr>
        <w:t xml:space="preserve"> </w:t>
      </w:r>
      <w:r>
        <w:rPr>
          <w:sz w:val="18"/>
        </w:rPr>
        <w:t>над</w:t>
      </w:r>
      <w:r>
        <w:rPr>
          <w:spacing w:val="-7"/>
          <w:sz w:val="18"/>
        </w:rPr>
        <w:t xml:space="preserve"> </w:t>
      </w:r>
      <w:r>
        <w:rPr>
          <w:sz w:val="18"/>
        </w:rPr>
        <w:t>поступцима</w:t>
      </w:r>
      <w:r>
        <w:rPr>
          <w:spacing w:val="-7"/>
          <w:sz w:val="18"/>
        </w:rPr>
        <w:t xml:space="preserve"> </w:t>
      </w:r>
      <w:r>
        <w:rPr>
          <w:sz w:val="18"/>
        </w:rPr>
        <w:t>набавке</w:t>
      </w:r>
      <w:r>
        <w:rPr>
          <w:spacing w:val="-7"/>
          <w:sz w:val="18"/>
        </w:rPr>
        <w:t xml:space="preserve"> </w:t>
      </w:r>
      <w:r>
        <w:rPr>
          <w:sz w:val="18"/>
        </w:rPr>
        <w:t>и</w:t>
      </w:r>
      <w:r>
        <w:rPr>
          <w:spacing w:val="-7"/>
          <w:sz w:val="18"/>
        </w:rPr>
        <w:t xml:space="preserve"> </w:t>
      </w:r>
      <w:r>
        <w:rPr>
          <w:sz w:val="18"/>
        </w:rPr>
        <w:t>доделом</w:t>
      </w:r>
      <w:r>
        <w:rPr>
          <w:spacing w:val="-7"/>
          <w:sz w:val="18"/>
        </w:rPr>
        <w:t xml:space="preserve"> </w:t>
      </w:r>
      <w:r>
        <w:rPr>
          <w:sz w:val="18"/>
        </w:rPr>
        <w:t>уговора</w:t>
      </w:r>
      <w:r>
        <w:rPr>
          <w:spacing w:val="-7"/>
          <w:sz w:val="18"/>
        </w:rPr>
        <w:t xml:space="preserve"> </w:t>
      </w:r>
      <w:r>
        <w:rPr>
          <w:sz w:val="18"/>
        </w:rPr>
        <w:t>за</w:t>
      </w:r>
      <w:r>
        <w:rPr>
          <w:spacing w:val="-7"/>
          <w:sz w:val="18"/>
        </w:rPr>
        <w:t xml:space="preserve"> </w:t>
      </w:r>
      <w:r>
        <w:rPr>
          <w:sz w:val="18"/>
        </w:rPr>
        <w:t xml:space="preserve">грађе- винске радове </w:t>
      </w:r>
      <w:r>
        <w:rPr>
          <w:spacing w:val="-3"/>
          <w:sz w:val="18"/>
        </w:rPr>
        <w:t xml:space="preserve">од </w:t>
      </w:r>
      <w:r>
        <w:rPr>
          <w:sz w:val="18"/>
        </w:rPr>
        <w:t xml:space="preserve">стране општина </w:t>
      </w:r>
      <w:r>
        <w:rPr>
          <w:spacing w:val="-3"/>
          <w:sz w:val="18"/>
        </w:rPr>
        <w:t xml:space="preserve">које </w:t>
      </w:r>
      <w:r>
        <w:rPr>
          <w:sz w:val="18"/>
        </w:rPr>
        <w:t>учествују у</w:t>
      </w:r>
      <w:r>
        <w:rPr>
          <w:spacing w:val="-3"/>
          <w:sz w:val="18"/>
        </w:rPr>
        <w:t xml:space="preserve"> </w:t>
      </w:r>
      <w:r>
        <w:rPr>
          <w:sz w:val="18"/>
        </w:rPr>
        <w:t>Програму;</w:t>
      </w:r>
    </w:p>
    <w:p w:rsidR="006447E2" w:rsidRDefault="00CF4D46">
      <w:pPr>
        <w:pStyle w:val="ListParagraph"/>
        <w:numPr>
          <w:ilvl w:val="0"/>
          <w:numId w:val="3"/>
        </w:numPr>
        <w:tabs>
          <w:tab w:val="left" w:pos="641"/>
        </w:tabs>
        <w:spacing w:before="2" w:line="230" w:lineRule="auto"/>
        <w:ind w:right="118" w:firstLine="397"/>
        <w:rPr>
          <w:sz w:val="18"/>
        </w:rPr>
      </w:pPr>
      <w:r>
        <w:rPr>
          <w:sz w:val="18"/>
        </w:rPr>
        <w:t xml:space="preserve">пружање техничких савета општинама пре и </w:t>
      </w:r>
      <w:r>
        <w:rPr>
          <w:spacing w:val="-4"/>
          <w:sz w:val="18"/>
        </w:rPr>
        <w:t xml:space="preserve">током </w:t>
      </w:r>
      <w:r>
        <w:rPr>
          <w:sz w:val="18"/>
        </w:rPr>
        <w:t>извође- ња грађевинских радова, укључујући и праћење процеса добијања дозвола и процедуре</w:t>
      </w:r>
      <w:r>
        <w:rPr>
          <w:spacing w:val="-4"/>
          <w:sz w:val="18"/>
        </w:rPr>
        <w:t xml:space="preserve"> </w:t>
      </w:r>
      <w:r>
        <w:rPr>
          <w:sz w:val="18"/>
        </w:rPr>
        <w:t>одобравања;</w:t>
      </w:r>
    </w:p>
    <w:p w:rsidR="006447E2" w:rsidRDefault="00CF4D46">
      <w:pPr>
        <w:pStyle w:val="ListParagraph"/>
        <w:numPr>
          <w:ilvl w:val="0"/>
          <w:numId w:val="3"/>
        </w:numPr>
        <w:tabs>
          <w:tab w:val="left" w:pos="705"/>
        </w:tabs>
        <w:spacing w:before="2" w:line="232" w:lineRule="auto"/>
        <w:ind w:right="118" w:firstLine="397"/>
        <w:rPr>
          <w:sz w:val="18"/>
        </w:rPr>
      </w:pPr>
      <w:r>
        <w:rPr>
          <w:sz w:val="18"/>
        </w:rPr>
        <w:t xml:space="preserve">припрему Плана управљања еколошким и социјалним аспектима (ЕСМП) </w:t>
      </w:r>
      <w:r>
        <w:rPr>
          <w:sz w:val="18"/>
        </w:rPr>
        <w:t>и надзор над израдом ЕСМП за конкретне</w:t>
      </w:r>
      <w:r>
        <w:rPr>
          <w:spacing w:val="8"/>
          <w:sz w:val="18"/>
        </w:rPr>
        <w:t xml:space="preserve"> </w:t>
      </w:r>
      <w:r>
        <w:rPr>
          <w:sz w:val="18"/>
        </w:rPr>
        <w:t>ло-</w:t>
      </w:r>
    </w:p>
    <w:p w:rsidR="006447E2" w:rsidRDefault="006447E2">
      <w:pPr>
        <w:spacing w:line="232" w:lineRule="auto"/>
        <w:jc w:val="both"/>
        <w:rPr>
          <w:sz w:val="18"/>
        </w:rPr>
        <w:sectPr w:rsidR="006447E2">
          <w:pgSz w:w="11910" w:h="15740"/>
          <w:pgMar w:top="80" w:right="560" w:bottom="280" w:left="580" w:header="720" w:footer="720" w:gutter="0"/>
          <w:cols w:num="2" w:space="720" w:equalWidth="0">
            <w:col w:w="5273" w:space="141"/>
            <w:col w:w="5356"/>
          </w:cols>
        </w:sectPr>
      </w:pPr>
    </w:p>
    <w:p w:rsidR="006447E2" w:rsidRDefault="00CF4D46">
      <w:pPr>
        <w:pStyle w:val="BodyText"/>
        <w:spacing w:before="66" w:line="235" w:lineRule="auto"/>
      </w:pPr>
      <w:r>
        <w:lastRenderedPageBreak/>
        <w:t>кације, као и над применом еколошких и социјалних стандарда и предложених мера за ублажавање утицаја;</w:t>
      </w:r>
    </w:p>
    <w:p w:rsidR="006447E2" w:rsidRDefault="00CF4D46">
      <w:pPr>
        <w:pStyle w:val="ListParagraph"/>
        <w:numPr>
          <w:ilvl w:val="0"/>
          <w:numId w:val="3"/>
        </w:numPr>
        <w:tabs>
          <w:tab w:val="left" w:pos="637"/>
        </w:tabs>
        <w:spacing w:line="235" w:lineRule="auto"/>
        <w:ind w:right="39" w:firstLine="397"/>
        <w:rPr>
          <w:sz w:val="18"/>
        </w:rPr>
      </w:pPr>
      <w:r>
        <w:rPr>
          <w:sz w:val="18"/>
        </w:rPr>
        <w:t>подршку општинама у вршењу надзора над извођењем гра- ђевинских радова, праћењем напретка спровођења Програма као</w:t>
      </w:r>
      <w:r>
        <w:rPr>
          <w:spacing w:val="-25"/>
          <w:sz w:val="18"/>
        </w:rPr>
        <w:t xml:space="preserve"> </w:t>
      </w:r>
      <w:r>
        <w:rPr>
          <w:sz w:val="18"/>
        </w:rPr>
        <w:t xml:space="preserve">и над спречавањем и праћењем свих негативних социјалних и </w:t>
      </w:r>
      <w:r>
        <w:rPr>
          <w:spacing w:val="-3"/>
          <w:sz w:val="18"/>
        </w:rPr>
        <w:t xml:space="preserve">еко- </w:t>
      </w:r>
      <w:r>
        <w:rPr>
          <w:sz w:val="18"/>
        </w:rPr>
        <w:t>лошких као и других ризика у оквиру</w:t>
      </w:r>
      <w:r>
        <w:rPr>
          <w:spacing w:val="-7"/>
          <w:sz w:val="18"/>
        </w:rPr>
        <w:t xml:space="preserve"> </w:t>
      </w:r>
      <w:r>
        <w:rPr>
          <w:sz w:val="18"/>
        </w:rPr>
        <w:t>Програма;</w:t>
      </w:r>
    </w:p>
    <w:p w:rsidR="006447E2" w:rsidRDefault="00CF4D46">
      <w:pPr>
        <w:pStyle w:val="ListParagraph"/>
        <w:numPr>
          <w:ilvl w:val="0"/>
          <w:numId w:val="3"/>
        </w:numPr>
        <w:tabs>
          <w:tab w:val="left" w:pos="677"/>
        </w:tabs>
        <w:spacing w:line="235" w:lineRule="auto"/>
        <w:ind w:firstLine="397"/>
        <w:rPr>
          <w:sz w:val="18"/>
        </w:rPr>
      </w:pPr>
      <w:r>
        <w:rPr>
          <w:sz w:val="18"/>
        </w:rPr>
        <w:t>обезбеђивање уговарања и блиску с</w:t>
      </w:r>
      <w:r>
        <w:rPr>
          <w:sz w:val="18"/>
        </w:rPr>
        <w:t xml:space="preserve">арадњу са локалним надзором над извођењем грађевинских радова. У </w:t>
      </w:r>
      <w:r>
        <w:rPr>
          <w:spacing w:val="-3"/>
          <w:sz w:val="18"/>
        </w:rPr>
        <w:t xml:space="preserve">том смислу, </w:t>
      </w:r>
      <w:r>
        <w:rPr>
          <w:sz w:val="18"/>
        </w:rPr>
        <w:t xml:space="preserve">КУЈУ ће осигурати да општине </w:t>
      </w:r>
      <w:r>
        <w:rPr>
          <w:spacing w:val="-3"/>
          <w:sz w:val="18"/>
        </w:rPr>
        <w:t xml:space="preserve">које </w:t>
      </w:r>
      <w:r>
        <w:rPr>
          <w:sz w:val="18"/>
        </w:rPr>
        <w:t xml:space="preserve">учествују у Програму ангажу- ју посебног консултанта („стручни надзор”) </w:t>
      </w:r>
      <w:r>
        <w:rPr>
          <w:spacing w:val="-3"/>
          <w:sz w:val="18"/>
        </w:rPr>
        <w:t xml:space="preserve">који </w:t>
      </w:r>
      <w:r>
        <w:rPr>
          <w:sz w:val="18"/>
        </w:rPr>
        <w:t>ће бити финанси- ран из њиховог</w:t>
      </w:r>
      <w:r>
        <w:rPr>
          <w:spacing w:val="-2"/>
          <w:sz w:val="18"/>
        </w:rPr>
        <w:t xml:space="preserve"> </w:t>
      </w:r>
      <w:r>
        <w:rPr>
          <w:sz w:val="18"/>
        </w:rPr>
        <w:t>буџета;</w:t>
      </w:r>
    </w:p>
    <w:p w:rsidR="006447E2" w:rsidRDefault="00CF4D46">
      <w:pPr>
        <w:pStyle w:val="ListParagraph"/>
        <w:numPr>
          <w:ilvl w:val="0"/>
          <w:numId w:val="3"/>
        </w:numPr>
        <w:tabs>
          <w:tab w:val="left" w:pos="631"/>
        </w:tabs>
        <w:spacing w:line="235" w:lineRule="auto"/>
        <w:ind w:right="40" w:firstLine="397"/>
        <w:rPr>
          <w:sz w:val="18"/>
        </w:rPr>
      </w:pPr>
      <w:r>
        <w:rPr>
          <w:sz w:val="18"/>
        </w:rPr>
        <w:t>подршка</w:t>
      </w:r>
      <w:r>
        <w:rPr>
          <w:spacing w:val="-6"/>
          <w:sz w:val="18"/>
        </w:rPr>
        <w:t xml:space="preserve"> </w:t>
      </w:r>
      <w:r>
        <w:rPr>
          <w:sz w:val="18"/>
        </w:rPr>
        <w:t>општинама</w:t>
      </w:r>
      <w:r>
        <w:rPr>
          <w:spacing w:val="-6"/>
          <w:sz w:val="18"/>
        </w:rPr>
        <w:t xml:space="preserve"> </w:t>
      </w:r>
      <w:r>
        <w:rPr>
          <w:spacing w:val="-3"/>
          <w:sz w:val="18"/>
        </w:rPr>
        <w:t>које</w:t>
      </w:r>
      <w:r>
        <w:rPr>
          <w:spacing w:val="-6"/>
          <w:sz w:val="18"/>
        </w:rPr>
        <w:t xml:space="preserve"> </w:t>
      </w:r>
      <w:r>
        <w:rPr>
          <w:sz w:val="18"/>
        </w:rPr>
        <w:t>учест</w:t>
      </w:r>
      <w:r>
        <w:rPr>
          <w:sz w:val="18"/>
        </w:rPr>
        <w:t>вују</w:t>
      </w:r>
      <w:r>
        <w:rPr>
          <w:spacing w:val="-6"/>
          <w:sz w:val="18"/>
        </w:rPr>
        <w:t xml:space="preserve"> </w:t>
      </w:r>
      <w:r>
        <w:rPr>
          <w:sz w:val="18"/>
        </w:rPr>
        <w:t>у</w:t>
      </w:r>
      <w:r>
        <w:rPr>
          <w:spacing w:val="-6"/>
          <w:sz w:val="18"/>
        </w:rPr>
        <w:t xml:space="preserve"> </w:t>
      </w:r>
      <w:r>
        <w:rPr>
          <w:sz w:val="18"/>
        </w:rPr>
        <w:t>Програму</w:t>
      </w:r>
      <w:r>
        <w:rPr>
          <w:spacing w:val="-6"/>
          <w:sz w:val="18"/>
        </w:rPr>
        <w:t xml:space="preserve"> </w:t>
      </w:r>
      <w:r>
        <w:rPr>
          <w:sz w:val="18"/>
        </w:rPr>
        <w:t>у</w:t>
      </w:r>
      <w:r>
        <w:rPr>
          <w:spacing w:val="-6"/>
          <w:sz w:val="18"/>
        </w:rPr>
        <w:t xml:space="preserve"> </w:t>
      </w:r>
      <w:r>
        <w:rPr>
          <w:sz w:val="18"/>
        </w:rPr>
        <w:t>привреме- ној и финалној примопредаји радова, добара и</w:t>
      </w:r>
      <w:r>
        <w:rPr>
          <w:spacing w:val="-9"/>
          <w:sz w:val="18"/>
        </w:rPr>
        <w:t xml:space="preserve"> </w:t>
      </w:r>
      <w:r>
        <w:rPr>
          <w:sz w:val="18"/>
        </w:rPr>
        <w:t>услуга;</w:t>
      </w:r>
    </w:p>
    <w:p w:rsidR="006447E2" w:rsidRDefault="00CF4D46">
      <w:pPr>
        <w:pStyle w:val="ListParagraph"/>
        <w:numPr>
          <w:ilvl w:val="0"/>
          <w:numId w:val="3"/>
        </w:numPr>
        <w:tabs>
          <w:tab w:val="left" w:pos="640"/>
        </w:tabs>
        <w:spacing w:line="235" w:lineRule="auto"/>
        <w:ind w:right="39" w:firstLine="397"/>
        <w:rPr>
          <w:sz w:val="18"/>
        </w:rPr>
      </w:pPr>
      <w:r>
        <w:rPr>
          <w:sz w:val="18"/>
        </w:rPr>
        <w:t>процена фактура и пратеће документације и контрола При- времених ситуација</w:t>
      </w:r>
      <w:r>
        <w:rPr>
          <w:spacing w:val="-2"/>
          <w:sz w:val="18"/>
        </w:rPr>
        <w:t xml:space="preserve"> </w:t>
      </w:r>
      <w:r>
        <w:rPr>
          <w:sz w:val="18"/>
        </w:rPr>
        <w:t>(ИПЦ);</w:t>
      </w:r>
    </w:p>
    <w:p w:rsidR="006447E2" w:rsidRDefault="00CF4D46">
      <w:pPr>
        <w:pStyle w:val="ListParagraph"/>
        <w:numPr>
          <w:ilvl w:val="0"/>
          <w:numId w:val="3"/>
        </w:numPr>
        <w:tabs>
          <w:tab w:val="left" w:pos="633"/>
        </w:tabs>
        <w:spacing w:line="201" w:lineRule="exact"/>
        <w:ind w:left="632" w:right="0"/>
        <w:jc w:val="left"/>
        <w:rPr>
          <w:sz w:val="18"/>
        </w:rPr>
      </w:pPr>
      <w:r>
        <w:rPr>
          <w:sz w:val="18"/>
        </w:rPr>
        <w:t>припрема захтева за плаћање према</w:t>
      </w:r>
      <w:r>
        <w:rPr>
          <w:spacing w:val="-7"/>
          <w:sz w:val="18"/>
        </w:rPr>
        <w:t xml:space="preserve"> </w:t>
      </w:r>
      <w:r>
        <w:rPr>
          <w:spacing w:val="-3"/>
          <w:sz w:val="18"/>
        </w:rPr>
        <w:t>KfW-у;</w:t>
      </w:r>
    </w:p>
    <w:p w:rsidR="006447E2" w:rsidRDefault="00CF4D46">
      <w:pPr>
        <w:pStyle w:val="ListParagraph"/>
        <w:numPr>
          <w:ilvl w:val="0"/>
          <w:numId w:val="3"/>
        </w:numPr>
        <w:tabs>
          <w:tab w:val="left" w:pos="661"/>
        </w:tabs>
        <w:spacing w:line="235" w:lineRule="auto"/>
        <w:ind w:firstLine="397"/>
        <w:rPr>
          <w:sz w:val="18"/>
        </w:rPr>
      </w:pPr>
      <w:r>
        <w:rPr>
          <w:sz w:val="18"/>
        </w:rPr>
        <w:t xml:space="preserve">администрирање Програмским средствима, а посебно ад- министрирање диспозиционих фондова за финансирање Пројека- та и Подршку </w:t>
      </w:r>
      <w:r>
        <w:rPr>
          <w:spacing w:val="-7"/>
          <w:sz w:val="18"/>
        </w:rPr>
        <w:t xml:space="preserve">КУЈУ, </w:t>
      </w:r>
      <w:r>
        <w:rPr>
          <w:sz w:val="18"/>
        </w:rPr>
        <w:t xml:space="preserve">и набавка и уговарање годишњих независних ревизија диспозиционог фонда </w:t>
      </w:r>
      <w:r>
        <w:rPr>
          <w:spacing w:val="-3"/>
          <w:sz w:val="18"/>
        </w:rPr>
        <w:t>преко</w:t>
      </w:r>
      <w:r>
        <w:rPr>
          <w:spacing w:val="-1"/>
          <w:sz w:val="18"/>
        </w:rPr>
        <w:t xml:space="preserve"> </w:t>
      </w:r>
      <w:r>
        <w:rPr>
          <w:sz w:val="18"/>
        </w:rPr>
        <w:t>УНДП-а;</w:t>
      </w:r>
    </w:p>
    <w:p w:rsidR="006447E2" w:rsidRDefault="00CF4D46">
      <w:pPr>
        <w:pStyle w:val="ListParagraph"/>
        <w:numPr>
          <w:ilvl w:val="0"/>
          <w:numId w:val="3"/>
        </w:numPr>
        <w:tabs>
          <w:tab w:val="left" w:pos="636"/>
        </w:tabs>
        <w:spacing w:line="235" w:lineRule="auto"/>
        <w:ind w:firstLine="397"/>
        <w:rPr>
          <w:sz w:val="18"/>
        </w:rPr>
      </w:pPr>
      <w:r>
        <w:rPr>
          <w:sz w:val="18"/>
        </w:rPr>
        <w:t xml:space="preserve">редовно извештавање, у сарадњи са </w:t>
      </w:r>
      <w:r>
        <w:rPr>
          <w:spacing w:val="-3"/>
          <w:sz w:val="18"/>
        </w:rPr>
        <w:t>Консул</w:t>
      </w:r>
      <w:r>
        <w:rPr>
          <w:spacing w:val="-3"/>
          <w:sz w:val="18"/>
        </w:rPr>
        <w:t xml:space="preserve">тантом </w:t>
      </w:r>
      <w:r>
        <w:rPr>
          <w:sz w:val="18"/>
        </w:rPr>
        <w:t xml:space="preserve">за мони- </w:t>
      </w:r>
      <w:r>
        <w:rPr>
          <w:spacing w:val="-4"/>
          <w:sz w:val="18"/>
        </w:rPr>
        <w:t xml:space="preserve">торинг, </w:t>
      </w:r>
      <w:r>
        <w:rPr>
          <w:sz w:val="18"/>
        </w:rPr>
        <w:t>о напретку Програма и достизању индикатора</w:t>
      </w:r>
      <w:r>
        <w:rPr>
          <w:spacing w:val="-19"/>
          <w:sz w:val="18"/>
        </w:rPr>
        <w:t xml:space="preserve"> </w:t>
      </w:r>
      <w:r>
        <w:rPr>
          <w:sz w:val="18"/>
        </w:rPr>
        <w:t>Програма;</w:t>
      </w:r>
    </w:p>
    <w:p w:rsidR="006447E2" w:rsidRDefault="00CF4D46">
      <w:pPr>
        <w:pStyle w:val="ListParagraph"/>
        <w:numPr>
          <w:ilvl w:val="0"/>
          <w:numId w:val="3"/>
        </w:numPr>
        <w:tabs>
          <w:tab w:val="left" w:pos="627"/>
        </w:tabs>
        <w:spacing w:line="201" w:lineRule="exact"/>
        <w:ind w:left="626" w:right="0" w:hanging="129"/>
        <w:jc w:val="left"/>
        <w:rPr>
          <w:sz w:val="18"/>
        </w:rPr>
      </w:pPr>
      <w:r>
        <w:rPr>
          <w:spacing w:val="-4"/>
          <w:sz w:val="18"/>
        </w:rPr>
        <w:t xml:space="preserve">помоћ </w:t>
      </w:r>
      <w:r>
        <w:rPr>
          <w:spacing w:val="-3"/>
          <w:sz w:val="18"/>
        </w:rPr>
        <w:t xml:space="preserve">општинама </w:t>
      </w:r>
      <w:r>
        <w:rPr>
          <w:spacing w:val="-6"/>
          <w:sz w:val="18"/>
        </w:rPr>
        <w:t xml:space="preserve">током </w:t>
      </w:r>
      <w:r>
        <w:rPr>
          <w:spacing w:val="-4"/>
          <w:sz w:val="18"/>
        </w:rPr>
        <w:t xml:space="preserve">Периода </w:t>
      </w:r>
      <w:r>
        <w:rPr>
          <w:spacing w:val="-3"/>
          <w:sz w:val="18"/>
        </w:rPr>
        <w:t>пријављивања</w:t>
      </w:r>
      <w:r>
        <w:rPr>
          <w:spacing w:val="8"/>
          <w:sz w:val="18"/>
        </w:rPr>
        <w:t xml:space="preserve"> </w:t>
      </w:r>
      <w:r>
        <w:rPr>
          <w:spacing w:val="-4"/>
          <w:sz w:val="18"/>
        </w:rPr>
        <w:t>недостатака;</w:t>
      </w:r>
    </w:p>
    <w:p w:rsidR="006447E2" w:rsidRDefault="00CF4D46">
      <w:pPr>
        <w:pStyle w:val="ListParagraph"/>
        <w:numPr>
          <w:ilvl w:val="0"/>
          <w:numId w:val="3"/>
        </w:numPr>
        <w:tabs>
          <w:tab w:val="left" w:pos="654"/>
        </w:tabs>
        <w:spacing w:line="235" w:lineRule="auto"/>
        <w:ind w:firstLine="397"/>
        <w:rPr>
          <w:sz w:val="18"/>
        </w:rPr>
      </w:pPr>
      <w:r>
        <w:rPr>
          <w:sz w:val="18"/>
        </w:rPr>
        <w:t xml:space="preserve">обезбеђивање координације и комуникације са другим ре- левантним државним органима, посебно са Министарством про- свете, </w:t>
      </w:r>
      <w:r>
        <w:rPr>
          <w:spacing w:val="-4"/>
          <w:sz w:val="18"/>
        </w:rPr>
        <w:t xml:space="preserve">науке </w:t>
      </w:r>
      <w:r>
        <w:rPr>
          <w:sz w:val="18"/>
        </w:rPr>
        <w:t xml:space="preserve">и технолошког развоја и Министарством здравља, тамо </w:t>
      </w:r>
      <w:r>
        <w:rPr>
          <w:spacing w:val="-4"/>
          <w:sz w:val="18"/>
        </w:rPr>
        <w:t xml:space="preserve">где </w:t>
      </w:r>
      <w:r>
        <w:rPr>
          <w:sz w:val="18"/>
        </w:rPr>
        <w:t>је то</w:t>
      </w:r>
      <w:r>
        <w:rPr>
          <w:spacing w:val="2"/>
          <w:sz w:val="18"/>
        </w:rPr>
        <w:t xml:space="preserve"> </w:t>
      </w:r>
      <w:r>
        <w:rPr>
          <w:sz w:val="18"/>
        </w:rPr>
        <w:t>потребно.</w:t>
      </w:r>
    </w:p>
    <w:p w:rsidR="006447E2" w:rsidRDefault="00CF4D46">
      <w:pPr>
        <w:pStyle w:val="BodyText"/>
        <w:spacing w:line="235" w:lineRule="auto"/>
        <w:ind w:right="38" w:firstLine="396"/>
        <w:jc w:val="both"/>
      </w:pPr>
      <w:r>
        <w:t xml:space="preserve">КУЈУ ће комуницирати и координирати са општинама које учествују у Програму и обезбедити да општине у потпуности по- државају све Програмске активности. КУЈУ додатно осигурава да </w:t>
      </w:r>
      <w:r>
        <w:t>одговорне заинтересоване стране на општинском нивоу учествују у свим Програмским активностима и испуњавају све своје пред- метне обавезе у циљу одрживог успеха Програма.</w:t>
      </w:r>
    </w:p>
    <w:p w:rsidR="006447E2" w:rsidRDefault="00CF4D46">
      <w:pPr>
        <w:pStyle w:val="BodyText"/>
        <w:spacing w:line="199" w:lineRule="exact"/>
        <w:ind w:left="497"/>
      </w:pPr>
      <w:r>
        <w:t>в) Општине које учествују у Програму</w:t>
      </w:r>
    </w:p>
    <w:p w:rsidR="006447E2" w:rsidRDefault="00CF4D46">
      <w:pPr>
        <w:pStyle w:val="BodyText"/>
        <w:spacing w:line="235" w:lineRule="auto"/>
        <w:ind w:right="38" w:firstLine="396"/>
        <w:jc w:val="both"/>
      </w:pPr>
      <w:r>
        <w:t xml:space="preserve">Општине </w:t>
      </w:r>
      <w:r>
        <w:rPr>
          <w:spacing w:val="-3"/>
        </w:rPr>
        <w:t xml:space="preserve">које </w:t>
      </w:r>
      <w:r>
        <w:t>учествују у Програму ће бити задужен</w:t>
      </w:r>
      <w:r>
        <w:t xml:space="preserve">е за пла- нирање и реализацију Пројеката на локалном </w:t>
      </w:r>
      <w:r>
        <w:rPr>
          <w:spacing w:val="-5"/>
        </w:rPr>
        <w:t xml:space="preserve">нивоу, </w:t>
      </w:r>
      <w:r>
        <w:t xml:space="preserve">те стога делу- ју у својству Агенција за извођење Пројекта. Општине припремају Пројектну документацију, уз подршку </w:t>
      </w:r>
      <w:r>
        <w:rPr>
          <w:spacing w:val="-7"/>
        </w:rPr>
        <w:t xml:space="preserve">КУЈУ, </w:t>
      </w:r>
      <w:r>
        <w:t>и делују као наручи- лац у оквиру предметних уговора за извођење радова, до</w:t>
      </w:r>
      <w:r>
        <w:t xml:space="preserve">бра и ма- теријал. Њихова </w:t>
      </w:r>
      <w:r>
        <w:rPr>
          <w:spacing w:val="-2"/>
        </w:rPr>
        <w:t xml:space="preserve">улога, </w:t>
      </w:r>
      <w:r>
        <w:t xml:space="preserve">између </w:t>
      </w:r>
      <w:r>
        <w:rPr>
          <w:spacing w:val="-3"/>
        </w:rPr>
        <w:t xml:space="preserve">осталог, </w:t>
      </w:r>
      <w:r>
        <w:t>обухвата:</w:t>
      </w:r>
    </w:p>
    <w:p w:rsidR="006447E2" w:rsidRDefault="00CF4D46">
      <w:pPr>
        <w:pStyle w:val="ListParagraph"/>
        <w:numPr>
          <w:ilvl w:val="0"/>
          <w:numId w:val="3"/>
        </w:numPr>
        <w:tabs>
          <w:tab w:val="left" w:pos="650"/>
        </w:tabs>
        <w:spacing w:line="235" w:lineRule="auto"/>
        <w:ind w:right="39" w:firstLine="397"/>
        <w:rPr>
          <w:sz w:val="18"/>
        </w:rPr>
      </w:pPr>
      <w:r>
        <w:rPr>
          <w:sz w:val="18"/>
        </w:rPr>
        <w:t xml:space="preserve">обезбеђивање расположивих пројеката и остале Пројектне документације и израду </w:t>
      </w:r>
      <w:r>
        <w:rPr>
          <w:spacing w:val="-3"/>
          <w:sz w:val="18"/>
        </w:rPr>
        <w:t xml:space="preserve">главне </w:t>
      </w:r>
      <w:r>
        <w:rPr>
          <w:sz w:val="18"/>
        </w:rPr>
        <w:t xml:space="preserve">Пројектне документације уз подр- шку </w:t>
      </w:r>
      <w:r>
        <w:rPr>
          <w:spacing w:val="-3"/>
          <w:sz w:val="18"/>
        </w:rPr>
        <w:t>КУЈУ;</w:t>
      </w:r>
    </w:p>
    <w:p w:rsidR="006447E2" w:rsidRDefault="00CF4D46">
      <w:pPr>
        <w:pStyle w:val="ListParagraph"/>
        <w:numPr>
          <w:ilvl w:val="0"/>
          <w:numId w:val="3"/>
        </w:numPr>
        <w:tabs>
          <w:tab w:val="left" w:pos="633"/>
        </w:tabs>
        <w:spacing w:line="200" w:lineRule="exact"/>
        <w:ind w:left="632" w:right="0"/>
        <w:jc w:val="left"/>
        <w:rPr>
          <w:sz w:val="18"/>
        </w:rPr>
      </w:pPr>
      <w:r>
        <w:rPr>
          <w:sz w:val="18"/>
        </w:rPr>
        <w:t>издавање неопходних дозвола, уз подршку</w:t>
      </w:r>
      <w:r>
        <w:rPr>
          <w:spacing w:val="-9"/>
          <w:sz w:val="18"/>
        </w:rPr>
        <w:t xml:space="preserve"> </w:t>
      </w:r>
      <w:r>
        <w:rPr>
          <w:spacing w:val="-3"/>
          <w:sz w:val="18"/>
        </w:rPr>
        <w:t>КУЈУ;</w:t>
      </w:r>
    </w:p>
    <w:p w:rsidR="006447E2" w:rsidRDefault="00CF4D46">
      <w:pPr>
        <w:pStyle w:val="ListParagraph"/>
        <w:numPr>
          <w:ilvl w:val="0"/>
          <w:numId w:val="3"/>
        </w:numPr>
        <w:tabs>
          <w:tab w:val="left" w:pos="674"/>
        </w:tabs>
        <w:spacing w:line="235" w:lineRule="auto"/>
        <w:ind w:right="39" w:firstLine="397"/>
        <w:rPr>
          <w:sz w:val="18"/>
        </w:rPr>
      </w:pPr>
      <w:r>
        <w:rPr>
          <w:sz w:val="18"/>
        </w:rPr>
        <w:t>спровођење целокупног п</w:t>
      </w:r>
      <w:r>
        <w:rPr>
          <w:sz w:val="18"/>
        </w:rPr>
        <w:t xml:space="preserve">оступка набавке, </w:t>
      </w:r>
      <w:r>
        <w:rPr>
          <w:spacing w:val="-3"/>
          <w:sz w:val="18"/>
        </w:rPr>
        <w:t xml:space="preserve">под </w:t>
      </w:r>
      <w:r>
        <w:rPr>
          <w:sz w:val="18"/>
        </w:rPr>
        <w:t xml:space="preserve">надзором </w:t>
      </w:r>
      <w:r>
        <w:rPr>
          <w:spacing w:val="-7"/>
          <w:sz w:val="18"/>
        </w:rPr>
        <w:t>КУЈУ.</w:t>
      </w:r>
      <w:r>
        <w:rPr>
          <w:spacing w:val="30"/>
          <w:sz w:val="18"/>
        </w:rPr>
        <w:t xml:space="preserve"> </w:t>
      </w:r>
      <w:r>
        <w:rPr>
          <w:sz w:val="18"/>
        </w:rPr>
        <w:t>Наведено обухвата припрему конкурсне документације, спровођење поступка набавке, давање одговора на питања</w:t>
      </w:r>
      <w:r>
        <w:rPr>
          <w:spacing w:val="-29"/>
          <w:sz w:val="18"/>
        </w:rPr>
        <w:t xml:space="preserve"> </w:t>
      </w:r>
      <w:r>
        <w:rPr>
          <w:sz w:val="18"/>
        </w:rPr>
        <w:t xml:space="preserve">понуђа- ча, оцену </w:t>
      </w:r>
      <w:r>
        <w:rPr>
          <w:spacing w:val="-3"/>
          <w:sz w:val="18"/>
        </w:rPr>
        <w:t xml:space="preserve">понуда, </w:t>
      </w:r>
      <w:r>
        <w:rPr>
          <w:sz w:val="18"/>
        </w:rPr>
        <w:t>доделу уговора и управљање</w:t>
      </w:r>
      <w:r>
        <w:rPr>
          <w:spacing w:val="-4"/>
          <w:sz w:val="18"/>
        </w:rPr>
        <w:t xml:space="preserve"> </w:t>
      </w:r>
      <w:r>
        <w:rPr>
          <w:sz w:val="18"/>
        </w:rPr>
        <w:t>уговорима;</w:t>
      </w:r>
    </w:p>
    <w:p w:rsidR="006447E2" w:rsidRDefault="00CF4D46">
      <w:pPr>
        <w:pStyle w:val="ListParagraph"/>
        <w:numPr>
          <w:ilvl w:val="0"/>
          <w:numId w:val="3"/>
        </w:numPr>
        <w:tabs>
          <w:tab w:val="left" w:pos="653"/>
        </w:tabs>
        <w:spacing w:line="235" w:lineRule="auto"/>
        <w:ind w:firstLine="397"/>
        <w:rPr>
          <w:sz w:val="18"/>
        </w:rPr>
      </w:pPr>
      <w:r>
        <w:rPr>
          <w:sz w:val="18"/>
        </w:rPr>
        <w:t xml:space="preserve">израда концепта за ублажавање било каквих привремених прекида у пружању редовних инфраструктурних услуга </w:t>
      </w:r>
      <w:r>
        <w:rPr>
          <w:spacing w:val="-3"/>
          <w:sz w:val="18"/>
        </w:rPr>
        <w:t xml:space="preserve">од </w:t>
      </w:r>
      <w:r>
        <w:rPr>
          <w:sz w:val="18"/>
        </w:rPr>
        <w:t xml:space="preserve">стра- не </w:t>
      </w:r>
      <w:r>
        <w:rPr>
          <w:spacing w:val="-3"/>
          <w:sz w:val="18"/>
        </w:rPr>
        <w:t xml:space="preserve">школа, </w:t>
      </w:r>
      <w:r>
        <w:rPr>
          <w:sz w:val="18"/>
        </w:rPr>
        <w:t xml:space="preserve">амбуланти, итд. кроз инвестиционе активности, </w:t>
      </w:r>
      <w:r>
        <w:rPr>
          <w:spacing w:val="-3"/>
          <w:sz w:val="18"/>
        </w:rPr>
        <w:t xml:space="preserve">где </w:t>
      </w:r>
      <w:r>
        <w:rPr>
          <w:sz w:val="18"/>
        </w:rPr>
        <w:t>је то релевантно, и концепта за одржив рад предметних</w:t>
      </w:r>
      <w:r>
        <w:rPr>
          <w:spacing w:val="-13"/>
          <w:sz w:val="18"/>
        </w:rPr>
        <w:t xml:space="preserve"> </w:t>
      </w:r>
      <w:r>
        <w:rPr>
          <w:sz w:val="18"/>
        </w:rPr>
        <w:t>објеката;</w:t>
      </w:r>
    </w:p>
    <w:p w:rsidR="006447E2" w:rsidRDefault="00CF4D46">
      <w:pPr>
        <w:pStyle w:val="ListParagraph"/>
        <w:numPr>
          <w:ilvl w:val="0"/>
          <w:numId w:val="3"/>
        </w:numPr>
        <w:tabs>
          <w:tab w:val="left" w:pos="646"/>
        </w:tabs>
        <w:spacing w:line="235" w:lineRule="auto"/>
        <w:ind w:firstLine="397"/>
        <w:rPr>
          <w:sz w:val="18"/>
        </w:rPr>
      </w:pPr>
      <w:r>
        <w:rPr>
          <w:sz w:val="18"/>
        </w:rPr>
        <w:t xml:space="preserve">припрема концепта </w:t>
      </w:r>
      <w:r>
        <w:rPr>
          <w:sz w:val="18"/>
        </w:rPr>
        <w:t xml:space="preserve">рада и одржавања за појединачне Про- јекте, </w:t>
      </w:r>
      <w:r>
        <w:rPr>
          <w:spacing w:val="-3"/>
          <w:sz w:val="18"/>
        </w:rPr>
        <w:t xml:space="preserve">који </w:t>
      </w:r>
      <w:r>
        <w:rPr>
          <w:sz w:val="18"/>
        </w:rPr>
        <w:t>се израђује у сарадњи са одговарајућим општинским институцијама пре доделе уговора за предметне радове, добра и услуге. Концепт рада и одржавања треба да покаже да је обезбеђе- но финансирање рада појединачн</w:t>
      </w:r>
      <w:r>
        <w:rPr>
          <w:sz w:val="18"/>
        </w:rPr>
        <w:t>их</w:t>
      </w:r>
      <w:r>
        <w:rPr>
          <w:spacing w:val="-4"/>
          <w:sz w:val="18"/>
        </w:rPr>
        <w:t xml:space="preserve"> </w:t>
      </w:r>
      <w:r>
        <w:rPr>
          <w:sz w:val="18"/>
        </w:rPr>
        <w:t>Пројеката;</w:t>
      </w:r>
    </w:p>
    <w:p w:rsidR="006447E2" w:rsidRDefault="00CF4D46">
      <w:pPr>
        <w:pStyle w:val="ListParagraph"/>
        <w:numPr>
          <w:ilvl w:val="0"/>
          <w:numId w:val="3"/>
        </w:numPr>
        <w:tabs>
          <w:tab w:val="left" w:pos="654"/>
        </w:tabs>
        <w:spacing w:line="235" w:lineRule="auto"/>
        <w:ind w:right="39" w:firstLine="397"/>
        <w:rPr>
          <w:sz w:val="18"/>
        </w:rPr>
      </w:pPr>
      <w:r>
        <w:rPr>
          <w:sz w:val="18"/>
        </w:rPr>
        <w:t xml:space="preserve">надзор и контрола над извођењем грађевинских радова за Пројекте, укључујући праћење социјалних и еколошких утицаја и мере ублажавања утицаја, као и свеобухватна контрола над радом извођача, </w:t>
      </w:r>
      <w:r>
        <w:rPr>
          <w:spacing w:val="-3"/>
          <w:sz w:val="18"/>
        </w:rPr>
        <w:t xml:space="preserve">под </w:t>
      </w:r>
      <w:r>
        <w:rPr>
          <w:sz w:val="18"/>
        </w:rPr>
        <w:t>надзором</w:t>
      </w:r>
      <w:r>
        <w:rPr>
          <w:spacing w:val="1"/>
          <w:sz w:val="18"/>
        </w:rPr>
        <w:t xml:space="preserve"> </w:t>
      </w:r>
      <w:r>
        <w:rPr>
          <w:spacing w:val="-3"/>
          <w:sz w:val="18"/>
        </w:rPr>
        <w:t>КУЈУ;</w:t>
      </w:r>
    </w:p>
    <w:p w:rsidR="006447E2" w:rsidRDefault="00CF4D46">
      <w:pPr>
        <w:pStyle w:val="ListParagraph"/>
        <w:numPr>
          <w:ilvl w:val="0"/>
          <w:numId w:val="3"/>
        </w:numPr>
        <w:tabs>
          <w:tab w:val="left" w:pos="650"/>
        </w:tabs>
        <w:spacing w:line="235" w:lineRule="auto"/>
        <w:ind w:right="39" w:firstLine="397"/>
        <w:rPr>
          <w:sz w:val="18"/>
        </w:rPr>
      </w:pPr>
      <w:r>
        <w:rPr>
          <w:spacing w:val="-3"/>
          <w:sz w:val="18"/>
        </w:rPr>
        <w:t xml:space="preserve">преглед </w:t>
      </w:r>
      <w:r>
        <w:rPr>
          <w:sz w:val="18"/>
        </w:rPr>
        <w:t>и одобравање фактура, изд</w:t>
      </w:r>
      <w:r>
        <w:rPr>
          <w:sz w:val="18"/>
        </w:rPr>
        <w:t>авање привремених си- туација (ИПЦ) и подношење захтева за плаћање</w:t>
      </w:r>
      <w:r>
        <w:rPr>
          <w:spacing w:val="-11"/>
          <w:sz w:val="18"/>
        </w:rPr>
        <w:t xml:space="preserve"> </w:t>
      </w:r>
      <w:r>
        <w:rPr>
          <w:spacing w:val="-3"/>
          <w:sz w:val="18"/>
        </w:rPr>
        <w:t>КУЈУ;</w:t>
      </w:r>
    </w:p>
    <w:p w:rsidR="006447E2" w:rsidRDefault="00CF4D46">
      <w:pPr>
        <w:pStyle w:val="ListParagraph"/>
        <w:numPr>
          <w:ilvl w:val="0"/>
          <w:numId w:val="3"/>
        </w:numPr>
        <w:tabs>
          <w:tab w:val="left" w:pos="639"/>
        </w:tabs>
        <w:spacing w:line="235" w:lineRule="auto"/>
        <w:ind w:right="39" w:firstLine="397"/>
        <w:rPr>
          <w:sz w:val="18"/>
        </w:rPr>
      </w:pPr>
      <w:r>
        <w:rPr>
          <w:sz w:val="18"/>
        </w:rPr>
        <w:t>уговарање локалног стручног надзора ("стручни надзор") и пуна сарадња са надзором на</w:t>
      </w:r>
      <w:r>
        <w:rPr>
          <w:spacing w:val="-5"/>
          <w:sz w:val="18"/>
        </w:rPr>
        <w:t xml:space="preserve"> </w:t>
      </w:r>
      <w:r>
        <w:rPr>
          <w:sz w:val="18"/>
        </w:rPr>
        <w:t>градилиштима;</w:t>
      </w:r>
    </w:p>
    <w:p w:rsidR="006447E2" w:rsidRDefault="00CF4D46">
      <w:pPr>
        <w:pStyle w:val="ListParagraph"/>
        <w:numPr>
          <w:ilvl w:val="0"/>
          <w:numId w:val="3"/>
        </w:numPr>
        <w:tabs>
          <w:tab w:val="left" w:pos="634"/>
        </w:tabs>
        <w:spacing w:line="235" w:lineRule="auto"/>
        <w:ind w:firstLine="397"/>
        <w:rPr>
          <w:sz w:val="18"/>
        </w:rPr>
      </w:pPr>
      <w:r>
        <w:rPr>
          <w:sz w:val="18"/>
        </w:rPr>
        <w:t xml:space="preserve">подношење информација о утицају и одрживости рада </w:t>
      </w:r>
      <w:r>
        <w:rPr>
          <w:spacing w:val="-3"/>
          <w:sz w:val="18"/>
        </w:rPr>
        <w:t xml:space="preserve">Кон- </w:t>
      </w:r>
      <w:r>
        <w:rPr>
          <w:sz w:val="18"/>
        </w:rPr>
        <w:t>султанту за мониторинг и</w:t>
      </w:r>
      <w:r>
        <w:rPr>
          <w:spacing w:val="-3"/>
          <w:sz w:val="18"/>
        </w:rPr>
        <w:t xml:space="preserve"> </w:t>
      </w:r>
      <w:r>
        <w:rPr>
          <w:spacing w:val="-7"/>
          <w:sz w:val="18"/>
        </w:rPr>
        <w:t>КУЈУ.</w:t>
      </w:r>
    </w:p>
    <w:p w:rsidR="006447E2" w:rsidRDefault="00CF4D46">
      <w:pPr>
        <w:pStyle w:val="ListParagraph"/>
        <w:numPr>
          <w:ilvl w:val="3"/>
          <w:numId w:val="4"/>
        </w:numPr>
        <w:tabs>
          <w:tab w:val="left" w:pos="777"/>
        </w:tabs>
        <w:spacing w:line="235" w:lineRule="auto"/>
        <w:ind w:firstLine="397"/>
        <w:jc w:val="both"/>
        <w:rPr>
          <w:sz w:val="18"/>
        </w:rPr>
      </w:pPr>
      <w:r>
        <w:rPr>
          <w:sz w:val="18"/>
        </w:rPr>
        <w:t>КУЈУ припрема детаљни временски, трошковни и распо- ред</w:t>
      </w:r>
      <w:r>
        <w:rPr>
          <w:spacing w:val="7"/>
          <w:sz w:val="18"/>
        </w:rPr>
        <w:t xml:space="preserve"> </w:t>
      </w:r>
      <w:r>
        <w:rPr>
          <w:sz w:val="18"/>
        </w:rPr>
        <w:t>финансирања,</w:t>
      </w:r>
      <w:r>
        <w:rPr>
          <w:spacing w:val="7"/>
          <w:sz w:val="18"/>
        </w:rPr>
        <w:t xml:space="preserve"> </w:t>
      </w:r>
      <w:r>
        <w:rPr>
          <w:spacing w:val="-3"/>
          <w:sz w:val="18"/>
        </w:rPr>
        <w:t>који</w:t>
      </w:r>
      <w:r>
        <w:rPr>
          <w:spacing w:val="7"/>
          <w:sz w:val="18"/>
        </w:rPr>
        <w:t xml:space="preserve"> </w:t>
      </w:r>
      <w:r>
        <w:rPr>
          <w:sz w:val="18"/>
        </w:rPr>
        <w:t>се</w:t>
      </w:r>
      <w:r>
        <w:rPr>
          <w:spacing w:val="7"/>
          <w:sz w:val="18"/>
        </w:rPr>
        <w:t xml:space="preserve"> </w:t>
      </w:r>
      <w:r>
        <w:rPr>
          <w:sz w:val="18"/>
        </w:rPr>
        <w:t>редовно</w:t>
      </w:r>
      <w:r>
        <w:rPr>
          <w:spacing w:val="7"/>
          <w:sz w:val="18"/>
        </w:rPr>
        <w:t xml:space="preserve"> </w:t>
      </w:r>
      <w:r>
        <w:rPr>
          <w:sz w:val="18"/>
        </w:rPr>
        <w:t>ажурира</w:t>
      </w:r>
      <w:r>
        <w:rPr>
          <w:spacing w:val="7"/>
          <w:sz w:val="18"/>
        </w:rPr>
        <w:t xml:space="preserve"> </w:t>
      </w:r>
      <w:r>
        <w:rPr>
          <w:sz w:val="18"/>
        </w:rPr>
        <w:t>за</w:t>
      </w:r>
      <w:r>
        <w:rPr>
          <w:spacing w:val="7"/>
          <w:sz w:val="18"/>
        </w:rPr>
        <w:t xml:space="preserve"> </w:t>
      </w:r>
      <w:r>
        <w:rPr>
          <w:sz w:val="18"/>
        </w:rPr>
        <w:t>прописно</w:t>
      </w:r>
      <w:r>
        <w:rPr>
          <w:spacing w:val="7"/>
          <w:sz w:val="18"/>
        </w:rPr>
        <w:t xml:space="preserve"> </w:t>
      </w:r>
      <w:r>
        <w:rPr>
          <w:sz w:val="18"/>
        </w:rPr>
        <w:t>техничко</w:t>
      </w:r>
    </w:p>
    <w:p w:rsidR="006447E2" w:rsidRDefault="00CF4D46">
      <w:pPr>
        <w:pStyle w:val="BodyText"/>
        <w:spacing w:before="71" w:line="235" w:lineRule="auto"/>
        <w:ind w:right="117"/>
        <w:jc w:val="both"/>
      </w:pPr>
      <w:r>
        <w:br w:type="column"/>
      </w:r>
      <w:r>
        <w:t>и финансијско спровођење сваког Пројекта, у оквиру ажурирања Плана набавки и пројекција плаћања за исплату средстава, који се подноси K</w:t>
      </w:r>
      <w:r>
        <w:t>fW-у. Овакав план треба да прикаже у виду временских рокова и новчаних износа, хронолошку повезаност између пред- виђених активности Програма и резултирајућих финансијских за- хтева. Уколико током спровођења Пројекта постане неопходно да се одступи од овак</w:t>
      </w:r>
      <w:r>
        <w:t>вог плана, KfW–у мора бити достављен реви- дирани план.</w:t>
      </w:r>
    </w:p>
    <w:p w:rsidR="006447E2" w:rsidRDefault="00CF4D46">
      <w:pPr>
        <w:pStyle w:val="ListParagraph"/>
        <w:numPr>
          <w:ilvl w:val="2"/>
          <w:numId w:val="4"/>
        </w:numPr>
        <w:tabs>
          <w:tab w:val="left" w:pos="694"/>
        </w:tabs>
        <w:spacing w:line="235" w:lineRule="auto"/>
        <w:ind w:left="100" w:right="117" w:firstLine="397"/>
        <w:jc w:val="both"/>
        <w:rPr>
          <w:b/>
          <w:sz w:val="18"/>
        </w:rPr>
      </w:pPr>
      <w:r>
        <w:rPr>
          <w:b/>
          <w:sz w:val="18"/>
        </w:rPr>
        <w:t xml:space="preserve">Усклађеност са еколошким, социјалним и захтевима у </w:t>
      </w:r>
      <w:r>
        <w:rPr>
          <w:b/>
          <w:spacing w:val="-3"/>
          <w:sz w:val="18"/>
        </w:rPr>
        <w:t xml:space="preserve">погледу </w:t>
      </w:r>
      <w:r>
        <w:rPr>
          <w:b/>
          <w:sz w:val="18"/>
        </w:rPr>
        <w:t>здравља и</w:t>
      </w:r>
      <w:r>
        <w:rPr>
          <w:b/>
          <w:sz w:val="18"/>
        </w:rPr>
        <w:t xml:space="preserve"> </w:t>
      </w:r>
      <w:r>
        <w:rPr>
          <w:b/>
          <w:sz w:val="18"/>
        </w:rPr>
        <w:t>безбедности</w:t>
      </w:r>
    </w:p>
    <w:p w:rsidR="006447E2" w:rsidRDefault="00CF4D46">
      <w:pPr>
        <w:pStyle w:val="ListParagraph"/>
        <w:numPr>
          <w:ilvl w:val="3"/>
          <w:numId w:val="4"/>
        </w:numPr>
        <w:tabs>
          <w:tab w:val="left" w:pos="787"/>
        </w:tabs>
        <w:spacing w:line="235" w:lineRule="auto"/>
        <w:ind w:right="117" w:firstLine="397"/>
        <w:jc w:val="both"/>
        <w:rPr>
          <w:sz w:val="18"/>
        </w:rPr>
      </w:pPr>
      <w:r>
        <w:rPr>
          <w:sz w:val="18"/>
        </w:rPr>
        <w:t xml:space="preserve">Прималац, </w:t>
      </w:r>
      <w:r>
        <w:rPr>
          <w:spacing w:val="-3"/>
          <w:sz w:val="18"/>
        </w:rPr>
        <w:t xml:space="preserve">кога </w:t>
      </w:r>
      <w:r>
        <w:rPr>
          <w:sz w:val="18"/>
        </w:rPr>
        <w:t xml:space="preserve">представљају МРЗБСП и </w:t>
      </w:r>
      <w:r>
        <w:rPr>
          <w:spacing w:val="-7"/>
          <w:sz w:val="18"/>
        </w:rPr>
        <w:t xml:space="preserve">КУЈУ, </w:t>
      </w:r>
      <w:r>
        <w:rPr>
          <w:sz w:val="18"/>
        </w:rPr>
        <w:t xml:space="preserve">ће обез- бедити да се његово пословање и рад и пословање и рад Општина </w:t>
      </w:r>
      <w:r>
        <w:rPr>
          <w:spacing w:val="-3"/>
          <w:sz w:val="18"/>
        </w:rPr>
        <w:t xml:space="preserve">које </w:t>
      </w:r>
      <w:r>
        <w:rPr>
          <w:sz w:val="18"/>
        </w:rPr>
        <w:t xml:space="preserve">учествују у Програму у </w:t>
      </w:r>
      <w:r>
        <w:rPr>
          <w:spacing w:val="-3"/>
          <w:sz w:val="18"/>
        </w:rPr>
        <w:t xml:space="preserve">сваком </w:t>
      </w:r>
      <w:r>
        <w:rPr>
          <w:sz w:val="18"/>
        </w:rPr>
        <w:t xml:space="preserve">тренутку одвијају у складу са свим важећим националним законима и прописима </w:t>
      </w:r>
      <w:r>
        <w:rPr>
          <w:spacing w:val="-3"/>
          <w:sz w:val="18"/>
        </w:rPr>
        <w:t xml:space="preserve">који </w:t>
      </w:r>
      <w:r>
        <w:rPr>
          <w:sz w:val="18"/>
        </w:rPr>
        <w:t>уређују област заштите животне средине, безбедност и здравље на раду и социјална</w:t>
      </w:r>
      <w:r>
        <w:rPr>
          <w:spacing w:val="-2"/>
          <w:sz w:val="18"/>
        </w:rPr>
        <w:t xml:space="preserve"> </w:t>
      </w:r>
      <w:r>
        <w:rPr>
          <w:sz w:val="18"/>
        </w:rPr>
        <w:t>питања.</w:t>
      </w:r>
    </w:p>
    <w:p w:rsidR="006447E2" w:rsidRDefault="00CF4D46">
      <w:pPr>
        <w:pStyle w:val="ListParagraph"/>
        <w:numPr>
          <w:ilvl w:val="3"/>
          <w:numId w:val="4"/>
        </w:numPr>
        <w:tabs>
          <w:tab w:val="left" w:pos="805"/>
        </w:tabs>
        <w:spacing w:line="235" w:lineRule="auto"/>
        <w:ind w:right="117" w:firstLine="397"/>
        <w:jc w:val="both"/>
        <w:rPr>
          <w:sz w:val="18"/>
        </w:rPr>
      </w:pPr>
      <w:r>
        <w:rPr>
          <w:sz w:val="18"/>
        </w:rPr>
        <w:t xml:space="preserve">Прималац, </w:t>
      </w:r>
      <w:r>
        <w:rPr>
          <w:spacing w:val="-3"/>
          <w:sz w:val="18"/>
        </w:rPr>
        <w:t xml:space="preserve">кога </w:t>
      </w:r>
      <w:r>
        <w:rPr>
          <w:sz w:val="18"/>
        </w:rPr>
        <w:t xml:space="preserve">представљају МРЗБСП и </w:t>
      </w:r>
      <w:r>
        <w:rPr>
          <w:spacing w:val="-7"/>
          <w:sz w:val="18"/>
        </w:rPr>
        <w:t xml:space="preserve">КУЈУ, </w:t>
      </w:r>
      <w:r>
        <w:rPr>
          <w:sz w:val="18"/>
        </w:rPr>
        <w:t>ће по- штоват</w:t>
      </w:r>
      <w:r>
        <w:rPr>
          <w:sz w:val="18"/>
        </w:rPr>
        <w:t>и</w:t>
      </w:r>
      <w:r>
        <w:rPr>
          <w:spacing w:val="-5"/>
          <w:sz w:val="18"/>
        </w:rPr>
        <w:t xml:space="preserve"> </w:t>
      </w:r>
      <w:r>
        <w:rPr>
          <w:sz w:val="18"/>
        </w:rPr>
        <w:t>и</w:t>
      </w:r>
      <w:r>
        <w:rPr>
          <w:spacing w:val="-5"/>
          <w:sz w:val="18"/>
        </w:rPr>
        <w:t xml:space="preserve"> </w:t>
      </w:r>
      <w:r>
        <w:rPr>
          <w:sz w:val="18"/>
        </w:rPr>
        <w:t>осигурати</w:t>
      </w:r>
      <w:r>
        <w:rPr>
          <w:spacing w:val="-5"/>
          <w:sz w:val="18"/>
        </w:rPr>
        <w:t xml:space="preserve"> </w:t>
      </w:r>
      <w:r>
        <w:rPr>
          <w:sz w:val="18"/>
        </w:rPr>
        <w:t>да</w:t>
      </w:r>
      <w:r>
        <w:rPr>
          <w:spacing w:val="-5"/>
          <w:sz w:val="18"/>
        </w:rPr>
        <w:t xml:space="preserve"> </w:t>
      </w:r>
      <w:r>
        <w:rPr>
          <w:sz w:val="18"/>
        </w:rPr>
        <w:t>општине</w:t>
      </w:r>
      <w:r>
        <w:rPr>
          <w:spacing w:val="-5"/>
          <w:sz w:val="18"/>
        </w:rPr>
        <w:t xml:space="preserve"> </w:t>
      </w:r>
      <w:r>
        <w:rPr>
          <w:spacing w:val="-3"/>
          <w:sz w:val="18"/>
        </w:rPr>
        <w:t>које</w:t>
      </w:r>
      <w:r>
        <w:rPr>
          <w:spacing w:val="-5"/>
          <w:sz w:val="18"/>
        </w:rPr>
        <w:t xml:space="preserve"> </w:t>
      </w:r>
      <w:r>
        <w:rPr>
          <w:sz w:val="18"/>
        </w:rPr>
        <w:t>учествују</w:t>
      </w:r>
      <w:r>
        <w:rPr>
          <w:spacing w:val="-5"/>
          <w:sz w:val="18"/>
        </w:rPr>
        <w:t xml:space="preserve"> </w:t>
      </w:r>
      <w:r>
        <w:rPr>
          <w:sz w:val="18"/>
        </w:rPr>
        <w:t>у</w:t>
      </w:r>
      <w:r>
        <w:rPr>
          <w:spacing w:val="-5"/>
          <w:sz w:val="18"/>
        </w:rPr>
        <w:t xml:space="preserve"> </w:t>
      </w:r>
      <w:r>
        <w:rPr>
          <w:sz w:val="18"/>
        </w:rPr>
        <w:t>Програму</w:t>
      </w:r>
      <w:r>
        <w:rPr>
          <w:spacing w:val="-5"/>
          <w:sz w:val="18"/>
        </w:rPr>
        <w:t xml:space="preserve"> </w:t>
      </w:r>
      <w:r>
        <w:rPr>
          <w:sz w:val="18"/>
        </w:rPr>
        <w:t xml:space="preserve">такође поштују Кључне стандарде рада Међународне организације рада </w:t>
      </w:r>
      <w:r>
        <w:rPr>
          <w:spacing w:val="-3"/>
          <w:sz w:val="18"/>
        </w:rPr>
        <w:t xml:space="preserve">који </w:t>
      </w:r>
      <w:r>
        <w:rPr>
          <w:sz w:val="18"/>
        </w:rPr>
        <w:t>су дефинисани у Основним конвенцијама</w:t>
      </w:r>
      <w:r>
        <w:rPr>
          <w:spacing w:val="-3"/>
          <w:sz w:val="18"/>
        </w:rPr>
        <w:t xml:space="preserve"> </w:t>
      </w:r>
      <w:r>
        <w:rPr>
          <w:sz w:val="18"/>
        </w:rPr>
        <w:t>МОР-а.</w:t>
      </w:r>
    </w:p>
    <w:p w:rsidR="006447E2" w:rsidRDefault="00CF4D46">
      <w:pPr>
        <w:pStyle w:val="ListParagraph"/>
        <w:numPr>
          <w:ilvl w:val="3"/>
          <w:numId w:val="4"/>
        </w:numPr>
        <w:tabs>
          <w:tab w:val="left" w:pos="768"/>
        </w:tabs>
        <w:spacing w:line="200" w:lineRule="exact"/>
        <w:ind w:left="767" w:right="0"/>
        <w:rPr>
          <w:sz w:val="18"/>
        </w:rPr>
      </w:pPr>
      <w:r>
        <w:rPr>
          <w:sz w:val="18"/>
        </w:rPr>
        <w:t>КУЈУ</w:t>
      </w:r>
      <w:r>
        <w:rPr>
          <w:spacing w:val="-1"/>
          <w:sz w:val="18"/>
        </w:rPr>
        <w:t xml:space="preserve"> </w:t>
      </w:r>
      <w:r>
        <w:rPr>
          <w:sz w:val="18"/>
        </w:rPr>
        <w:t>ће:</w:t>
      </w:r>
    </w:p>
    <w:p w:rsidR="006447E2" w:rsidRDefault="00CF4D46">
      <w:pPr>
        <w:pStyle w:val="BodyText"/>
        <w:spacing w:line="235" w:lineRule="auto"/>
        <w:ind w:right="117" w:firstLine="396"/>
        <w:jc w:val="both"/>
      </w:pPr>
      <w:r>
        <w:t>а) у сарадњи са Општинама које учествују у Програму изра- дити и спровести Планове управљања еколошким и социјалним аспектима (ЕСМП) за фазе изградње и рада Пројеката, у складу са националним стандардима заштите животне средине и социјалних питања;</w:t>
      </w:r>
    </w:p>
    <w:p w:rsidR="006447E2" w:rsidRDefault="00CF4D46">
      <w:pPr>
        <w:pStyle w:val="BodyText"/>
        <w:spacing w:line="235" w:lineRule="auto"/>
        <w:ind w:right="117" w:firstLine="396"/>
        <w:jc w:val="both"/>
      </w:pPr>
      <w:r>
        <w:t>б) обез</w:t>
      </w:r>
      <w:r>
        <w:t xml:space="preserve">бедити да је нетехнички резиме документације </w:t>
      </w:r>
      <w:r>
        <w:rPr>
          <w:spacing w:val="-3"/>
        </w:rPr>
        <w:t xml:space="preserve">која </w:t>
      </w:r>
      <w:r>
        <w:t xml:space="preserve">се односи на заштиту животне средине и социјална питања (ЕСМП) стављен на увид јавности у областима спровођења Програма на доступан начин којим се </w:t>
      </w:r>
      <w:r>
        <w:rPr>
          <w:spacing w:val="-3"/>
        </w:rPr>
        <w:t xml:space="preserve">људима </w:t>
      </w:r>
      <w:r>
        <w:t xml:space="preserve">на </w:t>
      </w:r>
      <w:r>
        <w:rPr>
          <w:spacing w:val="-3"/>
        </w:rPr>
        <w:t xml:space="preserve">које </w:t>
      </w:r>
      <w:r>
        <w:t>Програм утиче омогућава да изразе своје забр</w:t>
      </w:r>
      <w:r>
        <w:t xml:space="preserve">инутости и предлоге, и </w:t>
      </w:r>
      <w:r>
        <w:rPr>
          <w:spacing w:val="-4"/>
        </w:rPr>
        <w:t xml:space="preserve">уколико </w:t>
      </w:r>
      <w:r>
        <w:t>је то примењи- во, објавити га на интернет презентацији КУЈУ и општина;</w:t>
      </w:r>
    </w:p>
    <w:p w:rsidR="006447E2" w:rsidRDefault="00CF4D46">
      <w:pPr>
        <w:pStyle w:val="BodyText"/>
        <w:spacing w:line="235" w:lineRule="auto"/>
        <w:ind w:right="117" w:firstLine="396"/>
        <w:jc w:val="both"/>
      </w:pPr>
      <w:r>
        <w:t>в) обезбедити јавно доступну могућност да заинтересована јавност и особе на које Програм утиче постављају општа питања и подносе предлоге или приговоре;</w:t>
      </w:r>
    </w:p>
    <w:p w:rsidR="006447E2" w:rsidRDefault="00CF4D46">
      <w:pPr>
        <w:pStyle w:val="BodyText"/>
        <w:spacing w:line="235" w:lineRule="auto"/>
        <w:ind w:right="117" w:firstLine="396"/>
        <w:jc w:val="both"/>
      </w:pPr>
      <w:r>
        <w:t xml:space="preserve">г) обезбедити да мере за ублажавање утицаја и услови де- финисани у оквиру  ЕСМП  </w:t>
      </w:r>
      <w:r>
        <w:rPr>
          <w:spacing w:val="-5"/>
        </w:rPr>
        <w:t xml:space="preserve">буду  </w:t>
      </w:r>
      <w:r>
        <w:t xml:space="preserve">део  конкурсне  документације за изградњу и да се </w:t>
      </w:r>
      <w:r>
        <w:rPr>
          <w:spacing w:val="-3"/>
        </w:rPr>
        <w:t xml:space="preserve">од </w:t>
      </w:r>
      <w:r>
        <w:t>грађевинских компанија захтева да изра-  де адекватне методе реализације и планове праћења за конкретне локације. Г</w:t>
      </w:r>
      <w:r>
        <w:t xml:space="preserve">рађевинске компаније треба да обезбеде прилагођене ЕСМП и планове праћења за конкретне локације 28 дана </w:t>
      </w:r>
      <w:r>
        <w:rPr>
          <w:spacing w:val="-3"/>
        </w:rPr>
        <w:t xml:space="preserve">након </w:t>
      </w:r>
      <w:r>
        <w:t>доделе уговора, заједно са гаранцијом за ваљано извршење</w:t>
      </w:r>
      <w:r>
        <w:rPr>
          <w:spacing w:val="-31"/>
        </w:rPr>
        <w:t xml:space="preserve"> </w:t>
      </w:r>
      <w:r>
        <w:t>посла.</w:t>
      </w:r>
    </w:p>
    <w:p w:rsidR="006447E2" w:rsidRDefault="00CF4D46">
      <w:pPr>
        <w:pStyle w:val="ListParagraph"/>
        <w:numPr>
          <w:ilvl w:val="2"/>
          <w:numId w:val="4"/>
        </w:numPr>
        <w:tabs>
          <w:tab w:val="left" w:pos="678"/>
        </w:tabs>
        <w:spacing w:line="199" w:lineRule="exact"/>
        <w:ind w:right="0"/>
        <w:rPr>
          <w:b/>
          <w:sz w:val="18"/>
        </w:rPr>
      </w:pPr>
      <w:r>
        <w:rPr>
          <w:b/>
          <w:sz w:val="18"/>
        </w:rPr>
        <w:t>Набавка консултантских</w:t>
      </w:r>
      <w:r>
        <w:rPr>
          <w:b/>
          <w:spacing w:val="-1"/>
          <w:sz w:val="18"/>
        </w:rPr>
        <w:t xml:space="preserve"> </w:t>
      </w:r>
      <w:r>
        <w:rPr>
          <w:b/>
          <w:sz w:val="18"/>
        </w:rPr>
        <w:t>услуга</w:t>
      </w:r>
    </w:p>
    <w:p w:rsidR="006447E2" w:rsidRDefault="00CF4D46">
      <w:pPr>
        <w:pStyle w:val="ListParagraph"/>
        <w:numPr>
          <w:ilvl w:val="3"/>
          <w:numId w:val="4"/>
        </w:numPr>
        <w:tabs>
          <w:tab w:val="left" w:pos="796"/>
        </w:tabs>
        <w:spacing w:line="235" w:lineRule="auto"/>
        <w:ind w:right="118" w:firstLine="397"/>
        <w:jc w:val="both"/>
        <w:rPr>
          <w:sz w:val="18"/>
        </w:rPr>
      </w:pPr>
      <w:r>
        <w:rPr>
          <w:sz w:val="18"/>
        </w:rPr>
        <w:t xml:space="preserve">У оквиру Програма ће бити набављене следеће </w:t>
      </w:r>
      <w:r>
        <w:rPr>
          <w:spacing w:val="-4"/>
          <w:sz w:val="18"/>
        </w:rPr>
        <w:t xml:space="preserve">консул- </w:t>
      </w:r>
      <w:r>
        <w:rPr>
          <w:sz w:val="18"/>
        </w:rPr>
        <w:t>тантске</w:t>
      </w:r>
      <w:r>
        <w:rPr>
          <w:spacing w:val="-1"/>
          <w:sz w:val="18"/>
        </w:rPr>
        <w:t xml:space="preserve"> </w:t>
      </w:r>
      <w:r>
        <w:rPr>
          <w:sz w:val="18"/>
        </w:rPr>
        <w:t>услуге:</w:t>
      </w:r>
    </w:p>
    <w:p w:rsidR="006447E2" w:rsidRDefault="00CF4D46">
      <w:pPr>
        <w:pStyle w:val="BodyText"/>
        <w:spacing w:line="201" w:lineRule="exact"/>
        <w:ind w:left="497"/>
      </w:pPr>
      <w:r>
        <w:t>а) Подршка КУЈУ</w:t>
      </w:r>
    </w:p>
    <w:p w:rsidR="006447E2" w:rsidRDefault="00CF4D46">
      <w:pPr>
        <w:pStyle w:val="BodyText"/>
        <w:spacing w:line="235" w:lineRule="auto"/>
        <w:ind w:right="117" w:firstLine="396"/>
        <w:jc w:val="both"/>
      </w:pPr>
      <w:r>
        <w:t xml:space="preserve">Подршку КУЈУ ће пружити експерти у извршавању задатака у оквиру припреме и спровођења инфраструктурних мера (Проје- ката) у оквиру Програма. КУЈУ је именовао УНДП за набавку По- дршке </w:t>
      </w:r>
      <w:r>
        <w:rPr>
          <w:spacing w:val="-7"/>
        </w:rPr>
        <w:t xml:space="preserve">КУЈУ, </w:t>
      </w:r>
      <w:r>
        <w:rPr>
          <w:spacing w:val="-3"/>
        </w:rPr>
        <w:t xml:space="preserve">која </w:t>
      </w:r>
      <w:r>
        <w:t>обухвата појединачне експерте</w:t>
      </w:r>
      <w:r>
        <w:t xml:space="preserve"> и директне про- јектне трошкове (путне трошкове, итд). Индивидуални експерти ће бити одабрани путем националног конкурентног поступка </w:t>
      </w:r>
      <w:r>
        <w:rPr>
          <w:spacing w:val="-3"/>
        </w:rPr>
        <w:t xml:space="preserve">који </w:t>
      </w:r>
      <w:r>
        <w:t>ће спровести УНДП у складу са процедурама УНДП-а. Пројектне задатке</w:t>
      </w:r>
      <w:r>
        <w:rPr>
          <w:spacing w:val="-4"/>
        </w:rPr>
        <w:t xml:space="preserve"> </w:t>
      </w:r>
      <w:r>
        <w:t>за</w:t>
      </w:r>
      <w:r>
        <w:rPr>
          <w:spacing w:val="-4"/>
        </w:rPr>
        <w:t xml:space="preserve"> </w:t>
      </w:r>
      <w:r>
        <w:t>појединачне</w:t>
      </w:r>
      <w:r>
        <w:rPr>
          <w:spacing w:val="-4"/>
        </w:rPr>
        <w:t xml:space="preserve"> </w:t>
      </w:r>
      <w:r>
        <w:t>експерте</w:t>
      </w:r>
      <w:r>
        <w:rPr>
          <w:spacing w:val="-4"/>
        </w:rPr>
        <w:t xml:space="preserve"> </w:t>
      </w:r>
      <w:r>
        <w:t>ће</w:t>
      </w:r>
      <w:r>
        <w:rPr>
          <w:spacing w:val="-4"/>
        </w:rPr>
        <w:t xml:space="preserve"> </w:t>
      </w:r>
      <w:r>
        <w:t>израдити</w:t>
      </w:r>
      <w:r>
        <w:rPr>
          <w:spacing w:val="-4"/>
        </w:rPr>
        <w:t xml:space="preserve"> </w:t>
      </w:r>
      <w:r>
        <w:t>КУЈУ</w:t>
      </w:r>
      <w:r>
        <w:rPr>
          <w:spacing w:val="-4"/>
        </w:rPr>
        <w:t xml:space="preserve"> </w:t>
      </w:r>
      <w:r>
        <w:t>и</w:t>
      </w:r>
      <w:r>
        <w:rPr>
          <w:spacing w:val="-4"/>
        </w:rPr>
        <w:t xml:space="preserve"> </w:t>
      </w:r>
      <w:r>
        <w:t>УНДП</w:t>
      </w:r>
      <w:r>
        <w:rPr>
          <w:spacing w:val="-4"/>
        </w:rPr>
        <w:t xml:space="preserve"> </w:t>
      </w:r>
      <w:r>
        <w:t>и</w:t>
      </w:r>
      <w:r>
        <w:rPr>
          <w:spacing w:val="-4"/>
        </w:rPr>
        <w:t xml:space="preserve"> </w:t>
      </w:r>
      <w:r>
        <w:t xml:space="preserve">под- нети их </w:t>
      </w:r>
      <w:r>
        <w:rPr>
          <w:spacing w:val="-3"/>
        </w:rPr>
        <w:t xml:space="preserve">KfW-у </w:t>
      </w:r>
      <w:r>
        <w:t xml:space="preserve">на </w:t>
      </w:r>
      <w:r>
        <w:rPr>
          <w:spacing w:val="-3"/>
        </w:rPr>
        <w:t xml:space="preserve">сагласност. </w:t>
      </w:r>
      <w:r>
        <w:t xml:space="preserve">Надокнада трошкова за услуге ин- дивидуалних експерата </w:t>
      </w:r>
      <w:r>
        <w:rPr>
          <w:spacing w:val="-4"/>
        </w:rPr>
        <w:t xml:space="preserve">током </w:t>
      </w:r>
      <w:r>
        <w:t>трајања Програма процењена је на испод 100.000,00</w:t>
      </w:r>
      <w:r>
        <w:rPr>
          <w:spacing w:val="-1"/>
        </w:rPr>
        <w:t xml:space="preserve"> </w:t>
      </w:r>
      <w:r>
        <w:t>евра.</w:t>
      </w:r>
    </w:p>
    <w:p w:rsidR="006447E2" w:rsidRDefault="00CF4D46">
      <w:pPr>
        <w:pStyle w:val="BodyText"/>
        <w:spacing w:line="235" w:lineRule="auto"/>
        <w:ind w:right="117" w:firstLine="396"/>
        <w:jc w:val="both"/>
      </w:pPr>
      <w:r>
        <w:t xml:space="preserve">Дужности појединачних експерата нарочито обухватају по- моћ у припреми и спровођењу Пројеката (в. Члан </w:t>
      </w:r>
      <w:r>
        <w:t>1.1 б)).</w:t>
      </w:r>
    </w:p>
    <w:p w:rsidR="006447E2" w:rsidRDefault="00CF4D46">
      <w:pPr>
        <w:pStyle w:val="BodyText"/>
        <w:spacing w:line="201" w:lineRule="exact"/>
        <w:ind w:left="497"/>
      </w:pPr>
      <w:r>
        <w:t>б) Ревизор за Диспозициони фонд</w:t>
      </w:r>
    </w:p>
    <w:p w:rsidR="006447E2" w:rsidRDefault="00CF4D46">
      <w:pPr>
        <w:pStyle w:val="BodyText"/>
        <w:spacing w:line="235" w:lineRule="auto"/>
        <w:ind w:right="117" w:firstLine="396"/>
        <w:jc w:val="both"/>
      </w:pPr>
      <w:r>
        <w:t>КУЈУ ће УНДП-у поверити набавку годишње ревизије дис- позиционог фонда. Нацрт Пројектног задатка за ревизора прило- жен је у Анексу 7 овог споразума (Процедура исплате средстава).</w:t>
      </w:r>
    </w:p>
    <w:p w:rsidR="006447E2" w:rsidRDefault="00CF4D46">
      <w:pPr>
        <w:pStyle w:val="BodyText"/>
        <w:spacing w:line="200" w:lineRule="exact"/>
        <w:ind w:left="497"/>
      </w:pPr>
      <w:r>
        <w:t>в) Консултант за мониторинг</w:t>
      </w:r>
    </w:p>
    <w:p w:rsidR="006447E2" w:rsidRDefault="00CF4D46">
      <w:pPr>
        <w:pStyle w:val="BodyText"/>
        <w:spacing w:line="235" w:lineRule="auto"/>
        <w:ind w:right="117" w:firstLine="396"/>
        <w:jc w:val="both"/>
      </w:pPr>
      <w:r>
        <w:t>Након и</w:t>
      </w:r>
      <w:r>
        <w:t>звршене предселекције и међународног конкурент- ног надметања, уговор је додељен независном квалификованом Консултанту. Поступак доделе уговора спроводи се према смер- ницама KfW-а примењивим у складу са Оригиналним Посебним споразумом.</w:t>
      </w:r>
    </w:p>
    <w:p w:rsidR="006447E2" w:rsidRDefault="006447E2">
      <w:pPr>
        <w:spacing w:line="235" w:lineRule="auto"/>
        <w:jc w:val="both"/>
        <w:sectPr w:rsidR="006447E2">
          <w:pgSz w:w="11910" w:h="15740"/>
          <w:pgMar w:top="80" w:right="560" w:bottom="280" w:left="580" w:header="720" w:footer="720" w:gutter="0"/>
          <w:cols w:num="2" w:space="720" w:equalWidth="0">
            <w:col w:w="5273" w:space="141"/>
            <w:col w:w="5356"/>
          </w:cols>
        </w:sectPr>
      </w:pPr>
    </w:p>
    <w:p w:rsidR="006447E2" w:rsidRDefault="00CF4D46">
      <w:pPr>
        <w:pStyle w:val="BodyText"/>
        <w:spacing w:before="66" w:line="235" w:lineRule="auto"/>
        <w:ind w:right="38" w:firstLine="396"/>
        <w:jc w:val="both"/>
      </w:pPr>
      <w:r>
        <w:lastRenderedPageBreak/>
        <w:t>Да би измене одговорности Консултанта за монторинг биле адекватно рефлектоване МРЗБСП ће извршити измене постојећег уговора.</w:t>
      </w:r>
    </w:p>
    <w:p w:rsidR="006447E2" w:rsidRDefault="00CF4D46">
      <w:pPr>
        <w:pStyle w:val="BodyText"/>
        <w:spacing w:line="235" w:lineRule="auto"/>
        <w:ind w:right="38" w:firstLine="396"/>
        <w:jc w:val="both"/>
      </w:pPr>
      <w:r>
        <w:t xml:space="preserve">Активности у </w:t>
      </w:r>
      <w:r>
        <w:rPr>
          <w:spacing w:val="-4"/>
        </w:rPr>
        <w:t xml:space="preserve">погледу </w:t>
      </w:r>
      <w:r>
        <w:t xml:space="preserve">видљивости и </w:t>
      </w:r>
      <w:r>
        <w:rPr>
          <w:spacing w:val="-4"/>
        </w:rPr>
        <w:t xml:space="preserve">комуникације </w:t>
      </w:r>
      <w:r>
        <w:t xml:space="preserve">у </w:t>
      </w:r>
      <w:r>
        <w:rPr>
          <w:spacing w:val="-3"/>
        </w:rPr>
        <w:t xml:space="preserve">оквиру уговора </w:t>
      </w:r>
      <w:r>
        <w:rPr>
          <w:spacing w:val="-4"/>
        </w:rPr>
        <w:t xml:space="preserve">Консултанта </w:t>
      </w:r>
      <w:r>
        <w:t xml:space="preserve">за </w:t>
      </w:r>
      <w:r>
        <w:rPr>
          <w:spacing w:val="-3"/>
        </w:rPr>
        <w:t xml:space="preserve">мониторинг </w:t>
      </w:r>
      <w:r>
        <w:t>се набављају на</w:t>
      </w:r>
      <w:r>
        <w:t xml:space="preserve"> </w:t>
      </w:r>
      <w:r>
        <w:rPr>
          <w:spacing w:val="-3"/>
        </w:rPr>
        <w:t xml:space="preserve">следећи </w:t>
      </w:r>
      <w:r>
        <w:rPr>
          <w:spacing w:val="-4"/>
        </w:rPr>
        <w:t>начин:</w:t>
      </w:r>
    </w:p>
    <w:p w:rsidR="006447E2" w:rsidRDefault="00CF4D46">
      <w:pPr>
        <w:pStyle w:val="ListParagraph"/>
        <w:numPr>
          <w:ilvl w:val="0"/>
          <w:numId w:val="3"/>
        </w:numPr>
        <w:tabs>
          <w:tab w:val="left" w:pos="659"/>
        </w:tabs>
        <w:spacing w:line="235" w:lineRule="auto"/>
        <w:ind w:firstLine="397"/>
        <w:rPr>
          <w:sz w:val="18"/>
        </w:rPr>
      </w:pPr>
      <w:r>
        <w:rPr>
          <w:spacing w:val="-5"/>
          <w:sz w:val="18"/>
        </w:rPr>
        <w:t xml:space="preserve">Услуге </w:t>
      </w:r>
      <w:r>
        <w:rPr>
          <w:sz w:val="18"/>
        </w:rPr>
        <w:t xml:space="preserve">и добра вредности до 250.000 евра путем поступ-  ка јавне набавке уз </w:t>
      </w:r>
      <w:r>
        <w:rPr>
          <w:spacing w:val="-3"/>
          <w:sz w:val="18"/>
        </w:rPr>
        <w:t xml:space="preserve">понуде од </w:t>
      </w:r>
      <w:r>
        <w:rPr>
          <w:sz w:val="18"/>
        </w:rPr>
        <w:t xml:space="preserve">најмање три понуђача, у складу са процедуром претходног </w:t>
      </w:r>
      <w:r>
        <w:rPr>
          <w:spacing w:val="-3"/>
          <w:sz w:val="18"/>
        </w:rPr>
        <w:t xml:space="preserve">прегледа KfW-а </w:t>
      </w:r>
      <w:r>
        <w:rPr>
          <w:sz w:val="18"/>
        </w:rPr>
        <w:t xml:space="preserve">и у складу са смерницама </w:t>
      </w:r>
      <w:r>
        <w:rPr>
          <w:spacing w:val="-3"/>
          <w:sz w:val="18"/>
        </w:rPr>
        <w:t xml:space="preserve">KfW-а </w:t>
      </w:r>
      <w:r>
        <w:rPr>
          <w:sz w:val="18"/>
        </w:rPr>
        <w:t>за набавке (в. Анекс 6);</w:t>
      </w:r>
    </w:p>
    <w:p w:rsidR="006447E2" w:rsidRDefault="00CF4D46">
      <w:pPr>
        <w:pStyle w:val="ListParagraph"/>
        <w:numPr>
          <w:ilvl w:val="0"/>
          <w:numId w:val="3"/>
        </w:numPr>
        <w:tabs>
          <w:tab w:val="left" w:pos="631"/>
        </w:tabs>
        <w:spacing w:line="235" w:lineRule="auto"/>
        <w:ind w:firstLine="397"/>
        <w:rPr>
          <w:sz w:val="18"/>
        </w:rPr>
      </w:pPr>
      <w:r>
        <w:rPr>
          <w:spacing w:val="-5"/>
          <w:sz w:val="18"/>
        </w:rPr>
        <w:t xml:space="preserve">Услуге </w:t>
      </w:r>
      <w:r>
        <w:rPr>
          <w:sz w:val="18"/>
        </w:rPr>
        <w:t xml:space="preserve">и добра вредности </w:t>
      </w:r>
      <w:r>
        <w:rPr>
          <w:spacing w:val="-3"/>
          <w:sz w:val="18"/>
        </w:rPr>
        <w:t xml:space="preserve">преко </w:t>
      </w:r>
      <w:r>
        <w:rPr>
          <w:sz w:val="18"/>
        </w:rPr>
        <w:t xml:space="preserve">250.000 евра путем поступ- ка међународног јавног надметања, у складу са процедуром прет- </w:t>
      </w:r>
      <w:r>
        <w:rPr>
          <w:spacing w:val="-3"/>
          <w:sz w:val="18"/>
        </w:rPr>
        <w:t xml:space="preserve">ходног прегледа KfW-а </w:t>
      </w:r>
      <w:r>
        <w:rPr>
          <w:sz w:val="18"/>
        </w:rPr>
        <w:t xml:space="preserve">и у складу са смерницама </w:t>
      </w:r>
      <w:r>
        <w:rPr>
          <w:spacing w:val="-3"/>
          <w:sz w:val="18"/>
        </w:rPr>
        <w:t xml:space="preserve">KfW-а </w:t>
      </w:r>
      <w:r>
        <w:rPr>
          <w:sz w:val="18"/>
        </w:rPr>
        <w:t xml:space="preserve">за набав- </w:t>
      </w:r>
      <w:r>
        <w:rPr>
          <w:spacing w:val="-3"/>
          <w:sz w:val="18"/>
        </w:rPr>
        <w:t xml:space="preserve">ке </w:t>
      </w:r>
      <w:r>
        <w:rPr>
          <w:sz w:val="18"/>
        </w:rPr>
        <w:t>(в. Анекс</w:t>
      </w:r>
      <w:r>
        <w:rPr>
          <w:spacing w:val="1"/>
          <w:sz w:val="18"/>
        </w:rPr>
        <w:t xml:space="preserve"> </w:t>
      </w:r>
      <w:r>
        <w:rPr>
          <w:sz w:val="18"/>
        </w:rPr>
        <w:t>6).</w:t>
      </w:r>
    </w:p>
    <w:p w:rsidR="006447E2" w:rsidRDefault="00CF4D46">
      <w:pPr>
        <w:pStyle w:val="BodyText"/>
        <w:spacing w:line="235" w:lineRule="auto"/>
        <w:ind w:right="38" w:firstLine="396"/>
        <w:jc w:val="both"/>
      </w:pPr>
      <w:r>
        <w:t>Конкурсна документација, извештаји о стручној оцени пону- да као и нацрти уговор</w:t>
      </w:r>
      <w:r>
        <w:t>а и измене и допуне уговора достављају се МРЗБСП на одобрење и KfW-у на сагласност.</w:t>
      </w:r>
    </w:p>
    <w:p w:rsidR="006447E2" w:rsidRDefault="00CF4D46">
      <w:pPr>
        <w:pStyle w:val="BodyText"/>
        <w:spacing w:line="235" w:lineRule="auto"/>
        <w:ind w:right="38" w:firstLine="396"/>
        <w:jc w:val="both"/>
      </w:pPr>
      <w:r>
        <w:t>Дужности Консултанта за мониторинг, између осталог, обу- хватају:</w:t>
      </w:r>
    </w:p>
    <w:p w:rsidR="006447E2" w:rsidRDefault="00CF4D46">
      <w:pPr>
        <w:pStyle w:val="ListParagraph"/>
        <w:numPr>
          <w:ilvl w:val="0"/>
          <w:numId w:val="3"/>
        </w:numPr>
        <w:tabs>
          <w:tab w:val="left" w:pos="671"/>
        </w:tabs>
        <w:spacing w:line="235" w:lineRule="auto"/>
        <w:ind w:firstLine="397"/>
        <w:rPr>
          <w:sz w:val="18"/>
        </w:rPr>
      </w:pPr>
      <w:r>
        <w:rPr>
          <w:sz w:val="18"/>
        </w:rPr>
        <w:t xml:space="preserve">праћење и извештавање о припреми и спровођењу Про- грама. Ово, између </w:t>
      </w:r>
      <w:r>
        <w:rPr>
          <w:spacing w:val="-3"/>
          <w:sz w:val="18"/>
        </w:rPr>
        <w:t xml:space="preserve">осталог, </w:t>
      </w:r>
      <w:r>
        <w:rPr>
          <w:sz w:val="18"/>
        </w:rPr>
        <w:t>обухвата праћење и извештав</w:t>
      </w:r>
      <w:r>
        <w:rPr>
          <w:sz w:val="18"/>
        </w:rPr>
        <w:t>ање о припреми инфраструктурних мера, поступака набавке, напретку радова, финансијском управљању и мерама за заштиту животне средине и социјална</w:t>
      </w:r>
      <w:r>
        <w:rPr>
          <w:spacing w:val="-3"/>
          <w:sz w:val="18"/>
        </w:rPr>
        <w:t xml:space="preserve"> </w:t>
      </w:r>
      <w:r>
        <w:rPr>
          <w:sz w:val="18"/>
        </w:rPr>
        <w:t>питања;</w:t>
      </w:r>
    </w:p>
    <w:p w:rsidR="006447E2" w:rsidRDefault="00CF4D46">
      <w:pPr>
        <w:pStyle w:val="ListParagraph"/>
        <w:numPr>
          <w:ilvl w:val="0"/>
          <w:numId w:val="3"/>
        </w:numPr>
        <w:tabs>
          <w:tab w:val="left" w:pos="633"/>
        </w:tabs>
        <w:spacing w:line="200" w:lineRule="exact"/>
        <w:ind w:left="632" w:right="0"/>
        <w:jc w:val="left"/>
        <w:rPr>
          <w:sz w:val="18"/>
        </w:rPr>
      </w:pPr>
      <w:r>
        <w:rPr>
          <w:sz w:val="18"/>
        </w:rPr>
        <w:t>извештавање о индикаторима и резултатима</w:t>
      </w:r>
      <w:r>
        <w:rPr>
          <w:spacing w:val="-18"/>
          <w:sz w:val="18"/>
        </w:rPr>
        <w:t xml:space="preserve"> </w:t>
      </w:r>
      <w:r>
        <w:rPr>
          <w:sz w:val="18"/>
        </w:rPr>
        <w:t>Програма;</w:t>
      </w:r>
    </w:p>
    <w:p w:rsidR="006447E2" w:rsidRDefault="00CF4D46">
      <w:pPr>
        <w:pStyle w:val="ListParagraph"/>
        <w:numPr>
          <w:ilvl w:val="0"/>
          <w:numId w:val="3"/>
        </w:numPr>
        <w:tabs>
          <w:tab w:val="left" w:pos="657"/>
        </w:tabs>
        <w:spacing w:line="235" w:lineRule="auto"/>
        <w:ind w:right="39" w:firstLine="397"/>
        <w:rPr>
          <w:sz w:val="18"/>
        </w:rPr>
      </w:pPr>
      <w:r>
        <w:rPr>
          <w:sz w:val="18"/>
        </w:rPr>
        <w:t>помоћ МРЗБСП у припреми и спровођењу активности на п</w:t>
      </w:r>
      <w:r>
        <w:rPr>
          <w:sz w:val="18"/>
        </w:rPr>
        <w:t>ољу видљивости и</w:t>
      </w:r>
      <w:r>
        <w:rPr>
          <w:spacing w:val="-4"/>
          <w:sz w:val="18"/>
        </w:rPr>
        <w:t xml:space="preserve"> </w:t>
      </w:r>
      <w:r>
        <w:rPr>
          <w:sz w:val="18"/>
        </w:rPr>
        <w:t>комуникација.</w:t>
      </w:r>
    </w:p>
    <w:p w:rsidR="006447E2" w:rsidRDefault="00CF4D46">
      <w:pPr>
        <w:pStyle w:val="BodyText"/>
        <w:spacing w:line="201" w:lineRule="exact"/>
        <w:ind w:left="497"/>
      </w:pPr>
      <w:r>
        <w:t>г) НВО за Меку меру</w:t>
      </w:r>
    </w:p>
    <w:p w:rsidR="006447E2" w:rsidRDefault="00CF4D46">
      <w:pPr>
        <w:pStyle w:val="BodyText"/>
        <w:spacing w:line="235" w:lineRule="auto"/>
        <w:ind w:right="38" w:firstLine="396"/>
        <w:jc w:val="both"/>
      </w:pPr>
      <w:r>
        <w:t>МРЗБСП ће путем директне доделе уговора ангажовати НВО за</w:t>
      </w:r>
      <w:r>
        <w:rPr>
          <w:spacing w:val="-6"/>
        </w:rPr>
        <w:t xml:space="preserve"> </w:t>
      </w:r>
      <w:r>
        <w:t>реализацију</w:t>
      </w:r>
      <w:r>
        <w:rPr>
          <w:spacing w:val="-6"/>
        </w:rPr>
        <w:t xml:space="preserve"> </w:t>
      </w:r>
      <w:r>
        <w:t>Меке</w:t>
      </w:r>
      <w:r>
        <w:rPr>
          <w:spacing w:val="-6"/>
        </w:rPr>
        <w:t xml:space="preserve"> </w:t>
      </w:r>
      <w:r>
        <w:t>мере</w:t>
      </w:r>
      <w:r>
        <w:rPr>
          <w:spacing w:val="-6"/>
        </w:rPr>
        <w:t xml:space="preserve"> </w:t>
      </w:r>
      <w:r>
        <w:t>и</w:t>
      </w:r>
      <w:r>
        <w:rPr>
          <w:spacing w:val="-6"/>
        </w:rPr>
        <w:t xml:space="preserve"> </w:t>
      </w:r>
      <w:r>
        <w:t>пружање</w:t>
      </w:r>
      <w:r>
        <w:rPr>
          <w:spacing w:val="-6"/>
        </w:rPr>
        <w:t xml:space="preserve"> </w:t>
      </w:r>
      <w:r>
        <w:t>предметних</w:t>
      </w:r>
      <w:r>
        <w:rPr>
          <w:spacing w:val="-6"/>
        </w:rPr>
        <w:t xml:space="preserve"> </w:t>
      </w:r>
      <w:r>
        <w:t>услуга.</w:t>
      </w:r>
      <w:r>
        <w:rPr>
          <w:spacing w:val="-6"/>
        </w:rPr>
        <w:t xml:space="preserve"> </w:t>
      </w:r>
      <w:r>
        <w:t>МРЗБСП ће</w:t>
      </w:r>
      <w:r>
        <w:rPr>
          <w:spacing w:val="-4"/>
        </w:rPr>
        <w:t xml:space="preserve"> </w:t>
      </w:r>
      <w:r>
        <w:t>доделити</w:t>
      </w:r>
      <w:r>
        <w:rPr>
          <w:spacing w:val="-4"/>
        </w:rPr>
        <w:t xml:space="preserve"> </w:t>
      </w:r>
      <w:r>
        <w:t>уговор</w:t>
      </w:r>
      <w:r>
        <w:rPr>
          <w:spacing w:val="-13"/>
        </w:rPr>
        <w:t xml:space="preserve"> </w:t>
      </w:r>
      <w:r>
        <w:t>Arbeiter</w:t>
      </w:r>
      <w:r>
        <w:rPr>
          <w:spacing w:val="-4"/>
        </w:rPr>
        <w:t xml:space="preserve"> </w:t>
      </w:r>
      <w:r>
        <w:t>und</w:t>
      </w:r>
      <w:r>
        <w:rPr>
          <w:spacing w:val="-4"/>
        </w:rPr>
        <w:t xml:space="preserve"> </w:t>
      </w:r>
      <w:r>
        <w:t>Samrities</w:t>
      </w:r>
      <w:r>
        <w:rPr>
          <w:spacing w:val="-4"/>
        </w:rPr>
        <w:t xml:space="preserve"> </w:t>
      </w:r>
      <w:r>
        <w:t>Bund</w:t>
      </w:r>
      <w:r>
        <w:rPr>
          <w:spacing w:val="-4"/>
        </w:rPr>
        <w:t xml:space="preserve"> </w:t>
      </w:r>
      <w:r>
        <w:t>(АSB)</w:t>
      </w:r>
      <w:r>
        <w:rPr>
          <w:spacing w:val="-4"/>
        </w:rPr>
        <w:t xml:space="preserve"> </w:t>
      </w:r>
      <w:r>
        <w:t>као</w:t>
      </w:r>
      <w:r>
        <w:rPr>
          <w:spacing w:val="-4"/>
        </w:rPr>
        <w:t xml:space="preserve"> </w:t>
      </w:r>
      <w:r>
        <w:t>искусној НВО у области интеграци</w:t>
      </w:r>
      <w:r>
        <w:t xml:space="preserve">је рањивих група попут </w:t>
      </w:r>
      <w:r>
        <w:rPr>
          <w:spacing w:val="-3"/>
        </w:rPr>
        <w:t xml:space="preserve">Рома, која </w:t>
      </w:r>
      <w:r>
        <w:t xml:space="preserve">успе- шно послује у Србији. Ангажовање АSB подлеже </w:t>
      </w:r>
      <w:r>
        <w:rPr>
          <w:spacing w:val="-3"/>
        </w:rPr>
        <w:t xml:space="preserve">претходном </w:t>
      </w:r>
      <w:r>
        <w:t xml:space="preserve">одо- брењу </w:t>
      </w:r>
      <w:r>
        <w:rPr>
          <w:spacing w:val="-3"/>
        </w:rPr>
        <w:t xml:space="preserve">KfW-а. </w:t>
      </w:r>
      <w:r>
        <w:t xml:space="preserve">У ту </w:t>
      </w:r>
      <w:r>
        <w:rPr>
          <w:spacing w:val="-5"/>
        </w:rPr>
        <w:t xml:space="preserve">сврху, </w:t>
      </w:r>
      <w:r>
        <w:rPr>
          <w:spacing w:val="-3"/>
        </w:rPr>
        <w:t xml:space="preserve">KfW-у </w:t>
      </w:r>
      <w:r>
        <w:t>ће благовремено бити прослеђен Пројектни задатак, нацрт уговора, документа о квалификацијама експерата</w:t>
      </w:r>
      <w:r>
        <w:rPr>
          <w:spacing w:val="-6"/>
        </w:rPr>
        <w:t xml:space="preserve"> </w:t>
      </w:r>
      <w:r>
        <w:t>одабраних</w:t>
      </w:r>
      <w:r>
        <w:rPr>
          <w:spacing w:val="-6"/>
        </w:rPr>
        <w:t xml:space="preserve"> </w:t>
      </w:r>
      <w:r>
        <w:t>за</w:t>
      </w:r>
      <w:r>
        <w:rPr>
          <w:spacing w:val="-7"/>
        </w:rPr>
        <w:t xml:space="preserve"> </w:t>
      </w:r>
      <w:r>
        <w:t>Меку</w:t>
      </w:r>
      <w:r>
        <w:rPr>
          <w:spacing w:val="-6"/>
        </w:rPr>
        <w:t xml:space="preserve"> </w:t>
      </w:r>
      <w:r>
        <w:rPr>
          <w:spacing w:val="-5"/>
        </w:rPr>
        <w:t>меру,</w:t>
      </w:r>
      <w:r>
        <w:rPr>
          <w:spacing w:val="-6"/>
        </w:rPr>
        <w:t xml:space="preserve"> </w:t>
      </w:r>
      <w:r>
        <w:t>техничка</w:t>
      </w:r>
      <w:r>
        <w:rPr>
          <w:spacing w:val="-6"/>
        </w:rPr>
        <w:t xml:space="preserve"> </w:t>
      </w:r>
      <w:r>
        <w:t>и</w:t>
      </w:r>
      <w:r>
        <w:rPr>
          <w:spacing w:val="-7"/>
        </w:rPr>
        <w:t xml:space="preserve"> </w:t>
      </w:r>
      <w:r>
        <w:t>финансијска</w:t>
      </w:r>
      <w:r>
        <w:rPr>
          <w:spacing w:val="-6"/>
        </w:rPr>
        <w:t xml:space="preserve"> </w:t>
      </w:r>
      <w:r>
        <w:rPr>
          <w:spacing w:val="-3"/>
        </w:rPr>
        <w:t xml:space="preserve">понуда </w:t>
      </w:r>
      <w:r>
        <w:t xml:space="preserve">и сва остала релевантна документација </w:t>
      </w:r>
      <w:r>
        <w:rPr>
          <w:spacing w:val="-3"/>
        </w:rPr>
        <w:t xml:space="preserve">коју </w:t>
      </w:r>
      <w:r>
        <w:t xml:space="preserve">KfW може захтевати. МРЗБСП ће обавезати АSB да заједно са </w:t>
      </w:r>
      <w:r>
        <w:rPr>
          <w:spacing w:val="-3"/>
        </w:rPr>
        <w:t xml:space="preserve">понудом </w:t>
      </w:r>
      <w:r>
        <w:t>поднесе пропи- сно извршену Изјаву о преузимању одговорности (в. Анекс</w:t>
      </w:r>
      <w:r>
        <w:rPr>
          <w:spacing w:val="-24"/>
        </w:rPr>
        <w:t xml:space="preserve"> </w:t>
      </w:r>
      <w:r>
        <w:t>6).</w:t>
      </w:r>
    </w:p>
    <w:p w:rsidR="006447E2" w:rsidRDefault="00CF4D46">
      <w:pPr>
        <w:pStyle w:val="BodyText"/>
        <w:spacing w:line="198" w:lineRule="exact"/>
        <w:ind w:left="497"/>
      </w:pPr>
      <w:r>
        <w:t>Дужности НВО за Меку меру, између ос</w:t>
      </w:r>
      <w:r>
        <w:t>талог, обухватају:</w:t>
      </w:r>
    </w:p>
    <w:p w:rsidR="006447E2" w:rsidRDefault="00CF4D46">
      <w:pPr>
        <w:pStyle w:val="ListParagraph"/>
        <w:numPr>
          <w:ilvl w:val="0"/>
          <w:numId w:val="3"/>
        </w:numPr>
        <w:tabs>
          <w:tab w:val="left" w:pos="654"/>
        </w:tabs>
        <w:spacing w:line="235" w:lineRule="auto"/>
        <w:ind w:firstLine="397"/>
        <w:rPr>
          <w:sz w:val="18"/>
        </w:rPr>
      </w:pPr>
      <w:r>
        <w:rPr>
          <w:sz w:val="18"/>
        </w:rPr>
        <w:t xml:space="preserve">старање о укључивању рањивих група (посебно етничких </w:t>
      </w:r>
      <w:r>
        <w:rPr>
          <w:spacing w:val="-3"/>
          <w:sz w:val="18"/>
        </w:rPr>
        <w:t xml:space="preserve">Рома, </w:t>
      </w:r>
      <w:r>
        <w:rPr>
          <w:sz w:val="18"/>
        </w:rPr>
        <w:t xml:space="preserve">укључујући и повратнике) у образовање и друге јавне соци- јалне услуге у општинама </w:t>
      </w:r>
      <w:r>
        <w:rPr>
          <w:spacing w:val="-3"/>
          <w:sz w:val="18"/>
        </w:rPr>
        <w:t xml:space="preserve">које </w:t>
      </w:r>
      <w:r>
        <w:rPr>
          <w:sz w:val="18"/>
        </w:rPr>
        <w:t>учествују у</w:t>
      </w:r>
      <w:r>
        <w:rPr>
          <w:spacing w:val="-2"/>
          <w:sz w:val="18"/>
        </w:rPr>
        <w:t xml:space="preserve"> </w:t>
      </w:r>
      <w:r>
        <w:rPr>
          <w:sz w:val="18"/>
        </w:rPr>
        <w:t>Програму;</w:t>
      </w:r>
    </w:p>
    <w:p w:rsidR="006447E2" w:rsidRDefault="00CF4D46">
      <w:pPr>
        <w:pStyle w:val="ListParagraph"/>
        <w:numPr>
          <w:ilvl w:val="0"/>
          <w:numId w:val="3"/>
        </w:numPr>
        <w:tabs>
          <w:tab w:val="left" w:pos="645"/>
        </w:tabs>
        <w:spacing w:line="235" w:lineRule="auto"/>
        <w:ind w:firstLine="397"/>
        <w:rPr>
          <w:sz w:val="18"/>
        </w:rPr>
      </w:pPr>
      <w:r>
        <w:rPr>
          <w:sz w:val="18"/>
        </w:rPr>
        <w:t xml:space="preserve">реализација мера инклузије, укључујући савете и подршку појединцима ромске етничке припадности, </w:t>
      </w:r>
      <w:r>
        <w:rPr>
          <w:spacing w:val="-3"/>
          <w:sz w:val="18"/>
        </w:rPr>
        <w:t xml:space="preserve">од </w:t>
      </w:r>
      <w:r>
        <w:rPr>
          <w:sz w:val="18"/>
        </w:rPr>
        <w:t xml:space="preserve">стране социјаних радника и експерата за инклузију </w:t>
      </w:r>
      <w:r>
        <w:rPr>
          <w:spacing w:val="-3"/>
          <w:sz w:val="18"/>
        </w:rPr>
        <w:t xml:space="preserve">који </w:t>
      </w:r>
      <w:r>
        <w:rPr>
          <w:sz w:val="18"/>
        </w:rPr>
        <w:t xml:space="preserve">имају посебан приступ ром- ским заједницама и </w:t>
      </w:r>
      <w:r>
        <w:rPr>
          <w:spacing w:val="-3"/>
          <w:sz w:val="18"/>
        </w:rPr>
        <w:t xml:space="preserve">блиско </w:t>
      </w:r>
      <w:r>
        <w:rPr>
          <w:sz w:val="18"/>
        </w:rPr>
        <w:t>сарађују са општинама и администра- тивним телима</w:t>
      </w:r>
      <w:r>
        <w:rPr>
          <w:sz w:val="18"/>
        </w:rPr>
        <w:t xml:space="preserve"> школа/вртића/ здравствених установа и осталих објеката социјалне</w:t>
      </w:r>
      <w:r>
        <w:rPr>
          <w:spacing w:val="-2"/>
          <w:sz w:val="18"/>
        </w:rPr>
        <w:t xml:space="preserve"> </w:t>
      </w:r>
      <w:r>
        <w:rPr>
          <w:sz w:val="18"/>
        </w:rPr>
        <w:t>инфраструктуре;</w:t>
      </w:r>
    </w:p>
    <w:p w:rsidR="006447E2" w:rsidRDefault="00CF4D46">
      <w:pPr>
        <w:pStyle w:val="ListParagraph"/>
        <w:numPr>
          <w:ilvl w:val="0"/>
          <w:numId w:val="3"/>
        </w:numPr>
        <w:tabs>
          <w:tab w:val="left" w:pos="661"/>
        </w:tabs>
        <w:spacing w:line="235" w:lineRule="auto"/>
        <w:ind w:firstLine="397"/>
        <w:rPr>
          <w:sz w:val="18"/>
        </w:rPr>
      </w:pPr>
      <w:r>
        <w:rPr>
          <w:sz w:val="18"/>
        </w:rPr>
        <w:t>редовно извештавање (почетни извештај, квартални изве- штаји, финални извештај) о реализованим активностима и оства- реним Програмским</w:t>
      </w:r>
      <w:r>
        <w:rPr>
          <w:spacing w:val="-2"/>
          <w:sz w:val="18"/>
        </w:rPr>
        <w:t xml:space="preserve"> </w:t>
      </w:r>
      <w:r>
        <w:rPr>
          <w:sz w:val="18"/>
        </w:rPr>
        <w:t>индикаторима.</w:t>
      </w:r>
    </w:p>
    <w:p w:rsidR="006447E2" w:rsidRDefault="00CF4D46">
      <w:pPr>
        <w:pStyle w:val="ListParagraph"/>
        <w:numPr>
          <w:ilvl w:val="2"/>
          <w:numId w:val="4"/>
        </w:numPr>
        <w:tabs>
          <w:tab w:val="left" w:pos="678"/>
        </w:tabs>
        <w:spacing w:line="200" w:lineRule="exact"/>
        <w:ind w:right="0"/>
        <w:rPr>
          <w:b/>
          <w:sz w:val="18"/>
        </w:rPr>
      </w:pPr>
      <w:r>
        <w:rPr>
          <w:b/>
          <w:sz w:val="18"/>
        </w:rPr>
        <w:t>Набавка радова, добара и</w:t>
      </w:r>
      <w:r>
        <w:rPr>
          <w:b/>
          <w:spacing w:val="-4"/>
          <w:sz w:val="18"/>
        </w:rPr>
        <w:t xml:space="preserve"> </w:t>
      </w:r>
      <w:r>
        <w:rPr>
          <w:b/>
          <w:sz w:val="18"/>
        </w:rPr>
        <w:t>услуга</w:t>
      </w:r>
    </w:p>
    <w:p w:rsidR="006447E2" w:rsidRDefault="00CF4D46">
      <w:pPr>
        <w:pStyle w:val="ListParagraph"/>
        <w:numPr>
          <w:ilvl w:val="3"/>
          <w:numId w:val="4"/>
        </w:numPr>
        <w:tabs>
          <w:tab w:val="left" w:pos="778"/>
        </w:tabs>
        <w:spacing w:line="235" w:lineRule="auto"/>
        <w:ind w:right="39" w:firstLine="397"/>
        <w:jc w:val="both"/>
        <w:rPr>
          <w:sz w:val="18"/>
        </w:rPr>
      </w:pPr>
      <w:r>
        <w:rPr>
          <w:spacing w:val="-4"/>
          <w:sz w:val="18"/>
        </w:rPr>
        <w:t xml:space="preserve">Уговоре </w:t>
      </w:r>
      <w:r>
        <w:rPr>
          <w:sz w:val="18"/>
        </w:rPr>
        <w:t xml:space="preserve">за извођење радова, набавку добара и услуга до- дељују општине </w:t>
      </w:r>
      <w:r>
        <w:rPr>
          <w:spacing w:val="-3"/>
          <w:sz w:val="18"/>
        </w:rPr>
        <w:t xml:space="preserve">које </w:t>
      </w:r>
      <w:r>
        <w:rPr>
          <w:sz w:val="18"/>
        </w:rPr>
        <w:t xml:space="preserve">учествују у </w:t>
      </w:r>
      <w:r>
        <w:rPr>
          <w:spacing w:val="-3"/>
          <w:sz w:val="18"/>
        </w:rPr>
        <w:t xml:space="preserve">Програму, под </w:t>
      </w:r>
      <w:r>
        <w:rPr>
          <w:sz w:val="18"/>
        </w:rPr>
        <w:t xml:space="preserve">надзором и у бли- </w:t>
      </w:r>
      <w:r>
        <w:rPr>
          <w:spacing w:val="-3"/>
          <w:sz w:val="18"/>
        </w:rPr>
        <w:t xml:space="preserve">ској </w:t>
      </w:r>
      <w:r>
        <w:rPr>
          <w:sz w:val="18"/>
        </w:rPr>
        <w:t xml:space="preserve">сарадњи са </w:t>
      </w:r>
      <w:r>
        <w:rPr>
          <w:spacing w:val="-7"/>
          <w:sz w:val="18"/>
        </w:rPr>
        <w:t xml:space="preserve">КУЈУ, </w:t>
      </w:r>
      <w:r>
        <w:rPr>
          <w:spacing w:val="-4"/>
          <w:sz w:val="18"/>
        </w:rPr>
        <w:t xml:space="preserve">како </w:t>
      </w:r>
      <w:r>
        <w:rPr>
          <w:sz w:val="18"/>
        </w:rPr>
        <w:t>следи (в. Анекс</w:t>
      </w:r>
      <w:r>
        <w:rPr>
          <w:spacing w:val="12"/>
          <w:sz w:val="18"/>
        </w:rPr>
        <w:t xml:space="preserve"> </w:t>
      </w:r>
      <w:r>
        <w:rPr>
          <w:sz w:val="18"/>
        </w:rPr>
        <w:t>5):</w:t>
      </w:r>
    </w:p>
    <w:p w:rsidR="006447E2" w:rsidRDefault="00CF4D46">
      <w:pPr>
        <w:pStyle w:val="ListParagraph"/>
        <w:numPr>
          <w:ilvl w:val="0"/>
          <w:numId w:val="3"/>
        </w:numPr>
        <w:tabs>
          <w:tab w:val="left" w:pos="633"/>
        </w:tabs>
        <w:spacing w:line="235" w:lineRule="auto"/>
        <w:ind w:firstLine="397"/>
        <w:rPr>
          <w:sz w:val="18"/>
        </w:rPr>
      </w:pPr>
      <w:r>
        <w:rPr>
          <w:sz w:val="18"/>
        </w:rPr>
        <w:t xml:space="preserve">за уговоре вредности </w:t>
      </w:r>
      <w:r>
        <w:rPr>
          <w:spacing w:val="-3"/>
          <w:sz w:val="18"/>
        </w:rPr>
        <w:t xml:space="preserve">преко </w:t>
      </w:r>
      <w:r>
        <w:rPr>
          <w:sz w:val="18"/>
        </w:rPr>
        <w:t xml:space="preserve">2.000.000,00 евра </w:t>
      </w:r>
      <w:r>
        <w:rPr>
          <w:spacing w:val="-3"/>
          <w:sz w:val="18"/>
        </w:rPr>
        <w:t xml:space="preserve">након </w:t>
      </w:r>
      <w:r>
        <w:rPr>
          <w:sz w:val="18"/>
        </w:rPr>
        <w:t>спрово- ђења међународног конку</w:t>
      </w:r>
      <w:r>
        <w:rPr>
          <w:sz w:val="18"/>
        </w:rPr>
        <w:t xml:space="preserve">ретног надметања у складу са смерница- ма </w:t>
      </w:r>
      <w:r>
        <w:rPr>
          <w:spacing w:val="-3"/>
          <w:sz w:val="18"/>
        </w:rPr>
        <w:t xml:space="preserve">KfW-а </w:t>
      </w:r>
      <w:r>
        <w:rPr>
          <w:sz w:val="18"/>
        </w:rPr>
        <w:t>за набавке (в. Анекс 6);</w:t>
      </w:r>
    </w:p>
    <w:p w:rsidR="006447E2" w:rsidRDefault="00CF4D46">
      <w:pPr>
        <w:pStyle w:val="ListParagraph"/>
        <w:numPr>
          <w:ilvl w:val="0"/>
          <w:numId w:val="3"/>
        </w:numPr>
        <w:tabs>
          <w:tab w:val="left" w:pos="644"/>
        </w:tabs>
        <w:spacing w:line="235" w:lineRule="auto"/>
        <w:ind w:firstLine="397"/>
        <w:rPr>
          <w:sz w:val="18"/>
        </w:rPr>
      </w:pPr>
      <w:r>
        <w:rPr>
          <w:sz w:val="18"/>
        </w:rPr>
        <w:t xml:space="preserve">за уговоре вредности до 2.000.000,00 евра </w:t>
      </w:r>
      <w:r>
        <w:rPr>
          <w:spacing w:val="-3"/>
          <w:sz w:val="18"/>
        </w:rPr>
        <w:t xml:space="preserve">након </w:t>
      </w:r>
      <w:r>
        <w:rPr>
          <w:sz w:val="18"/>
        </w:rPr>
        <w:t>спровође- ња</w:t>
      </w:r>
      <w:r>
        <w:rPr>
          <w:spacing w:val="-7"/>
          <w:sz w:val="18"/>
        </w:rPr>
        <w:t xml:space="preserve"> </w:t>
      </w:r>
      <w:r>
        <w:rPr>
          <w:sz w:val="18"/>
        </w:rPr>
        <w:t>поступка</w:t>
      </w:r>
      <w:r>
        <w:rPr>
          <w:spacing w:val="-7"/>
          <w:sz w:val="18"/>
        </w:rPr>
        <w:t xml:space="preserve"> </w:t>
      </w:r>
      <w:r>
        <w:rPr>
          <w:sz w:val="18"/>
        </w:rPr>
        <w:t>јавне</w:t>
      </w:r>
      <w:r>
        <w:rPr>
          <w:spacing w:val="-7"/>
          <w:sz w:val="18"/>
        </w:rPr>
        <w:t xml:space="preserve"> </w:t>
      </w:r>
      <w:r>
        <w:rPr>
          <w:sz w:val="18"/>
        </w:rPr>
        <w:t>набавке</w:t>
      </w:r>
      <w:r>
        <w:rPr>
          <w:spacing w:val="-7"/>
          <w:sz w:val="18"/>
        </w:rPr>
        <w:t xml:space="preserve"> </w:t>
      </w:r>
      <w:r>
        <w:rPr>
          <w:sz w:val="18"/>
        </w:rPr>
        <w:t>у</w:t>
      </w:r>
      <w:r>
        <w:rPr>
          <w:spacing w:val="-7"/>
          <w:sz w:val="18"/>
        </w:rPr>
        <w:t xml:space="preserve"> </w:t>
      </w:r>
      <w:r>
        <w:rPr>
          <w:sz w:val="18"/>
        </w:rPr>
        <w:t>складу</w:t>
      </w:r>
      <w:r>
        <w:rPr>
          <w:spacing w:val="-7"/>
          <w:sz w:val="18"/>
        </w:rPr>
        <w:t xml:space="preserve"> </w:t>
      </w:r>
      <w:r>
        <w:rPr>
          <w:sz w:val="18"/>
        </w:rPr>
        <w:t>са</w:t>
      </w:r>
      <w:r>
        <w:rPr>
          <w:spacing w:val="-7"/>
          <w:sz w:val="18"/>
        </w:rPr>
        <w:t xml:space="preserve"> </w:t>
      </w:r>
      <w:r>
        <w:rPr>
          <w:sz w:val="18"/>
        </w:rPr>
        <w:t>Законом</w:t>
      </w:r>
      <w:r>
        <w:rPr>
          <w:spacing w:val="-7"/>
          <w:sz w:val="18"/>
        </w:rPr>
        <w:t xml:space="preserve"> </w:t>
      </w:r>
      <w:r>
        <w:rPr>
          <w:sz w:val="18"/>
        </w:rPr>
        <w:t>о</w:t>
      </w:r>
      <w:r>
        <w:rPr>
          <w:spacing w:val="-7"/>
          <w:sz w:val="18"/>
        </w:rPr>
        <w:t xml:space="preserve"> </w:t>
      </w:r>
      <w:r>
        <w:rPr>
          <w:sz w:val="18"/>
        </w:rPr>
        <w:t>јавним</w:t>
      </w:r>
      <w:r>
        <w:rPr>
          <w:spacing w:val="-7"/>
          <w:sz w:val="18"/>
        </w:rPr>
        <w:t xml:space="preserve"> </w:t>
      </w:r>
      <w:r>
        <w:rPr>
          <w:sz w:val="18"/>
        </w:rPr>
        <w:t>набавкама Републике Србије</w:t>
      </w:r>
      <w:r>
        <w:rPr>
          <w:spacing w:val="-1"/>
          <w:sz w:val="18"/>
        </w:rPr>
        <w:t xml:space="preserve"> </w:t>
      </w:r>
      <w:r>
        <w:rPr>
          <w:sz w:val="18"/>
        </w:rPr>
        <w:t>(ЗЈН);</w:t>
      </w:r>
    </w:p>
    <w:p w:rsidR="006447E2" w:rsidRDefault="00CF4D46">
      <w:pPr>
        <w:pStyle w:val="ListParagraph"/>
        <w:numPr>
          <w:ilvl w:val="0"/>
          <w:numId w:val="3"/>
        </w:numPr>
        <w:tabs>
          <w:tab w:val="left" w:pos="642"/>
        </w:tabs>
        <w:spacing w:line="235" w:lineRule="auto"/>
        <w:ind w:firstLine="397"/>
        <w:rPr>
          <w:sz w:val="18"/>
        </w:rPr>
      </w:pPr>
      <w:r>
        <w:rPr>
          <w:sz w:val="18"/>
        </w:rPr>
        <w:t xml:space="preserve">за уговоре вредности до 100.000,00 евра </w:t>
      </w:r>
      <w:r>
        <w:rPr>
          <w:spacing w:val="-3"/>
          <w:sz w:val="18"/>
        </w:rPr>
        <w:t xml:space="preserve">након </w:t>
      </w:r>
      <w:r>
        <w:rPr>
          <w:sz w:val="18"/>
        </w:rPr>
        <w:t>спровођења поступка јавне набавке у складу са Законом о јавним набавкама Републике Србије</w:t>
      </w:r>
      <w:r>
        <w:rPr>
          <w:spacing w:val="-1"/>
          <w:sz w:val="18"/>
        </w:rPr>
        <w:t xml:space="preserve"> </w:t>
      </w:r>
      <w:r>
        <w:rPr>
          <w:sz w:val="18"/>
        </w:rPr>
        <w:t>(ЗЈН).</w:t>
      </w:r>
    </w:p>
    <w:p w:rsidR="006447E2" w:rsidRDefault="00CF4D46">
      <w:pPr>
        <w:pStyle w:val="ListParagraph"/>
        <w:numPr>
          <w:ilvl w:val="3"/>
          <w:numId w:val="4"/>
        </w:numPr>
        <w:tabs>
          <w:tab w:val="left" w:pos="786"/>
        </w:tabs>
        <w:spacing w:line="235" w:lineRule="auto"/>
        <w:ind w:firstLine="397"/>
        <w:jc w:val="both"/>
        <w:rPr>
          <w:sz w:val="18"/>
        </w:rPr>
      </w:pPr>
      <w:r>
        <w:rPr>
          <w:sz w:val="18"/>
        </w:rPr>
        <w:t xml:space="preserve">За уговоре вредности до 2.000.000,00 евра примењује се процедура поједностављеног </w:t>
      </w:r>
      <w:r>
        <w:rPr>
          <w:spacing w:val="-3"/>
          <w:sz w:val="18"/>
        </w:rPr>
        <w:t xml:space="preserve">прегледа KfW-а. </w:t>
      </w:r>
      <w:r>
        <w:rPr>
          <w:sz w:val="18"/>
        </w:rPr>
        <w:t>КУЈУ ће установ</w:t>
      </w:r>
      <w:r>
        <w:rPr>
          <w:sz w:val="18"/>
        </w:rPr>
        <w:t xml:space="preserve">и- ти и представити модел конкурсне документације (укључујући и моделе уговора) за радове, добра и услуге на </w:t>
      </w:r>
      <w:r>
        <w:rPr>
          <w:spacing w:val="-3"/>
          <w:sz w:val="18"/>
        </w:rPr>
        <w:t xml:space="preserve">енглеском </w:t>
      </w:r>
      <w:r>
        <w:rPr>
          <w:sz w:val="18"/>
        </w:rPr>
        <w:t xml:space="preserve">и српском језику у поднети га </w:t>
      </w:r>
      <w:r>
        <w:rPr>
          <w:spacing w:val="-3"/>
          <w:sz w:val="18"/>
        </w:rPr>
        <w:t xml:space="preserve">KfW-у </w:t>
      </w:r>
      <w:r>
        <w:rPr>
          <w:sz w:val="18"/>
        </w:rPr>
        <w:t xml:space="preserve">на </w:t>
      </w:r>
      <w:r>
        <w:rPr>
          <w:spacing w:val="-3"/>
          <w:sz w:val="18"/>
        </w:rPr>
        <w:t xml:space="preserve">сагласност. </w:t>
      </w:r>
      <w:r>
        <w:rPr>
          <w:sz w:val="18"/>
        </w:rPr>
        <w:t>Предметна модел</w:t>
      </w:r>
      <w:r>
        <w:rPr>
          <w:spacing w:val="43"/>
          <w:sz w:val="18"/>
        </w:rPr>
        <w:t xml:space="preserve"> </w:t>
      </w:r>
      <w:r>
        <w:rPr>
          <w:sz w:val="18"/>
        </w:rPr>
        <w:t>доку-</w:t>
      </w:r>
    </w:p>
    <w:p w:rsidR="006447E2" w:rsidRDefault="00CF4D46">
      <w:pPr>
        <w:pStyle w:val="BodyText"/>
        <w:spacing w:before="71" w:line="235" w:lineRule="auto"/>
        <w:ind w:right="117"/>
        <w:jc w:val="both"/>
      </w:pPr>
      <w:r>
        <w:br w:type="column"/>
      </w:r>
      <w:r>
        <w:t>ментација ће се користити у свим јавним набавкама за Инвести- ц</w:t>
      </w:r>
      <w:r>
        <w:t>ионе мере. Извештај о стручној оцени понуда комисије за јавну набавку подноси се КУЈУ на одобрење.</w:t>
      </w:r>
    </w:p>
    <w:p w:rsidR="006447E2" w:rsidRDefault="00CF4D46">
      <w:pPr>
        <w:pStyle w:val="BodyText"/>
        <w:spacing w:line="235" w:lineRule="auto"/>
        <w:ind w:right="117" w:firstLine="396"/>
        <w:jc w:val="both"/>
      </w:pPr>
      <w:r>
        <w:rPr>
          <w:spacing w:val="-3"/>
        </w:rPr>
        <w:t xml:space="preserve">Након </w:t>
      </w:r>
      <w:r>
        <w:t xml:space="preserve">одобрења модела конкурсне документације, није по- требно прибавити додатну сагласност </w:t>
      </w:r>
      <w:r>
        <w:rPr>
          <w:spacing w:val="-3"/>
        </w:rPr>
        <w:t xml:space="preserve">KfW-а </w:t>
      </w:r>
      <w:r>
        <w:t xml:space="preserve">пре објављивања јавне набавке. Сагласност </w:t>
      </w:r>
      <w:r>
        <w:rPr>
          <w:spacing w:val="-3"/>
        </w:rPr>
        <w:t xml:space="preserve">KfW-а </w:t>
      </w:r>
      <w:r>
        <w:t>на конкурсн</w:t>
      </w:r>
      <w:r>
        <w:t xml:space="preserve">у документацију, финални извештај о стручној оцени </w:t>
      </w:r>
      <w:r>
        <w:rPr>
          <w:spacing w:val="-3"/>
        </w:rPr>
        <w:t xml:space="preserve">понуда </w:t>
      </w:r>
      <w:r>
        <w:t xml:space="preserve">укључујући и одлуку за доделу уговора, као и уговорну документацију, даје се ретро- спективно по завршетку поступка набавке. У </w:t>
      </w:r>
      <w:r>
        <w:rPr>
          <w:spacing w:val="-3"/>
        </w:rPr>
        <w:t xml:space="preserve">том смислу, </w:t>
      </w:r>
      <w:r>
        <w:t xml:space="preserve">КУЈУ ће обезбедити да експерт </w:t>
      </w:r>
      <w:r>
        <w:rPr>
          <w:spacing w:val="-3"/>
        </w:rPr>
        <w:t xml:space="preserve">KfW-а </w:t>
      </w:r>
      <w:r>
        <w:t>добије полугодишњи прис</w:t>
      </w:r>
      <w:r>
        <w:t xml:space="preserve">туп реле- вантној конкурсној документацији у односу на закључене поступ- </w:t>
      </w:r>
      <w:r>
        <w:rPr>
          <w:spacing w:val="-3"/>
        </w:rPr>
        <w:t xml:space="preserve">ке </w:t>
      </w:r>
      <w:r>
        <w:t xml:space="preserve">набавке у протеклих шест месеци </w:t>
      </w:r>
      <w:r>
        <w:rPr>
          <w:spacing w:val="-4"/>
        </w:rPr>
        <w:t xml:space="preserve">како </w:t>
      </w:r>
      <w:r>
        <w:t xml:space="preserve">би спровео процедуру поједностављеног прегледа. </w:t>
      </w:r>
      <w:r>
        <w:rPr>
          <w:spacing w:val="-3"/>
        </w:rPr>
        <w:t xml:space="preserve">Датум </w:t>
      </w:r>
      <w:r>
        <w:t xml:space="preserve">првог пост </w:t>
      </w:r>
      <w:r>
        <w:rPr>
          <w:spacing w:val="-3"/>
        </w:rPr>
        <w:t xml:space="preserve">прегледа </w:t>
      </w:r>
      <w:r>
        <w:t xml:space="preserve">ће бити усаглашен између </w:t>
      </w:r>
      <w:r>
        <w:rPr>
          <w:spacing w:val="-3"/>
        </w:rPr>
        <w:t xml:space="preserve">KfW-а </w:t>
      </w:r>
      <w:r>
        <w:t xml:space="preserve">и </w:t>
      </w:r>
      <w:r>
        <w:rPr>
          <w:spacing w:val="-3"/>
        </w:rPr>
        <w:t xml:space="preserve">КУЈУ; </w:t>
      </w:r>
      <w:r>
        <w:t>наредни датуми ће бити одре- ђ</w:t>
      </w:r>
      <w:r>
        <w:t xml:space="preserve">ени у редовним полугодишњим циклусима. Накнадне измене и допуне споразума са акумулираним повећањем цена испод 25%  </w:t>
      </w:r>
      <w:r>
        <w:rPr>
          <w:spacing w:val="-3"/>
        </w:rPr>
        <w:t xml:space="preserve">од </w:t>
      </w:r>
      <w:r>
        <w:t xml:space="preserve">оригиналне цене подлежу </w:t>
      </w:r>
      <w:r>
        <w:rPr>
          <w:spacing w:val="-3"/>
        </w:rPr>
        <w:t xml:space="preserve">прегледу </w:t>
      </w:r>
      <w:r>
        <w:t xml:space="preserve">у оквиру поступка поједно- стављеног прегледа. У случају да акумулирана цена </w:t>
      </w:r>
      <w:r>
        <w:rPr>
          <w:spacing w:val="-5"/>
        </w:rPr>
        <w:t xml:space="preserve">буде </w:t>
      </w:r>
      <w:r>
        <w:t xml:space="preserve">повећана више </w:t>
      </w:r>
      <w:r>
        <w:rPr>
          <w:spacing w:val="-3"/>
        </w:rPr>
        <w:t xml:space="preserve">од </w:t>
      </w:r>
      <w:r>
        <w:t xml:space="preserve">25%, </w:t>
      </w:r>
      <w:r>
        <w:t xml:space="preserve">неопходно је прибавити сагласност </w:t>
      </w:r>
      <w:r>
        <w:rPr>
          <w:spacing w:val="-3"/>
        </w:rPr>
        <w:t xml:space="preserve">KfW-а </w:t>
      </w:r>
      <w:r>
        <w:t>за све из- мене</w:t>
      </w:r>
      <w:r>
        <w:rPr>
          <w:spacing w:val="-1"/>
        </w:rPr>
        <w:t xml:space="preserve"> </w:t>
      </w:r>
      <w:r>
        <w:t>уговора.</w:t>
      </w:r>
    </w:p>
    <w:p w:rsidR="006447E2" w:rsidRDefault="00CF4D46">
      <w:pPr>
        <w:pStyle w:val="BodyText"/>
        <w:spacing w:line="235" w:lineRule="auto"/>
        <w:ind w:right="117" w:firstLine="396"/>
        <w:jc w:val="both"/>
      </w:pPr>
      <w:r>
        <w:t>У случају да буду откривени случајеви кршења правила на- бавке или озбиљна кршења правила набавке у оквиру процедуре поједностављеног прегледа, предметни уговор ће се сматрати не- прихватљивим за финансирање из Финансијског доприноса. Било који исплаћени и</w:t>
      </w:r>
      <w:r>
        <w:t>знос који је коришћен за такву набавку и/или ис- плаћени износ за који се не може адекватно доказати да је утро- шен за сврху Пројекта, прогласиће се неприхватљивим и мораће да буде враћен.</w:t>
      </w:r>
    </w:p>
    <w:p w:rsidR="006447E2" w:rsidRDefault="00CF4D46">
      <w:pPr>
        <w:pStyle w:val="ListParagraph"/>
        <w:numPr>
          <w:ilvl w:val="3"/>
          <w:numId w:val="4"/>
        </w:numPr>
        <w:tabs>
          <w:tab w:val="left" w:pos="792"/>
        </w:tabs>
        <w:spacing w:line="235" w:lineRule="auto"/>
        <w:ind w:right="117" w:firstLine="397"/>
        <w:jc w:val="both"/>
        <w:rPr>
          <w:sz w:val="18"/>
        </w:rPr>
      </w:pPr>
      <w:r>
        <w:rPr>
          <w:sz w:val="18"/>
        </w:rPr>
        <w:t xml:space="preserve">За уговоре вредности </w:t>
      </w:r>
      <w:r>
        <w:rPr>
          <w:spacing w:val="-3"/>
          <w:sz w:val="18"/>
        </w:rPr>
        <w:t xml:space="preserve">преко </w:t>
      </w:r>
      <w:r>
        <w:rPr>
          <w:sz w:val="18"/>
        </w:rPr>
        <w:t xml:space="preserve">2.000.000,00 евра примењу- је се процедура претходног прегледа. Конкурсна документација подноси се </w:t>
      </w:r>
      <w:r>
        <w:rPr>
          <w:spacing w:val="-3"/>
          <w:sz w:val="18"/>
        </w:rPr>
        <w:t xml:space="preserve">KfW-у </w:t>
      </w:r>
      <w:r>
        <w:rPr>
          <w:sz w:val="18"/>
        </w:rPr>
        <w:t xml:space="preserve">на коментар и сагласност благовремено пре об- јављивања позива за подношење </w:t>
      </w:r>
      <w:r>
        <w:rPr>
          <w:spacing w:val="-3"/>
          <w:sz w:val="18"/>
        </w:rPr>
        <w:t xml:space="preserve">понуда. </w:t>
      </w:r>
      <w:r>
        <w:rPr>
          <w:sz w:val="18"/>
        </w:rPr>
        <w:t xml:space="preserve">Поред тога, пре доделе уговора </w:t>
      </w:r>
      <w:r>
        <w:rPr>
          <w:spacing w:val="-3"/>
          <w:sz w:val="18"/>
        </w:rPr>
        <w:t xml:space="preserve">KfW-у </w:t>
      </w:r>
      <w:r>
        <w:rPr>
          <w:sz w:val="18"/>
        </w:rPr>
        <w:t xml:space="preserve">се подноси финални извештај о </w:t>
      </w:r>
      <w:r>
        <w:rPr>
          <w:sz w:val="18"/>
        </w:rPr>
        <w:t xml:space="preserve">стручној оцени </w:t>
      </w:r>
      <w:r>
        <w:rPr>
          <w:spacing w:val="-3"/>
          <w:sz w:val="18"/>
        </w:rPr>
        <w:t xml:space="preserve">понуда </w:t>
      </w:r>
      <w:r>
        <w:rPr>
          <w:sz w:val="18"/>
        </w:rPr>
        <w:t xml:space="preserve">заједно са </w:t>
      </w:r>
      <w:r>
        <w:rPr>
          <w:spacing w:val="-3"/>
          <w:sz w:val="18"/>
        </w:rPr>
        <w:t xml:space="preserve">одлуком </w:t>
      </w:r>
      <w:r>
        <w:rPr>
          <w:sz w:val="18"/>
        </w:rPr>
        <w:t xml:space="preserve">о додели уговора. Пре закључивања уговора за добра и услуге вредности изнад 2.000.000 евра, </w:t>
      </w:r>
      <w:r>
        <w:rPr>
          <w:spacing w:val="-3"/>
          <w:sz w:val="18"/>
        </w:rPr>
        <w:t xml:space="preserve">KfW-у </w:t>
      </w:r>
      <w:r>
        <w:rPr>
          <w:sz w:val="18"/>
        </w:rPr>
        <w:t xml:space="preserve">се доставља на коментар договорени нацрт уговора прописно одо- брен </w:t>
      </w:r>
      <w:r>
        <w:rPr>
          <w:spacing w:val="-3"/>
          <w:sz w:val="18"/>
        </w:rPr>
        <w:t xml:space="preserve">од </w:t>
      </w:r>
      <w:r>
        <w:rPr>
          <w:sz w:val="18"/>
        </w:rPr>
        <w:t>стране КУЈУ и општина. Исто се односи и на бил</w:t>
      </w:r>
      <w:r>
        <w:rPr>
          <w:sz w:val="18"/>
        </w:rPr>
        <w:t xml:space="preserve">о какве допуне и измене уговора </w:t>
      </w:r>
      <w:r>
        <w:rPr>
          <w:spacing w:val="-3"/>
          <w:sz w:val="18"/>
        </w:rPr>
        <w:t xml:space="preserve">које </w:t>
      </w:r>
      <w:r>
        <w:rPr>
          <w:sz w:val="18"/>
        </w:rPr>
        <w:t xml:space="preserve">могу уследити. </w:t>
      </w:r>
      <w:r>
        <w:rPr>
          <w:spacing w:val="-3"/>
          <w:sz w:val="18"/>
        </w:rPr>
        <w:t xml:space="preserve">Уопштено, </w:t>
      </w:r>
      <w:r>
        <w:rPr>
          <w:sz w:val="18"/>
        </w:rPr>
        <w:t>све су- штинске одлуке у поступку набавке координирају се са</w:t>
      </w:r>
      <w:r>
        <w:rPr>
          <w:spacing w:val="-24"/>
          <w:sz w:val="18"/>
        </w:rPr>
        <w:t xml:space="preserve"> </w:t>
      </w:r>
      <w:r>
        <w:rPr>
          <w:spacing w:val="-3"/>
          <w:sz w:val="18"/>
        </w:rPr>
        <w:t>KfW-ом.</w:t>
      </w:r>
    </w:p>
    <w:p w:rsidR="006447E2" w:rsidRDefault="00CF4D46">
      <w:pPr>
        <w:pStyle w:val="BodyText"/>
        <w:spacing w:line="235" w:lineRule="auto"/>
        <w:ind w:right="117" w:firstLine="396"/>
        <w:jc w:val="both"/>
      </w:pPr>
      <w:r>
        <w:t>Преостале појединости у вези са процедуром доделе уговора и уговорним одредбама за набавке изнад 2.000.000,00 евра обја- шњен</w:t>
      </w:r>
      <w:r>
        <w:t>и су у „Смерницама за набавку консултантских услуга, ра- дова, постројења, добара и неконсултантских услуга у оквиру Фи- нансијске сарадње са партнерским земљама” (Анекс 6), које чине саставни део овог Уговора.</w:t>
      </w:r>
    </w:p>
    <w:p w:rsidR="006447E2" w:rsidRDefault="00CF4D46">
      <w:pPr>
        <w:pStyle w:val="ListParagraph"/>
        <w:numPr>
          <w:ilvl w:val="3"/>
          <w:numId w:val="4"/>
        </w:numPr>
        <w:tabs>
          <w:tab w:val="left" w:pos="786"/>
        </w:tabs>
        <w:spacing w:line="235" w:lineRule="auto"/>
        <w:ind w:right="117" w:firstLine="397"/>
        <w:jc w:val="both"/>
        <w:rPr>
          <w:sz w:val="18"/>
        </w:rPr>
      </w:pPr>
      <w:r>
        <w:rPr>
          <w:sz w:val="18"/>
        </w:rPr>
        <w:t xml:space="preserve">Рок за подношење </w:t>
      </w:r>
      <w:r>
        <w:rPr>
          <w:spacing w:val="-3"/>
          <w:sz w:val="18"/>
        </w:rPr>
        <w:t xml:space="preserve">понуда </w:t>
      </w:r>
      <w:r>
        <w:rPr>
          <w:sz w:val="18"/>
        </w:rPr>
        <w:t xml:space="preserve">треба да </w:t>
      </w:r>
      <w:r>
        <w:rPr>
          <w:spacing w:val="-5"/>
          <w:sz w:val="18"/>
        </w:rPr>
        <w:t xml:space="preserve">буде </w:t>
      </w:r>
      <w:r>
        <w:rPr>
          <w:sz w:val="18"/>
        </w:rPr>
        <w:t>дефинис</w:t>
      </w:r>
      <w:r>
        <w:rPr>
          <w:sz w:val="18"/>
        </w:rPr>
        <w:t xml:space="preserve">ан </w:t>
      </w:r>
      <w:r>
        <w:rPr>
          <w:spacing w:val="-3"/>
          <w:sz w:val="18"/>
        </w:rPr>
        <w:t xml:space="preserve">тако </w:t>
      </w:r>
      <w:r>
        <w:rPr>
          <w:sz w:val="18"/>
        </w:rPr>
        <w:t xml:space="preserve">да се понуђачима обезбеди довољно времена да припреме своје </w:t>
      </w:r>
      <w:r>
        <w:rPr>
          <w:spacing w:val="-3"/>
          <w:sz w:val="18"/>
        </w:rPr>
        <w:t>понуде.</w:t>
      </w:r>
    </w:p>
    <w:p w:rsidR="006447E2" w:rsidRDefault="00CF4D46">
      <w:pPr>
        <w:pStyle w:val="ListParagraph"/>
        <w:numPr>
          <w:ilvl w:val="3"/>
          <w:numId w:val="4"/>
        </w:numPr>
        <w:tabs>
          <w:tab w:val="left" w:pos="803"/>
        </w:tabs>
        <w:spacing w:line="235" w:lineRule="auto"/>
        <w:ind w:right="117" w:firstLine="397"/>
        <w:jc w:val="both"/>
        <w:rPr>
          <w:sz w:val="18"/>
        </w:rPr>
      </w:pPr>
      <w:r>
        <w:rPr>
          <w:sz w:val="18"/>
        </w:rPr>
        <w:t xml:space="preserve">У обавештењу о предквалификацијама или, </w:t>
      </w:r>
      <w:r>
        <w:rPr>
          <w:spacing w:val="-4"/>
          <w:sz w:val="18"/>
        </w:rPr>
        <w:t xml:space="preserve">уколико </w:t>
      </w:r>
      <w:r>
        <w:rPr>
          <w:sz w:val="18"/>
        </w:rPr>
        <w:t>се предквалификације не спроводе, у конкурсној документацији, предметна МРЗБСП и КУЈУ ће обавезати понуђаче да заједно са документим</w:t>
      </w:r>
      <w:r>
        <w:rPr>
          <w:sz w:val="18"/>
        </w:rPr>
        <w:t xml:space="preserve">а за предквалификацију или заједно са </w:t>
      </w:r>
      <w:r>
        <w:rPr>
          <w:spacing w:val="-3"/>
          <w:sz w:val="18"/>
        </w:rPr>
        <w:t xml:space="preserve">понудом </w:t>
      </w:r>
      <w:r>
        <w:rPr>
          <w:sz w:val="18"/>
        </w:rPr>
        <w:t>под- несу и изјаву о преузимању обавеза (Анекс</w:t>
      </w:r>
      <w:r>
        <w:rPr>
          <w:spacing w:val="-7"/>
          <w:sz w:val="18"/>
        </w:rPr>
        <w:t xml:space="preserve"> </w:t>
      </w:r>
      <w:r>
        <w:rPr>
          <w:sz w:val="18"/>
        </w:rPr>
        <w:t>6).</w:t>
      </w:r>
    </w:p>
    <w:p w:rsidR="006447E2" w:rsidRDefault="00CF4D46">
      <w:pPr>
        <w:pStyle w:val="ListParagraph"/>
        <w:numPr>
          <w:ilvl w:val="3"/>
          <w:numId w:val="4"/>
        </w:numPr>
        <w:tabs>
          <w:tab w:val="left" w:pos="779"/>
        </w:tabs>
        <w:spacing w:line="235" w:lineRule="auto"/>
        <w:ind w:right="117" w:firstLine="397"/>
        <w:jc w:val="both"/>
        <w:rPr>
          <w:sz w:val="18"/>
        </w:rPr>
      </w:pPr>
      <w:r>
        <w:rPr>
          <w:sz w:val="18"/>
        </w:rPr>
        <w:t xml:space="preserve">При закључивању уговора за радове, добра и услуге </w:t>
      </w:r>
      <w:r>
        <w:rPr>
          <w:spacing w:val="-3"/>
          <w:sz w:val="18"/>
        </w:rPr>
        <w:t xml:space="preserve">који </w:t>
      </w:r>
      <w:r>
        <w:rPr>
          <w:sz w:val="18"/>
        </w:rPr>
        <w:t xml:space="preserve">ће се финансирати из Финансијског доприноса, Прималац, </w:t>
      </w:r>
      <w:r>
        <w:rPr>
          <w:spacing w:val="-3"/>
          <w:sz w:val="18"/>
        </w:rPr>
        <w:t xml:space="preserve">кога </w:t>
      </w:r>
      <w:r>
        <w:rPr>
          <w:sz w:val="18"/>
        </w:rPr>
        <w:t xml:space="preserve">представља МРЗБСП и </w:t>
      </w:r>
      <w:r>
        <w:rPr>
          <w:spacing w:val="-7"/>
          <w:sz w:val="18"/>
        </w:rPr>
        <w:t xml:space="preserve">КУЈУ, </w:t>
      </w:r>
      <w:r>
        <w:rPr>
          <w:sz w:val="18"/>
        </w:rPr>
        <w:t>ће се такође придр</w:t>
      </w:r>
      <w:r>
        <w:rPr>
          <w:sz w:val="18"/>
        </w:rPr>
        <w:t>жавати следећих начела:</w:t>
      </w:r>
    </w:p>
    <w:p w:rsidR="006447E2" w:rsidRDefault="00CF4D46">
      <w:pPr>
        <w:pStyle w:val="BodyText"/>
        <w:spacing w:line="235" w:lineRule="auto"/>
        <w:ind w:right="117" w:firstLine="396"/>
        <w:jc w:val="both"/>
      </w:pPr>
      <w:r>
        <w:t xml:space="preserve">а) </w:t>
      </w:r>
      <w:r>
        <w:rPr>
          <w:spacing w:val="-4"/>
        </w:rPr>
        <w:t xml:space="preserve">Услуге, </w:t>
      </w:r>
      <w:r>
        <w:t xml:space="preserve">добра и радови </w:t>
      </w:r>
      <w:r>
        <w:rPr>
          <w:spacing w:val="-3"/>
        </w:rPr>
        <w:t xml:space="preserve">који </w:t>
      </w:r>
      <w:r>
        <w:t xml:space="preserve">се финансирају из доприноса </w:t>
      </w:r>
      <w:r>
        <w:rPr>
          <w:spacing w:val="-3"/>
        </w:rPr>
        <w:t xml:space="preserve">KfW-а </w:t>
      </w:r>
      <w:r>
        <w:t>у складу са овим Споразумом и пратећом документацијом, не</w:t>
      </w:r>
      <w:r>
        <w:rPr>
          <w:spacing w:val="-6"/>
        </w:rPr>
        <w:t xml:space="preserve"> </w:t>
      </w:r>
      <w:r>
        <w:t>подлежу</w:t>
      </w:r>
      <w:r>
        <w:rPr>
          <w:spacing w:val="-6"/>
        </w:rPr>
        <w:t xml:space="preserve"> </w:t>
      </w:r>
      <w:r>
        <w:t>плаћању</w:t>
      </w:r>
      <w:r>
        <w:rPr>
          <w:spacing w:val="-6"/>
        </w:rPr>
        <w:t xml:space="preserve"> </w:t>
      </w:r>
      <w:r>
        <w:t>пореза,</w:t>
      </w:r>
      <w:r>
        <w:rPr>
          <w:spacing w:val="-6"/>
        </w:rPr>
        <w:t xml:space="preserve"> </w:t>
      </w:r>
      <w:r>
        <w:t>дажбина</w:t>
      </w:r>
      <w:r>
        <w:rPr>
          <w:spacing w:val="-6"/>
        </w:rPr>
        <w:t xml:space="preserve"> </w:t>
      </w:r>
      <w:r>
        <w:t>и</w:t>
      </w:r>
      <w:r>
        <w:rPr>
          <w:spacing w:val="-6"/>
        </w:rPr>
        <w:t xml:space="preserve"> </w:t>
      </w:r>
      <w:r>
        <w:t>провизија</w:t>
      </w:r>
      <w:r>
        <w:rPr>
          <w:spacing w:val="-6"/>
        </w:rPr>
        <w:t xml:space="preserve"> </w:t>
      </w:r>
      <w:r>
        <w:t>било</w:t>
      </w:r>
      <w:r>
        <w:rPr>
          <w:spacing w:val="-6"/>
        </w:rPr>
        <w:t xml:space="preserve"> </w:t>
      </w:r>
      <w:r>
        <w:rPr>
          <w:spacing w:val="-3"/>
        </w:rPr>
        <w:t>које</w:t>
      </w:r>
      <w:r>
        <w:rPr>
          <w:spacing w:val="-6"/>
        </w:rPr>
        <w:t xml:space="preserve"> </w:t>
      </w:r>
      <w:r>
        <w:t>приро- де укључујући и накнаде за оверу и</w:t>
      </w:r>
      <w:r>
        <w:rPr>
          <w:spacing w:val="-10"/>
        </w:rPr>
        <w:t xml:space="preserve"> </w:t>
      </w:r>
      <w:r>
        <w:t>регистрацију.</w:t>
      </w:r>
    </w:p>
    <w:p w:rsidR="006447E2" w:rsidRDefault="00CF4D46">
      <w:pPr>
        <w:pStyle w:val="BodyText"/>
        <w:spacing w:line="235" w:lineRule="auto"/>
        <w:ind w:right="117" w:firstLine="396"/>
        <w:jc w:val="both"/>
      </w:pPr>
      <w:r>
        <w:t>б) Уколико из било којих разлога настану обавезе плаћања увозних дажбина, такве дажбине се не могу финансирати из Фи- нансијског доприноса у складу са чланом 1.3 Споразума о финан- сирању. Стога, такве увозне дажбине, уколико представљају део уговорне вре</w:t>
      </w:r>
      <w:r>
        <w:t>дности, изражавају се засебно у уговорима за добра и услуге као и у фактурама.</w:t>
      </w:r>
    </w:p>
    <w:p w:rsidR="006447E2" w:rsidRDefault="00CF4D46">
      <w:pPr>
        <w:pStyle w:val="BodyText"/>
        <w:spacing w:line="235" w:lineRule="auto"/>
        <w:ind w:right="118" w:firstLine="396"/>
        <w:jc w:val="both"/>
      </w:pPr>
      <w:r>
        <w:t>в) Уколико доспела плаћања по основу уговора за робу и услуге треба да буду извршена из Финансијског доприноса, по-</w:t>
      </w:r>
    </w:p>
    <w:p w:rsidR="006447E2" w:rsidRDefault="006447E2">
      <w:pPr>
        <w:spacing w:line="235" w:lineRule="auto"/>
        <w:jc w:val="both"/>
        <w:sectPr w:rsidR="006447E2">
          <w:pgSz w:w="11910" w:h="15740"/>
          <w:pgMar w:top="80" w:right="560" w:bottom="280" w:left="580" w:header="720" w:footer="720" w:gutter="0"/>
          <w:cols w:num="2" w:space="720" w:equalWidth="0">
            <w:col w:w="5273" w:space="142"/>
            <w:col w:w="5355"/>
          </w:cols>
        </w:sectPr>
      </w:pPr>
    </w:p>
    <w:p w:rsidR="006447E2" w:rsidRDefault="00CF4D46">
      <w:pPr>
        <w:pStyle w:val="BodyText"/>
        <w:spacing w:before="66" w:line="235" w:lineRule="auto"/>
        <w:ind w:right="38"/>
        <w:jc w:val="both"/>
      </w:pPr>
      <w:r>
        <w:lastRenderedPageBreak/>
        <w:t xml:space="preserve">менути уговори морају да садрже </w:t>
      </w:r>
      <w:r>
        <w:rPr>
          <w:spacing w:val="-3"/>
        </w:rPr>
        <w:t xml:space="preserve">одредбу </w:t>
      </w:r>
      <w:r>
        <w:t xml:space="preserve">у којој се наводи да ће било какве надокнаде, гаранције или слична потраживања, као и плаћање било каквог осигурања, бити извршена за рачун Прима- оца на рачун </w:t>
      </w:r>
      <w:r>
        <w:rPr>
          <w:spacing w:val="-3"/>
        </w:rPr>
        <w:t xml:space="preserve">KfW-а, </w:t>
      </w:r>
      <w:r>
        <w:t xml:space="preserve">Франкфурт на Мајни, IBAN: DЕ53 5002 0400 3800 0000 00, BIC: </w:t>
      </w:r>
      <w:r>
        <w:rPr>
          <w:spacing w:val="-3"/>
        </w:rPr>
        <w:t xml:space="preserve">KFWIDЕFF, </w:t>
      </w:r>
      <w:r>
        <w:t>при чему ће</w:t>
      </w:r>
      <w:r>
        <w:t xml:space="preserve"> KfW за таква плаћања задужити рачун Примаоца. </w:t>
      </w:r>
      <w:r>
        <w:rPr>
          <w:spacing w:val="-6"/>
        </w:rPr>
        <w:t xml:space="preserve">Уколико </w:t>
      </w:r>
      <w:r>
        <w:t xml:space="preserve">таква плаћања </w:t>
      </w:r>
      <w:r>
        <w:rPr>
          <w:spacing w:val="-5"/>
        </w:rPr>
        <w:t xml:space="preserve">буду </w:t>
      </w:r>
      <w:r>
        <w:t xml:space="preserve">извршена у локалној валути, онда ће бити усмерена на посебан рачун При- маоца у земљи Примаоца, са </w:t>
      </w:r>
      <w:r>
        <w:rPr>
          <w:spacing w:val="-3"/>
        </w:rPr>
        <w:t xml:space="preserve">кога </w:t>
      </w:r>
      <w:r>
        <w:t xml:space="preserve">се средства могу исплаћивати искључиво у сагласност </w:t>
      </w:r>
      <w:r>
        <w:rPr>
          <w:spacing w:val="-3"/>
        </w:rPr>
        <w:t xml:space="preserve">KfW-а. </w:t>
      </w:r>
      <w:r>
        <w:t>Ова средства се пон</w:t>
      </w:r>
      <w:r>
        <w:t xml:space="preserve">ово могу ис- користити за реализацију Пројекта уз сагласност </w:t>
      </w:r>
      <w:r>
        <w:rPr>
          <w:spacing w:val="-3"/>
        </w:rPr>
        <w:t xml:space="preserve">KfW-а. </w:t>
      </w:r>
      <w:r>
        <w:t xml:space="preserve">У случају да средства не могу да се пренесу на наменски рачун </w:t>
      </w:r>
      <w:r>
        <w:rPr>
          <w:spacing w:val="-6"/>
        </w:rPr>
        <w:t xml:space="preserve">код </w:t>
      </w:r>
      <w:r>
        <w:rPr>
          <w:spacing w:val="-3"/>
        </w:rPr>
        <w:t xml:space="preserve">KfW-а </w:t>
      </w:r>
      <w:r>
        <w:t>из легитимног разлога неопходно је дефинисати алтернативни про- цес заједно са тим да KfW треба да осигура да се вра</w:t>
      </w:r>
      <w:r>
        <w:t>ћена средства користе искључиво за наведене намене.</w:t>
      </w:r>
    </w:p>
    <w:p w:rsidR="006447E2" w:rsidRDefault="00CF4D46">
      <w:pPr>
        <w:pStyle w:val="BodyText"/>
        <w:spacing w:before="1"/>
        <w:ind w:right="38" w:firstLine="396"/>
        <w:jc w:val="both"/>
      </w:pPr>
      <w:r>
        <w:t xml:space="preserve">г) КУЈУ обезбеђује да конкретни партнер са којим је за- кључен уговор за добра или услуге приложи неопходне гаранци- је у складу са релевантним смерницама (укључујући Анекс 6 и у складу са Законом о јавним набавкама Републике Србије, </w:t>
      </w:r>
      <w:r>
        <w:rPr>
          <w:spacing w:val="-3"/>
        </w:rPr>
        <w:t xml:space="preserve">где </w:t>
      </w:r>
      <w:r>
        <w:t>је то примењиво) у</w:t>
      </w:r>
      <w:r>
        <w:t xml:space="preserve"> износу и року </w:t>
      </w:r>
      <w:r>
        <w:rPr>
          <w:spacing w:val="-3"/>
        </w:rPr>
        <w:t xml:space="preserve">који </w:t>
      </w:r>
      <w:r>
        <w:t xml:space="preserve">су тамо наведени, као и да ће такве гаранције остати на снази до потпуног измирења свих по- траживања према уговорима за добра и услуге </w:t>
      </w:r>
      <w:r>
        <w:rPr>
          <w:spacing w:val="-3"/>
        </w:rPr>
        <w:t xml:space="preserve">које </w:t>
      </w:r>
      <w:r>
        <w:t xml:space="preserve">дате гаранције </w:t>
      </w:r>
      <w:r>
        <w:rPr>
          <w:spacing w:val="-3"/>
        </w:rPr>
        <w:t>обезбеђују.</w:t>
      </w:r>
    </w:p>
    <w:p w:rsidR="006447E2" w:rsidRDefault="00CF4D46">
      <w:pPr>
        <w:pStyle w:val="ListParagraph"/>
        <w:numPr>
          <w:ilvl w:val="3"/>
          <w:numId w:val="4"/>
        </w:numPr>
        <w:tabs>
          <w:tab w:val="left" w:pos="773"/>
        </w:tabs>
        <w:spacing w:line="190" w:lineRule="exact"/>
        <w:ind w:left="772" w:right="0" w:hanging="275"/>
        <w:rPr>
          <w:sz w:val="18"/>
        </w:rPr>
      </w:pPr>
      <w:r>
        <w:rPr>
          <w:sz w:val="18"/>
        </w:rPr>
        <w:t>Куповина земљишта, накнаде за право проласка и</w:t>
      </w:r>
      <w:r>
        <w:rPr>
          <w:spacing w:val="-3"/>
          <w:sz w:val="18"/>
        </w:rPr>
        <w:t xml:space="preserve"> </w:t>
      </w:r>
      <w:r>
        <w:rPr>
          <w:sz w:val="18"/>
        </w:rPr>
        <w:t>инфра-</w:t>
      </w:r>
    </w:p>
    <w:p w:rsidR="006447E2" w:rsidRDefault="00CF4D46">
      <w:pPr>
        <w:pStyle w:val="BodyText"/>
        <w:ind w:right="38"/>
        <w:jc w:val="both"/>
      </w:pPr>
      <w:r>
        <w:t>структура за п</w:t>
      </w:r>
      <w:r>
        <w:t>риступ градилиштима Програма, где је то потребно, сматрају се доприносом Општина. МРЗБСП и КУЈУ обезбеђују да су финансирање од стране Општина накнаде за право пролаза и друге накнаде обезбеђене и адекватно буџетиране у општинском буџету.</w:t>
      </w:r>
    </w:p>
    <w:p w:rsidR="006447E2" w:rsidRDefault="00CF4D46">
      <w:pPr>
        <w:pStyle w:val="ListParagraph"/>
        <w:numPr>
          <w:ilvl w:val="2"/>
          <w:numId w:val="4"/>
        </w:numPr>
        <w:tabs>
          <w:tab w:val="left" w:pos="678"/>
        </w:tabs>
        <w:spacing w:before="46" w:line="206" w:lineRule="exact"/>
        <w:ind w:right="0"/>
        <w:rPr>
          <w:b/>
          <w:sz w:val="18"/>
        </w:rPr>
      </w:pPr>
      <w:r>
        <w:rPr>
          <w:b/>
          <w:sz w:val="18"/>
        </w:rPr>
        <w:t>Посебни споразуми</w:t>
      </w:r>
      <w:r>
        <w:rPr>
          <w:b/>
          <w:sz w:val="18"/>
        </w:rPr>
        <w:t xml:space="preserve"> о</w:t>
      </w:r>
      <w:r>
        <w:rPr>
          <w:b/>
          <w:spacing w:val="-2"/>
          <w:sz w:val="18"/>
        </w:rPr>
        <w:t xml:space="preserve"> </w:t>
      </w:r>
      <w:r>
        <w:rPr>
          <w:b/>
          <w:sz w:val="18"/>
        </w:rPr>
        <w:t>спровођењу</w:t>
      </w:r>
    </w:p>
    <w:p w:rsidR="006447E2" w:rsidRDefault="00CF4D46">
      <w:pPr>
        <w:pStyle w:val="ListParagraph"/>
        <w:numPr>
          <w:ilvl w:val="3"/>
          <w:numId w:val="4"/>
        </w:numPr>
        <w:tabs>
          <w:tab w:val="left" w:pos="781"/>
        </w:tabs>
        <w:ind w:firstLine="397"/>
        <w:jc w:val="both"/>
        <w:rPr>
          <w:sz w:val="18"/>
        </w:rPr>
      </w:pPr>
      <w:r>
        <w:rPr>
          <w:sz w:val="18"/>
        </w:rPr>
        <w:t>Следеће је неопходно испунити пре потписивања измена уговора за Консултанта за</w:t>
      </w:r>
      <w:r>
        <w:rPr>
          <w:spacing w:val="-5"/>
          <w:sz w:val="18"/>
        </w:rPr>
        <w:t xml:space="preserve"> </w:t>
      </w:r>
      <w:r>
        <w:rPr>
          <w:sz w:val="18"/>
        </w:rPr>
        <w:t>мониторинг:</w:t>
      </w:r>
    </w:p>
    <w:p w:rsidR="006447E2" w:rsidRDefault="00CF4D46">
      <w:pPr>
        <w:pStyle w:val="ListParagraph"/>
        <w:numPr>
          <w:ilvl w:val="0"/>
          <w:numId w:val="3"/>
        </w:numPr>
        <w:tabs>
          <w:tab w:val="left" w:pos="655"/>
        </w:tabs>
        <w:spacing w:line="237" w:lineRule="auto"/>
        <w:ind w:firstLine="397"/>
        <w:rPr>
          <w:sz w:val="18"/>
        </w:rPr>
      </w:pPr>
      <w:r>
        <w:rPr>
          <w:sz w:val="18"/>
        </w:rPr>
        <w:t>МРЗБСП је именовало Јединицу за спровођење Програма (ПИУ);</w:t>
      </w:r>
    </w:p>
    <w:p w:rsidR="006447E2" w:rsidRDefault="00CF4D46">
      <w:pPr>
        <w:pStyle w:val="ListParagraph"/>
        <w:numPr>
          <w:ilvl w:val="0"/>
          <w:numId w:val="3"/>
        </w:numPr>
        <w:tabs>
          <w:tab w:val="left" w:pos="638"/>
        </w:tabs>
        <w:ind w:right="39" w:firstLine="397"/>
        <w:rPr>
          <w:sz w:val="18"/>
        </w:rPr>
      </w:pPr>
      <w:r>
        <w:rPr>
          <w:sz w:val="18"/>
        </w:rPr>
        <w:t>ПИУ и КУЈУ су успоставили финалну листу приоритетних Пројеката и прибавили сагласност</w:t>
      </w:r>
      <w:r>
        <w:rPr>
          <w:spacing w:val="-6"/>
          <w:sz w:val="18"/>
        </w:rPr>
        <w:t xml:space="preserve"> </w:t>
      </w:r>
      <w:r>
        <w:rPr>
          <w:sz w:val="18"/>
        </w:rPr>
        <w:t>KfW-а.</w:t>
      </w:r>
    </w:p>
    <w:p w:rsidR="006447E2" w:rsidRDefault="00CF4D46">
      <w:pPr>
        <w:pStyle w:val="ListParagraph"/>
        <w:numPr>
          <w:ilvl w:val="3"/>
          <w:numId w:val="4"/>
        </w:numPr>
        <w:tabs>
          <w:tab w:val="left" w:pos="768"/>
        </w:tabs>
        <w:spacing w:line="237" w:lineRule="auto"/>
        <w:ind w:right="39" w:firstLine="397"/>
        <w:jc w:val="both"/>
        <w:rPr>
          <w:sz w:val="18"/>
        </w:rPr>
      </w:pPr>
      <w:r>
        <w:rPr>
          <w:sz w:val="18"/>
        </w:rPr>
        <w:t>Следеће</w:t>
      </w:r>
      <w:r>
        <w:rPr>
          <w:spacing w:val="-7"/>
          <w:sz w:val="18"/>
        </w:rPr>
        <w:t xml:space="preserve"> </w:t>
      </w:r>
      <w:r>
        <w:rPr>
          <w:sz w:val="18"/>
        </w:rPr>
        <w:t>је</w:t>
      </w:r>
      <w:r>
        <w:rPr>
          <w:spacing w:val="-7"/>
          <w:sz w:val="18"/>
        </w:rPr>
        <w:t xml:space="preserve"> </w:t>
      </w:r>
      <w:r>
        <w:rPr>
          <w:sz w:val="18"/>
        </w:rPr>
        <w:t>неопходно</w:t>
      </w:r>
      <w:r>
        <w:rPr>
          <w:spacing w:val="-7"/>
          <w:sz w:val="18"/>
        </w:rPr>
        <w:t xml:space="preserve"> </w:t>
      </w:r>
      <w:r>
        <w:rPr>
          <w:sz w:val="18"/>
        </w:rPr>
        <w:t>испунити</w:t>
      </w:r>
      <w:r>
        <w:rPr>
          <w:spacing w:val="-7"/>
          <w:sz w:val="18"/>
        </w:rPr>
        <w:t xml:space="preserve"> </w:t>
      </w:r>
      <w:r>
        <w:rPr>
          <w:sz w:val="18"/>
        </w:rPr>
        <w:t>пре</w:t>
      </w:r>
      <w:r>
        <w:rPr>
          <w:spacing w:val="-7"/>
          <w:sz w:val="18"/>
        </w:rPr>
        <w:t xml:space="preserve"> </w:t>
      </w:r>
      <w:r>
        <w:rPr>
          <w:sz w:val="18"/>
        </w:rPr>
        <w:t>доделе</w:t>
      </w:r>
      <w:r>
        <w:rPr>
          <w:spacing w:val="-7"/>
          <w:sz w:val="18"/>
        </w:rPr>
        <w:t xml:space="preserve"> </w:t>
      </w:r>
      <w:r>
        <w:rPr>
          <w:sz w:val="18"/>
        </w:rPr>
        <w:t>уговора</w:t>
      </w:r>
      <w:r>
        <w:rPr>
          <w:spacing w:val="-7"/>
          <w:sz w:val="18"/>
        </w:rPr>
        <w:t xml:space="preserve"> </w:t>
      </w:r>
      <w:r>
        <w:rPr>
          <w:sz w:val="18"/>
        </w:rPr>
        <w:t>за</w:t>
      </w:r>
      <w:r>
        <w:rPr>
          <w:spacing w:val="-7"/>
          <w:sz w:val="18"/>
        </w:rPr>
        <w:t xml:space="preserve"> </w:t>
      </w:r>
      <w:r>
        <w:rPr>
          <w:sz w:val="18"/>
        </w:rPr>
        <w:t xml:space="preserve">По- дршку </w:t>
      </w:r>
      <w:r>
        <w:rPr>
          <w:spacing w:val="-3"/>
          <w:sz w:val="18"/>
        </w:rPr>
        <w:t>КУЈУ:</w:t>
      </w:r>
    </w:p>
    <w:p w:rsidR="006447E2" w:rsidRDefault="00CF4D46">
      <w:pPr>
        <w:pStyle w:val="ListParagraph"/>
        <w:numPr>
          <w:ilvl w:val="0"/>
          <w:numId w:val="3"/>
        </w:numPr>
        <w:tabs>
          <w:tab w:val="left" w:pos="632"/>
        </w:tabs>
        <w:ind w:firstLine="397"/>
        <w:rPr>
          <w:sz w:val="18"/>
        </w:rPr>
      </w:pPr>
      <w:r>
        <w:rPr>
          <w:sz w:val="18"/>
        </w:rPr>
        <w:t>Република</w:t>
      </w:r>
      <w:r>
        <w:rPr>
          <w:spacing w:val="-8"/>
          <w:sz w:val="18"/>
        </w:rPr>
        <w:t xml:space="preserve"> </w:t>
      </w:r>
      <w:r>
        <w:rPr>
          <w:sz w:val="18"/>
        </w:rPr>
        <w:t>Србија</w:t>
      </w:r>
      <w:r>
        <w:rPr>
          <w:spacing w:val="-8"/>
          <w:sz w:val="18"/>
        </w:rPr>
        <w:t xml:space="preserve"> </w:t>
      </w:r>
      <w:r>
        <w:rPr>
          <w:sz w:val="18"/>
        </w:rPr>
        <w:t>је</w:t>
      </w:r>
      <w:r>
        <w:rPr>
          <w:spacing w:val="-8"/>
          <w:sz w:val="18"/>
        </w:rPr>
        <w:t xml:space="preserve"> </w:t>
      </w:r>
      <w:r>
        <w:rPr>
          <w:sz w:val="18"/>
        </w:rPr>
        <w:t>КУЈУ</w:t>
      </w:r>
      <w:r>
        <w:rPr>
          <w:spacing w:val="-8"/>
          <w:sz w:val="18"/>
        </w:rPr>
        <w:t xml:space="preserve"> </w:t>
      </w:r>
      <w:r>
        <w:rPr>
          <w:sz w:val="18"/>
        </w:rPr>
        <w:t>доделила</w:t>
      </w:r>
      <w:r>
        <w:rPr>
          <w:spacing w:val="-7"/>
          <w:sz w:val="18"/>
        </w:rPr>
        <w:t xml:space="preserve"> </w:t>
      </w:r>
      <w:r>
        <w:rPr>
          <w:sz w:val="18"/>
        </w:rPr>
        <w:t>одговорност</w:t>
      </w:r>
      <w:r>
        <w:rPr>
          <w:spacing w:val="-8"/>
          <w:sz w:val="18"/>
        </w:rPr>
        <w:t xml:space="preserve"> </w:t>
      </w:r>
      <w:r>
        <w:rPr>
          <w:sz w:val="18"/>
        </w:rPr>
        <w:t>за</w:t>
      </w:r>
      <w:r>
        <w:rPr>
          <w:spacing w:val="-8"/>
          <w:sz w:val="18"/>
        </w:rPr>
        <w:t xml:space="preserve"> </w:t>
      </w:r>
      <w:r>
        <w:rPr>
          <w:sz w:val="18"/>
        </w:rPr>
        <w:t>спрово- ђење Инвестиционих мера:</w:t>
      </w:r>
    </w:p>
    <w:p w:rsidR="006447E2" w:rsidRDefault="00CF4D46">
      <w:pPr>
        <w:pStyle w:val="ListParagraph"/>
        <w:numPr>
          <w:ilvl w:val="0"/>
          <w:numId w:val="3"/>
        </w:numPr>
        <w:tabs>
          <w:tab w:val="left" w:pos="653"/>
        </w:tabs>
        <w:spacing w:line="237" w:lineRule="auto"/>
        <w:ind w:firstLine="397"/>
        <w:rPr>
          <w:sz w:val="18"/>
        </w:rPr>
      </w:pPr>
      <w:r>
        <w:rPr>
          <w:sz w:val="18"/>
        </w:rPr>
        <w:t xml:space="preserve">КУЈУ је именовао Јединицу за извођење Програма (ПЕА) и доставио </w:t>
      </w:r>
      <w:r>
        <w:rPr>
          <w:spacing w:val="-3"/>
          <w:sz w:val="18"/>
        </w:rPr>
        <w:t xml:space="preserve">KfW-у </w:t>
      </w:r>
      <w:r>
        <w:rPr>
          <w:sz w:val="18"/>
        </w:rPr>
        <w:t xml:space="preserve">свеобухватну листу експерата предвиђених да </w:t>
      </w:r>
      <w:r>
        <w:rPr>
          <w:spacing w:val="-5"/>
          <w:sz w:val="18"/>
        </w:rPr>
        <w:t xml:space="preserve">буду </w:t>
      </w:r>
      <w:r>
        <w:rPr>
          <w:sz w:val="18"/>
        </w:rPr>
        <w:t>ангажовани у оквиру ПЕА одговорне за припрему и спрово- ђење Пројеката у оквиру</w:t>
      </w:r>
      <w:r>
        <w:rPr>
          <w:spacing w:val="-2"/>
          <w:sz w:val="18"/>
        </w:rPr>
        <w:t xml:space="preserve"> </w:t>
      </w:r>
      <w:r>
        <w:rPr>
          <w:sz w:val="18"/>
        </w:rPr>
        <w:t>Програма;</w:t>
      </w:r>
    </w:p>
    <w:p w:rsidR="006447E2" w:rsidRDefault="00CF4D46">
      <w:pPr>
        <w:pStyle w:val="ListParagraph"/>
        <w:numPr>
          <w:ilvl w:val="3"/>
          <w:numId w:val="4"/>
        </w:numPr>
        <w:tabs>
          <w:tab w:val="left" w:pos="808"/>
        </w:tabs>
        <w:ind w:firstLine="397"/>
        <w:jc w:val="both"/>
        <w:rPr>
          <w:sz w:val="18"/>
        </w:rPr>
      </w:pPr>
      <w:r>
        <w:rPr>
          <w:sz w:val="18"/>
        </w:rPr>
        <w:t>Следеће је неопходно испунити пре доделе уговора за НВО за Меку</w:t>
      </w:r>
      <w:r>
        <w:rPr>
          <w:spacing w:val="-3"/>
          <w:sz w:val="18"/>
        </w:rPr>
        <w:t xml:space="preserve"> </w:t>
      </w:r>
      <w:r>
        <w:rPr>
          <w:sz w:val="18"/>
        </w:rPr>
        <w:t>меру:</w:t>
      </w:r>
    </w:p>
    <w:p w:rsidR="006447E2" w:rsidRDefault="00CF4D46">
      <w:pPr>
        <w:pStyle w:val="ListParagraph"/>
        <w:numPr>
          <w:ilvl w:val="0"/>
          <w:numId w:val="3"/>
        </w:numPr>
        <w:tabs>
          <w:tab w:val="left" w:pos="650"/>
        </w:tabs>
        <w:spacing w:line="237" w:lineRule="auto"/>
        <w:ind w:firstLine="397"/>
        <w:rPr>
          <w:sz w:val="18"/>
        </w:rPr>
      </w:pPr>
      <w:r>
        <w:rPr>
          <w:sz w:val="18"/>
        </w:rPr>
        <w:t xml:space="preserve">МРЗБСП је поднело </w:t>
      </w:r>
      <w:r>
        <w:rPr>
          <w:spacing w:val="-3"/>
          <w:sz w:val="18"/>
        </w:rPr>
        <w:t xml:space="preserve">KfW-у </w:t>
      </w:r>
      <w:r>
        <w:rPr>
          <w:sz w:val="18"/>
        </w:rPr>
        <w:t xml:space="preserve">на сагласност Пројектни зада- так за услуге </w:t>
      </w:r>
      <w:r>
        <w:rPr>
          <w:spacing w:val="-3"/>
          <w:sz w:val="18"/>
        </w:rPr>
        <w:t xml:space="preserve">које </w:t>
      </w:r>
      <w:r>
        <w:rPr>
          <w:sz w:val="18"/>
        </w:rPr>
        <w:t xml:space="preserve">ће бити пружене и мере </w:t>
      </w:r>
      <w:r>
        <w:rPr>
          <w:spacing w:val="-3"/>
          <w:sz w:val="18"/>
        </w:rPr>
        <w:t xml:space="preserve">које </w:t>
      </w:r>
      <w:r>
        <w:rPr>
          <w:sz w:val="18"/>
        </w:rPr>
        <w:t>ће бити</w:t>
      </w:r>
      <w:r>
        <w:rPr>
          <w:spacing w:val="-30"/>
          <w:sz w:val="18"/>
        </w:rPr>
        <w:t xml:space="preserve"> </w:t>
      </w:r>
      <w:r>
        <w:rPr>
          <w:sz w:val="18"/>
        </w:rPr>
        <w:t xml:space="preserve">реализоване </w:t>
      </w:r>
      <w:r>
        <w:rPr>
          <w:spacing w:val="-3"/>
          <w:sz w:val="18"/>
        </w:rPr>
        <w:t xml:space="preserve">од </w:t>
      </w:r>
      <w:r>
        <w:rPr>
          <w:sz w:val="18"/>
        </w:rPr>
        <w:t xml:space="preserve">стране НВО за Меку </w:t>
      </w:r>
      <w:r>
        <w:rPr>
          <w:spacing w:val="-5"/>
          <w:sz w:val="18"/>
        </w:rPr>
        <w:t xml:space="preserve">меру. </w:t>
      </w:r>
      <w:r>
        <w:rPr>
          <w:sz w:val="18"/>
        </w:rPr>
        <w:t xml:space="preserve">МРЗБСП ће додатно поднети </w:t>
      </w:r>
      <w:r>
        <w:rPr>
          <w:spacing w:val="-3"/>
          <w:sz w:val="18"/>
        </w:rPr>
        <w:t xml:space="preserve">KfW-у </w:t>
      </w:r>
      <w:r>
        <w:rPr>
          <w:sz w:val="18"/>
        </w:rPr>
        <w:t xml:space="preserve">на сагласност нацрт уговора и релевантну додатну документацију </w:t>
      </w:r>
      <w:r>
        <w:rPr>
          <w:spacing w:val="-4"/>
          <w:sz w:val="18"/>
        </w:rPr>
        <w:t xml:space="preserve">како </w:t>
      </w:r>
      <w:r>
        <w:rPr>
          <w:sz w:val="18"/>
        </w:rPr>
        <w:t>је дефинисано у члану 3.1</w:t>
      </w:r>
      <w:r>
        <w:rPr>
          <w:spacing w:val="3"/>
          <w:sz w:val="18"/>
        </w:rPr>
        <w:t xml:space="preserve"> </w:t>
      </w:r>
      <w:r>
        <w:rPr>
          <w:sz w:val="18"/>
        </w:rPr>
        <w:t>г).</w:t>
      </w:r>
    </w:p>
    <w:p w:rsidR="006447E2" w:rsidRDefault="00CF4D46">
      <w:pPr>
        <w:pStyle w:val="ListParagraph"/>
        <w:numPr>
          <w:ilvl w:val="3"/>
          <w:numId w:val="4"/>
        </w:numPr>
        <w:tabs>
          <w:tab w:val="left" w:pos="798"/>
        </w:tabs>
        <w:ind w:right="39" w:firstLine="397"/>
        <w:jc w:val="both"/>
        <w:rPr>
          <w:sz w:val="18"/>
        </w:rPr>
      </w:pPr>
      <w:r>
        <w:rPr>
          <w:sz w:val="18"/>
        </w:rPr>
        <w:t>С</w:t>
      </w:r>
      <w:r>
        <w:rPr>
          <w:sz w:val="18"/>
        </w:rPr>
        <w:t>ледеће је неопходно испунити пре почетка тендера за набавку радова, добара и</w:t>
      </w:r>
      <w:r>
        <w:rPr>
          <w:spacing w:val="-2"/>
          <w:sz w:val="18"/>
        </w:rPr>
        <w:t xml:space="preserve"> </w:t>
      </w:r>
      <w:r>
        <w:rPr>
          <w:sz w:val="18"/>
        </w:rPr>
        <w:t>услуга:</w:t>
      </w:r>
    </w:p>
    <w:p w:rsidR="006447E2" w:rsidRDefault="00CF4D46">
      <w:pPr>
        <w:pStyle w:val="ListParagraph"/>
        <w:numPr>
          <w:ilvl w:val="0"/>
          <w:numId w:val="3"/>
        </w:numPr>
        <w:tabs>
          <w:tab w:val="left" w:pos="656"/>
        </w:tabs>
        <w:spacing w:line="237" w:lineRule="auto"/>
        <w:ind w:right="39" w:firstLine="397"/>
        <w:rPr>
          <w:sz w:val="18"/>
        </w:rPr>
      </w:pPr>
      <w:r>
        <w:rPr>
          <w:sz w:val="18"/>
        </w:rPr>
        <w:t xml:space="preserve">КУЈУ треба да дефинише План набавки и прибави сагла- сност </w:t>
      </w:r>
      <w:r>
        <w:rPr>
          <w:spacing w:val="-3"/>
          <w:sz w:val="18"/>
        </w:rPr>
        <w:t>KfW-а.</w:t>
      </w:r>
    </w:p>
    <w:p w:rsidR="006447E2" w:rsidRDefault="00CF4D46">
      <w:pPr>
        <w:pStyle w:val="ListParagraph"/>
        <w:numPr>
          <w:ilvl w:val="3"/>
          <w:numId w:val="4"/>
        </w:numPr>
        <w:tabs>
          <w:tab w:val="left" w:pos="773"/>
        </w:tabs>
        <w:ind w:firstLine="397"/>
        <w:jc w:val="both"/>
        <w:rPr>
          <w:sz w:val="18"/>
        </w:rPr>
      </w:pPr>
      <w:r>
        <w:rPr>
          <w:sz w:val="18"/>
        </w:rPr>
        <w:t>Следеће је неопходно испунити пре доделе уговора за ра- дове, добра и</w:t>
      </w:r>
      <w:r>
        <w:rPr>
          <w:spacing w:val="-2"/>
          <w:sz w:val="18"/>
        </w:rPr>
        <w:t xml:space="preserve"> </w:t>
      </w:r>
      <w:r>
        <w:rPr>
          <w:sz w:val="18"/>
        </w:rPr>
        <w:t>услуге:</w:t>
      </w:r>
    </w:p>
    <w:p w:rsidR="006447E2" w:rsidRDefault="00CF4D46">
      <w:pPr>
        <w:pStyle w:val="ListParagraph"/>
        <w:numPr>
          <w:ilvl w:val="0"/>
          <w:numId w:val="3"/>
        </w:numPr>
        <w:tabs>
          <w:tab w:val="left" w:pos="653"/>
        </w:tabs>
        <w:spacing w:line="237" w:lineRule="auto"/>
        <w:ind w:firstLine="397"/>
        <w:rPr>
          <w:sz w:val="18"/>
        </w:rPr>
      </w:pPr>
      <w:r>
        <w:rPr>
          <w:sz w:val="18"/>
        </w:rPr>
        <w:t>КУЈУ је закључио уговорне с</w:t>
      </w:r>
      <w:r>
        <w:rPr>
          <w:sz w:val="18"/>
        </w:rPr>
        <w:t xml:space="preserve">поразуме са предметним оп- штинама </w:t>
      </w:r>
      <w:r>
        <w:rPr>
          <w:spacing w:val="-3"/>
          <w:sz w:val="18"/>
        </w:rPr>
        <w:t xml:space="preserve">које </w:t>
      </w:r>
      <w:r>
        <w:rPr>
          <w:sz w:val="18"/>
        </w:rPr>
        <w:t>учествују у Програму у вези са спровођењем Про- грама;</w:t>
      </w:r>
    </w:p>
    <w:p w:rsidR="006447E2" w:rsidRDefault="00CF4D46">
      <w:pPr>
        <w:pStyle w:val="ListParagraph"/>
        <w:numPr>
          <w:ilvl w:val="0"/>
          <w:numId w:val="3"/>
        </w:numPr>
        <w:tabs>
          <w:tab w:val="left" w:pos="636"/>
        </w:tabs>
        <w:ind w:firstLine="397"/>
        <w:rPr>
          <w:sz w:val="18"/>
        </w:rPr>
      </w:pPr>
      <w:r>
        <w:rPr>
          <w:sz w:val="18"/>
        </w:rPr>
        <w:t xml:space="preserve">КУЈУ је поднела </w:t>
      </w:r>
      <w:r>
        <w:rPr>
          <w:spacing w:val="-3"/>
          <w:sz w:val="18"/>
        </w:rPr>
        <w:t xml:space="preserve">KfW-у </w:t>
      </w:r>
      <w:r>
        <w:rPr>
          <w:sz w:val="18"/>
        </w:rPr>
        <w:t xml:space="preserve">резимиране информације о одабра- ним појединачним Пројектима укључујући и </w:t>
      </w:r>
      <w:r>
        <w:rPr>
          <w:spacing w:val="-3"/>
          <w:sz w:val="18"/>
        </w:rPr>
        <w:t xml:space="preserve">кратко </w:t>
      </w:r>
      <w:r>
        <w:rPr>
          <w:sz w:val="18"/>
        </w:rPr>
        <w:t xml:space="preserve">образложење за сваки </w:t>
      </w:r>
      <w:r>
        <w:rPr>
          <w:spacing w:val="-3"/>
          <w:sz w:val="18"/>
        </w:rPr>
        <w:t xml:space="preserve">Пројекат, </w:t>
      </w:r>
      <w:r>
        <w:rPr>
          <w:sz w:val="18"/>
        </w:rPr>
        <w:t xml:space="preserve">и поднеће </w:t>
      </w:r>
      <w:r>
        <w:rPr>
          <w:spacing w:val="-3"/>
          <w:sz w:val="18"/>
        </w:rPr>
        <w:t xml:space="preserve">KfW-у </w:t>
      </w:r>
      <w:r>
        <w:rPr>
          <w:sz w:val="18"/>
        </w:rPr>
        <w:t xml:space="preserve">концепт за </w:t>
      </w:r>
      <w:r>
        <w:rPr>
          <w:sz w:val="18"/>
        </w:rPr>
        <w:t xml:space="preserve">ублажавање свих привремених прекида у пружању редовних инфраструктурних услуга </w:t>
      </w:r>
      <w:r>
        <w:rPr>
          <w:spacing w:val="-3"/>
          <w:sz w:val="18"/>
        </w:rPr>
        <w:t xml:space="preserve">од </w:t>
      </w:r>
      <w:r>
        <w:rPr>
          <w:sz w:val="18"/>
        </w:rPr>
        <w:t xml:space="preserve">стране </w:t>
      </w:r>
      <w:r>
        <w:rPr>
          <w:spacing w:val="-3"/>
          <w:sz w:val="18"/>
        </w:rPr>
        <w:t xml:space="preserve">школа, </w:t>
      </w:r>
      <w:r>
        <w:rPr>
          <w:sz w:val="18"/>
        </w:rPr>
        <w:t xml:space="preserve">амбуланти, итд. као и концепт за одржив рад предметних објеката </w:t>
      </w:r>
      <w:r>
        <w:rPr>
          <w:spacing w:val="-3"/>
          <w:sz w:val="18"/>
        </w:rPr>
        <w:t xml:space="preserve">који </w:t>
      </w:r>
      <w:r>
        <w:rPr>
          <w:sz w:val="18"/>
        </w:rPr>
        <w:t>израђују</w:t>
      </w:r>
      <w:r>
        <w:rPr>
          <w:spacing w:val="-2"/>
          <w:sz w:val="18"/>
        </w:rPr>
        <w:t xml:space="preserve"> </w:t>
      </w:r>
      <w:r>
        <w:rPr>
          <w:sz w:val="18"/>
        </w:rPr>
        <w:t>Општине.</w:t>
      </w:r>
    </w:p>
    <w:p w:rsidR="006447E2" w:rsidRDefault="00CF4D46">
      <w:pPr>
        <w:pStyle w:val="ListParagraph"/>
        <w:numPr>
          <w:ilvl w:val="0"/>
          <w:numId w:val="3"/>
        </w:numPr>
        <w:tabs>
          <w:tab w:val="left" w:pos="665"/>
        </w:tabs>
        <w:spacing w:line="237" w:lineRule="auto"/>
        <w:ind w:firstLine="397"/>
        <w:rPr>
          <w:sz w:val="18"/>
        </w:rPr>
      </w:pPr>
      <w:r>
        <w:rPr>
          <w:sz w:val="18"/>
        </w:rPr>
        <w:t xml:space="preserve">Консултант за мониторинг извештава о утицајима </w:t>
      </w:r>
      <w:r>
        <w:rPr>
          <w:spacing w:val="-3"/>
          <w:sz w:val="18"/>
        </w:rPr>
        <w:t xml:space="preserve">сваког </w:t>
      </w:r>
      <w:r>
        <w:rPr>
          <w:sz w:val="18"/>
        </w:rPr>
        <w:t>Пројекта (број учен</w:t>
      </w:r>
      <w:r>
        <w:rPr>
          <w:sz w:val="18"/>
        </w:rPr>
        <w:t xml:space="preserve">ика, пацијената, деце или других корисника </w:t>
      </w:r>
      <w:r>
        <w:rPr>
          <w:spacing w:val="-3"/>
          <w:sz w:val="18"/>
        </w:rPr>
        <w:t xml:space="preserve">који </w:t>
      </w:r>
      <w:r>
        <w:rPr>
          <w:sz w:val="18"/>
        </w:rPr>
        <w:t xml:space="preserve">остварују директне користи </w:t>
      </w:r>
      <w:r>
        <w:rPr>
          <w:spacing w:val="-3"/>
          <w:sz w:val="18"/>
        </w:rPr>
        <w:t xml:space="preserve">од </w:t>
      </w:r>
      <w:r>
        <w:rPr>
          <w:sz w:val="18"/>
        </w:rPr>
        <w:t xml:space="preserve">пројеката и </w:t>
      </w:r>
      <w:r>
        <w:rPr>
          <w:spacing w:val="-3"/>
          <w:sz w:val="18"/>
        </w:rPr>
        <w:t>удео</w:t>
      </w:r>
      <w:r>
        <w:rPr>
          <w:spacing w:val="-9"/>
          <w:sz w:val="18"/>
        </w:rPr>
        <w:t xml:space="preserve"> </w:t>
      </w:r>
      <w:r>
        <w:rPr>
          <w:sz w:val="18"/>
        </w:rPr>
        <w:t>мањина).</w:t>
      </w:r>
    </w:p>
    <w:p w:rsidR="006447E2" w:rsidRDefault="00CF4D46">
      <w:pPr>
        <w:pStyle w:val="ListParagraph"/>
        <w:numPr>
          <w:ilvl w:val="2"/>
          <w:numId w:val="4"/>
        </w:numPr>
        <w:tabs>
          <w:tab w:val="left" w:pos="670"/>
        </w:tabs>
        <w:spacing w:before="68" w:line="235" w:lineRule="auto"/>
        <w:ind w:left="100" w:right="117" w:firstLine="397"/>
        <w:jc w:val="right"/>
        <w:rPr>
          <w:sz w:val="18"/>
        </w:rPr>
      </w:pPr>
      <w:r>
        <w:rPr>
          <w:b/>
          <w:spacing w:val="-5"/>
          <w:sz w:val="18"/>
        </w:rPr>
        <w:br w:type="column"/>
      </w:r>
      <w:r>
        <w:rPr>
          <w:b/>
          <w:spacing w:val="-3"/>
          <w:sz w:val="18"/>
        </w:rPr>
        <w:t>Одредбе</w:t>
      </w:r>
      <w:r>
        <w:rPr>
          <w:b/>
          <w:spacing w:val="-13"/>
          <w:sz w:val="18"/>
        </w:rPr>
        <w:t xml:space="preserve"> </w:t>
      </w:r>
      <w:r>
        <w:rPr>
          <w:b/>
          <w:sz w:val="18"/>
        </w:rPr>
        <w:t>за</w:t>
      </w:r>
      <w:r>
        <w:rPr>
          <w:b/>
          <w:spacing w:val="-13"/>
          <w:sz w:val="18"/>
        </w:rPr>
        <w:t xml:space="preserve"> </w:t>
      </w:r>
      <w:r>
        <w:rPr>
          <w:b/>
          <w:sz w:val="18"/>
        </w:rPr>
        <w:t>ваљано</w:t>
      </w:r>
      <w:r>
        <w:rPr>
          <w:b/>
          <w:spacing w:val="-13"/>
          <w:sz w:val="18"/>
        </w:rPr>
        <w:t xml:space="preserve"> </w:t>
      </w:r>
      <w:r>
        <w:rPr>
          <w:b/>
          <w:spacing w:val="-3"/>
          <w:sz w:val="18"/>
        </w:rPr>
        <w:t>функционисање</w:t>
      </w:r>
      <w:r>
        <w:rPr>
          <w:b/>
          <w:spacing w:val="-13"/>
          <w:sz w:val="18"/>
        </w:rPr>
        <w:t xml:space="preserve"> </w:t>
      </w:r>
      <w:r>
        <w:rPr>
          <w:b/>
          <w:sz w:val="18"/>
        </w:rPr>
        <w:t>Инвестиционих</w:t>
      </w:r>
      <w:r>
        <w:rPr>
          <w:b/>
          <w:spacing w:val="-13"/>
          <w:sz w:val="18"/>
        </w:rPr>
        <w:t xml:space="preserve"> </w:t>
      </w:r>
      <w:r>
        <w:rPr>
          <w:b/>
          <w:sz w:val="18"/>
        </w:rPr>
        <w:t>мера</w:t>
      </w:r>
      <w:r>
        <w:rPr>
          <w:b/>
          <w:spacing w:val="-2"/>
          <w:sz w:val="18"/>
        </w:rPr>
        <w:t xml:space="preserve"> </w:t>
      </w:r>
      <w:r>
        <w:rPr>
          <w:sz w:val="18"/>
        </w:rPr>
        <w:t>У</w:t>
      </w:r>
      <w:r>
        <w:rPr>
          <w:spacing w:val="25"/>
          <w:sz w:val="18"/>
        </w:rPr>
        <w:t xml:space="preserve"> </w:t>
      </w:r>
      <w:r>
        <w:rPr>
          <w:sz w:val="18"/>
        </w:rPr>
        <w:t>циљу</w:t>
      </w:r>
      <w:r>
        <w:rPr>
          <w:spacing w:val="25"/>
          <w:sz w:val="18"/>
        </w:rPr>
        <w:t xml:space="preserve"> </w:t>
      </w:r>
      <w:r>
        <w:rPr>
          <w:sz w:val="18"/>
        </w:rPr>
        <w:t>осигуравања</w:t>
      </w:r>
      <w:r>
        <w:rPr>
          <w:spacing w:val="25"/>
          <w:sz w:val="18"/>
        </w:rPr>
        <w:t xml:space="preserve"> </w:t>
      </w:r>
      <w:r>
        <w:rPr>
          <w:sz w:val="18"/>
        </w:rPr>
        <w:t>прописног</w:t>
      </w:r>
      <w:r>
        <w:rPr>
          <w:spacing w:val="25"/>
          <w:sz w:val="18"/>
        </w:rPr>
        <w:t xml:space="preserve"> </w:t>
      </w:r>
      <w:r>
        <w:rPr>
          <w:sz w:val="18"/>
        </w:rPr>
        <w:t>рада</w:t>
      </w:r>
      <w:r>
        <w:rPr>
          <w:spacing w:val="25"/>
          <w:sz w:val="18"/>
        </w:rPr>
        <w:t xml:space="preserve"> </w:t>
      </w:r>
      <w:r>
        <w:rPr>
          <w:sz w:val="18"/>
        </w:rPr>
        <w:t>Инвестиционих</w:t>
      </w:r>
      <w:r>
        <w:rPr>
          <w:spacing w:val="25"/>
          <w:sz w:val="18"/>
        </w:rPr>
        <w:t xml:space="preserve"> </w:t>
      </w:r>
      <w:r>
        <w:rPr>
          <w:sz w:val="18"/>
        </w:rPr>
        <w:t>мера, КУЈУ</w:t>
      </w:r>
      <w:r>
        <w:rPr>
          <w:spacing w:val="8"/>
          <w:sz w:val="18"/>
        </w:rPr>
        <w:t xml:space="preserve"> </w:t>
      </w:r>
      <w:r>
        <w:rPr>
          <w:sz w:val="18"/>
        </w:rPr>
        <w:t>ће</w:t>
      </w:r>
      <w:r>
        <w:rPr>
          <w:spacing w:val="7"/>
          <w:sz w:val="18"/>
        </w:rPr>
        <w:t xml:space="preserve"> </w:t>
      </w:r>
      <w:r>
        <w:rPr>
          <w:sz w:val="18"/>
        </w:rPr>
        <w:t>пружити</w:t>
      </w:r>
      <w:r>
        <w:rPr>
          <w:spacing w:val="8"/>
          <w:sz w:val="18"/>
        </w:rPr>
        <w:t xml:space="preserve"> </w:t>
      </w:r>
      <w:r>
        <w:rPr>
          <w:sz w:val="18"/>
        </w:rPr>
        <w:t>помоћ</w:t>
      </w:r>
      <w:r>
        <w:rPr>
          <w:spacing w:val="8"/>
          <w:sz w:val="18"/>
        </w:rPr>
        <w:t xml:space="preserve"> </w:t>
      </w:r>
      <w:r>
        <w:rPr>
          <w:sz w:val="18"/>
        </w:rPr>
        <w:t>општинама</w:t>
      </w:r>
      <w:r>
        <w:rPr>
          <w:spacing w:val="8"/>
          <w:sz w:val="18"/>
        </w:rPr>
        <w:t xml:space="preserve"> </w:t>
      </w:r>
      <w:r>
        <w:rPr>
          <w:sz w:val="18"/>
        </w:rPr>
        <w:t>у</w:t>
      </w:r>
      <w:r>
        <w:rPr>
          <w:spacing w:val="7"/>
          <w:sz w:val="18"/>
        </w:rPr>
        <w:t xml:space="preserve"> </w:t>
      </w:r>
      <w:r>
        <w:rPr>
          <w:sz w:val="18"/>
        </w:rPr>
        <w:t>припреми</w:t>
      </w:r>
      <w:r>
        <w:rPr>
          <w:spacing w:val="7"/>
          <w:sz w:val="18"/>
        </w:rPr>
        <w:t xml:space="preserve"> </w:t>
      </w:r>
      <w:r>
        <w:rPr>
          <w:sz w:val="18"/>
        </w:rPr>
        <w:t>концепта</w:t>
      </w:r>
      <w:r>
        <w:rPr>
          <w:spacing w:val="8"/>
          <w:sz w:val="18"/>
        </w:rPr>
        <w:t xml:space="preserve"> </w:t>
      </w:r>
      <w:r>
        <w:rPr>
          <w:sz w:val="18"/>
        </w:rPr>
        <w:t>рада</w:t>
      </w:r>
      <w:r>
        <w:rPr>
          <w:spacing w:val="7"/>
          <w:sz w:val="18"/>
        </w:rPr>
        <w:t xml:space="preserve"> </w:t>
      </w:r>
      <w:r>
        <w:rPr>
          <w:sz w:val="18"/>
        </w:rPr>
        <w:t xml:space="preserve">и одржавања за појединачне Пројекте, </w:t>
      </w:r>
      <w:r>
        <w:rPr>
          <w:spacing w:val="-3"/>
          <w:sz w:val="18"/>
        </w:rPr>
        <w:t xml:space="preserve">који </w:t>
      </w:r>
      <w:r>
        <w:rPr>
          <w:sz w:val="18"/>
        </w:rPr>
        <w:t>се израђују у</w:t>
      </w:r>
      <w:r>
        <w:rPr>
          <w:spacing w:val="-3"/>
          <w:sz w:val="18"/>
        </w:rPr>
        <w:t xml:space="preserve"> </w:t>
      </w:r>
      <w:r>
        <w:rPr>
          <w:sz w:val="18"/>
        </w:rPr>
        <w:t>сарадњи</w:t>
      </w:r>
      <w:r>
        <w:rPr>
          <w:spacing w:val="-1"/>
          <w:sz w:val="18"/>
        </w:rPr>
        <w:t xml:space="preserve"> </w:t>
      </w:r>
      <w:r>
        <w:rPr>
          <w:sz w:val="18"/>
        </w:rPr>
        <w:t>са Општинама</w:t>
      </w:r>
      <w:r>
        <w:rPr>
          <w:spacing w:val="15"/>
          <w:sz w:val="18"/>
        </w:rPr>
        <w:t xml:space="preserve"> </w:t>
      </w:r>
      <w:r>
        <w:rPr>
          <w:sz w:val="18"/>
        </w:rPr>
        <w:t>и</w:t>
      </w:r>
      <w:r>
        <w:rPr>
          <w:spacing w:val="15"/>
          <w:sz w:val="18"/>
        </w:rPr>
        <w:t xml:space="preserve"> </w:t>
      </w:r>
      <w:r>
        <w:rPr>
          <w:sz w:val="18"/>
        </w:rPr>
        <w:t>одговарајућим</w:t>
      </w:r>
      <w:r>
        <w:rPr>
          <w:spacing w:val="15"/>
          <w:sz w:val="18"/>
        </w:rPr>
        <w:t xml:space="preserve"> </w:t>
      </w:r>
      <w:r>
        <w:rPr>
          <w:sz w:val="18"/>
        </w:rPr>
        <w:t>општинским</w:t>
      </w:r>
      <w:r>
        <w:rPr>
          <w:spacing w:val="15"/>
          <w:sz w:val="18"/>
        </w:rPr>
        <w:t xml:space="preserve"> </w:t>
      </w:r>
      <w:r>
        <w:rPr>
          <w:sz w:val="18"/>
        </w:rPr>
        <w:t>институцијама</w:t>
      </w:r>
      <w:r>
        <w:rPr>
          <w:spacing w:val="15"/>
          <w:sz w:val="18"/>
        </w:rPr>
        <w:t xml:space="preserve"> </w:t>
      </w:r>
      <w:r>
        <w:rPr>
          <w:sz w:val="18"/>
        </w:rPr>
        <w:t>пре</w:t>
      </w:r>
      <w:r>
        <w:rPr>
          <w:spacing w:val="15"/>
          <w:sz w:val="18"/>
        </w:rPr>
        <w:t xml:space="preserve"> </w:t>
      </w:r>
      <w:r>
        <w:rPr>
          <w:sz w:val="18"/>
        </w:rPr>
        <w:t>до- деле</w:t>
      </w:r>
      <w:r>
        <w:rPr>
          <w:spacing w:val="18"/>
          <w:sz w:val="18"/>
        </w:rPr>
        <w:t xml:space="preserve"> </w:t>
      </w:r>
      <w:r>
        <w:rPr>
          <w:sz w:val="18"/>
        </w:rPr>
        <w:t>уговора</w:t>
      </w:r>
      <w:r>
        <w:rPr>
          <w:spacing w:val="18"/>
          <w:sz w:val="18"/>
        </w:rPr>
        <w:t xml:space="preserve"> </w:t>
      </w:r>
      <w:r>
        <w:rPr>
          <w:sz w:val="18"/>
        </w:rPr>
        <w:t>за</w:t>
      </w:r>
      <w:r>
        <w:rPr>
          <w:spacing w:val="18"/>
          <w:sz w:val="18"/>
        </w:rPr>
        <w:t xml:space="preserve"> </w:t>
      </w:r>
      <w:r>
        <w:rPr>
          <w:sz w:val="18"/>
        </w:rPr>
        <w:t>предметне</w:t>
      </w:r>
      <w:r>
        <w:rPr>
          <w:spacing w:val="18"/>
          <w:sz w:val="18"/>
        </w:rPr>
        <w:t xml:space="preserve"> </w:t>
      </w:r>
      <w:r>
        <w:rPr>
          <w:sz w:val="18"/>
        </w:rPr>
        <w:t>радове,</w:t>
      </w:r>
      <w:r>
        <w:rPr>
          <w:spacing w:val="18"/>
          <w:sz w:val="18"/>
        </w:rPr>
        <w:t xml:space="preserve"> </w:t>
      </w:r>
      <w:r>
        <w:rPr>
          <w:sz w:val="18"/>
        </w:rPr>
        <w:t>добра</w:t>
      </w:r>
      <w:r>
        <w:rPr>
          <w:spacing w:val="18"/>
          <w:sz w:val="18"/>
        </w:rPr>
        <w:t xml:space="preserve"> </w:t>
      </w:r>
      <w:r>
        <w:rPr>
          <w:sz w:val="18"/>
        </w:rPr>
        <w:t>и</w:t>
      </w:r>
      <w:r>
        <w:rPr>
          <w:spacing w:val="18"/>
          <w:sz w:val="18"/>
        </w:rPr>
        <w:t xml:space="preserve"> </w:t>
      </w:r>
      <w:r>
        <w:rPr>
          <w:sz w:val="18"/>
        </w:rPr>
        <w:t>услуге.</w:t>
      </w:r>
      <w:r>
        <w:rPr>
          <w:spacing w:val="18"/>
          <w:sz w:val="18"/>
        </w:rPr>
        <w:t xml:space="preserve"> </w:t>
      </w:r>
      <w:r>
        <w:rPr>
          <w:sz w:val="18"/>
        </w:rPr>
        <w:t>Концепт</w:t>
      </w:r>
      <w:r>
        <w:rPr>
          <w:spacing w:val="18"/>
          <w:sz w:val="18"/>
        </w:rPr>
        <w:t xml:space="preserve"> </w:t>
      </w:r>
      <w:r>
        <w:rPr>
          <w:sz w:val="18"/>
        </w:rPr>
        <w:t>рада и</w:t>
      </w:r>
      <w:r>
        <w:rPr>
          <w:spacing w:val="7"/>
          <w:sz w:val="18"/>
        </w:rPr>
        <w:t xml:space="preserve"> </w:t>
      </w:r>
      <w:r>
        <w:rPr>
          <w:sz w:val="18"/>
        </w:rPr>
        <w:t>одржавања</w:t>
      </w:r>
      <w:r>
        <w:rPr>
          <w:spacing w:val="7"/>
          <w:sz w:val="18"/>
        </w:rPr>
        <w:t xml:space="preserve"> </w:t>
      </w:r>
      <w:r>
        <w:rPr>
          <w:sz w:val="18"/>
        </w:rPr>
        <w:t>треба</w:t>
      </w:r>
      <w:r>
        <w:rPr>
          <w:spacing w:val="7"/>
          <w:sz w:val="18"/>
        </w:rPr>
        <w:t xml:space="preserve"> </w:t>
      </w:r>
      <w:r>
        <w:rPr>
          <w:sz w:val="18"/>
        </w:rPr>
        <w:t>да</w:t>
      </w:r>
      <w:r>
        <w:rPr>
          <w:spacing w:val="7"/>
          <w:sz w:val="18"/>
        </w:rPr>
        <w:t xml:space="preserve"> </w:t>
      </w:r>
      <w:r>
        <w:rPr>
          <w:sz w:val="18"/>
        </w:rPr>
        <w:t>покаже</w:t>
      </w:r>
      <w:r>
        <w:rPr>
          <w:spacing w:val="7"/>
          <w:sz w:val="18"/>
        </w:rPr>
        <w:t xml:space="preserve"> </w:t>
      </w:r>
      <w:r>
        <w:rPr>
          <w:sz w:val="18"/>
        </w:rPr>
        <w:t>да</w:t>
      </w:r>
      <w:r>
        <w:rPr>
          <w:spacing w:val="7"/>
          <w:sz w:val="18"/>
        </w:rPr>
        <w:t xml:space="preserve"> </w:t>
      </w:r>
      <w:r>
        <w:rPr>
          <w:sz w:val="18"/>
        </w:rPr>
        <w:t>је</w:t>
      </w:r>
      <w:r>
        <w:rPr>
          <w:spacing w:val="7"/>
          <w:sz w:val="18"/>
        </w:rPr>
        <w:t xml:space="preserve"> </w:t>
      </w:r>
      <w:r>
        <w:rPr>
          <w:sz w:val="18"/>
        </w:rPr>
        <w:t>обезбеђено</w:t>
      </w:r>
      <w:r>
        <w:rPr>
          <w:spacing w:val="7"/>
          <w:sz w:val="18"/>
        </w:rPr>
        <w:t xml:space="preserve"> </w:t>
      </w:r>
      <w:r>
        <w:rPr>
          <w:sz w:val="18"/>
        </w:rPr>
        <w:t>финансирање</w:t>
      </w:r>
      <w:r>
        <w:rPr>
          <w:spacing w:val="7"/>
          <w:sz w:val="18"/>
        </w:rPr>
        <w:t xml:space="preserve"> </w:t>
      </w:r>
      <w:r>
        <w:rPr>
          <w:sz w:val="18"/>
        </w:rPr>
        <w:t xml:space="preserve">рада појединачних Пројеката. КУЈУ подноси </w:t>
      </w:r>
      <w:r>
        <w:rPr>
          <w:spacing w:val="-3"/>
          <w:sz w:val="18"/>
        </w:rPr>
        <w:t>KfW-у</w:t>
      </w:r>
      <w:r>
        <w:rPr>
          <w:spacing w:val="10"/>
          <w:sz w:val="18"/>
        </w:rPr>
        <w:t xml:space="preserve"> </w:t>
      </w:r>
      <w:r>
        <w:rPr>
          <w:sz w:val="18"/>
        </w:rPr>
        <w:t>ажурирани</w:t>
      </w:r>
      <w:r>
        <w:rPr>
          <w:spacing w:val="37"/>
          <w:sz w:val="18"/>
        </w:rPr>
        <w:t xml:space="preserve"> </w:t>
      </w:r>
      <w:r>
        <w:rPr>
          <w:spacing w:val="-3"/>
          <w:sz w:val="18"/>
        </w:rPr>
        <w:t>кон-</w:t>
      </w:r>
      <w:r>
        <w:rPr>
          <w:sz w:val="18"/>
        </w:rPr>
        <w:t xml:space="preserve"> цепт рада и одржавања за појединачне Пројекте </w:t>
      </w:r>
      <w:r>
        <w:rPr>
          <w:spacing w:val="-3"/>
          <w:sz w:val="18"/>
        </w:rPr>
        <w:t xml:space="preserve">који </w:t>
      </w:r>
      <w:r>
        <w:rPr>
          <w:sz w:val="18"/>
        </w:rPr>
        <w:t>су</w:t>
      </w:r>
      <w:r>
        <w:rPr>
          <w:spacing w:val="13"/>
          <w:sz w:val="18"/>
        </w:rPr>
        <w:t xml:space="preserve"> </w:t>
      </w:r>
      <w:r>
        <w:rPr>
          <w:sz w:val="18"/>
        </w:rPr>
        <w:t>израдиле</w:t>
      </w:r>
    </w:p>
    <w:p w:rsidR="006447E2" w:rsidRDefault="00CF4D46">
      <w:pPr>
        <w:pStyle w:val="BodyText"/>
        <w:spacing w:line="198" w:lineRule="exact"/>
      </w:pPr>
      <w:r>
        <w:t>Општине пре започињања радова.</w:t>
      </w:r>
    </w:p>
    <w:p w:rsidR="006447E2" w:rsidRDefault="00CF4D46">
      <w:pPr>
        <w:spacing w:line="203" w:lineRule="exact"/>
        <w:ind w:left="497"/>
        <w:rPr>
          <w:b/>
          <w:sz w:val="18"/>
        </w:rPr>
      </w:pPr>
      <w:r>
        <w:rPr>
          <w:b/>
          <w:sz w:val="18"/>
        </w:rPr>
        <w:t>III. Списак добара и услуга и процедура исплате средстава</w:t>
      </w:r>
    </w:p>
    <w:p w:rsidR="006447E2" w:rsidRDefault="00CF4D46">
      <w:pPr>
        <w:pStyle w:val="ListParagraph"/>
        <w:numPr>
          <w:ilvl w:val="0"/>
          <w:numId w:val="2"/>
        </w:numPr>
        <w:tabs>
          <w:tab w:val="left" w:pos="678"/>
        </w:tabs>
        <w:spacing w:line="203" w:lineRule="exact"/>
        <w:ind w:right="0"/>
        <w:rPr>
          <w:b/>
          <w:sz w:val="18"/>
        </w:rPr>
      </w:pPr>
      <w:r>
        <w:rPr>
          <w:b/>
          <w:sz w:val="18"/>
        </w:rPr>
        <w:t>Списак добара и</w:t>
      </w:r>
      <w:r>
        <w:rPr>
          <w:b/>
          <w:spacing w:val="-2"/>
          <w:sz w:val="18"/>
        </w:rPr>
        <w:t xml:space="preserve"> </w:t>
      </w:r>
      <w:r>
        <w:rPr>
          <w:b/>
          <w:sz w:val="18"/>
        </w:rPr>
        <w:t>услуга</w:t>
      </w:r>
    </w:p>
    <w:p w:rsidR="006447E2" w:rsidRDefault="00CF4D46">
      <w:pPr>
        <w:pStyle w:val="ListParagraph"/>
        <w:numPr>
          <w:ilvl w:val="1"/>
          <w:numId w:val="2"/>
        </w:numPr>
        <w:tabs>
          <w:tab w:val="left" w:pos="794"/>
        </w:tabs>
        <w:spacing w:before="1" w:line="235" w:lineRule="auto"/>
        <w:ind w:right="117" w:firstLine="397"/>
        <w:jc w:val="both"/>
        <w:rPr>
          <w:sz w:val="18"/>
        </w:rPr>
      </w:pPr>
      <w:r>
        <w:rPr>
          <w:sz w:val="18"/>
        </w:rPr>
        <w:t xml:space="preserve">Списак добара и услуга </w:t>
      </w:r>
      <w:r>
        <w:rPr>
          <w:spacing w:val="-3"/>
          <w:sz w:val="18"/>
        </w:rPr>
        <w:t xml:space="preserve">који </w:t>
      </w:r>
      <w:r>
        <w:rPr>
          <w:sz w:val="18"/>
        </w:rPr>
        <w:t xml:space="preserve">се финансирају из Финан- сијског доприноса припрема се на основу закључених уговора за радове, добра и услуге. У ту </w:t>
      </w:r>
      <w:r>
        <w:rPr>
          <w:spacing w:val="-5"/>
          <w:sz w:val="18"/>
        </w:rPr>
        <w:t xml:space="preserve">сврху, </w:t>
      </w:r>
      <w:r>
        <w:rPr>
          <w:spacing w:val="-3"/>
          <w:sz w:val="18"/>
        </w:rPr>
        <w:t xml:space="preserve">KfW-у </w:t>
      </w:r>
      <w:r>
        <w:rPr>
          <w:sz w:val="18"/>
        </w:rPr>
        <w:t xml:space="preserve">се достављају ориги- нал или копија </w:t>
      </w:r>
      <w:r>
        <w:rPr>
          <w:spacing w:val="-3"/>
          <w:sz w:val="18"/>
        </w:rPr>
        <w:t xml:space="preserve">сваког од </w:t>
      </w:r>
      <w:r>
        <w:rPr>
          <w:sz w:val="18"/>
        </w:rPr>
        <w:t xml:space="preserve">поменутих уговора и повезаних потен- цијалних измена </w:t>
      </w:r>
      <w:r>
        <w:rPr>
          <w:sz w:val="18"/>
        </w:rPr>
        <w:t xml:space="preserve">уговора за радове, добра, или услуге.  Поред тога, </w:t>
      </w:r>
      <w:r>
        <w:rPr>
          <w:spacing w:val="-3"/>
          <w:sz w:val="18"/>
        </w:rPr>
        <w:t xml:space="preserve">KfW-у </w:t>
      </w:r>
      <w:r>
        <w:rPr>
          <w:sz w:val="18"/>
        </w:rPr>
        <w:t xml:space="preserve">се доставља списак свих закључених уговора </w:t>
      </w:r>
      <w:r>
        <w:rPr>
          <w:spacing w:val="-3"/>
          <w:sz w:val="18"/>
        </w:rPr>
        <w:t xml:space="preserve">који </w:t>
      </w:r>
      <w:r>
        <w:rPr>
          <w:sz w:val="18"/>
        </w:rPr>
        <w:t xml:space="preserve">је израдила </w:t>
      </w:r>
      <w:r>
        <w:rPr>
          <w:spacing w:val="-7"/>
          <w:sz w:val="18"/>
        </w:rPr>
        <w:t xml:space="preserve">КУЈУ, </w:t>
      </w:r>
      <w:r>
        <w:rPr>
          <w:sz w:val="18"/>
        </w:rPr>
        <w:t xml:space="preserve">а </w:t>
      </w:r>
      <w:r>
        <w:rPr>
          <w:spacing w:val="-3"/>
          <w:sz w:val="18"/>
        </w:rPr>
        <w:t xml:space="preserve">који </w:t>
      </w:r>
      <w:r>
        <w:rPr>
          <w:sz w:val="18"/>
        </w:rPr>
        <w:t xml:space="preserve">садрже следеће </w:t>
      </w:r>
      <w:r>
        <w:rPr>
          <w:spacing w:val="-3"/>
          <w:sz w:val="18"/>
        </w:rPr>
        <w:t xml:space="preserve">податке: датум </w:t>
      </w:r>
      <w:r>
        <w:rPr>
          <w:sz w:val="18"/>
        </w:rPr>
        <w:t xml:space="preserve">и вредност уговора, именовање, извођач, референтни број, износ </w:t>
      </w:r>
      <w:r>
        <w:rPr>
          <w:spacing w:val="-3"/>
          <w:sz w:val="18"/>
        </w:rPr>
        <w:t xml:space="preserve">који </w:t>
      </w:r>
      <w:r>
        <w:rPr>
          <w:sz w:val="18"/>
        </w:rPr>
        <w:t>се фи- нансира</w:t>
      </w:r>
      <w:r>
        <w:rPr>
          <w:spacing w:val="-6"/>
          <w:sz w:val="18"/>
        </w:rPr>
        <w:t xml:space="preserve"> </w:t>
      </w:r>
      <w:r>
        <w:rPr>
          <w:sz w:val="18"/>
        </w:rPr>
        <w:t>из</w:t>
      </w:r>
      <w:r>
        <w:rPr>
          <w:spacing w:val="-6"/>
          <w:sz w:val="18"/>
        </w:rPr>
        <w:t xml:space="preserve"> </w:t>
      </w:r>
      <w:r>
        <w:rPr>
          <w:sz w:val="18"/>
        </w:rPr>
        <w:t>Финансијског</w:t>
      </w:r>
      <w:r>
        <w:rPr>
          <w:spacing w:val="-6"/>
          <w:sz w:val="18"/>
        </w:rPr>
        <w:t xml:space="preserve"> </w:t>
      </w:r>
      <w:r>
        <w:rPr>
          <w:sz w:val="18"/>
        </w:rPr>
        <w:t>доприноса.</w:t>
      </w:r>
      <w:r>
        <w:rPr>
          <w:spacing w:val="-6"/>
          <w:sz w:val="18"/>
        </w:rPr>
        <w:t xml:space="preserve"> </w:t>
      </w:r>
      <w:r>
        <w:rPr>
          <w:sz w:val="18"/>
        </w:rPr>
        <w:t>Ове</w:t>
      </w:r>
      <w:r>
        <w:rPr>
          <w:spacing w:val="-6"/>
          <w:sz w:val="18"/>
        </w:rPr>
        <w:t xml:space="preserve"> </w:t>
      </w:r>
      <w:r>
        <w:rPr>
          <w:sz w:val="18"/>
        </w:rPr>
        <w:t>информације</w:t>
      </w:r>
      <w:r>
        <w:rPr>
          <w:spacing w:val="-6"/>
          <w:sz w:val="18"/>
        </w:rPr>
        <w:t xml:space="preserve"> </w:t>
      </w:r>
      <w:r>
        <w:rPr>
          <w:sz w:val="18"/>
        </w:rPr>
        <w:t>сачињавају део Плана</w:t>
      </w:r>
      <w:r>
        <w:rPr>
          <w:spacing w:val="-2"/>
          <w:sz w:val="18"/>
        </w:rPr>
        <w:t xml:space="preserve"> </w:t>
      </w:r>
      <w:r>
        <w:rPr>
          <w:sz w:val="18"/>
        </w:rPr>
        <w:t>набавки.</w:t>
      </w:r>
    </w:p>
    <w:p w:rsidR="006447E2" w:rsidRDefault="00CF4D46">
      <w:pPr>
        <w:pStyle w:val="ListParagraph"/>
        <w:numPr>
          <w:ilvl w:val="1"/>
          <w:numId w:val="2"/>
        </w:numPr>
        <w:tabs>
          <w:tab w:val="left" w:pos="766"/>
        </w:tabs>
        <w:spacing w:line="235" w:lineRule="auto"/>
        <w:ind w:right="118" w:firstLine="397"/>
        <w:jc w:val="both"/>
        <w:rPr>
          <w:sz w:val="18"/>
        </w:rPr>
      </w:pPr>
      <w:r>
        <w:rPr>
          <w:sz w:val="18"/>
        </w:rPr>
        <w:t xml:space="preserve">KfW ће обавестити Примаоца, </w:t>
      </w:r>
      <w:r>
        <w:rPr>
          <w:spacing w:val="-3"/>
          <w:sz w:val="18"/>
        </w:rPr>
        <w:t xml:space="preserve">који </w:t>
      </w:r>
      <w:r>
        <w:rPr>
          <w:sz w:val="18"/>
        </w:rPr>
        <w:t>делује путем</w:t>
      </w:r>
      <w:r>
        <w:rPr>
          <w:spacing w:val="-28"/>
          <w:sz w:val="18"/>
        </w:rPr>
        <w:t xml:space="preserve"> </w:t>
      </w:r>
      <w:r>
        <w:rPr>
          <w:sz w:val="18"/>
        </w:rPr>
        <w:t>МРЗБСП и</w:t>
      </w:r>
      <w:r>
        <w:rPr>
          <w:spacing w:val="-6"/>
          <w:sz w:val="18"/>
        </w:rPr>
        <w:t xml:space="preserve"> </w:t>
      </w:r>
      <w:r>
        <w:rPr>
          <w:spacing w:val="-7"/>
          <w:sz w:val="18"/>
        </w:rPr>
        <w:t>КУЈУ,</w:t>
      </w:r>
      <w:r>
        <w:rPr>
          <w:spacing w:val="-6"/>
          <w:sz w:val="18"/>
        </w:rPr>
        <w:t xml:space="preserve"> </w:t>
      </w:r>
      <w:r>
        <w:rPr>
          <w:sz w:val="18"/>
        </w:rPr>
        <w:t>о</w:t>
      </w:r>
      <w:r>
        <w:rPr>
          <w:spacing w:val="-6"/>
          <w:sz w:val="18"/>
        </w:rPr>
        <w:t xml:space="preserve"> </w:t>
      </w:r>
      <w:r>
        <w:rPr>
          <w:sz w:val="18"/>
        </w:rPr>
        <w:t>захтевима</w:t>
      </w:r>
      <w:r>
        <w:rPr>
          <w:spacing w:val="-6"/>
          <w:sz w:val="18"/>
        </w:rPr>
        <w:t xml:space="preserve"> </w:t>
      </w:r>
      <w:r>
        <w:rPr>
          <w:sz w:val="18"/>
        </w:rPr>
        <w:t>за</w:t>
      </w:r>
      <w:r>
        <w:rPr>
          <w:spacing w:val="-6"/>
          <w:sz w:val="18"/>
        </w:rPr>
        <w:t xml:space="preserve"> </w:t>
      </w:r>
      <w:r>
        <w:rPr>
          <w:sz w:val="18"/>
        </w:rPr>
        <w:t>исплату</w:t>
      </w:r>
      <w:r>
        <w:rPr>
          <w:spacing w:val="-6"/>
          <w:sz w:val="18"/>
        </w:rPr>
        <w:t xml:space="preserve"> </w:t>
      </w:r>
      <w:r>
        <w:rPr>
          <w:sz w:val="18"/>
        </w:rPr>
        <w:t>из</w:t>
      </w:r>
      <w:r>
        <w:rPr>
          <w:spacing w:val="-6"/>
          <w:sz w:val="18"/>
        </w:rPr>
        <w:t xml:space="preserve"> </w:t>
      </w:r>
      <w:r>
        <w:rPr>
          <w:sz w:val="18"/>
        </w:rPr>
        <w:t>Финансијског</w:t>
      </w:r>
      <w:r>
        <w:rPr>
          <w:spacing w:val="-6"/>
          <w:sz w:val="18"/>
        </w:rPr>
        <w:t xml:space="preserve"> </w:t>
      </w:r>
      <w:r>
        <w:rPr>
          <w:sz w:val="18"/>
        </w:rPr>
        <w:t>доприноса</w:t>
      </w:r>
      <w:r>
        <w:rPr>
          <w:spacing w:val="-6"/>
          <w:sz w:val="18"/>
        </w:rPr>
        <w:t xml:space="preserve"> </w:t>
      </w:r>
      <w:r>
        <w:rPr>
          <w:spacing w:val="-3"/>
          <w:sz w:val="18"/>
        </w:rPr>
        <w:t>који</w:t>
      </w:r>
      <w:r>
        <w:rPr>
          <w:spacing w:val="-6"/>
          <w:sz w:val="18"/>
        </w:rPr>
        <w:t xml:space="preserve"> </w:t>
      </w:r>
      <w:r>
        <w:rPr>
          <w:sz w:val="18"/>
        </w:rPr>
        <w:t>су резервисани за финансирање (списак добара и</w:t>
      </w:r>
      <w:r>
        <w:rPr>
          <w:spacing w:val="-2"/>
          <w:sz w:val="18"/>
        </w:rPr>
        <w:t xml:space="preserve"> </w:t>
      </w:r>
      <w:r>
        <w:rPr>
          <w:sz w:val="18"/>
        </w:rPr>
        <w:t>услуга).</w:t>
      </w:r>
    </w:p>
    <w:p w:rsidR="006447E2" w:rsidRDefault="00CF4D46">
      <w:pPr>
        <w:pStyle w:val="ListParagraph"/>
        <w:numPr>
          <w:ilvl w:val="0"/>
          <w:numId w:val="2"/>
        </w:numPr>
        <w:tabs>
          <w:tab w:val="left" w:pos="678"/>
        </w:tabs>
        <w:spacing w:line="200" w:lineRule="exact"/>
        <w:ind w:right="0"/>
        <w:rPr>
          <w:b/>
          <w:sz w:val="18"/>
        </w:rPr>
      </w:pPr>
      <w:r>
        <w:rPr>
          <w:b/>
          <w:sz w:val="18"/>
        </w:rPr>
        <w:t>Процедура испла</w:t>
      </w:r>
      <w:r>
        <w:rPr>
          <w:b/>
          <w:sz w:val="18"/>
        </w:rPr>
        <w:t>те</w:t>
      </w:r>
      <w:r>
        <w:rPr>
          <w:b/>
          <w:spacing w:val="-2"/>
          <w:sz w:val="18"/>
        </w:rPr>
        <w:t xml:space="preserve"> </w:t>
      </w:r>
      <w:r>
        <w:rPr>
          <w:b/>
          <w:sz w:val="18"/>
        </w:rPr>
        <w:t>средстава</w:t>
      </w:r>
    </w:p>
    <w:p w:rsidR="006447E2" w:rsidRDefault="00CF4D46">
      <w:pPr>
        <w:pStyle w:val="BodyText"/>
        <w:spacing w:line="235" w:lineRule="auto"/>
        <w:ind w:right="118" w:firstLine="396"/>
        <w:jc w:val="both"/>
      </w:pPr>
      <w:r>
        <w:t xml:space="preserve">KfW ће исплатити Финансијски допринос предвиђен за Ин- вестиционе мере (укључујући и ревизора за Диспозициони фонд) и Подршку КУЈУ у складу са </w:t>
      </w:r>
      <w:r>
        <w:rPr>
          <w:spacing w:val="-3"/>
        </w:rPr>
        <w:t xml:space="preserve">напретком </w:t>
      </w:r>
      <w:r>
        <w:t xml:space="preserve">Програма и на захтев </w:t>
      </w:r>
      <w:r>
        <w:rPr>
          <w:spacing w:val="-7"/>
        </w:rPr>
        <w:t>КУЈУ.</w:t>
      </w:r>
    </w:p>
    <w:p w:rsidR="006447E2" w:rsidRDefault="00CF4D46">
      <w:pPr>
        <w:pStyle w:val="BodyText"/>
        <w:spacing w:line="235" w:lineRule="auto"/>
        <w:ind w:right="118" w:firstLine="396"/>
        <w:jc w:val="both"/>
      </w:pPr>
      <w:r>
        <w:t xml:space="preserve">KfW ће исплатити Финансијски допринос предвиђен за НВО за Меку </w:t>
      </w:r>
      <w:r>
        <w:t>меру и Консултанта за мониторинг у складу са напретком Програма и на захтев МРЗБСП.</w:t>
      </w:r>
    </w:p>
    <w:p w:rsidR="006447E2" w:rsidRDefault="00CF4D46">
      <w:pPr>
        <w:pStyle w:val="BodyText"/>
        <w:spacing w:line="235" w:lineRule="auto"/>
        <w:ind w:right="117" w:firstLine="396"/>
        <w:jc w:val="both"/>
      </w:pPr>
      <w:r>
        <w:t xml:space="preserve">Исплата средстава се реализује у складу са прописима који уређују „процедуру директне исплате” (за радове, добра и услуге изнад вредности од 2,0 милиона евра, и за уговоре </w:t>
      </w:r>
      <w:r>
        <w:t>Консултанта за мониторинг и НВО за Меку меру) и „процедуру директне испла- те” (за радове, добра и услуге до вредности од 2,0 милиона евра, укључујући и ревизора за диспозициони фонд, и Подршку КУЈУ) како је дефинисано у Анексу 7 (Процедура исплате средста</w:t>
      </w:r>
      <w:r>
        <w:t>ва), који чине саставни део овог Споразума.</w:t>
      </w:r>
    </w:p>
    <w:p w:rsidR="006447E2" w:rsidRDefault="00CF4D46">
      <w:pPr>
        <w:spacing w:line="199" w:lineRule="exact"/>
        <w:ind w:left="497"/>
        <w:rPr>
          <w:b/>
          <w:sz w:val="18"/>
        </w:rPr>
      </w:pPr>
      <w:r>
        <w:rPr>
          <w:b/>
          <w:sz w:val="18"/>
        </w:rPr>
        <w:t>IV. Извештавање и остале одредбе</w:t>
      </w:r>
    </w:p>
    <w:p w:rsidR="006447E2" w:rsidRDefault="00CF4D46">
      <w:pPr>
        <w:pStyle w:val="ListParagraph"/>
        <w:numPr>
          <w:ilvl w:val="0"/>
          <w:numId w:val="1"/>
        </w:numPr>
        <w:tabs>
          <w:tab w:val="left" w:pos="678"/>
        </w:tabs>
        <w:spacing w:line="203" w:lineRule="exact"/>
        <w:ind w:right="0"/>
        <w:rPr>
          <w:b/>
          <w:sz w:val="18"/>
        </w:rPr>
      </w:pPr>
      <w:r>
        <w:rPr>
          <w:b/>
          <w:sz w:val="18"/>
        </w:rPr>
        <w:t>Извештавање</w:t>
      </w:r>
    </w:p>
    <w:p w:rsidR="006447E2" w:rsidRDefault="00CF4D46">
      <w:pPr>
        <w:pStyle w:val="ListParagraph"/>
        <w:numPr>
          <w:ilvl w:val="1"/>
          <w:numId w:val="1"/>
        </w:numPr>
        <w:tabs>
          <w:tab w:val="left" w:pos="786"/>
        </w:tabs>
        <w:spacing w:line="235" w:lineRule="auto"/>
        <w:ind w:right="117" w:firstLine="397"/>
        <w:jc w:val="both"/>
        <w:rPr>
          <w:sz w:val="18"/>
        </w:rPr>
      </w:pPr>
      <w:r>
        <w:rPr>
          <w:sz w:val="18"/>
        </w:rPr>
        <w:t xml:space="preserve">До даљег обавештења, МРЗБСП у сарадњи са </w:t>
      </w:r>
      <w:r>
        <w:rPr>
          <w:spacing w:val="-7"/>
          <w:sz w:val="18"/>
        </w:rPr>
        <w:t xml:space="preserve">КУЈУ, </w:t>
      </w:r>
      <w:r>
        <w:rPr>
          <w:sz w:val="18"/>
        </w:rPr>
        <w:t xml:space="preserve">ће подносити кварталне извештаје </w:t>
      </w:r>
      <w:r>
        <w:rPr>
          <w:spacing w:val="-3"/>
          <w:sz w:val="18"/>
        </w:rPr>
        <w:t xml:space="preserve">KfW-у </w:t>
      </w:r>
      <w:r>
        <w:rPr>
          <w:sz w:val="18"/>
        </w:rPr>
        <w:t>о напретку Програма (из- вештаји о напретку), укључујући и о извршењу имплементацио- них споразума наведених у Делу II.5 овог споразума, развоју Про- грамских индикатора дефинисаних у Анексу 1 овог споразума, и  о развоју свих осталих важних општих услова.</w:t>
      </w:r>
      <w:r>
        <w:rPr>
          <w:sz w:val="18"/>
        </w:rPr>
        <w:t xml:space="preserve"> Извештај треба да обухвати све </w:t>
      </w:r>
      <w:r>
        <w:rPr>
          <w:spacing w:val="-3"/>
          <w:sz w:val="18"/>
        </w:rPr>
        <w:t xml:space="preserve">тачке </w:t>
      </w:r>
      <w:r>
        <w:rPr>
          <w:sz w:val="18"/>
        </w:rPr>
        <w:t xml:space="preserve">наведене у Анексу 8. Поред тога, МРЗБСП и КУЈУ ће извештавати о свим околностима </w:t>
      </w:r>
      <w:r>
        <w:rPr>
          <w:spacing w:val="-3"/>
          <w:sz w:val="18"/>
        </w:rPr>
        <w:t xml:space="preserve">које </w:t>
      </w:r>
      <w:r>
        <w:rPr>
          <w:sz w:val="18"/>
        </w:rPr>
        <w:t xml:space="preserve">би </w:t>
      </w:r>
      <w:r>
        <w:rPr>
          <w:spacing w:val="-3"/>
          <w:sz w:val="18"/>
        </w:rPr>
        <w:t xml:space="preserve">могле </w:t>
      </w:r>
      <w:r>
        <w:rPr>
          <w:sz w:val="18"/>
        </w:rPr>
        <w:t>да угро- зе</w:t>
      </w:r>
      <w:r>
        <w:rPr>
          <w:spacing w:val="-5"/>
          <w:sz w:val="18"/>
        </w:rPr>
        <w:t xml:space="preserve"> </w:t>
      </w:r>
      <w:r>
        <w:rPr>
          <w:sz w:val="18"/>
        </w:rPr>
        <w:t>постизање</w:t>
      </w:r>
      <w:r>
        <w:rPr>
          <w:spacing w:val="-5"/>
          <w:sz w:val="18"/>
        </w:rPr>
        <w:t xml:space="preserve"> </w:t>
      </w:r>
      <w:r>
        <w:rPr>
          <w:sz w:val="18"/>
        </w:rPr>
        <w:t>свеобухватног</w:t>
      </w:r>
      <w:r>
        <w:rPr>
          <w:spacing w:val="-5"/>
          <w:sz w:val="18"/>
        </w:rPr>
        <w:t xml:space="preserve"> </w:t>
      </w:r>
      <w:r>
        <w:rPr>
          <w:sz w:val="18"/>
        </w:rPr>
        <w:t>циља,</w:t>
      </w:r>
      <w:r>
        <w:rPr>
          <w:spacing w:val="-5"/>
          <w:sz w:val="18"/>
        </w:rPr>
        <w:t xml:space="preserve"> </w:t>
      </w:r>
      <w:r>
        <w:rPr>
          <w:sz w:val="18"/>
        </w:rPr>
        <w:t>сврхе</w:t>
      </w:r>
      <w:r>
        <w:rPr>
          <w:spacing w:val="-5"/>
          <w:sz w:val="18"/>
        </w:rPr>
        <w:t xml:space="preserve"> </w:t>
      </w:r>
      <w:r>
        <w:rPr>
          <w:sz w:val="18"/>
        </w:rPr>
        <w:t>Програма</w:t>
      </w:r>
      <w:r>
        <w:rPr>
          <w:spacing w:val="-5"/>
          <w:sz w:val="18"/>
        </w:rPr>
        <w:t xml:space="preserve"> </w:t>
      </w:r>
      <w:r>
        <w:rPr>
          <w:sz w:val="18"/>
        </w:rPr>
        <w:t>и</w:t>
      </w:r>
      <w:r>
        <w:rPr>
          <w:spacing w:val="-5"/>
          <w:sz w:val="18"/>
        </w:rPr>
        <w:t xml:space="preserve"> </w:t>
      </w:r>
      <w:r>
        <w:rPr>
          <w:sz w:val="18"/>
        </w:rPr>
        <w:t>резултата.</w:t>
      </w:r>
      <w:r>
        <w:rPr>
          <w:spacing w:val="-5"/>
          <w:sz w:val="18"/>
        </w:rPr>
        <w:t xml:space="preserve"> </w:t>
      </w:r>
      <w:r>
        <w:rPr>
          <w:sz w:val="18"/>
        </w:rPr>
        <w:t xml:space="preserve">По физичком окончању и пуштању у рад последњег Пројекта у окви- ру Програма, али најкасније пре истека гарантног рока, Прималац, </w:t>
      </w:r>
      <w:r>
        <w:rPr>
          <w:spacing w:val="-3"/>
          <w:sz w:val="18"/>
        </w:rPr>
        <w:t xml:space="preserve">кога </w:t>
      </w:r>
      <w:r>
        <w:rPr>
          <w:sz w:val="18"/>
        </w:rPr>
        <w:t xml:space="preserve">представљају МРЗБСП и </w:t>
      </w:r>
      <w:r>
        <w:rPr>
          <w:spacing w:val="-7"/>
          <w:sz w:val="18"/>
        </w:rPr>
        <w:t xml:space="preserve">КУЈУ, </w:t>
      </w:r>
      <w:r>
        <w:rPr>
          <w:sz w:val="18"/>
        </w:rPr>
        <w:t>ће доставити финални изве- штај о спроведеним мерама. Финални извештај такође треба да обухват</w:t>
      </w:r>
      <w:r>
        <w:rPr>
          <w:sz w:val="18"/>
        </w:rPr>
        <w:t xml:space="preserve">и мере </w:t>
      </w:r>
      <w:r>
        <w:rPr>
          <w:spacing w:val="-3"/>
          <w:sz w:val="18"/>
        </w:rPr>
        <w:t xml:space="preserve">које </w:t>
      </w:r>
      <w:r>
        <w:rPr>
          <w:sz w:val="18"/>
        </w:rPr>
        <w:t xml:space="preserve">се финансирају из доприноса Владе Републике Србије, а </w:t>
      </w:r>
      <w:r>
        <w:rPr>
          <w:spacing w:val="-3"/>
          <w:sz w:val="18"/>
        </w:rPr>
        <w:t xml:space="preserve">које </w:t>
      </w:r>
      <w:r>
        <w:rPr>
          <w:sz w:val="18"/>
        </w:rPr>
        <w:t xml:space="preserve">реализује </w:t>
      </w:r>
      <w:r>
        <w:rPr>
          <w:spacing w:val="-7"/>
          <w:sz w:val="18"/>
        </w:rPr>
        <w:t xml:space="preserve">КУЈУ. </w:t>
      </w:r>
      <w:r>
        <w:rPr>
          <w:sz w:val="18"/>
        </w:rPr>
        <w:t xml:space="preserve">Први извештај о стању ствари (По- четни извештај) се подноси три месеца </w:t>
      </w:r>
      <w:r>
        <w:rPr>
          <w:spacing w:val="-3"/>
          <w:sz w:val="18"/>
        </w:rPr>
        <w:t xml:space="preserve">након </w:t>
      </w:r>
      <w:r>
        <w:rPr>
          <w:sz w:val="18"/>
        </w:rPr>
        <w:t xml:space="preserve">потписивања угово- ра са </w:t>
      </w:r>
      <w:r>
        <w:rPr>
          <w:spacing w:val="-3"/>
          <w:sz w:val="18"/>
        </w:rPr>
        <w:t xml:space="preserve">Консултантом </w:t>
      </w:r>
      <w:r>
        <w:rPr>
          <w:sz w:val="18"/>
        </w:rPr>
        <w:t xml:space="preserve">за </w:t>
      </w:r>
      <w:r>
        <w:rPr>
          <w:spacing w:val="-3"/>
          <w:sz w:val="18"/>
        </w:rPr>
        <w:t xml:space="preserve">мониторинг. </w:t>
      </w:r>
      <w:r>
        <w:rPr>
          <w:sz w:val="18"/>
        </w:rPr>
        <w:t>KfW мора да добије извештаје најкасниј</w:t>
      </w:r>
      <w:r>
        <w:rPr>
          <w:sz w:val="18"/>
        </w:rPr>
        <w:t xml:space="preserve">е два недеље </w:t>
      </w:r>
      <w:r>
        <w:rPr>
          <w:spacing w:val="-3"/>
          <w:sz w:val="18"/>
        </w:rPr>
        <w:t xml:space="preserve">након </w:t>
      </w:r>
      <w:r>
        <w:rPr>
          <w:sz w:val="18"/>
        </w:rPr>
        <w:t xml:space="preserve">завршетка разматраног периода. </w:t>
      </w:r>
      <w:r>
        <w:rPr>
          <w:spacing w:val="-3"/>
          <w:sz w:val="18"/>
        </w:rPr>
        <w:t xml:space="preserve">Кон- </w:t>
      </w:r>
      <w:r>
        <w:rPr>
          <w:sz w:val="18"/>
        </w:rPr>
        <w:t>султант за мониторинг супотписује</w:t>
      </w:r>
      <w:r>
        <w:rPr>
          <w:spacing w:val="-4"/>
          <w:sz w:val="18"/>
        </w:rPr>
        <w:t xml:space="preserve"> </w:t>
      </w:r>
      <w:r>
        <w:rPr>
          <w:sz w:val="18"/>
        </w:rPr>
        <w:t>извештаје.</w:t>
      </w:r>
    </w:p>
    <w:p w:rsidR="006447E2" w:rsidRDefault="00CF4D46">
      <w:pPr>
        <w:pStyle w:val="ListParagraph"/>
        <w:numPr>
          <w:ilvl w:val="1"/>
          <w:numId w:val="1"/>
        </w:numPr>
        <w:tabs>
          <w:tab w:val="left" w:pos="778"/>
        </w:tabs>
        <w:spacing w:line="235" w:lineRule="auto"/>
        <w:ind w:right="117" w:firstLine="397"/>
        <w:jc w:val="both"/>
        <w:rPr>
          <w:sz w:val="18"/>
        </w:rPr>
      </w:pPr>
      <w:r>
        <w:rPr>
          <w:spacing w:val="-6"/>
          <w:sz w:val="18"/>
        </w:rPr>
        <w:t xml:space="preserve">Уколико </w:t>
      </w:r>
      <w:r>
        <w:rPr>
          <w:sz w:val="18"/>
        </w:rPr>
        <w:t xml:space="preserve">МРЗБСП, задужи Консултанта за мониторинг за израду извештаја о напретку и/или Финалног извештаја, Прима- лац ће на извештаје дати свој коментар или </w:t>
      </w:r>
      <w:r>
        <w:rPr>
          <w:sz w:val="18"/>
        </w:rPr>
        <w:t>потврдити сагласност са изложеним садржајем стављањем свог потписа на</w:t>
      </w:r>
      <w:r>
        <w:rPr>
          <w:spacing w:val="-10"/>
          <w:sz w:val="18"/>
        </w:rPr>
        <w:t xml:space="preserve"> </w:t>
      </w:r>
      <w:r>
        <w:rPr>
          <w:sz w:val="18"/>
        </w:rPr>
        <w:t>извештаје.</w:t>
      </w:r>
    </w:p>
    <w:p w:rsidR="006447E2" w:rsidRDefault="00CF4D46">
      <w:pPr>
        <w:pStyle w:val="ListParagraph"/>
        <w:numPr>
          <w:ilvl w:val="1"/>
          <w:numId w:val="1"/>
        </w:numPr>
        <w:tabs>
          <w:tab w:val="left" w:pos="771"/>
        </w:tabs>
        <w:spacing w:line="235" w:lineRule="auto"/>
        <w:ind w:right="118" w:firstLine="397"/>
        <w:jc w:val="both"/>
        <w:rPr>
          <w:sz w:val="18"/>
        </w:rPr>
      </w:pPr>
      <w:r>
        <w:rPr>
          <w:spacing w:val="-3"/>
          <w:sz w:val="18"/>
        </w:rPr>
        <w:t xml:space="preserve">Након </w:t>
      </w:r>
      <w:r>
        <w:rPr>
          <w:sz w:val="18"/>
        </w:rPr>
        <w:t>завршетка Програма, МРЗБСП подноси извештај о његовом даљем развоју (в. Анекс 8 за појединости). KfW ће благо- времено обавестити Примаоца о завршетку периода</w:t>
      </w:r>
      <w:r>
        <w:rPr>
          <w:spacing w:val="-28"/>
          <w:sz w:val="18"/>
        </w:rPr>
        <w:t xml:space="preserve"> </w:t>
      </w:r>
      <w:r>
        <w:rPr>
          <w:sz w:val="18"/>
        </w:rPr>
        <w:t>извештавањ</w:t>
      </w:r>
      <w:r>
        <w:rPr>
          <w:sz w:val="18"/>
        </w:rPr>
        <w:t>а.</w:t>
      </w:r>
    </w:p>
    <w:p w:rsidR="006447E2" w:rsidRDefault="006447E2">
      <w:pPr>
        <w:spacing w:line="235" w:lineRule="auto"/>
        <w:jc w:val="both"/>
        <w:rPr>
          <w:sz w:val="18"/>
        </w:rPr>
        <w:sectPr w:rsidR="006447E2">
          <w:pgSz w:w="11910" w:h="15740"/>
          <w:pgMar w:top="80" w:right="560" w:bottom="280" w:left="580" w:header="720" w:footer="720" w:gutter="0"/>
          <w:cols w:num="2" w:space="720" w:equalWidth="0">
            <w:col w:w="5273" w:space="141"/>
            <w:col w:w="5356"/>
          </w:cols>
        </w:sectPr>
      </w:pPr>
    </w:p>
    <w:p w:rsidR="006447E2" w:rsidRDefault="00CF4D46">
      <w:pPr>
        <w:pStyle w:val="ListParagraph"/>
        <w:numPr>
          <w:ilvl w:val="0"/>
          <w:numId w:val="1"/>
        </w:numPr>
        <w:tabs>
          <w:tab w:val="left" w:pos="678"/>
        </w:tabs>
        <w:spacing w:before="80" w:line="205" w:lineRule="exact"/>
        <w:ind w:right="0"/>
        <w:rPr>
          <w:b/>
          <w:sz w:val="18"/>
        </w:rPr>
      </w:pPr>
      <w:r>
        <w:rPr>
          <w:b/>
          <w:sz w:val="18"/>
        </w:rPr>
        <w:lastRenderedPageBreak/>
        <w:t>Остале</w:t>
      </w:r>
      <w:r>
        <w:rPr>
          <w:b/>
          <w:spacing w:val="-2"/>
          <w:sz w:val="18"/>
        </w:rPr>
        <w:t xml:space="preserve"> </w:t>
      </w:r>
      <w:r>
        <w:rPr>
          <w:b/>
          <w:sz w:val="18"/>
        </w:rPr>
        <w:t>одредбе</w:t>
      </w:r>
    </w:p>
    <w:p w:rsidR="006447E2" w:rsidRDefault="00CF4D46">
      <w:pPr>
        <w:pStyle w:val="ListParagraph"/>
        <w:numPr>
          <w:ilvl w:val="1"/>
          <w:numId w:val="1"/>
        </w:numPr>
        <w:tabs>
          <w:tab w:val="left" w:pos="773"/>
        </w:tabs>
        <w:spacing w:before="1" w:line="235" w:lineRule="auto"/>
        <w:ind w:firstLine="397"/>
        <w:jc w:val="both"/>
        <w:rPr>
          <w:sz w:val="18"/>
        </w:rPr>
      </w:pPr>
      <w:r>
        <w:rPr>
          <w:sz w:val="18"/>
        </w:rPr>
        <w:t xml:space="preserve">Прималац, </w:t>
      </w:r>
      <w:r>
        <w:rPr>
          <w:spacing w:val="-3"/>
          <w:sz w:val="18"/>
        </w:rPr>
        <w:t xml:space="preserve">кога </w:t>
      </w:r>
      <w:r>
        <w:rPr>
          <w:sz w:val="18"/>
        </w:rPr>
        <w:t xml:space="preserve">представљају МРЗБСП и </w:t>
      </w:r>
      <w:r>
        <w:rPr>
          <w:spacing w:val="-7"/>
          <w:sz w:val="18"/>
        </w:rPr>
        <w:t xml:space="preserve">КУЈУ, </w:t>
      </w:r>
      <w:r>
        <w:rPr>
          <w:sz w:val="18"/>
        </w:rPr>
        <w:t xml:space="preserve">ће </w:t>
      </w:r>
      <w:r>
        <w:rPr>
          <w:spacing w:val="-3"/>
          <w:sz w:val="18"/>
        </w:rPr>
        <w:t xml:space="preserve">KfW-у </w:t>
      </w:r>
      <w:r>
        <w:rPr>
          <w:sz w:val="18"/>
        </w:rPr>
        <w:t xml:space="preserve">проследити све документе </w:t>
      </w:r>
      <w:r>
        <w:rPr>
          <w:spacing w:val="-3"/>
          <w:sz w:val="18"/>
        </w:rPr>
        <w:t xml:space="preserve">који </w:t>
      </w:r>
      <w:r>
        <w:rPr>
          <w:sz w:val="18"/>
        </w:rPr>
        <w:t xml:space="preserve">су </w:t>
      </w:r>
      <w:r>
        <w:rPr>
          <w:spacing w:val="-3"/>
          <w:sz w:val="18"/>
        </w:rPr>
        <w:t xml:space="preserve">KfW-у </w:t>
      </w:r>
      <w:r>
        <w:rPr>
          <w:sz w:val="18"/>
        </w:rPr>
        <w:t xml:space="preserve">неопходни за давање </w:t>
      </w:r>
      <w:r>
        <w:rPr>
          <w:spacing w:val="-4"/>
          <w:sz w:val="18"/>
        </w:rPr>
        <w:t xml:space="preserve">ко- </w:t>
      </w:r>
      <w:r>
        <w:rPr>
          <w:sz w:val="18"/>
        </w:rPr>
        <w:t xml:space="preserve">ментара и одобрења поменутих у </w:t>
      </w:r>
      <w:r>
        <w:rPr>
          <w:spacing w:val="-3"/>
          <w:sz w:val="18"/>
        </w:rPr>
        <w:t xml:space="preserve">претходном </w:t>
      </w:r>
      <w:r>
        <w:rPr>
          <w:sz w:val="18"/>
        </w:rPr>
        <w:t>тексту или у прило- женим смерницама, и то довољно благо</w:t>
      </w:r>
      <w:r>
        <w:rPr>
          <w:sz w:val="18"/>
        </w:rPr>
        <w:t xml:space="preserve">времено </w:t>
      </w:r>
      <w:r>
        <w:rPr>
          <w:spacing w:val="-4"/>
          <w:sz w:val="18"/>
        </w:rPr>
        <w:t xml:space="preserve">како </w:t>
      </w:r>
      <w:r>
        <w:rPr>
          <w:sz w:val="18"/>
        </w:rPr>
        <w:t>би се омогу- ћило довољно времена за</w:t>
      </w:r>
      <w:r>
        <w:rPr>
          <w:spacing w:val="-3"/>
          <w:sz w:val="18"/>
        </w:rPr>
        <w:t xml:space="preserve"> преглед.</w:t>
      </w:r>
    </w:p>
    <w:p w:rsidR="006447E2" w:rsidRDefault="00CF4D46">
      <w:pPr>
        <w:pStyle w:val="ListParagraph"/>
        <w:numPr>
          <w:ilvl w:val="1"/>
          <w:numId w:val="1"/>
        </w:numPr>
        <w:tabs>
          <w:tab w:val="left" w:pos="766"/>
        </w:tabs>
        <w:spacing w:before="3" w:line="235" w:lineRule="auto"/>
        <w:ind w:right="39" w:firstLine="397"/>
        <w:jc w:val="both"/>
        <w:rPr>
          <w:sz w:val="18"/>
        </w:rPr>
      </w:pPr>
      <w:r>
        <w:rPr>
          <w:sz w:val="18"/>
        </w:rPr>
        <w:t xml:space="preserve">Прималац, </w:t>
      </w:r>
      <w:r>
        <w:rPr>
          <w:spacing w:val="-3"/>
          <w:sz w:val="18"/>
        </w:rPr>
        <w:t xml:space="preserve">кога </w:t>
      </w:r>
      <w:r>
        <w:rPr>
          <w:sz w:val="18"/>
        </w:rPr>
        <w:t xml:space="preserve">представљају МРЗБСП и </w:t>
      </w:r>
      <w:r>
        <w:rPr>
          <w:spacing w:val="-7"/>
          <w:sz w:val="18"/>
        </w:rPr>
        <w:t xml:space="preserve">КУЈУ, </w:t>
      </w:r>
      <w:r>
        <w:rPr>
          <w:sz w:val="18"/>
        </w:rPr>
        <w:t>ће обезбе- дити постављање Програмских табли на којима ће бити наведена следећа</w:t>
      </w:r>
      <w:r>
        <w:rPr>
          <w:spacing w:val="-1"/>
          <w:sz w:val="18"/>
        </w:rPr>
        <w:t xml:space="preserve"> </w:t>
      </w:r>
      <w:r>
        <w:rPr>
          <w:sz w:val="18"/>
        </w:rPr>
        <w:t>порука:</w:t>
      </w:r>
    </w:p>
    <w:p w:rsidR="006447E2" w:rsidRDefault="00CF4D46">
      <w:pPr>
        <w:pStyle w:val="BodyText"/>
        <w:spacing w:before="2" w:line="235" w:lineRule="auto"/>
        <w:ind w:right="39" w:firstLine="396"/>
        <w:jc w:val="both"/>
      </w:pPr>
      <w:r>
        <w:t xml:space="preserve">„Развојни пројекат Републике Србије </w:t>
      </w:r>
      <w:r>
        <w:rPr>
          <w:spacing w:val="-3"/>
        </w:rPr>
        <w:t xml:space="preserve">који </w:t>
      </w:r>
      <w:r>
        <w:t>суфинансира</w:t>
      </w:r>
      <w:r>
        <w:rPr>
          <w:spacing w:val="-24"/>
        </w:rPr>
        <w:t xml:space="preserve"> </w:t>
      </w:r>
      <w:r>
        <w:t xml:space="preserve">Саве- зна Република </w:t>
      </w:r>
      <w:r>
        <w:rPr>
          <w:spacing w:val="-3"/>
        </w:rPr>
        <w:t xml:space="preserve">Немачка </w:t>
      </w:r>
      <w:r>
        <w:t xml:space="preserve">путем </w:t>
      </w:r>
      <w:r>
        <w:rPr>
          <w:spacing w:val="-3"/>
        </w:rPr>
        <w:t>KfW-а”</w:t>
      </w:r>
    </w:p>
    <w:p w:rsidR="006447E2" w:rsidRDefault="00CF4D46">
      <w:pPr>
        <w:pStyle w:val="BodyText"/>
        <w:spacing w:before="1" w:line="235" w:lineRule="auto"/>
        <w:ind w:right="40" w:firstLine="396"/>
        <w:jc w:val="both"/>
      </w:pPr>
      <w:r>
        <w:t>Печат Пројекта који обезбеђује Амбасада Савезне Републике Немачке ставља се на пројектну таблу.</w:t>
      </w:r>
    </w:p>
    <w:p w:rsidR="006447E2" w:rsidRDefault="00CF4D46">
      <w:pPr>
        <w:pStyle w:val="ListParagraph"/>
        <w:numPr>
          <w:ilvl w:val="1"/>
          <w:numId w:val="1"/>
        </w:numPr>
        <w:tabs>
          <w:tab w:val="left" w:pos="773"/>
        </w:tabs>
        <w:spacing w:before="1" w:line="235" w:lineRule="auto"/>
        <w:ind w:firstLine="397"/>
        <w:jc w:val="both"/>
        <w:rPr>
          <w:sz w:val="18"/>
        </w:rPr>
      </w:pPr>
      <w:r>
        <w:rPr>
          <w:sz w:val="18"/>
        </w:rPr>
        <w:t xml:space="preserve">Наведене одредбе могу се изменити или допунити у било </w:t>
      </w:r>
      <w:r>
        <w:rPr>
          <w:spacing w:val="-5"/>
          <w:sz w:val="18"/>
        </w:rPr>
        <w:t xml:space="preserve">ком </w:t>
      </w:r>
      <w:r>
        <w:rPr>
          <w:sz w:val="18"/>
        </w:rPr>
        <w:t xml:space="preserve">тренутку међусобним договором </w:t>
      </w:r>
      <w:r>
        <w:rPr>
          <w:spacing w:val="-4"/>
          <w:sz w:val="18"/>
        </w:rPr>
        <w:t xml:space="preserve">уколико </w:t>
      </w:r>
      <w:r>
        <w:rPr>
          <w:sz w:val="18"/>
        </w:rPr>
        <w:t xml:space="preserve">се то покаже кори- сним за реализацију Пројекта или извршење Споразума о финан- </w:t>
      </w:r>
      <w:r>
        <w:rPr>
          <w:spacing w:val="-3"/>
          <w:sz w:val="18"/>
        </w:rPr>
        <w:t xml:space="preserve">сирању. </w:t>
      </w:r>
      <w:r>
        <w:rPr>
          <w:sz w:val="18"/>
        </w:rPr>
        <w:t xml:space="preserve">У свим осталим аспектима, одредбе чл. 6.2, 8. и 9. Спора- </w:t>
      </w:r>
      <w:r>
        <w:rPr>
          <w:spacing w:val="-3"/>
          <w:sz w:val="18"/>
        </w:rPr>
        <w:t xml:space="preserve">зума </w:t>
      </w:r>
      <w:r>
        <w:rPr>
          <w:sz w:val="18"/>
        </w:rPr>
        <w:t>о финансирању примењују се и на овај</w:t>
      </w:r>
      <w:r>
        <w:rPr>
          <w:spacing w:val="-4"/>
          <w:sz w:val="18"/>
        </w:rPr>
        <w:t xml:space="preserve"> </w:t>
      </w:r>
      <w:r>
        <w:rPr>
          <w:sz w:val="18"/>
        </w:rPr>
        <w:t>споразум.</w:t>
      </w:r>
    </w:p>
    <w:p w:rsidR="006447E2" w:rsidRDefault="00CF4D46">
      <w:pPr>
        <w:pStyle w:val="BodyText"/>
        <w:spacing w:before="3" w:line="235" w:lineRule="auto"/>
        <w:ind w:right="39" w:firstLine="396"/>
        <w:jc w:val="both"/>
      </w:pPr>
      <w:r>
        <w:t xml:space="preserve">Молимо Вас да </w:t>
      </w:r>
      <w:r>
        <w:rPr>
          <w:spacing w:val="-3"/>
        </w:rPr>
        <w:t xml:space="preserve">сву </w:t>
      </w:r>
      <w:r>
        <w:t>сагласност са Споразумом наведеном из- н</w:t>
      </w:r>
      <w:r>
        <w:t>ад</w:t>
      </w:r>
      <w:r>
        <w:rPr>
          <w:spacing w:val="-5"/>
        </w:rPr>
        <w:t xml:space="preserve"> </w:t>
      </w:r>
      <w:r>
        <w:t>потврдите</w:t>
      </w:r>
      <w:r>
        <w:rPr>
          <w:spacing w:val="-5"/>
        </w:rPr>
        <w:t xml:space="preserve"> </w:t>
      </w:r>
      <w:r>
        <w:t>потписивањем</w:t>
      </w:r>
      <w:r>
        <w:rPr>
          <w:spacing w:val="-5"/>
        </w:rPr>
        <w:t xml:space="preserve"> </w:t>
      </w:r>
      <w:r>
        <w:t>истог</w:t>
      </w:r>
      <w:r>
        <w:rPr>
          <w:spacing w:val="-5"/>
        </w:rPr>
        <w:t xml:space="preserve"> </w:t>
      </w:r>
      <w:r>
        <w:t>у</w:t>
      </w:r>
      <w:r>
        <w:rPr>
          <w:spacing w:val="-5"/>
        </w:rPr>
        <w:t xml:space="preserve"> </w:t>
      </w:r>
      <w:r>
        <w:t>правно</w:t>
      </w:r>
      <w:r>
        <w:rPr>
          <w:spacing w:val="-5"/>
        </w:rPr>
        <w:t xml:space="preserve"> </w:t>
      </w:r>
      <w:r>
        <w:t>обавезујућој</w:t>
      </w:r>
      <w:r>
        <w:rPr>
          <w:spacing w:val="-5"/>
        </w:rPr>
        <w:t xml:space="preserve"> </w:t>
      </w:r>
      <w:r>
        <w:t>форми</w:t>
      </w:r>
      <w:r>
        <w:rPr>
          <w:spacing w:val="-5"/>
        </w:rPr>
        <w:t xml:space="preserve"> </w:t>
      </w:r>
      <w:r>
        <w:t>и</w:t>
      </w:r>
    </w:p>
    <w:p w:rsidR="006447E2" w:rsidRDefault="00CF4D46">
      <w:pPr>
        <w:spacing w:before="84"/>
        <w:ind w:left="100"/>
        <w:rPr>
          <w:i/>
          <w:sz w:val="18"/>
        </w:rPr>
      </w:pPr>
      <w:r>
        <w:br w:type="column"/>
      </w:r>
      <w:r>
        <w:rPr>
          <w:i/>
          <w:sz w:val="18"/>
        </w:rPr>
        <w:t>Анекси</w:t>
      </w:r>
    </w:p>
    <w:p w:rsidR="006447E2" w:rsidRDefault="00CF4D46">
      <w:pPr>
        <w:pStyle w:val="BodyText"/>
        <w:spacing w:before="56" w:line="232" w:lineRule="auto"/>
      </w:pPr>
      <w:r>
        <w:t>Анекс 1: Циљеви и резултати Програма и претпоставке за њихово постизање</w:t>
      </w:r>
    </w:p>
    <w:p w:rsidR="006447E2" w:rsidRDefault="00CF4D46">
      <w:pPr>
        <w:pStyle w:val="BodyText"/>
        <w:spacing w:before="53"/>
      </w:pPr>
      <w:r>
        <w:t>Анекс 2: Временски план</w:t>
      </w:r>
    </w:p>
    <w:p w:rsidR="006447E2" w:rsidRDefault="00CF4D46">
      <w:pPr>
        <w:pStyle w:val="BodyText"/>
        <w:spacing w:before="51" w:line="300" w:lineRule="auto"/>
        <w:ind w:right="626"/>
      </w:pPr>
      <w:r>
        <w:t>Анекс 3: Финална листа Пројеката у оквиру Програма Анекс 4: Укупни трошкови и финансирање</w:t>
      </w:r>
    </w:p>
    <w:p w:rsidR="006447E2" w:rsidRDefault="00CF4D46">
      <w:pPr>
        <w:pStyle w:val="BodyText"/>
        <w:spacing w:line="206" w:lineRule="exact"/>
      </w:pPr>
      <w:r>
        <w:t>Анекс 5: План набавки и Табела набавки</w:t>
      </w:r>
    </w:p>
    <w:p w:rsidR="006447E2" w:rsidRDefault="00CF4D46">
      <w:pPr>
        <w:pStyle w:val="BodyText"/>
        <w:spacing w:before="56" w:line="232" w:lineRule="auto"/>
        <w:ind w:right="117"/>
        <w:jc w:val="both"/>
      </w:pPr>
      <w:r>
        <w:t>Анекс 6: Смернице за набавку консултантских услуга, радова, по- стројења, добара и неконсултантских услуга у оквиру Финансиј- ске сарадње са партнерским земљама</w:t>
      </w:r>
    </w:p>
    <w:p w:rsidR="006447E2" w:rsidRDefault="00CF4D46">
      <w:pPr>
        <w:pStyle w:val="BodyText"/>
        <w:spacing w:before="54" w:line="300" w:lineRule="auto"/>
        <w:ind w:right="1825"/>
      </w:pPr>
      <w:r>
        <w:t xml:space="preserve">Анекс 7: Процедура исплате средстава Анекс 8: Садржај и </w:t>
      </w:r>
      <w:r>
        <w:t>форма извештавања</w:t>
      </w:r>
    </w:p>
    <w:p w:rsidR="006447E2" w:rsidRDefault="00CF4D46">
      <w:pPr>
        <w:pStyle w:val="BodyText"/>
        <w:spacing w:before="143"/>
      </w:pPr>
      <w:r>
        <w:t>Прочитано и прихваћено:</w:t>
      </w:r>
    </w:p>
    <w:p w:rsidR="006447E2" w:rsidRDefault="006447E2">
      <w:pPr>
        <w:pStyle w:val="BodyText"/>
        <w:spacing w:before="5"/>
        <w:ind w:left="0"/>
        <w:rPr>
          <w:sz w:val="17"/>
        </w:rPr>
      </w:pPr>
    </w:p>
    <w:p w:rsidR="006447E2" w:rsidRDefault="00CF4D46">
      <w:pPr>
        <w:pStyle w:val="BodyText"/>
        <w:tabs>
          <w:tab w:val="left" w:pos="1878"/>
        </w:tabs>
        <w:spacing w:before="1" w:line="232" w:lineRule="auto"/>
        <w:ind w:right="243"/>
      </w:pPr>
      <w:r>
        <w:t>Министарство за рад, запошљавање, борачка и социјална</w:t>
      </w:r>
      <w:r>
        <w:rPr>
          <w:spacing w:val="-31"/>
        </w:rPr>
        <w:t xml:space="preserve"> </w:t>
      </w:r>
      <w:r>
        <w:t>питања Београд,</w:t>
      </w:r>
      <w:r>
        <w:rPr>
          <w:spacing w:val="-1"/>
        </w:rPr>
        <w:t xml:space="preserve"> </w:t>
      </w:r>
      <w:r>
        <w:rPr>
          <w:u w:val="single"/>
        </w:rPr>
        <w:t xml:space="preserve"> </w:t>
      </w:r>
      <w:r>
        <w:rPr>
          <w:u w:val="single"/>
        </w:rPr>
        <w:tab/>
      </w:r>
    </w:p>
    <w:p w:rsidR="006447E2" w:rsidRDefault="006447E2">
      <w:pPr>
        <w:spacing w:line="232" w:lineRule="auto"/>
        <w:sectPr w:rsidR="006447E2">
          <w:pgSz w:w="11910" w:h="15740"/>
          <w:pgMar w:top="60" w:right="560" w:bottom="280" w:left="580" w:header="720" w:footer="720" w:gutter="0"/>
          <w:cols w:num="2" w:space="720" w:equalWidth="0">
            <w:col w:w="5273" w:space="141"/>
            <w:col w:w="5356"/>
          </w:cols>
        </w:sectPr>
      </w:pPr>
    </w:p>
    <w:p w:rsidR="006447E2" w:rsidRDefault="00CF4D46">
      <w:pPr>
        <w:pStyle w:val="BodyText"/>
        <w:tabs>
          <w:tab w:val="left" w:pos="5514"/>
          <w:tab w:val="left" w:pos="7044"/>
        </w:tabs>
        <w:spacing w:line="205" w:lineRule="exact"/>
      </w:pPr>
      <w:r>
        <w:t>пошаљете</w:t>
      </w:r>
      <w:r>
        <w:rPr>
          <w:spacing w:val="-10"/>
        </w:rPr>
        <w:t xml:space="preserve"> </w:t>
      </w:r>
      <w:r>
        <w:t>нам</w:t>
      </w:r>
      <w:r>
        <w:rPr>
          <w:spacing w:val="-10"/>
        </w:rPr>
        <w:t xml:space="preserve"> </w:t>
      </w:r>
      <w:r>
        <w:t>назад</w:t>
      </w:r>
      <w:r>
        <w:rPr>
          <w:spacing w:val="-10"/>
        </w:rPr>
        <w:t xml:space="preserve"> </w:t>
      </w:r>
      <w:r>
        <w:t>приложени</w:t>
      </w:r>
      <w:r>
        <w:rPr>
          <w:spacing w:val="-9"/>
        </w:rPr>
        <w:t xml:space="preserve"> </w:t>
      </w:r>
      <w:r>
        <w:t>примерак.</w:t>
      </w:r>
      <w:r>
        <w:tab/>
      </w:r>
      <w:r>
        <w:rPr>
          <w:u w:val="single"/>
        </w:rPr>
        <w:t xml:space="preserve"> </w:t>
      </w:r>
      <w:r>
        <w:rPr>
          <w:u w:val="single"/>
        </w:rPr>
        <w:tab/>
      </w:r>
    </w:p>
    <w:p w:rsidR="006447E2" w:rsidRDefault="006447E2">
      <w:pPr>
        <w:spacing w:line="205" w:lineRule="exact"/>
        <w:sectPr w:rsidR="006447E2">
          <w:type w:val="continuous"/>
          <w:pgSz w:w="11910" w:h="15740"/>
          <w:pgMar w:top="1480" w:right="560" w:bottom="280" w:left="580" w:header="720" w:footer="720" w:gutter="0"/>
          <w:cols w:space="720"/>
        </w:sectPr>
      </w:pPr>
    </w:p>
    <w:p w:rsidR="006447E2" w:rsidRDefault="00CF4D46">
      <w:pPr>
        <w:pStyle w:val="BodyText"/>
        <w:spacing w:line="235" w:lineRule="auto"/>
        <w:ind w:firstLine="396"/>
      </w:pPr>
      <w:r>
        <w:t>Молимо Вас да примерак овог писма благовремено просле- дите Консултанту за мониторинг.</w:t>
      </w:r>
    </w:p>
    <w:p w:rsidR="006447E2" w:rsidRDefault="00CF4D46">
      <w:pPr>
        <w:pStyle w:val="BodyText"/>
        <w:spacing w:before="8" w:line="400" w:lineRule="atLeast"/>
        <w:ind w:right="3638"/>
      </w:pPr>
      <w:r>
        <w:t>С поштовањем, KfW</w:t>
      </w:r>
    </w:p>
    <w:p w:rsidR="006447E2" w:rsidRDefault="00CF4D46">
      <w:pPr>
        <w:pStyle w:val="BodyText"/>
        <w:spacing w:before="9"/>
      </w:pPr>
      <w:r>
        <w:br w:type="column"/>
      </w:r>
      <w:r>
        <w:t>Зоран Ђорђевић, министар</w:t>
      </w:r>
    </w:p>
    <w:p w:rsidR="006447E2" w:rsidRDefault="006447E2">
      <w:pPr>
        <w:pStyle w:val="BodyText"/>
        <w:spacing w:before="5"/>
        <w:ind w:left="0"/>
        <w:rPr>
          <w:sz w:val="17"/>
        </w:rPr>
      </w:pPr>
    </w:p>
    <w:p w:rsidR="006447E2" w:rsidRDefault="00CF4D46">
      <w:pPr>
        <w:pStyle w:val="BodyText"/>
        <w:tabs>
          <w:tab w:val="left" w:pos="1878"/>
        </w:tabs>
        <w:spacing w:line="232" w:lineRule="auto"/>
        <w:ind w:right="1753"/>
      </w:pPr>
      <w:r>
        <w:t>Канцеларија за управљање јавним</w:t>
      </w:r>
      <w:r>
        <w:rPr>
          <w:spacing w:val="-20"/>
        </w:rPr>
        <w:t xml:space="preserve"> </w:t>
      </w:r>
      <w:r>
        <w:t>улагањима Београд,</w:t>
      </w:r>
      <w:r>
        <w:rPr>
          <w:spacing w:val="-1"/>
        </w:rPr>
        <w:t xml:space="preserve"> </w:t>
      </w:r>
      <w:r>
        <w:rPr>
          <w:u w:val="single"/>
        </w:rPr>
        <w:t xml:space="preserve"> </w:t>
      </w:r>
      <w:r>
        <w:rPr>
          <w:u w:val="single"/>
        </w:rPr>
        <w:tab/>
      </w:r>
    </w:p>
    <w:p w:rsidR="006447E2" w:rsidRDefault="006447E2">
      <w:pPr>
        <w:pStyle w:val="BodyText"/>
        <w:ind w:left="0"/>
        <w:rPr>
          <w:sz w:val="20"/>
        </w:rPr>
      </w:pPr>
    </w:p>
    <w:p w:rsidR="006447E2" w:rsidRDefault="00CF4D46">
      <w:pPr>
        <w:pStyle w:val="BodyText"/>
        <w:spacing w:before="1"/>
        <w:ind w:left="0"/>
        <w:rPr>
          <w:sz w:val="11"/>
        </w:rPr>
      </w:pPr>
      <w:r>
        <w:pict>
          <v:line id="_x0000_s1028" style="position:absolute;z-index:251657216;mso-wrap-distance-left:0;mso-wrap-distance-right:0;mso-position-horizontal-relative:page" from="304.7pt,8.55pt" to="381.2pt,8.55pt" strokeweight=".36pt">
            <w10:wrap type="topAndBottom" anchorx="page"/>
          </v:line>
        </w:pict>
      </w:r>
    </w:p>
    <w:p w:rsidR="006447E2" w:rsidRDefault="006447E2">
      <w:pPr>
        <w:rPr>
          <w:sz w:val="11"/>
        </w:rPr>
        <w:sectPr w:rsidR="006447E2">
          <w:type w:val="continuous"/>
          <w:pgSz w:w="11910" w:h="15740"/>
          <w:pgMar w:top="1480" w:right="560" w:bottom="280" w:left="580" w:header="720" w:footer="720" w:gutter="0"/>
          <w:cols w:num="2" w:space="720" w:equalWidth="0">
            <w:col w:w="5271" w:space="143"/>
            <w:col w:w="5356"/>
          </w:cols>
        </w:sectPr>
      </w:pPr>
    </w:p>
    <w:p w:rsidR="006447E2" w:rsidRDefault="00CF4D46">
      <w:pPr>
        <w:pStyle w:val="BodyText"/>
        <w:tabs>
          <w:tab w:val="left" w:pos="5140"/>
          <w:tab w:val="left" w:pos="5514"/>
        </w:tabs>
        <w:spacing w:before="3"/>
        <w:ind w:left="2980"/>
      </w:pPr>
      <w:r>
        <w:rPr>
          <w:u w:val="single"/>
        </w:rPr>
        <w:t xml:space="preserve"> </w:t>
      </w:r>
      <w:r>
        <w:rPr>
          <w:u w:val="single"/>
        </w:rPr>
        <w:tab/>
      </w:r>
      <w:r>
        <w:tab/>
      </w:r>
      <w:r>
        <w:rPr>
          <w:spacing w:val="-3"/>
        </w:rPr>
        <w:t xml:space="preserve">Марко </w:t>
      </w:r>
      <w:r>
        <w:t>Благојевић, в.д.</w:t>
      </w:r>
      <w:r>
        <w:t xml:space="preserve"> </w:t>
      </w:r>
      <w:r>
        <w:t>директора</w:t>
      </w:r>
    </w:p>
    <w:p w:rsidR="006447E2" w:rsidRDefault="00CF4D46">
      <w:pPr>
        <w:pStyle w:val="BodyText"/>
        <w:spacing w:line="20" w:lineRule="exact"/>
        <w:ind w:left="96"/>
        <w:rPr>
          <w:sz w:val="2"/>
        </w:rPr>
      </w:pPr>
      <w:r>
        <w:rPr>
          <w:sz w:val="2"/>
        </w:rPr>
      </w:r>
      <w:r>
        <w:rPr>
          <w:sz w:val="2"/>
        </w:rPr>
        <w:pict>
          <v:group id="_x0000_s1026" style="width:108pt;height:.4pt;mso-position-horizontal-relative:char;mso-position-vertical-relative:line" coordsize="2160,8">
            <v:line id="_x0000_s1027" style="position:absolute" from="0,4" to="2160,4" strokeweight=".36pt"/>
            <w10:wrap type="none"/>
            <w10:anchorlock/>
          </v:group>
        </w:pict>
      </w:r>
    </w:p>
    <w:p w:rsidR="006447E2" w:rsidRDefault="006447E2">
      <w:pPr>
        <w:spacing w:line="20" w:lineRule="exact"/>
        <w:rPr>
          <w:sz w:val="2"/>
        </w:rPr>
        <w:sectPr w:rsidR="006447E2">
          <w:type w:val="continuous"/>
          <w:pgSz w:w="11910" w:h="15740"/>
          <w:pgMar w:top="1480" w:right="560" w:bottom="280" w:left="580" w:header="720" w:footer="720" w:gutter="0"/>
          <w:cols w:space="720"/>
        </w:sectPr>
      </w:pPr>
    </w:p>
    <w:p w:rsidR="006447E2" w:rsidRDefault="006447E2">
      <w:pPr>
        <w:pStyle w:val="BodyText"/>
        <w:spacing w:before="7"/>
        <w:ind w:left="0"/>
        <w:rPr>
          <w:sz w:val="20"/>
        </w:rPr>
      </w:pPr>
    </w:p>
    <w:p w:rsidR="006447E2" w:rsidRDefault="00CF4D46">
      <w:pPr>
        <w:pStyle w:val="BodyText"/>
        <w:ind w:left="138"/>
        <w:rPr>
          <w:sz w:val="20"/>
        </w:rPr>
      </w:pPr>
      <w:r>
        <w:rPr>
          <w:noProof/>
          <w:sz w:val="20"/>
        </w:rPr>
        <w:drawing>
          <wp:inline distT="0" distB="0" distL="0" distR="0">
            <wp:extent cx="8586389" cy="5724715"/>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2" cstate="print"/>
                    <a:stretch>
                      <a:fillRect/>
                    </a:stretch>
                  </pic:blipFill>
                  <pic:spPr>
                    <a:xfrm>
                      <a:off x="0" y="0"/>
                      <a:ext cx="8586389" cy="5724715"/>
                    </a:xfrm>
                    <a:prstGeom prst="rect">
                      <a:avLst/>
                    </a:prstGeom>
                  </pic:spPr>
                </pic:pic>
              </a:graphicData>
            </a:graphic>
          </wp:inline>
        </w:drawing>
      </w:r>
    </w:p>
    <w:p w:rsidR="006447E2" w:rsidRDefault="006447E2">
      <w:pPr>
        <w:rPr>
          <w:sz w:val="20"/>
        </w:rPr>
        <w:sectPr w:rsidR="006447E2">
          <w:pgSz w:w="15740" w:h="11910" w:orient="landscape"/>
          <w:pgMar w:top="1100" w:right="120" w:bottom="280" w:left="1620" w:header="720" w:footer="720" w:gutter="0"/>
          <w:cols w:space="720"/>
        </w:sectPr>
      </w:pPr>
    </w:p>
    <w:p w:rsidR="006447E2" w:rsidRDefault="006447E2">
      <w:pPr>
        <w:pStyle w:val="BodyText"/>
        <w:spacing w:before="1"/>
        <w:ind w:left="0"/>
        <w:rPr>
          <w:sz w:val="7"/>
        </w:rPr>
      </w:pPr>
    </w:p>
    <w:p w:rsidR="006447E2" w:rsidRDefault="00CF4D46">
      <w:pPr>
        <w:pStyle w:val="BodyText"/>
        <w:ind w:left="119"/>
        <w:rPr>
          <w:sz w:val="20"/>
        </w:rPr>
      </w:pPr>
      <w:r>
        <w:rPr>
          <w:noProof/>
          <w:sz w:val="20"/>
        </w:rPr>
        <w:drawing>
          <wp:inline distT="0" distB="0" distL="0" distR="0">
            <wp:extent cx="8600505" cy="4734591"/>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3" cstate="print"/>
                    <a:stretch>
                      <a:fillRect/>
                    </a:stretch>
                  </pic:blipFill>
                  <pic:spPr>
                    <a:xfrm>
                      <a:off x="0" y="0"/>
                      <a:ext cx="8600505" cy="4734591"/>
                    </a:xfrm>
                    <a:prstGeom prst="rect">
                      <a:avLst/>
                    </a:prstGeom>
                  </pic:spPr>
                </pic:pic>
              </a:graphicData>
            </a:graphic>
          </wp:inline>
        </w:drawing>
      </w:r>
    </w:p>
    <w:p w:rsidR="006447E2" w:rsidRDefault="006447E2">
      <w:pPr>
        <w:rPr>
          <w:sz w:val="20"/>
        </w:rPr>
        <w:sectPr w:rsidR="006447E2">
          <w:pgSz w:w="15740" w:h="11910" w:orient="landscape"/>
          <w:pgMar w:top="1100" w:right="120" w:bottom="280" w:left="1620" w:header="720" w:footer="720" w:gutter="0"/>
          <w:cols w:space="720"/>
        </w:sectPr>
      </w:pPr>
    </w:p>
    <w:p w:rsidR="006447E2" w:rsidRDefault="006447E2">
      <w:pPr>
        <w:pStyle w:val="BodyText"/>
        <w:ind w:left="0"/>
        <w:rPr>
          <w:sz w:val="20"/>
        </w:rPr>
      </w:pPr>
    </w:p>
    <w:p w:rsidR="006447E2" w:rsidRDefault="006447E2">
      <w:pPr>
        <w:pStyle w:val="BodyText"/>
        <w:ind w:left="0"/>
        <w:rPr>
          <w:sz w:val="20"/>
        </w:rPr>
      </w:pPr>
    </w:p>
    <w:p w:rsidR="006447E2" w:rsidRDefault="006447E2">
      <w:pPr>
        <w:pStyle w:val="BodyText"/>
        <w:ind w:left="0"/>
        <w:rPr>
          <w:sz w:val="20"/>
        </w:rPr>
      </w:pPr>
    </w:p>
    <w:p w:rsidR="006447E2" w:rsidRDefault="006447E2">
      <w:pPr>
        <w:pStyle w:val="BodyText"/>
        <w:ind w:left="0"/>
        <w:rPr>
          <w:sz w:val="20"/>
        </w:rPr>
      </w:pPr>
    </w:p>
    <w:p w:rsidR="006447E2" w:rsidRDefault="006447E2">
      <w:pPr>
        <w:pStyle w:val="BodyText"/>
        <w:spacing w:before="6"/>
        <w:ind w:left="0"/>
        <w:rPr>
          <w:sz w:val="28"/>
        </w:rPr>
      </w:pPr>
    </w:p>
    <w:p w:rsidR="006447E2" w:rsidRDefault="00CF4D46">
      <w:pPr>
        <w:pStyle w:val="BodyText"/>
        <w:ind w:left="147"/>
        <w:rPr>
          <w:sz w:val="20"/>
        </w:rPr>
      </w:pPr>
      <w:r>
        <w:rPr>
          <w:noProof/>
          <w:sz w:val="20"/>
        </w:rPr>
        <w:drawing>
          <wp:inline distT="0" distB="0" distL="0" distR="0">
            <wp:extent cx="8547635" cy="4470558"/>
            <wp:effectExtent l="0" t="0" r="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4" cstate="print"/>
                    <a:stretch>
                      <a:fillRect/>
                    </a:stretch>
                  </pic:blipFill>
                  <pic:spPr>
                    <a:xfrm>
                      <a:off x="0" y="0"/>
                      <a:ext cx="8547635" cy="4470558"/>
                    </a:xfrm>
                    <a:prstGeom prst="rect">
                      <a:avLst/>
                    </a:prstGeom>
                  </pic:spPr>
                </pic:pic>
              </a:graphicData>
            </a:graphic>
          </wp:inline>
        </w:drawing>
      </w:r>
    </w:p>
    <w:p w:rsidR="006447E2" w:rsidRDefault="006447E2">
      <w:pPr>
        <w:rPr>
          <w:sz w:val="20"/>
        </w:rPr>
        <w:sectPr w:rsidR="006447E2">
          <w:pgSz w:w="15740" w:h="11910" w:orient="landscape"/>
          <w:pgMar w:top="1100" w:right="120" w:bottom="280" w:left="1620" w:header="720" w:footer="720" w:gutter="0"/>
          <w:cols w:space="720"/>
        </w:sectPr>
      </w:pPr>
    </w:p>
    <w:p w:rsidR="006447E2" w:rsidRDefault="00CF4D46">
      <w:pPr>
        <w:pStyle w:val="BodyText"/>
        <w:ind w:left="386"/>
        <w:rPr>
          <w:sz w:val="20"/>
        </w:rPr>
      </w:pPr>
      <w:r>
        <w:rPr>
          <w:noProof/>
          <w:sz w:val="20"/>
        </w:rPr>
        <w:lastRenderedPageBreak/>
        <w:drawing>
          <wp:inline distT="0" distB="0" distL="0" distR="0">
            <wp:extent cx="5171121" cy="7760208"/>
            <wp:effectExtent l="0" t="0" r="0" b="0"/>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5" cstate="print"/>
                    <a:stretch>
                      <a:fillRect/>
                    </a:stretch>
                  </pic:blipFill>
                  <pic:spPr>
                    <a:xfrm>
                      <a:off x="0" y="0"/>
                      <a:ext cx="5171121" cy="7760208"/>
                    </a:xfrm>
                    <a:prstGeom prst="rect">
                      <a:avLst/>
                    </a:prstGeom>
                  </pic:spPr>
                </pic:pic>
              </a:graphicData>
            </a:graphic>
          </wp:inline>
        </w:drawing>
      </w:r>
    </w:p>
    <w:p w:rsidR="006447E2" w:rsidRDefault="006447E2">
      <w:pPr>
        <w:rPr>
          <w:sz w:val="20"/>
        </w:rPr>
        <w:sectPr w:rsidR="006447E2">
          <w:pgSz w:w="11910" w:h="15740"/>
          <w:pgMar w:top="280" w:right="1500" w:bottom="280" w:left="1480" w:header="720" w:footer="720" w:gutter="0"/>
          <w:cols w:space="720"/>
        </w:sectPr>
      </w:pPr>
    </w:p>
    <w:p w:rsidR="006447E2" w:rsidRDefault="00CF4D46">
      <w:pPr>
        <w:pStyle w:val="BodyText"/>
        <w:ind w:left="101"/>
        <w:rPr>
          <w:sz w:val="20"/>
        </w:rPr>
      </w:pPr>
      <w:r>
        <w:rPr>
          <w:noProof/>
          <w:sz w:val="20"/>
        </w:rPr>
        <w:lastRenderedPageBreak/>
        <w:drawing>
          <wp:inline distT="0" distB="0" distL="0" distR="0">
            <wp:extent cx="5453174" cy="3720465"/>
            <wp:effectExtent l="0" t="0" r="0" b="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6" cstate="print"/>
                    <a:stretch>
                      <a:fillRect/>
                    </a:stretch>
                  </pic:blipFill>
                  <pic:spPr>
                    <a:xfrm>
                      <a:off x="0" y="0"/>
                      <a:ext cx="5453174" cy="3720465"/>
                    </a:xfrm>
                    <a:prstGeom prst="rect">
                      <a:avLst/>
                    </a:prstGeom>
                  </pic:spPr>
                </pic:pic>
              </a:graphicData>
            </a:graphic>
          </wp:inline>
        </w:drawing>
      </w:r>
    </w:p>
    <w:p w:rsidR="006447E2" w:rsidRDefault="006447E2">
      <w:pPr>
        <w:rPr>
          <w:sz w:val="20"/>
        </w:rPr>
        <w:sectPr w:rsidR="006447E2">
          <w:pgSz w:w="11910" w:h="15740"/>
          <w:pgMar w:top="240" w:right="1500" w:bottom="280" w:left="1480" w:header="720" w:footer="720" w:gutter="0"/>
          <w:cols w:space="720"/>
        </w:sectPr>
      </w:pPr>
    </w:p>
    <w:p w:rsidR="006447E2" w:rsidRDefault="006447E2">
      <w:pPr>
        <w:pStyle w:val="BodyText"/>
        <w:ind w:left="0"/>
        <w:rPr>
          <w:sz w:val="20"/>
        </w:rPr>
      </w:pPr>
    </w:p>
    <w:p w:rsidR="006447E2" w:rsidRDefault="006447E2">
      <w:pPr>
        <w:pStyle w:val="BodyText"/>
        <w:ind w:left="0"/>
        <w:rPr>
          <w:sz w:val="20"/>
        </w:rPr>
      </w:pPr>
    </w:p>
    <w:p w:rsidR="006447E2" w:rsidRDefault="006447E2">
      <w:pPr>
        <w:pStyle w:val="BodyText"/>
        <w:ind w:left="0"/>
        <w:rPr>
          <w:sz w:val="20"/>
        </w:rPr>
      </w:pPr>
    </w:p>
    <w:p w:rsidR="006447E2" w:rsidRDefault="006447E2">
      <w:pPr>
        <w:pStyle w:val="BodyText"/>
        <w:spacing w:before="2"/>
        <w:ind w:left="0"/>
        <w:rPr>
          <w:sz w:val="11"/>
        </w:rPr>
      </w:pPr>
    </w:p>
    <w:p w:rsidR="006447E2" w:rsidRDefault="00CF4D46">
      <w:pPr>
        <w:pStyle w:val="BodyText"/>
        <w:ind w:left="107"/>
        <w:rPr>
          <w:sz w:val="20"/>
        </w:rPr>
      </w:pPr>
      <w:r>
        <w:rPr>
          <w:noProof/>
          <w:sz w:val="20"/>
        </w:rPr>
        <w:drawing>
          <wp:inline distT="0" distB="0" distL="0" distR="0">
            <wp:extent cx="8563165" cy="5076634"/>
            <wp:effectExtent l="0" t="0" r="0" b="0"/>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7" cstate="print"/>
                    <a:stretch>
                      <a:fillRect/>
                    </a:stretch>
                  </pic:blipFill>
                  <pic:spPr>
                    <a:xfrm>
                      <a:off x="0" y="0"/>
                      <a:ext cx="8563165" cy="5076634"/>
                    </a:xfrm>
                    <a:prstGeom prst="rect">
                      <a:avLst/>
                    </a:prstGeom>
                  </pic:spPr>
                </pic:pic>
              </a:graphicData>
            </a:graphic>
          </wp:inline>
        </w:drawing>
      </w:r>
    </w:p>
    <w:p w:rsidR="006447E2" w:rsidRDefault="006447E2">
      <w:pPr>
        <w:rPr>
          <w:sz w:val="20"/>
        </w:rPr>
        <w:sectPr w:rsidR="006447E2">
          <w:pgSz w:w="15740" w:h="11910" w:orient="landscape"/>
          <w:pgMar w:top="1100" w:right="140" w:bottom="280" w:left="1680" w:header="720" w:footer="720" w:gutter="0"/>
          <w:cols w:space="720"/>
        </w:sectPr>
      </w:pPr>
    </w:p>
    <w:p w:rsidR="006447E2" w:rsidRDefault="00CF4D46">
      <w:pPr>
        <w:pStyle w:val="BodyText"/>
        <w:ind w:left="917"/>
        <w:rPr>
          <w:sz w:val="20"/>
        </w:rPr>
      </w:pPr>
      <w:r>
        <w:rPr>
          <w:noProof/>
          <w:sz w:val="20"/>
        </w:rPr>
        <w:lastRenderedPageBreak/>
        <w:drawing>
          <wp:inline distT="0" distB="0" distL="0" distR="0">
            <wp:extent cx="5409291" cy="8563070"/>
            <wp:effectExtent l="0" t="0" r="0" b="0"/>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8" cstate="print"/>
                    <a:stretch>
                      <a:fillRect/>
                    </a:stretch>
                  </pic:blipFill>
                  <pic:spPr>
                    <a:xfrm>
                      <a:off x="0" y="0"/>
                      <a:ext cx="5409291" cy="8563070"/>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218"/>
        <w:rPr>
          <w:sz w:val="20"/>
        </w:rPr>
      </w:pPr>
      <w:r>
        <w:rPr>
          <w:noProof/>
          <w:sz w:val="20"/>
        </w:rPr>
        <w:lastRenderedPageBreak/>
        <w:drawing>
          <wp:inline distT="0" distB="0" distL="0" distR="0">
            <wp:extent cx="5050335" cy="1026128"/>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9" cstate="print"/>
                    <a:stretch>
                      <a:fillRect/>
                    </a:stretch>
                  </pic:blipFill>
                  <pic:spPr>
                    <a:xfrm>
                      <a:off x="0" y="0"/>
                      <a:ext cx="5050335" cy="1026128"/>
                    </a:xfrm>
                    <a:prstGeom prst="rect">
                      <a:avLst/>
                    </a:prstGeom>
                  </pic:spPr>
                </pic:pic>
              </a:graphicData>
            </a:graphic>
          </wp:inline>
        </w:drawing>
      </w:r>
    </w:p>
    <w:p w:rsidR="006447E2" w:rsidRDefault="006447E2">
      <w:pPr>
        <w:rPr>
          <w:sz w:val="20"/>
        </w:rPr>
        <w:sectPr w:rsidR="006447E2">
          <w:pgSz w:w="11910" w:h="15740"/>
          <w:pgMar w:top="260" w:right="720" w:bottom="280" w:left="680" w:header="720" w:footer="720" w:gutter="0"/>
          <w:cols w:space="720"/>
        </w:sectPr>
      </w:pPr>
    </w:p>
    <w:p w:rsidR="006447E2" w:rsidRDefault="00CF4D46">
      <w:pPr>
        <w:pStyle w:val="BodyText"/>
        <w:ind w:left="3608"/>
        <w:rPr>
          <w:sz w:val="20"/>
        </w:rPr>
      </w:pPr>
      <w:r>
        <w:rPr>
          <w:noProof/>
          <w:sz w:val="20"/>
        </w:rPr>
        <w:lastRenderedPageBreak/>
        <w:drawing>
          <wp:inline distT="0" distB="0" distL="0" distR="0">
            <wp:extent cx="3561464" cy="588073"/>
            <wp:effectExtent l="0" t="0" r="0" b="0"/>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20" cstate="print"/>
                    <a:stretch>
                      <a:fillRect/>
                    </a:stretch>
                  </pic:blipFill>
                  <pic:spPr>
                    <a:xfrm>
                      <a:off x="0" y="0"/>
                      <a:ext cx="3561464" cy="588073"/>
                    </a:xfrm>
                    <a:prstGeom prst="rect">
                      <a:avLst/>
                    </a:prstGeom>
                  </pic:spPr>
                </pic:pic>
              </a:graphicData>
            </a:graphic>
          </wp:inline>
        </w:drawing>
      </w:r>
    </w:p>
    <w:p w:rsidR="006447E2" w:rsidRDefault="006447E2">
      <w:pPr>
        <w:rPr>
          <w:sz w:val="20"/>
        </w:rPr>
        <w:sectPr w:rsidR="006447E2">
          <w:pgSz w:w="11910" w:h="15740"/>
          <w:pgMar w:top="260" w:right="720" w:bottom="280" w:left="680" w:header="720" w:footer="720" w:gutter="0"/>
          <w:cols w:space="720"/>
        </w:sectPr>
      </w:pPr>
    </w:p>
    <w:p w:rsidR="006447E2" w:rsidRDefault="00CF4D46">
      <w:pPr>
        <w:pStyle w:val="BodyText"/>
        <w:ind w:left="1331"/>
        <w:rPr>
          <w:sz w:val="20"/>
        </w:rPr>
      </w:pPr>
      <w:r>
        <w:rPr>
          <w:noProof/>
          <w:sz w:val="20"/>
        </w:rPr>
        <w:lastRenderedPageBreak/>
        <w:drawing>
          <wp:inline distT="0" distB="0" distL="0" distR="0">
            <wp:extent cx="4926109" cy="8467344"/>
            <wp:effectExtent l="0" t="0" r="0" b="0"/>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21" cstate="print"/>
                    <a:stretch>
                      <a:fillRect/>
                    </a:stretch>
                  </pic:blipFill>
                  <pic:spPr>
                    <a:xfrm>
                      <a:off x="0" y="0"/>
                      <a:ext cx="4926109" cy="8467344"/>
                    </a:xfrm>
                    <a:prstGeom prst="rect">
                      <a:avLst/>
                    </a:prstGeom>
                  </pic:spPr>
                </pic:pic>
              </a:graphicData>
            </a:graphic>
          </wp:inline>
        </w:drawing>
      </w:r>
    </w:p>
    <w:p w:rsidR="006447E2" w:rsidRDefault="006447E2">
      <w:pPr>
        <w:rPr>
          <w:sz w:val="20"/>
        </w:rPr>
        <w:sectPr w:rsidR="006447E2">
          <w:pgSz w:w="11910" w:h="15740"/>
          <w:pgMar w:top="300" w:right="720" w:bottom="280" w:left="680" w:header="720" w:footer="720" w:gutter="0"/>
          <w:cols w:space="720"/>
        </w:sectPr>
      </w:pPr>
    </w:p>
    <w:p w:rsidR="006447E2" w:rsidRDefault="00CF4D46">
      <w:pPr>
        <w:pStyle w:val="BodyText"/>
        <w:ind w:left="1349"/>
        <w:rPr>
          <w:sz w:val="20"/>
        </w:rPr>
      </w:pPr>
      <w:r>
        <w:rPr>
          <w:noProof/>
          <w:sz w:val="20"/>
        </w:rPr>
        <w:lastRenderedPageBreak/>
        <w:drawing>
          <wp:inline distT="0" distB="0" distL="0" distR="0">
            <wp:extent cx="4881710" cy="8197024"/>
            <wp:effectExtent l="0" t="0" r="0" b="0"/>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2" cstate="print"/>
                    <a:stretch>
                      <a:fillRect/>
                    </a:stretch>
                  </pic:blipFill>
                  <pic:spPr>
                    <a:xfrm>
                      <a:off x="0" y="0"/>
                      <a:ext cx="4881710" cy="8197024"/>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333"/>
        <w:rPr>
          <w:sz w:val="20"/>
        </w:rPr>
      </w:pPr>
      <w:r>
        <w:rPr>
          <w:noProof/>
          <w:sz w:val="20"/>
        </w:rPr>
        <w:lastRenderedPageBreak/>
        <w:drawing>
          <wp:inline distT="0" distB="0" distL="0" distR="0">
            <wp:extent cx="4871451" cy="8263032"/>
            <wp:effectExtent l="0" t="0" r="0" b="0"/>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3" cstate="print"/>
                    <a:stretch>
                      <a:fillRect/>
                    </a:stretch>
                  </pic:blipFill>
                  <pic:spPr>
                    <a:xfrm>
                      <a:off x="0" y="0"/>
                      <a:ext cx="4871451" cy="8263032"/>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349"/>
        <w:rPr>
          <w:sz w:val="20"/>
        </w:rPr>
      </w:pPr>
      <w:r>
        <w:rPr>
          <w:noProof/>
          <w:sz w:val="20"/>
        </w:rPr>
        <w:lastRenderedPageBreak/>
        <w:drawing>
          <wp:inline distT="0" distB="0" distL="0" distR="0">
            <wp:extent cx="4952582" cy="7943088"/>
            <wp:effectExtent l="0" t="0" r="0" b="0"/>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4" cstate="print"/>
                    <a:stretch>
                      <a:fillRect/>
                    </a:stretch>
                  </pic:blipFill>
                  <pic:spPr>
                    <a:xfrm>
                      <a:off x="0" y="0"/>
                      <a:ext cx="4952582" cy="7943088"/>
                    </a:xfrm>
                    <a:prstGeom prst="rect">
                      <a:avLst/>
                    </a:prstGeom>
                  </pic:spPr>
                </pic:pic>
              </a:graphicData>
            </a:graphic>
          </wp:inline>
        </w:drawing>
      </w:r>
    </w:p>
    <w:p w:rsidR="006447E2" w:rsidRDefault="006447E2">
      <w:pPr>
        <w:rPr>
          <w:sz w:val="20"/>
        </w:rPr>
        <w:sectPr w:rsidR="006447E2">
          <w:pgSz w:w="11910" w:h="15740"/>
          <w:pgMar w:top="260" w:right="720" w:bottom="280" w:left="680" w:header="720" w:footer="720" w:gutter="0"/>
          <w:cols w:space="720"/>
        </w:sectPr>
      </w:pPr>
    </w:p>
    <w:p w:rsidR="006447E2" w:rsidRDefault="00CF4D46">
      <w:pPr>
        <w:pStyle w:val="BodyText"/>
        <w:ind w:left="1509"/>
        <w:rPr>
          <w:sz w:val="20"/>
        </w:rPr>
      </w:pPr>
      <w:r>
        <w:rPr>
          <w:noProof/>
          <w:sz w:val="20"/>
        </w:rPr>
        <w:lastRenderedPageBreak/>
        <w:drawing>
          <wp:inline distT="0" distB="0" distL="0" distR="0">
            <wp:extent cx="4710587" cy="5166645"/>
            <wp:effectExtent l="0" t="0" r="0" b="0"/>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5" cstate="print"/>
                    <a:stretch>
                      <a:fillRect/>
                    </a:stretch>
                  </pic:blipFill>
                  <pic:spPr>
                    <a:xfrm>
                      <a:off x="0" y="0"/>
                      <a:ext cx="4710587" cy="5166645"/>
                    </a:xfrm>
                    <a:prstGeom prst="rect">
                      <a:avLst/>
                    </a:prstGeom>
                  </pic:spPr>
                </pic:pic>
              </a:graphicData>
            </a:graphic>
          </wp:inline>
        </w:drawing>
      </w:r>
    </w:p>
    <w:p w:rsidR="006447E2" w:rsidRDefault="006447E2">
      <w:pPr>
        <w:rPr>
          <w:sz w:val="20"/>
        </w:rPr>
        <w:sectPr w:rsidR="006447E2">
          <w:pgSz w:w="11910" w:h="15740"/>
          <w:pgMar w:top="260" w:right="720" w:bottom="280" w:left="680" w:header="720" w:footer="720" w:gutter="0"/>
          <w:cols w:space="720"/>
        </w:sectPr>
      </w:pPr>
    </w:p>
    <w:p w:rsidR="006447E2" w:rsidRDefault="00CF4D46">
      <w:pPr>
        <w:pStyle w:val="BodyText"/>
        <w:ind w:left="116"/>
        <w:rPr>
          <w:sz w:val="20"/>
        </w:rPr>
      </w:pPr>
      <w:r>
        <w:rPr>
          <w:noProof/>
          <w:sz w:val="20"/>
        </w:rPr>
        <w:lastRenderedPageBreak/>
        <w:drawing>
          <wp:inline distT="0" distB="0" distL="0" distR="0">
            <wp:extent cx="6429201" cy="8647080"/>
            <wp:effectExtent l="0" t="0" r="0" b="0"/>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6" cstate="print"/>
                    <a:stretch>
                      <a:fillRect/>
                    </a:stretch>
                  </pic:blipFill>
                  <pic:spPr>
                    <a:xfrm>
                      <a:off x="0" y="0"/>
                      <a:ext cx="6429201" cy="8647080"/>
                    </a:xfrm>
                    <a:prstGeom prst="rect">
                      <a:avLst/>
                    </a:prstGeom>
                  </pic:spPr>
                </pic:pic>
              </a:graphicData>
            </a:graphic>
          </wp:inline>
        </w:drawing>
      </w:r>
    </w:p>
    <w:p w:rsidR="006447E2" w:rsidRDefault="006447E2">
      <w:pPr>
        <w:rPr>
          <w:sz w:val="20"/>
        </w:rPr>
        <w:sectPr w:rsidR="006447E2">
          <w:pgSz w:w="11910" w:h="15740"/>
          <w:pgMar w:top="180" w:right="720" w:bottom="280" w:left="680" w:header="720" w:footer="720" w:gutter="0"/>
          <w:cols w:space="720"/>
        </w:sectPr>
      </w:pPr>
    </w:p>
    <w:p w:rsidR="006447E2" w:rsidRDefault="00CF4D46">
      <w:pPr>
        <w:pStyle w:val="BodyText"/>
        <w:ind w:left="1456"/>
        <w:rPr>
          <w:sz w:val="20"/>
        </w:rPr>
      </w:pPr>
      <w:r>
        <w:rPr>
          <w:noProof/>
          <w:sz w:val="20"/>
        </w:rPr>
        <w:lastRenderedPageBreak/>
        <w:drawing>
          <wp:inline distT="0" distB="0" distL="0" distR="0">
            <wp:extent cx="4859489" cy="6583680"/>
            <wp:effectExtent l="0" t="0" r="0" b="0"/>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7" cstate="print"/>
                    <a:stretch>
                      <a:fillRect/>
                    </a:stretch>
                  </pic:blipFill>
                  <pic:spPr>
                    <a:xfrm>
                      <a:off x="0" y="0"/>
                      <a:ext cx="4859489" cy="6583680"/>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372"/>
        <w:rPr>
          <w:sz w:val="20"/>
        </w:rPr>
      </w:pPr>
      <w:r>
        <w:rPr>
          <w:noProof/>
          <w:sz w:val="20"/>
        </w:rPr>
        <w:lastRenderedPageBreak/>
        <w:drawing>
          <wp:inline distT="0" distB="0" distL="0" distR="0">
            <wp:extent cx="4947564" cy="7900416"/>
            <wp:effectExtent l="0" t="0" r="0" b="0"/>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8" cstate="print"/>
                    <a:stretch>
                      <a:fillRect/>
                    </a:stretch>
                  </pic:blipFill>
                  <pic:spPr>
                    <a:xfrm>
                      <a:off x="0" y="0"/>
                      <a:ext cx="4947564" cy="7900416"/>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427"/>
        <w:rPr>
          <w:sz w:val="20"/>
        </w:rPr>
      </w:pPr>
      <w:r>
        <w:rPr>
          <w:noProof/>
          <w:sz w:val="20"/>
        </w:rPr>
        <w:lastRenderedPageBreak/>
        <w:drawing>
          <wp:inline distT="0" distB="0" distL="0" distR="0">
            <wp:extent cx="4859668" cy="8503920"/>
            <wp:effectExtent l="0" t="0" r="0" b="0"/>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9" cstate="print"/>
                    <a:stretch>
                      <a:fillRect/>
                    </a:stretch>
                  </pic:blipFill>
                  <pic:spPr>
                    <a:xfrm>
                      <a:off x="0" y="0"/>
                      <a:ext cx="4859668" cy="8503920"/>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455"/>
        <w:rPr>
          <w:sz w:val="20"/>
        </w:rPr>
      </w:pPr>
      <w:r>
        <w:rPr>
          <w:noProof/>
          <w:sz w:val="20"/>
        </w:rPr>
        <w:lastRenderedPageBreak/>
        <w:drawing>
          <wp:inline distT="0" distB="0" distL="0" distR="0">
            <wp:extent cx="4848139" cy="8497824"/>
            <wp:effectExtent l="0" t="0" r="0" b="0"/>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30" cstate="print"/>
                    <a:stretch>
                      <a:fillRect/>
                    </a:stretch>
                  </pic:blipFill>
                  <pic:spPr>
                    <a:xfrm>
                      <a:off x="0" y="0"/>
                      <a:ext cx="4848139" cy="8497824"/>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370"/>
        <w:rPr>
          <w:sz w:val="20"/>
        </w:rPr>
      </w:pPr>
      <w:r>
        <w:rPr>
          <w:noProof/>
          <w:sz w:val="20"/>
        </w:rPr>
        <w:lastRenderedPageBreak/>
        <w:drawing>
          <wp:inline distT="0" distB="0" distL="0" distR="0">
            <wp:extent cx="4914072" cy="2871216"/>
            <wp:effectExtent l="0" t="0" r="0" b="0"/>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31" cstate="print"/>
                    <a:stretch>
                      <a:fillRect/>
                    </a:stretch>
                  </pic:blipFill>
                  <pic:spPr>
                    <a:xfrm>
                      <a:off x="0" y="0"/>
                      <a:ext cx="4914072" cy="2871216"/>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386"/>
        <w:rPr>
          <w:sz w:val="20"/>
        </w:rPr>
      </w:pPr>
      <w:r>
        <w:rPr>
          <w:noProof/>
          <w:sz w:val="20"/>
        </w:rPr>
        <w:lastRenderedPageBreak/>
        <w:drawing>
          <wp:inline distT="0" distB="0" distL="0" distR="0">
            <wp:extent cx="4923198" cy="8522208"/>
            <wp:effectExtent l="0" t="0" r="0" b="0"/>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2" cstate="print"/>
                    <a:stretch>
                      <a:fillRect/>
                    </a:stretch>
                  </pic:blipFill>
                  <pic:spPr>
                    <a:xfrm>
                      <a:off x="0" y="0"/>
                      <a:ext cx="4923198" cy="8522208"/>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434"/>
        <w:rPr>
          <w:sz w:val="20"/>
        </w:rPr>
      </w:pPr>
      <w:r>
        <w:rPr>
          <w:noProof/>
          <w:sz w:val="20"/>
        </w:rPr>
        <w:lastRenderedPageBreak/>
        <w:drawing>
          <wp:inline distT="0" distB="0" distL="0" distR="0">
            <wp:extent cx="4823379" cy="8497062"/>
            <wp:effectExtent l="0" t="0" r="0" b="0"/>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3" cstate="print"/>
                    <a:stretch>
                      <a:fillRect/>
                    </a:stretch>
                  </pic:blipFill>
                  <pic:spPr>
                    <a:xfrm>
                      <a:off x="0" y="0"/>
                      <a:ext cx="4823379" cy="8497062"/>
                    </a:xfrm>
                    <a:prstGeom prst="rect">
                      <a:avLst/>
                    </a:prstGeom>
                  </pic:spPr>
                </pic:pic>
              </a:graphicData>
            </a:graphic>
          </wp:inline>
        </w:drawing>
      </w:r>
    </w:p>
    <w:p w:rsidR="006447E2" w:rsidRDefault="006447E2">
      <w:pPr>
        <w:rPr>
          <w:sz w:val="20"/>
        </w:rPr>
        <w:sectPr w:rsidR="006447E2">
          <w:pgSz w:w="11910" w:h="15740"/>
          <w:pgMar w:top="200" w:right="720" w:bottom="280" w:left="680" w:header="720" w:footer="720" w:gutter="0"/>
          <w:cols w:space="720"/>
        </w:sectPr>
      </w:pPr>
    </w:p>
    <w:p w:rsidR="006447E2" w:rsidRDefault="00CF4D46">
      <w:pPr>
        <w:pStyle w:val="BodyText"/>
        <w:ind w:left="1337"/>
        <w:rPr>
          <w:sz w:val="20"/>
        </w:rPr>
      </w:pPr>
      <w:r>
        <w:rPr>
          <w:noProof/>
          <w:sz w:val="20"/>
        </w:rPr>
        <w:lastRenderedPageBreak/>
        <w:drawing>
          <wp:inline distT="0" distB="0" distL="0" distR="0">
            <wp:extent cx="4901346" cy="8516112"/>
            <wp:effectExtent l="0" t="0" r="0" b="0"/>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4" cstate="print"/>
                    <a:stretch>
                      <a:fillRect/>
                    </a:stretch>
                  </pic:blipFill>
                  <pic:spPr>
                    <a:xfrm>
                      <a:off x="0" y="0"/>
                      <a:ext cx="4901346" cy="8516112"/>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374"/>
        <w:rPr>
          <w:sz w:val="20"/>
        </w:rPr>
      </w:pPr>
      <w:r>
        <w:rPr>
          <w:noProof/>
          <w:sz w:val="20"/>
        </w:rPr>
        <w:lastRenderedPageBreak/>
        <w:drawing>
          <wp:inline distT="0" distB="0" distL="0" distR="0">
            <wp:extent cx="4873618" cy="8497062"/>
            <wp:effectExtent l="0" t="0" r="0" b="0"/>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5" cstate="print"/>
                    <a:stretch>
                      <a:fillRect/>
                    </a:stretch>
                  </pic:blipFill>
                  <pic:spPr>
                    <a:xfrm>
                      <a:off x="0" y="0"/>
                      <a:ext cx="4873618" cy="8497062"/>
                    </a:xfrm>
                    <a:prstGeom prst="rect">
                      <a:avLst/>
                    </a:prstGeom>
                  </pic:spPr>
                </pic:pic>
              </a:graphicData>
            </a:graphic>
          </wp:inline>
        </w:drawing>
      </w:r>
    </w:p>
    <w:p w:rsidR="006447E2" w:rsidRDefault="006447E2">
      <w:pPr>
        <w:rPr>
          <w:sz w:val="20"/>
        </w:rPr>
        <w:sectPr w:rsidR="006447E2">
          <w:pgSz w:w="11910" w:h="15740"/>
          <w:pgMar w:top="200" w:right="720" w:bottom="280" w:left="680" w:header="720" w:footer="720" w:gutter="0"/>
          <w:cols w:space="720"/>
        </w:sectPr>
      </w:pPr>
    </w:p>
    <w:p w:rsidR="006447E2" w:rsidRDefault="00CF4D46">
      <w:pPr>
        <w:pStyle w:val="BodyText"/>
        <w:ind w:left="1467"/>
        <w:rPr>
          <w:sz w:val="20"/>
        </w:rPr>
      </w:pPr>
      <w:r>
        <w:rPr>
          <w:noProof/>
          <w:sz w:val="20"/>
        </w:rPr>
        <w:lastRenderedPageBreak/>
        <w:drawing>
          <wp:inline distT="0" distB="0" distL="0" distR="0">
            <wp:extent cx="4776083" cy="4446555"/>
            <wp:effectExtent l="0" t="0" r="0" b="0"/>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6" cstate="print"/>
                    <a:stretch>
                      <a:fillRect/>
                    </a:stretch>
                  </pic:blipFill>
                  <pic:spPr>
                    <a:xfrm>
                      <a:off x="0" y="0"/>
                      <a:ext cx="4776083" cy="4446555"/>
                    </a:xfrm>
                    <a:prstGeom prst="rect">
                      <a:avLst/>
                    </a:prstGeom>
                  </pic:spPr>
                </pic:pic>
              </a:graphicData>
            </a:graphic>
          </wp:inline>
        </w:drawing>
      </w:r>
    </w:p>
    <w:p w:rsidR="006447E2" w:rsidRDefault="006447E2">
      <w:pPr>
        <w:rPr>
          <w:sz w:val="20"/>
        </w:rPr>
        <w:sectPr w:rsidR="006447E2">
          <w:pgSz w:w="11910" w:h="15740"/>
          <w:pgMar w:top="260" w:right="720" w:bottom="280" w:left="680" w:header="720" w:footer="720" w:gutter="0"/>
          <w:cols w:space="720"/>
        </w:sectPr>
      </w:pPr>
    </w:p>
    <w:p w:rsidR="006447E2" w:rsidRDefault="00CF4D46">
      <w:pPr>
        <w:pStyle w:val="BodyText"/>
        <w:ind w:left="1380"/>
        <w:rPr>
          <w:sz w:val="20"/>
        </w:rPr>
      </w:pPr>
      <w:r>
        <w:rPr>
          <w:noProof/>
          <w:sz w:val="20"/>
        </w:rPr>
        <w:lastRenderedPageBreak/>
        <w:drawing>
          <wp:inline distT="0" distB="0" distL="0" distR="0">
            <wp:extent cx="4919444" cy="7741919"/>
            <wp:effectExtent l="0" t="0" r="0" b="0"/>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7" cstate="print"/>
                    <a:stretch>
                      <a:fillRect/>
                    </a:stretch>
                  </pic:blipFill>
                  <pic:spPr>
                    <a:xfrm>
                      <a:off x="0" y="0"/>
                      <a:ext cx="4919444" cy="7741919"/>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371"/>
        <w:rPr>
          <w:sz w:val="20"/>
        </w:rPr>
      </w:pPr>
      <w:r>
        <w:rPr>
          <w:noProof/>
          <w:sz w:val="20"/>
        </w:rPr>
        <w:lastRenderedPageBreak/>
        <w:drawing>
          <wp:inline distT="0" distB="0" distL="0" distR="0">
            <wp:extent cx="4918039" cy="8619744"/>
            <wp:effectExtent l="0" t="0" r="0" b="0"/>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8" cstate="print"/>
                    <a:stretch>
                      <a:fillRect/>
                    </a:stretch>
                  </pic:blipFill>
                  <pic:spPr>
                    <a:xfrm>
                      <a:off x="0" y="0"/>
                      <a:ext cx="4918039" cy="8619744"/>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420"/>
        <w:rPr>
          <w:sz w:val="20"/>
        </w:rPr>
      </w:pPr>
      <w:r>
        <w:rPr>
          <w:noProof/>
          <w:sz w:val="20"/>
        </w:rPr>
        <w:lastRenderedPageBreak/>
        <w:drawing>
          <wp:inline distT="0" distB="0" distL="0" distR="0">
            <wp:extent cx="4922769" cy="8461248"/>
            <wp:effectExtent l="0" t="0" r="0" b="0"/>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9" cstate="print"/>
                    <a:stretch>
                      <a:fillRect/>
                    </a:stretch>
                  </pic:blipFill>
                  <pic:spPr>
                    <a:xfrm>
                      <a:off x="0" y="0"/>
                      <a:ext cx="4922769" cy="8461248"/>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371"/>
        <w:rPr>
          <w:sz w:val="20"/>
        </w:rPr>
      </w:pPr>
      <w:r>
        <w:rPr>
          <w:noProof/>
          <w:sz w:val="20"/>
        </w:rPr>
        <w:lastRenderedPageBreak/>
        <w:drawing>
          <wp:inline distT="0" distB="0" distL="0" distR="0">
            <wp:extent cx="4949397" cy="8686800"/>
            <wp:effectExtent l="0" t="0" r="0" b="0"/>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40" cstate="print"/>
                    <a:stretch>
                      <a:fillRect/>
                    </a:stretch>
                  </pic:blipFill>
                  <pic:spPr>
                    <a:xfrm>
                      <a:off x="0" y="0"/>
                      <a:ext cx="4949397" cy="8686800"/>
                    </a:xfrm>
                    <a:prstGeom prst="rect">
                      <a:avLst/>
                    </a:prstGeom>
                  </pic:spPr>
                </pic:pic>
              </a:graphicData>
            </a:graphic>
          </wp:inline>
        </w:drawing>
      </w:r>
    </w:p>
    <w:p w:rsidR="006447E2" w:rsidRDefault="006447E2">
      <w:pPr>
        <w:rPr>
          <w:sz w:val="20"/>
        </w:rPr>
        <w:sectPr w:rsidR="006447E2">
          <w:pgSz w:w="11910" w:h="15740"/>
          <w:pgMar w:top="260" w:right="720" w:bottom="280" w:left="680" w:header="720" w:footer="720" w:gutter="0"/>
          <w:cols w:space="720"/>
        </w:sectPr>
      </w:pPr>
    </w:p>
    <w:p w:rsidR="006447E2" w:rsidRDefault="00CF4D46">
      <w:pPr>
        <w:pStyle w:val="BodyText"/>
        <w:ind w:left="1440"/>
        <w:rPr>
          <w:sz w:val="20"/>
        </w:rPr>
      </w:pPr>
      <w:r>
        <w:rPr>
          <w:noProof/>
          <w:sz w:val="20"/>
        </w:rPr>
        <w:lastRenderedPageBreak/>
        <w:drawing>
          <wp:inline distT="0" distB="0" distL="0" distR="0">
            <wp:extent cx="4898374" cy="8753856"/>
            <wp:effectExtent l="0" t="0" r="0" b="0"/>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41" cstate="print"/>
                    <a:stretch>
                      <a:fillRect/>
                    </a:stretch>
                  </pic:blipFill>
                  <pic:spPr>
                    <a:xfrm>
                      <a:off x="0" y="0"/>
                      <a:ext cx="4898374" cy="8753856"/>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442"/>
        <w:rPr>
          <w:sz w:val="20"/>
        </w:rPr>
      </w:pPr>
      <w:r>
        <w:rPr>
          <w:noProof/>
          <w:sz w:val="20"/>
        </w:rPr>
        <w:lastRenderedPageBreak/>
        <w:drawing>
          <wp:inline distT="0" distB="0" distL="0" distR="0">
            <wp:extent cx="4877490" cy="7778496"/>
            <wp:effectExtent l="0" t="0" r="0" b="0"/>
            <wp:docPr id="6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png"/>
                    <pic:cNvPicPr/>
                  </pic:nvPicPr>
                  <pic:blipFill>
                    <a:blip r:embed="rId42" cstate="print"/>
                    <a:stretch>
                      <a:fillRect/>
                    </a:stretch>
                  </pic:blipFill>
                  <pic:spPr>
                    <a:xfrm>
                      <a:off x="0" y="0"/>
                      <a:ext cx="4877490" cy="7778496"/>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408"/>
        <w:rPr>
          <w:sz w:val="20"/>
        </w:rPr>
      </w:pPr>
      <w:r>
        <w:rPr>
          <w:noProof/>
          <w:sz w:val="20"/>
        </w:rPr>
        <w:lastRenderedPageBreak/>
        <w:drawing>
          <wp:inline distT="0" distB="0" distL="0" distR="0">
            <wp:extent cx="4932340" cy="7973568"/>
            <wp:effectExtent l="0" t="0" r="0" b="0"/>
            <wp:docPr id="6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png"/>
                    <pic:cNvPicPr/>
                  </pic:nvPicPr>
                  <pic:blipFill>
                    <a:blip r:embed="rId43" cstate="print"/>
                    <a:stretch>
                      <a:fillRect/>
                    </a:stretch>
                  </pic:blipFill>
                  <pic:spPr>
                    <a:xfrm>
                      <a:off x="0" y="0"/>
                      <a:ext cx="4932340" cy="7973568"/>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365"/>
        <w:rPr>
          <w:sz w:val="20"/>
        </w:rPr>
      </w:pPr>
      <w:r>
        <w:rPr>
          <w:noProof/>
          <w:sz w:val="20"/>
        </w:rPr>
        <w:lastRenderedPageBreak/>
        <w:drawing>
          <wp:inline distT="0" distB="0" distL="0" distR="0">
            <wp:extent cx="4937692" cy="8400288"/>
            <wp:effectExtent l="0" t="0" r="0" b="0"/>
            <wp:docPr id="6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png"/>
                    <pic:cNvPicPr/>
                  </pic:nvPicPr>
                  <pic:blipFill>
                    <a:blip r:embed="rId44" cstate="print"/>
                    <a:stretch>
                      <a:fillRect/>
                    </a:stretch>
                  </pic:blipFill>
                  <pic:spPr>
                    <a:xfrm>
                      <a:off x="0" y="0"/>
                      <a:ext cx="4937692" cy="8400288"/>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375"/>
        <w:rPr>
          <w:sz w:val="20"/>
        </w:rPr>
      </w:pPr>
      <w:r>
        <w:rPr>
          <w:noProof/>
          <w:sz w:val="20"/>
        </w:rPr>
        <w:lastRenderedPageBreak/>
        <w:drawing>
          <wp:inline distT="0" distB="0" distL="0" distR="0">
            <wp:extent cx="4919970" cy="8589264"/>
            <wp:effectExtent l="0" t="0" r="0" b="0"/>
            <wp:docPr id="6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png"/>
                    <pic:cNvPicPr/>
                  </pic:nvPicPr>
                  <pic:blipFill>
                    <a:blip r:embed="rId45" cstate="print"/>
                    <a:stretch>
                      <a:fillRect/>
                    </a:stretch>
                  </pic:blipFill>
                  <pic:spPr>
                    <a:xfrm>
                      <a:off x="0" y="0"/>
                      <a:ext cx="4919970" cy="8589264"/>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371"/>
        <w:rPr>
          <w:sz w:val="20"/>
        </w:rPr>
      </w:pPr>
      <w:r>
        <w:rPr>
          <w:noProof/>
          <w:sz w:val="20"/>
        </w:rPr>
        <w:lastRenderedPageBreak/>
        <w:drawing>
          <wp:inline distT="0" distB="0" distL="0" distR="0">
            <wp:extent cx="4847245" cy="7992999"/>
            <wp:effectExtent l="0" t="0" r="0" b="0"/>
            <wp:docPr id="6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png"/>
                    <pic:cNvPicPr/>
                  </pic:nvPicPr>
                  <pic:blipFill>
                    <a:blip r:embed="rId46" cstate="print"/>
                    <a:stretch>
                      <a:fillRect/>
                    </a:stretch>
                  </pic:blipFill>
                  <pic:spPr>
                    <a:xfrm>
                      <a:off x="0" y="0"/>
                      <a:ext cx="4847245" cy="7992999"/>
                    </a:xfrm>
                    <a:prstGeom prst="rect">
                      <a:avLst/>
                    </a:prstGeom>
                  </pic:spPr>
                </pic:pic>
              </a:graphicData>
            </a:graphic>
          </wp:inline>
        </w:drawing>
      </w:r>
    </w:p>
    <w:p w:rsidR="006447E2" w:rsidRDefault="006447E2">
      <w:pPr>
        <w:rPr>
          <w:sz w:val="20"/>
        </w:rPr>
        <w:sectPr w:rsidR="006447E2">
          <w:pgSz w:w="11910" w:h="15740"/>
          <w:pgMar w:top="200" w:right="720" w:bottom="280" w:left="680" w:header="720" w:footer="720" w:gutter="0"/>
          <w:cols w:space="720"/>
        </w:sectPr>
      </w:pPr>
    </w:p>
    <w:p w:rsidR="006447E2" w:rsidRDefault="00CF4D46">
      <w:pPr>
        <w:pStyle w:val="BodyText"/>
        <w:ind w:left="1399"/>
        <w:rPr>
          <w:sz w:val="20"/>
        </w:rPr>
      </w:pPr>
      <w:r>
        <w:rPr>
          <w:noProof/>
          <w:sz w:val="20"/>
        </w:rPr>
        <w:lastRenderedPageBreak/>
        <w:drawing>
          <wp:inline distT="0" distB="0" distL="0" distR="0">
            <wp:extent cx="4919119" cy="8570976"/>
            <wp:effectExtent l="0" t="0" r="0" b="0"/>
            <wp:docPr id="7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png"/>
                    <pic:cNvPicPr/>
                  </pic:nvPicPr>
                  <pic:blipFill>
                    <a:blip r:embed="rId47" cstate="print"/>
                    <a:stretch>
                      <a:fillRect/>
                    </a:stretch>
                  </pic:blipFill>
                  <pic:spPr>
                    <a:xfrm>
                      <a:off x="0" y="0"/>
                      <a:ext cx="4919119" cy="8570976"/>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374"/>
        <w:rPr>
          <w:sz w:val="20"/>
        </w:rPr>
      </w:pPr>
      <w:r>
        <w:rPr>
          <w:noProof/>
          <w:sz w:val="20"/>
        </w:rPr>
        <w:lastRenderedPageBreak/>
        <w:drawing>
          <wp:inline distT="0" distB="0" distL="0" distR="0">
            <wp:extent cx="4926394" cy="8552688"/>
            <wp:effectExtent l="0" t="0" r="0" b="0"/>
            <wp:docPr id="7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png"/>
                    <pic:cNvPicPr/>
                  </pic:nvPicPr>
                  <pic:blipFill>
                    <a:blip r:embed="rId48" cstate="print"/>
                    <a:stretch>
                      <a:fillRect/>
                    </a:stretch>
                  </pic:blipFill>
                  <pic:spPr>
                    <a:xfrm>
                      <a:off x="0" y="0"/>
                      <a:ext cx="4926394" cy="8552688"/>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365"/>
        <w:rPr>
          <w:sz w:val="20"/>
        </w:rPr>
      </w:pPr>
      <w:r>
        <w:rPr>
          <w:noProof/>
          <w:sz w:val="20"/>
        </w:rPr>
        <w:lastRenderedPageBreak/>
        <w:drawing>
          <wp:inline distT="0" distB="0" distL="0" distR="0">
            <wp:extent cx="4937692" cy="8638032"/>
            <wp:effectExtent l="0" t="0" r="0" b="0"/>
            <wp:docPr id="7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png"/>
                    <pic:cNvPicPr/>
                  </pic:nvPicPr>
                  <pic:blipFill>
                    <a:blip r:embed="rId49" cstate="print"/>
                    <a:stretch>
                      <a:fillRect/>
                    </a:stretch>
                  </pic:blipFill>
                  <pic:spPr>
                    <a:xfrm>
                      <a:off x="0" y="0"/>
                      <a:ext cx="4937692" cy="8638032"/>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372"/>
        <w:rPr>
          <w:sz w:val="20"/>
        </w:rPr>
      </w:pPr>
      <w:r>
        <w:rPr>
          <w:noProof/>
          <w:sz w:val="20"/>
        </w:rPr>
        <w:lastRenderedPageBreak/>
        <w:drawing>
          <wp:inline distT="0" distB="0" distL="0" distR="0">
            <wp:extent cx="4935679" cy="8650224"/>
            <wp:effectExtent l="0" t="0" r="0" b="0"/>
            <wp:docPr id="7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png"/>
                    <pic:cNvPicPr/>
                  </pic:nvPicPr>
                  <pic:blipFill>
                    <a:blip r:embed="rId50" cstate="print"/>
                    <a:stretch>
                      <a:fillRect/>
                    </a:stretch>
                  </pic:blipFill>
                  <pic:spPr>
                    <a:xfrm>
                      <a:off x="0" y="0"/>
                      <a:ext cx="4935679" cy="8650224"/>
                    </a:xfrm>
                    <a:prstGeom prst="rect">
                      <a:avLst/>
                    </a:prstGeom>
                  </pic:spPr>
                </pic:pic>
              </a:graphicData>
            </a:graphic>
          </wp:inline>
        </w:drawing>
      </w:r>
    </w:p>
    <w:p w:rsidR="006447E2" w:rsidRDefault="006447E2">
      <w:pPr>
        <w:rPr>
          <w:sz w:val="20"/>
        </w:rPr>
        <w:sectPr w:rsidR="006447E2">
          <w:pgSz w:w="11910" w:h="15740"/>
          <w:pgMar w:top="260" w:right="720" w:bottom="280" w:left="680" w:header="720" w:footer="720" w:gutter="0"/>
          <w:cols w:space="720"/>
        </w:sectPr>
      </w:pPr>
    </w:p>
    <w:p w:rsidR="006447E2" w:rsidRDefault="00CF4D46">
      <w:pPr>
        <w:pStyle w:val="BodyText"/>
        <w:ind w:left="1343"/>
        <w:rPr>
          <w:sz w:val="20"/>
        </w:rPr>
      </w:pPr>
      <w:r>
        <w:rPr>
          <w:noProof/>
          <w:sz w:val="20"/>
        </w:rPr>
        <w:lastRenderedPageBreak/>
        <w:drawing>
          <wp:inline distT="0" distB="0" distL="0" distR="0">
            <wp:extent cx="4954298" cy="8193024"/>
            <wp:effectExtent l="0" t="0" r="0" b="0"/>
            <wp:docPr id="7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png"/>
                    <pic:cNvPicPr/>
                  </pic:nvPicPr>
                  <pic:blipFill>
                    <a:blip r:embed="rId51" cstate="print"/>
                    <a:stretch>
                      <a:fillRect/>
                    </a:stretch>
                  </pic:blipFill>
                  <pic:spPr>
                    <a:xfrm>
                      <a:off x="0" y="0"/>
                      <a:ext cx="4954298" cy="8193024"/>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375"/>
        <w:rPr>
          <w:sz w:val="20"/>
        </w:rPr>
      </w:pPr>
      <w:r>
        <w:rPr>
          <w:noProof/>
          <w:sz w:val="20"/>
        </w:rPr>
        <w:lastRenderedPageBreak/>
        <w:drawing>
          <wp:inline distT="0" distB="0" distL="0" distR="0">
            <wp:extent cx="4932141" cy="8607552"/>
            <wp:effectExtent l="0" t="0" r="0" b="0"/>
            <wp:docPr id="8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png"/>
                    <pic:cNvPicPr/>
                  </pic:nvPicPr>
                  <pic:blipFill>
                    <a:blip r:embed="rId52" cstate="print"/>
                    <a:stretch>
                      <a:fillRect/>
                    </a:stretch>
                  </pic:blipFill>
                  <pic:spPr>
                    <a:xfrm>
                      <a:off x="0" y="0"/>
                      <a:ext cx="4932141" cy="8607552"/>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413"/>
        <w:rPr>
          <w:sz w:val="20"/>
        </w:rPr>
      </w:pPr>
      <w:r>
        <w:rPr>
          <w:noProof/>
          <w:sz w:val="20"/>
        </w:rPr>
        <w:lastRenderedPageBreak/>
        <w:drawing>
          <wp:inline distT="0" distB="0" distL="0" distR="0">
            <wp:extent cx="4920226" cy="8650224"/>
            <wp:effectExtent l="0" t="0" r="0" b="0"/>
            <wp:docPr id="83"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png"/>
                    <pic:cNvPicPr/>
                  </pic:nvPicPr>
                  <pic:blipFill>
                    <a:blip r:embed="rId53" cstate="print"/>
                    <a:stretch>
                      <a:fillRect/>
                    </a:stretch>
                  </pic:blipFill>
                  <pic:spPr>
                    <a:xfrm>
                      <a:off x="0" y="0"/>
                      <a:ext cx="4920226" cy="8650224"/>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362"/>
        <w:rPr>
          <w:sz w:val="20"/>
        </w:rPr>
      </w:pPr>
      <w:r>
        <w:rPr>
          <w:noProof/>
          <w:sz w:val="20"/>
        </w:rPr>
        <w:lastRenderedPageBreak/>
        <w:drawing>
          <wp:inline distT="0" distB="0" distL="0" distR="0">
            <wp:extent cx="4911945" cy="8150352"/>
            <wp:effectExtent l="0" t="0" r="0" b="0"/>
            <wp:docPr id="85"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png"/>
                    <pic:cNvPicPr/>
                  </pic:nvPicPr>
                  <pic:blipFill>
                    <a:blip r:embed="rId54" cstate="print"/>
                    <a:stretch>
                      <a:fillRect/>
                    </a:stretch>
                  </pic:blipFill>
                  <pic:spPr>
                    <a:xfrm>
                      <a:off x="0" y="0"/>
                      <a:ext cx="4911945" cy="8150352"/>
                    </a:xfrm>
                    <a:prstGeom prst="rect">
                      <a:avLst/>
                    </a:prstGeom>
                  </pic:spPr>
                </pic:pic>
              </a:graphicData>
            </a:graphic>
          </wp:inline>
        </w:drawing>
      </w:r>
    </w:p>
    <w:p w:rsidR="006447E2" w:rsidRDefault="006447E2">
      <w:pPr>
        <w:rPr>
          <w:sz w:val="20"/>
        </w:rPr>
        <w:sectPr w:rsidR="006447E2">
          <w:pgSz w:w="11910" w:h="15740"/>
          <w:pgMar w:top="260" w:right="720" w:bottom="280" w:left="680" w:header="720" w:footer="720" w:gutter="0"/>
          <w:cols w:space="720"/>
        </w:sectPr>
      </w:pPr>
    </w:p>
    <w:p w:rsidR="006447E2" w:rsidRDefault="00CF4D46">
      <w:pPr>
        <w:pStyle w:val="BodyText"/>
        <w:ind w:left="1413"/>
        <w:rPr>
          <w:sz w:val="20"/>
        </w:rPr>
      </w:pPr>
      <w:r>
        <w:rPr>
          <w:noProof/>
          <w:sz w:val="20"/>
        </w:rPr>
        <w:lastRenderedPageBreak/>
        <w:drawing>
          <wp:inline distT="0" distB="0" distL="0" distR="0">
            <wp:extent cx="4926618" cy="7607808"/>
            <wp:effectExtent l="0" t="0" r="0" b="0"/>
            <wp:docPr id="8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png"/>
                    <pic:cNvPicPr/>
                  </pic:nvPicPr>
                  <pic:blipFill>
                    <a:blip r:embed="rId55" cstate="print"/>
                    <a:stretch>
                      <a:fillRect/>
                    </a:stretch>
                  </pic:blipFill>
                  <pic:spPr>
                    <a:xfrm>
                      <a:off x="0" y="0"/>
                      <a:ext cx="4926618" cy="7607808"/>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410"/>
        <w:rPr>
          <w:sz w:val="20"/>
        </w:rPr>
      </w:pPr>
      <w:r>
        <w:rPr>
          <w:noProof/>
          <w:sz w:val="20"/>
        </w:rPr>
        <w:lastRenderedPageBreak/>
        <w:drawing>
          <wp:inline distT="0" distB="0" distL="0" distR="0">
            <wp:extent cx="4911945" cy="8589264"/>
            <wp:effectExtent l="0" t="0" r="0" b="0"/>
            <wp:docPr id="8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png"/>
                    <pic:cNvPicPr/>
                  </pic:nvPicPr>
                  <pic:blipFill>
                    <a:blip r:embed="rId56" cstate="print"/>
                    <a:stretch>
                      <a:fillRect/>
                    </a:stretch>
                  </pic:blipFill>
                  <pic:spPr>
                    <a:xfrm>
                      <a:off x="0" y="0"/>
                      <a:ext cx="4911945" cy="8589264"/>
                    </a:xfrm>
                    <a:prstGeom prst="rect">
                      <a:avLst/>
                    </a:prstGeom>
                  </pic:spPr>
                </pic:pic>
              </a:graphicData>
            </a:graphic>
          </wp:inline>
        </w:drawing>
      </w:r>
    </w:p>
    <w:p w:rsidR="006447E2" w:rsidRDefault="006447E2">
      <w:pPr>
        <w:rPr>
          <w:sz w:val="20"/>
        </w:rPr>
        <w:sectPr w:rsidR="006447E2">
          <w:pgSz w:w="11910" w:h="15740"/>
          <w:pgMar w:top="260" w:right="720" w:bottom="280" w:left="680" w:header="720" w:footer="720" w:gutter="0"/>
          <w:cols w:space="720"/>
        </w:sectPr>
      </w:pPr>
    </w:p>
    <w:p w:rsidR="006447E2" w:rsidRDefault="00CF4D46">
      <w:pPr>
        <w:pStyle w:val="BodyText"/>
        <w:ind w:left="1358"/>
        <w:rPr>
          <w:sz w:val="20"/>
        </w:rPr>
      </w:pPr>
      <w:r>
        <w:rPr>
          <w:noProof/>
          <w:sz w:val="20"/>
        </w:rPr>
        <w:lastRenderedPageBreak/>
        <w:drawing>
          <wp:inline distT="0" distB="0" distL="0" distR="0">
            <wp:extent cx="4923198" cy="8595360"/>
            <wp:effectExtent l="0" t="0" r="0" b="0"/>
            <wp:docPr id="9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png"/>
                    <pic:cNvPicPr/>
                  </pic:nvPicPr>
                  <pic:blipFill>
                    <a:blip r:embed="rId57" cstate="print"/>
                    <a:stretch>
                      <a:fillRect/>
                    </a:stretch>
                  </pic:blipFill>
                  <pic:spPr>
                    <a:xfrm>
                      <a:off x="0" y="0"/>
                      <a:ext cx="4923198" cy="8595360"/>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417"/>
        <w:rPr>
          <w:sz w:val="20"/>
        </w:rPr>
      </w:pPr>
      <w:r>
        <w:rPr>
          <w:noProof/>
          <w:sz w:val="20"/>
        </w:rPr>
        <w:lastRenderedPageBreak/>
        <w:drawing>
          <wp:inline distT="0" distB="0" distL="0" distR="0">
            <wp:extent cx="4920968" cy="8528304"/>
            <wp:effectExtent l="0" t="0" r="0" b="0"/>
            <wp:docPr id="9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png"/>
                    <pic:cNvPicPr/>
                  </pic:nvPicPr>
                  <pic:blipFill>
                    <a:blip r:embed="rId58" cstate="print"/>
                    <a:stretch>
                      <a:fillRect/>
                    </a:stretch>
                  </pic:blipFill>
                  <pic:spPr>
                    <a:xfrm>
                      <a:off x="0" y="0"/>
                      <a:ext cx="4920968" cy="8528304"/>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397"/>
        <w:rPr>
          <w:sz w:val="20"/>
        </w:rPr>
      </w:pPr>
      <w:r>
        <w:rPr>
          <w:noProof/>
          <w:sz w:val="20"/>
        </w:rPr>
        <w:lastRenderedPageBreak/>
        <w:drawing>
          <wp:inline distT="0" distB="0" distL="0" distR="0">
            <wp:extent cx="4857427" cy="8431053"/>
            <wp:effectExtent l="0" t="0" r="0" b="0"/>
            <wp:docPr id="9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png"/>
                    <pic:cNvPicPr/>
                  </pic:nvPicPr>
                  <pic:blipFill>
                    <a:blip r:embed="rId59" cstate="print"/>
                    <a:stretch>
                      <a:fillRect/>
                    </a:stretch>
                  </pic:blipFill>
                  <pic:spPr>
                    <a:xfrm>
                      <a:off x="0" y="0"/>
                      <a:ext cx="4857427" cy="8431053"/>
                    </a:xfrm>
                    <a:prstGeom prst="rect">
                      <a:avLst/>
                    </a:prstGeom>
                  </pic:spPr>
                </pic:pic>
              </a:graphicData>
            </a:graphic>
          </wp:inline>
        </w:drawing>
      </w:r>
    </w:p>
    <w:p w:rsidR="006447E2" w:rsidRDefault="006447E2">
      <w:pPr>
        <w:rPr>
          <w:sz w:val="20"/>
        </w:rPr>
        <w:sectPr w:rsidR="006447E2">
          <w:pgSz w:w="11910" w:h="15740"/>
          <w:pgMar w:top="200" w:right="720" w:bottom="280" w:left="680" w:header="720" w:footer="720" w:gutter="0"/>
          <w:cols w:space="720"/>
        </w:sectPr>
      </w:pPr>
    </w:p>
    <w:p w:rsidR="006447E2" w:rsidRDefault="00CF4D46">
      <w:pPr>
        <w:pStyle w:val="BodyText"/>
        <w:ind w:left="1378"/>
        <w:rPr>
          <w:sz w:val="20"/>
        </w:rPr>
      </w:pPr>
      <w:r>
        <w:rPr>
          <w:noProof/>
          <w:sz w:val="20"/>
        </w:rPr>
        <w:lastRenderedPageBreak/>
        <w:drawing>
          <wp:inline distT="0" distB="0" distL="0" distR="0">
            <wp:extent cx="4934529" cy="8321040"/>
            <wp:effectExtent l="0" t="0" r="0" b="0"/>
            <wp:docPr id="9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png"/>
                    <pic:cNvPicPr/>
                  </pic:nvPicPr>
                  <pic:blipFill>
                    <a:blip r:embed="rId60" cstate="print"/>
                    <a:stretch>
                      <a:fillRect/>
                    </a:stretch>
                  </pic:blipFill>
                  <pic:spPr>
                    <a:xfrm>
                      <a:off x="0" y="0"/>
                      <a:ext cx="4934529" cy="8321040"/>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385"/>
        <w:rPr>
          <w:sz w:val="20"/>
        </w:rPr>
      </w:pPr>
      <w:r>
        <w:rPr>
          <w:noProof/>
          <w:sz w:val="20"/>
        </w:rPr>
        <w:lastRenderedPageBreak/>
        <w:drawing>
          <wp:inline distT="0" distB="0" distL="0" distR="0">
            <wp:extent cx="4937923" cy="8674608"/>
            <wp:effectExtent l="0" t="0" r="0" b="0"/>
            <wp:docPr id="9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png"/>
                    <pic:cNvPicPr/>
                  </pic:nvPicPr>
                  <pic:blipFill>
                    <a:blip r:embed="rId61" cstate="print"/>
                    <a:stretch>
                      <a:fillRect/>
                    </a:stretch>
                  </pic:blipFill>
                  <pic:spPr>
                    <a:xfrm>
                      <a:off x="0" y="0"/>
                      <a:ext cx="4937923" cy="8674608"/>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365"/>
        <w:rPr>
          <w:sz w:val="20"/>
        </w:rPr>
      </w:pPr>
      <w:r>
        <w:rPr>
          <w:noProof/>
          <w:sz w:val="20"/>
        </w:rPr>
        <w:lastRenderedPageBreak/>
        <w:drawing>
          <wp:inline distT="0" distB="0" distL="0" distR="0">
            <wp:extent cx="4937692" cy="8217408"/>
            <wp:effectExtent l="0" t="0" r="0" b="0"/>
            <wp:docPr id="10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png"/>
                    <pic:cNvPicPr/>
                  </pic:nvPicPr>
                  <pic:blipFill>
                    <a:blip r:embed="rId62" cstate="print"/>
                    <a:stretch>
                      <a:fillRect/>
                    </a:stretch>
                  </pic:blipFill>
                  <pic:spPr>
                    <a:xfrm>
                      <a:off x="0" y="0"/>
                      <a:ext cx="4937692" cy="8217408"/>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333"/>
        <w:rPr>
          <w:sz w:val="20"/>
        </w:rPr>
      </w:pPr>
      <w:r>
        <w:rPr>
          <w:noProof/>
          <w:sz w:val="20"/>
        </w:rPr>
        <w:lastRenderedPageBreak/>
        <w:drawing>
          <wp:inline distT="0" distB="0" distL="0" distR="0">
            <wp:extent cx="4936111" cy="8595360"/>
            <wp:effectExtent l="0" t="0" r="0" b="0"/>
            <wp:docPr id="103"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2.png"/>
                    <pic:cNvPicPr/>
                  </pic:nvPicPr>
                  <pic:blipFill>
                    <a:blip r:embed="rId63" cstate="print"/>
                    <a:stretch>
                      <a:fillRect/>
                    </a:stretch>
                  </pic:blipFill>
                  <pic:spPr>
                    <a:xfrm>
                      <a:off x="0" y="0"/>
                      <a:ext cx="4936111" cy="8595360"/>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354"/>
        <w:rPr>
          <w:sz w:val="20"/>
        </w:rPr>
      </w:pPr>
      <w:r>
        <w:rPr>
          <w:noProof/>
          <w:sz w:val="20"/>
        </w:rPr>
        <w:lastRenderedPageBreak/>
        <w:drawing>
          <wp:inline distT="0" distB="0" distL="0" distR="0">
            <wp:extent cx="4940018" cy="8406384"/>
            <wp:effectExtent l="0" t="0" r="0" b="0"/>
            <wp:docPr id="105"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3.png"/>
                    <pic:cNvPicPr/>
                  </pic:nvPicPr>
                  <pic:blipFill>
                    <a:blip r:embed="rId64" cstate="print"/>
                    <a:stretch>
                      <a:fillRect/>
                    </a:stretch>
                  </pic:blipFill>
                  <pic:spPr>
                    <a:xfrm>
                      <a:off x="0" y="0"/>
                      <a:ext cx="4940018" cy="8406384"/>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360"/>
        <w:rPr>
          <w:sz w:val="20"/>
        </w:rPr>
      </w:pPr>
      <w:r>
        <w:rPr>
          <w:noProof/>
          <w:sz w:val="20"/>
        </w:rPr>
        <w:lastRenderedPageBreak/>
        <w:drawing>
          <wp:inline distT="0" distB="0" distL="0" distR="0">
            <wp:extent cx="4951139" cy="8601456"/>
            <wp:effectExtent l="0" t="0" r="0" b="0"/>
            <wp:docPr id="107"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4.png"/>
                    <pic:cNvPicPr/>
                  </pic:nvPicPr>
                  <pic:blipFill>
                    <a:blip r:embed="rId65" cstate="print"/>
                    <a:stretch>
                      <a:fillRect/>
                    </a:stretch>
                  </pic:blipFill>
                  <pic:spPr>
                    <a:xfrm>
                      <a:off x="0" y="0"/>
                      <a:ext cx="4951139" cy="8601456"/>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366"/>
        <w:rPr>
          <w:sz w:val="20"/>
        </w:rPr>
      </w:pPr>
      <w:r>
        <w:rPr>
          <w:noProof/>
          <w:sz w:val="20"/>
        </w:rPr>
        <w:lastRenderedPageBreak/>
        <w:drawing>
          <wp:inline distT="0" distB="0" distL="0" distR="0">
            <wp:extent cx="4937531" cy="8644128"/>
            <wp:effectExtent l="0" t="0" r="0" b="0"/>
            <wp:docPr id="109"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5.png"/>
                    <pic:cNvPicPr/>
                  </pic:nvPicPr>
                  <pic:blipFill>
                    <a:blip r:embed="rId66" cstate="print"/>
                    <a:stretch>
                      <a:fillRect/>
                    </a:stretch>
                  </pic:blipFill>
                  <pic:spPr>
                    <a:xfrm>
                      <a:off x="0" y="0"/>
                      <a:ext cx="4937531" cy="8644128"/>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224"/>
        <w:rPr>
          <w:sz w:val="20"/>
        </w:rPr>
      </w:pPr>
      <w:r>
        <w:rPr>
          <w:noProof/>
          <w:sz w:val="20"/>
        </w:rPr>
        <w:lastRenderedPageBreak/>
        <w:drawing>
          <wp:inline distT="0" distB="0" distL="0" distR="0">
            <wp:extent cx="5117312" cy="8692896"/>
            <wp:effectExtent l="0" t="0" r="0" b="0"/>
            <wp:docPr id="111"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6.png"/>
                    <pic:cNvPicPr/>
                  </pic:nvPicPr>
                  <pic:blipFill>
                    <a:blip r:embed="rId67" cstate="print"/>
                    <a:stretch>
                      <a:fillRect/>
                    </a:stretch>
                  </pic:blipFill>
                  <pic:spPr>
                    <a:xfrm>
                      <a:off x="0" y="0"/>
                      <a:ext cx="5117312" cy="8692896"/>
                    </a:xfrm>
                    <a:prstGeom prst="rect">
                      <a:avLst/>
                    </a:prstGeom>
                  </pic:spPr>
                </pic:pic>
              </a:graphicData>
            </a:graphic>
          </wp:inline>
        </w:drawing>
      </w:r>
    </w:p>
    <w:p w:rsidR="006447E2" w:rsidRDefault="006447E2">
      <w:pPr>
        <w:rPr>
          <w:sz w:val="20"/>
        </w:rPr>
        <w:sectPr w:rsidR="006447E2">
          <w:pgSz w:w="11910" w:h="15740"/>
          <w:pgMar w:top="260" w:right="720" w:bottom="280" w:left="680" w:header="720" w:footer="720" w:gutter="0"/>
          <w:cols w:space="720"/>
        </w:sectPr>
      </w:pPr>
    </w:p>
    <w:p w:rsidR="006447E2" w:rsidRDefault="00CF4D46">
      <w:pPr>
        <w:pStyle w:val="BodyText"/>
        <w:ind w:left="1355"/>
        <w:rPr>
          <w:sz w:val="20"/>
        </w:rPr>
      </w:pPr>
      <w:r>
        <w:rPr>
          <w:noProof/>
          <w:sz w:val="20"/>
        </w:rPr>
        <w:lastRenderedPageBreak/>
        <w:drawing>
          <wp:inline distT="0" distB="0" distL="0" distR="0">
            <wp:extent cx="4945552" cy="3931920"/>
            <wp:effectExtent l="0" t="0" r="0" b="0"/>
            <wp:docPr id="11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7.png"/>
                    <pic:cNvPicPr/>
                  </pic:nvPicPr>
                  <pic:blipFill>
                    <a:blip r:embed="rId68" cstate="print"/>
                    <a:stretch>
                      <a:fillRect/>
                    </a:stretch>
                  </pic:blipFill>
                  <pic:spPr>
                    <a:xfrm>
                      <a:off x="0" y="0"/>
                      <a:ext cx="4945552" cy="3931920"/>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443"/>
        <w:rPr>
          <w:sz w:val="20"/>
        </w:rPr>
      </w:pPr>
      <w:r>
        <w:rPr>
          <w:noProof/>
          <w:sz w:val="20"/>
        </w:rPr>
        <w:lastRenderedPageBreak/>
        <w:drawing>
          <wp:inline distT="0" distB="0" distL="0" distR="0">
            <wp:extent cx="4864055" cy="3529584"/>
            <wp:effectExtent l="0" t="0" r="0" b="0"/>
            <wp:docPr id="115"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8.png"/>
                    <pic:cNvPicPr/>
                  </pic:nvPicPr>
                  <pic:blipFill>
                    <a:blip r:embed="rId69" cstate="print"/>
                    <a:stretch>
                      <a:fillRect/>
                    </a:stretch>
                  </pic:blipFill>
                  <pic:spPr>
                    <a:xfrm>
                      <a:off x="0" y="0"/>
                      <a:ext cx="4864055" cy="3529584"/>
                    </a:xfrm>
                    <a:prstGeom prst="rect">
                      <a:avLst/>
                    </a:prstGeom>
                  </pic:spPr>
                </pic:pic>
              </a:graphicData>
            </a:graphic>
          </wp:inline>
        </w:drawing>
      </w:r>
    </w:p>
    <w:p w:rsidR="006447E2" w:rsidRDefault="006447E2">
      <w:pPr>
        <w:rPr>
          <w:sz w:val="20"/>
        </w:rPr>
        <w:sectPr w:rsidR="006447E2">
          <w:pgSz w:w="11910" w:h="15740"/>
          <w:pgMar w:top="260" w:right="720" w:bottom="280" w:left="680" w:header="720" w:footer="720" w:gutter="0"/>
          <w:cols w:space="720"/>
        </w:sectPr>
      </w:pPr>
    </w:p>
    <w:p w:rsidR="006447E2" w:rsidRDefault="00CF4D46">
      <w:pPr>
        <w:pStyle w:val="BodyText"/>
        <w:ind w:left="1340"/>
        <w:rPr>
          <w:sz w:val="20"/>
        </w:rPr>
      </w:pPr>
      <w:r>
        <w:rPr>
          <w:noProof/>
          <w:sz w:val="20"/>
        </w:rPr>
        <w:lastRenderedPageBreak/>
        <w:drawing>
          <wp:inline distT="0" distB="0" distL="0" distR="0">
            <wp:extent cx="4957764" cy="8400288"/>
            <wp:effectExtent l="0" t="0" r="0" b="0"/>
            <wp:docPr id="117"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9.png"/>
                    <pic:cNvPicPr/>
                  </pic:nvPicPr>
                  <pic:blipFill>
                    <a:blip r:embed="rId70" cstate="print"/>
                    <a:stretch>
                      <a:fillRect/>
                    </a:stretch>
                  </pic:blipFill>
                  <pic:spPr>
                    <a:xfrm>
                      <a:off x="0" y="0"/>
                      <a:ext cx="4957764" cy="8400288"/>
                    </a:xfrm>
                    <a:prstGeom prst="rect">
                      <a:avLst/>
                    </a:prstGeom>
                  </pic:spPr>
                </pic:pic>
              </a:graphicData>
            </a:graphic>
          </wp:inline>
        </w:drawing>
      </w:r>
    </w:p>
    <w:p w:rsidR="006447E2" w:rsidRDefault="006447E2">
      <w:pPr>
        <w:rPr>
          <w:sz w:val="20"/>
        </w:rPr>
        <w:sectPr w:rsidR="006447E2">
          <w:pgSz w:w="11910" w:h="15740"/>
          <w:pgMar w:top="260" w:right="720" w:bottom="280" w:left="680" w:header="720" w:footer="720" w:gutter="0"/>
          <w:cols w:space="720"/>
        </w:sectPr>
      </w:pPr>
    </w:p>
    <w:p w:rsidR="006447E2" w:rsidRDefault="00CF4D46">
      <w:pPr>
        <w:pStyle w:val="BodyText"/>
        <w:ind w:left="1352"/>
        <w:rPr>
          <w:sz w:val="20"/>
        </w:rPr>
      </w:pPr>
      <w:r>
        <w:rPr>
          <w:noProof/>
          <w:sz w:val="20"/>
        </w:rPr>
        <w:lastRenderedPageBreak/>
        <w:drawing>
          <wp:inline distT="0" distB="0" distL="0" distR="0">
            <wp:extent cx="4960392" cy="7571232"/>
            <wp:effectExtent l="0" t="0" r="0" b="0"/>
            <wp:docPr id="119"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0.png"/>
                    <pic:cNvPicPr/>
                  </pic:nvPicPr>
                  <pic:blipFill>
                    <a:blip r:embed="rId71" cstate="print"/>
                    <a:stretch>
                      <a:fillRect/>
                    </a:stretch>
                  </pic:blipFill>
                  <pic:spPr>
                    <a:xfrm>
                      <a:off x="0" y="0"/>
                      <a:ext cx="4960392" cy="7571232"/>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306"/>
        <w:rPr>
          <w:sz w:val="20"/>
        </w:rPr>
      </w:pPr>
      <w:r>
        <w:rPr>
          <w:noProof/>
          <w:sz w:val="20"/>
        </w:rPr>
        <w:lastRenderedPageBreak/>
        <w:drawing>
          <wp:inline distT="0" distB="0" distL="0" distR="0">
            <wp:extent cx="4971205" cy="8199120"/>
            <wp:effectExtent l="0" t="0" r="0" b="0"/>
            <wp:docPr id="121"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1.png"/>
                    <pic:cNvPicPr/>
                  </pic:nvPicPr>
                  <pic:blipFill>
                    <a:blip r:embed="rId72" cstate="print"/>
                    <a:stretch>
                      <a:fillRect/>
                    </a:stretch>
                  </pic:blipFill>
                  <pic:spPr>
                    <a:xfrm>
                      <a:off x="0" y="0"/>
                      <a:ext cx="4971205" cy="8199120"/>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355"/>
        <w:rPr>
          <w:sz w:val="20"/>
        </w:rPr>
      </w:pPr>
      <w:r>
        <w:rPr>
          <w:noProof/>
          <w:sz w:val="20"/>
        </w:rPr>
        <w:lastRenderedPageBreak/>
        <w:drawing>
          <wp:inline distT="0" distB="0" distL="0" distR="0">
            <wp:extent cx="4932285" cy="7321296"/>
            <wp:effectExtent l="0" t="0" r="0" b="0"/>
            <wp:docPr id="123"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2.png"/>
                    <pic:cNvPicPr/>
                  </pic:nvPicPr>
                  <pic:blipFill>
                    <a:blip r:embed="rId73" cstate="print"/>
                    <a:stretch>
                      <a:fillRect/>
                    </a:stretch>
                  </pic:blipFill>
                  <pic:spPr>
                    <a:xfrm>
                      <a:off x="0" y="0"/>
                      <a:ext cx="4932285" cy="7321296"/>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074"/>
        <w:rPr>
          <w:sz w:val="20"/>
        </w:rPr>
      </w:pPr>
      <w:r>
        <w:rPr>
          <w:noProof/>
          <w:sz w:val="20"/>
        </w:rPr>
        <w:lastRenderedPageBreak/>
        <w:drawing>
          <wp:inline distT="0" distB="0" distL="0" distR="0">
            <wp:extent cx="5242665" cy="8563070"/>
            <wp:effectExtent l="0" t="0" r="0" b="0"/>
            <wp:docPr id="12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3.png"/>
                    <pic:cNvPicPr/>
                  </pic:nvPicPr>
                  <pic:blipFill>
                    <a:blip r:embed="rId74" cstate="print"/>
                    <a:stretch>
                      <a:fillRect/>
                    </a:stretch>
                  </pic:blipFill>
                  <pic:spPr>
                    <a:xfrm>
                      <a:off x="0" y="0"/>
                      <a:ext cx="5242665" cy="8563070"/>
                    </a:xfrm>
                    <a:prstGeom prst="rect">
                      <a:avLst/>
                    </a:prstGeom>
                  </pic:spPr>
                </pic:pic>
              </a:graphicData>
            </a:graphic>
          </wp:inline>
        </w:drawing>
      </w:r>
    </w:p>
    <w:p w:rsidR="006447E2" w:rsidRDefault="006447E2">
      <w:pPr>
        <w:rPr>
          <w:sz w:val="20"/>
        </w:rPr>
        <w:sectPr w:rsidR="006447E2">
          <w:pgSz w:w="11910" w:h="15740"/>
          <w:pgMar w:top="260" w:right="720" w:bottom="280" w:left="680" w:header="720" w:footer="720" w:gutter="0"/>
          <w:cols w:space="720"/>
        </w:sectPr>
      </w:pPr>
    </w:p>
    <w:p w:rsidR="006447E2" w:rsidRDefault="00CF4D46">
      <w:pPr>
        <w:pStyle w:val="BodyText"/>
        <w:ind w:left="1303"/>
        <w:rPr>
          <w:sz w:val="20"/>
        </w:rPr>
      </w:pPr>
      <w:r>
        <w:rPr>
          <w:noProof/>
          <w:sz w:val="20"/>
        </w:rPr>
        <w:lastRenderedPageBreak/>
        <w:drawing>
          <wp:inline distT="0" distB="0" distL="0" distR="0">
            <wp:extent cx="4915214" cy="8491061"/>
            <wp:effectExtent l="0" t="0" r="0" b="0"/>
            <wp:docPr id="12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4.png"/>
                    <pic:cNvPicPr/>
                  </pic:nvPicPr>
                  <pic:blipFill>
                    <a:blip r:embed="rId75" cstate="print"/>
                    <a:stretch>
                      <a:fillRect/>
                    </a:stretch>
                  </pic:blipFill>
                  <pic:spPr>
                    <a:xfrm>
                      <a:off x="0" y="0"/>
                      <a:ext cx="4915214" cy="8491061"/>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326"/>
        <w:rPr>
          <w:sz w:val="20"/>
        </w:rPr>
      </w:pPr>
      <w:r>
        <w:rPr>
          <w:noProof/>
          <w:sz w:val="20"/>
        </w:rPr>
        <w:lastRenderedPageBreak/>
        <w:drawing>
          <wp:inline distT="0" distB="0" distL="0" distR="0">
            <wp:extent cx="4885549" cy="1998249"/>
            <wp:effectExtent l="0" t="0" r="0" b="0"/>
            <wp:docPr id="129"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5.png"/>
                    <pic:cNvPicPr/>
                  </pic:nvPicPr>
                  <pic:blipFill>
                    <a:blip r:embed="rId76" cstate="print"/>
                    <a:stretch>
                      <a:fillRect/>
                    </a:stretch>
                  </pic:blipFill>
                  <pic:spPr>
                    <a:xfrm>
                      <a:off x="0" y="0"/>
                      <a:ext cx="4885549" cy="1998249"/>
                    </a:xfrm>
                    <a:prstGeom prst="rect">
                      <a:avLst/>
                    </a:prstGeom>
                  </pic:spPr>
                </pic:pic>
              </a:graphicData>
            </a:graphic>
          </wp:inline>
        </w:drawing>
      </w:r>
    </w:p>
    <w:p w:rsidR="006447E2" w:rsidRDefault="006447E2">
      <w:pPr>
        <w:rPr>
          <w:sz w:val="20"/>
        </w:rPr>
        <w:sectPr w:rsidR="006447E2">
          <w:pgSz w:w="11910" w:h="15740"/>
          <w:pgMar w:top="280" w:right="720" w:bottom="280" w:left="680" w:header="720" w:footer="720" w:gutter="0"/>
          <w:cols w:space="720"/>
        </w:sectPr>
      </w:pPr>
    </w:p>
    <w:p w:rsidR="006447E2" w:rsidRDefault="00CF4D46">
      <w:pPr>
        <w:pStyle w:val="BodyText"/>
        <w:ind w:left="1317"/>
        <w:rPr>
          <w:sz w:val="20"/>
        </w:rPr>
      </w:pPr>
      <w:r>
        <w:rPr>
          <w:noProof/>
          <w:sz w:val="20"/>
        </w:rPr>
        <w:lastRenderedPageBreak/>
        <w:drawing>
          <wp:inline distT="0" distB="0" distL="0" distR="0">
            <wp:extent cx="4987502" cy="8247888"/>
            <wp:effectExtent l="0" t="0" r="0" b="0"/>
            <wp:docPr id="131"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6.png"/>
                    <pic:cNvPicPr/>
                  </pic:nvPicPr>
                  <pic:blipFill>
                    <a:blip r:embed="rId77" cstate="print"/>
                    <a:stretch>
                      <a:fillRect/>
                    </a:stretch>
                  </pic:blipFill>
                  <pic:spPr>
                    <a:xfrm>
                      <a:off x="0" y="0"/>
                      <a:ext cx="4987502" cy="8247888"/>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298"/>
        <w:rPr>
          <w:sz w:val="20"/>
        </w:rPr>
      </w:pPr>
      <w:r>
        <w:rPr>
          <w:noProof/>
          <w:sz w:val="20"/>
        </w:rPr>
        <w:lastRenderedPageBreak/>
        <w:drawing>
          <wp:inline distT="0" distB="0" distL="0" distR="0">
            <wp:extent cx="5023782" cy="8577072"/>
            <wp:effectExtent l="0" t="0" r="0" b="0"/>
            <wp:docPr id="133"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7.png"/>
                    <pic:cNvPicPr/>
                  </pic:nvPicPr>
                  <pic:blipFill>
                    <a:blip r:embed="rId78" cstate="print"/>
                    <a:stretch>
                      <a:fillRect/>
                    </a:stretch>
                  </pic:blipFill>
                  <pic:spPr>
                    <a:xfrm>
                      <a:off x="0" y="0"/>
                      <a:ext cx="5023782" cy="8577072"/>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776"/>
        <w:rPr>
          <w:sz w:val="20"/>
        </w:rPr>
      </w:pPr>
      <w:r>
        <w:rPr>
          <w:noProof/>
          <w:sz w:val="20"/>
        </w:rPr>
        <w:lastRenderedPageBreak/>
        <w:drawing>
          <wp:inline distT="0" distB="0" distL="0" distR="0">
            <wp:extent cx="5679646" cy="6821424"/>
            <wp:effectExtent l="0" t="0" r="0" b="0"/>
            <wp:docPr id="13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8.png"/>
                    <pic:cNvPicPr/>
                  </pic:nvPicPr>
                  <pic:blipFill>
                    <a:blip r:embed="rId79" cstate="print"/>
                    <a:stretch>
                      <a:fillRect/>
                    </a:stretch>
                  </pic:blipFill>
                  <pic:spPr>
                    <a:xfrm>
                      <a:off x="0" y="0"/>
                      <a:ext cx="5679646" cy="6821424"/>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304"/>
        <w:rPr>
          <w:sz w:val="20"/>
        </w:rPr>
      </w:pPr>
      <w:r>
        <w:rPr>
          <w:noProof/>
          <w:sz w:val="20"/>
        </w:rPr>
        <w:lastRenderedPageBreak/>
        <w:drawing>
          <wp:inline distT="0" distB="0" distL="0" distR="0">
            <wp:extent cx="5009567" cy="7790688"/>
            <wp:effectExtent l="0" t="0" r="0" b="0"/>
            <wp:docPr id="13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9.png"/>
                    <pic:cNvPicPr/>
                  </pic:nvPicPr>
                  <pic:blipFill>
                    <a:blip r:embed="rId80" cstate="print"/>
                    <a:stretch>
                      <a:fillRect/>
                    </a:stretch>
                  </pic:blipFill>
                  <pic:spPr>
                    <a:xfrm>
                      <a:off x="0" y="0"/>
                      <a:ext cx="5009567" cy="7790688"/>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257"/>
        <w:rPr>
          <w:sz w:val="20"/>
        </w:rPr>
      </w:pPr>
      <w:r>
        <w:rPr>
          <w:noProof/>
          <w:sz w:val="20"/>
        </w:rPr>
        <w:lastRenderedPageBreak/>
        <w:drawing>
          <wp:inline distT="0" distB="0" distL="0" distR="0">
            <wp:extent cx="5014102" cy="8723376"/>
            <wp:effectExtent l="0" t="0" r="0" b="0"/>
            <wp:docPr id="13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0.png"/>
                    <pic:cNvPicPr/>
                  </pic:nvPicPr>
                  <pic:blipFill>
                    <a:blip r:embed="rId81" cstate="print"/>
                    <a:stretch>
                      <a:fillRect/>
                    </a:stretch>
                  </pic:blipFill>
                  <pic:spPr>
                    <a:xfrm>
                      <a:off x="0" y="0"/>
                      <a:ext cx="5014102" cy="8723376"/>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297"/>
        <w:rPr>
          <w:sz w:val="20"/>
        </w:rPr>
      </w:pPr>
      <w:r>
        <w:rPr>
          <w:noProof/>
          <w:sz w:val="20"/>
        </w:rPr>
        <w:lastRenderedPageBreak/>
        <w:drawing>
          <wp:inline distT="0" distB="0" distL="0" distR="0">
            <wp:extent cx="4993640" cy="8753856"/>
            <wp:effectExtent l="0" t="0" r="0" b="0"/>
            <wp:docPr id="141"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1.png"/>
                    <pic:cNvPicPr/>
                  </pic:nvPicPr>
                  <pic:blipFill>
                    <a:blip r:embed="rId82" cstate="print"/>
                    <a:stretch>
                      <a:fillRect/>
                    </a:stretch>
                  </pic:blipFill>
                  <pic:spPr>
                    <a:xfrm>
                      <a:off x="0" y="0"/>
                      <a:ext cx="4993640" cy="8753856"/>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327"/>
        <w:rPr>
          <w:sz w:val="20"/>
        </w:rPr>
      </w:pPr>
      <w:r>
        <w:rPr>
          <w:noProof/>
          <w:sz w:val="20"/>
        </w:rPr>
        <w:lastRenderedPageBreak/>
        <w:drawing>
          <wp:inline distT="0" distB="0" distL="0" distR="0">
            <wp:extent cx="4896784" cy="672083"/>
            <wp:effectExtent l="0" t="0" r="0" b="0"/>
            <wp:docPr id="143"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2.png"/>
                    <pic:cNvPicPr/>
                  </pic:nvPicPr>
                  <pic:blipFill>
                    <a:blip r:embed="rId83" cstate="print"/>
                    <a:stretch>
                      <a:fillRect/>
                    </a:stretch>
                  </pic:blipFill>
                  <pic:spPr>
                    <a:xfrm>
                      <a:off x="0" y="0"/>
                      <a:ext cx="4896784" cy="672083"/>
                    </a:xfrm>
                    <a:prstGeom prst="rect">
                      <a:avLst/>
                    </a:prstGeom>
                  </pic:spPr>
                </pic:pic>
              </a:graphicData>
            </a:graphic>
          </wp:inline>
        </w:drawing>
      </w:r>
    </w:p>
    <w:p w:rsidR="006447E2" w:rsidRDefault="006447E2">
      <w:pPr>
        <w:rPr>
          <w:sz w:val="20"/>
        </w:rPr>
        <w:sectPr w:rsidR="006447E2">
          <w:pgSz w:w="11910" w:h="15740"/>
          <w:pgMar w:top="280" w:right="720" w:bottom="280" w:left="680" w:header="720" w:footer="720" w:gutter="0"/>
          <w:cols w:space="720"/>
        </w:sectPr>
      </w:pPr>
    </w:p>
    <w:p w:rsidR="006447E2" w:rsidRDefault="00CF4D46">
      <w:pPr>
        <w:pStyle w:val="BodyText"/>
        <w:ind w:left="1360"/>
        <w:rPr>
          <w:sz w:val="20"/>
        </w:rPr>
      </w:pPr>
      <w:r>
        <w:rPr>
          <w:noProof/>
          <w:sz w:val="20"/>
        </w:rPr>
        <w:lastRenderedPageBreak/>
        <w:drawing>
          <wp:inline distT="0" distB="0" distL="0" distR="0">
            <wp:extent cx="4938430" cy="8650224"/>
            <wp:effectExtent l="0" t="0" r="0" b="0"/>
            <wp:docPr id="145"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3.png"/>
                    <pic:cNvPicPr/>
                  </pic:nvPicPr>
                  <pic:blipFill>
                    <a:blip r:embed="rId84" cstate="print"/>
                    <a:stretch>
                      <a:fillRect/>
                    </a:stretch>
                  </pic:blipFill>
                  <pic:spPr>
                    <a:xfrm>
                      <a:off x="0" y="0"/>
                      <a:ext cx="4938430" cy="8650224"/>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391"/>
        <w:rPr>
          <w:sz w:val="20"/>
        </w:rPr>
      </w:pPr>
      <w:r>
        <w:rPr>
          <w:noProof/>
          <w:sz w:val="20"/>
        </w:rPr>
        <w:lastRenderedPageBreak/>
        <w:drawing>
          <wp:inline distT="0" distB="0" distL="0" distR="0">
            <wp:extent cx="4840932" cy="8539067"/>
            <wp:effectExtent l="0" t="0" r="0" b="0"/>
            <wp:docPr id="14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4.png"/>
                    <pic:cNvPicPr/>
                  </pic:nvPicPr>
                  <pic:blipFill>
                    <a:blip r:embed="rId85" cstate="print"/>
                    <a:stretch>
                      <a:fillRect/>
                    </a:stretch>
                  </pic:blipFill>
                  <pic:spPr>
                    <a:xfrm>
                      <a:off x="0" y="0"/>
                      <a:ext cx="4840932" cy="8539067"/>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417"/>
        <w:rPr>
          <w:sz w:val="20"/>
        </w:rPr>
      </w:pPr>
      <w:r>
        <w:rPr>
          <w:noProof/>
          <w:sz w:val="20"/>
        </w:rPr>
        <w:lastRenderedPageBreak/>
        <w:drawing>
          <wp:inline distT="0" distB="0" distL="0" distR="0">
            <wp:extent cx="4865596" cy="8686800"/>
            <wp:effectExtent l="0" t="0" r="0" b="0"/>
            <wp:docPr id="149"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5.png"/>
                    <pic:cNvPicPr/>
                  </pic:nvPicPr>
                  <pic:blipFill>
                    <a:blip r:embed="rId86" cstate="print"/>
                    <a:stretch>
                      <a:fillRect/>
                    </a:stretch>
                  </pic:blipFill>
                  <pic:spPr>
                    <a:xfrm>
                      <a:off x="0" y="0"/>
                      <a:ext cx="4865596" cy="8686800"/>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419"/>
        <w:rPr>
          <w:sz w:val="20"/>
        </w:rPr>
      </w:pPr>
      <w:r>
        <w:rPr>
          <w:noProof/>
          <w:sz w:val="20"/>
        </w:rPr>
        <w:lastRenderedPageBreak/>
        <w:drawing>
          <wp:inline distT="0" distB="0" distL="0" distR="0">
            <wp:extent cx="4787560" cy="8545068"/>
            <wp:effectExtent l="0" t="0" r="0" b="0"/>
            <wp:docPr id="151"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6.png"/>
                    <pic:cNvPicPr/>
                  </pic:nvPicPr>
                  <pic:blipFill>
                    <a:blip r:embed="rId87" cstate="print"/>
                    <a:stretch>
                      <a:fillRect/>
                    </a:stretch>
                  </pic:blipFill>
                  <pic:spPr>
                    <a:xfrm>
                      <a:off x="0" y="0"/>
                      <a:ext cx="4787560" cy="8545068"/>
                    </a:xfrm>
                    <a:prstGeom prst="rect">
                      <a:avLst/>
                    </a:prstGeom>
                  </pic:spPr>
                </pic:pic>
              </a:graphicData>
            </a:graphic>
          </wp:inline>
        </w:drawing>
      </w:r>
    </w:p>
    <w:p w:rsidR="006447E2" w:rsidRDefault="006447E2">
      <w:pPr>
        <w:rPr>
          <w:sz w:val="20"/>
        </w:rPr>
        <w:sectPr w:rsidR="006447E2">
          <w:pgSz w:w="11910" w:h="15740"/>
          <w:pgMar w:top="260" w:right="720" w:bottom="280" w:left="680" w:header="720" w:footer="720" w:gutter="0"/>
          <w:cols w:space="720"/>
        </w:sectPr>
      </w:pPr>
    </w:p>
    <w:p w:rsidR="006447E2" w:rsidRDefault="00CF4D46">
      <w:pPr>
        <w:pStyle w:val="BodyText"/>
        <w:ind w:left="1371"/>
        <w:rPr>
          <w:sz w:val="20"/>
        </w:rPr>
      </w:pPr>
      <w:r>
        <w:rPr>
          <w:noProof/>
          <w:sz w:val="20"/>
        </w:rPr>
        <w:lastRenderedPageBreak/>
        <w:drawing>
          <wp:inline distT="0" distB="0" distL="0" distR="0">
            <wp:extent cx="4906607" cy="7540752"/>
            <wp:effectExtent l="0" t="0" r="0" b="0"/>
            <wp:docPr id="153"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7.png"/>
                    <pic:cNvPicPr/>
                  </pic:nvPicPr>
                  <pic:blipFill>
                    <a:blip r:embed="rId88" cstate="print"/>
                    <a:stretch>
                      <a:fillRect/>
                    </a:stretch>
                  </pic:blipFill>
                  <pic:spPr>
                    <a:xfrm>
                      <a:off x="0" y="0"/>
                      <a:ext cx="4906607" cy="7540752"/>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362"/>
        <w:rPr>
          <w:sz w:val="20"/>
        </w:rPr>
      </w:pPr>
      <w:r>
        <w:rPr>
          <w:noProof/>
          <w:sz w:val="20"/>
        </w:rPr>
        <w:lastRenderedPageBreak/>
        <w:drawing>
          <wp:inline distT="0" distB="0" distL="0" distR="0">
            <wp:extent cx="4978473" cy="8473440"/>
            <wp:effectExtent l="0" t="0" r="0" b="0"/>
            <wp:docPr id="15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8.png"/>
                    <pic:cNvPicPr/>
                  </pic:nvPicPr>
                  <pic:blipFill>
                    <a:blip r:embed="rId89" cstate="print"/>
                    <a:stretch>
                      <a:fillRect/>
                    </a:stretch>
                  </pic:blipFill>
                  <pic:spPr>
                    <a:xfrm>
                      <a:off x="0" y="0"/>
                      <a:ext cx="4978473" cy="8473440"/>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1319"/>
        <w:rPr>
          <w:sz w:val="20"/>
        </w:rPr>
      </w:pPr>
      <w:r>
        <w:rPr>
          <w:noProof/>
          <w:sz w:val="20"/>
        </w:rPr>
        <w:lastRenderedPageBreak/>
        <w:drawing>
          <wp:inline distT="0" distB="0" distL="0" distR="0">
            <wp:extent cx="5003316" cy="4352544"/>
            <wp:effectExtent l="0" t="0" r="0" b="0"/>
            <wp:docPr id="157"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9.png"/>
                    <pic:cNvPicPr/>
                  </pic:nvPicPr>
                  <pic:blipFill>
                    <a:blip r:embed="rId90" cstate="print"/>
                    <a:stretch>
                      <a:fillRect/>
                    </a:stretch>
                  </pic:blipFill>
                  <pic:spPr>
                    <a:xfrm>
                      <a:off x="0" y="0"/>
                      <a:ext cx="5003316" cy="4352544"/>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267"/>
        <w:rPr>
          <w:sz w:val="20"/>
        </w:rPr>
      </w:pPr>
      <w:r>
        <w:rPr>
          <w:noProof/>
          <w:sz w:val="20"/>
        </w:rPr>
        <w:lastRenderedPageBreak/>
        <w:drawing>
          <wp:inline distT="0" distB="0" distL="0" distR="0">
            <wp:extent cx="4917774" cy="8365045"/>
            <wp:effectExtent l="0" t="0" r="0" b="0"/>
            <wp:docPr id="159"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0.png"/>
                    <pic:cNvPicPr/>
                  </pic:nvPicPr>
                  <pic:blipFill>
                    <a:blip r:embed="rId91" cstate="print"/>
                    <a:stretch>
                      <a:fillRect/>
                    </a:stretch>
                  </pic:blipFill>
                  <pic:spPr>
                    <a:xfrm>
                      <a:off x="0" y="0"/>
                      <a:ext cx="4917774" cy="8365045"/>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355"/>
        <w:rPr>
          <w:sz w:val="20"/>
        </w:rPr>
      </w:pPr>
      <w:r>
        <w:rPr>
          <w:noProof/>
          <w:sz w:val="20"/>
        </w:rPr>
        <w:lastRenderedPageBreak/>
        <w:drawing>
          <wp:inline distT="0" distB="0" distL="0" distR="0">
            <wp:extent cx="4861615" cy="8005000"/>
            <wp:effectExtent l="0" t="0" r="0" b="0"/>
            <wp:docPr id="161"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1.png"/>
                    <pic:cNvPicPr/>
                  </pic:nvPicPr>
                  <pic:blipFill>
                    <a:blip r:embed="rId92" cstate="print"/>
                    <a:stretch>
                      <a:fillRect/>
                    </a:stretch>
                  </pic:blipFill>
                  <pic:spPr>
                    <a:xfrm>
                      <a:off x="0" y="0"/>
                      <a:ext cx="4861615" cy="8005000"/>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286"/>
        <w:rPr>
          <w:sz w:val="20"/>
        </w:rPr>
      </w:pPr>
      <w:r>
        <w:rPr>
          <w:noProof/>
          <w:sz w:val="20"/>
        </w:rPr>
        <w:lastRenderedPageBreak/>
        <w:drawing>
          <wp:inline distT="0" distB="0" distL="0" distR="0">
            <wp:extent cx="5026111" cy="8089392"/>
            <wp:effectExtent l="0" t="0" r="0" b="0"/>
            <wp:docPr id="163"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2.png"/>
                    <pic:cNvPicPr/>
                  </pic:nvPicPr>
                  <pic:blipFill>
                    <a:blip r:embed="rId93" cstate="print"/>
                    <a:stretch>
                      <a:fillRect/>
                    </a:stretch>
                  </pic:blipFill>
                  <pic:spPr>
                    <a:xfrm>
                      <a:off x="0" y="0"/>
                      <a:ext cx="5026111" cy="8089392"/>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132"/>
        <w:rPr>
          <w:sz w:val="20"/>
        </w:rPr>
      </w:pPr>
      <w:r>
        <w:rPr>
          <w:noProof/>
          <w:sz w:val="20"/>
        </w:rPr>
        <w:lastRenderedPageBreak/>
        <w:drawing>
          <wp:inline distT="0" distB="0" distL="0" distR="0">
            <wp:extent cx="5158312" cy="7182897"/>
            <wp:effectExtent l="0" t="0" r="0" b="0"/>
            <wp:docPr id="165"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3.png"/>
                    <pic:cNvPicPr/>
                  </pic:nvPicPr>
                  <pic:blipFill>
                    <a:blip r:embed="rId94" cstate="print"/>
                    <a:stretch>
                      <a:fillRect/>
                    </a:stretch>
                  </pic:blipFill>
                  <pic:spPr>
                    <a:xfrm>
                      <a:off x="0" y="0"/>
                      <a:ext cx="5158312" cy="7182897"/>
                    </a:xfrm>
                    <a:prstGeom prst="rect">
                      <a:avLst/>
                    </a:prstGeom>
                  </pic:spPr>
                </pic:pic>
              </a:graphicData>
            </a:graphic>
          </wp:inline>
        </w:drawing>
      </w:r>
    </w:p>
    <w:p w:rsidR="006447E2" w:rsidRDefault="006447E2">
      <w:pPr>
        <w:rPr>
          <w:sz w:val="20"/>
        </w:rPr>
        <w:sectPr w:rsidR="006447E2">
          <w:pgSz w:w="11910" w:h="15740"/>
          <w:pgMar w:top="260" w:right="720" w:bottom="280" w:left="680" w:header="720" w:footer="720" w:gutter="0"/>
          <w:cols w:space="720"/>
        </w:sectPr>
      </w:pPr>
    </w:p>
    <w:p w:rsidR="006447E2" w:rsidRDefault="00CF4D46">
      <w:pPr>
        <w:pStyle w:val="BodyText"/>
        <w:ind w:left="1006"/>
        <w:rPr>
          <w:sz w:val="20"/>
        </w:rPr>
      </w:pPr>
      <w:r>
        <w:rPr>
          <w:noProof/>
          <w:sz w:val="20"/>
        </w:rPr>
        <w:lastRenderedPageBreak/>
        <w:drawing>
          <wp:inline distT="0" distB="0" distL="0" distR="0">
            <wp:extent cx="5436357" cy="6815328"/>
            <wp:effectExtent l="0" t="0" r="0" b="0"/>
            <wp:docPr id="167"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4.png"/>
                    <pic:cNvPicPr/>
                  </pic:nvPicPr>
                  <pic:blipFill>
                    <a:blip r:embed="rId95" cstate="print"/>
                    <a:stretch>
                      <a:fillRect/>
                    </a:stretch>
                  </pic:blipFill>
                  <pic:spPr>
                    <a:xfrm>
                      <a:off x="0" y="0"/>
                      <a:ext cx="5436357" cy="6815328"/>
                    </a:xfrm>
                    <a:prstGeom prst="rect">
                      <a:avLst/>
                    </a:prstGeom>
                  </pic:spPr>
                </pic:pic>
              </a:graphicData>
            </a:graphic>
          </wp:inline>
        </w:drawing>
      </w:r>
    </w:p>
    <w:p w:rsidR="006447E2" w:rsidRDefault="006447E2">
      <w:pPr>
        <w:rPr>
          <w:sz w:val="20"/>
        </w:rPr>
        <w:sectPr w:rsidR="006447E2">
          <w:pgSz w:w="11910" w:h="15740"/>
          <w:pgMar w:top="300" w:right="720" w:bottom="280" w:left="680" w:header="720" w:footer="720" w:gutter="0"/>
          <w:cols w:space="720"/>
        </w:sectPr>
      </w:pPr>
    </w:p>
    <w:p w:rsidR="006447E2" w:rsidRDefault="00CF4D46">
      <w:pPr>
        <w:pStyle w:val="BodyText"/>
        <w:ind w:left="1025"/>
        <w:rPr>
          <w:sz w:val="20"/>
        </w:rPr>
      </w:pPr>
      <w:r>
        <w:rPr>
          <w:noProof/>
          <w:sz w:val="20"/>
        </w:rPr>
        <w:lastRenderedPageBreak/>
        <w:drawing>
          <wp:inline distT="0" distB="0" distL="0" distR="0">
            <wp:extent cx="5394164" cy="6784848"/>
            <wp:effectExtent l="0" t="0" r="0" b="0"/>
            <wp:docPr id="169"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5.png"/>
                    <pic:cNvPicPr/>
                  </pic:nvPicPr>
                  <pic:blipFill>
                    <a:blip r:embed="rId96" cstate="print"/>
                    <a:stretch>
                      <a:fillRect/>
                    </a:stretch>
                  </pic:blipFill>
                  <pic:spPr>
                    <a:xfrm>
                      <a:off x="0" y="0"/>
                      <a:ext cx="5394164" cy="6784848"/>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013"/>
        <w:rPr>
          <w:sz w:val="20"/>
        </w:rPr>
      </w:pPr>
      <w:r>
        <w:rPr>
          <w:noProof/>
          <w:sz w:val="20"/>
        </w:rPr>
        <w:lastRenderedPageBreak/>
        <w:drawing>
          <wp:inline distT="0" distB="0" distL="0" distR="0">
            <wp:extent cx="5283341" cy="7014876"/>
            <wp:effectExtent l="0" t="0" r="0" b="0"/>
            <wp:docPr id="171"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86.png"/>
                    <pic:cNvPicPr/>
                  </pic:nvPicPr>
                  <pic:blipFill>
                    <a:blip r:embed="rId97" cstate="print"/>
                    <a:stretch>
                      <a:fillRect/>
                    </a:stretch>
                  </pic:blipFill>
                  <pic:spPr>
                    <a:xfrm>
                      <a:off x="0" y="0"/>
                      <a:ext cx="5283341" cy="7014876"/>
                    </a:xfrm>
                    <a:prstGeom prst="rect">
                      <a:avLst/>
                    </a:prstGeom>
                  </pic:spPr>
                </pic:pic>
              </a:graphicData>
            </a:graphic>
          </wp:inline>
        </w:drawing>
      </w:r>
    </w:p>
    <w:p w:rsidR="006447E2" w:rsidRDefault="006447E2">
      <w:pPr>
        <w:rPr>
          <w:sz w:val="20"/>
        </w:rPr>
        <w:sectPr w:rsidR="006447E2">
          <w:pgSz w:w="11910" w:h="15740"/>
          <w:pgMar w:top="280" w:right="720" w:bottom="280" w:left="680" w:header="720" w:footer="720" w:gutter="0"/>
          <w:cols w:space="720"/>
        </w:sectPr>
      </w:pPr>
    </w:p>
    <w:p w:rsidR="006447E2" w:rsidRDefault="00CF4D46">
      <w:pPr>
        <w:pStyle w:val="BodyText"/>
        <w:ind w:left="1059"/>
        <w:rPr>
          <w:sz w:val="20"/>
        </w:rPr>
      </w:pPr>
      <w:r>
        <w:rPr>
          <w:noProof/>
          <w:sz w:val="20"/>
        </w:rPr>
        <w:lastRenderedPageBreak/>
        <w:drawing>
          <wp:inline distT="0" distB="0" distL="0" distR="0">
            <wp:extent cx="5267569" cy="6786848"/>
            <wp:effectExtent l="0" t="0" r="0" b="0"/>
            <wp:docPr id="173"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87.png"/>
                    <pic:cNvPicPr/>
                  </pic:nvPicPr>
                  <pic:blipFill>
                    <a:blip r:embed="rId98" cstate="print"/>
                    <a:stretch>
                      <a:fillRect/>
                    </a:stretch>
                  </pic:blipFill>
                  <pic:spPr>
                    <a:xfrm>
                      <a:off x="0" y="0"/>
                      <a:ext cx="5267569" cy="6786848"/>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742"/>
        <w:rPr>
          <w:sz w:val="20"/>
        </w:rPr>
      </w:pPr>
      <w:r>
        <w:rPr>
          <w:noProof/>
          <w:sz w:val="20"/>
        </w:rPr>
        <w:lastRenderedPageBreak/>
        <w:drawing>
          <wp:inline distT="0" distB="0" distL="0" distR="0">
            <wp:extent cx="5760146" cy="8479536"/>
            <wp:effectExtent l="0" t="0" r="0" b="0"/>
            <wp:docPr id="175"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88.png"/>
                    <pic:cNvPicPr/>
                  </pic:nvPicPr>
                  <pic:blipFill>
                    <a:blip r:embed="rId99" cstate="print"/>
                    <a:stretch>
                      <a:fillRect/>
                    </a:stretch>
                  </pic:blipFill>
                  <pic:spPr>
                    <a:xfrm>
                      <a:off x="0" y="0"/>
                      <a:ext cx="5760146" cy="8479536"/>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745"/>
        <w:rPr>
          <w:sz w:val="20"/>
        </w:rPr>
      </w:pPr>
      <w:r>
        <w:rPr>
          <w:noProof/>
          <w:sz w:val="20"/>
        </w:rPr>
        <w:lastRenderedPageBreak/>
        <w:drawing>
          <wp:inline distT="0" distB="0" distL="0" distR="0">
            <wp:extent cx="5768877" cy="8455152"/>
            <wp:effectExtent l="0" t="0" r="0" b="0"/>
            <wp:docPr id="177"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89.png"/>
                    <pic:cNvPicPr/>
                  </pic:nvPicPr>
                  <pic:blipFill>
                    <a:blip r:embed="rId100" cstate="print"/>
                    <a:stretch>
                      <a:fillRect/>
                    </a:stretch>
                  </pic:blipFill>
                  <pic:spPr>
                    <a:xfrm>
                      <a:off x="0" y="0"/>
                      <a:ext cx="5768877" cy="8455152"/>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757"/>
        <w:rPr>
          <w:sz w:val="20"/>
        </w:rPr>
      </w:pPr>
      <w:r>
        <w:rPr>
          <w:noProof/>
          <w:sz w:val="20"/>
        </w:rPr>
        <w:lastRenderedPageBreak/>
        <w:drawing>
          <wp:inline distT="0" distB="0" distL="0" distR="0">
            <wp:extent cx="5645189" cy="7932991"/>
            <wp:effectExtent l="0" t="0" r="0" b="0"/>
            <wp:docPr id="179"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0.png"/>
                    <pic:cNvPicPr/>
                  </pic:nvPicPr>
                  <pic:blipFill>
                    <a:blip r:embed="rId101" cstate="print"/>
                    <a:stretch>
                      <a:fillRect/>
                    </a:stretch>
                  </pic:blipFill>
                  <pic:spPr>
                    <a:xfrm>
                      <a:off x="0" y="0"/>
                      <a:ext cx="5645189" cy="7932991"/>
                    </a:xfrm>
                    <a:prstGeom prst="rect">
                      <a:avLst/>
                    </a:prstGeom>
                  </pic:spPr>
                </pic:pic>
              </a:graphicData>
            </a:graphic>
          </wp:inline>
        </w:drawing>
      </w:r>
    </w:p>
    <w:p w:rsidR="006447E2" w:rsidRDefault="006447E2">
      <w:pPr>
        <w:rPr>
          <w:sz w:val="20"/>
        </w:rPr>
        <w:sectPr w:rsidR="006447E2">
          <w:pgSz w:w="11910" w:h="15740"/>
          <w:pgMar w:top="180" w:right="720" w:bottom="280" w:left="680" w:header="720" w:footer="720" w:gutter="0"/>
          <w:cols w:space="720"/>
        </w:sectPr>
      </w:pPr>
    </w:p>
    <w:p w:rsidR="006447E2" w:rsidRDefault="00CF4D46">
      <w:pPr>
        <w:pStyle w:val="BodyText"/>
        <w:ind w:left="1088"/>
        <w:rPr>
          <w:sz w:val="20"/>
        </w:rPr>
      </w:pPr>
      <w:r>
        <w:rPr>
          <w:noProof/>
          <w:sz w:val="20"/>
        </w:rPr>
        <w:lastRenderedPageBreak/>
        <w:drawing>
          <wp:inline distT="0" distB="0" distL="0" distR="0">
            <wp:extent cx="5207668" cy="8077009"/>
            <wp:effectExtent l="0" t="0" r="0" b="0"/>
            <wp:docPr id="181"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1.png"/>
                    <pic:cNvPicPr/>
                  </pic:nvPicPr>
                  <pic:blipFill>
                    <a:blip r:embed="rId102" cstate="print"/>
                    <a:stretch>
                      <a:fillRect/>
                    </a:stretch>
                  </pic:blipFill>
                  <pic:spPr>
                    <a:xfrm>
                      <a:off x="0" y="0"/>
                      <a:ext cx="5207668" cy="8077009"/>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135"/>
        <w:rPr>
          <w:sz w:val="20"/>
        </w:rPr>
      </w:pPr>
      <w:r>
        <w:rPr>
          <w:noProof/>
          <w:sz w:val="20"/>
        </w:rPr>
        <w:lastRenderedPageBreak/>
        <w:drawing>
          <wp:inline distT="0" distB="0" distL="0" distR="0">
            <wp:extent cx="5242132" cy="7638288"/>
            <wp:effectExtent l="0" t="0" r="0" b="0"/>
            <wp:docPr id="183"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2.png"/>
                    <pic:cNvPicPr/>
                  </pic:nvPicPr>
                  <pic:blipFill>
                    <a:blip r:embed="rId103" cstate="print"/>
                    <a:stretch>
                      <a:fillRect/>
                    </a:stretch>
                  </pic:blipFill>
                  <pic:spPr>
                    <a:xfrm>
                      <a:off x="0" y="0"/>
                      <a:ext cx="5242132" cy="7638288"/>
                    </a:xfrm>
                    <a:prstGeom prst="rect">
                      <a:avLst/>
                    </a:prstGeom>
                  </pic:spPr>
                </pic:pic>
              </a:graphicData>
            </a:graphic>
          </wp:inline>
        </w:drawing>
      </w:r>
    </w:p>
    <w:p w:rsidR="006447E2" w:rsidRDefault="006447E2">
      <w:pPr>
        <w:rPr>
          <w:sz w:val="20"/>
        </w:rPr>
        <w:sectPr w:rsidR="006447E2">
          <w:pgSz w:w="11910" w:h="15740"/>
          <w:pgMar w:top="280" w:right="720" w:bottom="280" w:left="680" w:header="720" w:footer="720" w:gutter="0"/>
          <w:cols w:space="720"/>
        </w:sectPr>
      </w:pPr>
    </w:p>
    <w:p w:rsidR="006447E2" w:rsidRDefault="00CF4D46">
      <w:pPr>
        <w:pStyle w:val="BodyText"/>
        <w:ind w:left="1102"/>
        <w:rPr>
          <w:sz w:val="20"/>
        </w:rPr>
      </w:pPr>
      <w:r>
        <w:rPr>
          <w:noProof/>
          <w:sz w:val="20"/>
        </w:rPr>
        <w:lastRenderedPageBreak/>
        <w:drawing>
          <wp:inline distT="0" distB="0" distL="0" distR="0">
            <wp:extent cx="5184133" cy="7962995"/>
            <wp:effectExtent l="0" t="0" r="0" b="0"/>
            <wp:docPr id="185"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93.png"/>
                    <pic:cNvPicPr/>
                  </pic:nvPicPr>
                  <pic:blipFill>
                    <a:blip r:embed="rId104" cstate="print"/>
                    <a:stretch>
                      <a:fillRect/>
                    </a:stretch>
                  </pic:blipFill>
                  <pic:spPr>
                    <a:xfrm>
                      <a:off x="0" y="0"/>
                      <a:ext cx="5184133" cy="7962995"/>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030"/>
        <w:rPr>
          <w:sz w:val="20"/>
        </w:rPr>
      </w:pPr>
      <w:r>
        <w:rPr>
          <w:noProof/>
          <w:sz w:val="20"/>
        </w:rPr>
        <w:lastRenderedPageBreak/>
        <w:drawing>
          <wp:inline distT="0" distB="0" distL="0" distR="0">
            <wp:extent cx="5297955" cy="8449056"/>
            <wp:effectExtent l="0" t="0" r="0" b="0"/>
            <wp:docPr id="187"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94.png"/>
                    <pic:cNvPicPr/>
                  </pic:nvPicPr>
                  <pic:blipFill>
                    <a:blip r:embed="rId105" cstate="print"/>
                    <a:stretch>
                      <a:fillRect/>
                    </a:stretch>
                  </pic:blipFill>
                  <pic:spPr>
                    <a:xfrm>
                      <a:off x="0" y="0"/>
                      <a:ext cx="5297955" cy="8449056"/>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1108"/>
        <w:rPr>
          <w:sz w:val="20"/>
        </w:rPr>
      </w:pPr>
      <w:r>
        <w:rPr>
          <w:noProof/>
          <w:sz w:val="20"/>
        </w:rPr>
        <w:lastRenderedPageBreak/>
        <w:drawing>
          <wp:inline distT="0" distB="0" distL="0" distR="0">
            <wp:extent cx="5227619" cy="8503920"/>
            <wp:effectExtent l="0" t="0" r="0" b="0"/>
            <wp:docPr id="189"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95.png"/>
                    <pic:cNvPicPr/>
                  </pic:nvPicPr>
                  <pic:blipFill>
                    <a:blip r:embed="rId106" cstate="print"/>
                    <a:stretch>
                      <a:fillRect/>
                    </a:stretch>
                  </pic:blipFill>
                  <pic:spPr>
                    <a:xfrm>
                      <a:off x="0" y="0"/>
                      <a:ext cx="5227619" cy="8503920"/>
                    </a:xfrm>
                    <a:prstGeom prst="rect">
                      <a:avLst/>
                    </a:prstGeom>
                  </pic:spPr>
                </pic:pic>
              </a:graphicData>
            </a:graphic>
          </wp:inline>
        </w:drawing>
      </w:r>
    </w:p>
    <w:p w:rsidR="006447E2" w:rsidRDefault="006447E2">
      <w:pPr>
        <w:rPr>
          <w:sz w:val="20"/>
        </w:rPr>
        <w:sectPr w:rsidR="006447E2">
          <w:pgSz w:w="11910" w:h="15740"/>
          <w:pgMar w:top="300" w:right="720" w:bottom="280" w:left="680" w:header="720" w:footer="720" w:gutter="0"/>
          <w:cols w:space="720"/>
        </w:sectPr>
      </w:pPr>
    </w:p>
    <w:p w:rsidR="006447E2" w:rsidRDefault="00CF4D46">
      <w:pPr>
        <w:pStyle w:val="BodyText"/>
        <w:ind w:left="1012"/>
        <w:rPr>
          <w:sz w:val="20"/>
        </w:rPr>
      </w:pPr>
      <w:r>
        <w:rPr>
          <w:noProof/>
          <w:sz w:val="20"/>
        </w:rPr>
        <w:lastRenderedPageBreak/>
        <w:drawing>
          <wp:inline distT="0" distB="0" distL="0" distR="0">
            <wp:extent cx="5302684" cy="8239029"/>
            <wp:effectExtent l="0" t="0" r="0" b="0"/>
            <wp:docPr id="191"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96.png"/>
                    <pic:cNvPicPr/>
                  </pic:nvPicPr>
                  <pic:blipFill>
                    <a:blip r:embed="rId107" cstate="print"/>
                    <a:stretch>
                      <a:fillRect/>
                    </a:stretch>
                  </pic:blipFill>
                  <pic:spPr>
                    <a:xfrm>
                      <a:off x="0" y="0"/>
                      <a:ext cx="5302684" cy="8239029"/>
                    </a:xfrm>
                    <a:prstGeom prst="rect">
                      <a:avLst/>
                    </a:prstGeom>
                  </pic:spPr>
                </pic:pic>
              </a:graphicData>
            </a:graphic>
          </wp:inline>
        </w:drawing>
      </w:r>
    </w:p>
    <w:p w:rsidR="006447E2" w:rsidRDefault="006447E2">
      <w:pPr>
        <w:rPr>
          <w:sz w:val="20"/>
        </w:rPr>
        <w:sectPr w:rsidR="006447E2">
          <w:pgSz w:w="11910" w:h="15740"/>
          <w:pgMar w:top="220" w:right="720" w:bottom="280" w:left="680" w:header="720" w:footer="720" w:gutter="0"/>
          <w:cols w:space="720"/>
        </w:sectPr>
      </w:pPr>
    </w:p>
    <w:p w:rsidR="006447E2" w:rsidRDefault="00CF4D46">
      <w:pPr>
        <w:pStyle w:val="BodyText"/>
        <w:ind w:left="725"/>
        <w:rPr>
          <w:sz w:val="20"/>
        </w:rPr>
      </w:pPr>
      <w:r>
        <w:rPr>
          <w:noProof/>
          <w:sz w:val="20"/>
        </w:rPr>
        <w:lastRenderedPageBreak/>
        <w:drawing>
          <wp:inline distT="0" distB="0" distL="0" distR="0">
            <wp:extent cx="5768877" cy="8266176"/>
            <wp:effectExtent l="0" t="0" r="0" b="0"/>
            <wp:docPr id="193"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97.png"/>
                    <pic:cNvPicPr/>
                  </pic:nvPicPr>
                  <pic:blipFill>
                    <a:blip r:embed="rId108" cstate="print"/>
                    <a:stretch>
                      <a:fillRect/>
                    </a:stretch>
                  </pic:blipFill>
                  <pic:spPr>
                    <a:xfrm>
                      <a:off x="0" y="0"/>
                      <a:ext cx="5768877" cy="8266176"/>
                    </a:xfrm>
                    <a:prstGeom prst="rect">
                      <a:avLst/>
                    </a:prstGeom>
                  </pic:spPr>
                </pic:pic>
              </a:graphicData>
            </a:graphic>
          </wp:inline>
        </w:drawing>
      </w:r>
    </w:p>
    <w:p w:rsidR="006447E2" w:rsidRDefault="006447E2">
      <w:pPr>
        <w:rPr>
          <w:sz w:val="20"/>
        </w:rPr>
        <w:sectPr w:rsidR="006447E2">
          <w:pgSz w:w="11910" w:h="15740"/>
          <w:pgMar w:top="280" w:right="720" w:bottom="280" w:left="680" w:header="720" w:footer="720" w:gutter="0"/>
          <w:cols w:space="720"/>
        </w:sectPr>
      </w:pPr>
    </w:p>
    <w:p w:rsidR="006447E2" w:rsidRDefault="00CF4D46">
      <w:pPr>
        <w:pStyle w:val="BodyText"/>
        <w:ind w:left="657"/>
        <w:rPr>
          <w:sz w:val="20"/>
        </w:rPr>
      </w:pPr>
      <w:r>
        <w:rPr>
          <w:noProof/>
          <w:sz w:val="20"/>
        </w:rPr>
        <w:lastRenderedPageBreak/>
        <w:drawing>
          <wp:inline distT="0" distB="0" distL="0" distR="0">
            <wp:extent cx="5758230" cy="8101012"/>
            <wp:effectExtent l="0" t="0" r="0" b="0"/>
            <wp:docPr id="195"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98.png"/>
                    <pic:cNvPicPr/>
                  </pic:nvPicPr>
                  <pic:blipFill>
                    <a:blip r:embed="rId109" cstate="print"/>
                    <a:stretch>
                      <a:fillRect/>
                    </a:stretch>
                  </pic:blipFill>
                  <pic:spPr>
                    <a:xfrm>
                      <a:off x="0" y="0"/>
                      <a:ext cx="5758230" cy="8101012"/>
                    </a:xfrm>
                    <a:prstGeom prst="rect">
                      <a:avLst/>
                    </a:prstGeom>
                  </pic:spPr>
                </pic:pic>
              </a:graphicData>
            </a:graphic>
          </wp:inline>
        </w:drawing>
      </w:r>
    </w:p>
    <w:p w:rsidR="006447E2" w:rsidRDefault="006447E2">
      <w:pPr>
        <w:rPr>
          <w:sz w:val="20"/>
        </w:rPr>
        <w:sectPr w:rsidR="006447E2">
          <w:pgSz w:w="11910" w:h="15740"/>
          <w:pgMar w:top="200" w:right="720" w:bottom="280" w:left="680" w:header="720" w:footer="720" w:gutter="0"/>
          <w:cols w:space="720"/>
        </w:sectPr>
      </w:pPr>
    </w:p>
    <w:p w:rsidR="006447E2" w:rsidRDefault="00CF4D46">
      <w:pPr>
        <w:pStyle w:val="BodyText"/>
        <w:ind w:left="1040"/>
        <w:rPr>
          <w:sz w:val="20"/>
        </w:rPr>
      </w:pPr>
      <w:r>
        <w:rPr>
          <w:noProof/>
          <w:sz w:val="20"/>
        </w:rPr>
        <w:lastRenderedPageBreak/>
        <w:drawing>
          <wp:inline distT="0" distB="0" distL="0" distR="0">
            <wp:extent cx="5345229" cy="8650224"/>
            <wp:effectExtent l="0" t="0" r="0" b="0"/>
            <wp:docPr id="197"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99.png"/>
                    <pic:cNvPicPr/>
                  </pic:nvPicPr>
                  <pic:blipFill>
                    <a:blip r:embed="rId110" cstate="print"/>
                    <a:stretch>
                      <a:fillRect/>
                    </a:stretch>
                  </pic:blipFill>
                  <pic:spPr>
                    <a:xfrm>
                      <a:off x="0" y="0"/>
                      <a:ext cx="5345229" cy="8650224"/>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CF4D46">
      <w:pPr>
        <w:pStyle w:val="BodyText"/>
        <w:ind w:left="793"/>
        <w:rPr>
          <w:sz w:val="20"/>
        </w:rPr>
      </w:pPr>
      <w:r>
        <w:rPr>
          <w:noProof/>
          <w:sz w:val="20"/>
        </w:rPr>
        <w:lastRenderedPageBreak/>
        <w:drawing>
          <wp:inline distT="0" distB="0" distL="0" distR="0">
            <wp:extent cx="5634801" cy="8016240"/>
            <wp:effectExtent l="0" t="0" r="0" b="0"/>
            <wp:docPr id="199"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00.png"/>
                    <pic:cNvPicPr/>
                  </pic:nvPicPr>
                  <pic:blipFill>
                    <a:blip r:embed="rId111" cstate="print"/>
                    <a:stretch>
                      <a:fillRect/>
                    </a:stretch>
                  </pic:blipFill>
                  <pic:spPr>
                    <a:xfrm>
                      <a:off x="0" y="0"/>
                      <a:ext cx="5634801" cy="8016240"/>
                    </a:xfrm>
                    <a:prstGeom prst="rect">
                      <a:avLst/>
                    </a:prstGeom>
                  </pic:spPr>
                </pic:pic>
              </a:graphicData>
            </a:graphic>
          </wp:inline>
        </w:drawing>
      </w:r>
    </w:p>
    <w:p w:rsidR="006447E2" w:rsidRDefault="006447E2">
      <w:pPr>
        <w:rPr>
          <w:sz w:val="20"/>
        </w:rPr>
        <w:sectPr w:rsidR="006447E2">
          <w:pgSz w:w="11910" w:h="15740"/>
          <w:pgMar w:top="240" w:right="720" w:bottom="280" w:left="680" w:header="720" w:footer="720" w:gutter="0"/>
          <w:cols w:space="720"/>
        </w:sectPr>
      </w:pPr>
    </w:p>
    <w:p w:rsidR="006447E2" w:rsidRDefault="006447E2">
      <w:pPr>
        <w:pStyle w:val="BodyText"/>
        <w:ind w:left="0"/>
        <w:rPr>
          <w:sz w:val="20"/>
        </w:rPr>
      </w:pPr>
    </w:p>
    <w:p w:rsidR="006447E2" w:rsidRDefault="006447E2">
      <w:pPr>
        <w:pStyle w:val="BodyText"/>
        <w:spacing w:before="1"/>
        <w:ind w:left="0"/>
        <w:rPr>
          <w:sz w:val="10"/>
        </w:rPr>
      </w:pPr>
    </w:p>
    <w:p w:rsidR="006447E2" w:rsidRDefault="00CF4D46">
      <w:pPr>
        <w:pStyle w:val="BodyText"/>
        <w:ind w:left="119"/>
        <w:rPr>
          <w:sz w:val="20"/>
        </w:rPr>
      </w:pPr>
      <w:r>
        <w:rPr>
          <w:noProof/>
          <w:sz w:val="20"/>
        </w:rPr>
        <w:drawing>
          <wp:inline distT="0" distB="0" distL="0" distR="0">
            <wp:extent cx="8589509" cy="5604700"/>
            <wp:effectExtent l="0" t="0" r="0" b="0"/>
            <wp:docPr id="201"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1.png"/>
                    <pic:cNvPicPr/>
                  </pic:nvPicPr>
                  <pic:blipFill>
                    <a:blip r:embed="rId112" cstate="print"/>
                    <a:stretch>
                      <a:fillRect/>
                    </a:stretch>
                  </pic:blipFill>
                  <pic:spPr>
                    <a:xfrm>
                      <a:off x="0" y="0"/>
                      <a:ext cx="8589509" cy="5604700"/>
                    </a:xfrm>
                    <a:prstGeom prst="rect">
                      <a:avLst/>
                    </a:prstGeom>
                  </pic:spPr>
                </pic:pic>
              </a:graphicData>
            </a:graphic>
          </wp:inline>
        </w:drawing>
      </w:r>
    </w:p>
    <w:p w:rsidR="006447E2" w:rsidRDefault="006447E2">
      <w:pPr>
        <w:rPr>
          <w:sz w:val="20"/>
        </w:rPr>
        <w:sectPr w:rsidR="006447E2">
          <w:pgSz w:w="15740" w:h="11910" w:orient="landscape"/>
          <w:pgMar w:top="1100" w:right="120" w:bottom="280" w:left="1620" w:header="720" w:footer="720" w:gutter="0"/>
          <w:cols w:space="720"/>
        </w:sectPr>
      </w:pPr>
    </w:p>
    <w:p w:rsidR="006447E2" w:rsidRDefault="006447E2">
      <w:pPr>
        <w:pStyle w:val="BodyText"/>
        <w:ind w:left="0"/>
        <w:rPr>
          <w:sz w:val="20"/>
        </w:rPr>
      </w:pPr>
    </w:p>
    <w:p w:rsidR="006447E2" w:rsidRDefault="006447E2">
      <w:pPr>
        <w:pStyle w:val="BodyText"/>
        <w:spacing w:before="10"/>
        <w:ind w:left="0"/>
        <w:rPr>
          <w:sz w:val="13"/>
        </w:rPr>
      </w:pPr>
    </w:p>
    <w:p w:rsidR="006447E2" w:rsidRDefault="00CF4D46">
      <w:pPr>
        <w:pStyle w:val="BodyText"/>
        <w:ind w:left="128"/>
        <w:rPr>
          <w:sz w:val="20"/>
        </w:rPr>
      </w:pPr>
      <w:r>
        <w:rPr>
          <w:noProof/>
          <w:sz w:val="20"/>
        </w:rPr>
        <w:drawing>
          <wp:inline distT="0" distB="0" distL="0" distR="0">
            <wp:extent cx="8596327" cy="3264408"/>
            <wp:effectExtent l="0" t="0" r="0" b="0"/>
            <wp:docPr id="203"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02.png"/>
                    <pic:cNvPicPr/>
                  </pic:nvPicPr>
                  <pic:blipFill>
                    <a:blip r:embed="rId113" cstate="print"/>
                    <a:stretch>
                      <a:fillRect/>
                    </a:stretch>
                  </pic:blipFill>
                  <pic:spPr>
                    <a:xfrm>
                      <a:off x="0" y="0"/>
                      <a:ext cx="8596327" cy="3264408"/>
                    </a:xfrm>
                    <a:prstGeom prst="rect">
                      <a:avLst/>
                    </a:prstGeom>
                  </pic:spPr>
                </pic:pic>
              </a:graphicData>
            </a:graphic>
          </wp:inline>
        </w:drawing>
      </w:r>
    </w:p>
    <w:p w:rsidR="006447E2" w:rsidRDefault="006447E2">
      <w:pPr>
        <w:rPr>
          <w:sz w:val="20"/>
        </w:rPr>
        <w:sectPr w:rsidR="006447E2">
          <w:pgSz w:w="15740" w:h="11910" w:orient="landscape"/>
          <w:pgMar w:top="1100" w:right="120" w:bottom="280" w:left="1620" w:header="720" w:footer="720" w:gutter="0"/>
          <w:cols w:space="720"/>
        </w:sectPr>
      </w:pPr>
    </w:p>
    <w:p w:rsidR="006447E2" w:rsidRDefault="006447E2">
      <w:pPr>
        <w:pStyle w:val="BodyText"/>
        <w:ind w:left="0"/>
        <w:rPr>
          <w:sz w:val="20"/>
        </w:rPr>
      </w:pPr>
    </w:p>
    <w:p w:rsidR="006447E2" w:rsidRDefault="006447E2">
      <w:pPr>
        <w:pStyle w:val="BodyText"/>
        <w:spacing w:before="4"/>
        <w:ind w:left="0"/>
        <w:rPr>
          <w:sz w:val="26"/>
        </w:rPr>
      </w:pPr>
    </w:p>
    <w:p w:rsidR="006447E2" w:rsidRDefault="00CF4D46">
      <w:pPr>
        <w:pStyle w:val="BodyText"/>
        <w:ind w:left="234"/>
        <w:rPr>
          <w:sz w:val="20"/>
        </w:rPr>
      </w:pPr>
      <w:r>
        <w:rPr>
          <w:noProof/>
          <w:sz w:val="20"/>
        </w:rPr>
        <w:drawing>
          <wp:inline distT="0" distB="0" distL="0" distR="0">
            <wp:extent cx="8522622" cy="5316664"/>
            <wp:effectExtent l="0" t="0" r="0" b="0"/>
            <wp:docPr id="205"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03.png"/>
                    <pic:cNvPicPr/>
                  </pic:nvPicPr>
                  <pic:blipFill>
                    <a:blip r:embed="rId114" cstate="print"/>
                    <a:stretch>
                      <a:fillRect/>
                    </a:stretch>
                  </pic:blipFill>
                  <pic:spPr>
                    <a:xfrm>
                      <a:off x="0" y="0"/>
                      <a:ext cx="8522622" cy="5316664"/>
                    </a:xfrm>
                    <a:prstGeom prst="rect">
                      <a:avLst/>
                    </a:prstGeom>
                  </pic:spPr>
                </pic:pic>
              </a:graphicData>
            </a:graphic>
          </wp:inline>
        </w:drawing>
      </w:r>
    </w:p>
    <w:p w:rsidR="006447E2" w:rsidRDefault="006447E2">
      <w:pPr>
        <w:rPr>
          <w:sz w:val="20"/>
        </w:rPr>
        <w:sectPr w:rsidR="006447E2">
          <w:pgSz w:w="15740" w:h="11910" w:orient="landscape"/>
          <w:pgMar w:top="1100" w:right="120" w:bottom="280" w:left="1620" w:header="720" w:footer="720" w:gutter="0"/>
          <w:cols w:space="720"/>
        </w:sectPr>
      </w:pPr>
    </w:p>
    <w:p w:rsidR="006447E2" w:rsidRDefault="006447E2">
      <w:pPr>
        <w:pStyle w:val="BodyText"/>
        <w:spacing w:before="6"/>
        <w:ind w:left="0"/>
        <w:rPr>
          <w:sz w:val="21"/>
        </w:rPr>
      </w:pPr>
    </w:p>
    <w:p w:rsidR="006447E2" w:rsidRDefault="00CF4D46">
      <w:pPr>
        <w:pStyle w:val="BodyText"/>
        <w:ind w:left="224"/>
        <w:rPr>
          <w:sz w:val="20"/>
        </w:rPr>
      </w:pPr>
      <w:r>
        <w:rPr>
          <w:noProof/>
          <w:sz w:val="20"/>
        </w:rPr>
        <w:drawing>
          <wp:inline distT="0" distB="0" distL="0" distR="0">
            <wp:extent cx="8527340" cy="708088"/>
            <wp:effectExtent l="0" t="0" r="0" b="0"/>
            <wp:docPr id="207"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04.png"/>
                    <pic:cNvPicPr/>
                  </pic:nvPicPr>
                  <pic:blipFill>
                    <a:blip r:embed="rId115" cstate="print"/>
                    <a:stretch>
                      <a:fillRect/>
                    </a:stretch>
                  </pic:blipFill>
                  <pic:spPr>
                    <a:xfrm>
                      <a:off x="0" y="0"/>
                      <a:ext cx="8527340" cy="708088"/>
                    </a:xfrm>
                    <a:prstGeom prst="rect">
                      <a:avLst/>
                    </a:prstGeom>
                  </pic:spPr>
                </pic:pic>
              </a:graphicData>
            </a:graphic>
          </wp:inline>
        </w:drawing>
      </w:r>
    </w:p>
    <w:p w:rsidR="006447E2" w:rsidRDefault="006447E2">
      <w:pPr>
        <w:rPr>
          <w:sz w:val="20"/>
        </w:rPr>
        <w:sectPr w:rsidR="006447E2">
          <w:pgSz w:w="15740" w:h="11910" w:orient="landscape"/>
          <w:pgMar w:top="1100" w:right="120" w:bottom="280" w:left="1620" w:header="720" w:footer="720" w:gutter="0"/>
          <w:cols w:space="720"/>
        </w:sectPr>
      </w:pPr>
    </w:p>
    <w:p w:rsidR="006447E2" w:rsidRDefault="00CF4D46">
      <w:pPr>
        <w:pStyle w:val="BodyText"/>
        <w:ind w:left="775"/>
        <w:rPr>
          <w:sz w:val="20"/>
        </w:rPr>
      </w:pPr>
      <w:r>
        <w:rPr>
          <w:noProof/>
          <w:sz w:val="20"/>
        </w:rPr>
        <w:lastRenderedPageBreak/>
        <w:drawing>
          <wp:inline distT="0" distB="0" distL="0" distR="0">
            <wp:extent cx="5196344" cy="7327392"/>
            <wp:effectExtent l="0" t="0" r="0" b="0"/>
            <wp:docPr id="209"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05.png"/>
                    <pic:cNvPicPr/>
                  </pic:nvPicPr>
                  <pic:blipFill>
                    <a:blip r:embed="rId116" cstate="print"/>
                    <a:stretch>
                      <a:fillRect/>
                    </a:stretch>
                  </pic:blipFill>
                  <pic:spPr>
                    <a:xfrm>
                      <a:off x="0" y="0"/>
                      <a:ext cx="5196344" cy="7327392"/>
                    </a:xfrm>
                    <a:prstGeom prst="rect">
                      <a:avLst/>
                    </a:prstGeom>
                  </pic:spPr>
                </pic:pic>
              </a:graphicData>
            </a:graphic>
          </wp:inline>
        </w:drawing>
      </w:r>
    </w:p>
    <w:p w:rsidR="006447E2" w:rsidRDefault="006447E2">
      <w:pPr>
        <w:rPr>
          <w:sz w:val="20"/>
        </w:rPr>
        <w:sectPr w:rsidR="006447E2">
          <w:pgSz w:w="11910" w:h="15740"/>
          <w:pgMar w:top="300" w:right="1160" w:bottom="280" w:left="1100" w:header="720" w:footer="720" w:gutter="0"/>
          <w:cols w:space="720"/>
        </w:sectPr>
      </w:pPr>
    </w:p>
    <w:p w:rsidR="006447E2" w:rsidRDefault="00CF4D46">
      <w:pPr>
        <w:pStyle w:val="BodyText"/>
        <w:ind w:left="711"/>
        <w:rPr>
          <w:sz w:val="20"/>
        </w:rPr>
      </w:pPr>
      <w:r>
        <w:rPr>
          <w:noProof/>
          <w:sz w:val="20"/>
        </w:rPr>
        <w:lastRenderedPageBreak/>
        <w:drawing>
          <wp:inline distT="0" distB="0" distL="0" distR="0">
            <wp:extent cx="5260069" cy="8071104"/>
            <wp:effectExtent l="0" t="0" r="0" b="0"/>
            <wp:docPr id="211"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06.png"/>
                    <pic:cNvPicPr/>
                  </pic:nvPicPr>
                  <pic:blipFill>
                    <a:blip r:embed="rId117" cstate="print"/>
                    <a:stretch>
                      <a:fillRect/>
                    </a:stretch>
                  </pic:blipFill>
                  <pic:spPr>
                    <a:xfrm>
                      <a:off x="0" y="0"/>
                      <a:ext cx="5260069" cy="8071104"/>
                    </a:xfrm>
                    <a:prstGeom prst="rect">
                      <a:avLst/>
                    </a:prstGeom>
                  </pic:spPr>
                </pic:pic>
              </a:graphicData>
            </a:graphic>
          </wp:inline>
        </w:drawing>
      </w:r>
    </w:p>
    <w:p w:rsidR="006447E2" w:rsidRDefault="006447E2">
      <w:pPr>
        <w:rPr>
          <w:sz w:val="20"/>
        </w:rPr>
        <w:sectPr w:rsidR="006447E2">
          <w:pgSz w:w="11910" w:h="15740"/>
          <w:pgMar w:top="300" w:right="1160" w:bottom="280" w:left="1100" w:header="720" w:footer="720" w:gutter="0"/>
          <w:cols w:space="720"/>
        </w:sectPr>
      </w:pPr>
    </w:p>
    <w:p w:rsidR="006447E2" w:rsidRDefault="00CF4D46">
      <w:pPr>
        <w:pStyle w:val="BodyText"/>
        <w:ind w:left="790"/>
        <w:rPr>
          <w:sz w:val="20"/>
        </w:rPr>
      </w:pPr>
      <w:r>
        <w:rPr>
          <w:noProof/>
          <w:sz w:val="20"/>
        </w:rPr>
        <w:lastRenderedPageBreak/>
        <w:drawing>
          <wp:inline distT="0" distB="0" distL="0" distR="0">
            <wp:extent cx="5165913" cy="5980176"/>
            <wp:effectExtent l="0" t="0" r="0" b="0"/>
            <wp:docPr id="213"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07.png"/>
                    <pic:cNvPicPr/>
                  </pic:nvPicPr>
                  <pic:blipFill>
                    <a:blip r:embed="rId118" cstate="print"/>
                    <a:stretch>
                      <a:fillRect/>
                    </a:stretch>
                  </pic:blipFill>
                  <pic:spPr>
                    <a:xfrm>
                      <a:off x="0" y="0"/>
                      <a:ext cx="5165913" cy="5980176"/>
                    </a:xfrm>
                    <a:prstGeom prst="rect">
                      <a:avLst/>
                    </a:prstGeom>
                  </pic:spPr>
                </pic:pic>
              </a:graphicData>
            </a:graphic>
          </wp:inline>
        </w:drawing>
      </w:r>
    </w:p>
    <w:p w:rsidR="006447E2" w:rsidRDefault="006447E2">
      <w:pPr>
        <w:rPr>
          <w:sz w:val="20"/>
        </w:rPr>
        <w:sectPr w:rsidR="006447E2">
          <w:pgSz w:w="11910" w:h="15740"/>
          <w:pgMar w:top="280" w:right="1160" w:bottom="280" w:left="1100" w:header="720" w:footer="720" w:gutter="0"/>
          <w:cols w:space="720"/>
        </w:sectPr>
      </w:pPr>
    </w:p>
    <w:p w:rsidR="006447E2" w:rsidRDefault="00CF4D46">
      <w:pPr>
        <w:pStyle w:val="BodyText"/>
        <w:ind w:left="811"/>
        <w:rPr>
          <w:sz w:val="20"/>
        </w:rPr>
      </w:pPr>
      <w:r>
        <w:rPr>
          <w:noProof/>
          <w:sz w:val="20"/>
        </w:rPr>
        <w:lastRenderedPageBreak/>
        <w:drawing>
          <wp:inline distT="0" distB="0" distL="0" distR="0">
            <wp:extent cx="5157762" cy="4029455"/>
            <wp:effectExtent l="0" t="0" r="0" b="0"/>
            <wp:docPr id="215"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08.png"/>
                    <pic:cNvPicPr/>
                  </pic:nvPicPr>
                  <pic:blipFill>
                    <a:blip r:embed="rId119" cstate="print"/>
                    <a:stretch>
                      <a:fillRect/>
                    </a:stretch>
                  </pic:blipFill>
                  <pic:spPr>
                    <a:xfrm>
                      <a:off x="0" y="0"/>
                      <a:ext cx="5157762" cy="4029455"/>
                    </a:xfrm>
                    <a:prstGeom prst="rect">
                      <a:avLst/>
                    </a:prstGeom>
                  </pic:spPr>
                </pic:pic>
              </a:graphicData>
            </a:graphic>
          </wp:inline>
        </w:drawing>
      </w:r>
    </w:p>
    <w:p w:rsidR="006447E2" w:rsidRDefault="006447E2">
      <w:pPr>
        <w:rPr>
          <w:sz w:val="20"/>
        </w:rPr>
        <w:sectPr w:rsidR="006447E2">
          <w:pgSz w:w="11910" w:h="15740"/>
          <w:pgMar w:top="260" w:right="1160" w:bottom="280" w:left="1100" w:header="720" w:footer="720" w:gutter="0"/>
          <w:cols w:space="720"/>
        </w:sectPr>
      </w:pPr>
    </w:p>
    <w:p w:rsidR="006447E2" w:rsidRDefault="00CF4D46">
      <w:pPr>
        <w:pStyle w:val="BodyText"/>
        <w:ind w:left="107"/>
        <w:rPr>
          <w:sz w:val="20"/>
        </w:rPr>
      </w:pPr>
      <w:r>
        <w:rPr>
          <w:noProof/>
          <w:sz w:val="20"/>
        </w:rPr>
        <w:lastRenderedPageBreak/>
        <w:drawing>
          <wp:inline distT="0" distB="0" distL="0" distR="0">
            <wp:extent cx="5890965" cy="8179022"/>
            <wp:effectExtent l="0" t="0" r="0" b="0"/>
            <wp:docPr id="217"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09.png"/>
                    <pic:cNvPicPr/>
                  </pic:nvPicPr>
                  <pic:blipFill>
                    <a:blip r:embed="rId120" cstate="print"/>
                    <a:stretch>
                      <a:fillRect/>
                    </a:stretch>
                  </pic:blipFill>
                  <pic:spPr>
                    <a:xfrm>
                      <a:off x="0" y="0"/>
                      <a:ext cx="5890965" cy="8179022"/>
                    </a:xfrm>
                    <a:prstGeom prst="rect">
                      <a:avLst/>
                    </a:prstGeom>
                  </pic:spPr>
                </pic:pic>
              </a:graphicData>
            </a:graphic>
          </wp:inline>
        </w:drawing>
      </w:r>
    </w:p>
    <w:p w:rsidR="006447E2" w:rsidRDefault="006447E2">
      <w:pPr>
        <w:rPr>
          <w:sz w:val="20"/>
        </w:rPr>
        <w:sectPr w:rsidR="006447E2">
          <w:pgSz w:w="11910" w:h="15740"/>
          <w:pgMar w:top="180" w:right="1160" w:bottom="280" w:left="1100" w:header="720" w:footer="720" w:gutter="0"/>
          <w:cols w:space="720"/>
        </w:sectPr>
      </w:pPr>
    </w:p>
    <w:p w:rsidR="006447E2" w:rsidRDefault="00CF4D46">
      <w:pPr>
        <w:pStyle w:val="BodyText"/>
        <w:ind w:left="371"/>
        <w:rPr>
          <w:sz w:val="20"/>
        </w:rPr>
      </w:pPr>
      <w:r>
        <w:rPr>
          <w:noProof/>
          <w:sz w:val="20"/>
        </w:rPr>
        <w:lastRenderedPageBreak/>
        <w:drawing>
          <wp:inline distT="0" distB="0" distL="0" distR="0">
            <wp:extent cx="5643331" cy="8345424"/>
            <wp:effectExtent l="0" t="0" r="0" b="0"/>
            <wp:docPr id="219"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10.png"/>
                    <pic:cNvPicPr/>
                  </pic:nvPicPr>
                  <pic:blipFill>
                    <a:blip r:embed="rId121" cstate="print"/>
                    <a:stretch>
                      <a:fillRect/>
                    </a:stretch>
                  </pic:blipFill>
                  <pic:spPr>
                    <a:xfrm>
                      <a:off x="0" y="0"/>
                      <a:ext cx="5643331" cy="8345424"/>
                    </a:xfrm>
                    <a:prstGeom prst="rect">
                      <a:avLst/>
                    </a:prstGeom>
                  </pic:spPr>
                </pic:pic>
              </a:graphicData>
            </a:graphic>
          </wp:inline>
        </w:drawing>
      </w:r>
    </w:p>
    <w:p w:rsidR="006447E2" w:rsidRDefault="006447E2">
      <w:pPr>
        <w:rPr>
          <w:sz w:val="20"/>
        </w:rPr>
        <w:sectPr w:rsidR="006447E2">
          <w:pgSz w:w="11910" w:h="15740"/>
          <w:pgMar w:top="240" w:right="1160" w:bottom="280" w:left="1100" w:header="720" w:footer="720" w:gutter="0"/>
          <w:cols w:space="720"/>
        </w:sectPr>
      </w:pPr>
    </w:p>
    <w:p w:rsidR="006447E2" w:rsidRDefault="00CF4D46">
      <w:pPr>
        <w:pStyle w:val="BodyText"/>
        <w:ind w:left="843"/>
        <w:rPr>
          <w:sz w:val="20"/>
        </w:rPr>
      </w:pPr>
      <w:r>
        <w:rPr>
          <w:noProof/>
          <w:sz w:val="20"/>
        </w:rPr>
        <w:lastRenderedPageBreak/>
        <w:drawing>
          <wp:inline distT="0" distB="0" distL="0" distR="0">
            <wp:extent cx="5158634" cy="786383"/>
            <wp:effectExtent l="0" t="0" r="0" b="0"/>
            <wp:docPr id="221"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11.png"/>
                    <pic:cNvPicPr/>
                  </pic:nvPicPr>
                  <pic:blipFill>
                    <a:blip r:embed="rId122" cstate="print"/>
                    <a:stretch>
                      <a:fillRect/>
                    </a:stretch>
                  </pic:blipFill>
                  <pic:spPr>
                    <a:xfrm>
                      <a:off x="0" y="0"/>
                      <a:ext cx="5158634" cy="786383"/>
                    </a:xfrm>
                    <a:prstGeom prst="rect">
                      <a:avLst/>
                    </a:prstGeom>
                  </pic:spPr>
                </pic:pic>
              </a:graphicData>
            </a:graphic>
          </wp:inline>
        </w:drawing>
      </w:r>
    </w:p>
    <w:p w:rsidR="006447E2" w:rsidRDefault="006447E2">
      <w:pPr>
        <w:rPr>
          <w:sz w:val="20"/>
        </w:rPr>
        <w:sectPr w:rsidR="006447E2">
          <w:pgSz w:w="11910" w:h="15740"/>
          <w:pgMar w:top="280" w:right="1160" w:bottom="280" w:left="1100" w:header="720" w:footer="720" w:gutter="0"/>
          <w:cols w:space="720"/>
        </w:sectPr>
      </w:pPr>
    </w:p>
    <w:p w:rsidR="006447E2" w:rsidRDefault="00CF4D46">
      <w:pPr>
        <w:pStyle w:val="BodyText"/>
        <w:ind w:left="266"/>
        <w:rPr>
          <w:sz w:val="20"/>
        </w:rPr>
      </w:pPr>
      <w:r>
        <w:rPr>
          <w:noProof/>
          <w:sz w:val="20"/>
        </w:rPr>
        <w:lastRenderedPageBreak/>
        <w:drawing>
          <wp:inline distT="0" distB="0" distL="0" distR="0">
            <wp:extent cx="5812853" cy="8144256"/>
            <wp:effectExtent l="0" t="0" r="0" b="0"/>
            <wp:docPr id="223"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12.png"/>
                    <pic:cNvPicPr/>
                  </pic:nvPicPr>
                  <pic:blipFill>
                    <a:blip r:embed="rId123" cstate="print"/>
                    <a:stretch>
                      <a:fillRect/>
                    </a:stretch>
                  </pic:blipFill>
                  <pic:spPr>
                    <a:xfrm>
                      <a:off x="0" y="0"/>
                      <a:ext cx="5812853" cy="8144256"/>
                    </a:xfrm>
                    <a:prstGeom prst="rect">
                      <a:avLst/>
                    </a:prstGeom>
                  </pic:spPr>
                </pic:pic>
              </a:graphicData>
            </a:graphic>
          </wp:inline>
        </w:drawing>
      </w:r>
    </w:p>
    <w:p w:rsidR="006447E2" w:rsidRDefault="006447E2">
      <w:pPr>
        <w:rPr>
          <w:sz w:val="20"/>
        </w:rPr>
        <w:sectPr w:rsidR="006447E2">
          <w:pgSz w:w="11910" w:h="15740"/>
          <w:pgMar w:top="220" w:right="1160" w:bottom="280" w:left="1100" w:header="720" w:footer="720" w:gutter="0"/>
          <w:cols w:space="720"/>
        </w:sectPr>
      </w:pPr>
    </w:p>
    <w:p w:rsidR="006447E2" w:rsidRDefault="00CF4D46">
      <w:pPr>
        <w:pStyle w:val="BodyText"/>
        <w:ind w:left="757"/>
        <w:rPr>
          <w:sz w:val="20"/>
        </w:rPr>
      </w:pPr>
      <w:r>
        <w:rPr>
          <w:noProof/>
          <w:sz w:val="20"/>
        </w:rPr>
        <w:lastRenderedPageBreak/>
        <w:drawing>
          <wp:inline distT="0" distB="0" distL="0" distR="0">
            <wp:extent cx="5072678" cy="5748718"/>
            <wp:effectExtent l="0" t="0" r="0" b="0"/>
            <wp:docPr id="225"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13.png"/>
                    <pic:cNvPicPr/>
                  </pic:nvPicPr>
                  <pic:blipFill>
                    <a:blip r:embed="rId124" cstate="print"/>
                    <a:stretch>
                      <a:fillRect/>
                    </a:stretch>
                  </pic:blipFill>
                  <pic:spPr>
                    <a:xfrm>
                      <a:off x="0" y="0"/>
                      <a:ext cx="5072678" cy="5748718"/>
                    </a:xfrm>
                    <a:prstGeom prst="rect">
                      <a:avLst/>
                    </a:prstGeom>
                  </pic:spPr>
                </pic:pic>
              </a:graphicData>
            </a:graphic>
          </wp:inline>
        </w:drawing>
      </w:r>
    </w:p>
    <w:sectPr w:rsidR="006447E2">
      <w:pgSz w:w="11910" w:h="15740"/>
      <w:pgMar w:top="300" w:right="1160" w:bottom="280" w:left="11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F23547"/>
    <w:multiLevelType w:val="multilevel"/>
    <w:tmpl w:val="A8E038BA"/>
    <w:lvl w:ilvl="0">
      <w:start w:val="6"/>
      <w:numFmt w:val="decimal"/>
      <w:lvlText w:val="%1"/>
      <w:lvlJc w:val="left"/>
      <w:pPr>
        <w:ind w:left="120" w:hanging="270"/>
        <w:jc w:val="left"/>
      </w:pPr>
      <w:rPr>
        <w:rFonts w:hint="default"/>
      </w:rPr>
    </w:lvl>
    <w:lvl w:ilvl="1">
      <w:start w:val="1"/>
      <w:numFmt w:val="decimal"/>
      <w:lvlText w:val="%1.%2"/>
      <w:lvlJc w:val="left"/>
      <w:pPr>
        <w:ind w:left="120" w:hanging="270"/>
        <w:jc w:val="left"/>
      </w:pPr>
      <w:rPr>
        <w:rFonts w:ascii="Times New Roman" w:eastAsia="Times New Roman" w:hAnsi="Times New Roman" w:cs="Times New Roman" w:hint="default"/>
        <w:spacing w:val="-3"/>
        <w:w w:val="100"/>
        <w:sz w:val="18"/>
        <w:szCs w:val="18"/>
      </w:rPr>
    </w:lvl>
    <w:lvl w:ilvl="2">
      <w:numFmt w:val="bullet"/>
      <w:lvlText w:val="•"/>
      <w:lvlJc w:val="left"/>
      <w:pPr>
        <w:ind w:left="1170" w:hanging="270"/>
      </w:pPr>
      <w:rPr>
        <w:rFonts w:hint="default"/>
      </w:rPr>
    </w:lvl>
    <w:lvl w:ilvl="3">
      <w:numFmt w:val="bullet"/>
      <w:lvlText w:val="•"/>
      <w:lvlJc w:val="left"/>
      <w:pPr>
        <w:ind w:left="1695" w:hanging="270"/>
      </w:pPr>
      <w:rPr>
        <w:rFonts w:hint="default"/>
      </w:rPr>
    </w:lvl>
    <w:lvl w:ilvl="4">
      <w:numFmt w:val="bullet"/>
      <w:lvlText w:val="•"/>
      <w:lvlJc w:val="left"/>
      <w:pPr>
        <w:ind w:left="2220" w:hanging="270"/>
      </w:pPr>
      <w:rPr>
        <w:rFonts w:hint="default"/>
      </w:rPr>
    </w:lvl>
    <w:lvl w:ilvl="5">
      <w:numFmt w:val="bullet"/>
      <w:lvlText w:val="•"/>
      <w:lvlJc w:val="left"/>
      <w:pPr>
        <w:ind w:left="2746" w:hanging="270"/>
      </w:pPr>
      <w:rPr>
        <w:rFonts w:hint="default"/>
      </w:rPr>
    </w:lvl>
    <w:lvl w:ilvl="6">
      <w:numFmt w:val="bullet"/>
      <w:lvlText w:val="•"/>
      <w:lvlJc w:val="left"/>
      <w:pPr>
        <w:ind w:left="3271" w:hanging="270"/>
      </w:pPr>
      <w:rPr>
        <w:rFonts w:hint="default"/>
      </w:rPr>
    </w:lvl>
    <w:lvl w:ilvl="7">
      <w:numFmt w:val="bullet"/>
      <w:lvlText w:val="•"/>
      <w:lvlJc w:val="left"/>
      <w:pPr>
        <w:ind w:left="3796" w:hanging="270"/>
      </w:pPr>
      <w:rPr>
        <w:rFonts w:hint="default"/>
      </w:rPr>
    </w:lvl>
    <w:lvl w:ilvl="8">
      <w:numFmt w:val="bullet"/>
      <w:lvlText w:val="•"/>
      <w:lvlJc w:val="left"/>
      <w:pPr>
        <w:ind w:left="4321" w:hanging="270"/>
      </w:pPr>
      <w:rPr>
        <w:rFonts w:hint="default"/>
      </w:rPr>
    </w:lvl>
  </w:abstractNum>
  <w:abstractNum w:abstractNumId="1" w15:restartNumberingAfterBreak="0">
    <w:nsid w:val="1A66628C"/>
    <w:multiLevelType w:val="multilevel"/>
    <w:tmpl w:val="BD948FC4"/>
    <w:lvl w:ilvl="0">
      <w:start w:val="7"/>
      <w:numFmt w:val="decimal"/>
      <w:lvlText w:val="%1"/>
      <w:lvlJc w:val="left"/>
      <w:pPr>
        <w:ind w:left="120" w:hanging="345"/>
        <w:jc w:val="left"/>
      </w:pPr>
      <w:rPr>
        <w:rFonts w:hint="default"/>
      </w:rPr>
    </w:lvl>
    <w:lvl w:ilvl="1">
      <w:start w:val="1"/>
      <w:numFmt w:val="decimal"/>
      <w:lvlText w:val="%1.%2"/>
      <w:lvlJc w:val="left"/>
      <w:pPr>
        <w:ind w:left="120" w:hanging="345"/>
        <w:jc w:val="left"/>
      </w:pPr>
      <w:rPr>
        <w:rFonts w:ascii="Times New Roman" w:eastAsia="Times New Roman" w:hAnsi="Times New Roman" w:cs="Times New Roman" w:hint="default"/>
        <w:spacing w:val="-23"/>
        <w:w w:val="100"/>
        <w:sz w:val="18"/>
        <w:szCs w:val="18"/>
      </w:rPr>
    </w:lvl>
    <w:lvl w:ilvl="2">
      <w:numFmt w:val="bullet"/>
      <w:lvlText w:val="•"/>
      <w:lvlJc w:val="left"/>
      <w:pPr>
        <w:ind w:left="1154" w:hanging="345"/>
      </w:pPr>
      <w:rPr>
        <w:rFonts w:hint="default"/>
      </w:rPr>
    </w:lvl>
    <w:lvl w:ilvl="3">
      <w:numFmt w:val="bullet"/>
      <w:lvlText w:val="•"/>
      <w:lvlJc w:val="left"/>
      <w:pPr>
        <w:ind w:left="1671" w:hanging="345"/>
      </w:pPr>
      <w:rPr>
        <w:rFonts w:hint="default"/>
      </w:rPr>
    </w:lvl>
    <w:lvl w:ilvl="4">
      <w:numFmt w:val="bullet"/>
      <w:lvlText w:val="•"/>
      <w:lvlJc w:val="left"/>
      <w:pPr>
        <w:ind w:left="2188" w:hanging="345"/>
      </w:pPr>
      <w:rPr>
        <w:rFonts w:hint="default"/>
      </w:rPr>
    </w:lvl>
    <w:lvl w:ilvl="5">
      <w:numFmt w:val="bullet"/>
      <w:lvlText w:val="•"/>
      <w:lvlJc w:val="left"/>
      <w:pPr>
        <w:ind w:left="2706" w:hanging="345"/>
      </w:pPr>
      <w:rPr>
        <w:rFonts w:hint="default"/>
      </w:rPr>
    </w:lvl>
    <w:lvl w:ilvl="6">
      <w:numFmt w:val="bullet"/>
      <w:lvlText w:val="•"/>
      <w:lvlJc w:val="left"/>
      <w:pPr>
        <w:ind w:left="3223" w:hanging="345"/>
      </w:pPr>
      <w:rPr>
        <w:rFonts w:hint="default"/>
      </w:rPr>
    </w:lvl>
    <w:lvl w:ilvl="7">
      <w:numFmt w:val="bullet"/>
      <w:lvlText w:val="•"/>
      <w:lvlJc w:val="left"/>
      <w:pPr>
        <w:ind w:left="3740" w:hanging="345"/>
      </w:pPr>
      <w:rPr>
        <w:rFonts w:hint="default"/>
      </w:rPr>
    </w:lvl>
    <w:lvl w:ilvl="8">
      <w:numFmt w:val="bullet"/>
      <w:lvlText w:val="•"/>
      <w:lvlJc w:val="left"/>
      <w:pPr>
        <w:ind w:left="4257" w:hanging="345"/>
      </w:pPr>
      <w:rPr>
        <w:rFonts w:hint="default"/>
      </w:rPr>
    </w:lvl>
  </w:abstractNum>
  <w:abstractNum w:abstractNumId="2" w15:restartNumberingAfterBreak="0">
    <w:nsid w:val="22566743"/>
    <w:multiLevelType w:val="multilevel"/>
    <w:tmpl w:val="ED08F88E"/>
    <w:lvl w:ilvl="0">
      <w:start w:val="8"/>
      <w:numFmt w:val="decimal"/>
      <w:lvlText w:val="%1"/>
      <w:lvlJc w:val="left"/>
      <w:pPr>
        <w:ind w:left="120" w:hanging="269"/>
        <w:jc w:val="left"/>
      </w:pPr>
      <w:rPr>
        <w:rFonts w:hint="default"/>
      </w:rPr>
    </w:lvl>
    <w:lvl w:ilvl="1">
      <w:start w:val="1"/>
      <w:numFmt w:val="decimal"/>
      <w:lvlText w:val="%1.%2"/>
      <w:lvlJc w:val="left"/>
      <w:pPr>
        <w:ind w:left="120" w:hanging="269"/>
        <w:jc w:val="left"/>
      </w:pPr>
      <w:rPr>
        <w:rFonts w:ascii="Times New Roman" w:eastAsia="Times New Roman" w:hAnsi="Times New Roman" w:cs="Times New Roman" w:hint="default"/>
        <w:w w:val="100"/>
        <w:sz w:val="18"/>
        <w:szCs w:val="18"/>
      </w:rPr>
    </w:lvl>
    <w:lvl w:ilvl="2">
      <w:numFmt w:val="bullet"/>
      <w:lvlText w:val="•"/>
      <w:lvlJc w:val="left"/>
      <w:pPr>
        <w:ind w:left="1170" w:hanging="269"/>
      </w:pPr>
      <w:rPr>
        <w:rFonts w:hint="default"/>
      </w:rPr>
    </w:lvl>
    <w:lvl w:ilvl="3">
      <w:numFmt w:val="bullet"/>
      <w:lvlText w:val="•"/>
      <w:lvlJc w:val="left"/>
      <w:pPr>
        <w:ind w:left="1695" w:hanging="269"/>
      </w:pPr>
      <w:rPr>
        <w:rFonts w:hint="default"/>
      </w:rPr>
    </w:lvl>
    <w:lvl w:ilvl="4">
      <w:numFmt w:val="bullet"/>
      <w:lvlText w:val="•"/>
      <w:lvlJc w:val="left"/>
      <w:pPr>
        <w:ind w:left="2220" w:hanging="269"/>
      </w:pPr>
      <w:rPr>
        <w:rFonts w:hint="default"/>
      </w:rPr>
    </w:lvl>
    <w:lvl w:ilvl="5">
      <w:numFmt w:val="bullet"/>
      <w:lvlText w:val="•"/>
      <w:lvlJc w:val="left"/>
      <w:pPr>
        <w:ind w:left="2745" w:hanging="269"/>
      </w:pPr>
      <w:rPr>
        <w:rFonts w:hint="default"/>
      </w:rPr>
    </w:lvl>
    <w:lvl w:ilvl="6">
      <w:numFmt w:val="bullet"/>
      <w:lvlText w:val="•"/>
      <w:lvlJc w:val="left"/>
      <w:pPr>
        <w:ind w:left="3270" w:hanging="269"/>
      </w:pPr>
      <w:rPr>
        <w:rFonts w:hint="default"/>
      </w:rPr>
    </w:lvl>
    <w:lvl w:ilvl="7">
      <w:numFmt w:val="bullet"/>
      <w:lvlText w:val="•"/>
      <w:lvlJc w:val="left"/>
      <w:pPr>
        <w:ind w:left="3796" w:hanging="269"/>
      </w:pPr>
      <w:rPr>
        <w:rFonts w:hint="default"/>
      </w:rPr>
    </w:lvl>
    <w:lvl w:ilvl="8">
      <w:numFmt w:val="bullet"/>
      <w:lvlText w:val="•"/>
      <w:lvlJc w:val="left"/>
      <w:pPr>
        <w:ind w:left="4321" w:hanging="269"/>
      </w:pPr>
      <w:rPr>
        <w:rFonts w:hint="default"/>
      </w:rPr>
    </w:lvl>
  </w:abstractNum>
  <w:abstractNum w:abstractNumId="3" w15:restartNumberingAfterBreak="0">
    <w:nsid w:val="2CB14059"/>
    <w:multiLevelType w:val="multilevel"/>
    <w:tmpl w:val="0DA01C06"/>
    <w:lvl w:ilvl="0">
      <w:start w:val="5"/>
      <w:numFmt w:val="decimal"/>
      <w:lvlText w:val="%1"/>
      <w:lvlJc w:val="left"/>
      <w:pPr>
        <w:ind w:left="120" w:hanging="324"/>
        <w:jc w:val="left"/>
      </w:pPr>
      <w:rPr>
        <w:rFonts w:hint="default"/>
      </w:rPr>
    </w:lvl>
    <w:lvl w:ilvl="1">
      <w:start w:val="1"/>
      <w:numFmt w:val="decimal"/>
      <w:lvlText w:val="%1.%2"/>
      <w:lvlJc w:val="left"/>
      <w:pPr>
        <w:ind w:left="120" w:hanging="324"/>
        <w:jc w:val="left"/>
      </w:pPr>
      <w:rPr>
        <w:rFonts w:ascii="Times New Roman" w:eastAsia="Times New Roman" w:hAnsi="Times New Roman" w:cs="Times New Roman" w:hint="default"/>
        <w:spacing w:val="-21"/>
        <w:w w:val="100"/>
        <w:sz w:val="18"/>
        <w:szCs w:val="18"/>
      </w:rPr>
    </w:lvl>
    <w:lvl w:ilvl="2">
      <w:numFmt w:val="bullet"/>
      <w:lvlText w:val="•"/>
      <w:lvlJc w:val="left"/>
      <w:pPr>
        <w:ind w:left="1170" w:hanging="324"/>
      </w:pPr>
      <w:rPr>
        <w:rFonts w:hint="default"/>
      </w:rPr>
    </w:lvl>
    <w:lvl w:ilvl="3">
      <w:numFmt w:val="bullet"/>
      <w:lvlText w:val="•"/>
      <w:lvlJc w:val="left"/>
      <w:pPr>
        <w:ind w:left="1695" w:hanging="324"/>
      </w:pPr>
      <w:rPr>
        <w:rFonts w:hint="default"/>
      </w:rPr>
    </w:lvl>
    <w:lvl w:ilvl="4">
      <w:numFmt w:val="bullet"/>
      <w:lvlText w:val="•"/>
      <w:lvlJc w:val="left"/>
      <w:pPr>
        <w:ind w:left="2220" w:hanging="324"/>
      </w:pPr>
      <w:rPr>
        <w:rFonts w:hint="default"/>
      </w:rPr>
    </w:lvl>
    <w:lvl w:ilvl="5">
      <w:numFmt w:val="bullet"/>
      <w:lvlText w:val="•"/>
      <w:lvlJc w:val="left"/>
      <w:pPr>
        <w:ind w:left="2746" w:hanging="324"/>
      </w:pPr>
      <w:rPr>
        <w:rFonts w:hint="default"/>
      </w:rPr>
    </w:lvl>
    <w:lvl w:ilvl="6">
      <w:numFmt w:val="bullet"/>
      <w:lvlText w:val="•"/>
      <w:lvlJc w:val="left"/>
      <w:pPr>
        <w:ind w:left="3271" w:hanging="324"/>
      </w:pPr>
      <w:rPr>
        <w:rFonts w:hint="default"/>
      </w:rPr>
    </w:lvl>
    <w:lvl w:ilvl="7">
      <w:numFmt w:val="bullet"/>
      <w:lvlText w:val="•"/>
      <w:lvlJc w:val="left"/>
      <w:pPr>
        <w:ind w:left="3796" w:hanging="324"/>
      </w:pPr>
      <w:rPr>
        <w:rFonts w:hint="default"/>
      </w:rPr>
    </w:lvl>
    <w:lvl w:ilvl="8">
      <w:numFmt w:val="bullet"/>
      <w:lvlText w:val="•"/>
      <w:lvlJc w:val="left"/>
      <w:pPr>
        <w:ind w:left="4321" w:hanging="324"/>
      </w:pPr>
      <w:rPr>
        <w:rFonts w:hint="default"/>
      </w:rPr>
    </w:lvl>
  </w:abstractNum>
  <w:abstractNum w:abstractNumId="4" w15:restartNumberingAfterBreak="0">
    <w:nsid w:val="2E983503"/>
    <w:multiLevelType w:val="multilevel"/>
    <w:tmpl w:val="6DE46120"/>
    <w:lvl w:ilvl="0">
      <w:start w:val="2"/>
      <w:numFmt w:val="decimal"/>
      <w:lvlText w:val="%1."/>
      <w:lvlJc w:val="left"/>
      <w:pPr>
        <w:ind w:left="677" w:hanging="180"/>
        <w:jc w:val="left"/>
      </w:pPr>
      <w:rPr>
        <w:rFonts w:ascii="Times New Roman" w:eastAsia="Times New Roman" w:hAnsi="Times New Roman" w:cs="Times New Roman" w:hint="default"/>
        <w:b/>
        <w:bCs/>
        <w:spacing w:val="-16"/>
        <w:w w:val="100"/>
        <w:sz w:val="18"/>
        <w:szCs w:val="18"/>
      </w:rPr>
    </w:lvl>
    <w:lvl w:ilvl="1">
      <w:start w:val="1"/>
      <w:numFmt w:val="decimal"/>
      <w:lvlText w:val="%1.%2"/>
      <w:lvlJc w:val="left"/>
      <w:pPr>
        <w:ind w:left="100" w:hanging="298"/>
        <w:jc w:val="left"/>
      </w:pPr>
      <w:rPr>
        <w:rFonts w:ascii="Times New Roman" w:eastAsia="Times New Roman" w:hAnsi="Times New Roman" w:cs="Times New Roman" w:hint="default"/>
        <w:spacing w:val="-19"/>
        <w:w w:val="100"/>
        <w:sz w:val="18"/>
        <w:szCs w:val="18"/>
      </w:rPr>
    </w:lvl>
    <w:lvl w:ilvl="2">
      <w:numFmt w:val="bullet"/>
      <w:lvlText w:val="•"/>
      <w:lvlJc w:val="left"/>
      <w:pPr>
        <w:ind w:left="1190" w:hanging="298"/>
      </w:pPr>
      <w:rPr>
        <w:rFonts w:hint="default"/>
      </w:rPr>
    </w:lvl>
    <w:lvl w:ilvl="3">
      <w:numFmt w:val="bullet"/>
      <w:lvlText w:val="•"/>
      <w:lvlJc w:val="left"/>
      <w:pPr>
        <w:ind w:left="1700" w:hanging="298"/>
      </w:pPr>
      <w:rPr>
        <w:rFonts w:hint="default"/>
      </w:rPr>
    </w:lvl>
    <w:lvl w:ilvl="4">
      <w:numFmt w:val="bullet"/>
      <w:lvlText w:val="•"/>
      <w:lvlJc w:val="left"/>
      <w:pPr>
        <w:ind w:left="2210" w:hanging="298"/>
      </w:pPr>
      <w:rPr>
        <w:rFonts w:hint="default"/>
      </w:rPr>
    </w:lvl>
    <w:lvl w:ilvl="5">
      <w:numFmt w:val="bullet"/>
      <w:lvlText w:val="•"/>
      <w:lvlJc w:val="left"/>
      <w:pPr>
        <w:ind w:left="2721" w:hanging="298"/>
      </w:pPr>
      <w:rPr>
        <w:rFonts w:hint="default"/>
      </w:rPr>
    </w:lvl>
    <w:lvl w:ilvl="6">
      <w:numFmt w:val="bullet"/>
      <w:lvlText w:val="•"/>
      <w:lvlJc w:val="left"/>
      <w:pPr>
        <w:ind w:left="3231" w:hanging="298"/>
      </w:pPr>
      <w:rPr>
        <w:rFonts w:hint="default"/>
      </w:rPr>
    </w:lvl>
    <w:lvl w:ilvl="7">
      <w:numFmt w:val="bullet"/>
      <w:lvlText w:val="•"/>
      <w:lvlJc w:val="left"/>
      <w:pPr>
        <w:ind w:left="3741" w:hanging="298"/>
      </w:pPr>
      <w:rPr>
        <w:rFonts w:hint="default"/>
      </w:rPr>
    </w:lvl>
    <w:lvl w:ilvl="8">
      <w:numFmt w:val="bullet"/>
      <w:lvlText w:val="•"/>
      <w:lvlJc w:val="left"/>
      <w:pPr>
        <w:ind w:left="4251" w:hanging="298"/>
      </w:pPr>
      <w:rPr>
        <w:rFonts w:hint="default"/>
      </w:rPr>
    </w:lvl>
  </w:abstractNum>
  <w:abstractNum w:abstractNumId="5" w15:restartNumberingAfterBreak="0">
    <w:nsid w:val="42230631"/>
    <w:multiLevelType w:val="hybridMultilevel"/>
    <w:tmpl w:val="8FDC92A4"/>
    <w:lvl w:ilvl="0" w:tplc="395008E6">
      <w:numFmt w:val="bullet"/>
      <w:lvlText w:val="–"/>
      <w:lvlJc w:val="left"/>
      <w:pPr>
        <w:ind w:left="100" w:hanging="135"/>
      </w:pPr>
      <w:rPr>
        <w:rFonts w:ascii="Times New Roman" w:eastAsia="Times New Roman" w:hAnsi="Times New Roman" w:cs="Times New Roman" w:hint="default"/>
        <w:spacing w:val="-10"/>
        <w:w w:val="100"/>
        <w:sz w:val="18"/>
        <w:szCs w:val="18"/>
      </w:rPr>
    </w:lvl>
    <w:lvl w:ilvl="1" w:tplc="AB02FED0">
      <w:numFmt w:val="bullet"/>
      <w:lvlText w:val="•"/>
      <w:lvlJc w:val="left"/>
      <w:pPr>
        <w:ind w:left="625" w:hanging="135"/>
      </w:pPr>
      <w:rPr>
        <w:rFonts w:hint="default"/>
      </w:rPr>
    </w:lvl>
    <w:lvl w:ilvl="2" w:tplc="F4702FE8">
      <w:numFmt w:val="bullet"/>
      <w:lvlText w:val="•"/>
      <w:lvlJc w:val="left"/>
      <w:pPr>
        <w:ind w:left="1150" w:hanging="135"/>
      </w:pPr>
      <w:rPr>
        <w:rFonts w:hint="default"/>
      </w:rPr>
    </w:lvl>
    <w:lvl w:ilvl="3" w:tplc="3078D520">
      <w:numFmt w:val="bullet"/>
      <w:lvlText w:val="•"/>
      <w:lvlJc w:val="left"/>
      <w:pPr>
        <w:ind w:left="1675" w:hanging="135"/>
      </w:pPr>
      <w:rPr>
        <w:rFonts w:hint="default"/>
      </w:rPr>
    </w:lvl>
    <w:lvl w:ilvl="4" w:tplc="B04604AA">
      <w:numFmt w:val="bullet"/>
      <w:lvlText w:val="•"/>
      <w:lvlJc w:val="left"/>
      <w:pPr>
        <w:ind w:left="2200" w:hanging="135"/>
      </w:pPr>
      <w:rPr>
        <w:rFonts w:hint="default"/>
      </w:rPr>
    </w:lvl>
    <w:lvl w:ilvl="5" w:tplc="6C9AD6B8">
      <w:numFmt w:val="bullet"/>
      <w:lvlText w:val="•"/>
      <w:lvlJc w:val="left"/>
      <w:pPr>
        <w:ind w:left="2725" w:hanging="135"/>
      </w:pPr>
      <w:rPr>
        <w:rFonts w:hint="default"/>
      </w:rPr>
    </w:lvl>
    <w:lvl w:ilvl="6" w:tplc="FE48BA84">
      <w:numFmt w:val="bullet"/>
      <w:lvlText w:val="•"/>
      <w:lvlJc w:val="left"/>
      <w:pPr>
        <w:ind w:left="3250" w:hanging="135"/>
      </w:pPr>
      <w:rPr>
        <w:rFonts w:hint="default"/>
      </w:rPr>
    </w:lvl>
    <w:lvl w:ilvl="7" w:tplc="F3525456">
      <w:numFmt w:val="bullet"/>
      <w:lvlText w:val="•"/>
      <w:lvlJc w:val="left"/>
      <w:pPr>
        <w:ind w:left="3776" w:hanging="135"/>
      </w:pPr>
      <w:rPr>
        <w:rFonts w:hint="default"/>
      </w:rPr>
    </w:lvl>
    <w:lvl w:ilvl="8" w:tplc="BEAC434A">
      <w:numFmt w:val="bullet"/>
      <w:lvlText w:val="•"/>
      <w:lvlJc w:val="left"/>
      <w:pPr>
        <w:ind w:left="4301" w:hanging="135"/>
      </w:pPr>
      <w:rPr>
        <w:rFonts w:hint="default"/>
      </w:rPr>
    </w:lvl>
  </w:abstractNum>
  <w:abstractNum w:abstractNumId="6" w15:restartNumberingAfterBreak="0">
    <w:nsid w:val="44BE777C"/>
    <w:multiLevelType w:val="multilevel"/>
    <w:tmpl w:val="89841068"/>
    <w:lvl w:ilvl="0">
      <w:start w:val="1"/>
      <w:numFmt w:val="decimal"/>
      <w:lvlText w:val="%1."/>
      <w:lvlJc w:val="left"/>
      <w:pPr>
        <w:ind w:left="677" w:hanging="180"/>
        <w:jc w:val="left"/>
      </w:pPr>
      <w:rPr>
        <w:rFonts w:ascii="Times New Roman" w:eastAsia="Times New Roman" w:hAnsi="Times New Roman" w:cs="Times New Roman" w:hint="default"/>
        <w:b/>
        <w:bCs/>
        <w:w w:val="100"/>
        <w:sz w:val="18"/>
        <w:szCs w:val="18"/>
      </w:rPr>
    </w:lvl>
    <w:lvl w:ilvl="1">
      <w:start w:val="1"/>
      <w:numFmt w:val="decimal"/>
      <w:lvlText w:val="%1.%2"/>
      <w:lvlJc w:val="left"/>
      <w:pPr>
        <w:ind w:left="100" w:hanging="288"/>
        <w:jc w:val="left"/>
      </w:pPr>
      <w:rPr>
        <w:rFonts w:ascii="Times New Roman" w:eastAsia="Times New Roman" w:hAnsi="Times New Roman" w:cs="Times New Roman" w:hint="default"/>
        <w:w w:val="100"/>
        <w:sz w:val="18"/>
        <w:szCs w:val="18"/>
      </w:rPr>
    </w:lvl>
    <w:lvl w:ilvl="2">
      <w:numFmt w:val="bullet"/>
      <w:lvlText w:val="•"/>
      <w:lvlJc w:val="left"/>
      <w:pPr>
        <w:ind w:left="588" w:hanging="288"/>
      </w:pPr>
      <w:rPr>
        <w:rFonts w:hint="default"/>
      </w:rPr>
    </w:lvl>
    <w:lvl w:ilvl="3">
      <w:numFmt w:val="bullet"/>
      <w:lvlText w:val="•"/>
      <w:lvlJc w:val="left"/>
      <w:pPr>
        <w:ind w:left="497" w:hanging="288"/>
      </w:pPr>
      <w:rPr>
        <w:rFonts w:hint="default"/>
      </w:rPr>
    </w:lvl>
    <w:lvl w:ilvl="4">
      <w:numFmt w:val="bullet"/>
      <w:lvlText w:val="•"/>
      <w:lvlJc w:val="left"/>
      <w:pPr>
        <w:ind w:left="406" w:hanging="288"/>
      </w:pPr>
      <w:rPr>
        <w:rFonts w:hint="default"/>
      </w:rPr>
    </w:lvl>
    <w:lvl w:ilvl="5">
      <w:numFmt w:val="bullet"/>
      <w:lvlText w:val="•"/>
      <w:lvlJc w:val="left"/>
      <w:pPr>
        <w:ind w:left="314" w:hanging="288"/>
      </w:pPr>
      <w:rPr>
        <w:rFonts w:hint="default"/>
      </w:rPr>
    </w:lvl>
    <w:lvl w:ilvl="6">
      <w:numFmt w:val="bullet"/>
      <w:lvlText w:val="•"/>
      <w:lvlJc w:val="left"/>
      <w:pPr>
        <w:ind w:left="223" w:hanging="288"/>
      </w:pPr>
      <w:rPr>
        <w:rFonts w:hint="default"/>
      </w:rPr>
    </w:lvl>
    <w:lvl w:ilvl="7">
      <w:numFmt w:val="bullet"/>
      <w:lvlText w:val="•"/>
      <w:lvlJc w:val="left"/>
      <w:pPr>
        <w:ind w:left="132" w:hanging="288"/>
      </w:pPr>
      <w:rPr>
        <w:rFonts w:hint="default"/>
      </w:rPr>
    </w:lvl>
    <w:lvl w:ilvl="8">
      <w:numFmt w:val="bullet"/>
      <w:lvlText w:val="•"/>
      <w:lvlJc w:val="left"/>
      <w:pPr>
        <w:ind w:left="41" w:hanging="288"/>
      </w:pPr>
      <w:rPr>
        <w:rFonts w:hint="default"/>
      </w:rPr>
    </w:lvl>
  </w:abstractNum>
  <w:abstractNum w:abstractNumId="7" w15:restartNumberingAfterBreak="0">
    <w:nsid w:val="58E93AD2"/>
    <w:multiLevelType w:val="multilevel"/>
    <w:tmpl w:val="B27A9D66"/>
    <w:lvl w:ilvl="0">
      <w:start w:val="2"/>
      <w:numFmt w:val="decimal"/>
      <w:lvlText w:val="%1"/>
      <w:lvlJc w:val="left"/>
      <w:pPr>
        <w:ind w:left="120" w:hanging="313"/>
        <w:jc w:val="left"/>
      </w:pPr>
      <w:rPr>
        <w:rFonts w:hint="default"/>
      </w:rPr>
    </w:lvl>
    <w:lvl w:ilvl="1">
      <w:start w:val="1"/>
      <w:numFmt w:val="decimal"/>
      <w:lvlText w:val="%1.%2"/>
      <w:lvlJc w:val="left"/>
      <w:pPr>
        <w:ind w:left="120" w:hanging="313"/>
        <w:jc w:val="left"/>
      </w:pPr>
      <w:rPr>
        <w:rFonts w:ascii="Times New Roman" w:eastAsia="Times New Roman" w:hAnsi="Times New Roman" w:cs="Times New Roman" w:hint="default"/>
        <w:spacing w:val="-30"/>
        <w:w w:val="100"/>
        <w:sz w:val="18"/>
        <w:szCs w:val="18"/>
      </w:rPr>
    </w:lvl>
    <w:lvl w:ilvl="2">
      <w:numFmt w:val="bullet"/>
      <w:lvlText w:val="•"/>
      <w:lvlJc w:val="left"/>
      <w:pPr>
        <w:ind w:left="1154" w:hanging="313"/>
      </w:pPr>
      <w:rPr>
        <w:rFonts w:hint="default"/>
      </w:rPr>
    </w:lvl>
    <w:lvl w:ilvl="3">
      <w:numFmt w:val="bullet"/>
      <w:lvlText w:val="•"/>
      <w:lvlJc w:val="left"/>
      <w:pPr>
        <w:ind w:left="1671" w:hanging="313"/>
      </w:pPr>
      <w:rPr>
        <w:rFonts w:hint="default"/>
      </w:rPr>
    </w:lvl>
    <w:lvl w:ilvl="4">
      <w:numFmt w:val="bullet"/>
      <w:lvlText w:val="•"/>
      <w:lvlJc w:val="left"/>
      <w:pPr>
        <w:ind w:left="2188" w:hanging="313"/>
      </w:pPr>
      <w:rPr>
        <w:rFonts w:hint="default"/>
      </w:rPr>
    </w:lvl>
    <w:lvl w:ilvl="5">
      <w:numFmt w:val="bullet"/>
      <w:lvlText w:val="•"/>
      <w:lvlJc w:val="left"/>
      <w:pPr>
        <w:ind w:left="2705" w:hanging="313"/>
      </w:pPr>
      <w:rPr>
        <w:rFonts w:hint="default"/>
      </w:rPr>
    </w:lvl>
    <w:lvl w:ilvl="6">
      <w:numFmt w:val="bullet"/>
      <w:lvlText w:val="•"/>
      <w:lvlJc w:val="left"/>
      <w:pPr>
        <w:ind w:left="3223" w:hanging="313"/>
      </w:pPr>
      <w:rPr>
        <w:rFonts w:hint="default"/>
      </w:rPr>
    </w:lvl>
    <w:lvl w:ilvl="7">
      <w:numFmt w:val="bullet"/>
      <w:lvlText w:val="•"/>
      <w:lvlJc w:val="left"/>
      <w:pPr>
        <w:ind w:left="3740" w:hanging="313"/>
      </w:pPr>
      <w:rPr>
        <w:rFonts w:hint="default"/>
      </w:rPr>
    </w:lvl>
    <w:lvl w:ilvl="8">
      <w:numFmt w:val="bullet"/>
      <w:lvlText w:val="•"/>
      <w:lvlJc w:val="left"/>
      <w:pPr>
        <w:ind w:left="4257" w:hanging="313"/>
      </w:pPr>
      <w:rPr>
        <w:rFonts w:hint="default"/>
      </w:rPr>
    </w:lvl>
  </w:abstractNum>
  <w:abstractNum w:abstractNumId="8" w15:restartNumberingAfterBreak="0">
    <w:nsid w:val="6BBC56C4"/>
    <w:multiLevelType w:val="multilevel"/>
    <w:tmpl w:val="FD5C7A28"/>
    <w:lvl w:ilvl="0">
      <w:start w:val="1"/>
      <w:numFmt w:val="decimal"/>
      <w:lvlText w:val="%1."/>
      <w:lvlJc w:val="left"/>
      <w:pPr>
        <w:ind w:left="677" w:hanging="180"/>
        <w:jc w:val="left"/>
      </w:pPr>
      <w:rPr>
        <w:rFonts w:ascii="Times New Roman" w:eastAsia="Times New Roman" w:hAnsi="Times New Roman" w:cs="Times New Roman" w:hint="default"/>
        <w:b/>
        <w:bCs/>
        <w:spacing w:val="-6"/>
        <w:w w:val="100"/>
        <w:sz w:val="18"/>
        <w:szCs w:val="18"/>
      </w:rPr>
    </w:lvl>
    <w:lvl w:ilvl="1">
      <w:start w:val="1"/>
      <w:numFmt w:val="decimal"/>
      <w:lvlText w:val="%1.%2"/>
      <w:lvlJc w:val="left"/>
      <w:pPr>
        <w:ind w:left="100" w:hanging="296"/>
        <w:jc w:val="left"/>
      </w:pPr>
      <w:rPr>
        <w:rFonts w:ascii="Times New Roman" w:eastAsia="Times New Roman" w:hAnsi="Times New Roman" w:cs="Times New Roman" w:hint="default"/>
        <w:spacing w:val="-30"/>
        <w:w w:val="100"/>
        <w:sz w:val="18"/>
        <w:szCs w:val="18"/>
      </w:rPr>
    </w:lvl>
    <w:lvl w:ilvl="2">
      <w:numFmt w:val="bullet"/>
      <w:lvlText w:val="•"/>
      <w:lvlJc w:val="left"/>
      <w:pPr>
        <w:ind w:left="1199" w:hanging="296"/>
      </w:pPr>
      <w:rPr>
        <w:rFonts w:hint="default"/>
      </w:rPr>
    </w:lvl>
    <w:lvl w:ilvl="3">
      <w:numFmt w:val="bullet"/>
      <w:lvlText w:val="•"/>
      <w:lvlJc w:val="left"/>
      <w:pPr>
        <w:ind w:left="1718" w:hanging="296"/>
      </w:pPr>
      <w:rPr>
        <w:rFonts w:hint="default"/>
      </w:rPr>
    </w:lvl>
    <w:lvl w:ilvl="4">
      <w:numFmt w:val="bullet"/>
      <w:lvlText w:val="•"/>
      <w:lvlJc w:val="left"/>
      <w:pPr>
        <w:ind w:left="2237" w:hanging="296"/>
      </w:pPr>
      <w:rPr>
        <w:rFonts w:hint="default"/>
      </w:rPr>
    </w:lvl>
    <w:lvl w:ilvl="5">
      <w:numFmt w:val="bullet"/>
      <w:lvlText w:val="•"/>
      <w:lvlJc w:val="left"/>
      <w:pPr>
        <w:ind w:left="2756" w:hanging="296"/>
      </w:pPr>
      <w:rPr>
        <w:rFonts w:hint="default"/>
      </w:rPr>
    </w:lvl>
    <w:lvl w:ilvl="6">
      <w:numFmt w:val="bullet"/>
      <w:lvlText w:val="•"/>
      <w:lvlJc w:val="left"/>
      <w:pPr>
        <w:ind w:left="3275" w:hanging="296"/>
      </w:pPr>
      <w:rPr>
        <w:rFonts w:hint="default"/>
      </w:rPr>
    </w:lvl>
    <w:lvl w:ilvl="7">
      <w:numFmt w:val="bullet"/>
      <w:lvlText w:val="•"/>
      <w:lvlJc w:val="left"/>
      <w:pPr>
        <w:ind w:left="3794" w:hanging="296"/>
      </w:pPr>
      <w:rPr>
        <w:rFonts w:hint="default"/>
      </w:rPr>
    </w:lvl>
    <w:lvl w:ilvl="8">
      <w:numFmt w:val="bullet"/>
      <w:lvlText w:val="•"/>
      <w:lvlJc w:val="left"/>
      <w:pPr>
        <w:ind w:left="4313" w:hanging="296"/>
      </w:pPr>
      <w:rPr>
        <w:rFonts w:hint="default"/>
      </w:rPr>
    </w:lvl>
  </w:abstractNum>
  <w:abstractNum w:abstractNumId="9" w15:restartNumberingAfterBreak="0">
    <w:nsid w:val="74F401DD"/>
    <w:multiLevelType w:val="multilevel"/>
    <w:tmpl w:val="C64E19A4"/>
    <w:lvl w:ilvl="0">
      <w:start w:val="1"/>
      <w:numFmt w:val="decimal"/>
      <w:lvlText w:val="%1"/>
      <w:lvlJc w:val="left"/>
      <w:pPr>
        <w:ind w:left="120" w:hanging="277"/>
        <w:jc w:val="left"/>
      </w:pPr>
      <w:rPr>
        <w:rFonts w:hint="default"/>
      </w:rPr>
    </w:lvl>
    <w:lvl w:ilvl="1">
      <w:start w:val="2"/>
      <w:numFmt w:val="decimal"/>
      <w:lvlText w:val="%1.%2"/>
      <w:lvlJc w:val="left"/>
      <w:pPr>
        <w:ind w:left="120" w:hanging="277"/>
        <w:jc w:val="left"/>
      </w:pPr>
      <w:rPr>
        <w:rFonts w:ascii="Times New Roman" w:eastAsia="Times New Roman" w:hAnsi="Times New Roman" w:cs="Times New Roman" w:hint="default"/>
        <w:w w:val="100"/>
        <w:sz w:val="18"/>
        <w:szCs w:val="18"/>
      </w:rPr>
    </w:lvl>
    <w:lvl w:ilvl="2">
      <w:numFmt w:val="bullet"/>
      <w:lvlText w:val="•"/>
      <w:lvlJc w:val="left"/>
      <w:pPr>
        <w:ind w:left="1154" w:hanging="277"/>
      </w:pPr>
      <w:rPr>
        <w:rFonts w:hint="default"/>
      </w:rPr>
    </w:lvl>
    <w:lvl w:ilvl="3">
      <w:numFmt w:val="bullet"/>
      <w:lvlText w:val="•"/>
      <w:lvlJc w:val="left"/>
      <w:pPr>
        <w:ind w:left="1671" w:hanging="277"/>
      </w:pPr>
      <w:rPr>
        <w:rFonts w:hint="default"/>
      </w:rPr>
    </w:lvl>
    <w:lvl w:ilvl="4">
      <w:numFmt w:val="bullet"/>
      <w:lvlText w:val="•"/>
      <w:lvlJc w:val="left"/>
      <w:pPr>
        <w:ind w:left="2188" w:hanging="277"/>
      </w:pPr>
      <w:rPr>
        <w:rFonts w:hint="default"/>
      </w:rPr>
    </w:lvl>
    <w:lvl w:ilvl="5">
      <w:numFmt w:val="bullet"/>
      <w:lvlText w:val="•"/>
      <w:lvlJc w:val="left"/>
      <w:pPr>
        <w:ind w:left="2705" w:hanging="277"/>
      </w:pPr>
      <w:rPr>
        <w:rFonts w:hint="default"/>
      </w:rPr>
    </w:lvl>
    <w:lvl w:ilvl="6">
      <w:numFmt w:val="bullet"/>
      <w:lvlText w:val="•"/>
      <w:lvlJc w:val="left"/>
      <w:pPr>
        <w:ind w:left="3223" w:hanging="277"/>
      </w:pPr>
      <w:rPr>
        <w:rFonts w:hint="default"/>
      </w:rPr>
    </w:lvl>
    <w:lvl w:ilvl="7">
      <w:numFmt w:val="bullet"/>
      <w:lvlText w:val="•"/>
      <w:lvlJc w:val="left"/>
      <w:pPr>
        <w:ind w:left="3740" w:hanging="277"/>
      </w:pPr>
      <w:rPr>
        <w:rFonts w:hint="default"/>
      </w:rPr>
    </w:lvl>
    <w:lvl w:ilvl="8">
      <w:numFmt w:val="bullet"/>
      <w:lvlText w:val="•"/>
      <w:lvlJc w:val="left"/>
      <w:pPr>
        <w:ind w:left="4257" w:hanging="277"/>
      </w:pPr>
      <w:rPr>
        <w:rFonts w:hint="default"/>
      </w:rPr>
    </w:lvl>
  </w:abstractNum>
  <w:abstractNum w:abstractNumId="10" w15:restartNumberingAfterBreak="0">
    <w:nsid w:val="7AB25B6E"/>
    <w:multiLevelType w:val="multilevel"/>
    <w:tmpl w:val="13F047F0"/>
    <w:lvl w:ilvl="0">
      <w:start w:val="9"/>
      <w:numFmt w:val="decimal"/>
      <w:lvlText w:val="%1."/>
      <w:lvlJc w:val="left"/>
      <w:pPr>
        <w:ind w:left="100" w:hanging="212"/>
        <w:jc w:val="left"/>
      </w:pPr>
      <w:rPr>
        <w:rFonts w:ascii="Times New Roman" w:eastAsia="Times New Roman" w:hAnsi="Times New Roman" w:cs="Times New Roman" w:hint="default"/>
        <w:spacing w:val="-18"/>
        <w:w w:val="100"/>
        <w:sz w:val="18"/>
        <w:szCs w:val="18"/>
      </w:rPr>
    </w:lvl>
    <w:lvl w:ilvl="1">
      <w:start w:val="1"/>
      <w:numFmt w:val="upperRoman"/>
      <w:lvlText w:val="%2."/>
      <w:lvlJc w:val="left"/>
      <w:pPr>
        <w:ind w:left="657" w:hanging="160"/>
        <w:jc w:val="left"/>
      </w:pPr>
      <w:rPr>
        <w:rFonts w:ascii="Times New Roman" w:eastAsia="Times New Roman" w:hAnsi="Times New Roman" w:cs="Times New Roman" w:hint="default"/>
        <w:b/>
        <w:bCs/>
        <w:spacing w:val="-1"/>
        <w:w w:val="100"/>
        <w:sz w:val="18"/>
        <w:szCs w:val="18"/>
      </w:rPr>
    </w:lvl>
    <w:lvl w:ilvl="2">
      <w:start w:val="1"/>
      <w:numFmt w:val="decimal"/>
      <w:lvlText w:val="%3."/>
      <w:lvlJc w:val="left"/>
      <w:pPr>
        <w:ind w:left="677" w:hanging="180"/>
        <w:jc w:val="left"/>
      </w:pPr>
      <w:rPr>
        <w:rFonts w:ascii="Times New Roman" w:eastAsia="Times New Roman" w:hAnsi="Times New Roman" w:cs="Times New Roman" w:hint="default"/>
        <w:b/>
        <w:bCs/>
        <w:spacing w:val="-2"/>
        <w:w w:val="100"/>
        <w:sz w:val="18"/>
        <w:szCs w:val="18"/>
      </w:rPr>
    </w:lvl>
    <w:lvl w:ilvl="3">
      <w:start w:val="1"/>
      <w:numFmt w:val="decimal"/>
      <w:lvlText w:val="%3.%4"/>
      <w:lvlJc w:val="left"/>
      <w:pPr>
        <w:ind w:left="100" w:hanging="270"/>
        <w:jc w:val="left"/>
      </w:pPr>
      <w:rPr>
        <w:rFonts w:ascii="Times New Roman" w:eastAsia="Times New Roman" w:hAnsi="Times New Roman" w:cs="Times New Roman" w:hint="default"/>
        <w:w w:val="100"/>
        <w:sz w:val="18"/>
        <w:szCs w:val="18"/>
      </w:rPr>
    </w:lvl>
    <w:lvl w:ilvl="4">
      <w:numFmt w:val="bullet"/>
      <w:lvlText w:val="•"/>
      <w:lvlJc w:val="left"/>
      <w:pPr>
        <w:ind w:left="474" w:hanging="270"/>
      </w:pPr>
      <w:rPr>
        <w:rFonts w:hint="default"/>
      </w:rPr>
    </w:lvl>
    <w:lvl w:ilvl="5">
      <w:numFmt w:val="bullet"/>
      <w:lvlText w:val="•"/>
      <w:lvlJc w:val="left"/>
      <w:pPr>
        <w:ind w:left="371" w:hanging="270"/>
      </w:pPr>
      <w:rPr>
        <w:rFonts w:hint="default"/>
      </w:rPr>
    </w:lvl>
    <w:lvl w:ilvl="6">
      <w:numFmt w:val="bullet"/>
      <w:lvlText w:val="•"/>
      <w:lvlJc w:val="left"/>
      <w:pPr>
        <w:ind w:left="268" w:hanging="270"/>
      </w:pPr>
      <w:rPr>
        <w:rFonts w:hint="default"/>
      </w:rPr>
    </w:lvl>
    <w:lvl w:ilvl="7">
      <w:numFmt w:val="bullet"/>
      <w:lvlText w:val="•"/>
      <w:lvlJc w:val="left"/>
      <w:pPr>
        <w:ind w:left="166" w:hanging="270"/>
      </w:pPr>
      <w:rPr>
        <w:rFonts w:hint="default"/>
      </w:rPr>
    </w:lvl>
    <w:lvl w:ilvl="8">
      <w:numFmt w:val="bullet"/>
      <w:lvlText w:val="•"/>
      <w:lvlJc w:val="left"/>
      <w:pPr>
        <w:ind w:left="63" w:hanging="270"/>
      </w:pPr>
      <w:rPr>
        <w:rFonts w:hint="default"/>
      </w:rPr>
    </w:lvl>
  </w:abstractNum>
  <w:num w:numId="1">
    <w:abstractNumId w:val="6"/>
  </w:num>
  <w:num w:numId="2">
    <w:abstractNumId w:val="8"/>
  </w:num>
  <w:num w:numId="3">
    <w:abstractNumId w:val="5"/>
  </w:num>
  <w:num w:numId="4">
    <w:abstractNumId w:val="10"/>
  </w:num>
  <w:num w:numId="5">
    <w:abstractNumId w:val="4"/>
  </w:num>
  <w:num w:numId="6">
    <w:abstractNumId w:val="2"/>
  </w:num>
  <w:num w:numId="7">
    <w:abstractNumId w:val="1"/>
  </w:num>
  <w:num w:numId="8">
    <w:abstractNumId w:val="0"/>
  </w:num>
  <w:num w:numId="9">
    <w:abstractNumId w:val="3"/>
  </w:num>
  <w:num w:numId="10">
    <w:abstractNumId w:val="7"/>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defaultTabStop w:val="720"/>
  <w:drawingGridHorizontalSpacing w:val="110"/>
  <w:displayHorizontalDrawingGridEvery w:val="2"/>
  <w:characterSpacingControl w:val="doNotCompress"/>
  <w:compat>
    <w:ulTrailSpace/>
    <w:compatSetting w:name="compatibilityMode" w:uri="http://schemas.microsoft.com/office/word" w:val="12"/>
  </w:compat>
  <w:rsids>
    <w:rsidRoot w:val="006447E2"/>
    <w:rsid w:val="006447E2"/>
    <w:rsid w:val="00CF4D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5:docId w15:val="{A5FB1C9F-E68C-4ACC-A8BA-6DBA2C07BA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00"/>
    </w:pPr>
    <w:rPr>
      <w:sz w:val="18"/>
      <w:szCs w:val="18"/>
    </w:rPr>
  </w:style>
  <w:style w:type="paragraph" w:styleId="ListParagraph">
    <w:name w:val="List Paragraph"/>
    <w:basedOn w:val="Normal"/>
    <w:uiPriority w:val="1"/>
    <w:qFormat/>
    <w:pPr>
      <w:ind w:left="100" w:right="38" w:firstLine="397"/>
      <w:jc w:val="both"/>
    </w:pPr>
  </w:style>
  <w:style w:type="paragraph" w:customStyle="1" w:styleId="TableParagraph">
    <w:name w:val="Table Paragraph"/>
    <w:basedOn w:val="Normal"/>
    <w:uiPriority w:val="1"/>
    <w:qFormat/>
  </w:style>
  <w:style w:type="paragraph" w:customStyle="1" w:styleId="NASLOVZLATO">
    <w:name w:val="NASLOV ZLATO"/>
    <w:basedOn w:val="Title"/>
    <w:qFormat/>
    <w:rsid w:val="00CF4D46"/>
    <w:pPr>
      <w:widowControl/>
      <w:autoSpaceDE/>
      <w:autoSpaceDN/>
      <w:spacing w:before="120" w:after="60"/>
      <w:jc w:val="center"/>
      <w:outlineLvl w:val="0"/>
    </w:pPr>
    <w:rPr>
      <w:rFonts w:ascii="Arial" w:eastAsia="Times New Roman" w:hAnsi="Arial" w:cs="Arial"/>
      <w:b/>
      <w:bCs/>
      <w:noProof/>
      <w:color w:val="FFE599"/>
      <w:spacing w:val="0"/>
      <w:sz w:val="24"/>
      <w:szCs w:val="24"/>
      <w:lang w:val="sr-Latn-RS" w:eastAsia="sr-Latn-RS"/>
    </w:rPr>
  </w:style>
  <w:style w:type="paragraph" w:customStyle="1" w:styleId="podnaslovpropisa">
    <w:name w:val="podnaslovpropisa"/>
    <w:basedOn w:val="Normal"/>
    <w:rsid w:val="00CF4D46"/>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styleId="Title">
    <w:name w:val="Title"/>
    <w:basedOn w:val="Normal"/>
    <w:next w:val="Normal"/>
    <w:link w:val="TitleChar"/>
    <w:uiPriority w:val="10"/>
    <w:qFormat/>
    <w:rsid w:val="00CF4D4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F4D46"/>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6.png"/><Relationship Id="rId107" Type="http://schemas.openxmlformats.org/officeDocument/2006/relationships/image" Target="media/image97.png"/><Relationship Id="rId11" Type="http://schemas.openxmlformats.org/officeDocument/2006/relationships/hyperlink" Target="mailto:sabrina.behr@&#1082;fw.d&#1077;"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5" Type="http://schemas.openxmlformats.org/officeDocument/2006/relationships/image" Target="media/image1.png"/><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numbering" Target="numbering.xml"/><Relationship Id="rId6" Type="http://schemas.openxmlformats.org/officeDocument/2006/relationships/hyperlink" Target="http://transparenz.kfw-entwicklungsbank.de/)" TargetMode="Externa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fontTable" Target="fontTable.xml"/><Relationship Id="rId7" Type="http://schemas.openxmlformats.org/officeDocument/2006/relationships/hyperlink" Target="http://www.bmz.de/de/was_wir_machen/wege/transparenz-fuer-" TargetMode="Externa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theme" Target="theme/theme1.xml"/><Relationship Id="rId8" Type="http://schemas.openxmlformats.org/officeDocument/2006/relationships/hyperlink" Target="http://www.gtai.de/GTAI/Navigation/DE/trade" TargetMode="Externa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3" Type="http://schemas.openxmlformats.org/officeDocument/2006/relationships/settings" Target="setting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0" Type="http://schemas.openxmlformats.org/officeDocument/2006/relationships/hyperlink" Target="http://www.deval.org/de/)" TargetMode="Externa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4" Type="http://schemas.openxmlformats.org/officeDocument/2006/relationships/webSettings" Target="webSettings.xml"/><Relationship Id="rId9" Type="http://schemas.openxmlformats.org/officeDocument/2006/relationships/hyperlink" Target="http://stats.oecd.org/)%3B"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122</Pages>
  <Words>7624</Words>
  <Characters>43457</Characters>
  <Application>Microsoft Office Word</Application>
  <DocSecurity>0</DocSecurity>
  <Lines>362</Lines>
  <Paragraphs>101</Paragraphs>
  <ScaleCrop>false</ScaleCrop>
  <Company/>
  <LinksUpToDate>false</LinksUpToDate>
  <CharactersWithSpaces>50980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Nikola</cp:lastModifiedBy>
  <cp:revision>2</cp:revision>
  <dcterms:created xsi:type="dcterms:W3CDTF">2024-01-23T12:03:00Z</dcterms:created>
  <dcterms:modified xsi:type="dcterms:W3CDTF">2024-01-23T12:08:00Z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2020-01-08T00:00:00Z</vt:filetime>
  </property>
  <property fmtid="{D5CDD505-2E9C-101B-9397-08002B2CF9AE}" pid="3" name="Creator">
    <vt:lpwstr>PDF-XChange Editor 5.5.308.2</vt:lpwstr>
  </property>
  <property fmtid="{D5CDD505-2E9C-101B-9397-08002B2CF9AE}" pid="4" name="LastSaved">
    <vt:filetime>2024-01-23T00:00:00Z</vt:filetime>
  </property>
</Properties>
</file>