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5574AE0F" w14:textId="77777777" w:rsidR="00D51D4C" w:rsidRDefault="00D51D4C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685"/>
      </w:tblGrid>
      <w:tr w:rsidR="00A90836" w:rsidRPr="00932A9A" w14:paraId="47A76083" w14:textId="77777777" w:rsidTr="0045343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0CEF4BB" w14:textId="77777777" w:rsidR="00A90836" w:rsidRDefault="00A90836" w:rsidP="00B100F1">
            <w:pPr>
              <w:pStyle w:val="NASLOVZLATO"/>
            </w:pPr>
            <w:r>
              <w:drawing>
                <wp:inline distT="0" distB="0" distL="0" distR="0" wp14:anchorId="7B2E6D2F" wp14:editId="3F1F9DFC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0E8F8A72" w14:textId="55BC01F7" w:rsidR="00A90836" w:rsidRPr="00F04BB2" w:rsidRDefault="007E5366" w:rsidP="00B100F1">
            <w:pPr>
              <w:pStyle w:val="NASLOVZLATO"/>
              <w:rPr>
                <w:lang w:val="sr-Cyrl-RS"/>
              </w:rPr>
            </w:pPr>
            <w:r w:rsidRPr="007E5366">
              <w:rPr>
                <w:lang w:val="sr-Cyrl-RS"/>
              </w:rPr>
              <w:t>МЕМОРАНДУМ</w:t>
            </w:r>
          </w:p>
          <w:p w14:paraId="33BEE918" w14:textId="32027BE2" w:rsidR="00A90836" w:rsidRPr="00F04BB2" w:rsidRDefault="007E5366" w:rsidP="00B100F1">
            <w:pPr>
              <w:pStyle w:val="NASLOVBELO"/>
              <w:rPr>
                <w:lang w:val="sr-Cyrl-RS"/>
              </w:rPr>
            </w:pPr>
            <w:r w:rsidRPr="007E5366">
              <w:rPr>
                <w:lang w:val="sr-Cyrl-RS"/>
              </w:rPr>
              <w:t>О РАЗУМЕВАЊУ О САРАДЊИ У ОБЛАСТИ ВИСОКОГ ОБРАЗОВАЊА ИЗМЕЂУ МИНИСТАРСТВА ПРОСВЕТЕ, НАУКЕ И ТЕХНОЛОШКОГ РАЗВОЈА РЕПУБЛИКЕ СРБИЈЕ И САВЕТА ЗА ВИСОКО ОБРАЗОВАЊЕ РЕПУБЛИКЕ ТУРСКЕ</w:t>
            </w:r>
          </w:p>
          <w:p w14:paraId="3E01019B" w14:textId="1893F065" w:rsidR="00A90836" w:rsidRPr="00D70371" w:rsidRDefault="00A90836" w:rsidP="00B100F1">
            <w:pPr>
              <w:pStyle w:val="podnaslovpropisa"/>
            </w:pPr>
            <w:r w:rsidRPr="00D70371">
              <w:t>("</w:t>
            </w:r>
            <w:r w:rsidRPr="00B00082">
              <w:t>Сл. гласник РС - Међународни уговори"</w:t>
            </w:r>
            <w:r w:rsidRPr="00D70371">
              <w:t>, бр.</w:t>
            </w:r>
            <w:r w:rsidR="003D7F06">
              <w:t xml:space="preserve"> </w:t>
            </w:r>
            <w:r w:rsidR="00453436">
              <w:t>20</w:t>
            </w:r>
            <w:r w:rsidRPr="00D70371">
              <w:t>/</w:t>
            </w:r>
            <w:r w:rsidR="00453436">
              <w:t>2019</w:t>
            </w:r>
            <w:r w:rsidRPr="00D70371">
              <w:t>)</w:t>
            </w:r>
          </w:p>
        </w:tc>
      </w:tr>
    </w:tbl>
    <w:p w14:paraId="03A2B63D" w14:textId="77777777" w:rsidR="00453436" w:rsidRDefault="00453436" w:rsidP="00453436">
      <w:pPr>
        <w:spacing w:after="120"/>
        <w:jc w:val="center"/>
        <w:rPr>
          <w:rFonts w:ascii="Arial" w:hAnsi="Arial" w:cs="Arial"/>
          <w:b/>
          <w:color w:val="000000"/>
        </w:rPr>
      </w:pPr>
    </w:p>
    <w:p w14:paraId="56FD2379" w14:textId="71812CDB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SIRBİSTAN CUMHURİYETİ EĞİTİM, BİLİM VE TEKNOLOJİK KALKINMA BAKANLIĞI</w:t>
      </w:r>
    </w:p>
    <w:p w14:paraId="4846B44B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İLE</w:t>
      </w:r>
    </w:p>
    <w:p w14:paraId="5B7F8B31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TÜRKİYE CUMHURİYETİ YÜKSEKÖĞRETİM KURULU</w:t>
      </w:r>
    </w:p>
    <w:p w14:paraId="470BD0DC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ARASINDA</w:t>
      </w:r>
    </w:p>
    <w:p w14:paraId="2B585DA4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YÜKSEKÖĞRETİM ALANINDA İŞBİRLİĞİNE YÖNELİK</w:t>
      </w:r>
    </w:p>
    <w:p w14:paraId="780D2E9F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MUTABAKAT ZAPTI</w:t>
      </w:r>
    </w:p>
    <w:p w14:paraId="2CC285FF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proofErr w:type="spellStart"/>
      <w:r w:rsidRPr="00453436">
        <w:rPr>
          <w:rFonts w:ascii="Arial" w:hAnsi="Arial" w:cs="Arial"/>
          <w:color w:val="000000"/>
        </w:rPr>
        <w:t>Bundan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böyle</w:t>
      </w:r>
      <w:proofErr w:type="spellEnd"/>
      <w:r w:rsidRPr="00453436">
        <w:rPr>
          <w:rFonts w:ascii="Arial" w:hAnsi="Arial" w:cs="Arial"/>
          <w:color w:val="000000"/>
        </w:rPr>
        <w:t xml:space="preserve"> “</w:t>
      </w:r>
      <w:proofErr w:type="spellStart"/>
      <w:r w:rsidRPr="00453436">
        <w:rPr>
          <w:rFonts w:ascii="Arial" w:hAnsi="Arial" w:cs="Arial"/>
          <w:color w:val="000000"/>
        </w:rPr>
        <w:t>Taraflar</w:t>
      </w:r>
      <w:proofErr w:type="spellEnd"/>
      <w:r w:rsidRPr="00453436">
        <w:rPr>
          <w:rFonts w:ascii="Arial" w:hAnsi="Arial" w:cs="Arial"/>
          <w:color w:val="000000"/>
        </w:rPr>
        <w:t xml:space="preserve">” </w:t>
      </w:r>
      <w:proofErr w:type="spellStart"/>
      <w:r w:rsidRPr="00453436">
        <w:rPr>
          <w:rFonts w:ascii="Arial" w:hAnsi="Arial" w:cs="Arial"/>
          <w:color w:val="000000"/>
        </w:rPr>
        <w:t>olarak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anılacak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Sırbistan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Cumhuriyeti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Eğitim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Bilim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Teknolojik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Kalkınma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Bakanlığı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ile</w:t>
      </w:r>
      <w:proofErr w:type="spellEnd"/>
      <w:r w:rsidRPr="00453436">
        <w:rPr>
          <w:rFonts w:ascii="Arial" w:hAnsi="Arial" w:cs="Arial"/>
          <w:color w:val="000000"/>
        </w:rPr>
        <w:t xml:space="preserve"> Türkiye </w:t>
      </w:r>
      <w:proofErr w:type="spellStart"/>
      <w:r w:rsidRPr="00453436">
        <w:rPr>
          <w:rFonts w:ascii="Arial" w:hAnsi="Arial" w:cs="Arial"/>
          <w:color w:val="000000"/>
        </w:rPr>
        <w:t>Cumhuriyeti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Yükseköğretim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Kurulu</w:t>
      </w:r>
      <w:proofErr w:type="spellEnd"/>
      <w:r w:rsidRPr="00453436">
        <w:rPr>
          <w:rFonts w:ascii="Arial" w:hAnsi="Arial" w:cs="Arial"/>
          <w:color w:val="000000"/>
        </w:rPr>
        <w:t>,</w:t>
      </w:r>
    </w:p>
    <w:p w14:paraId="3D9B4168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proofErr w:type="spellStart"/>
      <w:r w:rsidRPr="00453436">
        <w:rPr>
          <w:rFonts w:ascii="Arial" w:hAnsi="Arial" w:cs="Arial"/>
          <w:color w:val="000000"/>
        </w:rPr>
        <w:t>Yükseköğretim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alanındaki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işbirliklerini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geliştirmek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amacıyla</w:t>
      </w:r>
      <w:proofErr w:type="spellEnd"/>
      <w:r w:rsidRPr="00453436">
        <w:rPr>
          <w:rFonts w:ascii="Arial" w:hAnsi="Arial" w:cs="Arial"/>
          <w:color w:val="000000"/>
        </w:rPr>
        <w:t xml:space="preserve">; her </w:t>
      </w:r>
      <w:proofErr w:type="spellStart"/>
      <w:r w:rsidRPr="00453436">
        <w:rPr>
          <w:rFonts w:ascii="Arial" w:hAnsi="Arial" w:cs="Arial"/>
          <w:color w:val="000000"/>
        </w:rPr>
        <w:t>iki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ülkenin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halkları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arasında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karşılıklı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anlayış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saygıyı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artırma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tüm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ortak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ilgi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alanlarında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işbirliğini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kuvvetlendirme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isteğiyle</w:t>
      </w:r>
      <w:proofErr w:type="spellEnd"/>
      <w:r w:rsidRPr="00453436">
        <w:rPr>
          <w:rFonts w:ascii="Arial" w:hAnsi="Arial" w:cs="Arial"/>
          <w:color w:val="000000"/>
        </w:rPr>
        <w:t>,</w:t>
      </w:r>
    </w:p>
    <w:p w14:paraId="08290E59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proofErr w:type="spellStart"/>
      <w:r w:rsidRPr="00453436">
        <w:rPr>
          <w:rFonts w:ascii="Arial" w:hAnsi="Arial" w:cs="Arial"/>
          <w:color w:val="000000"/>
        </w:rPr>
        <w:t>Aşağıdaki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konularda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mutabık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kalmışlardır</w:t>
      </w:r>
      <w:proofErr w:type="spellEnd"/>
      <w:r w:rsidRPr="00453436">
        <w:rPr>
          <w:rFonts w:ascii="Arial" w:hAnsi="Arial" w:cs="Arial"/>
          <w:color w:val="000000"/>
        </w:rPr>
        <w:t>:</w:t>
      </w:r>
    </w:p>
    <w:p w14:paraId="2A181E76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1</w:t>
      </w:r>
      <w:r w:rsidRPr="00453436">
        <w:rPr>
          <w:rFonts w:ascii="Arial" w:hAnsi="Arial" w:cs="Arial"/>
        </w:rPr>
        <w:br/>
      </w:r>
      <w:r w:rsidRPr="00453436">
        <w:rPr>
          <w:rFonts w:ascii="Arial" w:hAnsi="Arial" w:cs="Arial"/>
          <w:b/>
          <w:color w:val="000000"/>
        </w:rPr>
        <w:t>Amaç</w:t>
      </w:r>
    </w:p>
    <w:p w14:paraId="7A555C32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İşbu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Zaptının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amacı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Tarafların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yükseköğretim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düzeyinde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işbirliği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tesis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etmeleri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için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kurumsal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çerçeveyi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oluşturmak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her </w:t>
      </w:r>
      <w:proofErr w:type="spellStart"/>
      <w:r w:rsidRPr="00453436">
        <w:rPr>
          <w:rFonts w:ascii="Arial" w:hAnsi="Arial" w:cs="Arial"/>
          <w:color w:val="000000"/>
        </w:rPr>
        <w:t>iki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ülkenin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yükseköğretim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kurumları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arasında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akademik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bilimsel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alanlarda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değişimler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gerçekleştirilmesini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sağlamaktır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37BEE75F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2</w:t>
      </w:r>
      <w:r w:rsidRPr="00453436">
        <w:rPr>
          <w:rFonts w:ascii="Arial" w:hAnsi="Arial" w:cs="Arial"/>
        </w:rPr>
        <w:br/>
      </w:r>
      <w:proofErr w:type="spellStart"/>
      <w:r w:rsidRPr="00453436">
        <w:rPr>
          <w:rFonts w:ascii="Arial" w:hAnsi="Arial" w:cs="Arial"/>
          <w:b/>
          <w:color w:val="000000"/>
        </w:rPr>
        <w:t>İşbirliği</w:t>
      </w:r>
      <w:proofErr w:type="spellEnd"/>
      <w:r w:rsidRPr="00453436">
        <w:rPr>
          <w:rFonts w:ascii="Arial" w:hAnsi="Arial" w:cs="Arial"/>
          <w:b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b/>
          <w:color w:val="000000"/>
        </w:rPr>
        <w:t>Alanları</w:t>
      </w:r>
      <w:proofErr w:type="spellEnd"/>
    </w:p>
    <w:p w14:paraId="31BEEF12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Birinci </w:t>
      </w:r>
      <w:proofErr w:type="spellStart"/>
      <w:r w:rsidRPr="00453436">
        <w:rPr>
          <w:rFonts w:ascii="Arial" w:hAnsi="Arial" w:cs="Arial"/>
          <w:color w:val="000000"/>
        </w:rPr>
        <w:t>maddede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belirtilen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amacın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yerine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getirilmesi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için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Taraflar</w:t>
      </w:r>
      <w:proofErr w:type="spellEnd"/>
      <w:r w:rsidRPr="00453436">
        <w:rPr>
          <w:rFonts w:ascii="Arial" w:hAnsi="Arial" w:cs="Arial"/>
          <w:color w:val="000000"/>
        </w:rPr>
        <w:t xml:space="preserve">; </w:t>
      </w:r>
      <w:proofErr w:type="spellStart"/>
      <w:r w:rsidRPr="00453436">
        <w:rPr>
          <w:rFonts w:ascii="Arial" w:hAnsi="Arial" w:cs="Arial"/>
          <w:color w:val="000000"/>
        </w:rPr>
        <w:t>belirli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programlarda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iki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ülkenin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yükseköğretim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kurumları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arasında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öğrencilerin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öğretim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elemanlarının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eğitim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ile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staj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hareketliliğini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kısa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süreli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araştırma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programlarına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katılımını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eğitim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materyallerinin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değişimini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ortak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çalıştaylar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konferanslar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seminerler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düzenlenmesini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karşılıklı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üniversite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ziyaretleri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yapılmasını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Tarafların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mutabık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kalacağı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diğer</w:t>
      </w:r>
      <w:proofErr w:type="spellEnd"/>
      <w:r w:rsidRPr="00453436">
        <w:rPr>
          <w:rFonts w:ascii="Arial" w:hAnsi="Arial" w:cs="Arial"/>
          <w:color w:val="000000"/>
        </w:rPr>
        <w:t xml:space="preserve"> her </w:t>
      </w:r>
      <w:proofErr w:type="spellStart"/>
      <w:r w:rsidRPr="00453436">
        <w:rPr>
          <w:rFonts w:ascii="Arial" w:hAnsi="Arial" w:cs="Arial"/>
          <w:color w:val="000000"/>
        </w:rPr>
        <w:t>türlü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yöntemi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destekleyeceklerdir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04E64AED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3</w:t>
      </w:r>
      <w:r w:rsidRPr="00453436">
        <w:rPr>
          <w:rFonts w:ascii="Arial" w:hAnsi="Arial" w:cs="Arial"/>
        </w:rPr>
        <w:br/>
      </w:r>
      <w:proofErr w:type="spellStart"/>
      <w:r w:rsidRPr="00453436">
        <w:rPr>
          <w:rFonts w:ascii="Arial" w:hAnsi="Arial" w:cs="Arial"/>
          <w:b/>
          <w:color w:val="000000"/>
        </w:rPr>
        <w:t>Ortak</w:t>
      </w:r>
      <w:proofErr w:type="spellEnd"/>
      <w:r w:rsidRPr="00453436">
        <w:rPr>
          <w:rFonts w:ascii="Arial" w:hAnsi="Arial" w:cs="Arial"/>
          <w:b/>
          <w:color w:val="000000"/>
        </w:rPr>
        <w:t xml:space="preserve"> Diploma </w:t>
      </w:r>
      <w:proofErr w:type="spellStart"/>
      <w:r w:rsidRPr="00453436">
        <w:rPr>
          <w:rFonts w:ascii="Arial" w:hAnsi="Arial" w:cs="Arial"/>
          <w:b/>
          <w:color w:val="000000"/>
        </w:rPr>
        <w:t>Programları</w:t>
      </w:r>
      <w:proofErr w:type="spellEnd"/>
    </w:p>
    <w:p w14:paraId="11D52138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proofErr w:type="spellStart"/>
      <w:r w:rsidRPr="00453436">
        <w:rPr>
          <w:rFonts w:ascii="Arial" w:hAnsi="Arial" w:cs="Arial"/>
          <w:color w:val="000000"/>
        </w:rPr>
        <w:t>Taraflar</w:t>
      </w:r>
      <w:proofErr w:type="spellEnd"/>
      <w:r w:rsidRPr="00453436">
        <w:rPr>
          <w:rFonts w:ascii="Arial" w:hAnsi="Arial" w:cs="Arial"/>
          <w:color w:val="000000"/>
        </w:rPr>
        <w:t xml:space="preserve"> her </w:t>
      </w:r>
      <w:proofErr w:type="spellStart"/>
      <w:r w:rsidRPr="00453436">
        <w:rPr>
          <w:rFonts w:ascii="Arial" w:hAnsi="Arial" w:cs="Arial"/>
          <w:color w:val="000000"/>
        </w:rPr>
        <w:t>iki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ülkedeki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yükseköğretim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kurumları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arasında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mevzuat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hükümlerine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uygun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olarak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lisans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yüksek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lisans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doktora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düzeyinde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ortak</w:t>
      </w:r>
      <w:proofErr w:type="spellEnd"/>
      <w:r w:rsidRPr="00453436">
        <w:rPr>
          <w:rFonts w:ascii="Arial" w:hAnsi="Arial" w:cs="Arial"/>
          <w:color w:val="000000"/>
        </w:rPr>
        <w:t xml:space="preserve"> diploma </w:t>
      </w:r>
      <w:proofErr w:type="spellStart"/>
      <w:r w:rsidRPr="00453436">
        <w:rPr>
          <w:rFonts w:ascii="Arial" w:hAnsi="Arial" w:cs="Arial"/>
          <w:color w:val="000000"/>
        </w:rPr>
        <w:t>eğitim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programlarının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açılmasını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uygulanmasını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geliştirilmesini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teşvik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edeceklerdir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386820E2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4</w:t>
      </w:r>
      <w:r w:rsidRPr="00453436">
        <w:rPr>
          <w:rFonts w:ascii="Arial" w:hAnsi="Arial" w:cs="Arial"/>
        </w:rPr>
        <w:br/>
      </w:r>
      <w:proofErr w:type="spellStart"/>
      <w:r w:rsidRPr="00453436">
        <w:rPr>
          <w:rFonts w:ascii="Arial" w:hAnsi="Arial" w:cs="Arial"/>
          <w:b/>
          <w:color w:val="000000"/>
        </w:rPr>
        <w:t>Burslu</w:t>
      </w:r>
      <w:proofErr w:type="spellEnd"/>
      <w:r w:rsidRPr="00453436">
        <w:rPr>
          <w:rFonts w:ascii="Arial" w:hAnsi="Arial" w:cs="Arial"/>
          <w:b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b/>
          <w:color w:val="000000"/>
        </w:rPr>
        <w:t>Öğrenciler</w:t>
      </w:r>
      <w:proofErr w:type="spellEnd"/>
    </w:p>
    <w:p w14:paraId="0DC25925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proofErr w:type="spellStart"/>
      <w:r w:rsidRPr="00453436">
        <w:rPr>
          <w:rFonts w:ascii="Arial" w:hAnsi="Arial" w:cs="Arial"/>
          <w:color w:val="000000"/>
        </w:rPr>
        <w:t>Taraflar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mutabık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kalınan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yöntemlerle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ülkelerindeki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mevzuat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çerçevesinde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birbirlerinin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yükseköğretim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kurumlarına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lisans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yüksek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lisans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doktora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seviyelerinde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öğrenci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gönderebilecekler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kabul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edeceklerdir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73E28827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5</w:t>
      </w:r>
      <w:r w:rsidRPr="00453436">
        <w:rPr>
          <w:rFonts w:ascii="Arial" w:hAnsi="Arial" w:cs="Arial"/>
        </w:rPr>
        <w:br/>
      </w:r>
      <w:proofErr w:type="spellStart"/>
      <w:r w:rsidRPr="00453436">
        <w:rPr>
          <w:rFonts w:ascii="Arial" w:hAnsi="Arial" w:cs="Arial"/>
          <w:b/>
          <w:color w:val="000000"/>
        </w:rPr>
        <w:t>Tanınma</w:t>
      </w:r>
      <w:proofErr w:type="spellEnd"/>
    </w:p>
    <w:p w14:paraId="548E2459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proofErr w:type="spellStart"/>
      <w:r w:rsidRPr="00453436">
        <w:rPr>
          <w:rFonts w:ascii="Arial" w:hAnsi="Arial" w:cs="Arial"/>
          <w:color w:val="000000"/>
        </w:rPr>
        <w:lastRenderedPageBreak/>
        <w:t>Taraflar</w:t>
      </w:r>
      <w:proofErr w:type="spellEnd"/>
      <w:r w:rsidRPr="00453436">
        <w:rPr>
          <w:rFonts w:ascii="Arial" w:hAnsi="Arial" w:cs="Arial"/>
          <w:color w:val="000000"/>
        </w:rPr>
        <w:t xml:space="preserve">, her </w:t>
      </w:r>
      <w:proofErr w:type="spellStart"/>
      <w:r w:rsidRPr="00453436">
        <w:rPr>
          <w:rFonts w:ascii="Arial" w:hAnsi="Arial" w:cs="Arial"/>
          <w:color w:val="000000"/>
        </w:rPr>
        <w:t>iki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Tarafın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tanıdığı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yükseköğretim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kurumları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tarafından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verilen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derece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diplomaların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tanınmasına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yönelik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işlemlerde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mevzuat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hükümleri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çerçevesinde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birbirlerine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yol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gösterecekler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bu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alanda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gerekli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bilgi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değişiminde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bulunacaklardır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6C153EA0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6</w:t>
      </w:r>
      <w:r w:rsidRPr="00453436">
        <w:rPr>
          <w:rFonts w:ascii="Arial" w:hAnsi="Arial" w:cs="Arial"/>
        </w:rPr>
        <w:br/>
      </w:r>
      <w:proofErr w:type="spellStart"/>
      <w:r w:rsidRPr="00453436">
        <w:rPr>
          <w:rFonts w:ascii="Arial" w:hAnsi="Arial" w:cs="Arial"/>
          <w:b/>
          <w:color w:val="000000"/>
        </w:rPr>
        <w:t>Sınırlamalar</w:t>
      </w:r>
      <w:proofErr w:type="spellEnd"/>
    </w:p>
    <w:p w14:paraId="0610673B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İşbu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Zaptında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öngörülen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işbirliği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Tarafların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ülkelerindeki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mevzuat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ile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sınırlıdır</w:t>
      </w:r>
      <w:proofErr w:type="spellEnd"/>
      <w:r w:rsidRPr="00453436">
        <w:rPr>
          <w:rFonts w:ascii="Arial" w:hAnsi="Arial" w:cs="Arial"/>
          <w:color w:val="000000"/>
        </w:rPr>
        <w:t xml:space="preserve">. </w:t>
      </w:r>
      <w:proofErr w:type="spellStart"/>
      <w:r w:rsidRPr="00453436">
        <w:rPr>
          <w:rFonts w:ascii="Arial" w:hAnsi="Arial" w:cs="Arial"/>
          <w:color w:val="000000"/>
        </w:rPr>
        <w:t>Taraflar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belirli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projeler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için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aksini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kararlaştırmadıkça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bütçe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kaynakları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çerçevesinde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hareket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edeceklerdir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3E54F383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7</w:t>
      </w:r>
      <w:r w:rsidRPr="00453436">
        <w:rPr>
          <w:rFonts w:ascii="Arial" w:hAnsi="Arial" w:cs="Arial"/>
        </w:rPr>
        <w:br/>
      </w:r>
      <w:proofErr w:type="spellStart"/>
      <w:r w:rsidRPr="00453436">
        <w:rPr>
          <w:rFonts w:ascii="Arial" w:hAnsi="Arial" w:cs="Arial"/>
          <w:b/>
          <w:color w:val="000000"/>
        </w:rPr>
        <w:t>İstihdam</w:t>
      </w:r>
      <w:proofErr w:type="spellEnd"/>
    </w:p>
    <w:p w14:paraId="5C0EC174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proofErr w:type="spellStart"/>
      <w:r w:rsidRPr="00453436">
        <w:rPr>
          <w:rFonts w:ascii="Arial" w:hAnsi="Arial" w:cs="Arial"/>
          <w:color w:val="000000"/>
        </w:rPr>
        <w:t>İşbirliği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faaliyetlerini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gerçekleştirmek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üzere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Tarafların</w:t>
      </w:r>
      <w:proofErr w:type="spellEnd"/>
      <w:r w:rsidRPr="00453436">
        <w:rPr>
          <w:rFonts w:ascii="Arial" w:hAnsi="Arial" w:cs="Arial"/>
          <w:color w:val="000000"/>
        </w:rPr>
        <w:t xml:space="preserve"> her </w:t>
      </w:r>
      <w:proofErr w:type="spellStart"/>
      <w:r w:rsidRPr="00453436">
        <w:rPr>
          <w:rFonts w:ascii="Arial" w:hAnsi="Arial" w:cs="Arial"/>
          <w:color w:val="000000"/>
        </w:rPr>
        <w:t>birince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atanan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personel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görev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yapmakta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olduğu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kurumda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istihdam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edilmeye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devam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edecek</w:t>
      </w:r>
      <w:proofErr w:type="spellEnd"/>
      <w:r w:rsidRPr="00453436">
        <w:rPr>
          <w:rFonts w:ascii="Arial" w:hAnsi="Arial" w:cs="Arial"/>
          <w:color w:val="000000"/>
        </w:rPr>
        <w:t xml:space="preserve">; </w:t>
      </w:r>
      <w:proofErr w:type="spellStart"/>
      <w:r w:rsidRPr="00453436">
        <w:rPr>
          <w:rFonts w:ascii="Arial" w:hAnsi="Arial" w:cs="Arial"/>
          <w:color w:val="000000"/>
        </w:rPr>
        <w:t>faaliyet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yürüttüğü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diğer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kurumlarla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yedek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veya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ortak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çalışan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olarak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sayılmayacak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şekilde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hiçbir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şekilde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iş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akdi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kurulmamış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olacaktır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3D206951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8</w:t>
      </w:r>
      <w:r w:rsidRPr="00453436">
        <w:rPr>
          <w:rFonts w:ascii="Arial" w:hAnsi="Arial" w:cs="Arial"/>
        </w:rPr>
        <w:br/>
      </w:r>
      <w:r w:rsidRPr="00453436">
        <w:rPr>
          <w:rFonts w:ascii="Arial" w:hAnsi="Arial" w:cs="Arial"/>
          <w:b/>
          <w:color w:val="000000"/>
        </w:rPr>
        <w:t>Fikri</w:t>
      </w:r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b/>
          <w:color w:val="000000"/>
        </w:rPr>
        <w:t>Mülkiyet</w:t>
      </w:r>
      <w:proofErr w:type="spellEnd"/>
    </w:p>
    <w:p w14:paraId="1F750AAA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Bu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çerçevesinde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gerçekleştirilen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araştırma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faaliyetlerinin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sonucunda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ortaya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çıkan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fikri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mülkiyet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haklarının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adil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dağılımı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gibi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etkin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uygun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koruma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tedbirleri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alınacaktır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6826E51C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Fikri </w:t>
      </w:r>
      <w:proofErr w:type="spellStart"/>
      <w:r w:rsidRPr="00453436">
        <w:rPr>
          <w:rFonts w:ascii="Arial" w:hAnsi="Arial" w:cs="Arial"/>
          <w:color w:val="000000"/>
        </w:rPr>
        <w:t>mülkiyet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hakları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Sırbistan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Türkiye’nin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kendi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mevzuatlarına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uygun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olarak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her </w:t>
      </w:r>
      <w:proofErr w:type="spellStart"/>
      <w:r w:rsidRPr="00453436">
        <w:rPr>
          <w:rFonts w:ascii="Arial" w:hAnsi="Arial" w:cs="Arial"/>
          <w:color w:val="000000"/>
        </w:rPr>
        <w:t>bir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ülkenin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taraf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olduğu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veya</w:t>
      </w:r>
      <w:proofErr w:type="spellEnd"/>
      <w:r w:rsidRPr="00453436">
        <w:rPr>
          <w:rFonts w:ascii="Arial" w:hAnsi="Arial" w:cs="Arial"/>
          <w:color w:val="000000"/>
        </w:rPr>
        <w:t xml:space="preserve"> her </w:t>
      </w:r>
      <w:proofErr w:type="spellStart"/>
      <w:r w:rsidRPr="00453436">
        <w:rPr>
          <w:rFonts w:ascii="Arial" w:hAnsi="Arial" w:cs="Arial"/>
          <w:color w:val="000000"/>
        </w:rPr>
        <w:t>iki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ülke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arasında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yürürlükte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uluslararası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anlaşmalara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uygun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olarak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koruma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altına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alınacaktır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37305CB5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9</w:t>
      </w:r>
      <w:r w:rsidRPr="00453436">
        <w:rPr>
          <w:rFonts w:ascii="Arial" w:hAnsi="Arial" w:cs="Arial"/>
        </w:rPr>
        <w:br/>
      </w:r>
      <w:proofErr w:type="spellStart"/>
      <w:r w:rsidRPr="00453436">
        <w:rPr>
          <w:rFonts w:ascii="Arial" w:hAnsi="Arial" w:cs="Arial"/>
          <w:b/>
          <w:color w:val="000000"/>
        </w:rPr>
        <w:t>Süre</w:t>
      </w:r>
      <w:proofErr w:type="spellEnd"/>
    </w:p>
    <w:p w14:paraId="5561570E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İşbu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imzalandığı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tarih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itibariyle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yürürlüğe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girecektir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beş</w:t>
      </w:r>
      <w:proofErr w:type="spellEnd"/>
      <w:r w:rsidRPr="00453436">
        <w:rPr>
          <w:rFonts w:ascii="Arial" w:hAnsi="Arial" w:cs="Arial"/>
          <w:color w:val="000000"/>
        </w:rPr>
        <w:t xml:space="preserve"> (5) </w:t>
      </w:r>
      <w:proofErr w:type="spellStart"/>
      <w:r w:rsidRPr="00453436">
        <w:rPr>
          <w:rFonts w:ascii="Arial" w:hAnsi="Arial" w:cs="Arial"/>
          <w:color w:val="000000"/>
        </w:rPr>
        <w:t>yıllık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süre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için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geçerli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olacaktır</w:t>
      </w:r>
      <w:proofErr w:type="spellEnd"/>
      <w:r w:rsidRPr="00453436">
        <w:rPr>
          <w:rFonts w:ascii="Arial" w:hAnsi="Arial" w:cs="Arial"/>
          <w:color w:val="000000"/>
        </w:rPr>
        <w:t xml:space="preserve">. </w:t>
      </w:r>
      <w:proofErr w:type="spellStart"/>
      <w:r w:rsidRPr="00453436">
        <w:rPr>
          <w:rFonts w:ascii="Arial" w:hAnsi="Arial" w:cs="Arial"/>
          <w:color w:val="000000"/>
        </w:rPr>
        <w:t>Taraflardan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herhangi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birinin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bu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Zaptına</w:t>
      </w:r>
      <w:proofErr w:type="spellEnd"/>
      <w:r w:rsidRPr="00453436">
        <w:rPr>
          <w:rFonts w:ascii="Arial" w:hAnsi="Arial" w:cs="Arial"/>
          <w:color w:val="000000"/>
        </w:rPr>
        <w:t xml:space="preserve"> son </w:t>
      </w:r>
      <w:proofErr w:type="spellStart"/>
      <w:r w:rsidRPr="00453436">
        <w:rPr>
          <w:rFonts w:ascii="Arial" w:hAnsi="Arial" w:cs="Arial"/>
          <w:color w:val="000000"/>
        </w:rPr>
        <w:t>verme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iradesini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yazılı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olarak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bildirmediği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müddetçe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kendiliğinden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aynı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süre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için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uzayacaktır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1255A2FC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10</w:t>
      </w:r>
      <w:r w:rsidRPr="00453436">
        <w:rPr>
          <w:rFonts w:ascii="Arial" w:hAnsi="Arial" w:cs="Arial"/>
        </w:rPr>
        <w:br/>
      </w:r>
      <w:proofErr w:type="spellStart"/>
      <w:r w:rsidRPr="00453436">
        <w:rPr>
          <w:rFonts w:ascii="Arial" w:hAnsi="Arial" w:cs="Arial"/>
          <w:b/>
          <w:color w:val="000000"/>
        </w:rPr>
        <w:t>Değişiklikler</w:t>
      </w:r>
      <w:proofErr w:type="spellEnd"/>
    </w:p>
    <w:p w14:paraId="7A5A4A6D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İşbu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Zaptının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hükümleri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Tarafların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karşılıklı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rızası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üzerine</w:t>
      </w:r>
      <w:proofErr w:type="spellEnd"/>
      <w:r w:rsidRPr="00453436">
        <w:rPr>
          <w:rFonts w:ascii="Arial" w:hAnsi="Arial" w:cs="Arial"/>
          <w:color w:val="000000"/>
        </w:rPr>
        <w:t xml:space="preserve"> her zaman </w:t>
      </w:r>
      <w:proofErr w:type="spellStart"/>
      <w:r w:rsidRPr="00453436">
        <w:rPr>
          <w:rFonts w:ascii="Arial" w:hAnsi="Arial" w:cs="Arial"/>
          <w:color w:val="000000"/>
        </w:rPr>
        <w:t>değiştirilebilir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74E6303B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11</w:t>
      </w:r>
      <w:r w:rsidRPr="00453436">
        <w:rPr>
          <w:rFonts w:ascii="Arial" w:hAnsi="Arial" w:cs="Arial"/>
        </w:rPr>
        <w:br/>
      </w:r>
      <w:r w:rsidRPr="00453436">
        <w:rPr>
          <w:rFonts w:ascii="Arial" w:hAnsi="Arial" w:cs="Arial"/>
          <w:b/>
          <w:color w:val="000000"/>
        </w:rPr>
        <w:t xml:space="preserve">Sona </w:t>
      </w:r>
      <w:proofErr w:type="spellStart"/>
      <w:r w:rsidRPr="00453436">
        <w:rPr>
          <w:rFonts w:ascii="Arial" w:hAnsi="Arial" w:cs="Arial"/>
          <w:b/>
          <w:color w:val="000000"/>
        </w:rPr>
        <w:t>Erme</w:t>
      </w:r>
      <w:proofErr w:type="spellEnd"/>
    </w:p>
    <w:p w14:paraId="3DD5325B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İşbu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</w:t>
      </w:r>
      <w:proofErr w:type="spellEnd"/>
      <w:r w:rsidRPr="00453436">
        <w:rPr>
          <w:rFonts w:ascii="Arial" w:hAnsi="Arial" w:cs="Arial"/>
          <w:color w:val="000000"/>
        </w:rPr>
        <w:t>,</w:t>
      </w:r>
    </w:p>
    <w:p w14:paraId="36F9AEB1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a. </w:t>
      </w:r>
      <w:proofErr w:type="spellStart"/>
      <w:r w:rsidRPr="00453436">
        <w:rPr>
          <w:rFonts w:ascii="Arial" w:hAnsi="Arial" w:cs="Arial"/>
          <w:color w:val="000000"/>
        </w:rPr>
        <w:t>Tarafların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karşılıklı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rızasıyla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Zaptının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geçerliliğinin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sona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ereceği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tarihi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bildiren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yazılı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ihtar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gönderilmesi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üzerine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sona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erdirilebilir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23AF89C7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b. </w:t>
      </w:r>
      <w:proofErr w:type="spellStart"/>
      <w:r w:rsidRPr="00453436">
        <w:rPr>
          <w:rFonts w:ascii="Arial" w:hAnsi="Arial" w:cs="Arial"/>
          <w:color w:val="000000"/>
        </w:rPr>
        <w:t>Taraflardan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birinin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yazılı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ihtar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ile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sona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erdirme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niyetini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bildirmesi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üzerine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söz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konusu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ihtarın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karşı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Tarafça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alınmasından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altmış</w:t>
      </w:r>
      <w:proofErr w:type="spellEnd"/>
      <w:r w:rsidRPr="00453436">
        <w:rPr>
          <w:rFonts w:ascii="Arial" w:hAnsi="Arial" w:cs="Arial"/>
          <w:color w:val="000000"/>
        </w:rPr>
        <w:t xml:space="preserve"> (60) </w:t>
      </w:r>
      <w:proofErr w:type="spellStart"/>
      <w:r w:rsidRPr="00453436">
        <w:rPr>
          <w:rFonts w:ascii="Arial" w:hAnsi="Arial" w:cs="Arial"/>
          <w:color w:val="000000"/>
        </w:rPr>
        <w:t>gün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sonra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sona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erdirilir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20456A17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proofErr w:type="spellStart"/>
      <w:r w:rsidRPr="00453436">
        <w:rPr>
          <w:rFonts w:ascii="Arial" w:hAnsi="Arial" w:cs="Arial"/>
          <w:color w:val="000000"/>
        </w:rPr>
        <w:t>Herhangi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bir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sebeple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bu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Zaptına</w:t>
      </w:r>
      <w:proofErr w:type="spellEnd"/>
      <w:r w:rsidRPr="00453436">
        <w:rPr>
          <w:rFonts w:ascii="Arial" w:hAnsi="Arial" w:cs="Arial"/>
          <w:color w:val="000000"/>
        </w:rPr>
        <w:t xml:space="preserve"> son </w:t>
      </w:r>
      <w:proofErr w:type="spellStart"/>
      <w:r w:rsidRPr="00453436">
        <w:rPr>
          <w:rFonts w:ascii="Arial" w:hAnsi="Arial" w:cs="Arial"/>
          <w:color w:val="000000"/>
        </w:rPr>
        <w:t>verilmesi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durumunda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Taraflar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bu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tarih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itibariyle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öğrenci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öğretim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elemanlarının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ilgili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faaliyetlerinin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öngörülen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tamamlanma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tarihine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kadar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sürdürmelerine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izin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vereceklerdir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2203C32F" w14:textId="77777777" w:rsidR="00453436" w:rsidRPr="00453436" w:rsidRDefault="00453436" w:rsidP="00453436">
      <w:pPr>
        <w:spacing w:after="120"/>
        <w:jc w:val="center"/>
        <w:rPr>
          <w:rFonts w:ascii="Arial" w:hAnsi="Arial" w:cs="Arial"/>
        </w:rPr>
      </w:pPr>
      <w:r w:rsidRPr="00453436">
        <w:rPr>
          <w:rFonts w:ascii="Arial" w:hAnsi="Arial" w:cs="Arial"/>
          <w:b/>
          <w:color w:val="000000"/>
        </w:rPr>
        <w:t>Madde 12</w:t>
      </w:r>
      <w:r w:rsidRPr="00453436">
        <w:rPr>
          <w:rFonts w:ascii="Arial" w:hAnsi="Arial" w:cs="Arial"/>
        </w:rPr>
        <w:br/>
      </w:r>
      <w:proofErr w:type="spellStart"/>
      <w:r w:rsidRPr="00453436">
        <w:rPr>
          <w:rFonts w:ascii="Arial" w:hAnsi="Arial" w:cs="Arial"/>
          <w:b/>
          <w:color w:val="000000"/>
        </w:rPr>
        <w:t>Anlaşmazlıkların</w:t>
      </w:r>
      <w:proofErr w:type="spellEnd"/>
      <w:r w:rsidRPr="00453436">
        <w:rPr>
          <w:rFonts w:ascii="Arial" w:hAnsi="Arial" w:cs="Arial"/>
          <w:b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b/>
          <w:color w:val="000000"/>
        </w:rPr>
        <w:t>Çözümü</w:t>
      </w:r>
      <w:proofErr w:type="spellEnd"/>
    </w:p>
    <w:p w14:paraId="056398DA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Bu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Zaptının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yorumlanması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geliştirilmesi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değiştirilmesi</w:t>
      </w:r>
      <w:proofErr w:type="spellEnd"/>
      <w:r w:rsidRPr="00453436">
        <w:rPr>
          <w:rFonts w:ascii="Arial" w:hAnsi="Arial" w:cs="Arial"/>
          <w:color w:val="000000"/>
        </w:rPr>
        <w:t xml:space="preserve">, son </w:t>
      </w:r>
      <w:proofErr w:type="spellStart"/>
      <w:r w:rsidRPr="00453436">
        <w:rPr>
          <w:rFonts w:ascii="Arial" w:hAnsi="Arial" w:cs="Arial"/>
          <w:color w:val="000000"/>
        </w:rPr>
        <w:t>verilmesi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sonuçları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hakkında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ortaya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çıkan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anlaşmazlıklar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Taraflar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arasında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karşılıklı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müzakere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görüşmeler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yoluyla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dostane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şekilde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çözümlenecektir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p w14:paraId="58EB8E34" w14:textId="77777777" w:rsidR="00453436" w:rsidRPr="00453436" w:rsidRDefault="00453436" w:rsidP="00453436">
      <w:pPr>
        <w:spacing w:after="150"/>
        <w:rPr>
          <w:rFonts w:ascii="Arial" w:hAnsi="Arial" w:cs="Arial"/>
        </w:rPr>
      </w:pPr>
      <w:r w:rsidRPr="00453436">
        <w:rPr>
          <w:rFonts w:ascii="Arial" w:hAnsi="Arial" w:cs="Arial"/>
          <w:color w:val="000000"/>
        </w:rPr>
        <w:t xml:space="preserve">İşbu </w:t>
      </w:r>
      <w:proofErr w:type="spellStart"/>
      <w:r w:rsidRPr="00453436">
        <w:rPr>
          <w:rFonts w:ascii="Arial" w:hAnsi="Arial" w:cs="Arial"/>
          <w:color w:val="000000"/>
        </w:rPr>
        <w:t>Mutabakat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Zaptı</w:t>
      </w:r>
      <w:proofErr w:type="spellEnd"/>
      <w:r w:rsidRPr="00453436">
        <w:rPr>
          <w:rFonts w:ascii="Arial" w:hAnsi="Arial" w:cs="Arial"/>
          <w:color w:val="000000"/>
        </w:rPr>
        <w:t xml:space="preserve"> ……….’da 18/07/2019 </w:t>
      </w:r>
      <w:proofErr w:type="spellStart"/>
      <w:r w:rsidRPr="00453436">
        <w:rPr>
          <w:rFonts w:ascii="Arial" w:hAnsi="Arial" w:cs="Arial"/>
          <w:color w:val="000000"/>
        </w:rPr>
        <w:t>tarihinde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Sırpça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Türkçe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İngilizce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dillerinde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ikişer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orijinal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nüsha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halinde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ve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bütün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metinler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eşit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derecede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geçerli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olmak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üzere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imzalanmıştır</w:t>
      </w:r>
      <w:proofErr w:type="spellEnd"/>
      <w:r w:rsidRPr="00453436">
        <w:rPr>
          <w:rFonts w:ascii="Arial" w:hAnsi="Arial" w:cs="Arial"/>
          <w:color w:val="000000"/>
        </w:rPr>
        <w:t xml:space="preserve">. </w:t>
      </w:r>
      <w:proofErr w:type="spellStart"/>
      <w:r w:rsidRPr="00453436">
        <w:rPr>
          <w:rFonts w:ascii="Arial" w:hAnsi="Arial" w:cs="Arial"/>
          <w:color w:val="000000"/>
        </w:rPr>
        <w:t>Yorum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farklılıkları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olması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halinde</w:t>
      </w:r>
      <w:proofErr w:type="spellEnd"/>
      <w:r w:rsidRPr="00453436">
        <w:rPr>
          <w:rFonts w:ascii="Arial" w:hAnsi="Arial" w:cs="Arial"/>
          <w:color w:val="000000"/>
        </w:rPr>
        <w:t xml:space="preserve">, </w:t>
      </w:r>
      <w:proofErr w:type="spellStart"/>
      <w:r w:rsidRPr="00453436">
        <w:rPr>
          <w:rFonts w:ascii="Arial" w:hAnsi="Arial" w:cs="Arial"/>
          <w:color w:val="000000"/>
        </w:rPr>
        <w:t>İngilizce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metin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esas</w:t>
      </w:r>
      <w:proofErr w:type="spellEnd"/>
      <w:r w:rsidRPr="00453436">
        <w:rPr>
          <w:rFonts w:ascii="Arial" w:hAnsi="Arial" w:cs="Arial"/>
          <w:color w:val="000000"/>
        </w:rPr>
        <w:t xml:space="preserve"> </w:t>
      </w:r>
      <w:proofErr w:type="spellStart"/>
      <w:r w:rsidRPr="00453436">
        <w:rPr>
          <w:rFonts w:ascii="Arial" w:hAnsi="Arial" w:cs="Arial"/>
          <w:color w:val="000000"/>
        </w:rPr>
        <w:t>alınacaktır</w:t>
      </w:r>
      <w:proofErr w:type="spellEnd"/>
      <w:r w:rsidRPr="00453436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9"/>
        <w:gridCol w:w="4071"/>
      </w:tblGrid>
      <w:tr w:rsidR="00453436" w:rsidRPr="00453436" w14:paraId="228B9781" w14:textId="77777777" w:rsidTr="00825B3B">
        <w:trPr>
          <w:trHeight w:val="90"/>
          <w:tblCellSpacing w:w="0" w:type="auto"/>
        </w:trPr>
        <w:tc>
          <w:tcPr>
            <w:tcW w:w="9223" w:type="dxa"/>
            <w:vAlign w:val="center"/>
          </w:tcPr>
          <w:p w14:paraId="5FBB44C5" w14:textId="77777777" w:rsidR="00453436" w:rsidRPr="00453436" w:rsidRDefault="00453436" w:rsidP="00825B3B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Sırbistan</w:t>
            </w:r>
            <w:proofErr w:type="spellEnd"/>
            <w:r w:rsidRPr="00453436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Cumhuriyeti</w:t>
            </w:r>
            <w:proofErr w:type="spellEnd"/>
          </w:p>
          <w:p w14:paraId="2E4A1847" w14:textId="77777777" w:rsidR="00453436" w:rsidRPr="00453436" w:rsidRDefault="00453436" w:rsidP="00825B3B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Eğitim</w:t>
            </w:r>
            <w:proofErr w:type="spellEnd"/>
            <w:r w:rsidRPr="00453436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Bilim</w:t>
            </w:r>
            <w:proofErr w:type="spellEnd"/>
            <w:r w:rsidRPr="00453436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ve</w:t>
            </w:r>
            <w:proofErr w:type="spellEnd"/>
            <w:r w:rsidRPr="00453436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Teknolojik</w:t>
            </w:r>
            <w:proofErr w:type="spellEnd"/>
            <w:r w:rsidRPr="00453436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Kalkınma</w:t>
            </w:r>
            <w:proofErr w:type="spellEnd"/>
            <w:r w:rsidRPr="00453436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Bakanlığı</w:t>
            </w:r>
            <w:proofErr w:type="spellEnd"/>
            <w:r w:rsidRPr="00453436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adına</w:t>
            </w:r>
            <w:proofErr w:type="spellEnd"/>
          </w:p>
          <w:p w14:paraId="6B92260B" w14:textId="77777777" w:rsidR="00453436" w:rsidRPr="00453436" w:rsidRDefault="00453436" w:rsidP="00825B3B">
            <w:pPr>
              <w:spacing w:after="150"/>
              <w:rPr>
                <w:rFonts w:ascii="Arial" w:hAnsi="Arial" w:cs="Arial"/>
              </w:rPr>
            </w:pPr>
            <w:r w:rsidRPr="00453436">
              <w:rPr>
                <w:rFonts w:ascii="Arial" w:hAnsi="Arial" w:cs="Arial"/>
                <w:b/>
                <w:color w:val="000000"/>
              </w:rPr>
              <w:t xml:space="preserve">Mladen </w:t>
            </w: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Sarcevic</w:t>
            </w:r>
            <w:proofErr w:type="spellEnd"/>
          </w:p>
          <w:p w14:paraId="60CA746C" w14:textId="77777777" w:rsidR="00453436" w:rsidRPr="00453436" w:rsidRDefault="00453436" w:rsidP="00825B3B">
            <w:pPr>
              <w:spacing w:after="150"/>
              <w:rPr>
                <w:rFonts w:ascii="Arial" w:hAnsi="Arial" w:cs="Arial"/>
              </w:rPr>
            </w:pPr>
            <w:r w:rsidRPr="00453436">
              <w:rPr>
                <w:rFonts w:ascii="Arial" w:hAnsi="Arial" w:cs="Arial"/>
                <w:b/>
                <w:color w:val="000000"/>
              </w:rPr>
              <w:t>Bakan</w:t>
            </w:r>
          </w:p>
        </w:tc>
        <w:tc>
          <w:tcPr>
            <w:tcW w:w="5177" w:type="dxa"/>
            <w:vAlign w:val="center"/>
          </w:tcPr>
          <w:p w14:paraId="51E139F6" w14:textId="77777777" w:rsidR="00453436" w:rsidRPr="00453436" w:rsidRDefault="00453436" w:rsidP="00825B3B">
            <w:pPr>
              <w:spacing w:after="150"/>
              <w:rPr>
                <w:rFonts w:ascii="Arial" w:hAnsi="Arial" w:cs="Arial"/>
              </w:rPr>
            </w:pPr>
            <w:r w:rsidRPr="00453436">
              <w:rPr>
                <w:rFonts w:ascii="Arial" w:hAnsi="Arial" w:cs="Arial"/>
                <w:b/>
                <w:color w:val="000000"/>
              </w:rPr>
              <w:t xml:space="preserve">Türkiye </w:t>
            </w: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Cumhuriyeti</w:t>
            </w:r>
            <w:proofErr w:type="spellEnd"/>
          </w:p>
          <w:p w14:paraId="48796D54" w14:textId="77777777" w:rsidR="00453436" w:rsidRPr="00453436" w:rsidRDefault="00453436" w:rsidP="00825B3B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Yükseköğretim</w:t>
            </w:r>
            <w:proofErr w:type="spellEnd"/>
            <w:r w:rsidRPr="00453436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Kurulu</w:t>
            </w:r>
            <w:proofErr w:type="spellEnd"/>
          </w:p>
          <w:p w14:paraId="75641CFC" w14:textId="77777777" w:rsidR="00453436" w:rsidRPr="00453436" w:rsidRDefault="00453436" w:rsidP="00825B3B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53436">
              <w:rPr>
                <w:rFonts w:ascii="Arial" w:hAnsi="Arial" w:cs="Arial"/>
                <w:b/>
                <w:color w:val="000000"/>
              </w:rPr>
              <w:t>adına</w:t>
            </w:r>
            <w:proofErr w:type="spellEnd"/>
          </w:p>
          <w:p w14:paraId="1CB8D7D9" w14:textId="77777777" w:rsidR="00453436" w:rsidRPr="00453436" w:rsidRDefault="00453436" w:rsidP="00825B3B">
            <w:pPr>
              <w:spacing w:after="150"/>
              <w:rPr>
                <w:rFonts w:ascii="Arial" w:hAnsi="Arial" w:cs="Arial"/>
              </w:rPr>
            </w:pPr>
            <w:r w:rsidRPr="00453436">
              <w:rPr>
                <w:rFonts w:ascii="Arial" w:hAnsi="Arial" w:cs="Arial"/>
                <w:b/>
                <w:color w:val="000000"/>
              </w:rPr>
              <w:t>Prof. Dr. M. A. Yekta Saraç</w:t>
            </w:r>
          </w:p>
          <w:p w14:paraId="7A3D73AC" w14:textId="77777777" w:rsidR="00453436" w:rsidRPr="00453436" w:rsidRDefault="00453436" w:rsidP="00825B3B">
            <w:pPr>
              <w:spacing w:after="150"/>
              <w:rPr>
                <w:rFonts w:ascii="Arial" w:hAnsi="Arial" w:cs="Arial"/>
              </w:rPr>
            </w:pPr>
            <w:r w:rsidRPr="00453436">
              <w:rPr>
                <w:rFonts w:ascii="Arial" w:hAnsi="Arial" w:cs="Arial"/>
                <w:b/>
                <w:color w:val="000000"/>
              </w:rPr>
              <w:t>Başkan</w:t>
            </w:r>
          </w:p>
        </w:tc>
      </w:tr>
    </w:tbl>
    <w:p w14:paraId="24CEE90A" w14:textId="77777777" w:rsidR="00A90836" w:rsidRDefault="00A90836" w:rsidP="001E1496">
      <w:pPr>
        <w:spacing w:after="120"/>
        <w:jc w:val="center"/>
        <w:rPr>
          <w:rFonts w:ascii="Arial" w:hAnsi="Arial" w:cs="Arial"/>
        </w:rPr>
      </w:pPr>
    </w:p>
    <w:sectPr w:rsidR="00A90836" w:rsidSect="00682702">
      <w:footerReference w:type="default" r:id="rId7"/>
      <w:type w:val="continuous"/>
      <w:pgSz w:w="11910" w:h="16840"/>
      <w:pgMar w:top="426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DFD9" w14:textId="77777777" w:rsidR="006B23AD" w:rsidRDefault="006B23AD" w:rsidP="00864C30">
      <w:pPr>
        <w:spacing w:after="0" w:line="240" w:lineRule="auto"/>
      </w:pPr>
      <w:r>
        <w:separator/>
      </w:r>
    </w:p>
  </w:endnote>
  <w:endnote w:type="continuationSeparator" w:id="0">
    <w:p w14:paraId="6EED1FC2" w14:textId="77777777" w:rsidR="006B23AD" w:rsidRDefault="006B23AD" w:rsidP="008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79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E0D3" w14:textId="462D4FA8" w:rsidR="00864C30" w:rsidRDefault="00864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B0B3" w14:textId="77777777" w:rsidR="00864C30" w:rsidRDefault="0086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F91B" w14:textId="77777777" w:rsidR="006B23AD" w:rsidRDefault="006B23AD" w:rsidP="00864C30">
      <w:pPr>
        <w:spacing w:after="0" w:line="240" w:lineRule="auto"/>
      </w:pPr>
      <w:r>
        <w:separator/>
      </w:r>
    </w:p>
  </w:footnote>
  <w:footnote w:type="continuationSeparator" w:id="0">
    <w:p w14:paraId="3D3F1A68" w14:textId="77777777" w:rsidR="006B23AD" w:rsidRDefault="006B23AD" w:rsidP="0086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78"/>
    <w:rsid w:val="00075D00"/>
    <w:rsid w:val="00082CA5"/>
    <w:rsid w:val="000E7EF1"/>
    <w:rsid w:val="001D04DB"/>
    <w:rsid w:val="001E1496"/>
    <w:rsid w:val="00270E4F"/>
    <w:rsid w:val="0033624F"/>
    <w:rsid w:val="003728F1"/>
    <w:rsid w:val="003D7F06"/>
    <w:rsid w:val="0040443E"/>
    <w:rsid w:val="00453436"/>
    <w:rsid w:val="00493A91"/>
    <w:rsid w:val="004A38FA"/>
    <w:rsid w:val="00502713"/>
    <w:rsid w:val="00504ED5"/>
    <w:rsid w:val="005768C7"/>
    <w:rsid w:val="005A28B6"/>
    <w:rsid w:val="005A68EA"/>
    <w:rsid w:val="006052E2"/>
    <w:rsid w:val="006606E5"/>
    <w:rsid w:val="00682702"/>
    <w:rsid w:val="006B23AD"/>
    <w:rsid w:val="00706C6C"/>
    <w:rsid w:val="007474C4"/>
    <w:rsid w:val="0079796A"/>
    <w:rsid w:val="00797B95"/>
    <w:rsid w:val="007E5366"/>
    <w:rsid w:val="00864C30"/>
    <w:rsid w:val="008D2C35"/>
    <w:rsid w:val="008E7C78"/>
    <w:rsid w:val="009A0E29"/>
    <w:rsid w:val="009E32E1"/>
    <w:rsid w:val="00A65E47"/>
    <w:rsid w:val="00A90836"/>
    <w:rsid w:val="00C95924"/>
    <w:rsid w:val="00D51D4C"/>
    <w:rsid w:val="00D714FD"/>
    <w:rsid w:val="00F5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4FD"/>
  <w15:docId w15:val="{13AA6965-02C5-417A-B24B-D37D1C8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D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04D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0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3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30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Vučićević</dc:creator>
  <cp:lastModifiedBy>Katarina Vučićević</cp:lastModifiedBy>
  <cp:revision>17</cp:revision>
  <dcterms:created xsi:type="dcterms:W3CDTF">2023-12-02T10:35:00Z</dcterms:created>
  <dcterms:modified xsi:type="dcterms:W3CDTF">2024-01-05T14:11:00Z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