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564"/>
      </w:tblGrid>
      <w:tr w:rsidR="00932A9A" w:rsidRPr="00424E7B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424E7B" w:rsidRDefault="004E34F3" w:rsidP="00692ADB">
            <w:pPr>
              <w:pStyle w:val="NASLOVZLATO"/>
              <w:spacing w:after="120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B3274" w:rsidRPr="00353A8A" w:rsidRDefault="007B3274" w:rsidP="00353A8A">
            <w:pPr>
              <w:pStyle w:val="NASLOVBELO"/>
              <w:spacing w:after="0"/>
              <w:contextualSpacing/>
              <w:rPr>
                <w:color w:val="FFE599"/>
                <w:lang w:val="en-US"/>
              </w:rPr>
            </w:pPr>
            <w:r w:rsidRPr="007B3274">
              <w:rPr>
                <w:color w:val="FFE599"/>
              </w:rPr>
              <w:t>МЕМОРАНДУМ</w:t>
            </w:r>
          </w:p>
          <w:p w:rsidR="00932A9A" w:rsidRPr="00424E7B" w:rsidRDefault="00353A8A" w:rsidP="007B3274">
            <w:pPr>
              <w:pStyle w:val="NASLOVBELO"/>
              <w:spacing w:after="0"/>
            </w:pPr>
            <w:r>
              <w:t>ИЗМЕЂУ МИНИСТАРСТВА ПОЉОПРИВРЕДЕ, ШУМАРСТВА И ВОДОПРИВРЕДЕ РЕПУБЛИКЕ СРБИЈЕ И МИНИСТАРСТВА ПОЉОПРИВРЕДЕ И СТОЧАРСТВА РЕПУБЛИКЕ ХОНДУРАС О САРАДЊИ У ОБЛАСТИ ПОЉОПРИВРЕДЕ</w:t>
            </w:r>
          </w:p>
          <w:p w:rsidR="00932A9A" w:rsidRPr="00424E7B" w:rsidRDefault="00D0495B" w:rsidP="00075631">
            <w:pPr>
              <w:pStyle w:val="podnaslovpropisa"/>
              <w:spacing w:after="0" w:afterAutospacing="0"/>
            </w:pPr>
            <w:r w:rsidRPr="00D0495B">
              <w:t xml:space="preserve">("Сл. гласник РС - Међународни уговори", бр. </w:t>
            </w:r>
            <w:r w:rsidR="00075631">
              <w:t>10</w:t>
            </w:r>
            <w:r w:rsidRPr="00D0495B">
              <w:t>/2024)</w:t>
            </w:r>
          </w:p>
        </w:tc>
      </w:tr>
    </w:tbl>
    <w:p w:rsidR="00424E7B" w:rsidRPr="007B3274" w:rsidRDefault="00424E7B" w:rsidP="00791F69">
      <w:pPr>
        <w:ind w:left="625"/>
        <w:jc w:val="center"/>
        <w:rPr>
          <w:rFonts w:ascii="Arial" w:hAnsi="Arial" w:cs="Arial"/>
          <w:sz w:val="20"/>
          <w:szCs w:val="20"/>
          <w:lang w:val="en-US"/>
        </w:rPr>
      </w:pPr>
      <w:bookmarkStart w:id="0" w:name="str_1"/>
      <w:bookmarkEnd w:id="0"/>
    </w:p>
    <w:p w:rsidR="007B3274" w:rsidRPr="007B3274" w:rsidRDefault="007B3274" w:rsidP="000B2A55">
      <w:pPr>
        <w:spacing w:before="225" w:after="225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  <w:t>MEMORANDO</w:t>
      </w:r>
    </w:p>
    <w:p w:rsidR="007B3274" w:rsidRPr="007B3274" w:rsidRDefault="007B3274" w:rsidP="000B2A55">
      <w:pPr>
        <w:spacing w:before="225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  <w:t>ENTRE EL MINISTERIO DE AGRICULTURA, BOSQUES Y GESTIÓN DEL AGUA </w:t>
      </w: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DE LA REPÚBLICA DE SERBIA Y EL MINISTERIO DE AGRICULTURA Y GANADERÍA DE LA REPÚBLICA DE HONDURAS EN COOPERACIÓN EN EL ÁMBITO DE LA AGRICULTURA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El Ministerio de Agricultura, Bosques y Gestión del Agua</w:t>
      </w: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 </w:t>
      </w: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de la República de Serbia y El Ministerio de Agricultura y Ganadería de la República de Honduras (en adelante, “las Partes”).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Deseando fomentar relaciones amistosas y mejorar la cooperación en el campo de la agricultura entre dos países;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De conformidad con los principios de igualdad, respeto mutuo y beneficio recíproco, Declarando la intención de intensificar la cooperación entre las Partes,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Han acordado lo siguiente: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1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Las Partes promoverán la cooperación en el campo de la agricultura de acuerdo con sus competencias y legislaciones nacionales, tomando en consideración las prioridades e intereses de ambas Partes.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2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Con el fin de lograr una colaboración eficaz, las Partes apoyarán y promoverán una cooperación concreta en los siguientes campos: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1. Intercambio de información científica y técnica y resultados de investigaciones científicas, así como implementación de programas conjuntos de investigación en el campo de la agricultura;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2. Intercambio de experiencias en materia de desarrollo e introducción de tecnologías modernas en el campo de la agricultura;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3. Promoción de la cooperación entre empresas en el ámbito de la agricultura y sectores afines;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4. Cooperación en ámbitos veterinarios y fitosanitarios relacionados con la salud, el bienestar y la cría de los animales, así como con la sanidad y protección de las plantas, incluidas las semillas y otros materiales de plantación;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5. Cooperación en áreas de biotecnología, agricultura orgánica, acuicultura y desarrollo de políticas de calidad en la agricultura.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3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La cooperación en los ámbitos mencionados en el artículo 2 del presente Memorándum se logrará mediante: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1. Visitas mutuas de representantes de instituciones científicas y de investigación;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2. Organización de capacitaciones y programas técnicos, simposios, seminarios, conferencias, exposiciones y ferias dedicadas a diversos campos de la agricultura;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3. Visitas mutuas de representantes dedicados a la producción agrícola y la industria procesadora.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4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La implementación de este Memorando se entenderá sin perjuicio del cumplimiento de las obligaciones de las Partes derivadas de acuerdos internacionales bilaterales y multilaterales de los cuales cualquiera de ellos sea Estado signatario y que surjan de su respectiva membresía en organizaciones internacionales y regionales.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5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Las Partes concertarán, si fuera necesario, reuniones conjuntas. Los costos de organización de las reuniones correrán a cargo de la Parte anfitriona. Cada Parte correrá con los gastos de viaje de su propia delegación.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El lugar, los términos y la agenda de dichas reuniones serán determinados por la Parte anfitriona.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6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Cualquier disputa que surja de la interpretación y/o implementación de este Memorando será resuelta por las Partes mediante consultas y negociaciones mutuas.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7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Se podrán realizar modificaciones y/o adiciones a este Memorando mediante consentimiento mutuo por escrito de las Partes, en forma de Protocolos separados que serán parte integral de este Memorando.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lastRenderedPageBreak/>
        <w:t>ARTÍCULO 8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Este Memorando se concluye por un período de cinco (5) años.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Este Memorándum se prorrogará, automáticamente a partir de entonces, por periodos sucesivos de cinco (5) años, a menos que una de las Partes notifique a la otra por escrito a través de canales diplomáticos, su intención de terminarlo al menos (6) seis meses antes de la fecha de terminación o vencimiento.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La terminación o vencimiento de este Memorando no afectará las actividades de cooperación que ya hayan comenzado.</w:t>
      </w:r>
    </w:p>
    <w:p w:rsidR="007B3274" w:rsidRPr="007B3274" w:rsidRDefault="007B3274" w:rsidP="000B2A55">
      <w:pPr>
        <w:spacing w:before="0" w:after="0"/>
        <w:ind w:firstLine="48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s-ES"/>
        </w:rPr>
        <w:t>ARTÍCULO 9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Este Memorando entrará en vigor tras su firma.</w:t>
      </w:r>
    </w:p>
    <w:p w:rsidR="007B3274" w:rsidRPr="007B3274" w:rsidRDefault="007B3274" w:rsidP="000B2A55">
      <w:pPr>
        <w:spacing w:before="0" w:after="0"/>
        <w:ind w:firstLine="480"/>
        <w:rPr>
          <w:rFonts w:ascii="Arial" w:eastAsia="Times New Roman" w:hAnsi="Arial" w:cs="Arial"/>
          <w:noProof w:val="0"/>
          <w:color w:val="333333"/>
          <w:sz w:val="20"/>
          <w:szCs w:val="20"/>
          <w:lang w:val="en-US"/>
        </w:rPr>
      </w:pPr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 xml:space="preserve">Hecho y firmado en Belgrado el 12.12.2024. </w:t>
      </w:r>
      <w:proofErr w:type="gramStart"/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>en</w:t>
      </w:r>
      <w:proofErr w:type="gramEnd"/>
      <w:r w:rsidRPr="007B3274">
        <w:rPr>
          <w:rFonts w:ascii="Arial" w:eastAsia="Times New Roman" w:hAnsi="Arial" w:cs="Arial"/>
          <w:noProof w:val="0"/>
          <w:color w:val="333333"/>
          <w:sz w:val="20"/>
          <w:szCs w:val="20"/>
          <w:lang w:val="es-ES"/>
        </w:rPr>
        <w:t xml:space="preserve"> dos ejemplares originales, cada uno en los idiomas serbio, español e inglés, siendo todos los textos igualmente auténticos. En caso de divergencia en la interpretación, prevalecerá el texto en inglés.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6"/>
        <w:gridCol w:w="4024"/>
      </w:tblGrid>
      <w:tr w:rsidR="007B3274" w:rsidRPr="007B3274" w:rsidTr="004E5714"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nombre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de:</w:t>
            </w:r>
          </w:p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Ministerio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Agricultura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,</w:t>
            </w:r>
          </w:p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Bosques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Gestión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del Agua</w:t>
            </w:r>
          </w:p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de la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República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 Serbia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nombre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de:</w:t>
            </w:r>
          </w:p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Secretaría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Agricultura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Ganadería</w:t>
            </w:r>
            <w:proofErr w:type="spellEnd"/>
          </w:p>
          <w:p w:rsidR="007B3274" w:rsidRPr="007B3274" w:rsidRDefault="007B3274" w:rsidP="000B2A55">
            <w:pPr>
              <w:spacing w:before="0" w:after="150"/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</w:pPr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de la </w:t>
            </w:r>
            <w:proofErr w:type="spellStart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>República</w:t>
            </w:r>
            <w:proofErr w:type="spellEnd"/>
            <w:r w:rsidRPr="007B3274">
              <w:rPr>
                <w:rFonts w:ascii="Arial" w:eastAsia="Times New Roman" w:hAnsi="Arial" w:cs="Arial"/>
                <w:noProof w:val="0"/>
                <w:color w:val="333333"/>
                <w:sz w:val="20"/>
                <w:szCs w:val="20"/>
                <w:lang w:val="en-US"/>
              </w:rPr>
              <w:t xml:space="preserve"> de Honduras</w:t>
            </w:r>
          </w:p>
        </w:tc>
      </w:tr>
    </w:tbl>
    <w:p w:rsidR="007B3274" w:rsidRPr="007B3274" w:rsidRDefault="007B3274" w:rsidP="000B2A55">
      <w:pPr>
        <w:ind w:left="625"/>
        <w:jc w:val="center"/>
        <w:rPr>
          <w:rFonts w:ascii="Arial" w:hAnsi="Arial" w:cs="Arial"/>
          <w:sz w:val="20"/>
          <w:lang w:val="en-US"/>
        </w:rPr>
      </w:pPr>
      <w:bookmarkStart w:id="1" w:name="_GoBack"/>
      <w:bookmarkEnd w:id="1"/>
    </w:p>
    <w:sectPr w:rsidR="007B3274" w:rsidRPr="007B3274" w:rsidSect="00692ADB">
      <w:footerReference w:type="default" r:id="rId9"/>
      <w:type w:val="continuous"/>
      <w:pgSz w:w="11400" w:h="15400"/>
      <w:pgMar w:top="284" w:right="5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E3" w:rsidRDefault="00343BE3" w:rsidP="00517A41">
      <w:r>
        <w:separator/>
      </w:r>
    </w:p>
  </w:endnote>
  <w:endnote w:type="continuationSeparator" w:id="0">
    <w:p w:rsidR="00343BE3" w:rsidRDefault="00343BE3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E571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E3" w:rsidRDefault="00343BE3" w:rsidP="00517A41">
      <w:r>
        <w:separator/>
      </w:r>
    </w:p>
  </w:footnote>
  <w:footnote w:type="continuationSeparator" w:id="0">
    <w:p w:rsidR="00343BE3" w:rsidRDefault="00343BE3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037DC"/>
    <w:rsid w:val="000540A1"/>
    <w:rsid w:val="00075631"/>
    <w:rsid w:val="00075FC2"/>
    <w:rsid w:val="000831BD"/>
    <w:rsid w:val="000B2A55"/>
    <w:rsid w:val="00186C6C"/>
    <w:rsid w:val="00192081"/>
    <w:rsid w:val="001C11FA"/>
    <w:rsid w:val="001E08BA"/>
    <w:rsid w:val="00251BA3"/>
    <w:rsid w:val="00313427"/>
    <w:rsid w:val="00343BE3"/>
    <w:rsid w:val="00353A8A"/>
    <w:rsid w:val="003960C1"/>
    <w:rsid w:val="003B4F49"/>
    <w:rsid w:val="003C4BB6"/>
    <w:rsid w:val="003D018B"/>
    <w:rsid w:val="00424E7B"/>
    <w:rsid w:val="0044547E"/>
    <w:rsid w:val="004E34F3"/>
    <w:rsid w:val="004E5714"/>
    <w:rsid w:val="004F4265"/>
    <w:rsid w:val="005029F7"/>
    <w:rsid w:val="00517A41"/>
    <w:rsid w:val="00520BC5"/>
    <w:rsid w:val="00573CE5"/>
    <w:rsid w:val="00596ED1"/>
    <w:rsid w:val="005D6DF1"/>
    <w:rsid w:val="005F6DF4"/>
    <w:rsid w:val="00606197"/>
    <w:rsid w:val="00607950"/>
    <w:rsid w:val="00643E74"/>
    <w:rsid w:val="00672FD2"/>
    <w:rsid w:val="00692ADB"/>
    <w:rsid w:val="006C26FD"/>
    <w:rsid w:val="00791F69"/>
    <w:rsid w:val="007B3274"/>
    <w:rsid w:val="00905917"/>
    <w:rsid w:val="00932A9A"/>
    <w:rsid w:val="00944E3C"/>
    <w:rsid w:val="00A31AF5"/>
    <w:rsid w:val="00A43155"/>
    <w:rsid w:val="00AB01F0"/>
    <w:rsid w:val="00AC7D86"/>
    <w:rsid w:val="00B86BFF"/>
    <w:rsid w:val="00C40AD5"/>
    <w:rsid w:val="00D0495B"/>
    <w:rsid w:val="00D70371"/>
    <w:rsid w:val="00E25874"/>
    <w:rsid w:val="00E83EBA"/>
    <w:rsid w:val="00F537C9"/>
    <w:rsid w:val="00F9598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4E7B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3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bold">
    <w:name w:val="bold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bold1">
    <w:name w:val="bold1"/>
    <w:basedOn w:val="DefaultParagraphFont"/>
    <w:rsid w:val="00791F69"/>
  </w:style>
  <w:style w:type="paragraph" w:customStyle="1" w:styleId="odluka-zakon">
    <w:name w:val="odluka-zakon"/>
    <w:basedOn w:val="Normal"/>
    <w:rsid w:val="007B3274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4E7B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3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bold">
    <w:name w:val="bold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791F6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bold1">
    <w:name w:val="bold1"/>
    <w:basedOn w:val="DefaultParagraphFont"/>
    <w:rsid w:val="00791F69"/>
  </w:style>
  <w:style w:type="paragraph" w:customStyle="1" w:styleId="odluka-zakon">
    <w:name w:val="odluka-zakon"/>
    <w:basedOn w:val="Normal"/>
    <w:rsid w:val="007B3274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2024-12-31T09:41:00Z</dcterms:created>
  <dcterms:modified xsi:type="dcterms:W3CDTF">2024-12-31T09:44:00Z</dcterms:modified>
</cp:coreProperties>
</file>