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DEEAF6"/>
  <w:body>
    <w:tbl>
      <w:tblPr>
        <w:tblW w:w="5000" w:type="pct"/>
        <w:tblCellSpacing w:w="15" w:type="dxa"/>
        <w:tblBorders>
          <w:top w:val="outset" w:sz="6" w:space="0" w:color="000000"/>
          <w:left w:val="outset" w:sz="6" w:space="0" w:color="000000"/>
          <w:bottom w:val="outset" w:sz="6" w:space="0" w:color="000000"/>
          <w:right w:val="outset" w:sz="6" w:space="0" w:color="000000"/>
        </w:tblBorders>
        <w:shd w:val="clear" w:color="auto" w:fill="A41E1C"/>
        <w:tblCellMar>
          <w:top w:w="15" w:type="dxa"/>
          <w:left w:w="15" w:type="dxa"/>
          <w:bottom w:w="15" w:type="dxa"/>
          <w:right w:w="15" w:type="dxa"/>
        </w:tblCellMar>
        <w:tblLook w:val="04A0" w:firstRow="1" w:lastRow="0" w:firstColumn="1" w:lastColumn="0" w:noHBand="0" w:noVBand="1"/>
      </w:tblPr>
      <w:tblGrid>
        <w:gridCol w:w="1043"/>
        <w:gridCol w:w="9443"/>
      </w:tblGrid>
      <w:tr w:rsidR="00932A9A" w:rsidRPr="00801FF1" w:rsidTr="00801FF1">
        <w:trPr>
          <w:tblCellSpacing w:w="15" w:type="dxa"/>
        </w:trPr>
        <w:tc>
          <w:tcPr>
            <w:tcW w:w="476" w:type="pct"/>
            <w:shd w:val="clear" w:color="auto" w:fill="A41E1C"/>
            <w:vAlign w:val="center"/>
          </w:tcPr>
          <w:p w:rsidR="00932A9A" w:rsidRPr="00801FF1" w:rsidRDefault="00E72AD7" w:rsidP="00D70371">
            <w:pPr>
              <w:pStyle w:val="NASLOVZLATO"/>
              <w:rPr>
                <w:sz w:val="18"/>
                <w:szCs w:val="18"/>
              </w:rPr>
            </w:pPr>
            <w:r w:rsidRPr="00801FF1">
              <w:rPr>
                <w:sz w:val="18"/>
                <w:szCs w:val="18"/>
                <w:lang w:val="en-US" w:eastAsia="en-US"/>
              </w:rPr>
              <w:drawing>
                <wp:inline distT="0" distB="0" distL="0" distR="0" wp14:anchorId="54A93F30" wp14:editId="7BE9EEA6">
                  <wp:extent cx="526415" cy="560705"/>
                  <wp:effectExtent l="0" t="0" r="6985" b="0"/>
                  <wp:docPr id="1" name="Picture 1" descr="fu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ter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6415" cy="560705"/>
                          </a:xfrm>
                          <a:prstGeom prst="rect">
                            <a:avLst/>
                          </a:prstGeom>
                          <a:noFill/>
                          <a:ln>
                            <a:noFill/>
                          </a:ln>
                        </pic:spPr>
                      </pic:pic>
                    </a:graphicData>
                  </a:graphic>
                </wp:inline>
              </w:drawing>
            </w:r>
          </w:p>
        </w:tc>
        <w:tc>
          <w:tcPr>
            <w:tcW w:w="4481" w:type="pct"/>
            <w:shd w:val="clear" w:color="auto" w:fill="A41E1C"/>
            <w:vAlign w:val="center"/>
            <w:hideMark/>
          </w:tcPr>
          <w:p w:rsidR="00F54E5C" w:rsidRPr="00495177" w:rsidRDefault="000D2852" w:rsidP="00495177">
            <w:pPr>
              <w:pStyle w:val="NASLOVBELO"/>
              <w:spacing w:line="360" w:lineRule="auto"/>
              <w:rPr>
                <w:color w:val="FFE599"/>
                <w:sz w:val="22"/>
                <w:szCs w:val="22"/>
              </w:rPr>
            </w:pPr>
            <w:r w:rsidRPr="000D2852">
              <w:rPr>
                <w:color w:val="FFE599"/>
                <w:sz w:val="22"/>
                <w:szCs w:val="22"/>
              </w:rPr>
              <w:t>ПРАВИЛНИК</w:t>
            </w:r>
            <w:r w:rsidR="009E6A39">
              <w:rPr>
                <w:color w:val="FFE599"/>
                <w:sz w:val="22"/>
                <w:szCs w:val="22"/>
              </w:rPr>
              <w:t xml:space="preserve"> </w:t>
            </w:r>
          </w:p>
          <w:p w:rsidR="00932A9A" w:rsidRPr="00FB1C21" w:rsidRDefault="00BB19D9" w:rsidP="00FB1C21">
            <w:pPr>
              <w:jc w:val="center"/>
              <w:rPr>
                <w:rFonts w:ascii="Arial" w:eastAsia="Times New Roman" w:hAnsi="Arial" w:cs="Arial"/>
                <w:b/>
                <w:bCs/>
                <w:color w:val="FFFFFF"/>
                <w:kern w:val="28"/>
                <w:sz w:val="22"/>
                <w:szCs w:val="22"/>
                <w:lang w:eastAsia="sr-Latn-RS"/>
              </w:rPr>
            </w:pPr>
            <w:r w:rsidRPr="00BB19D9">
              <w:rPr>
                <w:rFonts w:ascii="Arial" w:eastAsia="Times New Roman" w:hAnsi="Arial" w:cs="Arial"/>
                <w:b/>
                <w:bCs/>
                <w:color w:val="FFFFFF"/>
                <w:kern w:val="28"/>
                <w:sz w:val="22"/>
                <w:szCs w:val="22"/>
                <w:lang w:eastAsia="sr-Latn-RS"/>
              </w:rPr>
              <w:t>О ДОПУНИ ПРАВИЛНИКА О ПЛАНУ И ПРОГРАМУ НАСТАВЕ И УЧЕЊА УМЕТНИЧКОГ ОБРАЗОВАЊА И ВАСПИТАЊА ЗА СРЕДЊУ УМЕТНИЧКУ ШКОЛУ ЛИКОВНЕ ОБЛАСТИ И ЗА ОБРАЗОВНЕ ПРОФИЛЕ У ОБЛАСТИ ЛИКОВНЕ УМЕТНОСТИ</w:t>
            </w:r>
            <w:r w:rsidR="000D2852" w:rsidRPr="000D2852">
              <w:rPr>
                <w:rFonts w:ascii="Arial" w:eastAsia="Times New Roman" w:hAnsi="Arial" w:cs="Arial"/>
                <w:b/>
                <w:bCs/>
                <w:color w:val="FFFFFF"/>
                <w:kern w:val="28"/>
                <w:sz w:val="22"/>
                <w:szCs w:val="22"/>
                <w:lang w:eastAsia="sr-Latn-RS"/>
              </w:rPr>
              <w:t xml:space="preserve"> </w:t>
            </w:r>
            <w:r w:rsidR="00110844" w:rsidRPr="004F1D94">
              <w:rPr>
                <w:rFonts w:ascii="Arial" w:eastAsia="Times New Roman" w:hAnsi="Arial" w:cs="Arial"/>
                <w:b/>
                <w:bCs/>
                <w:color w:val="FFFFFF"/>
                <w:kern w:val="28"/>
                <w:sz w:val="22"/>
                <w:szCs w:val="22"/>
                <w:lang w:eastAsia="sr-Latn-RS"/>
              </w:rPr>
              <w:t xml:space="preserve"> </w:t>
            </w:r>
          </w:p>
          <w:p w:rsidR="00932A9A" w:rsidRPr="00801FF1" w:rsidRDefault="00DF039D" w:rsidP="00BB19D9">
            <w:pPr>
              <w:pStyle w:val="podnaslovpropisa"/>
              <w:rPr>
                <w:sz w:val="18"/>
                <w:szCs w:val="18"/>
              </w:rPr>
            </w:pPr>
            <w:r w:rsidRPr="00DF039D">
              <w:rPr>
                <w:sz w:val="18"/>
                <w:szCs w:val="18"/>
              </w:rPr>
              <w:t>("</w:t>
            </w:r>
            <w:r>
              <w:rPr>
                <w:sz w:val="18"/>
                <w:szCs w:val="18"/>
              </w:rPr>
              <w:t>Сл</w:t>
            </w:r>
            <w:r w:rsidRPr="00DF039D">
              <w:rPr>
                <w:sz w:val="18"/>
                <w:szCs w:val="18"/>
              </w:rPr>
              <w:t xml:space="preserve">. </w:t>
            </w:r>
            <w:r>
              <w:rPr>
                <w:sz w:val="18"/>
                <w:szCs w:val="18"/>
              </w:rPr>
              <w:t>гласник</w:t>
            </w:r>
            <w:r w:rsidRPr="00DF039D">
              <w:rPr>
                <w:sz w:val="18"/>
                <w:szCs w:val="18"/>
              </w:rPr>
              <w:t xml:space="preserve"> </w:t>
            </w:r>
            <w:r>
              <w:rPr>
                <w:sz w:val="18"/>
                <w:szCs w:val="18"/>
              </w:rPr>
              <w:t>РС</w:t>
            </w:r>
            <w:r w:rsidRPr="00DF039D">
              <w:rPr>
                <w:sz w:val="18"/>
                <w:szCs w:val="18"/>
              </w:rPr>
              <w:t xml:space="preserve"> - </w:t>
            </w:r>
            <w:r>
              <w:rPr>
                <w:sz w:val="18"/>
                <w:szCs w:val="18"/>
              </w:rPr>
              <w:t>Просветни</w:t>
            </w:r>
            <w:r w:rsidRPr="00DF039D">
              <w:rPr>
                <w:sz w:val="18"/>
                <w:szCs w:val="18"/>
              </w:rPr>
              <w:t xml:space="preserve"> </w:t>
            </w:r>
            <w:r>
              <w:rPr>
                <w:sz w:val="18"/>
                <w:szCs w:val="18"/>
              </w:rPr>
              <w:t>гласник</w:t>
            </w:r>
            <w:r w:rsidRPr="00DF039D">
              <w:rPr>
                <w:sz w:val="18"/>
                <w:szCs w:val="18"/>
              </w:rPr>
              <w:t xml:space="preserve">", </w:t>
            </w:r>
            <w:r>
              <w:rPr>
                <w:sz w:val="18"/>
                <w:szCs w:val="18"/>
              </w:rPr>
              <w:t>бр</w:t>
            </w:r>
            <w:r w:rsidRPr="00DF039D">
              <w:rPr>
                <w:sz w:val="18"/>
                <w:szCs w:val="18"/>
              </w:rPr>
              <w:t xml:space="preserve">. </w:t>
            </w:r>
            <w:r w:rsidR="00BB19D9">
              <w:rPr>
                <w:sz w:val="18"/>
                <w:szCs w:val="18"/>
              </w:rPr>
              <w:t>7</w:t>
            </w:r>
            <w:r w:rsidRPr="00DF039D">
              <w:rPr>
                <w:sz w:val="18"/>
                <w:szCs w:val="18"/>
              </w:rPr>
              <w:t>/202</w:t>
            </w:r>
            <w:r w:rsidR="00495177">
              <w:rPr>
                <w:sz w:val="18"/>
                <w:szCs w:val="18"/>
              </w:rPr>
              <w:t>6</w:t>
            </w:r>
            <w:r w:rsidRPr="00DF039D">
              <w:rPr>
                <w:sz w:val="18"/>
                <w:szCs w:val="18"/>
              </w:rPr>
              <w:t>)</w:t>
            </w:r>
          </w:p>
        </w:tc>
      </w:tr>
    </w:tbl>
    <w:p w:rsidR="00BB19D9" w:rsidRPr="00BB19D9" w:rsidRDefault="00BB19D9" w:rsidP="00BB19D9">
      <w:pPr>
        <w:spacing w:before="330"/>
        <w:ind w:firstLine="480"/>
        <w:contextualSpacing w:val="0"/>
        <w:jc w:val="center"/>
        <w:rPr>
          <w:rFonts w:ascii="Arial" w:eastAsia="Times New Roman" w:hAnsi="Arial" w:cs="Arial"/>
          <w:noProof w:val="0"/>
          <w:color w:val="000000"/>
          <w:sz w:val="20"/>
          <w:szCs w:val="20"/>
          <w:lang w:val="en-US"/>
        </w:rPr>
      </w:pPr>
      <w:bookmarkStart w:id="0" w:name="str_1"/>
      <w:bookmarkStart w:id="1" w:name="clan_1"/>
      <w:bookmarkEnd w:id="0"/>
      <w:bookmarkEnd w:id="1"/>
      <w:r w:rsidRPr="00BB19D9">
        <w:rPr>
          <w:rFonts w:ascii="Arial" w:eastAsia="Times New Roman" w:hAnsi="Arial" w:cs="Arial"/>
          <w:noProof w:val="0"/>
          <w:color w:val="000000"/>
          <w:sz w:val="20"/>
          <w:szCs w:val="20"/>
          <w:lang w:val="en-US"/>
        </w:rPr>
        <w:t>Члан 1.</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 Правилнику о плану и програму наставе и учења уметничког образовања и васпитања за средњу уметничку школу ликовне области и за образовне профиле у области ликовне уметности („Службени гласник РС – Просветни гласник”, бр. 11/24 и 8/25), после плана и програма наставе и учења за образовни профил гравер уметничких предмета, додаје се план и програм наставе и учења за образовни профил фирмописац, који је одштампан уз овај правилник и чини његов саставни део.</w:t>
      </w:r>
    </w:p>
    <w:p w:rsidR="00BB19D9" w:rsidRPr="00BB19D9" w:rsidRDefault="00BB19D9" w:rsidP="00BB19D9">
      <w:pPr>
        <w:spacing w:before="330"/>
        <w:ind w:firstLine="480"/>
        <w:contextualSpacing w:val="0"/>
        <w:jc w:val="center"/>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Члан 2.</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План и програм наставе и учења за образовни профил фирмописац остварује се и у складу са Решењем о усвајању стандарда квалификације „Фирмописац” („Службени гласник РС – Просветни гласник”, број 7/25).</w:t>
      </w:r>
    </w:p>
    <w:p w:rsidR="00BB19D9" w:rsidRPr="00BB19D9" w:rsidRDefault="00BB19D9" w:rsidP="00BB19D9">
      <w:pPr>
        <w:spacing w:before="330"/>
        <w:ind w:firstLine="480"/>
        <w:contextualSpacing w:val="0"/>
        <w:jc w:val="center"/>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Члан 3.</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Даном почетка примене овог правилника престаје да важи Правилник о наставном плану и програму за стицање образовања у четворогодишњем трајању у стручној школи за подручје рада култура, уметност и јавно информисање („Просветни гласник”, бр. 9/93, 2/94, 4/96, 19/97, 15/02, 10/03, 7/05, 4/06, 4/07, 4/09, 8/09 и 11/10 и „Службени гласник РС – Просветни гласник”, бр. 10/13, 11/13, 14/13 и 10/16), у делу који се односи на наставни план и наставни програм за образовни профил фирмописац калиграф.</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Ученици уписани у средњу школу закључно са школском 2025/2026. годином у подручју рада Култура, уметност и јавно информисање за образовни профил фирмописац калиграф, у четворогодишњем трајању, стичу образовање по наставном плану и програму који је био на снази до почетка примене овог правилника, најкасније до краја школске 2029/2030. године.</w:t>
      </w:r>
    </w:p>
    <w:p w:rsidR="00BB19D9" w:rsidRPr="00BB19D9" w:rsidRDefault="00BB19D9" w:rsidP="00BB19D9">
      <w:pPr>
        <w:spacing w:before="330"/>
        <w:ind w:firstLine="480"/>
        <w:contextualSpacing w:val="0"/>
        <w:jc w:val="center"/>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Члан 4.</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Овај правилник ступа на снагу наредног дана од дана објављивања у „Службеном гласнику Републике Србије – Просветном гласнику”, а примењује се од школске 2026/2027. године.</w:t>
      </w:r>
    </w:p>
    <w:p w:rsidR="00BB19D9" w:rsidRPr="00BB19D9" w:rsidRDefault="00BB19D9" w:rsidP="00BB19D9">
      <w:pPr>
        <w:spacing w:before="0" w:after="150"/>
        <w:ind w:firstLine="480"/>
        <w:contextualSpacing w:val="0"/>
        <w:jc w:val="right"/>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Број 110-00-109/2026-03</w:t>
      </w:r>
    </w:p>
    <w:p w:rsidR="00BB19D9" w:rsidRPr="00BB19D9" w:rsidRDefault="00BB19D9" w:rsidP="00BB19D9">
      <w:pPr>
        <w:spacing w:before="0" w:after="150"/>
        <w:ind w:firstLine="480"/>
        <w:contextualSpacing w:val="0"/>
        <w:jc w:val="right"/>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 Београду, 24. августа 2026. године</w:t>
      </w:r>
    </w:p>
    <w:p w:rsidR="00BB19D9" w:rsidRPr="00BB19D9" w:rsidRDefault="00BB19D9" w:rsidP="00BB19D9">
      <w:pPr>
        <w:spacing w:before="0" w:after="150"/>
        <w:ind w:firstLine="480"/>
        <w:contextualSpacing w:val="0"/>
        <w:jc w:val="right"/>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Министар,</w:t>
      </w:r>
    </w:p>
    <w:p w:rsidR="00BB19D9" w:rsidRPr="00BB19D9" w:rsidRDefault="00BB19D9" w:rsidP="00BB19D9">
      <w:pPr>
        <w:spacing w:before="0" w:after="0"/>
        <w:ind w:firstLine="480"/>
        <w:contextualSpacing w:val="0"/>
        <w:jc w:val="right"/>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проф. др </w:t>
      </w:r>
      <w:r w:rsidRPr="00BB19D9">
        <w:rPr>
          <w:rFonts w:ascii="Arial" w:eastAsia="Times New Roman" w:hAnsi="Arial" w:cs="Arial"/>
          <w:b/>
          <w:bCs/>
          <w:noProof w:val="0"/>
          <w:color w:val="000000"/>
          <w:sz w:val="20"/>
          <w:szCs w:val="20"/>
          <w:lang w:val="en-US"/>
        </w:rPr>
        <w:t>Дејан Вук Станковић,</w:t>
      </w:r>
      <w:r w:rsidRPr="00BB19D9">
        <w:rPr>
          <w:rFonts w:ascii="Arial" w:eastAsia="Times New Roman" w:hAnsi="Arial" w:cs="Arial"/>
          <w:noProof w:val="0"/>
          <w:color w:val="000000"/>
          <w:sz w:val="20"/>
          <w:szCs w:val="20"/>
          <w:lang w:val="en-US"/>
        </w:rPr>
        <w:t> с.р.</w:t>
      </w:r>
    </w:p>
    <w:p w:rsidR="00BB19D9" w:rsidRDefault="00BB19D9" w:rsidP="00BB19D9">
      <w:pPr>
        <w:spacing w:before="0" w:after="150"/>
        <w:ind w:firstLine="480"/>
        <w:contextualSpacing w:val="0"/>
        <w:rPr>
          <w:rFonts w:ascii="Arial" w:eastAsia="Times New Roman" w:hAnsi="Arial" w:cs="Arial"/>
          <w:noProof w:val="0"/>
          <w:color w:val="000000"/>
          <w:sz w:val="20"/>
          <w:szCs w:val="20"/>
          <w:lang w:val="en-US"/>
        </w:rPr>
        <w:sectPr w:rsidR="00BB19D9" w:rsidSect="00F712D2">
          <w:type w:val="continuous"/>
          <w:pgSz w:w="11906" w:h="16838" w:code="9"/>
          <w:pgMar w:top="426" w:right="780" w:bottom="280" w:left="760" w:header="720" w:footer="720" w:gutter="0"/>
          <w:cols w:space="720"/>
          <w:docGrid w:linePitch="245"/>
        </w:sectPr>
      </w:pP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color w:val="000000"/>
          <w:sz w:val="20"/>
          <w:szCs w:val="20"/>
          <w:lang w:val="en-US"/>
        </w:rPr>
        <w:lastRenderedPageBreak/>
        <w:drawing>
          <wp:inline distT="0" distB="0" distL="0" distR="0" wp14:anchorId="07390A92" wp14:editId="32574833">
            <wp:extent cx="8589600" cy="6480000"/>
            <wp:effectExtent l="0" t="0" r="2540" b="0"/>
            <wp:docPr id="12" name="Picture 12" descr="A detailed academic plan table in Serbian listing subjects, weekly hours, and total hours for different grades and educational level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detailed academic plan table in Serbian listing subjects, weekly hours, and total hours for different grades and educational levels.&#10;&#10;Description generated by A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89600" cy="6480000"/>
                    </a:xfrm>
                    <a:prstGeom prst="rect">
                      <a:avLst/>
                    </a:prstGeom>
                    <a:noFill/>
                    <a:ln>
                      <a:noFill/>
                    </a:ln>
                  </pic:spPr>
                </pic:pic>
              </a:graphicData>
            </a:graphic>
          </wp:inline>
        </w:drawing>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color w:val="000000"/>
          <w:sz w:val="20"/>
          <w:szCs w:val="20"/>
          <w:lang w:val="en-US"/>
        </w:rPr>
        <w:lastRenderedPageBreak/>
        <w:drawing>
          <wp:inline distT="0" distB="0" distL="0" distR="0" wp14:anchorId="5979991A" wp14:editId="28F36CB6">
            <wp:extent cx="8589600" cy="6480000"/>
            <wp:effectExtent l="0" t="0" r="2540" b="0"/>
            <wp:docPr id="11" name="Picture 11" descr="A detailed table comparing various types of apparel and fabric materials with corresponding numerical data across multiple categori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detailed table comparing various types of apparel and fabric materials with corresponding numerical data across multiple categories.&#10;&#10;Description generated by A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89600" cy="6480000"/>
                    </a:xfrm>
                    <a:prstGeom prst="rect">
                      <a:avLst/>
                    </a:prstGeom>
                    <a:noFill/>
                    <a:ln>
                      <a:noFill/>
                    </a:ln>
                  </pic:spPr>
                </pic:pic>
              </a:graphicData>
            </a:graphic>
          </wp:inline>
        </w:drawing>
      </w:r>
    </w:p>
    <w:p w:rsidR="00BB19D9" w:rsidRDefault="00BB19D9" w:rsidP="00BB19D9">
      <w:pPr>
        <w:spacing w:before="330"/>
        <w:ind w:firstLine="480"/>
        <w:contextualSpacing w:val="0"/>
        <w:jc w:val="center"/>
        <w:rPr>
          <w:rFonts w:ascii="Arial" w:eastAsia="Times New Roman" w:hAnsi="Arial" w:cs="Arial"/>
          <w:b/>
          <w:bCs/>
          <w:noProof w:val="0"/>
          <w:color w:val="000000"/>
          <w:sz w:val="20"/>
          <w:szCs w:val="20"/>
          <w:lang w:val="en-US"/>
        </w:rPr>
        <w:sectPr w:rsidR="00BB19D9" w:rsidSect="00BB19D9">
          <w:type w:val="continuous"/>
          <w:pgSz w:w="16838" w:h="11906" w:orient="landscape" w:code="9"/>
          <w:pgMar w:top="760" w:right="425" w:bottom="782" w:left="278" w:header="720" w:footer="720" w:gutter="0"/>
          <w:cols w:space="720"/>
          <w:docGrid w:linePitch="245"/>
        </w:sectPr>
      </w:pPr>
    </w:p>
    <w:p w:rsidR="00BB19D9" w:rsidRPr="00BB19D9" w:rsidRDefault="00BB19D9" w:rsidP="00BB19D9">
      <w:pPr>
        <w:spacing w:before="330"/>
        <w:ind w:firstLine="480"/>
        <w:contextualSpacing w:val="0"/>
        <w:jc w:val="center"/>
        <w:rPr>
          <w:rFonts w:ascii="Arial" w:eastAsia="Times New Roman" w:hAnsi="Arial" w:cs="Arial"/>
          <w:b/>
          <w:bCs/>
          <w:noProof w:val="0"/>
          <w:color w:val="000000"/>
          <w:sz w:val="20"/>
          <w:szCs w:val="20"/>
          <w:lang w:val="en-US"/>
        </w:rPr>
      </w:pPr>
      <w:r w:rsidRPr="00BB19D9">
        <w:rPr>
          <w:rFonts w:ascii="Arial" w:eastAsia="Times New Roman" w:hAnsi="Arial" w:cs="Arial"/>
          <w:b/>
          <w:bCs/>
          <w:noProof w:val="0"/>
          <w:color w:val="000000"/>
          <w:sz w:val="20"/>
          <w:szCs w:val="20"/>
          <w:lang w:val="en-US"/>
        </w:rPr>
        <w:lastRenderedPageBreak/>
        <w:t>ОБЛИЦИ ОБРАЗОВНО-ВАСПИТНОГ РАДА КОЈИМА СЕ ОСТВАРУЈУ ОБАВЕЗНИ ПРЕДМЕТИ И АКТИВНОСТИ</w:t>
      </w:r>
    </w:p>
    <w:tbl>
      <w:tblPr>
        <w:tblW w:w="9479"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171"/>
        <w:gridCol w:w="1016"/>
        <w:gridCol w:w="1075"/>
        <w:gridCol w:w="1134"/>
        <w:gridCol w:w="1158"/>
        <w:gridCol w:w="925"/>
      </w:tblGrid>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ОБЛИК ОБРАЗОВНО-ВАСПИТНОГ РАДА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I РАЗРЕД</w:t>
            </w:r>
            <w:r w:rsidRPr="00BB19D9">
              <w:rPr>
                <w:rFonts w:ascii="Arial" w:eastAsia="Times New Roman" w:hAnsi="Arial" w:cs="Arial"/>
                <w:noProof w:val="0"/>
                <w:color w:val="000000"/>
                <w:sz w:val="20"/>
                <w:szCs w:val="20"/>
                <w:lang w:val="en-US"/>
              </w:rPr>
              <w:br/>
              <w:t>часова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II РАЗРЕД</w:t>
            </w:r>
            <w:r w:rsidRPr="00BB19D9">
              <w:rPr>
                <w:rFonts w:ascii="Arial" w:eastAsia="Times New Roman" w:hAnsi="Arial" w:cs="Arial"/>
                <w:noProof w:val="0"/>
                <w:color w:val="000000"/>
                <w:sz w:val="20"/>
                <w:szCs w:val="20"/>
                <w:lang w:val="en-US"/>
              </w:rPr>
              <w:br/>
              <w:t>часова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III РАЗРЕД</w:t>
            </w:r>
            <w:r w:rsidRPr="00BB19D9">
              <w:rPr>
                <w:rFonts w:ascii="Arial" w:eastAsia="Times New Roman" w:hAnsi="Arial" w:cs="Arial"/>
                <w:noProof w:val="0"/>
                <w:color w:val="000000"/>
                <w:sz w:val="20"/>
                <w:szCs w:val="20"/>
                <w:lang w:val="en-US"/>
              </w:rPr>
              <w:br/>
              <w:t>часова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IV РАЗРЕД</w:t>
            </w:r>
            <w:r w:rsidRPr="00BB19D9">
              <w:rPr>
                <w:rFonts w:ascii="Arial" w:eastAsia="Times New Roman" w:hAnsi="Arial" w:cs="Arial"/>
                <w:noProof w:val="0"/>
                <w:color w:val="000000"/>
                <w:sz w:val="20"/>
                <w:szCs w:val="20"/>
                <w:lang w:val="en-US"/>
              </w:rPr>
              <w:br/>
              <w:t>часова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УКУПНО</w:t>
            </w:r>
            <w:r w:rsidRPr="00BB19D9">
              <w:rPr>
                <w:rFonts w:ascii="Arial" w:eastAsia="Times New Roman" w:hAnsi="Arial" w:cs="Arial"/>
                <w:noProof w:val="0"/>
                <w:color w:val="000000"/>
                <w:sz w:val="20"/>
                <w:szCs w:val="20"/>
                <w:lang w:val="en-US"/>
              </w:rPr>
              <w:br/>
              <w:t>часова</w:t>
            </w:r>
          </w:p>
        </w:tc>
      </w:tr>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Час одељенског старешине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34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34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34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32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134</w:t>
            </w:r>
          </w:p>
        </w:tc>
      </w:tr>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Додатни рад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до 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до 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до 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до 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до 120</w:t>
            </w:r>
          </w:p>
        </w:tc>
      </w:tr>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Допунски рад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до 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до 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до 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до 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до 120</w:t>
            </w:r>
          </w:p>
        </w:tc>
      </w:tr>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Припремни рад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до 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до 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до 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до 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до 120</w:t>
            </w:r>
          </w:p>
        </w:tc>
      </w:tr>
    </w:tbl>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Ако се укаже потреба за овим облицима рада</w:t>
      </w:r>
    </w:p>
    <w:tbl>
      <w:tblPr>
        <w:tblW w:w="9479"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486"/>
        <w:gridCol w:w="914"/>
        <w:gridCol w:w="947"/>
        <w:gridCol w:w="1566"/>
        <w:gridCol w:w="1566"/>
      </w:tblGrid>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ОСТАЛИ ОБЛИЦИ ОБРАЗОВНО-ВАСПИТНОГ РАДА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I РАЗРЕД</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II РАЗРЕД</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III РАЗРЕД</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IV РАЗРЕД</w:t>
            </w:r>
          </w:p>
        </w:tc>
      </w:tr>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Екскурзија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до 3 дана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до 3 дана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до 5 наставних дана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до 5 наставних дана</w:t>
            </w:r>
          </w:p>
        </w:tc>
      </w:tr>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Језик националне мањине са елементима националне културе</w:t>
            </w:r>
          </w:p>
        </w:tc>
        <w:tc>
          <w:tcPr>
            <w:tcW w:w="0" w:type="auto"/>
            <w:gridSpan w:val="4"/>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2 часа недељно</w:t>
            </w:r>
          </w:p>
        </w:tc>
      </w:tr>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Други страни језик</w:t>
            </w:r>
          </w:p>
        </w:tc>
        <w:tc>
          <w:tcPr>
            <w:tcW w:w="0" w:type="auto"/>
            <w:gridSpan w:val="4"/>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2 часа недељно</w:t>
            </w:r>
          </w:p>
        </w:tc>
      </w:tr>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Српски као страни језик</w:t>
            </w:r>
          </w:p>
        </w:tc>
        <w:tc>
          <w:tcPr>
            <w:tcW w:w="0" w:type="auto"/>
            <w:gridSpan w:val="4"/>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2 часа недељно</w:t>
            </w:r>
          </w:p>
        </w:tc>
      </w:tr>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Ваннаставне активности (хор, оркестар, секције и друго)</w:t>
            </w:r>
          </w:p>
        </w:tc>
        <w:tc>
          <w:tcPr>
            <w:tcW w:w="0" w:type="auto"/>
            <w:gridSpan w:val="4"/>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30–60 часова годишње</w:t>
            </w:r>
          </w:p>
        </w:tc>
      </w:tr>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Друштвене активности (ученички парламент, ученичке задруге и друго)</w:t>
            </w:r>
          </w:p>
        </w:tc>
        <w:tc>
          <w:tcPr>
            <w:tcW w:w="0" w:type="auto"/>
            <w:gridSpan w:val="4"/>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15–30 часова годишње</w:t>
            </w:r>
          </w:p>
        </w:tc>
      </w:tr>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Културна и јавна делатност школе</w:t>
            </w:r>
          </w:p>
        </w:tc>
        <w:tc>
          <w:tcPr>
            <w:tcW w:w="0" w:type="auto"/>
            <w:gridSpan w:val="4"/>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2 радна дана</w:t>
            </w:r>
          </w:p>
        </w:tc>
      </w:tr>
    </w:tbl>
    <w:p w:rsidR="00BB19D9" w:rsidRPr="00BB19D9" w:rsidRDefault="00BB19D9" w:rsidP="00BB19D9">
      <w:pPr>
        <w:spacing w:before="330"/>
        <w:ind w:firstLine="480"/>
        <w:contextualSpacing w:val="0"/>
        <w:jc w:val="center"/>
        <w:rPr>
          <w:rFonts w:ascii="Arial" w:eastAsia="Times New Roman" w:hAnsi="Arial" w:cs="Arial"/>
          <w:b/>
          <w:bCs/>
          <w:noProof w:val="0"/>
          <w:color w:val="000000"/>
          <w:sz w:val="20"/>
          <w:szCs w:val="20"/>
          <w:lang w:val="en-US"/>
        </w:rPr>
      </w:pPr>
      <w:r w:rsidRPr="00BB19D9">
        <w:rPr>
          <w:rFonts w:ascii="Arial" w:eastAsia="Times New Roman" w:hAnsi="Arial" w:cs="Arial"/>
          <w:b/>
          <w:bCs/>
          <w:noProof w:val="0"/>
          <w:color w:val="000000"/>
          <w:sz w:val="20"/>
          <w:szCs w:val="20"/>
          <w:lang w:val="en-US"/>
        </w:rPr>
        <w:t>ОСТВАРИВАЊЕ ПЛАНА И ПРОГРАМА НАСТАВЕ И УЧЕЊА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1. Распоред радних недеља у току наставне године</w:t>
      </w:r>
    </w:p>
    <w:tbl>
      <w:tblPr>
        <w:tblW w:w="9479"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575"/>
        <w:gridCol w:w="1369"/>
        <w:gridCol w:w="1448"/>
        <w:gridCol w:w="1528"/>
        <w:gridCol w:w="1559"/>
      </w:tblGrid>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I РАЗРЕД</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II РАЗРЕД</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III РАЗРЕД</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IV РАЗРЕД</w:t>
            </w:r>
          </w:p>
        </w:tc>
      </w:tr>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Разредночасовна настава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34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34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34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32</w:t>
            </w:r>
          </w:p>
        </w:tc>
      </w:tr>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Настава у блоку</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2</w:t>
            </w:r>
          </w:p>
        </w:tc>
      </w:tr>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Ваннаставне активности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2</w:t>
            </w:r>
          </w:p>
        </w:tc>
      </w:tr>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Матурски испит</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3</w:t>
            </w:r>
          </w:p>
        </w:tc>
      </w:tr>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Укупно радних недеља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39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39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39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39</w:t>
            </w:r>
          </w:p>
        </w:tc>
      </w:tr>
    </w:tbl>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2. Подела одељења на групе ученика</w:t>
      </w:r>
    </w:p>
    <w:tbl>
      <w:tblPr>
        <w:tblW w:w="9479"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99"/>
        <w:gridCol w:w="3287"/>
        <w:gridCol w:w="1617"/>
        <w:gridCol w:w="1166"/>
        <w:gridCol w:w="2510"/>
      </w:tblGrid>
      <w:tr w:rsidR="00BB19D9" w:rsidRPr="00BB19D9" w:rsidTr="00BB19D9">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Разред</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Општеобразовни предмети</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Годишњи фонд часова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Број ученика у групи</w:t>
            </w:r>
          </w:p>
        </w:tc>
      </w:tr>
      <w:tr w:rsidR="00BB19D9" w:rsidRPr="00BB19D9" w:rsidTr="00BB19D9">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В</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Б</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r>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Рачунарство и информатика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68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9–12 ученика</w:t>
            </w:r>
          </w:p>
        </w:tc>
      </w:tr>
    </w:tbl>
    <w:p w:rsidR="00BB19D9" w:rsidRPr="00BB19D9" w:rsidRDefault="00BB19D9" w:rsidP="00BB19D9">
      <w:pPr>
        <w:spacing w:before="0" w:after="0"/>
        <w:contextualSpacing w:val="0"/>
        <w:rPr>
          <w:rFonts w:ascii="Arial" w:eastAsia="Times New Roman" w:hAnsi="Arial" w:cs="Arial"/>
          <w:noProof w:val="0"/>
          <w:vanish/>
          <w:sz w:val="20"/>
          <w:szCs w:val="20"/>
          <w:lang w:val="en-US"/>
        </w:rPr>
      </w:pPr>
    </w:p>
    <w:tbl>
      <w:tblPr>
        <w:tblW w:w="9479"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75"/>
        <w:gridCol w:w="3459"/>
        <w:gridCol w:w="1574"/>
        <w:gridCol w:w="1131"/>
        <w:gridCol w:w="2440"/>
      </w:tblGrid>
      <w:tr w:rsidR="00BB19D9" w:rsidRPr="00BB19D9" w:rsidTr="00BB19D9">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Разред</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Стручни предмети</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Годишњи фонд часова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Број ученика у групи</w:t>
            </w:r>
          </w:p>
        </w:tc>
      </w:tr>
      <w:tr w:rsidR="00BB19D9" w:rsidRPr="00BB19D9" w:rsidTr="00BB19D9">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В</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Б</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r>
      <w:tr w:rsidR="00BB19D9" w:rsidRPr="00BB19D9" w:rsidTr="00BB19D9">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Цртање и сликање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68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60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9–12 ученика</w:t>
            </w:r>
          </w:p>
        </w:tc>
      </w:tr>
      <w:tr w:rsidR="00BB19D9" w:rsidRPr="00BB19D9" w:rsidTr="00BB19D9">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Вајање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68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9–12 ученика</w:t>
            </w:r>
          </w:p>
        </w:tc>
      </w:tr>
      <w:tr w:rsidR="00BB19D9" w:rsidRPr="00BB19D9" w:rsidTr="00BB19D9">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Теорија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68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9–12 ученика</w:t>
            </w:r>
          </w:p>
        </w:tc>
      </w:tr>
      <w:tr w:rsidR="00BB19D9" w:rsidRPr="00BB19D9" w:rsidTr="00BB19D9">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Писмо са калиграфијом</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68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9–12 ученика</w:t>
            </w:r>
          </w:p>
        </w:tc>
      </w:tr>
      <w:tr w:rsidR="00BB19D9" w:rsidRPr="00BB19D9" w:rsidTr="00BB19D9">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Обликовање рекламне графике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102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6–8 ученика</w:t>
            </w:r>
          </w:p>
        </w:tc>
      </w:tr>
      <w:tr w:rsidR="00BB19D9" w:rsidRPr="00BB19D9" w:rsidTr="00BB19D9">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II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Цртање и сликање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68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60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9–12 ученика</w:t>
            </w:r>
          </w:p>
        </w:tc>
      </w:tr>
      <w:tr w:rsidR="00BB19D9" w:rsidRPr="00BB19D9" w:rsidTr="00BB19D9">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Вајање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68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9–12 ученика</w:t>
            </w:r>
          </w:p>
        </w:tc>
      </w:tr>
      <w:tr w:rsidR="00BB19D9" w:rsidRPr="00BB19D9" w:rsidTr="00BB19D9">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Фирмописачке технике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68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6–8 ученика</w:t>
            </w:r>
          </w:p>
        </w:tc>
      </w:tr>
      <w:tr w:rsidR="00BB19D9" w:rsidRPr="00BB19D9" w:rsidTr="00BB19D9">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Обликовање рекламне графике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374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6–8 ученика</w:t>
            </w:r>
          </w:p>
        </w:tc>
      </w:tr>
      <w:tr w:rsidR="00BB19D9" w:rsidRPr="00BB19D9" w:rsidTr="00BB19D9">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III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Цртање и сликање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68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60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9–12 ученика</w:t>
            </w:r>
          </w:p>
        </w:tc>
      </w:tr>
      <w:tr w:rsidR="00BB19D9" w:rsidRPr="00BB19D9" w:rsidTr="00BB19D9">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Фотографија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68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9–12 ученика</w:t>
            </w:r>
          </w:p>
        </w:tc>
      </w:tr>
      <w:tr w:rsidR="00BB19D9" w:rsidRPr="00BB19D9" w:rsidTr="00BB19D9">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Фирмописачке технике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68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6–8 ученика</w:t>
            </w:r>
          </w:p>
        </w:tc>
      </w:tr>
      <w:tr w:rsidR="00BB19D9" w:rsidRPr="00BB19D9" w:rsidTr="00BB19D9">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Обликовање рекламне графике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442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6–8 ученика</w:t>
            </w:r>
          </w:p>
        </w:tc>
      </w:tr>
      <w:tr w:rsidR="00BB19D9" w:rsidRPr="00BB19D9" w:rsidTr="00BB19D9">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IV</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Цртање и сликање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96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9–12 ученика</w:t>
            </w:r>
          </w:p>
        </w:tc>
      </w:tr>
      <w:tr w:rsidR="00BB19D9" w:rsidRPr="00BB19D9" w:rsidTr="00BB19D9">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Фирмописачке технике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64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6–8 ученика</w:t>
            </w:r>
          </w:p>
        </w:tc>
      </w:tr>
      <w:tr w:rsidR="00BB19D9" w:rsidRPr="00BB19D9" w:rsidTr="00BB19D9">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Обликовање рекламне графике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448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60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6–8 ученика</w:t>
            </w:r>
          </w:p>
        </w:tc>
      </w:tr>
    </w:tbl>
    <w:p w:rsidR="00BB19D9" w:rsidRPr="00BB19D9" w:rsidRDefault="00BB19D9" w:rsidP="00BB19D9">
      <w:pPr>
        <w:spacing w:before="330"/>
        <w:ind w:firstLine="480"/>
        <w:contextualSpacing w:val="0"/>
        <w:jc w:val="center"/>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ПРОГРАМ НАСТАВЕ И УЧЕЊА ОПШТЕОБРАЗОВНИХ ПРЕДМЕТА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План и програм наставе и учења општеобразовних предмета остварује се у складу са:</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1) </w:t>
      </w:r>
      <w:r w:rsidRPr="00BB19D9">
        <w:rPr>
          <w:rFonts w:ascii="Arial" w:eastAsia="Times New Roman" w:hAnsi="Arial" w:cs="Arial"/>
          <w:i/>
          <w:iCs/>
          <w:noProof w:val="0"/>
          <w:color w:val="000000"/>
          <w:sz w:val="20"/>
          <w:szCs w:val="20"/>
          <w:lang w:val="en-US"/>
        </w:rPr>
        <w:t>Правилником о плану и програму наставе и учења за гимназију</w:t>
      </w:r>
      <w:r w:rsidRPr="00BB19D9">
        <w:rPr>
          <w:rFonts w:ascii="Arial" w:eastAsia="Times New Roman" w:hAnsi="Arial" w:cs="Arial"/>
          <w:noProof w:val="0"/>
          <w:color w:val="000000"/>
          <w:sz w:val="20"/>
          <w:szCs w:val="20"/>
          <w:lang w:val="en-US"/>
        </w:rPr>
        <w:t> („Службени гласник РС – Просветни гласник”, бр. 4/20, 12/20, 15/20, 1/21, 3/21, 7/21 и 14/23), у делу који се односи на план и програм наставе и учења за следеће предмете:</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Српски као нематерњи језик;</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Физичко и здравствено васпитање;</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Психологија;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Социологија;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Филозофија (природно-математички смер гимназије, IV разред);</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Грађанско васпитање;</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2) </w:t>
      </w:r>
      <w:r w:rsidRPr="00BB19D9">
        <w:rPr>
          <w:rFonts w:ascii="Arial" w:eastAsia="Times New Roman" w:hAnsi="Arial" w:cs="Arial"/>
          <w:i/>
          <w:iCs/>
          <w:noProof w:val="0"/>
          <w:color w:val="000000"/>
          <w:sz w:val="20"/>
          <w:szCs w:val="20"/>
          <w:lang w:val="en-US"/>
        </w:rPr>
        <w:t>Правилником о наставном плану и програму предмета верска настава за средње школе</w:t>
      </w:r>
      <w:r w:rsidRPr="00BB19D9">
        <w:rPr>
          <w:rFonts w:ascii="Arial" w:eastAsia="Times New Roman" w:hAnsi="Arial" w:cs="Arial"/>
          <w:noProof w:val="0"/>
          <w:color w:val="000000"/>
          <w:sz w:val="20"/>
          <w:szCs w:val="20"/>
          <w:lang w:val="en-US"/>
        </w:rPr>
        <w:t> („Просветни гласник”, бр. 6/03, 23/04, 9/05 и 11/16);</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3) </w:t>
      </w:r>
      <w:r w:rsidRPr="00BB19D9">
        <w:rPr>
          <w:rFonts w:ascii="Arial" w:eastAsia="Times New Roman" w:hAnsi="Arial" w:cs="Arial"/>
          <w:i/>
          <w:iCs/>
          <w:noProof w:val="0"/>
          <w:color w:val="000000"/>
          <w:sz w:val="20"/>
          <w:szCs w:val="20"/>
          <w:lang w:val="en-US"/>
        </w:rPr>
        <w:t>Правилником о плану и програму наставе и учења уметничког образовања и васпитања за средњу музичку школу </w:t>
      </w:r>
      <w:r w:rsidRPr="00BB19D9">
        <w:rPr>
          <w:rFonts w:ascii="Arial" w:eastAsia="Times New Roman" w:hAnsi="Arial" w:cs="Arial"/>
          <w:noProof w:val="0"/>
          <w:color w:val="000000"/>
          <w:sz w:val="20"/>
          <w:szCs w:val="20"/>
          <w:lang w:val="en-US"/>
        </w:rPr>
        <w:t>(„Службени гласник РС – Просветни гласник”, бр. 8/20, 11/20 – исправка, 15/20), у делу који се односи на план и програм наставе и учења за предмет:</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Математика;</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4) </w:t>
      </w:r>
      <w:r w:rsidRPr="00BB19D9">
        <w:rPr>
          <w:rFonts w:ascii="Arial" w:eastAsia="Times New Roman" w:hAnsi="Arial" w:cs="Arial"/>
          <w:i/>
          <w:iCs/>
          <w:noProof w:val="0"/>
          <w:color w:val="000000"/>
          <w:sz w:val="20"/>
          <w:szCs w:val="20"/>
          <w:lang w:val="en-US"/>
        </w:rPr>
        <w:t>Правилником о програму наставе и учења општеобразовних предмета у стручним школама</w:t>
      </w:r>
      <w:r w:rsidRPr="00BB19D9">
        <w:rPr>
          <w:rFonts w:ascii="Arial" w:eastAsia="Times New Roman" w:hAnsi="Arial" w:cs="Arial"/>
          <w:noProof w:val="0"/>
          <w:color w:val="000000"/>
          <w:sz w:val="20"/>
          <w:szCs w:val="20"/>
          <w:lang w:val="en-US"/>
        </w:rPr>
        <w:t> („Службени гласник РС – Просветни гласник”, бр. 7/23, 14/23 и 14/23-I), у делу који се односи на план и програм наставе и учења за предмете:</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Српски језик и књижевност;</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Страни језик;</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Физика;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Хемија;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Биологија;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Историја;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Географија;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Музичка култура;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Рачунарство и информатика.</w:t>
      </w:r>
    </w:p>
    <w:p w:rsidR="00BB19D9" w:rsidRPr="00BB19D9" w:rsidRDefault="00BB19D9" w:rsidP="00BB19D9">
      <w:pPr>
        <w:spacing w:before="330"/>
        <w:ind w:firstLine="480"/>
        <w:contextualSpacing w:val="0"/>
        <w:jc w:val="center"/>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ПРОГРАМ НАСТАВЕ И УЧЕЊА СТРУЧНИХ ПРЕДМЕТА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1. ЦИЉЕВИ СРЕДЊЕГ ОБРАЗОВАЊА И ВАСПИТАЊА У ЛИКОВНИМ ШКОЛАМА СУ:</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развијање стручних компетенција у складу са захтевима даљег образовања и специфичностима уметничких занимања;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lastRenderedPageBreak/>
        <w:t>– развијање способности за активно учешће у савременом друштву које се мења, за самостално доношење ваљаних одлука о даљем личном и професионалном развоју и будућем животу, за предузимљивост и активно развијање каријере;</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развијање свести о значају слободе уметничког стварања и доприносу уметности и културе друштву и одрживом развоју, као и способности осмишљавања и покретања уметничких активности у циљу промоције солидарности, културног идентитета државе и добробити друштва;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развијање свести о значају заштите и очувања природе, еко система и животне средине и способности активног доприноса кроз уметничке активности;</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оспособљавање за целоживотно усавршавање уметничких вештина, визуелног опажања, естетских критеријума, стваралачког мишљења и иновативности, за развијање нових интересовања, знања и вештина;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развијање способности за решавање проблема, сарадњу, учешће у тимском раду, размену знања и идеја, посвећеност заједничком циљу;</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развијање способности критичког мишљења, доношења закључака на основу проверених чињеница, аргументованог изношења сопственог мишљења, за конструктивну комуникацију у свакодневним животним и радним ситуацијама;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поштовање ауторских права и пословне етике;</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развијање позитивних вредности, солидарности, емпатије, толеранције, разумевања и поштовања различитости, уважавање људских права;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развијање свести о важности здравља, безбедности и заштити на раду и у свакодневном животу;</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развијање личног и националног идентитета кроз неговање уметности и културе српског народа, националних мањина и етничких група, способности интеркултуралног учења, поштовања и очувања националне, европске и светске уметничке баштине;</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развијање ненасилног понашања и успостављање нулте толеранције према насиљу;</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пун интелектуални, емоционални, социјални, морални и физички развој сваког ученика, у складу са његовим развојним потребама, индивидуалним способностима и интересовањима.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2. ОПШТЕ УПУТСТВО ЗА ОСТВАРИВАЊЕ НАСТАВЕ И УЧЕЊА СТРУЧНИХ ПРЕДМЕТА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Циљеви, план и програм наставе и учења за средње уметничко образовање засновани су на стандардима квалификација, националним стратегијама и прописима у образовању и култури.</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Стандард квалификација за образовни профил Фирмописац објављен је у гласилу „Службени гласник РС – Просветни гласник”, бр. 7/2025.</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I Структура програма стручних предмета</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Структура програма наставе и учења свих стручних предмета конципирана је на исти начин. На почетку сваког програма, иза назива предмета, налази се </w:t>
      </w:r>
      <w:r w:rsidRPr="00BB19D9">
        <w:rPr>
          <w:rFonts w:ascii="Arial" w:eastAsia="Times New Roman" w:hAnsi="Arial" w:cs="Arial"/>
          <w:b/>
          <w:bCs/>
          <w:noProof w:val="0"/>
          <w:color w:val="000000"/>
          <w:sz w:val="20"/>
          <w:szCs w:val="20"/>
          <w:lang w:val="en-US"/>
        </w:rPr>
        <w:t>циљ</w:t>
      </w:r>
      <w:r w:rsidRPr="00BB19D9">
        <w:rPr>
          <w:rFonts w:ascii="Arial" w:eastAsia="Times New Roman" w:hAnsi="Arial" w:cs="Arial"/>
          <w:noProof w:val="0"/>
          <w:color w:val="000000"/>
          <w:sz w:val="20"/>
          <w:szCs w:val="20"/>
          <w:lang w:val="en-US"/>
        </w:rPr>
        <w:t> учења предмета. Циљ је формулисан једном кратком реченицом и указује на специфична знања, вештине, способности и ставове које ученик треба континуирано да развија током учења датог предмета, као и на њихову примену. Циљ учења једног предмета исти је за све разреде датог предмета.</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Иза предметног циља се налазе појединачне </w:t>
      </w:r>
      <w:r w:rsidRPr="00BB19D9">
        <w:rPr>
          <w:rFonts w:ascii="Arial" w:eastAsia="Times New Roman" w:hAnsi="Arial" w:cs="Arial"/>
          <w:b/>
          <w:bCs/>
          <w:noProof w:val="0"/>
          <w:color w:val="000000"/>
          <w:sz w:val="20"/>
          <w:szCs w:val="20"/>
          <w:lang w:val="en-US"/>
        </w:rPr>
        <w:t>табеле </w:t>
      </w:r>
      <w:r w:rsidRPr="00BB19D9">
        <w:rPr>
          <w:rFonts w:ascii="Arial" w:eastAsia="Times New Roman" w:hAnsi="Arial" w:cs="Arial"/>
          <w:noProof w:val="0"/>
          <w:color w:val="000000"/>
          <w:sz w:val="20"/>
          <w:szCs w:val="20"/>
          <w:lang w:val="en-US"/>
        </w:rPr>
        <w:t>за сваки разред, једна иза друге, ако се предмет учи више година. Испред сваке табеле је назначен разред, недељни и годишњи фонд часова за реализацију наставе у тој школској години.</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 првој колони сваке појединачне табеле дати су </w:t>
      </w:r>
      <w:r w:rsidRPr="00BB19D9">
        <w:rPr>
          <w:rFonts w:ascii="Arial" w:eastAsia="Times New Roman" w:hAnsi="Arial" w:cs="Arial"/>
          <w:b/>
          <w:bCs/>
          <w:noProof w:val="0"/>
          <w:color w:val="000000"/>
          <w:sz w:val="20"/>
          <w:szCs w:val="20"/>
          <w:lang w:val="en-US"/>
        </w:rPr>
        <w:t>исходи</w:t>
      </w:r>
      <w:r w:rsidRPr="00BB19D9">
        <w:rPr>
          <w:rFonts w:ascii="Arial" w:eastAsia="Times New Roman" w:hAnsi="Arial" w:cs="Arial"/>
          <w:noProof w:val="0"/>
          <w:color w:val="000000"/>
          <w:sz w:val="20"/>
          <w:szCs w:val="20"/>
          <w:lang w:val="en-US"/>
        </w:rPr>
        <w:t> учења за крај разреда, односно једне школске године. Исходи учења за крај разреда у свакој табели указују на то за шта је ученик оспособљен, односно шта уме да уради на основу знања, вештина и ставова које је развијао током дате школске године учења предмета.</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 другој колони табеле се налазе програмске </w:t>
      </w:r>
      <w:r w:rsidRPr="00BB19D9">
        <w:rPr>
          <w:rFonts w:ascii="Arial" w:eastAsia="Times New Roman" w:hAnsi="Arial" w:cs="Arial"/>
          <w:b/>
          <w:bCs/>
          <w:noProof w:val="0"/>
          <w:color w:val="000000"/>
          <w:sz w:val="20"/>
          <w:szCs w:val="20"/>
          <w:lang w:val="en-US"/>
        </w:rPr>
        <w:t>теме</w:t>
      </w:r>
      <w:r w:rsidRPr="00BB19D9">
        <w:rPr>
          <w:rFonts w:ascii="Arial" w:eastAsia="Times New Roman" w:hAnsi="Arial" w:cs="Arial"/>
          <w:noProof w:val="0"/>
          <w:color w:val="000000"/>
          <w:sz w:val="20"/>
          <w:szCs w:val="20"/>
          <w:lang w:val="en-US"/>
        </w:rPr>
        <w:t> (тематске целине). Како је реч о програмским целинама, минимум за реализацију једне теме су </w:t>
      </w:r>
      <w:r w:rsidRPr="00BB19D9">
        <w:rPr>
          <w:rFonts w:ascii="Arial" w:eastAsia="Times New Roman" w:hAnsi="Arial" w:cs="Arial"/>
          <w:b/>
          <w:bCs/>
          <w:noProof w:val="0"/>
          <w:color w:val="000000"/>
          <w:sz w:val="20"/>
          <w:szCs w:val="20"/>
          <w:lang w:val="en-US"/>
        </w:rPr>
        <w:t>4 школска часа</w:t>
      </w:r>
      <w:r w:rsidRPr="00BB19D9">
        <w:rPr>
          <w:rFonts w:ascii="Arial" w:eastAsia="Times New Roman" w:hAnsi="Arial" w:cs="Arial"/>
          <w:noProof w:val="0"/>
          <w:color w:val="000000"/>
          <w:sz w:val="20"/>
          <w:szCs w:val="20"/>
          <w:lang w:val="en-US"/>
        </w:rPr>
        <w:t>, а оптимум одређује наставник.</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 свакој теми су наведени </w:t>
      </w:r>
      <w:r w:rsidRPr="00BB19D9">
        <w:rPr>
          <w:rFonts w:ascii="Arial" w:eastAsia="Times New Roman" w:hAnsi="Arial" w:cs="Arial"/>
          <w:b/>
          <w:bCs/>
          <w:noProof w:val="0"/>
          <w:color w:val="000000"/>
          <w:sz w:val="20"/>
          <w:szCs w:val="20"/>
          <w:lang w:val="en-US"/>
        </w:rPr>
        <w:t>кључни појмови</w:t>
      </w:r>
      <w:r w:rsidRPr="00BB19D9">
        <w:rPr>
          <w:rFonts w:ascii="Arial" w:eastAsia="Times New Roman" w:hAnsi="Arial" w:cs="Arial"/>
          <w:noProof w:val="0"/>
          <w:color w:val="000000"/>
          <w:sz w:val="20"/>
          <w:szCs w:val="20"/>
          <w:lang w:val="en-US"/>
        </w:rPr>
        <w:t> садржаја програма, обележени затамњеним словима (болд). Кључни појмови нису називи наставних јединица. Наставник треба да објасни све кључне појмове, а самостално планира и одређује називе наставних јединица и надограђује кључне појмове садржајима.</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Иза табела налазе се препоруке за остваривање наставе и учења предмета под насловом </w:t>
      </w:r>
      <w:r w:rsidRPr="00BB19D9">
        <w:rPr>
          <w:rFonts w:ascii="Arial" w:eastAsia="Times New Roman" w:hAnsi="Arial" w:cs="Arial"/>
          <w:i/>
          <w:iCs/>
          <w:noProof w:val="0"/>
          <w:color w:val="000000"/>
          <w:sz w:val="20"/>
          <w:szCs w:val="20"/>
          <w:lang w:val="en-US"/>
        </w:rPr>
        <w:t>Упутство за дидактичко-методичко остваривање програма.</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На почетку упутства дат је кратак </w:t>
      </w:r>
      <w:r w:rsidRPr="00BB19D9">
        <w:rPr>
          <w:rFonts w:ascii="Arial" w:eastAsia="Times New Roman" w:hAnsi="Arial" w:cs="Arial"/>
          <w:b/>
          <w:bCs/>
          <w:noProof w:val="0"/>
          <w:color w:val="000000"/>
          <w:sz w:val="20"/>
          <w:szCs w:val="20"/>
          <w:lang w:val="en-US"/>
        </w:rPr>
        <w:t>опис</w:t>
      </w:r>
      <w:r w:rsidRPr="00BB19D9">
        <w:rPr>
          <w:rFonts w:ascii="Arial" w:eastAsia="Times New Roman" w:hAnsi="Arial" w:cs="Arial"/>
          <w:noProof w:val="0"/>
          <w:color w:val="000000"/>
          <w:sz w:val="20"/>
          <w:szCs w:val="20"/>
          <w:lang w:val="en-US"/>
        </w:rPr>
        <w:t> предмета.</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Иза описа предмета следи кратко упутство за </w:t>
      </w:r>
      <w:r w:rsidRPr="00BB19D9">
        <w:rPr>
          <w:rFonts w:ascii="Arial" w:eastAsia="Times New Roman" w:hAnsi="Arial" w:cs="Arial"/>
          <w:b/>
          <w:bCs/>
          <w:noProof w:val="0"/>
          <w:color w:val="000000"/>
          <w:sz w:val="20"/>
          <w:szCs w:val="20"/>
          <w:lang w:val="en-US"/>
        </w:rPr>
        <w:t>планирање</w:t>
      </w:r>
      <w:r w:rsidRPr="00BB19D9">
        <w:rPr>
          <w:rFonts w:ascii="Arial" w:eastAsia="Times New Roman" w:hAnsi="Arial" w:cs="Arial"/>
          <w:noProof w:val="0"/>
          <w:color w:val="000000"/>
          <w:sz w:val="20"/>
          <w:szCs w:val="20"/>
          <w:lang w:val="en-US"/>
        </w:rPr>
        <w:t> наставе. У упутству за сваки предмет укратко су назначене специфичности за дати предмет, уколико их има. Конкретно упутство за планирање дато је на овом месту, јер важи за све стручне предмете.</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Иза упутства за планирање наставе дато је упутство за </w:t>
      </w:r>
      <w:r w:rsidRPr="00BB19D9">
        <w:rPr>
          <w:rFonts w:ascii="Arial" w:eastAsia="Times New Roman" w:hAnsi="Arial" w:cs="Arial"/>
          <w:b/>
          <w:bCs/>
          <w:noProof w:val="0"/>
          <w:color w:val="000000"/>
          <w:sz w:val="20"/>
          <w:szCs w:val="20"/>
          <w:lang w:val="en-US"/>
        </w:rPr>
        <w:t>остваривање</w:t>
      </w:r>
      <w:r w:rsidRPr="00BB19D9">
        <w:rPr>
          <w:rFonts w:ascii="Arial" w:eastAsia="Times New Roman" w:hAnsi="Arial" w:cs="Arial"/>
          <w:noProof w:val="0"/>
          <w:color w:val="000000"/>
          <w:sz w:val="20"/>
          <w:szCs w:val="20"/>
          <w:lang w:val="en-US"/>
        </w:rPr>
        <w:t> наставе. У зависности од наставног предмета, упутство може да садржи предлоге задатака и активности ученика, предлоге садржаја, предлоге наставних метода или друге информације које помажу наставнику да одабере садржаје, осмисли активности ученика, одабере или осмисли ефикасније наставне методе...</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lastRenderedPageBreak/>
        <w:t>Иза упутства за остваривање наставе налазе се препоруке за </w:t>
      </w:r>
      <w:r w:rsidRPr="00BB19D9">
        <w:rPr>
          <w:rFonts w:ascii="Arial" w:eastAsia="Times New Roman" w:hAnsi="Arial" w:cs="Arial"/>
          <w:b/>
          <w:bCs/>
          <w:noProof w:val="0"/>
          <w:color w:val="000000"/>
          <w:sz w:val="20"/>
          <w:szCs w:val="20"/>
          <w:lang w:val="en-US"/>
        </w:rPr>
        <w:t>праћење и вредновање</w:t>
      </w:r>
      <w:r w:rsidRPr="00BB19D9">
        <w:rPr>
          <w:rFonts w:ascii="Arial" w:eastAsia="Times New Roman" w:hAnsi="Arial" w:cs="Arial"/>
          <w:noProof w:val="0"/>
          <w:color w:val="000000"/>
          <w:sz w:val="20"/>
          <w:szCs w:val="20"/>
          <w:lang w:val="en-US"/>
        </w:rPr>
        <w:t>. Оцењивање ученика је формативно и сумативно и реализује се у складу са </w:t>
      </w:r>
      <w:r w:rsidRPr="00BB19D9">
        <w:rPr>
          <w:rFonts w:ascii="Arial" w:eastAsia="Times New Roman" w:hAnsi="Arial" w:cs="Arial"/>
          <w:i/>
          <w:iCs/>
          <w:noProof w:val="0"/>
          <w:color w:val="000000"/>
          <w:sz w:val="20"/>
          <w:szCs w:val="20"/>
          <w:lang w:val="en-US"/>
        </w:rPr>
        <w:t>Правилником о оцењивању ученика у средњем образовању и васпитању, </w:t>
      </w:r>
      <w:r w:rsidRPr="00BB19D9">
        <w:rPr>
          <w:rFonts w:ascii="Arial" w:eastAsia="Times New Roman" w:hAnsi="Arial" w:cs="Arial"/>
          <w:noProof w:val="0"/>
          <w:color w:val="000000"/>
          <w:sz w:val="20"/>
          <w:szCs w:val="20"/>
          <w:lang w:val="en-US"/>
        </w:rPr>
        <w:t>а у оквиру</w:t>
      </w:r>
      <w:r w:rsidRPr="00BB19D9">
        <w:rPr>
          <w:rFonts w:ascii="Arial" w:eastAsia="Times New Roman" w:hAnsi="Arial" w:cs="Arial"/>
          <w:i/>
          <w:iCs/>
          <w:noProof w:val="0"/>
          <w:color w:val="000000"/>
          <w:sz w:val="20"/>
          <w:szCs w:val="20"/>
          <w:lang w:val="en-US"/>
        </w:rPr>
        <w:t> Упутства за дидактичко-методичко остваривање програма </w:t>
      </w:r>
      <w:r w:rsidRPr="00BB19D9">
        <w:rPr>
          <w:rFonts w:ascii="Arial" w:eastAsia="Times New Roman" w:hAnsi="Arial" w:cs="Arial"/>
          <w:noProof w:val="0"/>
          <w:color w:val="000000"/>
          <w:sz w:val="20"/>
          <w:szCs w:val="20"/>
          <w:lang w:val="en-US"/>
        </w:rPr>
        <w:t>налазе се препоруке за праћење напредовања и вредновање постигнућа ученика у односу на специфичности датог предмета, уколико их има.</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 стандарду квалификације дефинисане су стручне компетенције за дату квалификацију и исходи учења за крај четворогодишњег школовања, а који обухватају и </w:t>
      </w:r>
      <w:r w:rsidRPr="00BB19D9">
        <w:rPr>
          <w:rFonts w:ascii="Arial" w:eastAsia="Times New Roman" w:hAnsi="Arial" w:cs="Arial"/>
          <w:b/>
          <w:bCs/>
          <w:noProof w:val="0"/>
          <w:color w:val="000000"/>
          <w:sz w:val="20"/>
          <w:szCs w:val="20"/>
          <w:lang w:val="en-US"/>
        </w:rPr>
        <w:t>кључне компетенције</w:t>
      </w:r>
      <w:r w:rsidRPr="00BB19D9">
        <w:rPr>
          <w:rFonts w:ascii="Arial" w:eastAsia="Times New Roman" w:hAnsi="Arial" w:cs="Arial"/>
          <w:noProof w:val="0"/>
          <w:color w:val="000000"/>
          <w:sz w:val="20"/>
          <w:szCs w:val="20"/>
          <w:lang w:val="en-US"/>
        </w:rPr>
        <w:t> за целоживотно учење, изражене кроз способности и ставове.</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II Препоруке за планирање наставе и учења стручних предмета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Настава треба да обезбеди сигурну, подстицајну и подржавајућу средину за учење и стварање у којој се негује атмосфера интеракције и однос уважавања, сарадње, одговорности и заједништва.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Полазећи од предметног циља, исхода учења за крај разреда и кључних појмова садржаја, наставник треба дати програм да контекстуализује, односно да испланира наставу и учење имајући у виду индивидуалне способности ученика, наставне материјале које ће користити, техничке услове, наставна средства и медије којима школа располаже, као и друге ресурсе школе и локалне средине.</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Приликом планирања наставе и учења потребно је руководити се:</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индивидуалним разликама међу ученицима у погледу способности, начина и темпа учења и развијања уметничких вештина и креативних идеја;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интегрисаним приступом у којем постоји хоризонтална и вертикална повезаност унутар истог предмета и различитих наставних предмета;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партиципативним и кооперативним активностима које омогућавају сарадњу;</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активним и искуственим методама наставе и учења;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уважавањем свакодневног искуства и знања које је ученик изградио ван школе, повезивањем активности и садржаја учења са интересовањима и животним искуствима ученика, као и подстицањем примене наученог у свакодневном животу;</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неговањем радозналости, одржавањем и подстицањем интересовања за учење, развијање креативних идеја, вежбање и усавршавање уметничких вештина и индивидуалног израза;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редовним и осмишљеним прикупљањем релевантних података о напредовању ученика, остваривању исхода учења и постигнутом степену развоја компетенција ученика.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Наставник креира свој годишњи (глобални) план рада из кога касније развија своје оперативне планове.</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Исходи учења за крај школовања, дефинисани у стандарду квалификације, су најопштији и достижу се учењем свих предмета током четворогодишњег школовања. Предметни исходи учења за крај разреда (школске године) су нешто прецизнији, јер су дефинисани за појединачне предмете и школске године, али су формулације и даље уопштене. Наставник треба да конкретизује исходе учења из табеле, прво у оперативним плановима, а потом може да их прецизира и на нивоу припреме за час / блок-час / часовни циклус.</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Стандард квалификације и програм наставе и учења, наставнику су педагошко полазиште за остваривање наставе и учења, за планирање годишњих и оперативних планова, као и непосредну припрему за рад.</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Од наставника се очекује да континуирано прати и вреднује свој рад и по потреби изврши корекције у свом даљем планирању. Треба имати у виду да се неке планиране активности у пракси могу показати као неодговарајуће зато што су, на пример, испод или изнад могућности ученика, не обезбеђују остваривање исхода учења, не доприносе развоју компетенција итд.</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Важан </w:t>
      </w:r>
      <w:r w:rsidRPr="00BB19D9">
        <w:rPr>
          <w:rFonts w:ascii="Arial" w:eastAsia="Times New Roman" w:hAnsi="Arial" w:cs="Arial"/>
          <w:noProof w:val="0"/>
          <w:color w:val="000000"/>
          <w:sz w:val="20"/>
          <w:szCs w:val="20"/>
          <w:lang w:val="en-US"/>
        </w:rPr>
        <w:t>корак у планирању наставе и учења је упознавање са програмима свих стручних предмета за дати образовни профил. Програми свих предмета чине јединствену целину. Настава и учење једног предмета се планира у сарадњи са наставницима свих стручних предмета и, у зависности од теме, са наставницима општеобразовних предмета.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III Препоруке за остваривање наставе и учења стручних предмета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Концепција свих програма стручних предмета заснована је на приступу настави и учењу усмереном на развој компетенција ученика. Овако конципирани програми подразумевају да оствареност исхода учења за крај сваког разреда постепено води ка развијању стручних и кључних компетенција.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Исходи учења за крај разреда су формулисани као функционално знање ученика тако да показују шта ће ученик бити у стању да учини, предузме, изведе, обави... захваљујући знањима, вештинама, ставовима и способностима које је развијао током једне године учења конкретног наставног предмета. Прегледом исхода свих програма наставе и учења за дати образовни профил може се видети како се из разреда у разред постепено развијају компетенције које желимо да ученици имају на крају средњег образовања. Стручне и кључне компетенције се развијају од првог разреда, односно од прве године учења предмета.</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lastRenderedPageBreak/>
        <w:t>На путу остваривања циља и исхода, улога наставника је врло важна, јер програм пружа слободу избора садржаја, метода наставе и учења и активности ученика. </w:t>
      </w:r>
      <w:r w:rsidRPr="00BB19D9">
        <w:rPr>
          <w:rFonts w:ascii="Arial" w:eastAsia="Times New Roman" w:hAnsi="Arial" w:cs="Arial"/>
          <w:b/>
          <w:bCs/>
          <w:noProof w:val="0"/>
          <w:color w:val="000000"/>
          <w:sz w:val="20"/>
          <w:szCs w:val="20"/>
          <w:lang w:val="en-US"/>
        </w:rPr>
        <w:t>Кључно</w:t>
      </w:r>
      <w:r w:rsidRPr="00BB19D9">
        <w:rPr>
          <w:rFonts w:ascii="Arial" w:eastAsia="Times New Roman" w:hAnsi="Arial" w:cs="Arial"/>
          <w:noProof w:val="0"/>
          <w:color w:val="000000"/>
          <w:sz w:val="20"/>
          <w:szCs w:val="20"/>
          <w:lang w:val="en-US"/>
        </w:rPr>
        <w:t> питање у избору садржаја, метода, техника, облика рада, активности ученика и наставника јесте да ли је нешто релевантно, чему то служи, које когнитивне и стваралачке процесе код ученика подстиче, којим исходима и компетенцијама води.</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Оријентација на процес учења, достизање исхода и развијање компетенција брига је не само о резултатима, већ и о начину на који се учи, односно како се гради и повезује знање у смислене целине, како и где се знање примењује, како се развијају уметничке вештине, креативне идеје и индивидуални израз.</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IV Препоруке за праћење и вредновање наставе и учења стручних предмета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Праћење и вредновање је део професионалне улоге наставника. Од њега се очекује да континуирано прати и вреднује:</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процес наставе и учења;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исходе учења;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себе и свој рад.</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Нови приступ настави и учењу омогућава: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објективније вредновање постигнућа ученика;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осмишљавање различитих начина праћења и оцењивања;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диференцирање задатака за праћење и вредновање ученичких постигнућа;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боље праћење процеса учења.</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Праћење напредовања ученика започиње иницијалном проценом нивоа на коме се он налази и у односу на који ће се процењивати његов даљи ток напредовања. Свака активност је добра прилика за процену напредовања и давање повратне информације, а ученике треба оспособљавати и охрабривати да објективно процењују сопствени напредак у остваривању исхода, да препознају и рационално прихватају конструктивну критику и на основу ње унапређују свој рад, као и да процењују и </w:t>
      </w:r>
      <w:r w:rsidRPr="00BB19D9">
        <w:rPr>
          <w:rFonts w:ascii="Arial" w:eastAsia="Times New Roman" w:hAnsi="Arial" w:cs="Arial"/>
          <w:b/>
          <w:bCs/>
          <w:noProof w:val="0"/>
          <w:color w:val="000000"/>
          <w:sz w:val="20"/>
          <w:szCs w:val="20"/>
          <w:lang w:val="en-US"/>
        </w:rPr>
        <w:t>подрже</w:t>
      </w:r>
      <w:r w:rsidRPr="00BB19D9">
        <w:rPr>
          <w:rFonts w:ascii="Arial" w:eastAsia="Times New Roman" w:hAnsi="Arial" w:cs="Arial"/>
          <w:noProof w:val="0"/>
          <w:color w:val="000000"/>
          <w:sz w:val="20"/>
          <w:szCs w:val="20"/>
          <w:lang w:val="en-US"/>
        </w:rPr>
        <w:t> напредак других ученика. Подршка групе и одељења је изузетно важна, како за развој уметничких компетенција, тако и за целокупни развој ученика. Улога наставника је да усмерава ученике на то да у оквиру одељења и групе активно делују као тим, да развијају позитиван и добронамеран однос према себи и другима. Пријатељски односи и конструктивна сарадња су важни и за развој каријере, с обзиром на то да је за успешно покретање уметничких акција, реализацију уметничких пројеката или отварање уметничке радионице и радње / уметничког студија/ галерије... неопходан тим, који је, без обзира на индивидуалне разлике, посвећен истом циљу.</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Приликом планирања активности ученика и начина процењивања процеса и резултата учења, потребно је поставити јасне критеријуме са којима ученици треба да буду упознати пре почетка активности, а у току рада ученици треба да добију повратну информацију и савет, који се односи на процес рада и продукт.</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Исходи учења за крај разреда формулисани су тако да буду достижни за сваког ученика, али не дефинишу ниво постигнућа. Наставник одређује елементе за процењивање у складу са планираним активностима ученика и самостално одређује критеријуме за процењивање напредовања.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Стандард квалификације дефинише исходе учења за крај школовања које сви ученици треба да достигну, па је важно од првог часа припремати ученике за стицање квалификације и редовно пратити напредовање ученика.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V Препоруке за припрему индивидуалног образовног плана за ученике којима је потребна додатна образовна подршка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За даровите ученике са инвалидитетом остварује се додатна подршка у складу са врстом инвалидитета и степеном самосталности. Настава већине стручних предмета је индивидуализована и остварује се у малим групама, а иначе се прилагођава способностима и индивидуалном темпу напредовања сваког ученика.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Школа је дужна да обавести родитеља/старатеља и ученика о потенцијално опасним или штетним по здравље материјалима, техникама, алатима, уређајима и активностима. Родитељ/старатељ је дужан да обавести школу, прецизно, о евентуалној помоћи која је потребна ученику.</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За изузетне таленте који планирају да упишу студије по завршетку другог разреда средње школе, ИОП 3 се припрема према проширеном пријемном испиту за уметнички факултет, за студијски програм који је ученик одабрао.</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VI Препоруке за презентовање садржаја од значаја за националну мањину</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 настави предмета од значаја за националну мањину разматрају се додатни садржаји који се односе на уметничко и културно наслеђе одређене мањине. У оквиру дефинисаног годишњег фонда часова веома је важно планирати наставу тако да се садржаји из уметничке и културне баштине једне или више националних мањина не презентују изоловано, већ да се повезују и интегришу са кључним појмовима садржаја и планираним активностима.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xml:space="preserve">Наставник треба да обезбеди атмосферу за учење која омогућава, како разумевање специфичности и вредности културе и уметности дате националне мањине/мањина, тако и интеркултурално учење и свест о </w:t>
      </w:r>
      <w:r w:rsidRPr="00BB19D9">
        <w:rPr>
          <w:rFonts w:ascii="Arial" w:eastAsia="Times New Roman" w:hAnsi="Arial" w:cs="Arial"/>
          <w:noProof w:val="0"/>
          <w:color w:val="000000"/>
          <w:sz w:val="20"/>
          <w:szCs w:val="20"/>
          <w:lang w:val="en-US"/>
        </w:rPr>
        <w:lastRenderedPageBreak/>
        <w:t>томе да управо разноликост култура чини значајно богатство једне државе. Наставник може више да се информише из Опште декларације о културној разноликости коју је усвојио Унеско и Агенде одрживог развоја до 2030. године, коју су усвојиле Уједињене нације.</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VII Препоруке за остваривање културних активности школе</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 оквиру културних активности школе потребно је да школа најмање једном годишње реализује посету значајним уметничким манифестацијама, археолошким налазиштима, археолошким парковима, спомен комплексима..., а која се реализује према јасно дефинисаном програму/пројекту који школа договара интерно или са екстерним стручњацима.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VIII Препоруке за учествовање на конкурсима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Ликовни и наградни конкурси за ученике расписују се, како на нивоу државе, тако и на међународном нивоу. Препорука је да школа, наставници и ученици редовно прате конкурсе и да заинтересовани ученици пријављују своје радове.</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3. ПРОГРАМИ НАСТАВЕ И УЧЕЊА СТРУЧНИХ ПРЕДМЕТА</w:t>
      </w:r>
    </w:p>
    <w:p w:rsidR="00BB19D9" w:rsidRPr="00BB19D9" w:rsidRDefault="00BB19D9" w:rsidP="00BB19D9">
      <w:pPr>
        <w:spacing w:before="0" w:after="0"/>
        <w:ind w:firstLine="480"/>
        <w:contextualSpacing w:val="0"/>
        <w:jc w:val="center"/>
        <w:rPr>
          <w:rFonts w:ascii="Arial" w:eastAsia="Times New Roman" w:hAnsi="Arial" w:cs="Arial"/>
          <w:b/>
          <w:bCs/>
          <w:noProof w:val="0"/>
          <w:color w:val="000000"/>
          <w:sz w:val="20"/>
          <w:szCs w:val="20"/>
          <w:lang w:val="en-US"/>
        </w:rPr>
      </w:pPr>
      <w:r w:rsidRPr="00BB19D9">
        <w:rPr>
          <w:rFonts w:ascii="Arial" w:eastAsia="Times New Roman" w:hAnsi="Arial" w:cs="Arial"/>
          <w:b/>
          <w:bCs/>
          <w:noProof w:val="0"/>
          <w:color w:val="000000"/>
          <w:sz w:val="20"/>
          <w:szCs w:val="20"/>
          <w:lang w:val="en-US"/>
        </w:rPr>
        <w:t>ИСТОРИЈА УМЕТНОСТИ</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Циљ</w:t>
      </w:r>
      <w:r w:rsidRPr="00BB19D9">
        <w:rPr>
          <w:rFonts w:ascii="Arial" w:eastAsia="Times New Roman" w:hAnsi="Arial" w:cs="Arial"/>
          <w:noProof w:val="0"/>
          <w:color w:val="000000"/>
          <w:sz w:val="20"/>
          <w:szCs w:val="20"/>
          <w:lang w:val="en-US"/>
        </w:rPr>
        <w:t> учења предмета Историја уметности је да ученик развија функционална знања о уметничкој баштини, вештине вербалне и писане комуникације, визуелно опажање, естетске критеријуме и критичко мишљење, ради разумевања и доживљавања уметничких дела, испољавања одговорног односа према наслеђу уметности и културе свог и других народа и примене у учењу, стваралачком раду, свакодневном животу, наставку школовања или будућем занимању.</w:t>
      </w:r>
    </w:p>
    <w:tbl>
      <w:tblPr>
        <w:tblW w:w="9479"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456"/>
        <w:gridCol w:w="3023"/>
      </w:tblGrid>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Разред</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Први</w:t>
            </w:r>
          </w:p>
        </w:tc>
      </w:tr>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Недељни фонд часова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2 часа</w:t>
            </w:r>
          </w:p>
        </w:tc>
      </w:tr>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Годишњи фонд часова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68 часова</w:t>
            </w:r>
          </w:p>
        </w:tc>
      </w:tr>
    </w:tbl>
    <w:p w:rsidR="00BB19D9" w:rsidRPr="00BB19D9" w:rsidRDefault="00BB19D9" w:rsidP="00BB19D9">
      <w:pPr>
        <w:spacing w:before="0" w:after="0"/>
        <w:contextualSpacing w:val="0"/>
        <w:rPr>
          <w:rFonts w:ascii="Arial" w:eastAsia="Times New Roman" w:hAnsi="Arial" w:cs="Arial"/>
          <w:noProof w:val="0"/>
          <w:vanish/>
          <w:sz w:val="20"/>
          <w:szCs w:val="20"/>
          <w:lang w:val="en-US"/>
        </w:rPr>
      </w:pPr>
    </w:p>
    <w:tbl>
      <w:tblPr>
        <w:tblW w:w="9479"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000"/>
        <w:gridCol w:w="6479"/>
      </w:tblGrid>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ИСХОДИ</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По завршетку разреда ученик ће бити у стању да: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ТЕМЕ</w:t>
            </w:r>
            <w:r w:rsidRPr="00BB19D9">
              <w:rPr>
                <w:rFonts w:ascii="Arial" w:eastAsia="Times New Roman" w:hAnsi="Arial" w:cs="Arial"/>
                <w:noProof w:val="0"/>
                <w:color w:val="000000"/>
                <w:sz w:val="20"/>
                <w:szCs w:val="20"/>
                <w:lang w:val="en-US"/>
              </w:rPr>
              <w:t> и</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кључни појмови садржаја програма</w:t>
            </w:r>
          </w:p>
        </w:tc>
      </w:tr>
      <w:tr w:rsidR="00BB19D9" w:rsidRPr="00BB19D9" w:rsidTr="00BB19D9">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истражује информације о уметничком наслеђу одабране културе или епохе, користећи поуздане изворе, ИКТ и један страни језик;</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искаже релевантан став о потреби за стварањем, почев од првих људских заједница;</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објасни повезаност живота, веровања и уметности праисторије и старог века;</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пореди уметничка дела од праисторије до краја старог века указујући на сличности и разлике у материјалима, техникама и форми дела;</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повеже садржај и форму стваралаштва праисторије и старог века указујући на могућа значења која имају за људе дате епохе;</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наведе места где може видети значајна археолошка налазишта, остатке првих цивилизација и најзначајније споменике античке Грчке и Рима;</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објасни значај очувања и презентације споменика праисторије и старог века наводећи примере проблема очувања наслеђа;</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lastRenderedPageBreak/>
              <w:t>– наведе утицаје културе и уметности старог века које уочава у савременом свету;</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користи одабране археолошке налазе, споменике и уметничка дела праисторије и старог века као подстицај за креативни рад.</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lastRenderedPageBreak/>
              <w:t>УВОД У ИСТОРИЈУ УМЕТНОСТИ</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Историја уметности. </w:t>
            </w:r>
            <w:r w:rsidRPr="00BB19D9">
              <w:rPr>
                <w:rFonts w:ascii="Arial" w:eastAsia="Times New Roman" w:hAnsi="Arial" w:cs="Arial"/>
                <w:noProof w:val="0"/>
                <w:color w:val="000000"/>
                <w:sz w:val="20"/>
                <w:szCs w:val="20"/>
                <w:lang w:val="en-US"/>
              </w:rPr>
              <w:t>Историја уметности као наука и наставни предмет. Стваралаштво. Појам и улоге уметности кроз историју. Врсте уметности. Уже области ликовних и примењених уметности, медији и средства изражавања, теме и мотиви ликовних уметности. Однос уметности и друштва. Веза са другим наукама и дисциплинама.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Баштина. </w:t>
            </w:r>
            <w:r w:rsidRPr="00BB19D9">
              <w:rPr>
                <w:rFonts w:ascii="Arial" w:eastAsia="Times New Roman" w:hAnsi="Arial" w:cs="Arial"/>
                <w:noProof w:val="0"/>
                <w:color w:val="000000"/>
                <w:sz w:val="20"/>
                <w:szCs w:val="20"/>
                <w:lang w:val="en-US"/>
              </w:rPr>
              <w:t>Материјално и нематеријално наслеђе, покретна и непокретна културна добра.</w:t>
            </w:r>
            <w:r w:rsidRPr="00BB19D9">
              <w:rPr>
                <w:rFonts w:ascii="Arial" w:eastAsia="Times New Roman" w:hAnsi="Arial" w:cs="Arial"/>
                <w:b/>
                <w:bCs/>
                <w:noProof w:val="0"/>
                <w:color w:val="000000"/>
                <w:sz w:val="20"/>
                <w:szCs w:val="20"/>
                <w:lang w:val="en-US"/>
              </w:rPr>
              <w:t> </w:t>
            </w:r>
            <w:r w:rsidRPr="00BB19D9">
              <w:rPr>
                <w:rFonts w:ascii="Arial" w:eastAsia="Times New Roman" w:hAnsi="Arial" w:cs="Arial"/>
                <w:noProof w:val="0"/>
                <w:color w:val="000000"/>
                <w:sz w:val="20"/>
                <w:szCs w:val="20"/>
                <w:lang w:val="en-US"/>
              </w:rPr>
              <w:t>Очување и промоција културе и уметности. Артефакти, сведочанство о епохи. Дигитализација наслеђа.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Установе културе. </w:t>
            </w:r>
            <w:r w:rsidRPr="00BB19D9">
              <w:rPr>
                <w:rFonts w:ascii="Arial" w:eastAsia="Times New Roman" w:hAnsi="Arial" w:cs="Arial"/>
                <w:noProof w:val="0"/>
                <w:color w:val="000000"/>
                <w:sz w:val="20"/>
                <w:szCs w:val="20"/>
                <w:lang w:val="en-US"/>
              </w:rPr>
              <w:t>Галерије. Музеји, збирке, тематске изложбе.</w:t>
            </w:r>
          </w:p>
        </w:tc>
      </w:tr>
      <w:tr w:rsidR="00BB19D9" w:rsidRPr="00BB19D9" w:rsidTr="00BB19D9">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УМЕТНОСТ ПРАИСТОРИЈЕ</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Уметност праисторије. </w:t>
            </w:r>
            <w:r w:rsidRPr="00BB19D9">
              <w:rPr>
                <w:rFonts w:ascii="Arial" w:eastAsia="Times New Roman" w:hAnsi="Arial" w:cs="Arial"/>
                <w:noProof w:val="0"/>
                <w:color w:val="000000"/>
                <w:sz w:val="20"/>
                <w:szCs w:val="20"/>
                <w:lang w:val="en-US"/>
              </w:rPr>
              <w:t>Археологија као наука. Периодизација праисторије. Појава и улога стваралаштва. Палеолитско сликарство (пећине Шове, Ласко и Алтамира). Скулптура палеолита (фигурине „Венере“, Човек-лав, фигурине животиња). Уметност неолита и енеолита – прва трајна насеља, појава заната, праисторијски градови и светилишта (Шатал Хујук, Гобекли Тепе, Стоунхенџ).</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Праисторијске културе. </w:t>
            </w:r>
            <w:r w:rsidRPr="00BB19D9">
              <w:rPr>
                <w:rFonts w:ascii="Arial" w:eastAsia="Times New Roman" w:hAnsi="Arial" w:cs="Arial"/>
                <w:noProof w:val="0"/>
                <w:color w:val="000000"/>
                <w:sz w:val="20"/>
                <w:szCs w:val="20"/>
                <w:lang w:val="en-US"/>
              </w:rPr>
              <w:t>Праисторијске културе на територији данашње Србије и у окружењу.</w:t>
            </w:r>
            <w:r w:rsidRPr="00BB19D9">
              <w:rPr>
                <w:rFonts w:ascii="Arial" w:eastAsia="Times New Roman" w:hAnsi="Arial" w:cs="Arial"/>
                <w:b/>
                <w:bCs/>
                <w:noProof w:val="0"/>
                <w:color w:val="000000"/>
                <w:sz w:val="20"/>
                <w:szCs w:val="20"/>
                <w:lang w:val="en-US"/>
              </w:rPr>
              <w:t> </w:t>
            </w:r>
            <w:r w:rsidRPr="00BB19D9">
              <w:rPr>
                <w:rFonts w:ascii="Arial" w:eastAsia="Times New Roman" w:hAnsi="Arial" w:cs="Arial"/>
                <w:noProof w:val="0"/>
                <w:color w:val="000000"/>
                <w:sz w:val="20"/>
                <w:szCs w:val="20"/>
                <w:lang w:val="en-US"/>
              </w:rPr>
              <w:t>Лепенски Вир, Старчево, Винча, Дупљаја.</w:t>
            </w:r>
          </w:p>
        </w:tc>
      </w:tr>
      <w:tr w:rsidR="00BB19D9" w:rsidRPr="00BB19D9" w:rsidTr="00BB19D9">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УМЕТНОСТ И КУЛТУРА СТАРОГ ЕГИПТА И МЕСОПОТАМИЈЕ</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Цивилизација старог Египта</w:t>
            </w:r>
            <w:r w:rsidRPr="00BB19D9">
              <w:rPr>
                <w:rFonts w:ascii="Arial" w:eastAsia="Times New Roman" w:hAnsi="Arial" w:cs="Arial"/>
                <w:noProof w:val="0"/>
                <w:color w:val="000000"/>
                <w:sz w:val="20"/>
                <w:szCs w:val="20"/>
                <w:lang w:val="en-US"/>
              </w:rPr>
              <w:t>. Свакодневни живот, култура, религија и стваралаштво.</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Архитектура старог Египта.</w:t>
            </w:r>
            <w:r w:rsidRPr="00BB19D9">
              <w:rPr>
                <w:rFonts w:ascii="Arial" w:eastAsia="Times New Roman" w:hAnsi="Arial" w:cs="Arial"/>
                <w:noProof w:val="0"/>
                <w:color w:val="000000"/>
                <w:sz w:val="20"/>
                <w:szCs w:val="20"/>
                <w:lang w:val="en-US"/>
              </w:rPr>
              <w:t> Гробна архитектура (мастаба, степенаста пирамида фараона Зосера, пирамиде са равним странама у Гизи код Каира, подземне гробнице). Храмови (конструкције, стубови и типови храма, декорације).</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Скулптура старог Египта. </w:t>
            </w:r>
            <w:r w:rsidRPr="00BB19D9">
              <w:rPr>
                <w:rFonts w:ascii="Arial" w:eastAsia="Times New Roman" w:hAnsi="Arial" w:cs="Arial"/>
                <w:noProof w:val="0"/>
                <w:color w:val="000000"/>
                <w:sz w:val="20"/>
                <w:szCs w:val="20"/>
                <w:lang w:val="en-US"/>
              </w:rPr>
              <w:t>Основне одлике скулптуре и рељефа, најзначајнији примери.</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Сликарство старог Египта.</w:t>
            </w:r>
            <w:r w:rsidRPr="00BB19D9">
              <w:rPr>
                <w:rFonts w:ascii="Arial" w:eastAsia="Times New Roman" w:hAnsi="Arial" w:cs="Arial"/>
                <w:noProof w:val="0"/>
                <w:color w:val="000000"/>
                <w:sz w:val="20"/>
                <w:szCs w:val="20"/>
                <w:lang w:val="en-US"/>
              </w:rPr>
              <w:t> Слике на зидовима гробница.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Месопотамија. </w:t>
            </w:r>
            <w:r w:rsidRPr="00BB19D9">
              <w:rPr>
                <w:rFonts w:ascii="Arial" w:eastAsia="Times New Roman" w:hAnsi="Arial" w:cs="Arial"/>
                <w:noProof w:val="0"/>
                <w:color w:val="000000"/>
                <w:sz w:val="20"/>
                <w:szCs w:val="20"/>
                <w:lang w:val="en-US"/>
              </w:rPr>
              <w:t>Култура, религија и стваралаштво народа Месопотамије. Владарска и сакрална уметност.</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Архитектура Месопотамије.</w:t>
            </w:r>
            <w:r w:rsidRPr="00BB19D9">
              <w:rPr>
                <w:rFonts w:ascii="Arial" w:eastAsia="Times New Roman" w:hAnsi="Arial" w:cs="Arial"/>
                <w:noProof w:val="0"/>
                <w:color w:val="000000"/>
                <w:sz w:val="20"/>
                <w:szCs w:val="20"/>
                <w:lang w:val="en-US"/>
              </w:rPr>
              <w:t> Материјали, конструкције и декорација (зигурати; дигитална реконструкција и археолошки остаци градова и капија).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lastRenderedPageBreak/>
              <w:t>Скулптура у Месопотамији. </w:t>
            </w:r>
            <w:r w:rsidRPr="00BB19D9">
              <w:rPr>
                <w:rFonts w:ascii="Arial" w:eastAsia="Times New Roman" w:hAnsi="Arial" w:cs="Arial"/>
                <w:noProof w:val="0"/>
                <w:color w:val="000000"/>
                <w:sz w:val="20"/>
                <w:szCs w:val="20"/>
                <w:lang w:val="en-US"/>
              </w:rPr>
              <w:t>Реализам у скулптури (рељефи са приказима из лова, победнички рељефи).</w:t>
            </w:r>
          </w:p>
        </w:tc>
      </w:tr>
      <w:tr w:rsidR="00BB19D9" w:rsidRPr="00BB19D9" w:rsidTr="00BB19D9">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ЕГЕЈСКА И АНТИЧКА ГРЧКА УМЕТНОСТ И КУЛТУРА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Идејне основе грчке културе и уметности.</w:t>
            </w:r>
            <w:r w:rsidRPr="00BB19D9">
              <w:rPr>
                <w:rFonts w:ascii="Arial" w:eastAsia="Times New Roman" w:hAnsi="Arial" w:cs="Arial"/>
                <w:noProof w:val="0"/>
                <w:color w:val="000000"/>
                <w:sz w:val="20"/>
                <w:szCs w:val="20"/>
                <w:lang w:val="en-US"/>
              </w:rPr>
              <w:t> Крит и Микена; утицај египатске уметности на архитектуру, скулптуру и сликарство; палате, критска керамика, фреске са морским мотивима. Микенски град, палата и гробнице.</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Архитектура грчких храмова</w:t>
            </w:r>
            <w:r w:rsidRPr="00BB19D9">
              <w:rPr>
                <w:rFonts w:ascii="Arial" w:eastAsia="Times New Roman" w:hAnsi="Arial" w:cs="Arial"/>
                <w:noProof w:val="0"/>
                <w:color w:val="000000"/>
                <w:sz w:val="20"/>
                <w:szCs w:val="20"/>
                <w:lang w:val="en-US"/>
              </w:rPr>
              <w:t>. Архитектонски редови (дорски, јонски, коринтски), светилишта и храмови. Утицај на савремену архитектуру.</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Архајско доба,</w:t>
            </w:r>
            <w:r w:rsidRPr="00BB19D9">
              <w:rPr>
                <w:rFonts w:ascii="Arial" w:eastAsia="Times New Roman" w:hAnsi="Arial" w:cs="Arial"/>
                <w:noProof w:val="0"/>
                <w:color w:val="000000"/>
                <w:sz w:val="20"/>
                <w:szCs w:val="20"/>
                <w:lang w:val="en-US"/>
              </w:rPr>
              <w:t> </w:t>
            </w:r>
            <w:r w:rsidRPr="00BB19D9">
              <w:rPr>
                <w:rFonts w:ascii="Arial" w:eastAsia="Times New Roman" w:hAnsi="Arial" w:cs="Arial"/>
                <w:b/>
                <w:bCs/>
                <w:noProof w:val="0"/>
                <w:color w:val="000000"/>
                <w:sz w:val="20"/>
                <w:szCs w:val="20"/>
                <w:lang w:val="en-US"/>
              </w:rPr>
              <w:t>класика, хеленизам</w:t>
            </w:r>
            <w:r w:rsidRPr="00BB19D9">
              <w:rPr>
                <w:rFonts w:ascii="Arial" w:eastAsia="Times New Roman" w:hAnsi="Arial" w:cs="Arial"/>
                <w:noProof w:val="0"/>
                <w:color w:val="000000"/>
                <w:sz w:val="20"/>
                <w:szCs w:val="20"/>
                <w:lang w:val="en-US"/>
              </w:rPr>
              <w:t>. Основне одлике.</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Грчка позоришта. </w:t>
            </w:r>
            <w:r w:rsidRPr="00BB19D9">
              <w:rPr>
                <w:rFonts w:ascii="Arial" w:eastAsia="Times New Roman" w:hAnsi="Arial" w:cs="Arial"/>
                <w:noProof w:val="0"/>
                <w:color w:val="000000"/>
                <w:sz w:val="20"/>
                <w:szCs w:val="20"/>
                <w:lang w:val="en-US"/>
              </w:rPr>
              <w:t>Архитектура позоришта, најзначајнији примери.</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Грчка скулптура. </w:t>
            </w:r>
            <w:r w:rsidRPr="00BB19D9">
              <w:rPr>
                <w:rFonts w:ascii="Arial" w:eastAsia="Times New Roman" w:hAnsi="Arial" w:cs="Arial"/>
                <w:noProof w:val="0"/>
                <w:color w:val="000000"/>
                <w:sz w:val="20"/>
                <w:szCs w:val="20"/>
                <w:lang w:val="en-US"/>
              </w:rPr>
              <w:t>Контрапосто, пропорције, улога/функција скулптуре, теме и иконографија (главни богови, атлете, Олимпијске игре).</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Грчка керамика. </w:t>
            </w:r>
            <w:r w:rsidRPr="00BB19D9">
              <w:rPr>
                <w:rFonts w:ascii="Arial" w:eastAsia="Times New Roman" w:hAnsi="Arial" w:cs="Arial"/>
                <w:noProof w:val="0"/>
                <w:color w:val="000000"/>
                <w:sz w:val="20"/>
                <w:szCs w:val="20"/>
                <w:lang w:val="en-US"/>
              </w:rPr>
              <w:t>Преглед, стилски развој, функција, иконографија.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Наслеђе античке Грчке.</w:t>
            </w:r>
            <w:r w:rsidRPr="00BB19D9">
              <w:rPr>
                <w:rFonts w:ascii="Arial" w:eastAsia="Times New Roman" w:hAnsi="Arial" w:cs="Arial"/>
                <w:noProof w:val="0"/>
                <w:color w:val="000000"/>
                <w:sz w:val="20"/>
                <w:szCs w:val="20"/>
                <w:lang w:val="en-US"/>
              </w:rPr>
              <w:t> Проблеми очувања наслеђа (грчке беле скулптуре, британско-грчки спор, музејске реконструкције, копије...). Утицај на савремену архитектуру.</w:t>
            </w:r>
          </w:p>
        </w:tc>
      </w:tr>
      <w:tr w:rsidR="00BB19D9" w:rsidRPr="00BB19D9" w:rsidTr="00BB19D9">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УМЕТНОСТ И КУЛТУРА СТАРОГ РИМА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Етрурска култура и уметност.</w:t>
            </w:r>
            <w:r w:rsidRPr="00BB19D9">
              <w:rPr>
                <w:rFonts w:ascii="Arial" w:eastAsia="Times New Roman" w:hAnsi="Arial" w:cs="Arial"/>
                <w:noProof w:val="0"/>
                <w:color w:val="000000"/>
                <w:sz w:val="20"/>
                <w:szCs w:val="20"/>
                <w:lang w:val="en-US"/>
              </w:rPr>
              <w:t> Утицај грчке и етрурске културе и уметности на уметност и архитектуру старог Рима.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Архитектура старог Рима. </w:t>
            </w:r>
            <w:r w:rsidRPr="00BB19D9">
              <w:rPr>
                <w:rFonts w:ascii="Arial" w:eastAsia="Times New Roman" w:hAnsi="Arial" w:cs="Arial"/>
                <w:noProof w:val="0"/>
                <w:color w:val="000000"/>
                <w:sz w:val="20"/>
                <w:szCs w:val="20"/>
                <w:lang w:val="en-US"/>
              </w:rPr>
              <w:t>Урбанизам, цивилна утилитарна и пропагандна архитектура, распрострањеност широм царства (аквадукт, амфитеатар/арена, славолук, базилика, терме, палате), конструкције и грађевински материјали (бетон, лук), храмови (Пантеон).</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Скулптура старог Рима. </w:t>
            </w:r>
            <w:r w:rsidRPr="00BB19D9">
              <w:rPr>
                <w:rFonts w:ascii="Arial" w:eastAsia="Times New Roman" w:hAnsi="Arial" w:cs="Arial"/>
                <w:noProof w:val="0"/>
                <w:color w:val="000000"/>
                <w:sz w:val="20"/>
                <w:szCs w:val="20"/>
                <w:lang w:val="en-US"/>
              </w:rPr>
              <w:t>Портрет (биста, статуа) и наративни рељеф (Трајанов стуб, славолуци)</w:t>
            </w:r>
            <w:r w:rsidRPr="00BB19D9">
              <w:rPr>
                <w:rFonts w:ascii="Arial" w:eastAsia="Times New Roman" w:hAnsi="Arial" w:cs="Arial"/>
                <w:b/>
                <w:bCs/>
                <w:noProof w:val="0"/>
                <w:color w:val="000000"/>
                <w:sz w:val="20"/>
                <w:szCs w:val="20"/>
                <w:lang w:val="en-US"/>
              </w:rPr>
              <w:t>.</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Фреске и мозаици. </w:t>
            </w:r>
            <w:r w:rsidRPr="00BB19D9">
              <w:rPr>
                <w:rFonts w:ascii="Arial" w:eastAsia="Times New Roman" w:hAnsi="Arial" w:cs="Arial"/>
                <w:noProof w:val="0"/>
                <w:color w:val="000000"/>
                <w:sz w:val="20"/>
                <w:szCs w:val="20"/>
                <w:lang w:val="en-US"/>
              </w:rPr>
              <w:t>Помпеја (очување наслеђа, конзервација).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Римско наслеђе на тлу Србије. </w:t>
            </w:r>
            <w:r w:rsidRPr="00BB19D9">
              <w:rPr>
                <w:rFonts w:ascii="Arial" w:eastAsia="Times New Roman" w:hAnsi="Arial" w:cs="Arial"/>
                <w:noProof w:val="0"/>
                <w:color w:val="000000"/>
                <w:sz w:val="20"/>
                <w:szCs w:val="20"/>
                <w:lang w:val="en-US"/>
              </w:rPr>
              <w:t>Најзначајнији примери.</w:t>
            </w:r>
          </w:p>
        </w:tc>
      </w:tr>
    </w:tbl>
    <w:p w:rsidR="00BB19D9" w:rsidRPr="00BB19D9" w:rsidRDefault="00BB19D9" w:rsidP="00BB19D9">
      <w:pPr>
        <w:spacing w:before="0" w:after="0"/>
        <w:contextualSpacing w:val="0"/>
        <w:rPr>
          <w:rFonts w:ascii="Arial" w:eastAsia="Times New Roman" w:hAnsi="Arial" w:cs="Arial"/>
          <w:noProof w:val="0"/>
          <w:vanish/>
          <w:sz w:val="20"/>
          <w:szCs w:val="20"/>
          <w:lang w:val="en-US"/>
        </w:rPr>
      </w:pPr>
    </w:p>
    <w:tbl>
      <w:tblPr>
        <w:tblW w:w="9479"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456"/>
        <w:gridCol w:w="3023"/>
      </w:tblGrid>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Разред</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Други</w:t>
            </w:r>
          </w:p>
        </w:tc>
      </w:tr>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Недељни фонд часова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2 часа</w:t>
            </w:r>
          </w:p>
        </w:tc>
      </w:tr>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Годишњи фонд часова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68 часова</w:t>
            </w:r>
          </w:p>
        </w:tc>
      </w:tr>
    </w:tbl>
    <w:p w:rsidR="00BB19D9" w:rsidRPr="00BB19D9" w:rsidRDefault="00BB19D9" w:rsidP="00BB19D9">
      <w:pPr>
        <w:spacing w:before="0" w:after="0"/>
        <w:contextualSpacing w:val="0"/>
        <w:rPr>
          <w:rFonts w:ascii="Arial" w:eastAsia="Times New Roman" w:hAnsi="Arial" w:cs="Arial"/>
          <w:noProof w:val="0"/>
          <w:vanish/>
          <w:sz w:val="20"/>
          <w:szCs w:val="20"/>
          <w:lang w:val="en-US"/>
        </w:rPr>
      </w:pPr>
    </w:p>
    <w:tbl>
      <w:tblPr>
        <w:tblW w:w="9479"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636"/>
        <w:gridCol w:w="5843"/>
      </w:tblGrid>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ИСХОДИ</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По завршетку разреда ученик ће бити у стању да: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ТЕМЕ</w:t>
            </w:r>
            <w:r w:rsidRPr="00BB19D9">
              <w:rPr>
                <w:rFonts w:ascii="Arial" w:eastAsia="Times New Roman" w:hAnsi="Arial" w:cs="Arial"/>
                <w:noProof w:val="0"/>
                <w:color w:val="000000"/>
                <w:sz w:val="20"/>
                <w:szCs w:val="20"/>
                <w:lang w:val="en-US"/>
              </w:rPr>
              <w:t> и</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кључни појмови садржаја програма</w:t>
            </w:r>
          </w:p>
        </w:tc>
      </w:tr>
      <w:tr w:rsidR="00BB19D9" w:rsidRPr="00BB19D9" w:rsidTr="00BB19D9">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изнесе аргументе о томе како су промене у друштву, култури и уметности у средњовековном и ренесансном друштву утицале на формирање личног и друштвеног идентитета и обрнуто;</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разматра, у групи, садржај уметничких дела од ранохришћанске уметности до маниризма, повезујући најзначајнија дела са именом аутора;</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опише сличности и разлике у ликовном изразу, естетици и симболици различитих религија и народа које уочава у уметничким делима средњег века и ренесансе;</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xml:space="preserve">– обележи на туристичкој карти места где може видети најзначајнија дела различитих периода средњовековне </w:t>
            </w:r>
            <w:r w:rsidRPr="00BB19D9">
              <w:rPr>
                <w:rFonts w:ascii="Arial" w:eastAsia="Times New Roman" w:hAnsi="Arial" w:cs="Arial"/>
                <w:noProof w:val="0"/>
                <w:color w:val="000000"/>
                <w:sz w:val="20"/>
                <w:szCs w:val="20"/>
                <w:lang w:val="en-US"/>
              </w:rPr>
              <w:lastRenderedPageBreak/>
              <w:t>уметности, ренесансе и маниризма;</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повеже место и време настанка дела средњовековне уметности, ренесансе и маниризма са карактеристикама одређених стилова;</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обликује дигиталну презентацију која приказује утицај културног и уметничког наслеђа средњег века на савремено стваралаштво;</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изнесе аргументовани став о позитивним и негативним странама комерцијализације познатих уметничких дела ренесансе у савременој култури, наводећи примере;</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опише утицаје средњовековне и ренесансне архитектуре и уметности које уочава на примерима архитектуре савременог доба;</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објасни важност целовитог очувања наслеђа архитектуре наводећи примере слојевитости наслеђа и промена намена споменика;</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користи одабране примере европске и ваневропске средњовековне уметности и ремек-дела ренесансе и маниризма као подстицај за стваралачки рад.</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lastRenderedPageBreak/>
              <w:t>РАНОХРИШЋАНСКА УМЕТНОСТ И КУЛТУРА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Касна антика и рано хришћанство. </w:t>
            </w:r>
            <w:r w:rsidRPr="00BB19D9">
              <w:rPr>
                <w:rFonts w:ascii="Arial" w:eastAsia="Times New Roman" w:hAnsi="Arial" w:cs="Arial"/>
                <w:noProof w:val="0"/>
                <w:color w:val="000000"/>
                <w:sz w:val="20"/>
                <w:szCs w:val="20"/>
                <w:lang w:val="en-US"/>
              </w:rPr>
              <w:t>Настанак хришћанства, преплитање са римском и јеврејском културом.</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Уметност пре 313. године. </w:t>
            </w:r>
            <w:r w:rsidRPr="00BB19D9">
              <w:rPr>
                <w:rFonts w:ascii="Arial" w:eastAsia="Times New Roman" w:hAnsi="Arial" w:cs="Arial"/>
                <w:noProof w:val="0"/>
                <w:color w:val="000000"/>
                <w:sz w:val="20"/>
                <w:szCs w:val="20"/>
                <w:lang w:val="en-US"/>
              </w:rPr>
              <w:t>Катакомбе и рељефи на саркофазима, погребна уметност, први хришћански симболи. Старозаветни мотиви.</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Уметност и архитектура после 313. године. </w:t>
            </w:r>
            <w:r w:rsidRPr="00BB19D9">
              <w:rPr>
                <w:rFonts w:ascii="Arial" w:eastAsia="Times New Roman" w:hAnsi="Arial" w:cs="Arial"/>
                <w:noProof w:val="0"/>
                <w:color w:val="000000"/>
                <w:sz w:val="20"/>
                <w:szCs w:val="20"/>
                <w:lang w:val="en-US"/>
              </w:rPr>
              <w:t>Подизање цркава; базилике, мозаици, развој иконографије. Новозаветни мотиви. Споменици у Цариграду, Солуну, Равени.</w:t>
            </w:r>
          </w:p>
        </w:tc>
      </w:tr>
      <w:tr w:rsidR="00BB19D9" w:rsidRPr="00BB19D9" w:rsidTr="00BB19D9">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ВИЗАНТИЈСКА УМЕТНОСТ И КУЛТУРА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Византија.</w:t>
            </w:r>
            <w:r w:rsidRPr="00BB19D9">
              <w:rPr>
                <w:rFonts w:ascii="Arial" w:eastAsia="Times New Roman" w:hAnsi="Arial" w:cs="Arial"/>
                <w:noProof w:val="0"/>
                <w:color w:val="000000"/>
                <w:sz w:val="20"/>
                <w:szCs w:val="20"/>
                <w:lang w:val="en-US"/>
              </w:rPr>
              <w:t> Опште одлике византијске државе, културе и уметности (хришћанство, римско и грчко наслеђе).</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Архитектура Византије.</w:t>
            </w:r>
            <w:r w:rsidRPr="00BB19D9">
              <w:rPr>
                <w:rFonts w:ascii="Arial" w:eastAsia="Times New Roman" w:hAnsi="Arial" w:cs="Arial"/>
                <w:noProof w:val="0"/>
                <w:color w:val="000000"/>
                <w:sz w:val="20"/>
                <w:szCs w:val="20"/>
                <w:lang w:val="en-US"/>
              </w:rPr>
              <w:t> Конструкција, материјали, декорација; купола, развој базилика, цркве уписаног крста.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Сликарство Византије.</w:t>
            </w:r>
            <w:r w:rsidRPr="00BB19D9">
              <w:rPr>
                <w:rFonts w:ascii="Arial" w:eastAsia="Times New Roman" w:hAnsi="Arial" w:cs="Arial"/>
                <w:noProof w:val="0"/>
                <w:color w:val="000000"/>
                <w:sz w:val="20"/>
                <w:szCs w:val="20"/>
                <w:lang w:val="en-US"/>
              </w:rPr>
              <w:t> Византијска естетика, иконографија, развој стила; мозаици, фреске, иконе, илуминиране рукописне књиге; иконоборство.</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Касновизантијска уметност и архитектура. </w:t>
            </w:r>
            <w:r w:rsidRPr="00BB19D9">
              <w:rPr>
                <w:rFonts w:ascii="Arial" w:eastAsia="Times New Roman" w:hAnsi="Arial" w:cs="Arial"/>
                <w:noProof w:val="0"/>
                <w:color w:val="000000"/>
                <w:sz w:val="20"/>
                <w:szCs w:val="20"/>
                <w:lang w:val="en-US"/>
              </w:rPr>
              <w:t>Црква Свете Софије у Цариграду, споменици у Цариграду, Равени, Грчкој, Македонији, Венецији, Русији.</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lastRenderedPageBreak/>
              <w:t>Византијско наслеђе. </w:t>
            </w:r>
            <w:r w:rsidRPr="00BB19D9">
              <w:rPr>
                <w:rFonts w:ascii="Arial" w:eastAsia="Times New Roman" w:hAnsi="Arial" w:cs="Arial"/>
                <w:noProof w:val="0"/>
                <w:color w:val="000000"/>
                <w:sz w:val="20"/>
                <w:szCs w:val="20"/>
                <w:lang w:val="en-US"/>
              </w:rPr>
              <w:t>Византијски споменици данас, питање заштите наслеђа.</w:t>
            </w:r>
          </w:p>
        </w:tc>
      </w:tr>
      <w:tr w:rsidR="00BB19D9" w:rsidRPr="00BB19D9" w:rsidTr="00BB19D9">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СРЕДЊОВЕКОВНА УМЕТНОСТ И КУЛТУРА НА ЗАПАДУ</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Култура и стваралаштво номадских народа. </w:t>
            </w:r>
            <w:r w:rsidRPr="00BB19D9">
              <w:rPr>
                <w:rFonts w:ascii="Arial" w:eastAsia="Times New Roman" w:hAnsi="Arial" w:cs="Arial"/>
                <w:noProof w:val="0"/>
                <w:color w:val="000000"/>
                <w:sz w:val="20"/>
                <w:szCs w:val="20"/>
                <w:lang w:val="en-US"/>
              </w:rPr>
              <w:t>Преплитање религија, покрштавање; декорација свакодневних и ритуалних предмета (накит, оружје, надгробни споменици).</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Каролиншка „ренесанса“. </w:t>
            </w:r>
            <w:r w:rsidRPr="00BB19D9">
              <w:rPr>
                <w:rFonts w:ascii="Arial" w:eastAsia="Times New Roman" w:hAnsi="Arial" w:cs="Arial"/>
                <w:noProof w:val="0"/>
                <w:color w:val="000000"/>
                <w:sz w:val="20"/>
                <w:szCs w:val="20"/>
                <w:lang w:val="en-US"/>
              </w:rPr>
              <w:t>Уметност у доба Карла Великог и његових наследника.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Илуминиране књиге. </w:t>
            </w:r>
            <w:r w:rsidRPr="00BB19D9">
              <w:rPr>
                <w:rFonts w:ascii="Arial" w:eastAsia="Times New Roman" w:hAnsi="Arial" w:cs="Arial"/>
                <w:noProof w:val="0"/>
                <w:color w:val="000000"/>
                <w:sz w:val="20"/>
                <w:szCs w:val="20"/>
                <w:lang w:val="en-US"/>
              </w:rPr>
              <w:t>Ирске илуминиране књиге, Књига из Келса.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Романика и готика. </w:t>
            </w:r>
            <w:r w:rsidRPr="00BB19D9">
              <w:rPr>
                <w:rFonts w:ascii="Arial" w:eastAsia="Times New Roman" w:hAnsi="Arial" w:cs="Arial"/>
                <w:noProof w:val="0"/>
                <w:color w:val="000000"/>
                <w:sz w:val="20"/>
                <w:szCs w:val="20"/>
                <w:lang w:val="en-US"/>
              </w:rPr>
              <w:t>Развој западњачког стила и идеја, сличности и разлике, временска и територијална распрострањеност, манастири и катедрале, ходочаснички путеви и крсташки ратови. Архитектура – конструкција, специфични архитектонски елементи (полукружни/преломљени лук и свод...). Скулптура и сликарство – иконографија (Страшни суд/култ Богородице; „Библије у камену”); витражи, таписерије. Споменици у Француској, Италији, Немачкој, Британији (Катедрале у Везлеу, Пизи, Ремсу/Шартру, Нотр Дам у Паризу, Катедрала у Келну, Крстионица и катедрала у Фиренци, Дуждева палата у Венецији...). Световна и примењена уметност (Таписерија из Бајеа, накит...).</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Средњовековно наслеђе у савременој култури. </w:t>
            </w:r>
            <w:r w:rsidRPr="00BB19D9">
              <w:rPr>
                <w:rFonts w:ascii="Arial" w:eastAsia="Times New Roman" w:hAnsi="Arial" w:cs="Arial"/>
                <w:noProof w:val="0"/>
                <w:color w:val="000000"/>
                <w:sz w:val="20"/>
                <w:szCs w:val="20"/>
                <w:lang w:val="en-US"/>
              </w:rPr>
              <w:t>Употреба и тумачења средњовековног наслеђа у филмовима, стриповима, серијама, игрицама...</w:t>
            </w:r>
          </w:p>
        </w:tc>
      </w:tr>
      <w:tr w:rsidR="00BB19D9" w:rsidRPr="00BB19D9" w:rsidTr="00BB19D9">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СРЕДЊОВЕКОВНА УМЕТНОСТ И КУЛТУРА У СРБИЈИ</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Српска држава у средњем веку. </w:t>
            </w:r>
            <w:r w:rsidRPr="00BB19D9">
              <w:rPr>
                <w:rFonts w:ascii="Arial" w:eastAsia="Times New Roman" w:hAnsi="Arial" w:cs="Arial"/>
                <w:noProof w:val="0"/>
                <w:color w:val="000000"/>
                <w:sz w:val="20"/>
                <w:szCs w:val="20"/>
                <w:lang w:val="en-US"/>
              </w:rPr>
              <w:t>Опште одлике српске средњовековне државе и културе, утицаји Византије и Запада.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Развој и периодизација српске уметности и архитектуре</w:t>
            </w:r>
            <w:r w:rsidRPr="00BB19D9">
              <w:rPr>
                <w:rFonts w:ascii="Arial" w:eastAsia="Times New Roman" w:hAnsi="Arial" w:cs="Arial"/>
                <w:noProof w:val="0"/>
                <w:color w:val="000000"/>
                <w:sz w:val="20"/>
                <w:szCs w:val="20"/>
                <w:lang w:val="en-US"/>
              </w:rPr>
              <w:t>. Развој стилова у односу на друштвено-политичку ситуацију, временска и територијална распрострањеност, ктитори. Архитектура и скулптура (конструкције, начин градње, декорација), сликарство (фреске, иконе, Мирослављево Јеванђеље...).</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Српски средњовековни споменици.</w:t>
            </w:r>
            <w:r w:rsidRPr="00BB19D9">
              <w:rPr>
                <w:rFonts w:ascii="Arial" w:eastAsia="Times New Roman" w:hAnsi="Arial" w:cs="Arial"/>
                <w:noProof w:val="0"/>
                <w:color w:val="000000"/>
                <w:sz w:val="20"/>
                <w:szCs w:val="20"/>
                <w:lang w:val="en-US"/>
              </w:rPr>
              <w:t> Рашки споменици; српско-византијски споменици (на КиМ и у Северној Македонији); моравски споменици.</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Српски средњовековни градови и утврђења.</w:t>
            </w:r>
            <w:r w:rsidRPr="00BB19D9">
              <w:rPr>
                <w:rFonts w:ascii="Arial" w:eastAsia="Times New Roman" w:hAnsi="Arial" w:cs="Arial"/>
                <w:noProof w:val="0"/>
                <w:color w:val="000000"/>
                <w:sz w:val="20"/>
                <w:szCs w:val="20"/>
                <w:lang w:val="en-US"/>
              </w:rPr>
              <w:t> (Голубац, Смедерево, Београд, Ново Брдо, Крушевац...).</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Утицај српског средњовековног наслеђа. </w:t>
            </w:r>
            <w:r w:rsidRPr="00BB19D9">
              <w:rPr>
                <w:rFonts w:ascii="Arial" w:eastAsia="Times New Roman" w:hAnsi="Arial" w:cs="Arial"/>
                <w:noProof w:val="0"/>
                <w:color w:val="000000"/>
                <w:sz w:val="20"/>
                <w:szCs w:val="20"/>
                <w:lang w:val="en-US"/>
              </w:rPr>
              <w:t>Утицаји на касније епохе (18–19. век).</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Заштита.</w:t>
            </w:r>
            <w:r w:rsidRPr="00BB19D9">
              <w:rPr>
                <w:rFonts w:ascii="Arial" w:eastAsia="Times New Roman" w:hAnsi="Arial" w:cs="Arial"/>
                <w:noProof w:val="0"/>
                <w:color w:val="000000"/>
                <w:sz w:val="20"/>
                <w:szCs w:val="20"/>
                <w:lang w:val="en-US"/>
              </w:rPr>
              <w:t> Проблеми очувања средњовековног српског наслеђа данас.</w:t>
            </w:r>
            <w:r w:rsidRPr="00BB19D9">
              <w:rPr>
                <w:rFonts w:ascii="Arial" w:eastAsia="Times New Roman" w:hAnsi="Arial" w:cs="Arial"/>
                <w:b/>
                <w:bCs/>
                <w:noProof w:val="0"/>
                <w:color w:val="000000"/>
                <w:sz w:val="20"/>
                <w:szCs w:val="20"/>
                <w:lang w:val="en-US"/>
              </w:rPr>
              <w:t> </w:t>
            </w:r>
            <w:r w:rsidRPr="00BB19D9">
              <w:rPr>
                <w:rFonts w:ascii="Arial" w:eastAsia="Times New Roman" w:hAnsi="Arial" w:cs="Arial"/>
                <w:noProof w:val="0"/>
                <w:color w:val="000000"/>
                <w:sz w:val="20"/>
                <w:szCs w:val="20"/>
                <w:lang w:val="en-US"/>
              </w:rPr>
              <w:t>Обнова, туризам и културне манифестације.</w:t>
            </w:r>
          </w:p>
        </w:tc>
      </w:tr>
      <w:tr w:rsidR="00BB19D9" w:rsidRPr="00BB19D9" w:rsidTr="00BB19D9">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ИСЛАМСКА УМЕТНОСТ И КУЛТУРА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Исламска култура.</w:t>
            </w:r>
            <w:r w:rsidRPr="00BB19D9">
              <w:rPr>
                <w:rFonts w:ascii="Arial" w:eastAsia="Times New Roman" w:hAnsi="Arial" w:cs="Arial"/>
                <w:noProof w:val="0"/>
                <w:color w:val="000000"/>
                <w:sz w:val="20"/>
                <w:szCs w:val="20"/>
                <w:lang w:val="en-US"/>
              </w:rPr>
              <w:t> Опште одлике исламске религије и културе, утицаји и повезаност са другим религијама и културама.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Исламска архитектура.</w:t>
            </w:r>
            <w:r w:rsidRPr="00BB19D9">
              <w:rPr>
                <w:rFonts w:ascii="Arial" w:eastAsia="Times New Roman" w:hAnsi="Arial" w:cs="Arial"/>
                <w:noProof w:val="0"/>
                <w:color w:val="000000"/>
                <w:sz w:val="20"/>
                <w:szCs w:val="20"/>
                <w:lang w:val="en-US"/>
              </w:rPr>
              <w:t> Сакрална (џамије, минарети) и цивилна (хамам, турбе...). Нефигурална декорација (арабеске).</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Исламски споменици и наслеђе на тлу Србије</w:t>
            </w:r>
            <w:r w:rsidRPr="00BB19D9">
              <w:rPr>
                <w:rFonts w:ascii="Arial" w:eastAsia="Times New Roman" w:hAnsi="Arial" w:cs="Arial"/>
                <w:noProof w:val="0"/>
                <w:color w:val="000000"/>
                <w:sz w:val="20"/>
                <w:szCs w:val="20"/>
                <w:lang w:val="en-US"/>
              </w:rPr>
              <w:t>. Бајракли џамија у Београду, Синан Пашина џамија..., хамами (Сокобања, Ниш...), материјално и нематеријално наслеђе (храна, музика, обичаји...). Очување исламског наслеђа, утицаји.</w:t>
            </w:r>
          </w:p>
        </w:tc>
      </w:tr>
      <w:tr w:rsidR="00BB19D9" w:rsidRPr="00BB19D9" w:rsidTr="00BB19D9">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ВАНЕВРОПСКА УМЕТНОСТ И КУЛТУРА СРЕДЊЕГ ВЕКА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Уметност далеког истока. </w:t>
            </w:r>
            <w:r w:rsidRPr="00BB19D9">
              <w:rPr>
                <w:rFonts w:ascii="Arial" w:eastAsia="Times New Roman" w:hAnsi="Arial" w:cs="Arial"/>
                <w:noProof w:val="0"/>
                <w:color w:val="000000"/>
                <w:sz w:val="20"/>
                <w:szCs w:val="20"/>
                <w:lang w:val="en-US"/>
              </w:rPr>
              <w:t>Кина, Јапан, Индија..., најважнији споменици.</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Уметност претколумбовске Америке. </w:t>
            </w:r>
            <w:r w:rsidRPr="00BB19D9">
              <w:rPr>
                <w:rFonts w:ascii="Arial" w:eastAsia="Times New Roman" w:hAnsi="Arial" w:cs="Arial"/>
                <w:noProof w:val="0"/>
                <w:color w:val="000000"/>
                <w:sz w:val="20"/>
                <w:szCs w:val="20"/>
                <w:lang w:val="en-US"/>
              </w:rPr>
              <w:t xml:space="preserve">Олмеци, Инке, Маје, </w:t>
            </w:r>
            <w:r w:rsidRPr="00BB19D9">
              <w:rPr>
                <w:rFonts w:ascii="Arial" w:eastAsia="Times New Roman" w:hAnsi="Arial" w:cs="Arial"/>
                <w:noProof w:val="0"/>
                <w:color w:val="000000"/>
                <w:sz w:val="20"/>
                <w:szCs w:val="20"/>
                <w:lang w:val="en-US"/>
              </w:rPr>
              <w:lastRenderedPageBreak/>
              <w:t>Астеци... (храмови, тотеми, керамика, накит...).</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Уметност Аустралије. </w:t>
            </w:r>
            <w:r w:rsidRPr="00BB19D9">
              <w:rPr>
                <w:rFonts w:ascii="Arial" w:eastAsia="Times New Roman" w:hAnsi="Arial" w:cs="Arial"/>
                <w:noProof w:val="0"/>
                <w:color w:val="000000"/>
                <w:sz w:val="20"/>
                <w:szCs w:val="20"/>
                <w:lang w:val="en-US"/>
              </w:rPr>
              <w:t>Сликарство.</w:t>
            </w:r>
          </w:p>
        </w:tc>
      </w:tr>
      <w:tr w:rsidR="00BB19D9" w:rsidRPr="00BB19D9" w:rsidTr="00BB19D9">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РЕНЕСАНСА И МАНИРИЗАМ</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Позна готика и претече ренесансе</w:t>
            </w:r>
            <w:r w:rsidRPr="00BB19D9">
              <w:rPr>
                <w:rFonts w:ascii="Arial" w:eastAsia="Times New Roman" w:hAnsi="Arial" w:cs="Arial"/>
                <w:noProof w:val="0"/>
                <w:color w:val="000000"/>
                <w:sz w:val="20"/>
                <w:szCs w:val="20"/>
                <w:lang w:val="en-US"/>
              </w:rPr>
              <w:t>. Континуитет средњи век–ренесанса.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Ренесанса. </w:t>
            </w:r>
            <w:r w:rsidRPr="00BB19D9">
              <w:rPr>
                <w:rFonts w:ascii="Arial" w:eastAsia="Times New Roman" w:hAnsi="Arial" w:cs="Arial"/>
                <w:noProof w:val="0"/>
                <w:color w:val="000000"/>
                <w:sz w:val="20"/>
                <w:szCs w:val="20"/>
                <w:lang w:val="en-US"/>
              </w:rPr>
              <w:t>Појам, положај и улога уметника, уметник као хуманиста и научник.</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Новине у ренесансној уметности.</w:t>
            </w:r>
            <w:r w:rsidRPr="00BB19D9">
              <w:rPr>
                <w:rFonts w:ascii="Arial" w:eastAsia="Times New Roman" w:hAnsi="Arial" w:cs="Arial"/>
                <w:noProof w:val="0"/>
                <w:color w:val="000000"/>
                <w:sz w:val="20"/>
                <w:szCs w:val="20"/>
                <w:lang w:val="en-US"/>
              </w:rPr>
              <w:t> Линеарна и ваздушна перспектива, откриће уљане технике, анатомија и пропорције, античке теме и идеали, појава мецена и њихов значај.</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Рана и висока ренесанса у Италији. </w:t>
            </w:r>
            <w:r w:rsidRPr="00BB19D9">
              <w:rPr>
                <w:rFonts w:ascii="Arial" w:eastAsia="Times New Roman" w:hAnsi="Arial" w:cs="Arial"/>
                <w:noProof w:val="0"/>
                <w:color w:val="000000"/>
                <w:sz w:val="20"/>
                <w:szCs w:val="20"/>
                <w:lang w:val="en-US"/>
              </w:rPr>
              <w:t>Фиренца, Рим, Венеција... Скулптура и рељеф (Донатело, Гиберти и Микеланђело), сликарство (Ботичели, Леонардо, Микеланђело, Рафаело, Тицијан...), архитектура (палате и цркве, Брунелески, Браманте...).</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Ренесанса у Низоземској и Немачкој.</w:t>
            </w:r>
            <w:r w:rsidRPr="00BB19D9">
              <w:rPr>
                <w:rFonts w:ascii="Arial" w:eastAsia="Times New Roman" w:hAnsi="Arial" w:cs="Arial"/>
                <w:noProof w:val="0"/>
                <w:color w:val="000000"/>
                <w:sz w:val="20"/>
                <w:szCs w:val="20"/>
                <w:lang w:val="en-US"/>
              </w:rPr>
              <w:t> Утицај италијанске ренесансе на европску уметност (Дирер, Ван Ајк, Бројгел, Бош...).</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Маниризам. </w:t>
            </w:r>
            <w:r w:rsidRPr="00BB19D9">
              <w:rPr>
                <w:rFonts w:ascii="Arial" w:eastAsia="Times New Roman" w:hAnsi="Arial" w:cs="Arial"/>
                <w:noProof w:val="0"/>
                <w:color w:val="000000"/>
                <w:sz w:val="20"/>
                <w:szCs w:val="20"/>
                <w:lang w:val="en-US"/>
              </w:rPr>
              <w:t>Појам, друштвено-историјске прилике, стилске одлике, водећи представници (Пармиђанино, Бронцино, Тинторето, Ел Греко).</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Ремек-дела.</w:t>
            </w:r>
            <w:r w:rsidRPr="00BB19D9">
              <w:rPr>
                <w:rFonts w:ascii="Arial" w:eastAsia="Times New Roman" w:hAnsi="Arial" w:cs="Arial"/>
                <w:noProof w:val="0"/>
                <w:color w:val="000000"/>
                <w:sz w:val="20"/>
                <w:szCs w:val="20"/>
                <w:lang w:val="en-US"/>
              </w:rPr>
              <w:t> Појам. Музеји и галерије који чувају и излажу најзначајнија дела ренесансе и маниризма.</w:t>
            </w:r>
          </w:p>
        </w:tc>
      </w:tr>
    </w:tbl>
    <w:p w:rsidR="00BB19D9" w:rsidRPr="00BB19D9" w:rsidRDefault="00BB19D9" w:rsidP="00BB19D9">
      <w:pPr>
        <w:spacing w:before="0" w:after="0"/>
        <w:contextualSpacing w:val="0"/>
        <w:rPr>
          <w:rFonts w:ascii="Arial" w:eastAsia="Times New Roman" w:hAnsi="Arial" w:cs="Arial"/>
          <w:noProof w:val="0"/>
          <w:vanish/>
          <w:sz w:val="20"/>
          <w:szCs w:val="20"/>
          <w:lang w:val="en-US"/>
        </w:rPr>
      </w:pPr>
    </w:p>
    <w:tbl>
      <w:tblPr>
        <w:tblW w:w="9479"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456"/>
        <w:gridCol w:w="3023"/>
      </w:tblGrid>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Разред</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Трећи</w:t>
            </w:r>
          </w:p>
        </w:tc>
      </w:tr>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Недељни фонд часова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2 часа</w:t>
            </w:r>
          </w:p>
        </w:tc>
      </w:tr>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Годишњи фонд часова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68 часова</w:t>
            </w:r>
          </w:p>
        </w:tc>
      </w:tr>
    </w:tbl>
    <w:p w:rsidR="00BB19D9" w:rsidRPr="00BB19D9" w:rsidRDefault="00BB19D9" w:rsidP="00BB19D9">
      <w:pPr>
        <w:spacing w:before="0" w:after="0"/>
        <w:contextualSpacing w:val="0"/>
        <w:rPr>
          <w:rFonts w:ascii="Arial" w:eastAsia="Times New Roman" w:hAnsi="Arial" w:cs="Arial"/>
          <w:noProof w:val="0"/>
          <w:vanish/>
          <w:sz w:val="20"/>
          <w:szCs w:val="20"/>
          <w:lang w:val="en-US"/>
        </w:rPr>
      </w:pPr>
    </w:p>
    <w:tbl>
      <w:tblPr>
        <w:tblW w:w="9479"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934"/>
        <w:gridCol w:w="6545"/>
      </w:tblGrid>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ИСХОДИ</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По завршетку разреда ученик ће бити у стању да: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ТЕМЕ</w:t>
            </w:r>
            <w:r w:rsidRPr="00BB19D9">
              <w:rPr>
                <w:rFonts w:ascii="Arial" w:eastAsia="Times New Roman" w:hAnsi="Arial" w:cs="Arial"/>
                <w:noProof w:val="0"/>
                <w:color w:val="000000"/>
                <w:sz w:val="20"/>
                <w:szCs w:val="20"/>
                <w:lang w:val="en-US"/>
              </w:rPr>
              <w:t> и</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кључни појмови садржаја програма</w:t>
            </w:r>
          </w:p>
        </w:tc>
      </w:tr>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повеже уметност од XVI до средине XIX века са друштвено-историјским приликама, развојем науке и технологије;</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дискутује о положају уметника од XVI до половине XIX века изражавајући своје мишљење аргументовано;</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тумачи промене у садржају и форми уметничких дела XVI–XIX века у односу на промене у религији и друштву;</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пореди дела различитих уметника исте епохе указујући на сличности, разлике и међусобне утицаје које уочава;</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процењује информације из различитих извора које користи за истраживачке задатке, раздвајајући важне од неважних и тачне од нетачних информација;</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пише кратке приказе о одабраним уметничким делима, изложбама или стваралаштву уметника, аргументовано и са личним освртом;</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xml:space="preserve">– прави, у сарадњи са другима, план посете </w:t>
            </w:r>
            <w:r w:rsidRPr="00BB19D9">
              <w:rPr>
                <w:rFonts w:ascii="Arial" w:eastAsia="Times New Roman" w:hAnsi="Arial" w:cs="Arial"/>
                <w:noProof w:val="0"/>
                <w:color w:val="000000"/>
                <w:sz w:val="20"/>
                <w:szCs w:val="20"/>
                <w:lang w:val="en-US"/>
              </w:rPr>
              <w:lastRenderedPageBreak/>
              <w:t>градовима, местима у локалу или музејима који чувају значајна уметничка дела настала од XVI до средине XIX века;</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повеже начин излагања уметничких дела у музејима и презентацију наслеђа са значајем за културну заједницу;</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користи одабрана уметничка дела настала од XVI до средине XIX века као подстицај за стваралачки рад.</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lastRenderedPageBreak/>
              <w:t>БАРОК</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Барок. </w:t>
            </w:r>
            <w:r w:rsidRPr="00BB19D9">
              <w:rPr>
                <w:rFonts w:ascii="Arial" w:eastAsia="Times New Roman" w:hAnsi="Arial" w:cs="Arial"/>
                <w:noProof w:val="0"/>
                <w:color w:val="000000"/>
                <w:sz w:val="20"/>
                <w:szCs w:val="20"/>
                <w:lang w:val="en-US"/>
              </w:rPr>
              <w:t>Појам, временски оквир и друштвене околности настанка барока (реформација католичке цркве, Рим као центар – контрареформација и посебне карактеристике сваке земље која га је потом прихватала.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Стилске одлике барока у</w:t>
            </w:r>
            <w:r w:rsidRPr="00BB19D9">
              <w:rPr>
                <w:rFonts w:ascii="Arial" w:eastAsia="Times New Roman" w:hAnsi="Arial" w:cs="Arial"/>
                <w:noProof w:val="0"/>
                <w:color w:val="000000"/>
                <w:sz w:val="20"/>
                <w:szCs w:val="20"/>
                <w:lang w:val="en-US"/>
              </w:rPr>
              <w:t> </w:t>
            </w:r>
            <w:r w:rsidRPr="00BB19D9">
              <w:rPr>
                <w:rFonts w:ascii="Arial" w:eastAsia="Times New Roman" w:hAnsi="Arial" w:cs="Arial"/>
                <w:b/>
                <w:bCs/>
                <w:noProof w:val="0"/>
                <w:color w:val="000000"/>
                <w:sz w:val="20"/>
                <w:szCs w:val="20"/>
                <w:lang w:val="en-US"/>
              </w:rPr>
              <w:t>архитектури. </w:t>
            </w:r>
            <w:r w:rsidRPr="00BB19D9">
              <w:rPr>
                <w:rFonts w:ascii="Arial" w:eastAsia="Times New Roman" w:hAnsi="Arial" w:cs="Arial"/>
                <w:noProof w:val="0"/>
                <w:color w:val="000000"/>
                <w:sz w:val="20"/>
                <w:szCs w:val="20"/>
                <w:lang w:val="en-US"/>
              </w:rPr>
              <w:t>Ил Ђезу и остале римске цркве, Версај и други дворски комплекси, барокне фонтане, Бернини, Боромини...</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Стилске одлике барока у</w:t>
            </w:r>
            <w:r w:rsidRPr="00BB19D9">
              <w:rPr>
                <w:rFonts w:ascii="Arial" w:eastAsia="Times New Roman" w:hAnsi="Arial" w:cs="Arial"/>
                <w:noProof w:val="0"/>
                <w:color w:val="000000"/>
                <w:sz w:val="20"/>
                <w:szCs w:val="20"/>
                <w:lang w:val="en-US"/>
              </w:rPr>
              <w:t> </w:t>
            </w:r>
            <w:r w:rsidRPr="00BB19D9">
              <w:rPr>
                <w:rFonts w:ascii="Arial" w:eastAsia="Times New Roman" w:hAnsi="Arial" w:cs="Arial"/>
                <w:b/>
                <w:bCs/>
                <w:noProof w:val="0"/>
                <w:color w:val="000000"/>
                <w:sz w:val="20"/>
                <w:szCs w:val="20"/>
                <w:lang w:val="en-US"/>
              </w:rPr>
              <w:t>скулптури</w:t>
            </w:r>
            <w:r w:rsidRPr="00BB19D9">
              <w:rPr>
                <w:rFonts w:ascii="Arial" w:eastAsia="Times New Roman" w:hAnsi="Arial" w:cs="Arial"/>
                <w:noProof w:val="0"/>
                <w:color w:val="000000"/>
                <w:sz w:val="20"/>
                <w:szCs w:val="20"/>
                <w:lang w:val="en-US"/>
              </w:rPr>
              <w:t>. Бернини...</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Стилске одлике барока у</w:t>
            </w:r>
            <w:r w:rsidRPr="00BB19D9">
              <w:rPr>
                <w:rFonts w:ascii="Arial" w:eastAsia="Times New Roman" w:hAnsi="Arial" w:cs="Arial"/>
                <w:noProof w:val="0"/>
                <w:color w:val="000000"/>
                <w:sz w:val="20"/>
                <w:szCs w:val="20"/>
                <w:lang w:val="en-US"/>
              </w:rPr>
              <w:t> </w:t>
            </w:r>
            <w:r w:rsidRPr="00BB19D9">
              <w:rPr>
                <w:rFonts w:ascii="Arial" w:eastAsia="Times New Roman" w:hAnsi="Arial" w:cs="Arial"/>
                <w:b/>
                <w:bCs/>
                <w:noProof w:val="0"/>
                <w:color w:val="000000"/>
                <w:sz w:val="20"/>
                <w:szCs w:val="20"/>
                <w:lang w:val="en-US"/>
              </w:rPr>
              <w:t>сликарству</w:t>
            </w:r>
            <w:r w:rsidRPr="00BB19D9">
              <w:rPr>
                <w:rFonts w:ascii="Arial" w:eastAsia="Times New Roman" w:hAnsi="Arial" w:cs="Arial"/>
                <w:noProof w:val="0"/>
                <w:color w:val="000000"/>
                <w:sz w:val="20"/>
                <w:szCs w:val="20"/>
                <w:lang w:val="en-US"/>
              </w:rPr>
              <w:t>. </w:t>
            </w:r>
            <w:r w:rsidRPr="00BB19D9">
              <w:rPr>
                <w:rFonts w:ascii="Arial" w:eastAsia="Times New Roman" w:hAnsi="Arial" w:cs="Arial"/>
                <w:i/>
                <w:iCs/>
                <w:noProof w:val="0"/>
                <w:color w:val="000000"/>
                <w:sz w:val="20"/>
                <w:szCs w:val="20"/>
                <w:lang w:val="en-US"/>
              </w:rPr>
              <w:t>Chiaroscuro</w:t>
            </w:r>
            <w:r w:rsidRPr="00BB19D9">
              <w:rPr>
                <w:rFonts w:ascii="Arial" w:eastAsia="Times New Roman" w:hAnsi="Arial" w:cs="Arial"/>
                <w:noProof w:val="0"/>
                <w:color w:val="000000"/>
                <w:sz w:val="20"/>
                <w:szCs w:val="20"/>
                <w:lang w:val="en-US"/>
              </w:rPr>
              <w:t>, </w:t>
            </w:r>
            <w:r w:rsidRPr="00BB19D9">
              <w:rPr>
                <w:rFonts w:ascii="Arial" w:eastAsia="Times New Roman" w:hAnsi="Arial" w:cs="Arial"/>
                <w:i/>
                <w:iCs/>
                <w:noProof w:val="0"/>
                <w:color w:val="000000"/>
                <w:sz w:val="20"/>
                <w:szCs w:val="20"/>
                <w:lang w:val="en-US"/>
              </w:rPr>
              <w:t>quadro riportato</w:t>
            </w:r>
            <w:r w:rsidRPr="00BB19D9">
              <w:rPr>
                <w:rFonts w:ascii="Arial" w:eastAsia="Times New Roman" w:hAnsi="Arial" w:cs="Arial"/>
                <w:noProof w:val="0"/>
                <w:color w:val="000000"/>
                <w:sz w:val="20"/>
                <w:szCs w:val="20"/>
                <w:lang w:val="en-US"/>
              </w:rPr>
              <w:t>, </w:t>
            </w:r>
            <w:r w:rsidRPr="00BB19D9">
              <w:rPr>
                <w:rFonts w:ascii="Arial" w:eastAsia="Times New Roman" w:hAnsi="Arial" w:cs="Arial"/>
                <w:i/>
                <w:iCs/>
                <w:noProof w:val="0"/>
                <w:color w:val="000000"/>
                <w:sz w:val="20"/>
                <w:szCs w:val="20"/>
                <w:lang w:val="en-US"/>
              </w:rPr>
              <w:t>trompe l’oeil</w:t>
            </w:r>
            <w:r w:rsidRPr="00BB19D9">
              <w:rPr>
                <w:rFonts w:ascii="Arial" w:eastAsia="Times New Roman" w:hAnsi="Arial" w:cs="Arial"/>
                <w:noProof w:val="0"/>
                <w:color w:val="000000"/>
                <w:sz w:val="20"/>
                <w:szCs w:val="20"/>
                <w:lang w:val="en-US"/>
              </w:rPr>
              <w:t>, </w:t>
            </w:r>
            <w:r w:rsidRPr="00BB19D9">
              <w:rPr>
                <w:rFonts w:ascii="Arial" w:eastAsia="Times New Roman" w:hAnsi="Arial" w:cs="Arial"/>
                <w:i/>
                <w:iCs/>
                <w:noProof w:val="0"/>
                <w:color w:val="000000"/>
                <w:sz w:val="20"/>
                <w:szCs w:val="20"/>
                <w:lang w:val="en-US"/>
              </w:rPr>
              <w:t>quadrature...</w:t>
            </w:r>
            <w:r w:rsidRPr="00BB19D9">
              <w:rPr>
                <w:rFonts w:ascii="Arial" w:eastAsia="Times New Roman" w:hAnsi="Arial" w:cs="Arial"/>
                <w:noProof w:val="0"/>
                <w:color w:val="000000"/>
                <w:sz w:val="20"/>
                <w:szCs w:val="20"/>
                <w:lang w:val="en-US"/>
              </w:rPr>
              <w:t> Две водеће струје, натурализам и илузионизам.</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Барокно сликарство у Италији</w:t>
            </w:r>
            <w:r w:rsidRPr="00BB19D9">
              <w:rPr>
                <w:rFonts w:ascii="Arial" w:eastAsia="Times New Roman" w:hAnsi="Arial" w:cs="Arial"/>
                <w:noProof w:val="0"/>
                <w:color w:val="000000"/>
                <w:sz w:val="20"/>
                <w:szCs w:val="20"/>
                <w:lang w:val="en-US"/>
              </w:rPr>
              <w:t>.</w:t>
            </w:r>
            <w:r w:rsidRPr="00BB19D9">
              <w:rPr>
                <w:rFonts w:ascii="Arial" w:eastAsia="Times New Roman" w:hAnsi="Arial" w:cs="Arial"/>
                <w:b/>
                <w:bCs/>
                <w:noProof w:val="0"/>
                <w:color w:val="000000"/>
                <w:sz w:val="20"/>
                <w:szCs w:val="20"/>
                <w:lang w:val="en-US"/>
              </w:rPr>
              <w:t> </w:t>
            </w:r>
            <w:r w:rsidRPr="00BB19D9">
              <w:rPr>
                <w:rFonts w:ascii="Arial" w:eastAsia="Times New Roman" w:hAnsi="Arial" w:cs="Arial"/>
                <w:noProof w:val="0"/>
                <w:color w:val="000000"/>
                <w:sz w:val="20"/>
                <w:szCs w:val="20"/>
                <w:lang w:val="en-US"/>
              </w:rPr>
              <w:t>Натурализам (Каравађо, А.Ђентилески...) и илузионизам (A. Карачи, А. Поцо...).</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Барокно сликарство у Шпанији.</w:t>
            </w:r>
            <w:r w:rsidRPr="00BB19D9">
              <w:rPr>
                <w:rFonts w:ascii="Arial" w:eastAsia="Times New Roman" w:hAnsi="Arial" w:cs="Arial"/>
                <w:noProof w:val="0"/>
                <w:color w:val="000000"/>
                <w:sz w:val="20"/>
                <w:szCs w:val="20"/>
                <w:lang w:val="en-US"/>
              </w:rPr>
              <w:t> Веласкез, Зурбаран...</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Барокно сликарство у Фландрији.</w:t>
            </w:r>
            <w:r w:rsidRPr="00BB19D9">
              <w:rPr>
                <w:rFonts w:ascii="Arial" w:eastAsia="Times New Roman" w:hAnsi="Arial" w:cs="Arial"/>
                <w:noProof w:val="0"/>
                <w:color w:val="000000"/>
                <w:sz w:val="20"/>
                <w:szCs w:val="20"/>
                <w:lang w:val="en-US"/>
              </w:rPr>
              <w:t> Рубенс, Ван Дајк...</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Барокно сликарство у Холандији.</w:t>
            </w:r>
            <w:r w:rsidRPr="00BB19D9">
              <w:rPr>
                <w:rFonts w:ascii="Arial" w:eastAsia="Times New Roman" w:hAnsi="Arial" w:cs="Arial"/>
                <w:noProof w:val="0"/>
                <w:color w:val="000000"/>
                <w:sz w:val="20"/>
                <w:szCs w:val="20"/>
                <w:lang w:val="en-US"/>
              </w:rPr>
              <w:t> Утицај протестантизма на развој уметности и нових ликовних мотива (жанр, мртва природа, пејзаж...), Рембрант, Халс, Вермер, Ројсдал, Хобема...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Барок у Француској.</w:t>
            </w:r>
            <w:r w:rsidRPr="00BB19D9">
              <w:rPr>
                <w:rFonts w:ascii="Arial" w:eastAsia="Times New Roman" w:hAnsi="Arial" w:cs="Arial"/>
                <w:noProof w:val="0"/>
                <w:color w:val="000000"/>
                <w:sz w:val="20"/>
                <w:szCs w:val="20"/>
                <w:lang w:val="en-US"/>
              </w:rPr>
              <w:t> Особености под утицајем моћи Луја XIV, класицизам. Рафаелисти (Лорен, Пусен...) и каравађисти (Ле Нен, Де ла Тур...).</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Барок код Срба.</w:t>
            </w:r>
            <w:r w:rsidRPr="00BB19D9">
              <w:rPr>
                <w:rFonts w:ascii="Arial" w:eastAsia="Times New Roman" w:hAnsi="Arial" w:cs="Arial"/>
                <w:noProof w:val="0"/>
                <w:color w:val="000000"/>
                <w:sz w:val="20"/>
                <w:szCs w:val="20"/>
                <w:lang w:val="en-US"/>
              </w:rPr>
              <w:t> Историјске околности настанка, непостојање државе, закаснелост. Војвођанске цркве и манастири, иконостаси, портрети, штампа. Жефаровић, Орфелин, Крачун, Чешљар...</w:t>
            </w:r>
          </w:p>
        </w:tc>
      </w:tr>
      <w:tr w:rsidR="00BB19D9" w:rsidRPr="00BB19D9" w:rsidTr="00BB19D9">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РОКОКО</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Рококо. </w:t>
            </w:r>
            <w:r w:rsidRPr="00BB19D9">
              <w:rPr>
                <w:rFonts w:ascii="Arial" w:eastAsia="Times New Roman" w:hAnsi="Arial" w:cs="Arial"/>
                <w:noProof w:val="0"/>
                <w:color w:val="000000"/>
                <w:sz w:val="20"/>
                <w:szCs w:val="20"/>
                <w:lang w:val="en-US"/>
              </w:rPr>
              <w:t>Појам, време и друштвене околности после смрти Луја XIV које су довеле до настанка рококоа.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Стилске одлике рококоа. </w:t>
            </w:r>
            <w:r w:rsidRPr="00BB19D9">
              <w:rPr>
                <w:rFonts w:ascii="Arial" w:eastAsia="Times New Roman" w:hAnsi="Arial" w:cs="Arial"/>
                <w:noProof w:val="0"/>
                <w:color w:val="000000"/>
                <w:sz w:val="20"/>
                <w:szCs w:val="20"/>
                <w:lang w:val="en-US"/>
              </w:rPr>
              <w:t>Нагласак на декорацији ентеријера, примењеној уметности, уз одсуство тешких и узвишених тема. Најзначајнији представници (Вато, Фрагонар, Буше, Шарден...). Прихватање и развој рококоа у немачким земљама и Аустрији, те утицај на српску уметност.</w:t>
            </w:r>
          </w:p>
        </w:tc>
      </w:tr>
      <w:tr w:rsidR="00BB19D9" w:rsidRPr="00BB19D9" w:rsidTr="00BB19D9">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УМЕТНОСТ И КУЛТУРА ДРУГЕ ПОЛОВИНЕ XVIII</w:t>
            </w:r>
            <w:r w:rsidRPr="00BB19D9">
              <w:rPr>
                <w:rFonts w:ascii="Arial" w:eastAsia="Times New Roman" w:hAnsi="Arial" w:cs="Arial"/>
                <w:b/>
                <w:bCs/>
                <w:noProof w:val="0"/>
                <w:color w:val="000000"/>
                <w:sz w:val="20"/>
                <w:szCs w:val="20"/>
                <w:lang w:val="en-US"/>
              </w:rPr>
              <w:br/>
              <w:t>И ПРВЕ ПОЛОВИНЕ XIX ВЕКА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Неокласицизам. </w:t>
            </w:r>
            <w:r w:rsidRPr="00BB19D9">
              <w:rPr>
                <w:rFonts w:ascii="Arial" w:eastAsia="Times New Roman" w:hAnsi="Arial" w:cs="Arial"/>
                <w:noProof w:val="0"/>
                <w:color w:val="000000"/>
                <w:sz w:val="20"/>
                <w:szCs w:val="20"/>
                <w:lang w:val="en-US"/>
              </w:rPr>
              <w:t>Утицај археолошких открића</w:t>
            </w:r>
            <w:r w:rsidRPr="00BB19D9">
              <w:rPr>
                <w:rFonts w:ascii="Arial" w:eastAsia="Times New Roman" w:hAnsi="Arial" w:cs="Arial"/>
                <w:b/>
                <w:bCs/>
                <w:noProof w:val="0"/>
                <w:color w:val="000000"/>
                <w:sz w:val="20"/>
                <w:szCs w:val="20"/>
                <w:lang w:val="en-US"/>
              </w:rPr>
              <w:t> </w:t>
            </w:r>
            <w:r w:rsidRPr="00BB19D9">
              <w:rPr>
                <w:rFonts w:ascii="Arial" w:eastAsia="Times New Roman" w:hAnsi="Arial" w:cs="Arial"/>
                <w:noProof w:val="0"/>
                <w:color w:val="000000"/>
                <w:sz w:val="20"/>
                <w:szCs w:val="20"/>
                <w:lang w:val="en-US"/>
              </w:rPr>
              <w:t>с половине XVIII века у Италији, поновно откривање античких дела и развој Винкелманових ставова о уметности.</w:t>
            </w:r>
            <w:r w:rsidRPr="00BB19D9">
              <w:rPr>
                <w:rFonts w:ascii="Arial" w:eastAsia="Times New Roman" w:hAnsi="Arial" w:cs="Arial"/>
                <w:b/>
                <w:bCs/>
                <w:noProof w:val="0"/>
                <w:color w:val="000000"/>
                <w:sz w:val="20"/>
                <w:szCs w:val="20"/>
                <w:lang w:val="en-US"/>
              </w:rPr>
              <w:t> </w:t>
            </w:r>
            <w:r w:rsidRPr="00BB19D9">
              <w:rPr>
                <w:rFonts w:ascii="Arial" w:eastAsia="Times New Roman" w:hAnsi="Arial" w:cs="Arial"/>
                <w:noProof w:val="0"/>
                <w:color w:val="000000"/>
                <w:sz w:val="20"/>
                <w:szCs w:val="20"/>
                <w:lang w:val="en-US"/>
              </w:rPr>
              <w:t>Антички идеали (хармонија, мирноћа, узвишеност...), интернационални карактер уметности, античке теме.</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Архитектура неокласицизма.</w:t>
            </w:r>
            <w:r w:rsidRPr="00BB19D9">
              <w:rPr>
                <w:rFonts w:ascii="Arial" w:eastAsia="Times New Roman" w:hAnsi="Arial" w:cs="Arial"/>
                <w:noProof w:val="0"/>
                <w:color w:val="000000"/>
                <w:sz w:val="20"/>
                <w:szCs w:val="20"/>
                <w:lang w:val="en-US"/>
              </w:rPr>
              <w:t> Пантеон у Паризу, Капитол у Вашингтону, Парламент у Бечу, тријумфалне капије у Паризу, Берлину и другим градовима.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Скулптура</w:t>
            </w:r>
            <w:r w:rsidRPr="00BB19D9">
              <w:rPr>
                <w:rFonts w:ascii="Arial" w:eastAsia="Times New Roman" w:hAnsi="Arial" w:cs="Arial"/>
                <w:noProof w:val="0"/>
                <w:color w:val="000000"/>
                <w:sz w:val="20"/>
                <w:szCs w:val="20"/>
                <w:lang w:val="en-US"/>
              </w:rPr>
              <w:t> </w:t>
            </w:r>
            <w:r w:rsidRPr="00BB19D9">
              <w:rPr>
                <w:rFonts w:ascii="Arial" w:eastAsia="Times New Roman" w:hAnsi="Arial" w:cs="Arial"/>
                <w:b/>
                <w:bCs/>
                <w:noProof w:val="0"/>
                <w:color w:val="000000"/>
                <w:sz w:val="20"/>
                <w:szCs w:val="20"/>
                <w:lang w:val="en-US"/>
              </w:rPr>
              <w:t>неокласицизма. </w:t>
            </w:r>
            <w:r w:rsidRPr="00BB19D9">
              <w:rPr>
                <w:rFonts w:ascii="Arial" w:eastAsia="Times New Roman" w:hAnsi="Arial" w:cs="Arial"/>
                <w:noProof w:val="0"/>
                <w:color w:val="000000"/>
                <w:sz w:val="20"/>
                <w:szCs w:val="20"/>
                <w:lang w:val="en-US"/>
              </w:rPr>
              <w:t>Канова, Торвалдсен...</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Сликарство</w:t>
            </w:r>
            <w:r w:rsidRPr="00BB19D9">
              <w:rPr>
                <w:rFonts w:ascii="Arial" w:eastAsia="Times New Roman" w:hAnsi="Arial" w:cs="Arial"/>
                <w:noProof w:val="0"/>
                <w:color w:val="000000"/>
                <w:sz w:val="20"/>
                <w:szCs w:val="20"/>
                <w:lang w:val="en-US"/>
              </w:rPr>
              <w:t> </w:t>
            </w:r>
            <w:r w:rsidRPr="00BB19D9">
              <w:rPr>
                <w:rFonts w:ascii="Arial" w:eastAsia="Times New Roman" w:hAnsi="Arial" w:cs="Arial"/>
                <w:b/>
                <w:bCs/>
                <w:noProof w:val="0"/>
                <w:color w:val="000000"/>
                <w:sz w:val="20"/>
                <w:szCs w:val="20"/>
                <w:lang w:val="en-US"/>
              </w:rPr>
              <w:t>неокласицизма.</w:t>
            </w:r>
            <w:r w:rsidRPr="00BB19D9">
              <w:rPr>
                <w:rFonts w:ascii="Arial" w:eastAsia="Times New Roman" w:hAnsi="Arial" w:cs="Arial"/>
                <w:noProof w:val="0"/>
                <w:color w:val="000000"/>
                <w:sz w:val="20"/>
                <w:szCs w:val="20"/>
                <w:lang w:val="en-US"/>
              </w:rPr>
              <w:t> Водећи уметници су Французи, иако је извор у Италији (Давид, Грос, Енгр...).</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Романтизам. </w:t>
            </w:r>
            <w:r w:rsidRPr="00BB19D9">
              <w:rPr>
                <w:rFonts w:ascii="Arial" w:eastAsia="Times New Roman" w:hAnsi="Arial" w:cs="Arial"/>
                <w:noProof w:val="0"/>
                <w:color w:val="000000"/>
                <w:sz w:val="20"/>
                <w:szCs w:val="20"/>
                <w:lang w:val="en-US"/>
              </w:rPr>
              <w:t>Појам.</w:t>
            </w:r>
            <w:r w:rsidRPr="00BB19D9">
              <w:rPr>
                <w:rFonts w:ascii="Arial" w:eastAsia="Times New Roman" w:hAnsi="Arial" w:cs="Arial"/>
                <w:b/>
                <w:bCs/>
                <w:noProof w:val="0"/>
                <w:color w:val="000000"/>
                <w:sz w:val="20"/>
                <w:szCs w:val="20"/>
                <w:lang w:val="en-US"/>
              </w:rPr>
              <w:t> </w:t>
            </w:r>
            <w:r w:rsidRPr="00BB19D9">
              <w:rPr>
                <w:rFonts w:ascii="Arial" w:eastAsia="Times New Roman" w:hAnsi="Arial" w:cs="Arial"/>
                <w:noProof w:val="0"/>
                <w:color w:val="000000"/>
                <w:sz w:val="20"/>
                <w:szCs w:val="20"/>
                <w:lang w:val="en-US"/>
              </w:rPr>
              <w:t>Настанак као реакција на рационализам неокласицизма, одговор на незадовољство светом и жеља за магичним и далеким, као и јачање националне свести у најјачим европским државама и приближавање културе других континената.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Архитектура романтизма.</w:t>
            </w:r>
            <w:r w:rsidRPr="00BB19D9">
              <w:rPr>
                <w:rFonts w:ascii="Arial" w:eastAsia="Times New Roman" w:hAnsi="Arial" w:cs="Arial"/>
                <w:noProof w:val="0"/>
                <w:color w:val="000000"/>
                <w:sz w:val="20"/>
                <w:szCs w:val="20"/>
                <w:lang w:val="en-US"/>
              </w:rPr>
              <w:t> Парламенти у Лондону и Будимпешти...</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Скулптура</w:t>
            </w:r>
            <w:r w:rsidRPr="00BB19D9">
              <w:rPr>
                <w:rFonts w:ascii="Arial" w:eastAsia="Times New Roman" w:hAnsi="Arial" w:cs="Arial"/>
                <w:noProof w:val="0"/>
                <w:color w:val="000000"/>
                <w:sz w:val="20"/>
                <w:szCs w:val="20"/>
                <w:lang w:val="en-US"/>
              </w:rPr>
              <w:t> </w:t>
            </w:r>
            <w:r w:rsidRPr="00BB19D9">
              <w:rPr>
                <w:rFonts w:ascii="Arial" w:eastAsia="Times New Roman" w:hAnsi="Arial" w:cs="Arial"/>
                <w:b/>
                <w:bCs/>
                <w:noProof w:val="0"/>
                <w:color w:val="000000"/>
                <w:sz w:val="20"/>
                <w:szCs w:val="20"/>
                <w:lang w:val="en-US"/>
              </w:rPr>
              <w:t>романтизма.</w:t>
            </w:r>
            <w:r w:rsidRPr="00BB19D9">
              <w:rPr>
                <w:rFonts w:ascii="Arial" w:eastAsia="Times New Roman" w:hAnsi="Arial" w:cs="Arial"/>
                <w:noProof w:val="0"/>
                <w:color w:val="000000"/>
                <w:sz w:val="20"/>
                <w:szCs w:val="20"/>
                <w:lang w:val="en-US"/>
              </w:rPr>
              <w:t> Франсоа Рид, А. Л. Бари.</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Сликарство</w:t>
            </w:r>
            <w:r w:rsidRPr="00BB19D9">
              <w:rPr>
                <w:rFonts w:ascii="Arial" w:eastAsia="Times New Roman" w:hAnsi="Arial" w:cs="Arial"/>
                <w:noProof w:val="0"/>
                <w:color w:val="000000"/>
                <w:sz w:val="20"/>
                <w:szCs w:val="20"/>
                <w:lang w:val="en-US"/>
              </w:rPr>
              <w:t> </w:t>
            </w:r>
            <w:r w:rsidRPr="00BB19D9">
              <w:rPr>
                <w:rFonts w:ascii="Arial" w:eastAsia="Times New Roman" w:hAnsi="Arial" w:cs="Arial"/>
                <w:b/>
                <w:bCs/>
                <w:noProof w:val="0"/>
                <w:color w:val="000000"/>
                <w:sz w:val="20"/>
                <w:szCs w:val="20"/>
                <w:lang w:val="en-US"/>
              </w:rPr>
              <w:t>романтизма. </w:t>
            </w:r>
            <w:r w:rsidRPr="00BB19D9">
              <w:rPr>
                <w:rFonts w:ascii="Arial" w:eastAsia="Times New Roman" w:hAnsi="Arial" w:cs="Arial"/>
                <w:noProof w:val="0"/>
                <w:color w:val="000000"/>
                <w:sz w:val="20"/>
                <w:szCs w:val="20"/>
                <w:lang w:val="en-US"/>
              </w:rPr>
              <w:t>Жерико, Делакроа, Фридрих, Тарнер...</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Реализам. </w:t>
            </w:r>
            <w:r w:rsidRPr="00BB19D9">
              <w:rPr>
                <w:rFonts w:ascii="Arial" w:eastAsia="Times New Roman" w:hAnsi="Arial" w:cs="Arial"/>
                <w:noProof w:val="0"/>
                <w:color w:val="000000"/>
                <w:sz w:val="20"/>
                <w:szCs w:val="20"/>
                <w:lang w:val="en-US"/>
              </w:rPr>
              <w:t>Појам. Друштвено-историјске прилике и услови настанка, реализам у садржају...</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Архитектура реализма</w:t>
            </w:r>
            <w:r w:rsidRPr="00BB19D9">
              <w:rPr>
                <w:rFonts w:ascii="Arial" w:eastAsia="Times New Roman" w:hAnsi="Arial" w:cs="Arial"/>
                <w:noProof w:val="0"/>
                <w:color w:val="000000"/>
                <w:sz w:val="20"/>
                <w:szCs w:val="20"/>
                <w:lang w:val="en-US"/>
              </w:rPr>
              <w:t>. Примена економичнијих грађевинских материјала, нове технологије и естетике (Кристална палата у Лондону, Ајфелова кула, амерички солитери...).</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Реализам у скулптури</w:t>
            </w:r>
            <w:r w:rsidRPr="00BB19D9">
              <w:rPr>
                <w:rFonts w:ascii="Arial" w:eastAsia="Times New Roman" w:hAnsi="Arial" w:cs="Arial"/>
                <w:noProof w:val="0"/>
                <w:color w:val="000000"/>
                <w:sz w:val="20"/>
                <w:szCs w:val="20"/>
                <w:lang w:val="en-US"/>
              </w:rPr>
              <w:t>. Домије, Белверо, Карпо...</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Реализам у сликарству. </w:t>
            </w:r>
            <w:r w:rsidRPr="00BB19D9">
              <w:rPr>
                <w:rFonts w:ascii="Arial" w:eastAsia="Times New Roman" w:hAnsi="Arial" w:cs="Arial"/>
                <w:noProof w:val="0"/>
                <w:color w:val="000000"/>
                <w:sz w:val="20"/>
                <w:szCs w:val="20"/>
                <w:lang w:val="en-US"/>
              </w:rPr>
              <w:t>Курбе, Домије, Мије, Рјепин...</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Симболизам. </w:t>
            </w:r>
            <w:r w:rsidRPr="00BB19D9">
              <w:rPr>
                <w:rFonts w:ascii="Arial" w:eastAsia="Times New Roman" w:hAnsi="Arial" w:cs="Arial"/>
                <w:noProof w:val="0"/>
                <w:color w:val="000000"/>
                <w:sz w:val="20"/>
                <w:szCs w:val="20"/>
                <w:lang w:val="en-US"/>
              </w:rPr>
              <w:t>Редон, Моро.</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Музеји и салони. </w:t>
            </w:r>
            <w:r w:rsidRPr="00BB19D9">
              <w:rPr>
                <w:rFonts w:ascii="Arial" w:eastAsia="Times New Roman" w:hAnsi="Arial" w:cs="Arial"/>
                <w:noProof w:val="0"/>
                <w:color w:val="000000"/>
                <w:sz w:val="20"/>
                <w:szCs w:val="20"/>
                <w:lang w:val="en-US"/>
              </w:rPr>
              <w:t>Настанак музеја из краљевских и приватних збирки (Лувр, Прадо, Уфици...), демократизација уметности (салони и светске изложбе).</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Уметност и архитектура XIX века код Срба. </w:t>
            </w:r>
            <w:r w:rsidRPr="00BB19D9">
              <w:rPr>
                <w:rFonts w:ascii="Arial" w:eastAsia="Times New Roman" w:hAnsi="Arial" w:cs="Arial"/>
                <w:noProof w:val="0"/>
                <w:color w:val="000000"/>
                <w:sz w:val="20"/>
                <w:szCs w:val="20"/>
                <w:lang w:val="en-US"/>
              </w:rPr>
              <w:t>Услови живота Срба у Аустроугарској и Османском царству, буђење националне свести, утицаји на уметност. Развој стилова – бидермајер (Данил, Ивановић, Теодоровић...), романтизам (Јакшић, Тодоровић...), реализам (Крстић, Јовановић, Предић, Убавкић, Роксандић...). Архитектура ослобођене Србије (развој урбане политике, нестанак јавних зграда оријенталног карактера, ангажовање страних урбаниста, реконструкција и изградња нових градова, класицизам и романтизам као доминантни стилови у архитектури, појава националног стила крајем 19. века).</w:t>
            </w:r>
          </w:p>
        </w:tc>
      </w:tr>
    </w:tbl>
    <w:p w:rsidR="00BB19D9" w:rsidRPr="00BB19D9" w:rsidRDefault="00BB19D9" w:rsidP="00BB19D9">
      <w:pPr>
        <w:spacing w:before="0" w:after="0"/>
        <w:contextualSpacing w:val="0"/>
        <w:rPr>
          <w:rFonts w:ascii="Arial" w:eastAsia="Times New Roman" w:hAnsi="Arial" w:cs="Arial"/>
          <w:noProof w:val="0"/>
          <w:vanish/>
          <w:sz w:val="20"/>
          <w:szCs w:val="20"/>
          <w:lang w:val="en-US"/>
        </w:rPr>
      </w:pPr>
    </w:p>
    <w:tbl>
      <w:tblPr>
        <w:tblW w:w="9479"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785"/>
        <w:gridCol w:w="2694"/>
      </w:tblGrid>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Разред</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Четврти</w:t>
            </w:r>
          </w:p>
        </w:tc>
      </w:tr>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Недељни фонд часова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2 часа</w:t>
            </w:r>
          </w:p>
        </w:tc>
      </w:tr>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lastRenderedPageBreak/>
              <w:t>Годишњи фонд часова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64 часа</w:t>
            </w:r>
          </w:p>
        </w:tc>
      </w:tr>
    </w:tbl>
    <w:p w:rsidR="00BB19D9" w:rsidRPr="00BB19D9" w:rsidRDefault="00BB19D9" w:rsidP="00BB19D9">
      <w:pPr>
        <w:spacing w:before="0" w:after="0"/>
        <w:contextualSpacing w:val="0"/>
        <w:rPr>
          <w:rFonts w:ascii="Arial" w:eastAsia="Times New Roman" w:hAnsi="Arial" w:cs="Arial"/>
          <w:noProof w:val="0"/>
          <w:vanish/>
          <w:sz w:val="20"/>
          <w:szCs w:val="20"/>
          <w:lang w:val="en-US"/>
        </w:rPr>
      </w:pPr>
    </w:p>
    <w:tbl>
      <w:tblPr>
        <w:tblW w:w="9479"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850"/>
        <w:gridCol w:w="5629"/>
      </w:tblGrid>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ИСХОДИ</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По завршетку разреда ученик ће бити у стању да: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ТЕМЕ</w:t>
            </w:r>
            <w:r w:rsidRPr="00BB19D9">
              <w:rPr>
                <w:rFonts w:ascii="Arial" w:eastAsia="Times New Roman" w:hAnsi="Arial" w:cs="Arial"/>
                <w:noProof w:val="0"/>
                <w:color w:val="000000"/>
                <w:sz w:val="20"/>
                <w:szCs w:val="20"/>
                <w:lang w:val="en-US"/>
              </w:rPr>
              <w:t> и</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кључни појмови садржаја програма</w:t>
            </w:r>
          </w:p>
        </w:tc>
      </w:tr>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објасни зашто не постоји коначна дефиниција појма уметности;</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пореди настанке различитих модерних уметничких праваца у складу са местом и временом, те поруком и намером са којима су стварана;</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преиспита чињенице о уметничкој баштини тумачећи их са више аспеката;</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пронађе, самостално, поуздане изворе и информације за истраживање модерне уметности;</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пише есеје о одабраним уметничким делима, изложбама или стваралаштву уметника употребљавајући стручне изразе;</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прави планове, самостално или у сарадњи са другима, посета градовима или музејима који чувају значајна уметничка дела модерне и савремене уметности, указујући на њихов значај у односу на место и историјски тренутак у ком су настала;</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објасни иновације у модерној и савременој уметности у односу на друштвене промене, развој науке и технологије и личност уметника;</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разматра, аргументовано, зашто нека дела имају естетичку вредност и постају културна добра која чувамо, као и зашто је важно да их чувамо;</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разговара о индивидуалним и групним посетама одабраним уметничким догађајима, аргументовано образлажући свој утисак;</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користи дела модерне и савремене уметности као подстицај за стваралачки рад.</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РАНА МОДЕРНА УМЕТНОСТ</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Импресионизам. </w:t>
            </w:r>
            <w:r w:rsidRPr="00BB19D9">
              <w:rPr>
                <w:rFonts w:ascii="Arial" w:eastAsia="Times New Roman" w:hAnsi="Arial" w:cs="Arial"/>
                <w:noProof w:val="0"/>
                <w:color w:val="000000"/>
                <w:sz w:val="20"/>
                <w:szCs w:val="20"/>
                <w:lang w:val="en-US"/>
              </w:rPr>
              <w:t>Појам, место настанка, основне одлике, утицај оптике, науке, открића фотографије, анализе светлосног спектра. Излагање дела уметника одбијених од стране Салона. Утицај јапанских естампи. Водећи представници (Мане, Моне, Писаро, Дега, Реонар, Роден).</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Постимпресионизам. </w:t>
            </w:r>
            <w:r w:rsidRPr="00BB19D9">
              <w:rPr>
                <w:rFonts w:ascii="Arial" w:eastAsia="Times New Roman" w:hAnsi="Arial" w:cs="Arial"/>
                <w:noProof w:val="0"/>
                <w:color w:val="000000"/>
                <w:sz w:val="20"/>
                <w:szCs w:val="20"/>
                <w:lang w:val="en-US"/>
              </w:rPr>
              <w:t>Наставак разградње класичне слике у различитим смеровима (Ван Гог, Гоген, Сезан, Сера, Лотрек...). Основе за настанак симболизма, експресионизма, кубизма и других праваца XX века.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Сецесија.</w:t>
            </w:r>
            <w:r w:rsidRPr="00BB19D9">
              <w:rPr>
                <w:rFonts w:ascii="Arial" w:eastAsia="Times New Roman" w:hAnsi="Arial" w:cs="Arial"/>
                <w:noProof w:val="0"/>
                <w:color w:val="000000"/>
                <w:sz w:val="20"/>
                <w:szCs w:val="20"/>
                <w:lang w:val="en-US"/>
              </w:rPr>
              <w:t> Различити називи овог покрета у свим земљама, основне одлике. Сликарство (Климт, Муха, Шиле). Архитектура (Вагнер, Гауди), примери из данашње Србије и региона (под Аустроугарском).</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Фовизам. </w:t>
            </w:r>
            <w:r w:rsidRPr="00BB19D9">
              <w:rPr>
                <w:rFonts w:ascii="Arial" w:eastAsia="Times New Roman" w:hAnsi="Arial" w:cs="Arial"/>
                <w:noProof w:val="0"/>
                <w:color w:val="000000"/>
                <w:sz w:val="20"/>
                <w:szCs w:val="20"/>
                <w:lang w:val="en-US"/>
              </w:rPr>
              <w:t>Појам. Париз, утицај Гогена, јарке боје (Матис, Вламенк, Дерен).</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Експресионизам. </w:t>
            </w:r>
            <w:r w:rsidRPr="00BB19D9">
              <w:rPr>
                <w:rFonts w:ascii="Arial" w:eastAsia="Times New Roman" w:hAnsi="Arial" w:cs="Arial"/>
                <w:noProof w:val="0"/>
                <w:color w:val="000000"/>
                <w:sz w:val="20"/>
                <w:szCs w:val="20"/>
                <w:lang w:val="en-US"/>
              </w:rPr>
              <w:t>Појам, одлике, утицај Ван Гога. Мунк, Енсор и три немачке групе настале у прве три деценије прошлог века – Мост (Кирхнер, Нолде), Плави јахач (Кандински, Кле), Нова стварност (Грос, Бекман).</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Кубизам. </w:t>
            </w:r>
            <w:r w:rsidRPr="00BB19D9">
              <w:rPr>
                <w:rFonts w:ascii="Arial" w:eastAsia="Times New Roman" w:hAnsi="Arial" w:cs="Arial"/>
                <w:noProof w:val="0"/>
                <w:color w:val="000000"/>
                <w:sz w:val="20"/>
                <w:szCs w:val="20"/>
                <w:lang w:val="en-US"/>
              </w:rPr>
              <w:t>Појам, одлике, утицај Сезана, представници (Пикасо, Брак).</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Футуризам. </w:t>
            </w:r>
            <w:r w:rsidRPr="00BB19D9">
              <w:rPr>
                <w:rFonts w:ascii="Arial" w:eastAsia="Times New Roman" w:hAnsi="Arial" w:cs="Arial"/>
                <w:noProof w:val="0"/>
                <w:color w:val="000000"/>
                <w:sz w:val="20"/>
                <w:szCs w:val="20"/>
                <w:lang w:val="en-US"/>
              </w:rPr>
              <w:t>Појам, идејне основе и одлике, представници (Бала, Боћони, Кара...).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Дадаизам. </w:t>
            </w:r>
            <w:r w:rsidRPr="00BB19D9">
              <w:rPr>
                <w:rFonts w:ascii="Arial" w:eastAsia="Times New Roman" w:hAnsi="Arial" w:cs="Arial"/>
                <w:noProof w:val="0"/>
                <w:color w:val="000000"/>
                <w:sz w:val="20"/>
                <w:szCs w:val="20"/>
                <w:lang w:val="en-US"/>
              </w:rPr>
              <w:t>Појам, идејне основе, представници (Цара, Јанко, Дишан...).</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Руска авангарда. </w:t>
            </w:r>
            <w:r w:rsidRPr="00BB19D9">
              <w:rPr>
                <w:rFonts w:ascii="Arial" w:eastAsia="Times New Roman" w:hAnsi="Arial" w:cs="Arial"/>
                <w:noProof w:val="0"/>
                <w:color w:val="000000"/>
                <w:sz w:val="20"/>
                <w:szCs w:val="20"/>
                <w:lang w:val="en-US"/>
              </w:rPr>
              <w:t>Настанак под утицајем западноевропских праваца и традиционалне руске уметности. Преко лучизма, кубофутуризма и супрематизма до конструктивизма. Најзначајнији представници у сликарству, скулптури и архитектури (Ларионов, Гончарева, Маљевич, Родченко, Татљин...).</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Баухаус. </w:t>
            </w:r>
            <w:r w:rsidRPr="00BB19D9">
              <w:rPr>
                <w:rFonts w:ascii="Arial" w:eastAsia="Times New Roman" w:hAnsi="Arial" w:cs="Arial"/>
                <w:noProof w:val="0"/>
                <w:color w:val="000000"/>
                <w:sz w:val="20"/>
                <w:szCs w:val="20"/>
                <w:lang w:val="en-US"/>
              </w:rPr>
              <w:t>Идејне основе настанка школе, водећи предавачи (Гропијус, Кле, Кандински, Муха, Нађ, Мондријан, Габо, Итен...).</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Неопластицизам. </w:t>
            </w:r>
            <w:r w:rsidRPr="00BB19D9">
              <w:rPr>
                <w:rFonts w:ascii="Arial" w:eastAsia="Times New Roman" w:hAnsi="Arial" w:cs="Arial"/>
                <w:noProof w:val="0"/>
                <w:color w:val="000000"/>
                <w:sz w:val="20"/>
                <w:szCs w:val="20"/>
                <w:lang w:val="en-US"/>
              </w:rPr>
              <w:t>Појам, апстрактна уметност, ред, објективност, покрет Де Стијл и утицај на уметнике Баухауса.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Метафизичко сликарство.</w:t>
            </w:r>
            <w:r w:rsidRPr="00BB19D9">
              <w:rPr>
                <w:rFonts w:ascii="Arial" w:eastAsia="Times New Roman" w:hAnsi="Arial" w:cs="Arial"/>
                <w:noProof w:val="0"/>
                <w:color w:val="000000"/>
                <w:sz w:val="20"/>
                <w:szCs w:val="20"/>
                <w:lang w:val="en-US"/>
              </w:rPr>
              <w:t> Појам, одлике, Ђорђо де Кирико.</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Надреализам.</w:t>
            </w:r>
            <w:r w:rsidRPr="00BB19D9">
              <w:rPr>
                <w:rFonts w:ascii="Arial" w:eastAsia="Times New Roman" w:hAnsi="Arial" w:cs="Arial"/>
                <w:noProof w:val="0"/>
                <w:color w:val="000000"/>
                <w:sz w:val="20"/>
                <w:szCs w:val="20"/>
                <w:lang w:val="en-US"/>
              </w:rPr>
              <w:t> Појам, настанак, одлике, водећи представници (Дали, Ернст, Магрит).</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Уметност између два рата. </w:t>
            </w:r>
            <w:r w:rsidRPr="00BB19D9">
              <w:rPr>
                <w:rFonts w:ascii="Arial" w:eastAsia="Times New Roman" w:hAnsi="Arial" w:cs="Arial"/>
                <w:noProof w:val="0"/>
                <w:color w:val="000000"/>
                <w:sz w:val="20"/>
                <w:szCs w:val="20"/>
                <w:lang w:val="en-US"/>
              </w:rPr>
              <w:t>Експресионизам, кубизам, зенитизам, надреализам, поетски реализам...</w:t>
            </w:r>
          </w:p>
        </w:tc>
      </w:tr>
      <w:tr w:rsidR="00BB19D9" w:rsidRPr="00BB19D9" w:rsidTr="00BB19D9">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МОДЕРНА УМЕТНОСТ ДРУГЕ ПОЛОВИНЕ XX ВЕКА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Уметнички центри. </w:t>
            </w:r>
            <w:r w:rsidRPr="00BB19D9">
              <w:rPr>
                <w:rFonts w:ascii="Arial" w:eastAsia="Times New Roman" w:hAnsi="Arial" w:cs="Arial"/>
                <w:noProof w:val="0"/>
                <w:color w:val="000000"/>
                <w:sz w:val="20"/>
                <w:szCs w:val="20"/>
                <w:lang w:val="en-US"/>
              </w:rPr>
              <w:t>Њујорк као нови уметнички центар.</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Енформел.</w:t>
            </w:r>
            <w:r w:rsidRPr="00BB19D9">
              <w:rPr>
                <w:rFonts w:ascii="Arial" w:eastAsia="Times New Roman" w:hAnsi="Arial" w:cs="Arial"/>
                <w:noProof w:val="0"/>
                <w:color w:val="000000"/>
                <w:sz w:val="20"/>
                <w:szCs w:val="20"/>
                <w:lang w:val="en-US"/>
              </w:rPr>
              <w:t> Уметност без форме, апстрактни експресионизам, акционо сликарство (Џексон Полок, Дибифе...), београдски енформел (Мића Поповић, Шиља Тодоровић, Турински, Павловић...).</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Поп-арт. </w:t>
            </w:r>
            <w:r w:rsidRPr="00BB19D9">
              <w:rPr>
                <w:rFonts w:ascii="Arial" w:eastAsia="Times New Roman" w:hAnsi="Arial" w:cs="Arial"/>
                <w:noProof w:val="0"/>
                <w:color w:val="000000"/>
                <w:sz w:val="20"/>
                <w:szCs w:val="20"/>
                <w:lang w:val="en-US"/>
              </w:rPr>
              <w:t>Уплив поп-културе, дизајна и медија у уметност, Енди Ворхол, Рој Лихтенштајн, Баскијат...</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Оп-арт. </w:t>
            </w:r>
            <w:r w:rsidRPr="00BB19D9">
              <w:rPr>
                <w:rFonts w:ascii="Arial" w:eastAsia="Times New Roman" w:hAnsi="Arial" w:cs="Arial"/>
                <w:noProof w:val="0"/>
                <w:color w:val="000000"/>
                <w:sz w:val="20"/>
                <w:szCs w:val="20"/>
                <w:lang w:val="en-US"/>
              </w:rPr>
              <w:t>Геометријска апстракција, оптичке илузије, Виктор Вазарели, Бриџит Рајли...</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Минимализам и нова апстракција. </w:t>
            </w:r>
            <w:r w:rsidRPr="00BB19D9">
              <w:rPr>
                <w:rFonts w:ascii="Arial" w:eastAsia="Times New Roman" w:hAnsi="Arial" w:cs="Arial"/>
                <w:noProof w:val="0"/>
                <w:color w:val="000000"/>
                <w:sz w:val="20"/>
                <w:szCs w:val="20"/>
                <w:lang w:val="en-US"/>
              </w:rPr>
              <w:t>Израз </w:t>
            </w:r>
            <w:r w:rsidRPr="00BB19D9">
              <w:rPr>
                <w:rFonts w:ascii="Arial" w:eastAsia="Times New Roman" w:hAnsi="Arial" w:cs="Arial"/>
                <w:i/>
                <w:iCs/>
                <w:noProof w:val="0"/>
                <w:color w:val="000000"/>
                <w:sz w:val="20"/>
                <w:szCs w:val="20"/>
                <w:lang w:val="en-US"/>
              </w:rPr>
              <w:t>Мање је више</w:t>
            </w:r>
            <w:r w:rsidRPr="00BB19D9">
              <w:rPr>
                <w:rFonts w:ascii="Arial" w:eastAsia="Times New Roman" w:hAnsi="Arial" w:cs="Arial"/>
                <w:noProof w:val="0"/>
                <w:color w:val="000000"/>
                <w:sz w:val="20"/>
                <w:szCs w:val="20"/>
                <w:lang w:val="en-US"/>
              </w:rPr>
              <w:t>, инстант слика, Френк Стела, Марк Ротко...</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Скулптура друге половине XX века.</w:t>
            </w:r>
            <w:r w:rsidRPr="00BB19D9">
              <w:rPr>
                <w:rFonts w:ascii="Arial" w:eastAsia="Times New Roman" w:hAnsi="Arial" w:cs="Arial"/>
                <w:noProof w:val="0"/>
                <w:color w:val="000000"/>
                <w:sz w:val="20"/>
                <w:szCs w:val="20"/>
                <w:lang w:val="en-US"/>
              </w:rPr>
              <w:t> Представници (Ђакомети, Калдер, Арп, Миро, Мур, Хепворт, Паолоци).</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Концептуална уметност.</w:t>
            </w:r>
            <w:r w:rsidRPr="00BB19D9">
              <w:rPr>
                <w:rFonts w:ascii="Arial" w:eastAsia="Times New Roman" w:hAnsi="Arial" w:cs="Arial"/>
                <w:noProof w:val="0"/>
                <w:color w:val="000000"/>
                <w:sz w:val="20"/>
                <w:szCs w:val="20"/>
                <w:lang w:val="en-US"/>
              </w:rPr>
              <w:t> Хепенинг, перформанс (боди-арт), ленд-арт, Јозеф Бојс, Флукс, Кристо, Марина Абрамовић, Раша Тодосијевић...; СКЦ, Априлски сусрети...</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Српска уметност после Другог светског рата. </w:t>
            </w:r>
            <w:r w:rsidRPr="00BB19D9">
              <w:rPr>
                <w:rFonts w:ascii="Arial" w:eastAsia="Times New Roman" w:hAnsi="Arial" w:cs="Arial"/>
                <w:noProof w:val="0"/>
                <w:color w:val="000000"/>
                <w:sz w:val="20"/>
                <w:szCs w:val="20"/>
                <w:lang w:val="en-US"/>
              </w:rPr>
              <w:t>Појаве и правци у српској уметности после Другог светског рата</w:t>
            </w:r>
            <w:r w:rsidRPr="00BB19D9">
              <w:rPr>
                <w:rFonts w:ascii="Arial" w:eastAsia="Times New Roman" w:hAnsi="Arial" w:cs="Arial"/>
                <w:b/>
                <w:bCs/>
                <w:noProof w:val="0"/>
                <w:color w:val="000000"/>
                <w:sz w:val="20"/>
                <w:szCs w:val="20"/>
                <w:lang w:val="en-US"/>
              </w:rPr>
              <w:t>.</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lastRenderedPageBreak/>
              <w:t>Постмодернизам. </w:t>
            </w:r>
            <w:r w:rsidRPr="00BB19D9">
              <w:rPr>
                <w:rFonts w:ascii="Arial" w:eastAsia="Times New Roman" w:hAnsi="Arial" w:cs="Arial"/>
                <w:noProof w:val="0"/>
                <w:color w:val="000000"/>
                <w:sz w:val="20"/>
                <w:szCs w:val="20"/>
                <w:lang w:val="en-US"/>
              </w:rPr>
              <w:t>Појам и карактеристични примери.</w:t>
            </w:r>
          </w:p>
        </w:tc>
      </w:tr>
      <w:tr w:rsidR="00BB19D9" w:rsidRPr="00BB19D9" w:rsidTr="00BB19D9">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САВРЕМЕНА УМЕТНОСТ И КУЛТУРА XXI ВЕКА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Ангажована уметност</w:t>
            </w:r>
            <w:r w:rsidRPr="00BB19D9">
              <w:rPr>
                <w:rFonts w:ascii="Arial" w:eastAsia="Times New Roman" w:hAnsi="Arial" w:cs="Arial"/>
                <w:noProof w:val="0"/>
                <w:color w:val="000000"/>
                <w:sz w:val="20"/>
                <w:szCs w:val="20"/>
                <w:lang w:val="en-US"/>
              </w:rPr>
              <w:t>. Проблеми и критика савременог света, уметност маргинализованих група, глобална и интернационална уметност...</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Нови медији</w:t>
            </w:r>
            <w:r w:rsidRPr="00BB19D9">
              <w:rPr>
                <w:rFonts w:ascii="Arial" w:eastAsia="Times New Roman" w:hAnsi="Arial" w:cs="Arial"/>
                <w:noProof w:val="0"/>
                <w:color w:val="000000"/>
                <w:sz w:val="20"/>
                <w:szCs w:val="20"/>
                <w:lang w:val="en-US"/>
              </w:rPr>
              <w:t>. Фотографија, филм, видео арт, дигитална уметност, улична/урбана уметност (графити, мурали...), </w:t>
            </w:r>
            <w:r w:rsidRPr="00BB19D9">
              <w:rPr>
                <w:rFonts w:ascii="Arial" w:eastAsia="Times New Roman" w:hAnsi="Arial" w:cs="Arial"/>
                <w:i/>
                <w:iCs/>
                <w:noProof w:val="0"/>
                <w:color w:val="000000"/>
                <w:sz w:val="20"/>
                <w:szCs w:val="20"/>
                <w:lang w:val="en-US"/>
              </w:rPr>
              <w:t>mixed media</w:t>
            </w:r>
            <w:r w:rsidRPr="00BB19D9">
              <w:rPr>
                <w:rFonts w:ascii="Arial" w:eastAsia="Times New Roman" w:hAnsi="Arial" w:cs="Arial"/>
                <w:noProof w:val="0"/>
                <w:color w:val="000000"/>
                <w:sz w:val="20"/>
                <w:szCs w:val="20"/>
                <w:lang w:val="en-US"/>
              </w:rPr>
              <w:t>...</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Савремена архитектура</w:t>
            </w:r>
            <w:r w:rsidRPr="00BB19D9">
              <w:rPr>
                <w:rFonts w:ascii="Arial" w:eastAsia="Times New Roman" w:hAnsi="Arial" w:cs="Arial"/>
                <w:noProof w:val="0"/>
                <w:color w:val="000000"/>
                <w:sz w:val="20"/>
                <w:szCs w:val="20"/>
                <w:lang w:val="en-US"/>
              </w:rPr>
              <w:t>. Наслеђе прве половине века и нове идеје, материјали и конструкције (облакодери, индустријски комплекси, концертне дворане и оперске куће, стамбени објекти, паметне куће, зелена архитектура...).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Уметност и савремено друштво. </w:t>
            </w:r>
            <w:r w:rsidRPr="00BB19D9">
              <w:rPr>
                <w:rFonts w:ascii="Arial" w:eastAsia="Times New Roman" w:hAnsi="Arial" w:cs="Arial"/>
                <w:noProof w:val="0"/>
                <w:color w:val="000000"/>
                <w:sz w:val="20"/>
                <w:szCs w:val="20"/>
                <w:lang w:val="en-US"/>
              </w:rPr>
              <w:t>Положај уметника у савременом друштву, тржиште уметности, колекционари, музеји модерне и савремене уметности у свету и код нас, манифестације, сајмови, фестивали, бијенале у Венецији, уметност и културни туризам, значај уметности за одрживи развој...</w:t>
            </w:r>
          </w:p>
        </w:tc>
      </w:tr>
    </w:tbl>
    <w:p w:rsidR="00BB19D9" w:rsidRPr="00BB19D9" w:rsidRDefault="00BB19D9" w:rsidP="00BB19D9">
      <w:pPr>
        <w:spacing w:before="0" w:after="0"/>
        <w:ind w:firstLine="480"/>
        <w:contextualSpacing w:val="0"/>
        <w:jc w:val="center"/>
        <w:rPr>
          <w:rFonts w:ascii="Arial" w:eastAsia="Times New Roman" w:hAnsi="Arial" w:cs="Arial"/>
          <w:b/>
          <w:bCs/>
          <w:noProof w:val="0"/>
          <w:color w:val="000000"/>
          <w:sz w:val="20"/>
          <w:szCs w:val="20"/>
          <w:lang w:val="en-US"/>
        </w:rPr>
      </w:pPr>
      <w:r w:rsidRPr="00BB19D9">
        <w:rPr>
          <w:rFonts w:ascii="Arial" w:eastAsia="Times New Roman" w:hAnsi="Arial" w:cs="Arial"/>
          <w:b/>
          <w:bCs/>
          <w:noProof w:val="0"/>
          <w:color w:val="000000"/>
          <w:sz w:val="20"/>
          <w:szCs w:val="20"/>
          <w:lang w:val="en-US"/>
        </w:rPr>
        <w:t>УПУТСТВО ЗА ДИДАКТИЧКО-МЕТОДИЧКО ОСТВАРИВАЊЕ ПРОГРАМА</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Историја уметности</w:t>
      </w:r>
      <w:r w:rsidRPr="00BB19D9">
        <w:rPr>
          <w:rFonts w:ascii="Arial" w:eastAsia="Times New Roman" w:hAnsi="Arial" w:cs="Arial"/>
          <w:i/>
          <w:iCs/>
          <w:noProof w:val="0"/>
          <w:color w:val="000000"/>
          <w:sz w:val="20"/>
          <w:szCs w:val="20"/>
          <w:lang w:val="en-US"/>
        </w:rPr>
        <w:t> </w:t>
      </w:r>
      <w:r w:rsidRPr="00BB19D9">
        <w:rPr>
          <w:rFonts w:ascii="Arial" w:eastAsia="Times New Roman" w:hAnsi="Arial" w:cs="Arial"/>
          <w:noProof w:val="0"/>
          <w:color w:val="000000"/>
          <w:sz w:val="20"/>
          <w:szCs w:val="20"/>
          <w:lang w:val="en-US"/>
        </w:rPr>
        <w:t>је стручни предмет који омогућава да ученици стекну целовиту слику о различитим културама, различитом односу према лепом, променама у друштву које се одражавају на појаве у уметности, о развијању уметничке мисли и израза, различитом положају уметника и улози уметности током историје, естетичким вредностима уметничких дела, комуникативној улози уметности и различитим реакцијама публике и критике. Аналитичким посматрањем уметничких дела ученици развијају визуелно опажање, које је од изузетног значаја за многе професије. Поређењем различитих композиционих решења и различитих обрада тема и мотива ученици граде индивидуални однос према уметничким делима и развијају креативне идеје које примењују у настави других стручних предмета и стваралачком раду ван наставе. Историја уметности као наука има своје дисциплине, па се и у оквиру наставе у средњој уметничкој школи, на елементарном нивоу, развијају вештине бирања дела, формирања збирки и поставки тематских изложби, писања ликовне критике, основе научног размишљања у погледу истраживања важности и поузданости информација, провере аутентичности дела, начина чувања и излагања дела, као и знања о значајним музејима и институцијама за заштиту културне и уметничке баштине.</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Настава се реализује применом савремених метода, заједничким разматрањем појмова и феномена на очигледним примерима, поређењем и повезивањем појмова и феномена са контекстом..., као и практичним радом. Практични рад у настави историје уметности подразумева конкретан продукт рада ученика, а који може бити у форми есеја, извештаја, презентације, дигиталне збирке, концептуалне мапе, тематске изложбе, плана обиласка нпр. споменика... Пожељно је, кад год је то могуће, одговарајућу тему или део теме реализовати </w:t>
      </w:r>
      <w:r w:rsidRPr="00BB19D9">
        <w:rPr>
          <w:rFonts w:ascii="Arial" w:eastAsia="Times New Roman" w:hAnsi="Arial" w:cs="Arial"/>
          <w:i/>
          <w:iCs/>
          <w:noProof w:val="0"/>
          <w:color w:val="000000"/>
          <w:sz w:val="20"/>
          <w:szCs w:val="20"/>
          <w:lang w:val="en-US"/>
        </w:rPr>
        <w:t>in situ</w:t>
      </w:r>
      <w:r w:rsidRPr="00BB19D9">
        <w:rPr>
          <w:rFonts w:ascii="Arial" w:eastAsia="Times New Roman" w:hAnsi="Arial" w:cs="Arial"/>
          <w:noProof w:val="0"/>
          <w:color w:val="000000"/>
          <w:sz w:val="20"/>
          <w:szCs w:val="20"/>
          <w:lang w:val="en-US"/>
        </w:rPr>
        <w:t>.</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Наставник припрема наставне материјале (дигиталне презентације, дигиталну збирку визуелних примера, одабране текстове, видео прилоге...) користећи штампану и дигиталну стручну литературу, као и одговарајуће уџбенике за средњу школу.</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I ПЛАНИРАЊЕ НАСТАВЕ И УЧЕЊА</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Настава се планира у складу са смерницама датим у </w:t>
      </w:r>
      <w:r w:rsidRPr="00BB19D9">
        <w:rPr>
          <w:rFonts w:ascii="Arial" w:eastAsia="Times New Roman" w:hAnsi="Arial" w:cs="Arial"/>
          <w:b/>
          <w:bCs/>
          <w:noProof w:val="0"/>
          <w:color w:val="000000"/>
          <w:sz w:val="20"/>
          <w:szCs w:val="20"/>
          <w:lang w:val="en-US"/>
        </w:rPr>
        <w:t>Општем упутству</w:t>
      </w:r>
      <w:r w:rsidRPr="00BB19D9">
        <w:rPr>
          <w:rFonts w:ascii="Arial" w:eastAsia="Times New Roman" w:hAnsi="Arial" w:cs="Arial"/>
          <w:noProof w:val="0"/>
          <w:color w:val="000000"/>
          <w:sz w:val="20"/>
          <w:szCs w:val="20"/>
          <w:lang w:val="en-US"/>
        </w:rPr>
        <w:t> за све стручне предмете. Наставник, према свом плану рада, самостално одређује број часова за реализацију сваке теме.</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Домаће задатке који укључују стваралачки рад, односно индивидуални уметнички пројекат, потребно је договарати са наставницима стручних предмета, како би се избегло понављање задатака и преоптерећивање ученика.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II ОСТВАРИВАЊЕ НАСТАВЕ И УЧЕЊА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 овом делу дати су предлози за остваривање наставе и учења, као оријентација наставнику, а од наставника се очекује да испољи креативност и да самостално осмисли задатке и активности ученика.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На почетку сваке школске године, на првом часу је потребно информисати ученике о темама и исходима учења за крај те школске године, начину и динамици рада у току школске године. На почетку сваке теме ученике је потребно информисати о циљу учења теме, као и о планираним активностима ученика.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 оквиру сваке теме наставник објашњава кључне појмове на очигледним и репрезентативним примерима и надограђује их у складу са предзнањима и интересовањима ученика, као и укупним оптерећењем ученика. Наставник надограђује кључне појмове садржајима од значаја за националне мањине, у темама где се ти садржаји логично надовезују на кључне појмове. Ученицима је потребно омогућити изражавање интересовања, мишљења, утисака, идеја..., али је потребно и обезбедити да фокус разматрања буде на појму, концепту, процесу, појави... која се разматра, без превише дигресија.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Током реализације тема важно је да ученици, у оквиру тимског или одељењског рада, праве упоредне временске ленте различитих култура и обележавају их визуелним примерима, као и да користе географске, историјске и туристичке карте.</w:t>
      </w:r>
    </w:p>
    <w:p w:rsidR="00BB19D9" w:rsidRPr="00BB19D9" w:rsidRDefault="00BB19D9" w:rsidP="00BB19D9">
      <w:pPr>
        <w:spacing w:before="0" w:after="0"/>
        <w:ind w:firstLine="480"/>
        <w:contextualSpacing w:val="0"/>
        <w:jc w:val="center"/>
        <w:rPr>
          <w:rFonts w:ascii="Arial" w:eastAsia="Times New Roman" w:hAnsi="Arial" w:cs="Arial"/>
          <w:b/>
          <w:bCs/>
          <w:noProof w:val="0"/>
          <w:color w:val="000000"/>
          <w:sz w:val="20"/>
          <w:szCs w:val="20"/>
          <w:lang w:val="en-US"/>
        </w:rPr>
      </w:pPr>
      <w:r w:rsidRPr="00BB19D9">
        <w:rPr>
          <w:rFonts w:ascii="Arial" w:eastAsia="Times New Roman" w:hAnsi="Arial" w:cs="Arial"/>
          <w:b/>
          <w:bCs/>
          <w:noProof w:val="0"/>
          <w:color w:val="000000"/>
          <w:sz w:val="20"/>
          <w:szCs w:val="20"/>
          <w:lang w:val="en-US"/>
        </w:rPr>
        <w:t>Први разред</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lastRenderedPageBreak/>
        <w:t>УВОД У ИСТОРИЈУ УМЕТНОСТИ</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 уводној теми груписане су основне информације о историји уметности. Наставник треба да објасни кључне појмове </w:t>
      </w:r>
      <w:r w:rsidRPr="00BB19D9">
        <w:rPr>
          <w:rFonts w:ascii="Arial" w:eastAsia="Times New Roman" w:hAnsi="Arial" w:cs="Arial"/>
          <w:i/>
          <w:iCs/>
          <w:noProof w:val="0"/>
          <w:color w:val="000000"/>
          <w:sz w:val="20"/>
          <w:szCs w:val="20"/>
          <w:lang w:val="en-US"/>
        </w:rPr>
        <w:t>историја уметности</w:t>
      </w:r>
      <w:r w:rsidRPr="00BB19D9">
        <w:rPr>
          <w:rFonts w:ascii="Arial" w:eastAsia="Times New Roman" w:hAnsi="Arial" w:cs="Arial"/>
          <w:noProof w:val="0"/>
          <w:color w:val="000000"/>
          <w:sz w:val="20"/>
          <w:szCs w:val="20"/>
          <w:lang w:val="en-US"/>
        </w:rPr>
        <w:t>, </w:t>
      </w:r>
      <w:r w:rsidRPr="00BB19D9">
        <w:rPr>
          <w:rFonts w:ascii="Arial" w:eastAsia="Times New Roman" w:hAnsi="Arial" w:cs="Arial"/>
          <w:i/>
          <w:iCs/>
          <w:noProof w:val="0"/>
          <w:color w:val="000000"/>
          <w:sz w:val="20"/>
          <w:szCs w:val="20"/>
          <w:lang w:val="en-US"/>
        </w:rPr>
        <w:t>баштина</w:t>
      </w:r>
      <w:r w:rsidRPr="00BB19D9">
        <w:rPr>
          <w:rFonts w:ascii="Arial" w:eastAsia="Times New Roman" w:hAnsi="Arial" w:cs="Arial"/>
          <w:noProof w:val="0"/>
          <w:color w:val="000000"/>
          <w:sz w:val="20"/>
          <w:szCs w:val="20"/>
          <w:lang w:val="en-US"/>
        </w:rPr>
        <w:t>, </w:t>
      </w:r>
      <w:r w:rsidRPr="00BB19D9">
        <w:rPr>
          <w:rFonts w:ascii="Arial" w:eastAsia="Times New Roman" w:hAnsi="Arial" w:cs="Arial"/>
          <w:i/>
          <w:iCs/>
          <w:noProof w:val="0"/>
          <w:color w:val="000000"/>
          <w:sz w:val="20"/>
          <w:szCs w:val="20"/>
          <w:lang w:val="en-US"/>
        </w:rPr>
        <w:t>установе културе</w:t>
      </w:r>
      <w:r w:rsidRPr="00BB19D9">
        <w:rPr>
          <w:rFonts w:ascii="Arial" w:eastAsia="Times New Roman" w:hAnsi="Arial" w:cs="Arial"/>
          <w:noProof w:val="0"/>
          <w:color w:val="000000"/>
          <w:sz w:val="20"/>
          <w:szCs w:val="20"/>
          <w:lang w:val="en-US"/>
        </w:rPr>
        <w:t>, који су основа за изградњу мреже појмова скоро у свакој теми, у свим разредима; може да надогради кључне појмове прве теме садржајима који су предложени у табели, а може и да објасни додатне појмове (</w:t>
      </w:r>
      <w:r w:rsidRPr="00BB19D9">
        <w:rPr>
          <w:rFonts w:ascii="Arial" w:eastAsia="Times New Roman" w:hAnsi="Arial" w:cs="Arial"/>
          <w:i/>
          <w:iCs/>
          <w:noProof w:val="0"/>
          <w:color w:val="000000"/>
          <w:sz w:val="20"/>
          <w:szCs w:val="20"/>
          <w:lang w:val="en-US"/>
        </w:rPr>
        <w:t>ауторско дело, плагијат, копија, омаж, мецена, колекционар, легат</w:t>
      </w:r>
      <w:r w:rsidRPr="00BB19D9">
        <w:rPr>
          <w:rFonts w:ascii="Arial" w:eastAsia="Times New Roman" w:hAnsi="Arial" w:cs="Arial"/>
          <w:noProof w:val="0"/>
          <w:color w:val="000000"/>
          <w:sz w:val="20"/>
          <w:szCs w:val="20"/>
          <w:lang w:val="en-US"/>
        </w:rPr>
        <w:t>...), као и функцију Унеска. Наставник процењује предзнања ученика и према томе одлучује у којој мери ће надоградити кључне појмове у првој теми и у којој мери ће ширити објашњења.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Како је настава усмерена на активно учење, наставник већ на самом почетку године треба да уводи ученике у практични рад, али и да наставу води активно, кроз дискусију и постављење циљаних и вођених питања, како би ученици до одговора могли да дођу самостално. Већ у уводном делу пожељно је приказивати и разматрати различите примере, како би се ученици упознали са наставним предметом, кључним појмовима и начином рада. Ученике од почетка треба навикавати на (непосредан) сусрет са делима и учити их како да их активно посматрају, анализирају и аргументовано разматрају.</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 оквиру практичног рада наставник може да зада ученицима за домаћи задатак да самостално истраже неку једноставну тему коју ће разматрати на следећем часу. На пример, сваки ученик може да припреми кратку дигиталну презентацију о једном уметничком делу, уметнику или уметничкој појави по свом избору и да образложи своје утиске и доживљаје, зашто то дело, уметника или појаву сматра значајним и вредним, па да се заједнички анализирају различити аспекти теме. Визуелни примери које ученици прикупе за презентације могу послужити за формирање одељењске дигиталне збирке уметничких дела, која се с временом може допуњавати. Затим, могу да истраже који споменици у Србији су под заштитом Унеска и да на следећем часу разматрају због чега су ти споменици важни (у старијим разредима могу да разматрају који споменици нису под заштитом Унеска, а требало би да буду). Још једна могућа активност је разматрање (на примерима) како су позната уметничка дела мотивисала друге уметнике да створе аутентична дела. Такође, ученици могу да на једном часу погледају филм о неком познатом музеју, изложби, уметнику...</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УМЕТНОСТ ПРАИСТОРИЈЕ</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Археологија је наука која се бави реконструкцијом живота људи на основу научне анализе археолошких налаза. Док савремена технологија омогућава прецизније датирање налаза него што је то раније било могуће, тачност хипотеза о размишљању и понашању људи у далекој прошлости није могуће поуздано утврдити. Због тога је неопходно ученицима понудити више прихваћених хипотеза, подстицати их да размишљају и да на основу проверених чињеница (које изложи наставник) пробају да донесу свој закључак. На пример, наставник може да покаже различите цртеже и слике на зидовима пећина и стенама (не само оне који су најпознатији) и да тражи да ученици закључе због чега су их људи у праисторији стварали. Важније је да ученици виде више визуелних примера које могу да пореде, него да памте бројне податке (довољно је да упамте назив и локацију неколико најзначајнијих археолошких налаза).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Наставник може да зада домаће задатке који укључују стваралачки рад, а према специфичностима образовног профила. На пример, то може да буде обликовање сувенира, накита, играчака, цртежа, скулптура... где се као подстицај за рад користи праисторијско наслеђе са територије Србије и непосредног окружења. Уколико наставник зада домаћи задатак који укључује стваралачки рад, потребно је да постави захтев да рад не сме да буде имитација археолошког налаза. Независно од образовног профила, истраживачки задаци могу обухватати виртуелне посете пећинама, истраживање визуелних симбола (протописмо), истраживања типова кућа...</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УМЕТНОСТ И КУЛТУРА СТАРОГ ЕГИПТА И МЕСОПОТАМИЈЕ</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Како би настава била подстицајна и омогућила да ученици замисле живот у прошлости, потребно је у уводу теме пружити и основне информације о свакодневном животу у древном Египту (фризура/перике, шминка, парфеми, одећа, обућа, војна опрема, музика, живот свештенства, занати, храна...), као и друге занимљивости (редослед читања хијероглифа, етничка/расна карактеризација у египатском сликарству, технологија производње боје у Египту, проналасци, медицина, образовање...). Када је реч о древној Месопотамији пожељно је поменути прво коришћење вештачког камена у Уруку (почетком трећег миленијума пре нове ере), мит о сумерским боговима Енкију и Енлилу (њихови атрибути и начин приказивања), зодијак, астрономију и математику (трајање дана од 24 часа, сата од 60 минута, минута од 60 секунди, концепт нуле...). Ученици могу за домаћи задатак истражити правила и тимски обликовати сет за египатску друштвену игру </w:t>
      </w:r>
      <w:r w:rsidRPr="00BB19D9">
        <w:rPr>
          <w:rFonts w:ascii="Arial" w:eastAsia="Times New Roman" w:hAnsi="Arial" w:cs="Arial"/>
          <w:i/>
          <w:iCs/>
          <w:noProof w:val="0"/>
          <w:color w:val="000000"/>
          <w:sz w:val="20"/>
          <w:szCs w:val="20"/>
          <w:lang w:val="en-US"/>
        </w:rPr>
        <w:t>сенет</w:t>
      </w:r>
      <w:r w:rsidRPr="00BB19D9">
        <w:rPr>
          <w:rFonts w:ascii="Arial" w:eastAsia="Times New Roman" w:hAnsi="Arial" w:cs="Arial"/>
          <w:noProof w:val="0"/>
          <w:color w:val="000000"/>
          <w:sz w:val="20"/>
          <w:szCs w:val="20"/>
          <w:lang w:val="en-US"/>
        </w:rPr>
        <w:t> или </w:t>
      </w:r>
      <w:r w:rsidRPr="00BB19D9">
        <w:rPr>
          <w:rFonts w:ascii="Arial" w:eastAsia="Times New Roman" w:hAnsi="Arial" w:cs="Arial"/>
          <w:i/>
          <w:iCs/>
          <w:noProof w:val="0"/>
          <w:color w:val="000000"/>
          <w:sz w:val="20"/>
          <w:szCs w:val="20"/>
          <w:lang w:val="en-US"/>
        </w:rPr>
        <w:t>краљевску игру</w:t>
      </w:r>
      <w:r w:rsidRPr="00BB19D9">
        <w:rPr>
          <w:rFonts w:ascii="Arial" w:eastAsia="Times New Roman" w:hAnsi="Arial" w:cs="Arial"/>
          <w:noProof w:val="0"/>
          <w:color w:val="000000"/>
          <w:sz w:val="20"/>
          <w:szCs w:val="20"/>
          <w:lang w:val="en-US"/>
        </w:rPr>
        <w:t> (</w:t>
      </w:r>
      <w:r w:rsidRPr="00BB19D9">
        <w:rPr>
          <w:rFonts w:ascii="Arial" w:eastAsia="Times New Roman" w:hAnsi="Arial" w:cs="Arial"/>
          <w:i/>
          <w:iCs/>
          <w:noProof w:val="0"/>
          <w:color w:val="000000"/>
          <w:sz w:val="20"/>
          <w:szCs w:val="20"/>
          <w:lang w:val="en-US"/>
        </w:rPr>
        <w:t>The Royal Game</w:t>
      </w:r>
      <w:r w:rsidRPr="00BB19D9">
        <w:rPr>
          <w:rFonts w:ascii="Arial" w:eastAsia="Times New Roman" w:hAnsi="Arial" w:cs="Arial"/>
          <w:noProof w:val="0"/>
          <w:color w:val="000000"/>
          <w:sz w:val="20"/>
          <w:szCs w:val="20"/>
          <w:lang w:val="en-US"/>
        </w:rPr>
        <w:t>) из Ура. Увод у ову тему се може реализовати и у интегративној настави.</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Надаље активности ученика на часу обухватају поређења и разматрања уметничких дела и споменика. Важно је да ученици разумеју различите функције уметничких дела у време када су настала. Ради упознавања са археолошким истраживањима и изворима, практични рад у настави може обухватати рад са текстовима/изворима, на основу којих ученици могу да праве кратке белешке и претпоставке. Такође, могу у тиму или групи истраживати визуелне информације на интернету на основу прочитаног поглавља задате литературе, као што је </w:t>
      </w:r>
      <w:r w:rsidRPr="00BB19D9">
        <w:rPr>
          <w:rFonts w:ascii="Arial" w:eastAsia="Times New Roman" w:hAnsi="Arial" w:cs="Arial"/>
          <w:i/>
          <w:iCs/>
          <w:noProof w:val="0"/>
          <w:color w:val="000000"/>
          <w:sz w:val="20"/>
          <w:szCs w:val="20"/>
          <w:lang w:val="en-US"/>
        </w:rPr>
        <w:t>Кад је Сунце било бог</w:t>
      </w:r>
      <w:r w:rsidRPr="00BB19D9">
        <w:rPr>
          <w:rFonts w:ascii="Arial" w:eastAsia="Times New Roman" w:hAnsi="Arial" w:cs="Arial"/>
          <w:noProof w:val="0"/>
          <w:color w:val="000000"/>
          <w:sz w:val="20"/>
          <w:szCs w:val="20"/>
          <w:lang w:val="en-US"/>
        </w:rPr>
        <w:t> Зенона Косидовског или наставник може изабрати текстове о различитим археолошким открићима (за ову и наредне теме) и поставити их на договорену платформу за учење. Домаћи задатак може укључивати обликовање дигиталних презентација (до 5 слајдова, без првог и последњег) о одабраној теми у вези са уметношћу старог Египта и/или Месопотамије.</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ЕГЕЈСКА И АНТИЧКА ГРЧКА УМЕТНОСТ И КУЛТУРА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Предлог је да се ова тема укратко започне мотивационим разговором – линијом повезивања и утицаја од египатске уметности до грчке, преко римске до данашњих дана, уз приказивање визуелних примера. Надаље је важно заједно са ученицима разматрати репрезентативне примере уметничких дела и архитектуре.</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lastRenderedPageBreak/>
        <w:t>Практични рад на часу може бити истраживање података и информација за план екскурзије који обухвата обилазак античких грчких градова/центара и споменика, укључујући и Седам светских чуда антике. Затим, ученици могу у групи правити митолошко породично стабло са илустрацијама (једне религије или се могу повезати различите), презентације и различита визуелна (па и драмска) извођења о појединачним боговима, њиховим особинама и атрибутима, начином приказивања у различитим епохама, као и њима посвећеним храмовима. У зависности од образовног профила ученици могу за домаћи задатак, користећи уметност и културу старе Грчке као подстицај за стваралачки рад, обликовати скицу за сценски костим, фреску, накит, посуду... на основу фриза, фреске, керамике... Кроз различите активности потребно је нагласити утицаје и стални повратак идеја и елемената грчке културе и разговарати о томе зашто се увек враћа њеним вредностима, зашто је </w:t>
      </w:r>
      <w:r w:rsidRPr="00BB19D9">
        <w:rPr>
          <w:rFonts w:ascii="Arial" w:eastAsia="Times New Roman" w:hAnsi="Arial" w:cs="Arial"/>
          <w:i/>
          <w:iCs/>
          <w:noProof w:val="0"/>
          <w:color w:val="000000"/>
          <w:sz w:val="20"/>
          <w:szCs w:val="20"/>
          <w:lang w:val="en-US"/>
        </w:rPr>
        <w:t>класична</w:t>
      </w:r>
      <w:r w:rsidRPr="00BB19D9">
        <w:rPr>
          <w:rFonts w:ascii="Arial" w:eastAsia="Times New Roman" w:hAnsi="Arial" w:cs="Arial"/>
          <w:noProof w:val="0"/>
          <w:color w:val="000000"/>
          <w:sz w:val="20"/>
          <w:szCs w:val="20"/>
          <w:lang w:val="en-US"/>
        </w:rPr>
        <w:t>.</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УМЕТНОСТ И КУЛТУРА СТАРОГ РИМА</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Предлог је да се у уводном делу теме разговара о географском положају/простирању римског царства (и републике), друштвеним и државним карактеристикама и обележјима римске државе, како би се указало на распрострањеност споменика, пропагандни и утилитарни карактер римске уметности и архитектуре. Препорука је да ученици заједно са наставником (или самостално) проуче споменике каснијих епоха који су настали под утицајем римских идеја (и идеологије), где и када су се кроз историју користили римски споменици, као што су Тријумфална капија у Паризу, коњанички споменици широм Европе и сл. Ради приближавања интересовањима ученика, потребно је показати везу римске културе са савременом и популарном културом, разговарати о римским и савременим амфитеатрима, употреби амфитеатара некада и данас, показати везу римског наслеђа културе са филмовима, стриповима и другим медијима (</w:t>
      </w:r>
      <w:r w:rsidRPr="00BB19D9">
        <w:rPr>
          <w:rFonts w:ascii="Arial" w:eastAsia="Times New Roman" w:hAnsi="Arial" w:cs="Arial"/>
          <w:i/>
          <w:iCs/>
          <w:noProof w:val="0"/>
          <w:color w:val="000000"/>
          <w:sz w:val="20"/>
          <w:szCs w:val="20"/>
          <w:lang w:val="en-US"/>
        </w:rPr>
        <w:t>Гладијатор, Астерикс</w:t>
      </w:r>
      <w:r w:rsidRPr="00BB19D9">
        <w:rPr>
          <w:rFonts w:ascii="Arial" w:eastAsia="Times New Roman" w:hAnsi="Arial" w:cs="Arial"/>
          <w:noProof w:val="0"/>
          <w:color w:val="000000"/>
          <w:sz w:val="20"/>
          <w:szCs w:val="20"/>
          <w:lang w:val="en-US"/>
        </w:rPr>
        <w:t>...). Наставник припрема презентације које садрже преглед репрезентативних примера римске уметности и архитектуре.</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Препоручује се гледање документарних и играних филмова (целих или инсерата), уз обавезну дискусију о запаженом, виртуелне посете археолошким налазиштима, анализа 3D реконструкција споменика... Пожељно је да, уколико постоје услови, ученици у овом разреду организовано посете археолошки парк Виминацијум.</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Истраживачки задатак може бити истраживање споменика и локалитета из римског доба на територији Србије. На пример, четири споменика у некадашњем Капедунуму, утврђење Калиште, насеље Медијана, Виминацијум, тврђава Дијана, царска палата Шаркамен, Сирмијум... Истраживачки задатак/задаци се могу реализовати на часу коришћењем дигитализоване баштине, а учење се може планирати и у сарадњи са одабраним музејом и/или заводом за заштиту споменика. У зависности од образовног профила, ученици могу у тиму реализовати (ван наставе) пројектне задатке везане за реконструкцију римских насеља, палата, кућа, тргова, утврђења... (коришћењем апликативног програма или традиционалних техника), у форми цртежа, слике или макете. Затим, могу обликовати скице за рељеф, мозаик, фреске, маске, лутке, одећу и обућу специјалне намене, употребне предмете... користећи наслеђе римске културе као подстицај за стваралачки рад.</w:t>
      </w:r>
    </w:p>
    <w:p w:rsidR="00BB19D9" w:rsidRPr="00BB19D9" w:rsidRDefault="00BB19D9" w:rsidP="00BB19D9">
      <w:pPr>
        <w:spacing w:before="0" w:after="0"/>
        <w:ind w:firstLine="480"/>
        <w:contextualSpacing w:val="0"/>
        <w:jc w:val="center"/>
        <w:rPr>
          <w:rFonts w:ascii="Arial" w:eastAsia="Times New Roman" w:hAnsi="Arial" w:cs="Arial"/>
          <w:b/>
          <w:bCs/>
          <w:noProof w:val="0"/>
          <w:color w:val="000000"/>
          <w:sz w:val="20"/>
          <w:szCs w:val="20"/>
          <w:lang w:val="en-US"/>
        </w:rPr>
      </w:pPr>
      <w:r w:rsidRPr="00BB19D9">
        <w:rPr>
          <w:rFonts w:ascii="Arial" w:eastAsia="Times New Roman" w:hAnsi="Arial" w:cs="Arial"/>
          <w:b/>
          <w:bCs/>
          <w:noProof w:val="0"/>
          <w:color w:val="000000"/>
          <w:sz w:val="20"/>
          <w:szCs w:val="20"/>
          <w:lang w:val="en-US"/>
        </w:rPr>
        <w:t>Други разред</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РАНОХРИШЋАНСКА УМЕТНОСТ И КУЛТУРА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Предлог је да се, уз коришћење географске и историјске карте, анализира положај места настанка хришћанства и његов значај у држави у којој се развијало. Затим би се могле упоредити представе и симболи које су користили хришћани у првим вековима свог постојања, а затим касније (сидро, Ихтис, паун, јагње, маслинова гранчица, винова лоза, крст, Христов монограм, голуб, љиљан...) са сличним представама и симболима из ранијих култура и религија, те разговарати о сличностима и разликама у значењу, као и о томе како су касније договорени државни хришћански симболи. Уз коришћење карте, потребно је разговарати о променама у римској држави почетком и током IV века и како су оне утицале на даљи развој хришћанске уметности и архитектуре. Пожељно је да ученици на часу праве временске ленте, гледају документарне емисије и видео прилоге, које бира наставник.</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ВИЗАНТИЈСКА УМЕТНОСТ И КУЛТУРА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Наставник укратко, уз историјску карту, подсећа ученике на концепт Источног римског царства/Царства Ромеја, значај и утицај царства на државе и народе тог времена, као и разлог због ког су европски хуманисти у 16. веку назвали царство Византија. Уз презентације, ученици треба заједно са наставником да разматрају специфичности византијске културе, њен допринос савременој култури, специфичности сликарства и вајарства усмерених ка духовним вредностима, функцији фреске, иконе и мозаика, византијској иконографији, монументалном изразу до династије Палеолога, приказивању простора у композицији, стилизацији, декоративној пластици, променама у архитектури... На примеру цркве Свете Софије у Цариграду (као и другим примерима) потребно је разговарати о важности очувања целовитости споменика и свих његових културних слојева.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 оквиру теме ученици могу да скицирају основе цркава, да цртају иницијал или минијатуру за одабрани текст, да цртају орнаменте за одређену намену, као и да обележавају на карти најзначајније споменике које могу посетити.</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СРЕДЊОВЕКОВНА УМЕТНОСТ И КУЛТУРА НА ЗАПАДУ</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xml:space="preserve">Наставник, уз презентацију, историјску карту и примере различитих архитектонских, сликарских, вајарских и дела примењене уметности објашњава развој хришћанске средњовековне уметности на западу и разлике у односу на развој на истоку. Пожељно је разговарати о улози цркве и настанку европских владарских династија, улози уметности, развоју градова и променама које долазе услед друштвено-политичких догађаја. Упоређивањем мапа распрострањености споменика и визуелних примера различитих </w:t>
      </w:r>
      <w:r w:rsidRPr="00BB19D9">
        <w:rPr>
          <w:rFonts w:ascii="Arial" w:eastAsia="Times New Roman" w:hAnsi="Arial" w:cs="Arial"/>
          <w:noProof w:val="0"/>
          <w:color w:val="000000"/>
          <w:sz w:val="20"/>
          <w:szCs w:val="20"/>
          <w:lang w:val="en-US"/>
        </w:rPr>
        <w:lastRenderedPageBreak/>
        <w:t>фаза стилског и историјског развоја, потребно је заједно са ученицима анализирати главне промене у развоју архитектуре, скулптуре и сликарства на западу. Пожељно је да ученици на часу гледају документарне филмове, видео прилоге и инсерте из играних филмова и серија (које могу у целини да одгледају ван наставе), као и да виртуелно обилазе одабране знаменитости. Према интересовању ученика, кроз индивидуалне или групне задатке, може се истраживати присуство и употреба средњовековног наслеђа у савременој култури и популарним садржајима (филмовима, серијама, игрицама, књигама, стриповима...).</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СРЕДЊОВЕКОВНА УМЕТНОСТ И КУЛТУРА У СРБИЈИ</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Предлог је да се ученицима уз историјску и географску карту предочи положај српских држава у средњем веку и да се разговара о томе чији би се и у којој мери утицаји могли осећати на том подручју. Помоћу репродукција, 3D модела манастира и других доступних информација, потребно је задати ученицима да сами или у групама проналазе поједине елементе византијске, романичке или готичке уметности на грађевинама и делима српске средњовековне уметности. Такође, уз коришћење карте и временске ленте може се анализирати до којих промена и због чега долази током векова, као и како је то утицало на уметност и стилове који су се развијали. Са ученицима се може разговарати о томе који српски средњовековни споменици су на листи Унеска (и који нису, а требало би да буду), као и о начинима и значају очувања културне и уметничке баштине. Ученици могу да праве 3D моделе грађевина (макете у материјалу или моделе у апликативном програму) за домаћи задатак, како би имали јасан увид у начине изградње, декорације и архитектонске проблеме.</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ИСЛАМСКА УМЕТНОСТ И КУЛТУРА</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Предлог да је да се ученици уз мапу и временску ленту упознају са временом и местом настанка ислама, те његовим ширењем по Европи. Општеприхваћена дефиниција исламске уметности је да је то уметност развијана од седмог века на просторима насељеним муслиманским становништвом или под влашћу муслимана, а која није нужно сакралног карактера. Због тога је важно указати и на примере исламске фигуративне уметности (минијатуре из Багдада, Мосула, Басре и Куфе, илустрације из књига </w:t>
      </w:r>
      <w:r w:rsidRPr="00BB19D9">
        <w:rPr>
          <w:rFonts w:ascii="Arial" w:eastAsia="Times New Roman" w:hAnsi="Arial" w:cs="Arial"/>
          <w:i/>
          <w:iCs/>
          <w:noProof w:val="0"/>
          <w:color w:val="000000"/>
          <w:sz w:val="20"/>
          <w:szCs w:val="20"/>
          <w:lang w:val="en-US"/>
        </w:rPr>
        <w:t>Manafi’ al-Hayawan</w:t>
      </w:r>
      <w:r w:rsidRPr="00BB19D9">
        <w:rPr>
          <w:rFonts w:ascii="Arial" w:eastAsia="Times New Roman" w:hAnsi="Arial" w:cs="Arial"/>
          <w:noProof w:val="0"/>
          <w:color w:val="000000"/>
          <w:sz w:val="20"/>
          <w:szCs w:val="20"/>
          <w:lang w:val="en-US"/>
        </w:rPr>
        <w:t>, </w:t>
      </w:r>
      <w:r w:rsidRPr="00BB19D9">
        <w:rPr>
          <w:rFonts w:ascii="Arial" w:eastAsia="Times New Roman" w:hAnsi="Arial" w:cs="Arial"/>
          <w:i/>
          <w:iCs/>
          <w:noProof w:val="0"/>
          <w:color w:val="000000"/>
          <w:sz w:val="20"/>
          <w:szCs w:val="20"/>
          <w:lang w:val="en-US"/>
        </w:rPr>
        <w:t>Džami’ et-Tawarikh </w:t>
      </w:r>
      <w:r w:rsidRPr="00BB19D9">
        <w:rPr>
          <w:rFonts w:ascii="Arial" w:eastAsia="Times New Roman" w:hAnsi="Arial" w:cs="Arial"/>
          <w:noProof w:val="0"/>
          <w:color w:val="000000"/>
          <w:sz w:val="20"/>
          <w:szCs w:val="20"/>
          <w:lang w:val="en-US"/>
        </w:rPr>
        <w:t>и персијске </w:t>
      </w:r>
      <w:r w:rsidRPr="00BB19D9">
        <w:rPr>
          <w:rFonts w:ascii="Arial" w:eastAsia="Times New Roman" w:hAnsi="Arial" w:cs="Arial"/>
          <w:i/>
          <w:iCs/>
          <w:noProof w:val="0"/>
          <w:color w:val="000000"/>
          <w:sz w:val="20"/>
          <w:szCs w:val="20"/>
          <w:lang w:val="en-US"/>
        </w:rPr>
        <w:t>Књиге краљева</w:t>
      </w:r>
      <w:r w:rsidRPr="00BB19D9">
        <w:rPr>
          <w:rFonts w:ascii="Arial" w:eastAsia="Times New Roman" w:hAnsi="Arial" w:cs="Arial"/>
          <w:noProof w:val="0"/>
          <w:color w:val="000000"/>
          <w:sz w:val="20"/>
          <w:szCs w:val="20"/>
          <w:lang w:val="en-US"/>
        </w:rPr>
        <w:t>, зидне слике у селџучким палатама у Анадолији...). Такође, потребно је истаћи да у исламској уметности арабеске нису нужно декоративни елемент архитектуре, често имају функцију да вернике усмере ка духовном и да поспеше молитве, посебно када садрже калиграфски текст. Осим анализирања најистакнутијих примера архитектуре и арабески, потребно је указати на утицај арабеске на западну културу и уметност, укључујући музику и уметничку игру. Пожељно је да ученици упоређују исламске грађевине у различитим деловима света и анализирају утицаје како других стилова на исламску уметност и архитектуру, тако и исламске уметности на поједине стилове. Са ученицима је потребно разговарати о споменицима исламске уметности и архитектуре код нас и значају њиховог очувања.</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ВАНЕВРОПСКА УМЕТНОСТ И КУЛТУРА СРЕДЊЕГ ВЕКА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Предлог је да се ученици кроз индивидуалне, тимске и групне задатке упознају са древним азијским, афричким, аустралијским и америчким културама, те да истраже неке од њих и представе њихов развој пре доласка Европљана, као и значај очувања уметничких дела тих култура. Затим се може израдити заједничка мапа и временска лента са визуелним примерима, ради формирања целовите слике о развоју културе и уметности широм света. Као домаћи задатак који укључује стваралачки рад подстакнут уметношћу одабране културе, ученици могу обликовати слику тачкама примењујући древну абориџинску технику (без имитирања садржаја и специфичних симбола, за које је потребна дозвола да би се сликали), оригиналне скице за сценски костим користећи као предложак одабране афричке маске, оригиналне скице за керамику користећи као предложак уметност предколумбовске Америке, оригиналне скице за бронзану посуду, уметнички предмет или накит користећи као предложак уметност средњовековне Кине, оригиналне скице за накит или вез користећи као предложак декорације индијских храмова... Пожељно је да наставник понуди више тема за истраживачки и стваралачки рад како би ученици могли да бирају у складу са својим интересовањима.</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РЕНЕСАНСА И МАНИРИЗАМ</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Кроз дискусију о променама у друштву које су се догађале у позном средњем веку, које су кулминирале откривањем нових поморских путева, проналаском штампарије и падом Византије, те уздизањем нових центара моћи у Европи, ученици се уводе у епоху хуманизма и ренесансе. Упоређивањем, посматрањем и анализирањем појединих ликовних тема и мотива потребно је да уочавају, како стилске и формалне, тако и садржајне и идејне промене у уметности и архитектури (угледање на антику и природу...). Потребно је нагласити и нови положај уметника, како би ученици уочавали и вербализовали сличности и разлике између уметности различитих просторних и временских оквира, као и ширење и прожимање утицаја. Гледање емисија и филмова, као и виртуелне посете музејима и местима би требало да буду све време присутне у реализацији ове теме.</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Анализом радова Микеланђела и других уметника позне ренесансе, са ученицима се разматра промена и одступање од ренесансних идеала, те им се повезивањем са друштвено-политичким догађајима у Европи XVI века (појава протестантизма...) указује настанак, смисао и развој маниризма.</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xml:space="preserve">Ученике треба што више упућивати на вежбање аналитичког посматрања уметничких дела, усмеравати их постављањем питања и вођењем дискусија. Појава индивидуализма у епохи ренесансе може бити повод за дискусије и практичне задатке који се баве овом темом. На пример, може се разматрати развој портрета и аутопортрета од ренесансе до савременог доба (селфи) уз паралеле између ренесансних приватних/јавних галерија и данашњих друштвених мрежа и других медија. Ученици, према свом афинитету и интересовању, могу радити мала истраживања и презентације о појединачним делима, уметницима, темама или појавама у оквиру епоха ренесансе и маниризма. Усвајање терминологије, нових појмова и примера може се вежбати </w:t>
      </w:r>
      <w:r w:rsidRPr="00BB19D9">
        <w:rPr>
          <w:rFonts w:ascii="Arial" w:eastAsia="Times New Roman" w:hAnsi="Arial" w:cs="Arial"/>
          <w:noProof w:val="0"/>
          <w:color w:val="000000"/>
          <w:sz w:val="20"/>
          <w:szCs w:val="20"/>
          <w:lang w:val="en-US"/>
        </w:rPr>
        <w:lastRenderedPageBreak/>
        <w:t>прављењем мапа појмова, њиховог повезивања, разгранавања и систематизовања (нпр. прављење појмовних мапа или прављење и играње игре асоцијација). Такође, наставник може на крају школске године информисати ученике о онлајн стратешкој игрици за учење, </w:t>
      </w:r>
      <w:r w:rsidRPr="00BB19D9">
        <w:rPr>
          <w:rFonts w:ascii="Arial" w:eastAsia="Times New Roman" w:hAnsi="Arial" w:cs="Arial"/>
          <w:i/>
          <w:iCs/>
          <w:noProof w:val="0"/>
          <w:color w:val="000000"/>
          <w:sz w:val="20"/>
          <w:szCs w:val="20"/>
          <w:lang w:val="en-US"/>
        </w:rPr>
        <w:t>ARTé: Mecenas</w:t>
      </w:r>
      <w:r w:rsidRPr="00BB19D9">
        <w:rPr>
          <w:rFonts w:ascii="Arial" w:eastAsia="Times New Roman" w:hAnsi="Arial" w:cs="Arial"/>
          <w:noProof w:val="0"/>
          <w:color w:val="000000"/>
          <w:sz w:val="20"/>
          <w:szCs w:val="20"/>
          <w:lang w:val="en-US"/>
        </w:rPr>
        <w:t>, која надограђује знања о ренесанси и развија предузетничке вештине. </w:t>
      </w:r>
    </w:p>
    <w:p w:rsidR="00BB19D9" w:rsidRPr="00BB19D9" w:rsidRDefault="00BB19D9" w:rsidP="00BB19D9">
      <w:pPr>
        <w:spacing w:before="0" w:after="0"/>
        <w:ind w:firstLine="480"/>
        <w:contextualSpacing w:val="0"/>
        <w:jc w:val="center"/>
        <w:rPr>
          <w:rFonts w:ascii="Arial" w:eastAsia="Times New Roman" w:hAnsi="Arial" w:cs="Arial"/>
          <w:b/>
          <w:bCs/>
          <w:noProof w:val="0"/>
          <w:color w:val="000000"/>
          <w:sz w:val="20"/>
          <w:szCs w:val="20"/>
          <w:lang w:val="en-US"/>
        </w:rPr>
      </w:pPr>
      <w:r w:rsidRPr="00BB19D9">
        <w:rPr>
          <w:rFonts w:ascii="Arial" w:eastAsia="Times New Roman" w:hAnsi="Arial" w:cs="Arial"/>
          <w:b/>
          <w:bCs/>
          <w:noProof w:val="0"/>
          <w:color w:val="000000"/>
          <w:sz w:val="20"/>
          <w:szCs w:val="20"/>
          <w:lang w:val="en-US"/>
        </w:rPr>
        <w:t>Трећи разред</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БАРОК</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Анализом визуелних примера и друштвено-историјског контекста, разматрају се кључне тачке за разумевање промена у уметности и архитектури које су проузроковане великим променама у друштву. Предлог је да се кроз разговор и уз помоћ мапе ученици подсете најважнијих друштвено-историјских дешавања у Европи XVI века, као и да им се кроз анализирање репрезентативних дела тог времена омогући да сами увиде који би то аспект уметничког стваралаштва маниризма могао да буде неодговарајући за нове потребе католичке цркве у контрареформацији, као одговору на ширење протестантизма (углавном су дела компликована, нејасна, не побуђују тугу нити делују узвишено...). Потребно је разговарати о различитим појавама, смеровима и струјама развоја нове барокне уметности (натурализам, илузионизам), најважнијим уметницима и њиховим карактеристикама, положају у друштву, као и прихватању нових уметничких форми и прилагођавању у складу са другачијим државним уређењем и потребама. Кроз задатке и истраживачки рад ученици уз помоћ наставника треба да пореде дела из различитих земаља, да уочавају и описују сличности и разлике, појаву и значење нових мотива и тема, утицај једних уметника на друге, као и утицај друштвених околности и уређења на развој уметности (католичка црква и богате мецене у Италији, краљ у Шпанији и Фландрији, трговци у Низоземској, Луј XIV и Академија у Француској...). Препорука је да се раде различити групни задаци на часу, као и домаћи/пројектни задаци у којима се истражују ови међусобни утицаји. Ученици би требало да користе одговарајућу терминологију приликом анализе уметничких дела, коју су развијали до овог разреда и да је проширују новим терминима (</w:t>
      </w:r>
      <w:r w:rsidRPr="00BB19D9">
        <w:rPr>
          <w:rFonts w:ascii="Arial" w:eastAsia="Times New Roman" w:hAnsi="Arial" w:cs="Arial"/>
          <w:i/>
          <w:iCs/>
          <w:noProof w:val="0"/>
          <w:color w:val="000000"/>
          <w:sz w:val="20"/>
          <w:szCs w:val="20"/>
          <w:lang w:val="en-US"/>
        </w:rPr>
        <w:t>chiaro-scuro</w:t>
      </w:r>
      <w:r w:rsidRPr="00BB19D9">
        <w:rPr>
          <w:rFonts w:ascii="Arial" w:eastAsia="Times New Roman" w:hAnsi="Arial" w:cs="Arial"/>
          <w:noProof w:val="0"/>
          <w:color w:val="000000"/>
          <w:sz w:val="20"/>
          <w:szCs w:val="20"/>
          <w:lang w:val="en-US"/>
        </w:rPr>
        <w:t> и други основни термини). Предлог је да се разговара и о положају Срба у периоду после пада под османску власт, а нарочито од XVI до XIX века, месту, времену и начину прихватања барокних тенденција.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Барокна дела била су честа инспирација уметницима каснијих епоха, рачунајући и филмске редитеље (однос светла, контраста, динамичне композиције), о чему је пожељно изводити паралеле. Барокне карактеристике дела (формалне/ликовне као и тематске и идејне) могу послужити ученицима за стварање радова у којима се неки од ових елемената примењују традиционалним и новим медијима (фотографије, видео снимци, дигиталне слике...).</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РОКОКО</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Да би што боље разумели време, место и услове настанка рококоа, са ученицима је потребно разговарати о животу у Француској након смрти Луја XIV од друге деценије XVIII века до револуционарне 1789. године, променама у животу аристократије, о уметничком укусу који је то пратио, као и о развоју других културних, па и туристичких центара, као што је Венеција (развој ведута). На примерима значајних остварења из те епохе, ученици треба заједно да анализирају стилске и садржајне новине и карактеристике. Пожељно је користити у настави инсерте или целе документарне филмове и/или препоручити ученицима да погледају игране филмове (филмови у којима је описан живот на француском двору са детаљним приказима раскошног ентеријера, вртова, костима и свакодневног живота, као што су </w:t>
      </w:r>
      <w:r w:rsidRPr="00BB19D9">
        <w:rPr>
          <w:rFonts w:ascii="Arial" w:eastAsia="Times New Roman" w:hAnsi="Arial" w:cs="Arial"/>
          <w:i/>
          <w:iCs/>
          <w:noProof w:val="0"/>
          <w:color w:val="000000"/>
          <w:sz w:val="20"/>
          <w:szCs w:val="20"/>
          <w:lang w:val="en-US"/>
        </w:rPr>
        <w:t>Опасне везе</w:t>
      </w:r>
      <w:r w:rsidRPr="00BB19D9">
        <w:rPr>
          <w:rFonts w:ascii="Arial" w:eastAsia="Times New Roman" w:hAnsi="Arial" w:cs="Arial"/>
          <w:noProof w:val="0"/>
          <w:color w:val="000000"/>
          <w:sz w:val="20"/>
          <w:szCs w:val="20"/>
          <w:lang w:val="en-US"/>
        </w:rPr>
        <w:t> и </w:t>
      </w:r>
      <w:r w:rsidRPr="00BB19D9">
        <w:rPr>
          <w:rFonts w:ascii="Arial" w:eastAsia="Times New Roman" w:hAnsi="Arial" w:cs="Arial"/>
          <w:i/>
          <w:iCs/>
          <w:noProof w:val="0"/>
          <w:color w:val="000000"/>
          <w:sz w:val="20"/>
          <w:szCs w:val="20"/>
          <w:lang w:val="en-US"/>
        </w:rPr>
        <w:t>Вател</w:t>
      </w:r>
      <w:r w:rsidRPr="00BB19D9">
        <w:rPr>
          <w:rFonts w:ascii="Arial" w:eastAsia="Times New Roman" w:hAnsi="Arial" w:cs="Arial"/>
          <w:noProof w:val="0"/>
          <w:color w:val="000000"/>
          <w:sz w:val="20"/>
          <w:szCs w:val="20"/>
          <w:lang w:val="en-US"/>
        </w:rPr>
        <w:t> или </w:t>
      </w:r>
      <w:r w:rsidRPr="00BB19D9">
        <w:rPr>
          <w:rFonts w:ascii="Arial" w:eastAsia="Times New Roman" w:hAnsi="Arial" w:cs="Arial"/>
          <w:i/>
          <w:iCs/>
          <w:noProof w:val="0"/>
          <w:color w:val="000000"/>
          <w:sz w:val="20"/>
          <w:szCs w:val="20"/>
          <w:lang w:val="en-US"/>
        </w:rPr>
        <w:t>Руска барка/Руски ковчег, </w:t>
      </w:r>
      <w:r w:rsidRPr="00BB19D9">
        <w:rPr>
          <w:rFonts w:ascii="Arial" w:eastAsia="Times New Roman" w:hAnsi="Arial" w:cs="Arial"/>
          <w:noProof w:val="0"/>
          <w:color w:val="000000"/>
          <w:sz w:val="20"/>
          <w:szCs w:val="20"/>
          <w:lang w:val="en-US"/>
        </w:rPr>
        <w:t>снимљен у Ермитажу).</w:t>
      </w:r>
    </w:p>
    <w:p w:rsidR="00BB19D9" w:rsidRPr="00BB19D9" w:rsidRDefault="00BB19D9" w:rsidP="00BB19D9">
      <w:pPr>
        <w:spacing w:before="0" w:after="0"/>
        <w:ind w:firstLine="480"/>
        <w:contextualSpacing w:val="0"/>
        <w:jc w:val="center"/>
        <w:rPr>
          <w:rFonts w:ascii="Arial" w:eastAsia="Times New Roman" w:hAnsi="Arial" w:cs="Arial"/>
          <w:b/>
          <w:bCs/>
          <w:noProof w:val="0"/>
          <w:color w:val="000000"/>
          <w:sz w:val="20"/>
          <w:szCs w:val="20"/>
          <w:lang w:val="en-US"/>
        </w:rPr>
      </w:pPr>
      <w:r w:rsidRPr="00BB19D9">
        <w:rPr>
          <w:rFonts w:ascii="Arial" w:eastAsia="Times New Roman" w:hAnsi="Arial" w:cs="Arial"/>
          <w:b/>
          <w:bCs/>
          <w:noProof w:val="0"/>
          <w:color w:val="000000"/>
          <w:sz w:val="20"/>
          <w:szCs w:val="20"/>
          <w:lang w:val="en-US"/>
        </w:rPr>
        <w:t>УМЕТНОСТ И КУЛТУРА ДРУГЕ ПОЛОВИНЕ XVIII И ПРВЕ ПОЛОВИНЕ XIX ВЕКА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Са ученицима је потребно дискутовати о променама које одвајају ову епоху од епохе барока и рококоа, условљавају промену културне климе широм Европе (и света), о археолошким открићима Помпеје и Херкуланума, поновном интересовању за антику (и Винкелмановим ставовима у вези са уметношћу), о развоју науке и просветитељства, отварању великих дворских/приватних збирки за јавност и њихово претварање у музеје... Све промене је неопходно доводити у директну везу са променама у уметности. Посматрањем уметничких дела и њихових карактеристика, ученици треба да уоче промене у форми и садржају дела, инспирацији и узорима уметника, те да преко неокласицизма и романтизма прате промене све до реализма, који по својим интересовањима и друштвеној критици представља прекретницу у уметничком стваралаштву и положају уметника у друштву. Упоредо са европским токовима, потребно је разматрати промене у Србији и местима где живе Срби, те околностима под којима они хватају корак са тадашњим уметничким тенденцијама.</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Истраживачки/пројектни задатак може бити формирање заједничког културног водича/мапе споменика и културног наслеђа свог града или места. Поред упућивања на литературу и проверене онлајн изворе, пожељно је реализовати обиласке споменика и задати истраживачке задатке о датом споменику и његовом очувању. Важно је да ученици упознају значајан споменик/споменике у локалној средини, да увиде промене које су се с временом дешавале на споменику и да размотре његову историју, симболику, форму... Ученици могу писати кратке есеје и приказе изабраних дела из наших и светских музеја, са освртом на карактеристике праваца којима припадају. Истовремено је важно указати да подела на уметничке стилове и правце није увек ригорозна, те да нека дела могу имати карактеристике различитих праваца, што је посебно карактеристично за наше уметнике, где се развој праваца дешава посредно и са закашњењем у односу на Европу. У вези са тим је важно разјаснити друштвене околности и повезаност са важним историјским догађајима (Француска буржоаска револуција, уједињења/формирања националних европских држава и САД, устанци и ослобађања од османске окупације, руска револуција...). Ученици треба да формирају и износе лични став и утиске о делима, које треба да аргументују према захтевима које поставља наставник (како би се избегли одговори као што су: </w:t>
      </w:r>
      <w:r w:rsidRPr="00BB19D9">
        <w:rPr>
          <w:rFonts w:ascii="Arial" w:eastAsia="Times New Roman" w:hAnsi="Arial" w:cs="Arial"/>
          <w:i/>
          <w:iCs/>
          <w:noProof w:val="0"/>
          <w:color w:val="000000"/>
          <w:sz w:val="20"/>
          <w:szCs w:val="20"/>
          <w:lang w:val="en-US"/>
        </w:rPr>
        <w:t>добро је, лепо је, свиђа ми се/ није лепо, не свиђа ми се...</w:t>
      </w:r>
      <w:r w:rsidRPr="00BB19D9">
        <w:rPr>
          <w:rFonts w:ascii="Arial" w:eastAsia="Times New Roman" w:hAnsi="Arial" w:cs="Arial"/>
          <w:noProof w:val="0"/>
          <w:color w:val="000000"/>
          <w:sz w:val="20"/>
          <w:szCs w:val="20"/>
          <w:lang w:val="en-US"/>
        </w:rPr>
        <w:t>).</w:t>
      </w:r>
    </w:p>
    <w:p w:rsidR="00BB19D9" w:rsidRPr="00BB19D9" w:rsidRDefault="00BB19D9" w:rsidP="00BB19D9">
      <w:pPr>
        <w:spacing w:before="0" w:after="0"/>
        <w:ind w:firstLine="480"/>
        <w:contextualSpacing w:val="0"/>
        <w:jc w:val="center"/>
        <w:rPr>
          <w:rFonts w:ascii="Arial" w:eastAsia="Times New Roman" w:hAnsi="Arial" w:cs="Arial"/>
          <w:b/>
          <w:bCs/>
          <w:noProof w:val="0"/>
          <w:color w:val="000000"/>
          <w:sz w:val="20"/>
          <w:szCs w:val="20"/>
          <w:lang w:val="en-US"/>
        </w:rPr>
      </w:pPr>
      <w:r w:rsidRPr="00BB19D9">
        <w:rPr>
          <w:rFonts w:ascii="Arial" w:eastAsia="Times New Roman" w:hAnsi="Arial" w:cs="Arial"/>
          <w:b/>
          <w:bCs/>
          <w:noProof w:val="0"/>
          <w:color w:val="000000"/>
          <w:sz w:val="20"/>
          <w:szCs w:val="20"/>
          <w:lang w:val="en-US"/>
        </w:rPr>
        <w:t>Четврти разред</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lastRenderedPageBreak/>
        <w:t>У овој години учења могуће је поставити веће захтеве у погледу развијања вербалне и писане аргументације, покренути важна питања о сврси, улози, намени, па и самом појму уметности. Пожељно је упоредити Платоново виђење уметности са Кантовим и Хегеловим поимањем естетике. Циљ је подстаћи ученике да размишљају о уметности и да размењују мишљења. Препорука је да у овом разреду ученици читају цитате и делове оригиналних уметничких текстова, исказа, уметничких манифеста, писама уметника...</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РАНА МОДЕРНА УМЕТНОСТ</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Приликом представљања праваца модерне уметности (ране, позније и постмодерне) као и савремене уметности, важно је указивати на историјске догађаје и друштвене промене у оквиру којих се уметничке промене и појаве одвијају. Пожељно је реализовати део теме приликом обиласка музеја и галерија, виртуелних музеја и поставки, уз захтев да ученици усмено и/или писано образложе своје утиске након обилазака. Ученици треба да дискутују о разноврсним темама. На пример, за и против неке уметничке идеје или појаве, разматрање једне уметничке појаве из више углова (фактографски, лично и емотивно, афирмативно, негативно...), како би се на крају направио један резиме, синтеза различитих виђења. Тиме се (кроз заједнички рад и дискусију) осветљавају различита полазишта и приступи. Ово је посебно погодно за радикалне и екстремне примере (авангардне покрете, концептуалну уметност...). У оквиру практичног рада ученици могу на основу одабране или задате теме или концепта, самостално или тимски, одабрати дигиталне примере уметничких дела за тематску изложбу.</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МОДЕРНА УМЕТНОСТ ДРУГЕ ПОЛОВИНЕ XX ВЕКА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Током упознавања ученика са кључним друштвеним променама и стремљењима у уметности након Другог светског рата у свету и код нас, треба користити непосредан контакт са делима, када год за то постоји прилика. Ученици треба да се оспособљавају да пишу сложеније есеје са личним приказом и освртом на развој модерне уметности, да самостално изаберу, наведу и кратко анализирају најутицајнија, најпровокативнија, најзанимљивија, највреднија дела у складу са општим идејама, важним догађајима, друштвеним околностима и развојем уметности током 20. века. Такође, треба самостално да пронађу узоре, употребу и инспирацију модерне уметности у популарној култури. У оквиру теме могу да гледају документарне, игране и уметничке/ауторске филмове.</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САВРЕМЕНА УМЕТНОСТ И КУЛТУРА XXI ВЕКА</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Препоручује се обилазак изложби савремене уметности када је могуће, уз разговоре са кустосима или уметницима, као и упознавање са значајним домаћим и светским уметничким манифестацијама (Венецијанско бијенале, Октобарски салон...). Потребно је да ученици прате иновације у уметности и архитектури према сопственим афинитетима. Пожељно је дискутовати о појмовима везаним за развој и промене схватања стваралаштва и уметности (о лепоти, промени схватања лепог, проблематици постизања консензуса о вредности уметничког дела, друштвеном ангажовању уметника, потреби и могућностима да се уметношћу укаже на друштвене проблеме, покрену промене...). У оквиру теме је потребно показати атрактивне примере уметничких дела/пројеката, посебно интерактивних. На пример, инсталације </w:t>
      </w:r>
      <w:r w:rsidRPr="00BB19D9">
        <w:rPr>
          <w:rFonts w:ascii="Arial" w:eastAsia="Times New Roman" w:hAnsi="Arial" w:cs="Arial"/>
          <w:i/>
          <w:iCs/>
          <w:noProof w:val="0"/>
          <w:color w:val="000000"/>
          <w:sz w:val="20"/>
          <w:szCs w:val="20"/>
          <w:lang w:val="en-US"/>
        </w:rPr>
        <w:t>CLOUD</w:t>
      </w:r>
      <w:r w:rsidRPr="00BB19D9">
        <w:rPr>
          <w:rFonts w:ascii="Arial" w:eastAsia="Times New Roman" w:hAnsi="Arial" w:cs="Arial"/>
          <w:noProof w:val="0"/>
          <w:color w:val="000000"/>
          <w:sz w:val="20"/>
          <w:szCs w:val="20"/>
          <w:lang w:val="en-US"/>
        </w:rPr>
        <w:t> у Сингапуру канадских уметника Вејна Гарета и Кејтлинд Браун, </w:t>
      </w:r>
      <w:r w:rsidRPr="00BB19D9">
        <w:rPr>
          <w:rFonts w:ascii="Arial" w:eastAsia="Times New Roman" w:hAnsi="Arial" w:cs="Arial"/>
          <w:i/>
          <w:iCs/>
          <w:noProof w:val="0"/>
          <w:color w:val="000000"/>
          <w:sz w:val="20"/>
          <w:szCs w:val="20"/>
          <w:lang w:val="en-US"/>
        </w:rPr>
        <w:t>Luminarium</w:t>
      </w:r>
      <w:r w:rsidRPr="00BB19D9">
        <w:rPr>
          <w:rFonts w:ascii="Arial" w:eastAsia="Times New Roman" w:hAnsi="Arial" w:cs="Arial"/>
          <w:noProof w:val="0"/>
          <w:color w:val="000000"/>
          <w:sz w:val="20"/>
          <w:szCs w:val="20"/>
          <w:lang w:val="en-US"/>
        </w:rPr>
        <w:t> Алана Паркисона, </w:t>
      </w:r>
      <w:r w:rsidRPr="00BB19D9">
        <w:rPr>
          <w:rFonts w:ascii="Arial" w:eastAsia="Times New Roman" w:hAnsi="Arial" w:cs="Arial"/>
          <w:i/>
          <w:iCs/>
          <w:noProof w:val="0"/>
          <w:color w:val="000000"/>
          <w:sz w:val="20"/>
          <w:szCs w:val="20"/>
          <w:lang w:val="en-US"/>
        </w:rPr>
        <w:t>Infinity Mirrored Room – Filled With the Brilliance of Life </w:t>
      </w:r>
      <w:r w:rsidRPr="00BB19D9">
        <w:rPr>
          <w:rFonts w:ascii="Arial" w:eastAsia="Times New Roman" w:hAnsi="Arial" w:cs="Arial"/>
          <w:noProof w:val="0"/>
          <w:color w:val="000000"/>
          <w:sz w:val="20"/>
          <w:szCs w:val="20"/>
          <w:lang w:val="en-US"/>
        </w:rPr>
        <w:t>Јајои Кусаме, </w:t>
      </w:r>
      <w:r w:rsidRPr="00BB19D9">
        <w:rPr>
          <w:rFonts w:ascii="Arial" w:eastAsia="Times New Roman" w:hAnsi="Arial" w:cs="Arial"/>
          <w:i/>
          <w:iCs/>
          <w:noProof w:val="0"/>
          <w:color w:val="000000"/>
          <w:sz w:val="20"/>
          <w:szCs w:val="20"/>
          <w:lang w:val="en-US"/>
        </w:rPr>
        <w:t>The Water Light Graffiti Wall</w:t>
      </w:r>
      <w:r w:rsidRPr="00BB19D9">
        <w:rPr>
          <w:rFonts w:ascii="Arial" w:eastAsia="Times New Roman" w:hAnsi="Arial" w:cs="Arial"/>
          <w:noProof w:val="0"/>
          <w:color w:val="000000"/>
          <w:sz w:val="20"/>
          <w:szCs w:val="20"/>
          <w:lang w:val="en-US"/>
        </w:rPr>
        <w:t> Антонина Фурноа, </w:t>
      </w:r>
      <w:r w:rsidRPr="00BB19D9">
        <w:rPr>
          <w:rFonts w:ascii="Arial" w:eastAsia="Times New Roman" w:hAnsi="Arial" w:cs="Arial"/>
          <w:i/>
          <w:iCs/>
          <w:noProof w:val="0"/>
          <w:color w:val="000000"/>
          <w:sz w:val="20"/>
          <w:szCs w:val="20"/>
          <w:lang w:val="en-US"/>
        </w:rPr>
        <w:t>Voice Array </w:t>
      </w:r>
      <w:r w:rsidRPr="00BB19D9">
        <w:rPr>
          <w:rFonts w:ascii="Arial" w:eastAsia="Times New Roman" w:hAnsi="Arial" w:cs="Arial"/>
          <w:noProof w:val="0"/>
          <w:color w:val="000000"/>
          <w:sz w:val="20"/>
          <w:szCs w:val="20"/>
          <w:lang w:val="en-US"/>
        </w:rPr>
        <w:t>Рафаела Лозано-Хемера, </w:t>
      </w:r>
      <w:r w:rsidRPr="00BB19D9">
        <w:rPr>
          <w:rFonts w:ascii="Arial" w:eastAsia="Times New Roman" w:hAnsi="Arial" w:cs="Arial"/>
          <w:i/>
          <w:iCs/>
          <w:noProof w:val="0"/>
          <w:color w:val="000000"/>
          <w:sz w:val="20"/>
          <w:szCs w:val="20"/>
          <w:lang w:val="en-US"/>
        </w:rPr>
        <w:t>WHITE</w:t>
      </w:r>
      <w:r w:rsidRPr="00BB19D9">
        <w:rPr>
          <w:rFonts w:ascii="Arial" w:eastAsia="Times New Roman" w:hAnsi="Arial" w:cs="Arial"/>
          <w:noProof w:val="0"/>
          <w:color w:val="000000"/>
          <w:sz w:val="20"/>
          <w:szCs w:val="20"/>
          <w:lang w:val="en-US"/>
        </w:rPr>
        <w:t> архитектонског Студија 400, </w:t>
      </w:r>
      <w:r w:rsidRPr="00BB19D9">
        <w:rPr>
          <w:rFonts w:ascii="Arial" w:eastAsia="Times New Roman" w:hAnsi="Arial" w:cs="Arial"/>
          <w:i/>
          <w:iCs/>
          <w:noProof w:val="0"/>
          <w:color w:val="000000"/>
          <w:sz w:val="20"/>
          <w:szCs w:val="20"/>
          <w:lang w:val="en-US"/>
        </w:rPr>
        <w:t>As We Are</w:t>
      </w:r>
      <w:r w:rsidRPr="00BB19D9">
        <w:rPr>
          <w:rFonts w:ascii="Arial" w:eastAsia="Times New Roman" w:hAnsi="Arial" w:cs="Arial"/>
          <w:noProof w:val="0"/>
          <w:color w:val="000000"/>
          <w:sz w:val="20"/>
          <w:szCs w:val="20"/>
          <w:lang w:val="en-US"/>
        </w:rPr>
        <w:t> Метјуа Мохра, </w:t>
      </w:r>
      <w:r w:rsidRPr="00BB19D9">
        <w:rPr>
          <w:rFonts w:ascii="Arial" w:eastAsia="Times New Roman" w:hAnsi="Arial" w:cs="Arial"/>
          <w:i/>
          <w:iCs/>
          <w:noProof w:val="0"/>
          <w:color w:val="000000"/>
          <w:sz w:val="20"/>
          <w:szCs w:val="20"/>
          <w:lang w:val="en-US"/>
        </w:rPr>
        <w:t>The Treachery of Sanctuary</w:t>
      </w:r>
      <w:r w:rsidRPr="00BB19D9">
        <w:rPr>
          <w:rFonts w:ascii="Arial" w:eastAsia="Times New Roman" w:hAnsi="Arial" w:cs="Arial"/>
          <w:noProof w:val="0"/>
          <w:color w:val="000000"/>
          <w:sz w:val="20"/>
          <w:szCs w:val="20"/>
          <w:lang w:val="en-US"/>
        </w:rPr>
        <w:t> Криса Милка...</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Потребно је повезати уметност и одрживи развој, као и дати позитивне примере из света и наше земље. На пример, укључивање сиромашног абориџинског становништва Аустралије у сликарске радионице где се стварају уметничка дела традиционалном техником сликања тачкама, која је с временом постала бренд и доноси приходе становништву и држави. Затим, развој културног туризма у Великој Британији, посебно везаног за праисторијске локалитете, и отварање великог броја радних места за младе. Реформе музеја широм света учиниле су поједине музеје местима редовног окупљања породице и пријатеља, где се проводи цео дан или викенд, захваљујући богатом програму. На тај начин музеји су постали важни центри едукације, забаве, повезивања људи, али и туристичке дестинације, за домаће туристе током године и за стране туристе током сезоне. </w:t>
      </w:r>
      <w:r w:rsidRPr="00BB19D9">
        <w:rPr>
          <w:rFonts w:ascii="Arial" w:eastAsia="Times New Roman" w:hAnsi="Arial" w:cs="Arial"/>
          <w:i/>
          <w:iCs/>
          <w:noProof w:val="0"/>
          <w:color w:val="000000"/>
          <w:sz w:val="20"/>
          <w:szCs w:val="20"/>
          <w:lang w:val="en-US"/>
        </w:rPr>
        <w:t>Street art</w:t>
      </w:r>
      <w:r w:rsidRPr="00BB19D9">
        <w:rPr>
          <w:rFonts w:ascii="Arial" w:eastAsia="Times New Roman" w:hAnsi="Arial" w:cs="Arial"/>
          <w:noProof w:val="0"/>
          <w:color w:val="000000"/>
          <w:sz w:val="20"/>
          <w:szCs w:val="20"/>
          <w:lang w:val="en-US"/>
        </w:rPr>
        <w:t> (мурали, графити, стикери...) је захваљујући оригиналности и квалитету дела прославила неке градове (Богота, Кејптаун, Истанбул, Лос Анђелес, Берлин...) као врхунске дестинације за обилазак уметности на отвореном. У нашој земљи, истакнути пример је Ковачица, престоница наивне уметности где је развијена позната школа наиве и уметност која је постала бренд краја, познат и изван граница земље. Уметност има потенцијал да допринесе развоју и оних крајева који немају археолошка налазишта и споменике културе. Због тога је важно мотивисати ученике да заједно или тимски смишљају пројекте из области уметности и културе као трајна решења која могу отворити нова радна места и допринети развоју њиховог или неког другог краја у земљи. Наставник може додатно да се информише из </w:t>
      </w:r>
      <w:r w:rsidRPr="00BB19D9">
        <w:rPr>
          <w:rFonts w:ascii="Arial" w:eastAsia="Times New Roman" w:hAnsi="Arial" w:cs="Arial"/>
          <w:i/>
          <w:iCs/>
          <w:noProof w:val="0"/>
          <w:color w:val="000000"/>
          <w:sz w:val="20"/>
          <w:szCs w:val="20"/>
          <w:lang w:val="en-US"/>
        </w:rPr>
        <w:t>Агенде 21 за културу</w:t>
      </w:r>
      <w:r w:rsidRPr="00BB19D9">
        <w:rPr>
          <w:rFonts w:ascii="Arial" w:eastAsia="Times New Roman" w:hAnsi="Arial" w:cs="Arial"/>
          <w:noProof w:val="0"/>
          <w:color w:val="000000"/>
          <w:sz w:val="20"/>
          <w:szCs w:val="20"/>
          <w:lang w:val="en-US"/>
        </w:rPr>
        <w:t> (Барселона, 2004).</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III ПРАЋЕЊЕ И ВРЕДНОВАЊЕ НАСТАВЕ И УЧЕЊА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Наставник одређује елементе за процењивање напретка у односу на активности ученика које је планирао. Неопходно је да наставник постави јасне критеријуме и да информише ученике о томе шта се од њих очекује, шта ће се пратити и процењивати. Приликом процењивања напредовања могу се користити чек-листе које садрже 3–5 елемената који се процењују, као и листићи за самопроцену.</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Могући елементи за праћење напредовања ученика су:</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1) Разумевање (појмова, процеса, концепта, контекста, садржаја...);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2) Комуникација (усмена и писана);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lastRenderedPageBreak/>
        <w:t>3) Повезивање (уметничког дела и аутора; споменика и уметничких дела са местом и временом настанка; наслеђа културе и уметности са савременим светом; знања и вештина развијених у оквиру једног и више наставних предмета...);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4) Однос према наслеђу (приликом посета установа, споменика, манифестација...);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5) Рад са подацима и информацијама;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6) Сарадња у тиму...</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Препорука је да наставник комбинује разноврсне начине формативног и сумативног оцењивања, као што су:</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домаћи задатак;</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извођење пројекта у тиму (према задатим критеријумима);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обликовање презентација и презентовање;</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дискусија;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отворени тест (уз коришћење литературе);</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обликовање дигиталне збирке репродукција уметничких дела која илуструју задату тему;</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обликовање концептуалне мапе (мапа појмова и њихових релација, временске ленте, мудбордови...);</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обликовање концепта изложбе;</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есеј...</w:t>
      </w:r>
    </w:p>
    <w:p w:rsidR="00BB19D9" w:rsidRPr="00BB19D9" w:rsidRDefault="00BB19D9" w:rsidP="00BB19D9">
      <w:pPr>
        <w:spacing w:before="0" w:after="0"/>
        <w:ind w:firstLine="480"/>
        <w:contextualSpacing w:val="0"/>
        <w:jc w:val="center"/>
        <w:rPr>
          <w:rFonts w:ascii="Arial" w:eastAsia="Times New Roman" w:hAnsi="Arial" w:cs="Arial"/>
          <w:b/>
          <w:bCs/>
          <w:noProof w:val="0"/>
          <w:color w:val="000000"/>
          <w:sz w:val="20"/>
          <w:szCs w:val="20"/>
          <w:lang w:val="en-US"/>
        </w:rPr>
      </w:pPr>
      <w:r w:rsidRPr="00BB19D9">
        <w:rPr>
          <w:rFonts w:ascii="Arial" w:eastAsia="Times New Roman" w:hAnsi="Arial" w:cs="Arial"/>
          <w:b/>
          <w:bCs/>
          <w:noProof w:val="0"/>
          <w:color w:val="000000"/>
          <w:sz w:val="20"/>
          <w:szCs w:val="20"/>
          <w:lang w:val="en-US"/>
        </w:rPr>
        <w:t>ТЕОРИЈА ФОРМЕ</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Циљ</w:t>
      </w:r>
      <w:r w:rsidRPr="00BB19D9">
        <w:rPr>
          <w:rFonts w:ascii="Arial" w:eastAsia="Times New Roman" w:hAnsi="Arial" w:cs="Arial"/>
          <w:noProof w:val="0"/>
          <w:color w:val="000000"/>
          <w:sz w:val="20"/>
          <w:szCs w:val="20"/>
          <w:lang w:val="en-US"/>
        </w:rPr>
        <w:t> учења предмета Теорија форме је да ученици стекну основна знања о форми у уметности и дизајну, усвоје основне принципе обликовања и анализе уметничких дела и предмета, као и везе између функционалности и естетских вредности, да развијају способност препознавања и тумачења различитих уметничких форми кроз историју, разумеју и повезују стечена знања са стварањем сопствених дела.</w:t>
      </w:r>
    </w:p>
    <w:tbl>
      <w:tblPr>
        <w:tblW w:w="9479"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456"/>
        <w:gridCol w:w="3023"/>
      </w:tblGrid>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Разред</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Први</w:t>
            </w:r>
          </w:p>
        </w:tc>
      </w:tr>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Недељни фонд часова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2 часа</w:t>
            </w:r>
          </w:p>
        </w:tc>
      </w:tr>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Годишњи фонд часова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68 часова</w:t>
            </w:r>
          </w:p>
        </w:tc>
      </w:tr>
    </w:tbl>
    <w:p w:rsidR="00BB19D9" w:rsidRPr="00BB19D9" w:rsidRDefault="00BB19D9" w:rsidP="00BB19D9">
      <w:pPr>
        <w:spacing w:before="0" w:after="0"/>
        <w:contextualSpacing w:val="0"/>
        <w:rPr>
          <w:rFonts w:ascii="Arial" w:eastAsia="Times New Roman" w:hAnsi="Arial" w:cs="Arial"/>
          <w:noProof w:val="0"/>
          <w:vanish/>
          <w:sz w:val="20"/>
          <w:szCs w:val="20"/>
          <w:lang w:val="en-US"/>
        </w:rPr>
      </w:pPr>
    </w:p>
    <w:tbl>
      <w:tblPr>
        <w:tblW w:w="9479"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943"/>
        <w:gridCol w:w="6536"/>
      </w:tblGrid>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ИСХОДИ</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По завршетку разреда ученик ће бити у стању да: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ТЕМА</w:t>
            </w:r>
            <w:r w:rsidRPr="00BB19D9">
              <w:rPr>
                <w:rFonts w:ascii="Arial" w:eastAsia="Times New Roman" w:hAnsi="Arial" w:cs="Arial"/>
                <w:noProof w:val="0"/>
                <w:color w:val="000000"/>
                <w:sz w:val="20"/>
                <w:szCs w:val="20"/>
                <w:lang w:val="en-US"/>
              </w:rPr>
              <w:t> и</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кључни појмови садржаја програма</w:t>
            </w:r>
          </w:p>
        </w:tc>
      </w:tr>
      <w:tr w:rsidR="00BB19D9" w:rsidRPr="00BB19D9" w:rsidTr="00BB19D9">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објасни основне појмове везане за форму и облик у уметности;</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објасни основне технике обликовања у различитим уметничким дисциплинама;</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разликује основне облике и компоненте форме у уметничким делима;</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анализира естетске и функционалне аспекте уметничких и дизајнерских форми;</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примени основне принципе форме у властитим пројектима;</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повеже знање о форми са садржајима и активностима у настави других стручних предмета.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УВОД У ФОРМУ</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Форма у уметности.</w:t>
            </w:r>
            <w:r w:rsidRPr="00BB19D9">
              <w:rPr>
                <w:rFonts w:ascii="Arial" w:eastAsia="Times New Roman" w:hAnsi="Arial" w:cs="Arial"/>
                <w:noProof w:val="0"/>
                <w:color w:val="000000"/>
                <w:sz w:val="20"/>
                <w:szCs w:val="20"/>
                <w:lang w:val="en-US"/>
              </w:rPr>
              <w:t> Основне врсте форми (геометријске, органске, апстрактне, итд.). Форма и функција (како облик утиче на функционалност). Теоријски приступи форми у уметности и дизајну. Веза између форме и материјала.</w:t>
            </w:r>
          </w:p>
        </w:tc>
      </w:tr>
      <w:tr w:rsidR="00BB19D9" w:rsidRPr="00BB19D9" w:rsidTr="00BB19D9">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ОБЛИКОВАЊЕ У СКУЛПТУРИ И АРХИТЕКТУРИ</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Историјски преглед основних облика у скулптури и архитектури.</w:t>
            </w:r>
            <w:r w:rsidRPr="00BB19D9">
              <w:rPr>
                <w:rFonts w:ascii="Arial" w:eastAsia="Times New Roman" w:hAnsi="Arial" w:cs="Arial"/>
                <w:noProof w:val="0"/>
                <w:color w:val="000000"/>
                <w:sz w:val="20"/>
                <w:szCs w:val="20"/>
                <w:lang w:val="en-US"/>
              </w:rPr>
              <w:t> Различити типови форми (апстрактне, фигуративне, органски обликоване). Анализа великих уметничких дела (обликовање скулптура и зграда). Улога геометрије у обликовању.</w:t>
            </w:r>
          </w:p>
        </w:tc>
      </w:tr>
      <w:tr w:rsidR="00BB19D9" w:rsidRPr="00BB19D9" w:rsidTr="00BB19D9">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ФОРМА У ИНДУСТРИЈСКОМ ДИЗАЈНУ</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Улога форме у свакодневним предметима. </w:t>
            </w:r>
            <w:r w:rsidRPr="00BB19D9">
              <w:rPr>
                <w:rFonts w:ascii="Arial" w:eastAsia="Times New Roman" w:hAnsi="Arial" w:cs="Arial"/>
                <w:noProof w:val="0"/>
                <w:color w:val="000000"/>
                <w:sz w:val="20"/>
                <w:szCs w:val="20"/>
                <w:lang w:val="en-US"/>
              </w:rPr>
              <w:t>Како облик утиче на функционалност производа</w:t>
            </w:r>
            <w:r w:rsidRPr="00BB19D9">
              <w:rPr>
                <w:rFonts w:ascii="Arial" w:eastAsia="Times New Roman" w:hAnsi="Arial" w:cs="Arial"/>
                <w:b/>
                <w:bCs/>
                <w:noProof w:val="0"/>
                <w:color w:val="000000"/>
                <w:sz w:val="20"/>
                <w:szCs w:val="20"/>
                <w:lang w:val="en-US"/>
              </w:rPr>
              <w:t> </w:t>
            </w:r>
            <w:r w:rsidRPr="00BB19D9">
              <w:rPr>
                <w:rFonts w:ascii="Arial" w:eastAsia="Times New Roman" w:hAnsi="Arial" w:cs="Arial"/>
                <w:noProof w:val="0"/>
                <w:color w:val="000000"/>
                <w:sz w:val="20"/>
                <w:szCs w:val="20"/>
                <w:lang w:val="en-US"/>
              </w:rPr>
              <w:t>(хармонија, баланс, симетрија, асиметрија...).</w:t>
            </w:r>
            <w:r w:rsidRPr="00BB19D9">
              <w:rPr>
                <w:rFonts w:ascii="Arial" w:eastAsia="Times New Roman" w:hAnsi="Arial" w:cs="Arial"/>
                <w:b/>
                <w:bCs/>
                <w:noProof w:val="0"/>
                <w:color w:val="000000"/>
                <w:sz w:val="20"/>
                <w:szCs w:val="20"/>
                <w:lang w:val="en-US"/>
              </w:rPr>
              <w:t> </w:t>
            </w:r>
            <w:r w:rsidRPr="00BB19D9">
              <w:rPr>
                <w:rFonts w:ascii="Arial" w:eastAsia="Times New Roman" w:hAnsi="Arial" w:cs="Arial"/>
                <w:noProof w:val="0"/>
                <w:color w:val="000000"/>
                <w:sz w:val="20"/>
                <w:szCs w:val="20"/>
                <w:lang w:val="en-US"/>
              </w:rPr>
              <w:t>Еволуција обликовања предмета кроз историју.</w:t>
            </w:r>
          </w:p>
        </w:tc>
      </w:tr>
      <w:tr w:rsidR="00BB19D9" w:rsidRPr="00BB19D9" w:rsidTr="00BB19D9">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ТЕХНИКЕ ОБЛИКОВАЊА У РАЗЛИЧИТИМ ДИСЦИПЛИНАМА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Основне технике обликовања форми.</w:t>
            </w:r>
            <w:r w:rsidRPr="00BB19D9">
              <w:rPr>
                <w:rFonts w:ascii="Arial" w:eastAsia="Times New Roman" w:hAnsi="Arial" w:cs="Arial"/>
                <w:noProof w:val="0"/>
                <w:color w:val="000000"/>
                <w:sz w:val="20"/>
                <w:szCs w:val="20"/>
                <w:lang w:val="en-US"/>
              </w:rPr>
              <w:t> Моделовање, резање, обликовање, монтажа...</w:t>
            </w:r>
            <w:r w:rsidRPr="00BB19D9">
              <w:rPr>
                <w:rFonts w:ascii="Arial" w:eastAsia="Times New Roman" w:hAnsi="Arial" w:cs="Arial"/>
                <w:noProof w:val="0"/>
                <w:color w:val="000000"/>
                <w:sz w:val="20"/>
                <w:szCs w:val="20"/>
                <w:lang w:val="en-US"/>
              </w:rPr>
              <w:br/>
              <w:t>Употреба различитих алата у процесу обликовања. Технике обликовања у уметничким занатима.</w:t>
            </w:r>
          </w:p>
        </w:tc>
      </w:tr>
      <w:tr w:rsidR="00BB19D9" w:rsidRPr="00BB19D9" w:rsidTr="00BB19D9">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ЕСТЕТИКА ФОРМЕ</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Анализа уметничких дела према форми.</w:t>
            </w:r>
            <w:r w:rsidRPr="00BB19D9">
              <w:rPr>
                <w:rFonts w:ascii="Arial" w:eastAsia="Times New Roman" w:hAnsi="Arial" w:cs="Arial"/>
                <w:noProof w:val="0"/>
                <w:color w:val="000000"/>
                <w:sz w:val="20"/>
                <w:szCs w:val="20"/>
                <w:lang w:val="en-US"/>
              </w:rPr>
              <w:t> Хармоничност, пропорција, равнотежа...; композиција. Повезаност форме и израза у уметничким делима. Ликовне вештине и симболика у формама. Форма и стил у различитим уметничким периодима.</w:t>
            </w:r>
          </w:p>
        </w:tc>
      </w:tr>
    </w:tbl>
    <w:p w:rsidR="00BB19D9" w:rsidRPr="00BB19D9" w:rsidRDefault="00BB19D9" w:rsidP="00BB19D9">
      <w:pPr>
        <w:spacing w:before="0" w:after="0"/>
        <w:ind w:firstLine="480"/>
        <w:contextualSpacing w:val="0"/>
        <w:jc w:val="center"/>
        <w:rPr>
          <w:rFonts w:ascii="Arial" w:eastAsia="Times New Roman" w:hAnsi="Arial" w:cs="Arial"/>
          <w:b/>
          <w:bCs/>
          <w:noProof w:val="0"/>
          <w:color w:val="000000"/>
          <w:sz w:val="20"/>
          <w:szCs w:val="20"/>
          <w:lang w:val="en-US"/>
        </w:rPr>
      </w:pPr>
      <w:r w:rsidRPr="00BB19D9">
        <w:rPr>
          <w:rFonts w:ascii="Arial" w:eastAsia="Times New Roman" w:hAnsi="Arial" w:cs="Arial"/>
          <w:b/>
          <w:bCs/>
          <w:noProof w:val="0"/>
          <w:color w:val="000000"/>
          <w:sz w:val="20"/>
          <w:szCs w:val="20"/>
          <w:lang w:val="en-US"/>
        </w:rPr>
        <w:t>УПУТСТВО ЗА ДИДАКТИЧКО МЕТОДИЧКО ОСТВАРИВАЊЕ ПРОГРАМА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I ПЛАНИРАЊЕ НАСТАВЕ И УЧЕЊА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lastRenderedPageBreak/>
        <w:t>Настава треба да буде интерактивна и да укључује теоријски део и практичне задатке. Предност треба да се да учењу кроз анализу уметничких дела, дискусију о формама и стварање власитих скица на задату тему. Ученици уче како да правилно анализирају форму у уметности и како да је примене у својим пројектима.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II OСТВАРИВАЊЕ НАСТАВЕ И УЧЕЊА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На првом часу је потребно информисати ученике о циљу и исходима учења, начину и динамици рада. На почетку сваке теме ученике је потребно информисати о циљу учења теме, као и о планираним активностима ученика.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Настава треба да укључује:</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предавања и дискусије о основним појмовима и теоријама форме;</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анализу уметничких дела (служи као основ за разумевање форме кроз историју уметности);</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практичне вежбе у обликовању скица и разумевању пропорција и композиције;</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пројекте у којима ученици примењују стечена знања о форми у стварању власитих уметничких дела;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рад са моделима (нпр. скулптуре или модели предмета у 3D);</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групни рад и презентације како би ученици размењивали идеје и критике.</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Предлог задатака</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1. Задатак:</w:t>
      </w:r>
      <w:r w:rsidRPr="00BB19D9">
        <w:rPr>
          <w:rFonts w:ascii="Arial" w:eastAsia="Times New Roman" w:hAnsi="Arial" w:cs="Arial"/>
          <w:noProof w:val="0"/>
          <w:color w:val="000000"/>
          <w:sz w:val="20"/>
          <w:szCs w:val="20"/>
          <w:lang w:val="en-US"/>
        </w:rPr>
        <w:t> </w:t>
      </w:r>
      <w:r w:rsidRPr="00BB19D9">
        <w:rPr>
          <w:rFonts w:ascii="Arial" w:eastAsia="Times New Roman" w:hAnsi="Arial" w:cs="Arial"/>
          <w:b/>
          <w:bCs/>
          <w:noProof w:val="0"/>
          <w:color w:val="000000"/>
          <w:sz w:val="20"/>
          <w:szCs w:val="20"/>
          <w:lang w:val="en-US"/>
        </w:rPr>
        <w:t>Комплементарне боје</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Циљ: Разумети појам комплементарних боја и користити их у обликовању.</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Опис задатка: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Ученици ће учити о комплементарним бојама (боје које се налазе насупрот једна другој на Њутновом точку боја, нпр. црвена и зелена, плава и наранџаста).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Задатак је да изаберу два комплементарна тону и користе их за креирање једноставног дизајна (нпр. цртеж, постер), која користи те боје у контрастном односу.</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Ученици треба да објасне како су одабрали боје и како оне утичу на изглед њиховог дизајна-решења.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Материјали: Папир, темпере или акварел боје, оловке.</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2. Задатак:</w:t>
      </w:r>
      <w:r w:rsidRPr="00BB19D9">
        <w:rPr>
          <w:rFonts w:ascii="Arial" w:eastAsia="Times New Roman" w:hAnsi="Arial" w:cs="Arial"/>
          <w:noProof w:val="0"/>
          <w:color w:val="000000"/>
          <w:sz w:val="20"/>
          <w:szCs w:val="20"/>
          <w:lang w:val="en-US"/>
        </w:rPr>
        <w:t> </w:t>
      </w:r>
      <w:r w:rsidRPr="00BB19D9">
        <w:rPr>
          <w:rFonts w:ascii="Arial" w:eastAsia="Times New Roman" w:hAnsi="Arial" w:cs="Arial"/>
          <w:b/>
          <w:bCs/>
          <w:noProof w:val="0"/>
          <w:color w:val="000000"/>
          <w:sz w:val="20"/>
          <w:szCs w:val="20"/>
          <w:lang w:val="en-US"/>
        </w:rPr>
        <w:t>Контраст у облику и боји</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Циљ: Разумети појам контраста и користити га у обликовању.</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Опис задатка: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Ученици ће учити о контрасту у дизајну, што подразумева коришћење различитих боја, облика и величина да би се створио визуелни интерес.</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Задатак је да израде једноставан дизајн (нпр. цртеж или папирни украс) користећи контрастне боје и облике. На пример, могу користити светлу и таму боју заједно или мале и велике облике.</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Ученици треба да објасне како контраст помаже да њихов дизајн – конструисање, обликовање или креирање нечега применљивог, буде креативнији и занимљивији.</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Материјали: Папир, боје, оловке, маркери.</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3. Задатак: Текстура и материјали</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Циљ: Разумети појам текстуре и користити је у обликовању.</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Опис задатка: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Ученици ће учити о различитим врстама тактилности и текстура (глатка, груба, мека, тврда) и како их применити у дизајну.</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Задатак је да нацртају или израде једноставан предмет (нпр. торбу, jастук, керамику) користећи различите текстуре. На пример, могу да нацртају објекат који комбинује глатке и грубе површине, или могу да користе различите материјале (као што су папир, тканина) за стварање текстура.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Ученици треба да објасне како текстура утиче на изглед и осећај предмета.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Материјали: Папир и различите врсте материјала (тканина, папир, картон, пластика), боје.</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4. Задатак: Геометријски облици и њихово повезивање</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Циљ: Разумети основне геометријске облике и како их комбиновати.</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Опис задатка: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lastRenderedPageBreak/>
        <w:t>Ученици ће учити основне геометријске облике (круг, квадрат, троугао, правоугаоник) и како их користити у обликовању предмета.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Задатак је да користе различите геометријске облике за креирање једноставног дизајна (нпр. лого, узорак, једноставан објекат).</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Ученици треба да објасне како су комбиновали облике и како су одабрали боје за свој дизајн.</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Материјали: Папир, оловке, боје, материјал за колаж и др.</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5. Задатак: Ритам-репетиција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Циљ: Разумети појам ритма у дизајну кроз поновљена облика или боја.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Опис задатка: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Ученици ће учити о ритму у дизајну, што значи понављење одређених елемената (као што су боје, облици или линије) како би се створио осећај кретања или хармоније.</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Задатак је да нацртају или израде једноставане елементе (нпр. таласаст узорак, бордуру, декорацију ) користећи поновљене облике или боје да створе ритам.</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Ученици треба да објасне како су користили поновљене и како то чини њихов дизајн бољим.</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Материјали: Папир, темпере, акрилне боје, оловке.</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6. Задатак: Облик и функција – Дизајн употребног предмета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Циљ: Разумети како облик утиче на функцију предмета.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Опис задатка: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Ученици ће учити о томе како облик може да утиче на то како предмет функционише.</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Задатак је да дизајнирају једноставан предмет (нпр. кашику, дршку, оловку, дугме) који мора да буде функционалан и естетски привлачан. Морају користити облике и боје које чине предмет лакшим за употребу и лепим на око.</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Ученици треба да објасне како су облик и функција повезани у њиховом дизајну.</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Материјали: Папир, оловке, боје, пластелин, глина, гипс или други материјали (ако је потребно за израду модела).</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7. Задатак: Пропорција у дизајну</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Циљ: Разумети појам пропорције и применити га у дизајну.</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Опис задатка: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Ученици ће учити о пропорцији, што значи однос између различитих делова објекта (на пример, висина и ширина објекта).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Задатак је да израде једноставан дизајн објекта у којем ће различити делови имати одговарајуће пропорције. На пример, већи део може бити централна форма а мањи део може бити детаљ.</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Ученици треба да објасне како су одабрали пропорције и како оне утичу на изглед предмета.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Материјали: Папир, оловке, боје.</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8. Предлог за завршни задатак</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Ученици могу имати завршни задатак у којем ће осмислити и реализовати властити пројекат који укључује анализу форме и дизајна одређеног предмета, скулптуре, костима, орнаментике, керамике, рекламне графике... у зависности од образовног профила.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III ПРАЋЕЊЕ И ВРЕДНОВАЊЕ НАСТАВЕ И УЧЕЊА</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Праћење и вредновање наставе и учења реализује се у складу са </w:t>
      </w:r>
      <w:r w:rsidRPr="00BB19D9">
        <w:rPr>
          <w:rFonts w:ascii="Arial" w:eastAsia="Times New Roman" w:hAnsi="Arial" w:cs="Arial"/>
          <w:i/>
          <w:iCs/>
          <w:noProof w:val="0"/>
          <w:color w:val="000000"/>
          <w:sz w:val="20"/>
          <w:szCs w:val="20"/>
          <w:lang w:val="en-US"/>
        </w:rPr>
        <w:t>Правилником о оцењивању ученика у средњем образовању и васпитању</w:t>
      </w:r>
      <w:r w:rsidRPr="00BB19D9">
        <w:rPr>
          <w:rFonts w:ascii="Arial" w:eastAsia="Times New Roman" w:hAnsi="Arial" w:cs="Arial"/>
          <w:noProof w:val="0"/>
          <w:color w:val="000000"/>
          <w:sz w:val="20"/>
          <w:szCs w:val="20"/>
          <w:lang w:val="en-US"/>
        </w:rPr>
        <w:t> („Службени гласник РС”, бр. 10/24) и препорукама у </w:t>
      </w:r>
      <w:r w:rsidRPr="00BB19D9">
        <w:rPr>
          <w:rFonts w:ascii="Arial" w:eastAsia="Times New Roman" w:hAnsi="Arial" w:cs="Arial"/>
          <w:i/>
          <w:iCs/>
          <w:noProof w:val="0"/>
          <w:color w:val="000000"/>
          <w:sz w:val="20"/>
          <w:szCs w:val="20"/>
          <w:lang w:val="en-US"/>
        </w:rPr>
        <w:t>Општем упутству за све стручне предмете</w:t>
      </w:r>
      <w:r w:rsidRPr="00BB19D9">
        <w:rPr>
          <w:rFonts w:ascii="Arial" w:eastAsia="Times New Roman" w:hAnsi="Arial" w:cs="Arial"/>
          <w:noProof w:val="0"/>
          <w:color w:val="000000"/>
          <w:sz w:val="20"/>
          <w:szCs w:val="20"/>
          <w:lang w:val="en-US"/>
        </w:rPr>
        <w:t>.</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Праћење напредовања ученика може обухватити:</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анализу и интерпретацију форми у уметничким делима (усмено или писано);</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практичне задатке (израда скица, реализација задатака, моделовање форми);</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креативне пројекте где ученици примењују теоријска и практична знања о форми у власитим радовима;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усмену и писмену презентацију о темама из области форме и дизајна.</w:t>
      </w:r>
    </w:p>
    <w:p w:rsidR="00BB19D9" w:rsidRPr="00BB19D9" w:rsidRDefault="00BB19D9" w:rsidP="00BB19D9">
      <w:pPr>
        <w:spacing w:before="0" w:after="0"/>
        <w:ind w:firstLine="480"/>
        <w:contextualSpacing w:val="0"/>
        <w:jc w:val="center"/>
        <w:rPr>
          <w:rFonts w:ascii="Arial" w:eastAsia="Times New Roman" w:hAnsi="Arial" w:cs="Arial"/>
          <w:b/>
          <w:bCs/>
          <w:noProof w:val="0"/>
          <w:color w:val="000000"/>
          <w:sz w:val="20"/>
          <w:szCs w:val="20"/>
          <w:lang w:val="en-US"/>
        </w:rPr>
      </w:pPr>
      <w:r w:rsidRPr="00BB19D9">
        <w:rPr>
          <w:rFonts w:ascii="Arial" w:eastAsia="Times New Roman" w:hAnsi="Arial" w:cs="Arial"/>
          <w:b/>
          <w:bCs/>
          <w:noProof w:val="0"/>
          <w:color w:val="000000"/>
          <w:sz w:val="20"/>
          <w:szCs w:val="20"/>
          <w:lang w:val="en-US"/>
        </w:rPr>
        <w:t>ФОТОГРАФИЈА</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Циљ</w:t>
      </w:r>
      <w:r w:rsidRPr="00BB19D9">
        <w:rPr>
          <w:rFonts w:ascii="Arial" w:eastAsia="Times New Roman" w:hAnsi="Arial" w:cs="Arial"/>
          <w:noProof w:val="0"/>
          <w:color w:val="000000"/>
          <w:sz w:val="20"/>
          <w:szCs w:val="20"/>
          <w:lang w:val="en-US"/>
        </w:rPr>
        <w:t xml:space="preserve"> учења предмета Фотографија је да ученик развија функционална знања о техничко-технолошким основама, композицији и садржајима медија фотографије, вештине компоновања кадра, визуелно опажање, </w:t>
      </w:r>
      <w:r w:rsidRPr="00BB19D9">
        <w:rPr>
          <w:rFonts w:ascii="Arial" w:eastAsia="Times New Roman" w:hAnsi="Arial" w:cs="Arial"/>
          <w:noProof w:val="0"/>
          <w:color w:val="000000"/>
          <w:sz w:val="20"/>
          <w:szCs w:val="20"/>
          <w:lang w:val="en-US"/>
        </w:rPr>
        <w:lastRenderedPageBreak/>
        <w:t>критичко и стваралачко мишљење и медијску писменост, ради примене у самосталном и тимском раду током школовања, у будућем занимању и свакодневном животу.</w:t>
      </w:r>
    </w:p>
    <w:tbl>
      <w:tblPr>
        <w:tblW w:w="9479"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071"/>
        <w:gridCol w:w="5408"/>
      </w:tblGrid>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Разред</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Трећи</w:t>
            </w:r>
          </w:p>
        </w:tc>
      </w:tr>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Недељни фонд часова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2 часа</w:t>
            </w:r>
          </w:p>
        </w:tc>
      </w:tr>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Годишњи фонд часова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68 часова+30 часова у блоку</w:t>
            </w:r>
          </w:p>
        </w:tc>
      </w:tr>
    </w:tbl>
    <w:p w:rsidR="00BB19D9" w:rsidRPr="00BB19D9" w:rsidRDefault="00BB19D9" w:rsidP="00BB19D9">
      <w:pPr>
        <w:spacing w:before="0" w:after="0"/>
        <w:contextualSpacing w:val="0"/>
        <w:rPr>
          <w:rFonts w:ascii="Arial" w:eastAsia="Times New Roman" w:hAnsi="Arial" w:cs="Arial"/>
          <w:noProof w:val="0"/>
          <w:vanish/>
          <w:sz w:val="20"/>
          <w:szCs w:val="20"/>
          <w:lang w:val="en-US"/>
        </w:rPr>
      </w:pPr>
    </w:p>
    <w:tbl>
      <w:tblPr>
        <w:tblW w:w="9479"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911"/>
        <w:gridCol w:w="5568"/>
      </w:tblGrid>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ИСХОДИ</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По завршетку разреда ученик ће бити у стању да: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ТЕМА</w:t>
            </w:r>
            <w:r w:rsidRPr="00BB19D9">
              <w:rPr>
                <w:rFonts w:ascii="Arial" w:eastAsia="Times New Roman" w:hAnsi="Arial" w:cs="Arial"/>
                <w:noProof w:val="0"/>
                <w:color w:val="000000"/>
                <w:sz w:val="20"/>
                <w:szCs w:val="20"/>
                <w:lang w:val="en-US"/>
              </w:rPr>
              <w:t> и</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кључни појмови садржаја програма</w:t>
            </w:r>
          </w:p>
        </w:tc>
      </w:tr>
      <w:tr w:rsidR="00BB19D9" w:rsidRPr="00BB19D9" w:rsidTr="00BB19D9">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користи ИКТ и један страни језик за истраживање фотографија, фотографа, иновација у технологији и формирање збирке фотографија;</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постави осветљење у ентеријеру у складу са сопственом идејом, задатом врстом осветљења или задатим мотивом;</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подеси бленду у односу на осветљење у ентеријеру и екстеријеру и планирану композицију;</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снима фотографије примењујући знања о плановима, елементима и принципима компоновања;</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коригује, самостално, техничке грешке и грешке у композицији фотографије које је направио, без секундарног кадрирања;</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припреми за штампу и интернет дигиталне фотографије у одабраном апликативном програму;</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бира мотиве из свакодневног живота и сопственог искуства који га мотивишу за стваралачки рад у области фотографије;</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разматра садржаје фотографија уважавајући различита мишљења и естетске доживљаје;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ФОТОГРАФИЈА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Историја фотографије</w:t>
            </w:r>
            <w:r w:rsidRPr="00BB19D9">
              <w:rPr>
                <w:rFonts w:ascii="Arial" w:eastAsia="Times New Roman" w:hAnsi="Arial" w:cs="Arial"/>
                <w:noProof w:val="0"/>
                <w:color w:val="000000"/>
                <w:sz w:val="20"/>
                <w:szCs w:val="20"/>
                <w:lang w:val="en-US"/>
              </w:rPr>
              <w:t>. Развој технологије и утицај на фотографију. Ликовно-естетски и стилско-тематски развој фотографије. Знаменити фотографи и музејске збирке фотографија у Србији.</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Аналогна и дигитална фотографија као носачи фото записа. </w:t>
            </w:r>
            <w:r w:rsidRPr="00BB19D9">
              <w:rPr>
                <w:rFonts w:ascii="Arial" w:eastAsia="Times New Roman" w:hAnsi="Arial" w:cs="Arial"/>
                <w:noProof w:val="0"/>
                <w:color w:val="000000"/>
                <w:sz w:val="20"/>
                <w:szCs w:val="20"/>
                <w:lang w:val="en-US"/>
              </w:rPr>
              <w:t>Формати и типови камера, основне карактеристике и разлике.</w:t>
            </w:r>
          </w:p>
        </w:tc>
      </w:tr>
      <w:tr w:rsidR="00BB19D9" w:rsidRPr="00BB19D9" w:rsidTr="00BB19D9">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ЕКСПОЗИЦИЈА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Светлост.</w:t>
            </w:r>
            <w:r w:rsidRPr="00BB19D9">
              <w:rPr>
                <w:rFonts w:ascii="Arial" w:eastAsia="Times New Roman" w:hAnsi="Arial" w:cs="Arial"/>
                <w:noProof w:val="0"/>
                <w:color w:val="000000"/>
                <w:sz w:val="20"/>
                <w:szCs w:val="20"/>
                <w:lang w:val="en-US"/>
              </w:rPr>
              <w:t> Светлост као услов за опажање. Топла и хладна светлост.</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Врсте расвете</w:t>
            </w:r>
            <w:r w:rsidRPr="00BB19D9">
              <w:rPr>
                <w:rFonts w:ascii="Arial" w:eastAsia="Times New Roman" w:hAnsi="Arial" w:cs="Arial"/>
                <w:noProof w:val="0"/>
                <w:color w:val="000000"/>
                <w:sz w:val="20"/>
                <w:szCs w:val="20"/>
                <w:lang w:val="en-US"/>
              </w:rPr>
              <w:t>. Нитрафот, халогена, блиц и лед расвета.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Осветљење.</w:t>
            </w:r>
            <w:r w:rsidRPr="00BB19D9">
              <w:rPr>
                <w:rFonts w:ascii="Arial" w:eastAsia="Times New Roman" w:hAnsi="Arial" w:cs="Arial"/>
                <w:noProof w:val="0"/>
                <w:color w:val="000000"/>
                <w:sz w:val="20"/>
                <w:szCs w:val="20"/>
                <w:lang w:val="en-US"/>
              </w:rPr>
              <w:t> Поставке светла у студију: затворена петља, отворена петља, лептир и сплит.</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Баланс беле боје.</w:t>
            </w:r>
            <w:r w:rsidRPr="00BB19D9">
              <w:rPr>
                <w:rFonts w:ascii="Arial" w:eastAsia="Times New Roman" w:hAnsi="Arial" w:cs="Arial"/>
                <w:noProof w:val="0"/>
                <w:color w:val="000000"/>
                <w:sz w:val="20"/>
                <w:szCs w:val="20"/>
                <w:lang w:val="en-US"/>
              </w:rPr>
              <w:t> Дневно и ноћно снимање, снимање при различитим временским условима.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Бленда, затварач и троугао експонирања.</w:t>
            </w:r>
            <w:r w:rsidRPr="00BB19D9">
              <w:rPr>
                <w:rFonts w:ascii="Arial" w:eastAsia="Times New Roman" w:hAnsi="Arial" w:cs="Arial"/>
                <w:noProof w:val="0"/>
                <w:color w:val="000000"/>
                <w:sz w:val="20"/>
                <w:szCs w:val="20"/>
                <w:lang w:val="en-US"/>
              </w:rPr>
              <w:t> Подешавање бленде и брзине затварача (отвор бленде, трајање експозиције, ISO вредности).</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Фото оптика.</w:t>
            </w:r>
            <w:r w:rsidRPr="00BB19D9">
              <w:rPr>
                <w:rFonts w:ascii="Arial" w:eastAsia="Times New Roman" w:hAnsi="Arial" w:cs="Arial"/>
                <w:noProof w:val="0"/>
                <w:color w:val="000000"/>
                <w:sz w:val="20"/>
                <w:szCs w:val="20"/>
                <w:lang w:val="en-US"/>
              </w:rPr>
              <w:t> Врсте и подела објектива по конструкцији, карактеристикама и намени.</w:t>
            </w:r>
          </w:p>
        </w:tc>
      </w:tr>
      <w:tr w:rsidR="00BB19D9" w:rsidRPr="00BB19D9" w:rsidTr="00BB19D9">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снима своје радове у ентеријеру и екстеријеру за портфолио;</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снима фотографије разноврсних мотива ради примене фотографије у пројектним задацима;</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креира фото-експеримент према сопственој замисли, истражујући могућности технике и уређаја за снимање;</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следи основна упутства о поштовању ауторских права приликом преузимања и коришћења фотографија са интернета, као и приликом објављивања сопствених фотографија;</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процени своја интересовања идентификујући знања и вештине из области фотографије које жели даље да развија.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КОМПОЗИЦИЈА ФОТОГРАФИЈЕ</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Ликовни елементи. </w:t>
            </w:r>
            <w:r w:rsidRPr="00BB19D9">
              <w:rPr>
                <w:rFonts w:ascii="Arial" w:eastAsia="Times New Roman" w:hAnsi="Arial" w:cs="Arial"/>
                <w:noProof w:val="0"/>
                <w:color w:val="000000"/>
                <w:sz w:val="20"/>
                <w:szCs w:val="20"/>
                <w:lang w:val="en-US"/>
              </w:rPr>
              <w:t>Примена ликовних елемената у фотографији: линија, облик, текстура, валер, боја.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Принципи компоновања у фотографији.</w:t>
            </w:r>
            <w:r w:rsidRPr="00BB19D9">
              <w:rPr>
                <w:rFonts w:ascii="Arial" w:eastAsia="Times New Roman" w:hAnsi="Arial" w:cs="Arial"/>
                <w:noProof w:val="0"/>
                <w:color w:val="000000"/>
                <w:sz w:val="20"/>
                <w:szCs w:val="20"/>
                <w:lang w:val="en-US"/>
              </w:rPr>
              <w:t> Контраст, ритам, доминанта, равнотежа, хармонија, јединство, правило трећине, груписање облика по непарном броју, репетиција...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Контраст код филмског и фото снимања</w:t>
            </w:r>
            <w:r w:rsidRPr="00BB19D9">
              <w:rPr>
                <w:rFonts w:ascii="Arial" w:eastAsia="Times New Roman" w:hAnsi="Arial" w:cs="Arial"/>
                <w:noProof w:val="0"/>
                <w:color w:val="000000"/>
                <w:sz w:val="20"/>
                <w:szCs w:val="20"/>
                <w:lang w:val="en-US"/>
              </w:rPr>
              <w:t>. Контраст као принцип компоновања у фотографији. </w:t>
            </w:r>
            <w:r w:rsidRPr="00BB19D9">
              <w:rPr>
                <w:rFonts w:ascii="Arial" w:eastAsia="Times New Roman" w:hAnsi="Arial" w:cs="Arial"/>
                <w:i/>
                <w:iCs/>
                <w:noProof w:val="0"/>
                <w:color w:val="000000"/>
                <w:sz w:val="20"/>
                <w:szCs w:val="20"/>
                <w:lang w:val="en-US"/>
              </w:rPr>
              <w:t>Low-key</w:t>
            </w:r>
            <w:r w:rsidRPr="00BB19D9">
              <w:rPr>
                <w:rFonts w:ascii="Arial" w:eastAsia="Times New Roman" w:hAnsi="Arial" w:cs="Arial"/>
                <w:noProof w:val="0"/>
                <w:color w:val="000000"/>
                <w:sz w:val="20"/>
                <w:szCs w:val="20"/>
                <w:lang w:val="en-US"/>
              </w:rPr>
              <w:t> и </w:t>
            </w:r>
            <w:r w:rsidRPr="00BB19D9">
              <w:rPr>
                <w:rFonts w:ascii="Arial" w:eastAsia="Times New Roman" w:hAnsi="Arial" w:cs="Arial"/>
                <w:i/>
                <w:iCs/>
                <w:noProof w:val="0"/>
                <w:color w:val="000000"/>
                <w:sz w:val="20"/>
                <w:szCs w:val="20"/>
                <w:lang w:val="en-US"/>
              </w:rPr>
              <w:t>high-key </w:t>
            </w:r>
            <w:r w:rsidRPr="00BB19D9">
              <w:rPr>
                <w:rFonts w:ascii="Arial" w:eastAsia="Times New Roman" w:hAnsi="Arial" w:cs="Arial"/>
                <w:noProof w:val="0"/>
                <w:color w:val="000000"/>
                <w:sz w:val="20"/>
                <w:szCs w:val="20"/>
                <w:lang w:val="en-US"/>
              </w:rPr>
              <w:t>фотографије (поступак снимања и поступак подешавања у апликативном програму), изражајна својства.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Кадар</w:t>
            </w:r>
            <w:r w:rsidRPr="00BB19D9">
              <w:rPr>
                <w:rFonts w:ascii="Arial" w:eastAsia="Times New Roman" w:hAnsi="Arial" w:cs="Arial"/>
                <w:noProof w:val="0"/>
                <w:color w:val="000000"/>
                <w:sz w:val="20"/>
                <w:szCs w:val="20"/>
                <w:lang w:val="en-US"/>
              </w:rPr>
              <w:t>. Кадар у фотографији. Фигура и позадина. Основне грешке при кадрирању.</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Планови код филмског и фото снимања. </w:t>
            </w:r>
            <w:r w:rsidRPr="00BB19D9">
              <w:rPr>
                <w:rFonts w:ascii="Arial" w:eastAsia="Times New Roman" w:hAnsi="Arial" w:cs="Arial"/>
                <w:noProof w:val="0"/>
                <w:color w:val="000000"/>
                <w:sz w:val="20"/>
                <w:szCs w:val="20"/>
                <w:lang w:val="en-US"/>
              </w:rPr>
              <w:t>Тотал (општи план и далеки тотал), средњи план (цела фигура, фигура до колена и фигура до појаса), крупни план, детаљ. Фокус и дубина.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Ракурс код филмског и фото снимања. </w:t>
            </w:r>
            <w:r w:rsidRPr="00BB19D9">
              <w:rPr>
                <w:rFonts w:ascii="Arial" w:eastAsia="Times New Roman" w:hAnsi="Arial" w:cs="Arial"/>
                <w:noProof w:val="0"/>
                <w:color w:val="000000"/>
                <w:sz w:val="20"/>
                <w:szCs w:val="20"/>
                <w:lang w:val="en-US"/>
              </w:rPr>
              <w:t>Угао снимања у односу на објекат: нормалан, горњи и доњи ракурс.</w:t>
            </w:r>
          </w:p>
        </w:tc>
      </w:tr>
      <w:tr w:rsidR="00BB19D9" w:rsidRPr="00BB19D9" w:rsidTr="00BB19D9">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САДРЖАЈ ФОТОГРАФИЈЕ</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Жанрови у фотографији. </w:t>
            </w:r>
            <w:r w:rsidRPr="00BB19D9">
              <w:rPr>
                <w:rFonts w:ascii="Arial" w:eastAsia="Times New Roman" w:hAnsi="Arial" w:cs="Arial"/>
                <w:noProof w:val="0"/>
                <w:color w:val="000000"/>
                <w:sz w:val="20"/>
                <w:szCs w:val="20"/>
                <w:lang w:val="en-US"/>
              </w:rPr>
              <w:t>Садржај фотографије према намени.</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Медији</w:t>
            </w:r>
            <w:r w:rsidRPr="00BB19D9">
              <w:rPr>
                <w:rFonts w:ascii="Arial" w:eastAsia="Times New Roman" w:hAnsi="Arial" w:cs="Arial"/>
                <w:noProof w:val="0"/>
                <w:color w:val="000000"/>
                <w:sz w:val="20"/>
                <w:szCs w:val="20"/>
                <w:lang w:val="en-US"/>
              </w:rPr>
              <w:t>. Тумачење садржаја фотографија, етика и естетика, симболи, поруке.</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lastRenderedPageBreak/>
              <w:t>Мртва природа. </w:t>
            </w:r>
            <w:r w:rsidRPr="00BB19D9">
              <w:rPr>
                <w:rFonts w:ascii="Arial" w:eastAsia="Times New Roman" w:hAnsi="Arial" w:cs="Arial"/>
                <w:noProof w:val="0"/>
                <w:color w:val="000000"/>
                <w:sz w:val="20"/>
                <w:szCs w:val="20"/>
                <w:lang w:val="en-US"/>
              </w:rPr>
              <w:t>Поставка мртве природе и композиција кадра.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Пејзаж. </w:t>
            </w:r>
            <w:r w:rsidRPr="00BB19D9">
              <w:rPr>
                <w:rFonts w:ascii="Arial" w:eastAsia="Times New Roman" w:hAnsi="Arial" w:cs="Arial"/>
                <w:noProof w:val="0"/>
                <w:color w:val="000000"/>
                <w:sz w:val="20"/>
                <w:szCs w:val="20"/>
                <w:lang w:val="en-US"/>
              </w:rPr>
              <w:t>Пејзаж у сликарству (природа, сеоски пејзаж, ведута, марина, ноктурно) и у фотографији.</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Портрет и модел.</w:t>
            </w:r>
            <w:r w:rsidRPr="00BB19D9">
              <w:rPr>
                <w:rFonts w:ascii="Arial" w:eastAsia="Times New Roman" w:hAnsi="Arial" w:cs="Arial"/>
                <w:noProof w:val="0"/>
                <w:color w:val="000000"/>
                <w:sz w:val="20"/>
                <w:szCs w:val="20"/>
                <w:lang w:val="en-US"/>
              </w:rPr>
              <w:t> Позирање, спонтаност, мимика.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Фото експеримент.</w:t>
            </w:r>
            <w:r w:rsidRPr="00BB19D9">
              <w:rPr>
                <w:rFonts w:ascii="Arial" w:eastAsia="Times New Roman" w:hAnsi="Arial" w:cs="Arial"/>
                <w:noProof w:val="0"/>
                <w:color w:val="000000"/>
                <w:sz w:val="20"/>
                <w:szCs w:val="20"/>
                <w:lang w:val="en-US"/>
              </w:rPr>
              <w:t> Аналогни фотограм, дигитални фото-колаж и фото-монтажа, фото-есеј и фото стрип.</w:t>
            </w:r>
          </w:p>
        </w:tc>
      </w:tr>
      <w:tr w:rsidR="00BB19D9" w:rsidRPr="00BB19D9" w:rsidTr="00BB19D9">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ПРИМЕНА ФОТОГРАФИЈЕ</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Апликативни програми. </w:t>
            </w:r>
            <w:r w:rsidRPr="00BB19D9">
              <w:rPr>
                <w:rFonts w:ascii="Arial" w:eastAsia="Times New Roman" w:hAnsi="Arial" w:cs="Arial"/>
                <w:noProof w:val="0"/>
                <w:color w:val="000000"/>
                <w:sz w:val="20"/>
                <w:szCs w:val="20"/>
                <w:lang w:val="en-US"/>
              </w:rPr>
              <w:t>Програми за обраду фотографије.</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Фотографија у различитим областима дизајна. </w:t>
            </w:r>
            <w:r w:rsidRPr="00BB19D9">
              <w:rPr>
                <w:rFonts w:ascii="Arial" w:eastAsia="Times New Roman" w:hAnsi="Arial" w:cs="Arial"/>
                <w:noProof w:val="0"/>
                <w:color w:val="000000"/>
                <w:sz w:val="20"/>
                <w:szCs w:val="20"/>
                <w:lang w:val="en-US"/>
              </w:rPr>
              <w:t>RGB и CMYK системи, обрада фотографије, подешавање боја за штампу, формати и резолуција.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Портфолио. </w:t>
            </w:r>
            <w:r w:rsidRPr="00BB19D9">
              <w:rPr>
                <w:rFonts w:ascii="Arial" w:eastAsia="Times New Roman" w:hAnsi="Arial" w:cs="Arial"/>
                <w:noProof w:val="0"/>
                <w:color w:val="000000"/>
                <w:sz w:val="20"/>
                <w:szCs w:val="20"/>
                <w:lang w:val="en-US"/>
              </w:rPr>
              <w:t>Елементи штампаног и дигиталног уметничког портфолија.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Пословна етика. </w:t>
            </w:r>
            <w:r w:rsidRPr="00BB19D9">
              <w:rPr>
                <w:rFonts w:ascii="Arial" w:eastAsia="Times New Roman" w:hAnsi="Arial" w:cs="Arial"/>
                <w:noProof w:val="0"/>
                <w:color w:val="000000"/>
                <w:sz w:val="20"/>
                <w:szCs w:val="20"/>
                <w:lang w:val="en-US"/>
              </w:rPr>
              <w:t>Заштита својих и поштовање туђих ауторских права.</w:t>
            </w:r>
          </w:p>
        </w:tc>
      </w:tr>
    </w:tbl>
    <w:p w:rsidR="00BB19D9" w:rsidRPr="00BB19D9" w:rsidRDefault="00BB19D9" w:rsidP="00BB19D9">
      <w:pPr>
        <w:spacing w:before="0" w:after="0"/>
        <w:ind w:firstLine="480"/>
        <w:contextualSpacing w:val="0"/>
        <w:jc w:val="center"/>
        <w:rPr>
          <w:rFonts w:ascii="Arial" w:eastAsia="Times New Roman" w:hAnsi="Arial" w:cs="Arial"/>
          <w:b/>
          <w:bCs/>
          <w:noProof w:val="0"/>
          <w:color w:val="000000"/>
          <w:sz w:val="20"/>
          <w:szCs w:val="20"/>
          <w:lang w:val="en-US"/>
        </w:rPr>
      </w:pPr>
      <w:r w:rsidRPr="00BB19D9">
        <w:rPr>
          <w:rFonts w:ascii="Arial" w:eastAsia="Times New Roman" w:hAnsi="Arial" w:cs="Arial"/>
          <w:b/>
          <w:bCs/>
          <w:noProof w:val="0"/>
          <w:color w:val="000000"/>
          <w:sz w:val="20"/>
          <w:szCs w:val="20"/>
          <w:lang w:val="en-US"/>
        </w:rPr>
        <w:t>УПУТСТВО ЗА ДИДАКТИЧКО МЕТОДИЧКО ОСТВАРИВАЊЕ ПРОГРАМА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Програм обухвата основне аспекте фотографије као уметничке дисциплине, с акцентом на композицију и ликовне елементе, а кроз садржај фотографије. Предвиђено је да програм пружи неопходну основу за даље учење и примену у настави стручних предмета, као и основу за даље самостално усавршавање у области фотографије, за ученике које ова област посебно интересује. Знања, вештине, ставови и способности које ученици развијају примењују се и даље развијају у настави других стручних предмета.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Наставник припрема наставне материјале, збирку одговарајућих примера и дигиталне презентације за ученике користећи разноврсну штампану и дигиталну стручну литературу и одобрене уџбенике за средњу школу.</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 настави се користе школски уређаји и опрема и, према потреби, уређаји у власништву ученика. Иако техничка опремљеност у великој мери олакшава учење и утиче на квалитет продукта, ученике не треба условљавати набавком скупе опреме, већ их треба усмеравати да приликом самосталног рада постигну максимум у односу на уређај који поседују.</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I ПЛАНИРАЊЕ НАСТАВЕ И УЧЕЊА</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Настава се планира у складу са смерницама датим у </w:t>
      </w:r>
      <w:r w:rsidRPr="00BB19D9">
        <w:rPr>
          <w:rFonts w:ascii="Arial" w:eastAsia="Times New Roman" w:hAnsi="Arial" w:cs="Arial"/>
          <w:b/>
          <w:bCs/>
          <w:noProof w:val="0"/>
          <w:color w:val="000000"/>
          <w:sz w:val="20"/>
          <w:szCs w:val="20"/>
          <w:lang w:val="en-US"/>
        </w:rPr>
        <w:t>Општем упутству</w:t>
      </w:r>
      <w:r w:rsidRPr="00BB19D9">
        <w:rPr>
          <w:rFonts w:ascii="Arial" w:eastAsia="Times New Roman" w:hAnsi="Arial" w:cs="Arial"/>
          <w:noProof w:val="0"/>
          <w:color w:val="000000"/>
          <w:sz w:val="20"/>
          <w:szCs w:val="20"/>
          <w:lang w:val="en-US"/>
        </w:rPr>
        <w:t> за све стручне предмете. Наставник, према свом плану рада, самостално одређује број часова за реализацију сваке теме.</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II ОСТВАРИВАЊЕ НАСТАВЕ И УЧЕЊА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 овом делу дати су предлози за остваривање наставе и учења, као оријентација наставнику, а од наставника се очекује да испољи креативност и да самостално осмисли задатке и активности ученика.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На почетку школске године, на првом часу је потребно информисати ученике о темама и исходима учења за крај школске године, начину и динамици рада у току школске године. На почетку сваке теме ученике је потребно информисати о циљу учења теме, као и о планираним активностима ученика.</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УВОД У ФОТОГРАФИЈУ</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Ученике је потребно укратко упознати са историјским развојем фотографије, фотографијом као уметничком дисциплином и применом фотографије у науци, уметности и различитим занимањима, на карактеристичним визуелним примерима. На пример, приликом разговора о примени фотографије у науци наставник може, на примерима, да укаже на специфичан начин снимања – фотографије снимљене помоћу телескопа (планете, маглине...); фотографије снимљене из ваздуха (насеља, рељеф...); фотографије снимљене помоћу микроскопа (микроорганизми, текстура влакана...); фотографије снимљене под водом (биљни и животињски свет)... На једном или неколико примера уметничке фотографије потребно је указати на сличности и разлике између фотографије и сликарства у погледу избора садржаја и организације композиције. На пример, </w:t>
      </w:r>
      <w:r w:rsidRPr="00BB19D9">
        <w:rPr>
          <w:rFonts w:ascii="Arial" w:eastAsia="Times New Roman" w:hAnsi="Arial" w:cs="Arial"/>
          <w:i/>
          <w:iCs/>
          <w:noProof w:val="0"/>
          <w:color w:val="000000"/>
          <w:sz w:val="20"/>
          <w:szCs w:val="20"/>
          <w:lang w:val="en-US"/>
        </w:rPr>
        <w:t>Water and Foam</w:t>
      </w:r>
      <w:r w:rsidRPr="00BB19D9">
        <w:rPr>
          <w:rFonts w:ascii="Arial" w:eastAsia="Times New Roman" w:hAnsi="Arial" w:cs="Arial"/>
          <w:noProof w:val="0"/>
          <w:color w:val="000000"/>
          <w:sz w:val="20"/>
          <w:szCs w:val="20"/>
          <w:lang w:val="en-US"/>
        </w:rPr>
        <w:t> Ансел Адамса, </w:t>
      </w:r>
      <w:r w:rsidRPr="00BB19D9">
        <w:rPr>
          <w:rFonts w:ascii="Arial" w:eastAsia="Times New Roman" w:hAnsi="Arial" w:cs="Arial"/>
          <w:i/>
          <w:iCs/>
          <w:noProof w:val="0"/>
          <w:color w:val="000000"/>
          <w:sz w:val="20"/>
          <w:szCs w:val="20"/>
          <w:lang w:val="en-US"/>
        </w:rPr>
        <w:t>The Gift</w:t>
      </w:r>
      <w:r w:rsidRPr="00BB19D9">
        <w:rPr>
          <w:rFonts w:ascii="Arial" w:eastAsia="Times New Roman" w:hAnsi="Arial" w:cs="Arial"/>
          <w:noProof w:val="0"/>
          <w:color w:val="000000"/>
          <w:sz w:val="20"/>
          <w:szCs w:val="20"/>
          <w:lang w:val="en-US"/>
        </w:rPr>
        <w:t> Мен Реја, </w:t>
      </w:r>
      <w:r w:rsidRPr="00BB19D9">
        <w:rPr>
          <w:rFonts w:ascii="Arial" w:eastAsia="Times New Roman" w:hAnsi="Arial" w:cs="Arial"/>
          <w:i/>
          <w:iCs/>
          <w:noProof w:val="0"/>
          <w:color w:val="000000"/>
          <w:sz w:val="20"/>
          <w:szCs w:val="20"/>
          <w:lang w:val="en-US"/>
        </w:rPr>
        <w:t>Still Life with Food</w:t>
      </w:r>
      <w:r w:rsidRPr="00BB19D9">
        <w:rPr>
          <w:rFonts w:ascii="Arial" w:eastAsia="Times New Roman" w:hAnsi="Arial" w:cs="Arial"/>
          <w:noProof w:val="0"/>
          <w:color w:val="000000"/>
          <w:sz w:val="20"/>
          <w:szCs w:val="20"/>
          <w:lang w:val="en-US"/>
        </w:rPr>
        <w:t> Ирвинг Пена, </w:t>
      </w:r>
      <w:r w:rsidRPr="00BB19D9">
        <w:rPr>
          <w:rFonts w:ascii="Arial" w:eastAsia="Times New Roman" w:hAnsi="Arial" w:cs="Arial"/>
          <w:i/>
          <w:iCs/>
          <w:noProof w:val="0"/>
          <w:color w:val="000000"/>
          <w:sz w:val="20"/>
          <w:szCs w:val="20"/>
          <w:lang w:val="en-US"/>
        </w:rPr>
        <w:t>Berlin Radio Tower</w:t>
      </w:r>
      <w:r w:rsidRPr="00BB19D9">
        <w:rPr>
          <w:rFonts w:ascii="Arial" w:eastAsia="Times New Roman" w:hAnsi="Arial" w:cs="Arial"/>
          <w:noProof w:val="0"/>
          <w:color w:val="000000"/>
          <w:sz w:val="20"/>
          <w:szCs w:val="20"/>
          <w:lang w:val="en-US"/>
        </w:rPr>
        <w:t> Ласло Мохоли-Нађа, </w:t>
      </w:r>
      <w:r w:rsidRPr="00BB19D9">
        <w:rPr>
          <w:rFonts w:ascii="Arial" w:eastAsia="Times New Roman" w:hAnsi="Arial" w:cs="Arial"/>
          <w:i/>
          <w:iCs/>
          <w:noProof w:val="0"/>
          <w:color w:val="000000"/>
          <w:sz w:val="20"/>
          <w:szCs w:val="20"/>
          <w:lang w:val="en-US"/>
        </w:rPr>
        <w:t>Midnight Lake George </w:t>
      </w:r>
      <w:r w:rsidRPr="00BB19D9">
        <w:rPr>
          <w:rFonts w:ascii="Arial" w:eastAsia="Times New Roman" w:hAnsi="Arial" w:cs="Arial"/>
          <w:noProof w:val="0"/>
          <w:color w:val="000000"/>
          <w:sz w:val="20"/>
          <w:szCs w:val="20"/>
          <w:lang w:val="en-US"/>
        </w:rPr>
        <w:t>Едвард Стајкена, </w:t>
      </w:r>
      <w:r w:rsidRPr="00BB19D9">
        <w:rPr>
          <w:rFonts w:ascii="Arial" w:eastAsia="Times New Roman" w:hAnsi="Arial" w:cs="Arial"/>
          <w:i/>
          <w:iCs/>
          <w:noProof w:val="0"/>
          <w:color w:val="000000"/>
          <w:sz w:val="20"/>
          <w:szCs w:val="20"/>
          <w:lang w:val="en-US"/>
        </w:rPr>
        <w:t>Architecture of Density </w:t>
      </w:r>
      <w:r w:rsidRPr="00BB19D9">
        <w:rPr>
          <w:rFonts w:ascii="Arial" w:eastAsia="Times New Roman" w:hAnsi="Arial" w:cs="Arial"/>
          <w:noProof w:val="0"/>
          <w:color w:val="000000"/>
          <w:sz w:val="20"/>
          <w:szCs w:val="20"/>
          <w:lang w:val="en-US"/>
        </w:rPr>
        <w:t>Михаел Волфа...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Неопходно је указати на значајне фотографе и музеје на територији Републике Србије који чувају збирке уметничких фотографија. Такође, пожељно је у току године организовати посету једном од музеја, где се може реализовати део наставе.</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Потребно је проверити разговором у којој мери ученици користе све могућности својих уређаја за снимање. Прва целина је информативног карактера, а основни циљ учења је да се ускладе различита знања и искуства ученика, као и да се подстакне интересовање за фотографију и даље учење.</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xml:space="preserve">Ученици се иницијално могу представити својом фотографијом коју су урадили претходних година. Препоручује се да прва вежба буде снимање фотографија у учионици при дневном осветљењу, без смерница о садржају и композицији, како би наставник могао да процени у којој мери су ученици претходно развили визуелно опажање и осећај за композицију. Радове је потребно анализирати с аспекта композиционих решења. Надаље наставник може да зада још мањих вежби. На пример, ако је већина ученика фотографисала простор учионице или ученика/ученике, наставник може целој групи да зада исти задатак, да </w:t>
      </w:r>
      <w:r w:rsidRPr="00BB19D9">
        <w:rPr>
          <w:rFonts w:ascii="Arial" w:eastAsia="Times New Roman" w:hAnsi="Arial" w:cs="Arial"/>
          <w:noProof w:val="0"/>
          <w:color w:val="000000"/>
          <w:sz w:val="20"/>
          <w:szCs w:val="20"/>
          <w:lang w:val="en-US"/>
        </w:rPr>
        <w:lastRenderedPageBreak/>
        <w:t>пронађу занимљиву мрљу у учионици (на поду, зиду, клупи...) и да је фотографишу тако да та мрља буде једини мотив у композицији (уместо мрље могу да фотографишу један предмет или део тог предмета, као што је врх оловке, пертле на патици...).</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ЕКСПОЗИЦИЈА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Садржаји ове теме обухватају техничку, а код дигиталне фотографије и технолошку суштину настајања фотографске слике чија се формула крије у ,,троуглу експонирања“, којим се контролише количина светлости, дужина осветљавања и избор ISO вредности.</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Кључни појмови и препоручени садржаји надограђују знања о светлости и осветљењу која су ученици развили у основној школи, новим садржајима из области фотографије. Наставник објашњава појмове на очигледним примерима и, када је то потребно, демонстрацијом. Циљ учења је да ученици развију неопходна знања о подешавању уређаја у односу на осветљење, као и да експериментишу у раду снимајући разноврсне мотиве под различитим осветљењем.</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Наставник треба да осмисли вежбе које садрже проблемски задатак, а садржај фотографије (мотив) може и не мора да буде задат. У оквиру вежби наставник објашњава основне грешке у вези са осветљењем. Наставник процењује напредак ученика и у односу на постигнуте резултате проширује или редукује садржаје и усклађује сложеност вежби. Ученици могу да раде коректуру фотографије у школи или у оквиру домаћег задатка, онолико, колико захтева исправна корекција фотографије.</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КОМПОЗИЦИЈА ФОТОГРАФИЈЕ</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За реализацију ове теме је потребно планирати највише часова. Наставник објашњава кључне појмове на очигледним примерима и, када је потребно, демонстрацијом.</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Принципи компоновања у фотографији се незнатно разликују међу ауторима, као и у односу на најчешће класификације у, нпр. сликарству. Пожељно је објаснити све принципе који су важни за фотографију. Вежбе у оквиру ове теме односе се у највећој мери на композицију кадра, а у мањој мери на израду или обраду фотографије. За сваки ликовни елемент и принцип компоновања потребно је осмислити најмање по једну вежбу. Ликовне елементе линију, текстуру и облик потребно је задати као мотив, односно садржај фотографије, коју ученици могу да сниме и ван наставе, у оквиру домаћег задатка. Валер и боју</w:t>
      </w:r>
      <w:r w:rsidRPr="00BB19D9">
        <w:rPr>
          <w:rFonts w:ascii="Arial" w:eastAsia="Times New Roman" w:hAnsi="Arial" w:cs="Arial"/>
          <w:i/>
          <w:iCs/>
          <w:noProof w:val="0"/>
          <w:color w:val="000000"/>
          <w:sz w:val="20"/>
          <w:szCs w:val="20"/>
          <w:lang w:val="en-US"/>
        </w:rPr>
        <w:t>, </w:t>
      </w:r>
      <w:r w:rsidRPr="00BB19D9">
        <w:rPr>
          <w:rFonts w:ascii="Arial" w:eastAsia="Times New Roman" w:hAnsi="Arial" w:cs="Arial"/>
          <w:noProof w:val="0"/>
          <w:color w:val="000000"/>
          <w:sz w:val="20"/>
          <w:szCs w:val="20"/>
          <w:lang w:val="en-US"/>
        </w:rPr>
        <w:t>као и појединачне принципе,</w:t>
      </w:r>
      <w:r w:rsidRPr="00BB19D9">
        <w:rPr>
          <w:rFonts w:ascii="Arial" w:eastAsia="Times New Roman" w:hAnsi="Arial" w:cs="Arial"/>
          <w:i/>
          <w:iCs/>
          <w:noProof w:val="0"/>
          <w:color w:val="000000"/>
          <w:sz w:val="20"/>
          <w:szCs w:val="20"/>
          <w:lang w:val="en-US"/>
        </w:rPr>
        <w:t> </w:t>
      </w:r>
      <w:r w:rsidRPr="00BB19D9">
        <w:rPr>
          <w:rFonts w:ascii="Arial" w:eastAsia="Times New Roman" w:hAnsi="Arial" w:cs="Arial"/>
          <w:noProof w:val="0"/>
          <w:color w:val="000000"/>
          <w:sz w:val="20"/>
          <w:szCs w:val="20"/>
          <w:lang w:val="en-US"/>
        </w:rPr>
        <w:t>потребно је задати као ликовни проблем, а мотив може и не мора да буде задат. Задатке је потребно планирати од једноставних ка сложеним. Циљ свих вежби је да ученици смислено и ефектно укомпонују кадар, без накнадног исецања (секундарног кадрирања).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Потребно је да наставник на очигледним примерима укаже на основне грешке при кадрирању. На пример, грешке у фокусу (главни мотив је у првом плану и доминира, а изоштрена је само позадина/други или трећи план...), грешке у односу фигуре и позадине (дрво које „расте“ из главе особе...), неправилно позиционирање главног мотива у кадру (главни мотив је смештен тачно на средини, неправилно „пресечен” мотив...), занемаривање позадине (непознате особе и нежељени мотиви у кадру), неодговарајући ракурс у односу на мотив, линија хоризонта није паралелна са доњом и горњом ивицом кадра...</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САДРЖАЈ ФОТОГРАФИЈЕ</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 овој теми груписани су садржаји који се односе на комуникативну функцију фотографије, па се активности ученика односе на читање садржаја фотографије, као и на изражавање идеја, ставова, доживљаја, емоција, маште... фотографијом. Активности ученика треба да омогуће развијање медијске писмености, компетенције за комуникацију и стваралачко мишљење. У складу са циљем учења, неопходно је разматрати и манипулације на интернету (крађа идентитета, фотографије које не одговарају тексту и како се проверава где и када је фотографија снимљена, злонамерне фотомонтаже, кич и естетичке вредности у функцији ширења позитивних/негативних порука...).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 оквиру почетних вежби би требало задати тему и проблемски задатак. На пример, наставник може да донесе 5–7 предмета (без гипсане главе) и драперију, а сваки ученик треба појединачно да одабере најмање 3 предмета, да формира своју поставку мртве природе и да је фотографише. У овој вежби ученици могу да формирају поставку један по један, у задатом року, а наставник задаје и колико пута могу да фотографишу поставку (2 или 3). Домаћи задатак може да се реализује у пару или тиму. Наставник може да тражи да ученици фотографишу мртву природу за одређену намену. То може да буде реклама за воће, фотографија мртве природе за корицу неке књиге, поставка мртве природе по којој ће цртати...</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Пејзаж може да се фотографише ван школе, током реализације наставе у блоку, на екскурзији, као домаћи задатак... или у дворишту школе, на улици испред школе..., у зависности од места где се налази зграда школе.</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Приликом фотографисања портрета, ако школа није у прилици да ангажује модел, ученици могу да фотографишу једни друге, под условима које им предочи наставник. Фотографије портрета ученика не треба објављивати на интернету или слати другима без дозволе ученика и родитеља/старатеља, већ се могу користити само за анализу композиције и, евентуално, за школску изложбу. У оквиру тих задатака прво је потребно објаснити основна правила за позирање (опуштеност, положај руку, усмеравање погледа...), као и бирање објектива или подешавање опција на апарату за снимање портрета, а у оквиру вежби се примењује и даље развија знање о осветљењу.</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Фото-колаж, фото-монтажа, фото-есеј... се могу радити у школи и као домаћи задатак, у апликативном програму, сваки ученик од сопствених фотографија. Пожељно је да се ови задаци процењују у односу на развијање креативних идеја и естетичке квалитете, уместо на техничко извођење.</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lastRenderedPageBreak/>
        <w:t>ПРИМЕНА У СТРУЦИ</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 оквиру ове теме је потребно обучити ученике да обрађују фотографије у апликативном програму користећи више алатки и да припреме фотографије за штампу и интернет. Вежбе треба да се фокусирају на креирање фотографија у складу са образовним профилом.</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Потребно је посветити посебну пажњу заштити ауторских права приликом преузимања фотографија са интернета или објављивања својих фотографија.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Наставник може да планира изложбу фотографија за крај године, у холу школе или, према договору, у локалној галерији или другим просторијама у локалној средини. Уколико школа оствари сарадњу са локалном заједницом, изложба може бити и тематска, односно реализована као пројекат школе.</w:t>
      </w:r>
    </w:p>
    <w:p w:rsidR="00BB19D9" w:rsidRPr="00BB19D9" w:rsidRDefault="00BB19D9" w:rsidP="00BB19D9">
      <w:pPr>
        <w:spacing w:before="0" w:after="0"/>
        <w:ind w:firstLine="480"/>
        <w:contextualSpacing w:val="0"/>
        <w:jc w:val="center"/>
        <w:rPr>
          <w:rFonts w:ascii="Arial" w:eastAsia="Times New Roman" w:hAnsi="Arial" w:cs="Arial"/>
          <w:b/>
          <w:bCs/>
          <w:noProof w:val="0"/>
          <w:color w:val="000000"/>
          <w:sz w:val="20"/>
          <w:szCs w:val="20"/>
          <w:lang w:val="en-US"/>
        </w:rPr>
      </w:pPr>
      <w:r w:rsidRPr="00BB19D9">
        <w:rPr>
          <w:rFonts w:ascii="Arial" w:eastAsia="Times New Roman" w:hAnsi="Arial" w:cs="Arial"/>
          <w:b/>
          <w:bCs/>
          <w:noProof w:val="0"/>
          <w:color w:val="000000"/>
          <w:sz w:val="20"/>
          <w:szCs w:val="20"/>
          <w:lang w:val="en-US"/>
        </w:rPr>
        <w:t>Настава у блоку</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Препорука је да се настава у блоку реализује ван школе, приликом посета музејима, галеријама, културним дешавањима, филмском студију, фотографском студију, у другим образовним установама (школа, факултет, центар за обуку...) или на другим местима, у зависности од планираних задатака. Настава у блоку се може реализовати и у школи.</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III ПРАЋЕЊЕ И ВРЕДНОВАЊЕ НАСТАВЕ И УЧЕЊА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Наставник одређује елементе за процењивање напретка у односу на активности ученика које је планирао. Неопходно је да наставник постави јасне критеријуме и да информише ученике о томе шта се од њих очекује, шта ће се пратити и процењивати. Приликом процењивања напредовања могу се користити чек-листе, а које садрже 3–5 елемената који се процењују, као и листићи за самопроцену.</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Могући елементи за праћење напредовања ученика су:</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1) разумевање (појмова, процеса, концепта, контекста, садржаја фотографије...);</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2) компоновање кадра;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3) поставка (осветљења у студију, поставка мртве природе...);</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4) техничке вештине (коришћење уређаја и опреме, обрада фотографија, технички квалитет финалног рада...);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5) однос према раду (истрајност, континуитет, поштовање рокова, одговоран однос према уређајима и радном простору...);</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6) повезивање (знања и вештина развијених у оквиру једног и више предмета; индивидуалних интересовања и свакодневног искуства са практичним радом...);</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7) однос према себи и другима (поштовање личности, поштовање других култура, поштовање различитости, поштовање својих и радова других ученика, заштита и поштовање ауторских права...)...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Препорука је да наставник комбинује разноврсне начине формативног и сумативног оцењивања, као што су:</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проблемски задатак;</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технички квалитет фотографије;</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композиција: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разговор;</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фото експеримент;</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обликовање дигиталне збирке фотографија која илуструју задату тему;</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индивидуални пројекат (бодују се елементи које наставник унапред);</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портфолио (папирна или електронска форма) / изложба...</w:t>
      </w:r>
    </w:p>
    <w:p w:rsidR="00BB19D9" w:rsidRPr="00BB19D9" w:rsidRDefault="00BB19D9" w:rsidP="00BB19D9">
      <w:pPr>
        <w:spacing w:before="0" w:after="0"/>
        <w:ind w:firstLine="480"/>
        <w:contextualSpacing w:val="0"/>
        <w:jc w:val="center"/>
        <w:rPr>
          <w:rFonts w:ascii="Arial" w:eastAsia="Times New Roman" w:hAnsi="Arial" w:cs="Arial"/>
          <w:b/>
          <w:bCs/>
          <w:noProof w:val="0"/>
          <w:color w:val="000000"/>
          <w:sz w:val="20"/>
          <w:szCs w:val="20"/>
          <w:lang w:val="en-US"/>
        </w:rPr>
      </w:pPr>
      <w:r w:rsidRPr="00BB19D9">
        <w:rPr>
          <w:rFonts w:ascii="Arial" w:eastAsia="Times New Roman" w:hAnsi="Arial" w:cs="Arial"/>
          <w:b/>
          <w:bCs/>
          <w:noProof w:val="0"/>
          <w:color w:val="000000"/>
          <w:sz w:val="20"/>
          <w:szCs w:val="20"/>
          <w:lang w:val="en-US"/>
        </w:rPr>
        <w:t>ЦРТАЊЕ И СЛИКАЊЕ</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Циљ</w:t>
      </w:r>
      <w:r w:rsidRPr="00BB19D9">
        <w:rPr>
          <w:rFonts w:ascii="Arial" w:eastAsia="Times New Roman" w:hAnsi="Arial" w:cs="Arial"/>
          <w:noProof w:val="0"/>
          <w:color w:val="000000"/>
          <w:sz w:val="20"/>
          <w:szCs w:val="20"/>
          <w:lang w:val="en-US"/>
        </w:rPr>
        <w:t> учења предмета Цртање и сликање је да ученик рaзвиjа функционална знања о композицији, цртачким и сликарским техникама и изражајним средствима, вештине цртања, сликања и визуелне комуникације, визуелно опажање, естетске критеријуме, апстрактно, критичко и стваралачко мишљење и индивидуални израз, ради примене у наставку школовања или будућем занимању.</w:t>
      </w:r>
    </w:p>
    <w:tbl>
      <w:tblPr>
        <w:tblW w:w="9479"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985"/>
        <w:gridCol w:w="5494"/>
      </w:tblGrid>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Разред</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Први</w:t>
            </w:r>
          </w:p>
        </w:tc>
      </w:tr>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Недељни фонд часова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2 часа</w:t>
            </w:r>
          </w:p>
        </w:tc>
      </w:tr>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Годишњи фонд часова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68 часова + 60 часова у блоку</w:t>
            </w:r>
          </w:p>
        </w:tc>
      </w:tr>
    </w:tbl>
    <w:p w:rsidR="00BB19D9" w:rsidRPr="00BB19D9" w:rsidRDefault="00BB19D9" w:rsidP="00BB19D9">
      <w:pPr>
        <w:spacing w:before="0" w:after="0"/>
        <w:contextualSpacing w:val="0"/>
        <w:rPr>
          <w:rFonts w:ascii="Arial" w:eastAsia="Times New Roman" w:hAnsi="Arial" w:cs="Arial"/>
          <w:noProof w:val="0"/>
          <w:vanish/>
          <w:sz w:val="20"/>
          <w:szCs w:val="20"/>
          <w:lang w:val="en-US"/>
        </w:rPr>
      </w:pPr>
    </w:p>
    <w:tbl>
      <w:tblPr>
        <w:tblW w:w="9479"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444"/>
        <w:gridCol w:w="6035"/>
      </w:tblGrid>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ИСХОДИ</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xml:space="preserve">По завршетку разреда ученик ће </w:t>
            </w:r>
            <w:r w:rsidRPr="00BB19D9">
              <w:rPr>
                <w:rFonts w:ascii="Arial" w:eastAsia="Times New Roman" w:hAnsi="Arial" w:cs="Arial"/>
                <w:noProof w:val="0"/>
                <w:color w:val="000000"/>
                <w:sz w:val="20"/>
                <w:szCs w:val="20"/>
                <w:lang w:val="en-US"/>
              </w:rPr>
              <w:lastRenderedPageBreak/>
              <w:t>бити у стању да: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lastRenderedPageBreak/>
              <w:t>ТЕМА</w:t>
            </w:r>
            <w:r w:rsidRPr="00BB19D9">
              <w:rPr>
                <w:rFonts w:ascii="Arial" w:eastAsia="Times New Roman" w:hAnsi="Arial" w:cs="Arial"/>
                <w:noProof w:val="0"/>
                <w:color w:val="000000"/>
                <w:sz w:val="20"/>
                <w:szCs w:val="20"/>
                <w:lang w:val="en-US"/>
              </w:rPr>
              <w:t> и</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кључни појмови садржаја програма</w:t>
            </w:r>
          </w:p>
        </w:tc>
      </w:tr>
      <w:tr w:rsidR="00BB19D9" w:rsidRPr="00BB19D9" w:rsidTr="00BB19D9">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lastRenderedPageBreak/>
              <w:t>– разликује врсте цртежа према функцији;</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конструише композицију цртежа на основу посматраног мотива у стандардни формат, користећи визирање и помоћне линије;</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скицира поставку као основу за израду студије;</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црта једноставне просторне односе и скраћења, примењујући знања о линеарној и ваздушној перспективи;</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обликује цртеж разноврсним вредностима и усмерењем линије;</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прикаже тродимензионалност облика и текстуру линијом, шрафуром, тоном и бојом;</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прикаже валерске односе према осветљењу посматраног мотива;</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користи цртеж за бележење својих идеја и интересовања;</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објасни употребу и психолошко дејство валерских кључева на одабраним примерима уметничких дела;</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објасни својства боје: топлину, засићеност и валер;</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направи жељени тон истражујући мешање боја на палети;</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обликује једноставне тонске и колористичке композиције у техници темпере;</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испољава одговоран однос према одржавању и чувању прибора за сликање и радног простора;</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пореди решења ликовних проблема у свом и радовима других користећи адекватну терминологију.</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ИЗРАЖАВАЊЕ ЦРТЕЖОМ</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Цртеж. </w:t>
            </w:r>
            <w:r w:rsidRPr="00BB19D9">
              <w:rPr>
                <w:rFonts w:ascii="Arial" w:eastAsia="Times New Roman" w:hAnsi="Arial" w:cs="Arial"/>
                <w:noProof w:val="0"/>
                <w:color w:val="000000"/>
                <w:sz w:val="20"/>
                <w:szCs w:val="20"/>
                <w:lang w:val="en-US"/>
              </w:rPr>
              <w:t>Појам, врсте и значај цртежа у ликовним и примењеним уметностима. Скица, кроки и студија. Линија, шрафура, тон.</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Цртачке технике. </w:t>
            </w:r>
            <w:r w:rsidRPr="00BB19D9">
              <w:rPr>
                <w:rFonts w:ascii="Arial" w:eastAsia="Times New Roman" w:hAnsi="Arial" w:cs="Arial"/>
                <w:noProof w:val="0"/>
                <w:color w:val="000000"/>
                <w:sz w:val="20"/>
                <w:szCs w:val="20"/>
                <w:lang w:val="en-US"/>
              </w:rPr>
              <w:t>Материјал и прибор, цртачке технике и поступци. Врсте подлога за цртање.</w:t>
            </w:r>
          </w:p>
        </w:tc>
      </w:tr>
      <w:tr w:rsidR="00BB19D9" w:rsidRPr="00BB19D9" w:rsidTr="00BB19D9">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КОМПОНОВАЊЕ</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Површина. </w:t>
            </w:r>
            <w:r w:rsidRPr="00BB19D9">
              <w:rPr>
                <w:rFonts w:ascii="Arial" w:eastAsia="Times New Roman" w:hAnsi="Arial" w:cs="Arial"/>
                <w:noProof w:val="0"/>
                <w:color w:val="000000"/>
                <w:sz w:val="20"/>
                <w:szCs w:val="20"/>
                <w:lang w:val="en-US"/>
              </w:rPr>
              <w:t>Површина као математички и као ликовни појам. Површина као поље за ликовно компоновање. Формати и оријентација формата. Површински облици, однос фигуре и позадине</w:t>
            </w:r>
            <w:r w:rsidRPr="00BB19D9">
              <w:rPr>
                <w:rFonts w:ascii="Arial" w:eastAsia="Times New Roman" w:hAnsi="Arial" w:cs="Arial"/>
                <w:b/>
                <w:bCs/>
                <w:noProof w:val="0"/>
                <w:color w:val="000000"/>
                <w:sz w:val="20"/>
                <w:szCs w:val="20"/>
                <w:lang w:val="en-US"/>
              </w:rPr>
              <w:t>.</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Садржај цртежа. </w:t>
            </w:r>
            <w:r w:rsidRPr="00BB19D9">
              <w:rPr>
                <w:rFonts w:ascii="Arial" w:eastAsia="Times New Roman" w:hAnsi="Arial" w:cs="Arial"/>
                <w:noProof w:val="0"/>
                <w:color w:val="000000"/>
                <w:sz w:val="20"/>
                <w:szCs w:val="20"/>
                <w:lang w:val="en-US"/>
              </w:rPr>
              <w:t>Мотиви, поставке и модели. Мртва природа.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Конструкција композиције. </w:t>
            </w:r>
            <w:r w:rsidRPr="00BB19D9">
              <w:rPr>
                <w:rFonts w:ascii="Arial" w:eastAsia="Times New Roman" w:hAnsi="Arial" w:cs="Arial"/>
                <w:noProof w:val="0"/>
                <w:color w:val="000000"/>
                <w:sz w:val="20"/>
                <w:szCs w:val="20"/>
                <w:lang w:val="en-US"/>
              </w:rPr>
              <w:t>Цртање тродимензионалног мотива на дефинисаном формату. Визирање, помоћне линије, помоћна средства. Позиција мотива у односу на формат и његову оријентацију. Склад и равнотежа у композицији.</w:t>
            </w:r>
          </w:p>
        </w:tc>
      </w:tr>
      <w:tr w:rsidR="00BB19D9" w:rsidRPr="00BB19D9" w:rsidTr="00BB19D9">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ПЕРСПЕКТИВА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Перспектива.</w:t>
            </w:r>
            <w:r w:rsidRPr="00BB19D9">
              <w:rPr>
                <w:rFonts w:ascii="Arial" w:eastAsia="Times New Roman" w:hAnsi="Arial" w:cs="Arial"/>
                <w:noProof w:val="0"/>
                <w:color w:val="000000"/>
                <w:sz w:val="20"/>
                <w:szCs w:val="20"/>
                <w:lang w:val="en-US"/>
              </w:rPr>
              <w:t> Начини приказивања просторних односа кроз историју уметности. (линеарна, ваздушна, вертикална, инверзна, семантичка, полиперспектива).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Линеарна перспектива.</w:t>
            </w:r>
            <w:r w:rsidRPr="00BB19D9">
              <w:rPr>
                <w:rFonts w:ascii="Arial" w:eastAsia="Times New Roman" w:hAnsi="Arial" w:cs="Arial"/>
                <w:noProof w:val="0"/>
                <w:color w:val="000000"/>
                <w:sz w:val="20"/>
                <w:szCs w:val="20"/>
                <w:lang w:val="en-US"/>
              </w:rPr>
              <w:t> Стајалиште, линија хоризонта, тачка недогледа, линије водиље. Односи величина, скраћења.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Ваздушна перспектива.</w:t>
            </w:r>
            <w:r w:rsidRPr="00BB19D9">
              <w:rPr>
                <w:rFonts w:ascii="Arial" w:eastAsia="Times New Roman" w:hAnsi="Arial" w:cs="Arial"/>
                <w:noProof w:val="0"/>
                <w:color w:val="000000"/>
                <w:sz w:val="20"/>
                <w:szCs w:val="20"/>
                <w:lang w:val="en-US"/>
              </w:rPr>
              <w:t> Ваздушна перспектива постигнута интензитетом линије, шрафуром или тоном.</w:t>
            </w:r>
          </w:p>
        </w:tc>
      </w:tr>
      <w:tr w:rsidR="00BB19D9" w:rsidRPr="00BB19D9" w:rsidTr="00BB19D9">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ЛИНИЈА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Ликовни елемент линија. </w:t>
            </w:r>
            <w:r w:rsidRPr="00BB19D9">
              <w:rPr>
                <w:rFonts w:ascii="Arial" w:eastAsia="Times New Roman" w:hAnsi="Arial" w:cs="Arial"/>
                <w:noProof w:val="0"/>
                <w:color w:val="000000"/>
                <w:sz w:val="20"/>
                <w:szCs w:val="20"/>
                <w:lang w:val="en-US"/>
              </w:rPr>
              <w:t>Линија као основно изражајно средство у цртежу. Квалитет линија (отворене, затворене, праве, криве, испрекидане, широке, уске, светле, тамне, хоризонталне, вертикалне, дијагоналне, таласасте, спиралне, цик-цак, степенасте...). Психолошко дејство линије.</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Линија и облик. </w:t>
            </w:r>
            <w:r w:rsidRPr="00BB19D9">
              <w:rPr>
                <w:rFonts w:ascii="Arial" w:eastAsia="Times New Roman" w:hAnsi="Arial" w:cs="Arial"/>
                <w:noProof w:val="0"/>
                <w:color w:val="000000"/>
                <w:sz w:val="20"/>
                <w:szCs w:val="20"/>
                <w:lang w:val="en-US"/>
              </w:rPr>
              <w:t>Линија као контура облика. Линија унутар облика која дефинише конструкцију и грађу.</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Линија и смер</w:t>
            </w:r>
            <w:r w:rsidRPr="00BB19D9">
              <w:rPr>
                <w:rFonts w:ascii="Arial" w:eastAsia="Times New Roman" w:hAnsi="Arial" w:cs="Arial"/>
                <w:noProof w:val="0"/>
                <w:color w:val="000000"/>
                <w:sz w:val="20"/>
                <w:szCs w:val="20"/>
                <w:lang w:val="en-US"/>
              </w:rPr>
              <w:t>. Положај и смер линија у композицији, утисак статичности и кретања. Смер линија при шрафирању. Ритам линија у композицији.</w:t>
            </w:r>
          </w:p>
        </w:tc>
      </w:tr>
      <w:tr w:rsidR="00BB19D9" w:rsidRPr="00BB19D9" w:rsidTr="00BB19D9">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ОБЛИК</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Објекти, бића и предмети</w:t>
            </w:r>
            <w:r w:rsidRPr="00BB19D9">
              <w:rPr>
                <w:rFonts w:ascii="Arial" w:eastAsia="Times New Roman" w:hAnsi="Arial" w:cs="Arial"/>
                <w:noProof w:val="0"/>
                <w:color w:val="000000"/>
                <w:sz w:val="20"/>
                <w:szCs w:val="20"/>
                <w:lang w:val="en-US"/>
              </w:rPr>
              <w:t>. Изглед објеката из природе и урбаног окружења, бића и употребних предмета.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Ликовни елемент облик</w:t>
            </w:r>
            <w:r w:rsidRPr="00BB19D9">
              <w:rPr>
                <w:rFonts w:ascii="Arial" w:eastAsia="Times New Roman" w:hAnsi="Arial" w:cs="Arial"/>
                <w:noProof w:val="0"/>
                <w:color w:val="000000"/>
                <w:sz w:val="20"/>
                <w:szCs w:val="20"/>
                <w:lang w:val="en-US"/>
              </w:rPr>
              <w:t>. Облик као елемент композиције. Облик и величина у композицији.</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Конструисање облика.</w:t>
            </w:r>
            <w:r w:rsidRPr="00BB19D9">
              <w:rPr>
                <w:rFonts w:ascii="Arial" w:eastAsia="Times New Roman" w:hAnsi="Arial" w:cs="Arial"/>
                <w:noProof w:val="0"/>
                <w:color w:val="000000"/>
                <w:sz w:val="20"/>
                <w:szCs w:val="20"/>
                <w:lang w:val="en-US"/>
              </w:rPr>
              <w:t> Свођење сложених мотива на геометријске фигуре и тела. Рашчлањивање и конструисање сложених облика. Грађење облика са и без дефинисања контуре, шрафуром, површинама и мрљама, додавањем и одузимањем.</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Пропорција.</w:t>
            </w:r>
            <w:r w:rsidRPr="00BB19D9">
              <w:rPr>
                <w:rFonts w:ascii="Arial" w:eastAsia="Times New Roman" w:hAnsi="Arial" w:cs="Arial"/>
                <w:noProof w:val="0"/>
                <w:color w:val="000000"/>
                <w:sz w:val="20"/>
                <w:szCs w:val="20"/>
                <w:lang w:val="en-US"/>
              </w:rPr>
              <w:t> Односи величина између облика. Односи величина унутар једног облика. Пропорционално представљање тродимензионалних облика цртежом.</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Груписање облика.</w:t>
            </w:r>
            <w:r w:rsidRPr="00BB19D9">
              <w:rPr>
                <w:rFonts w:ascii="Arial" w:eastAsia="Times New Roman" w:hAnsi="Arial" w:cs="Arial"/>
                <w:noProof w:val="0"/>
                <w:color w:val="000000"/>
                <w:sz w:val="20"/>
                <w:szCs w:val="20"/>
                <w:lang w:val="en-US"/>
              </w:rPr>
              <w:t> Груписање облика у цртежу – преклапање, прожимање, усецање, степеновање.</w:t>
            </w:r>
          </w:p>
        </w:tc>
      </w:tr>
      <w:tr w:rsidR="00BB19D9" w:rsidRPr="00BB19D9" w:rsidTr="00BB19D9">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ТЕКСТУРА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Текстура. </w:t>
            </w:r>
            <w:r w:rsidRPr="00BB19D9">
              <w:rPr>
                <w:rFonts w:ascii="Arial" w:eastAsia="Times New Roman" w:hAnsi="Arial" w:cs="Arial"/>
                <w:noProof w:val="0"/>
                <w:color w:val="000000"/>
                <w:sz w:val="20"/>
                <w:szCs w:val="20"/>
                <w:lang w:val="en-US"/>
              </w:rPr>
              <w:t>Текстура природних облика, текстура предмета и материјала, изглед и тактилна својства.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Ликовни елемент текстура. </w:t>
            </w:r>
            <w:r w:rsidRPr="00BB19D9">
              <w:rPr>
                <w:rFonts w:ascii="Arial" w:eastAsia="Times New Roman" w:hAnsi="Arial" w:cs="Arial"/>
                <w:noProof w:val="0"/>
                <w:color w:val="000000"/>
                <w:sz w:val="20"/>
                <w:szCs w:val="20"/>
                <w:lang w:val="en-US"/>
              </w:rPr>
              <w:t>Текстура као квалитет површине нацртаног облика. Материјализација у цртежу.</w:t>
            </w:r>
          </w:p>
        </w:tc>
      </w:tr>
      <w:tr w:rsidR="00BB19D9" w:rsidRPr="00BB19D9" w:rsidTr="00BB19D9">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ВАЛЕР</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Ликовни елемент валер. </w:t>
            </w:r>
            <w:r w:rsidRPr="00BB19D9">
              <w:rPr>
                <w:rFonts w:ascii="Arial" w:eastAsia="Times New Roman" w:hAnsi="Arial" w:cs="Arial"/>
                <w:noProof w:val="0"/>
                <w:color w:val="000000"/>
                <w:sz w:val="20"/>
                <w:szCs w:val="20"/>
                <w:lang w:val="en-US"/>
              </w:rPr>
              <w:t>Валер као количина светлости у једној боји. Валерска скала, валерски кључеви.</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Валер у цртежу и слици</w:t>
            </w:r>
            <w:r w:rsidRPr="00BB19D9">
              <w:rPr>
                <w:rFonts w:ascii="Arial" w:eastAsia="Times New Roman" w:hAnsi="Arial" w:cs="Arial"/>
                <w:noProof w:val="0"/>
                <w:color w:val="000000"/>
                <w:sz w:val="20"/>
                <w:szCs w:val="20"/>
                <w:lang w:val="en-US"/>
              </w:rPr>
              <w:t>. Локални тон, однос осветљења и локалног тона, тонска моделација – поступци тонског грађења цртачким и сликарским техникама. Изражајна својства валера.</w:t>
            </w:r>
          </w:p>
        </w:tc>
      </w:tr>
      <w:tr w:rsidR="00BB19D9" w:rsidRPr="00BB19D9" w:rsidTr="00BB19D9">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БОЈА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Боја.</w:t>
            </w:r>
            <w:r w:rsidRPr="00BB19D9">
              <w:rPr>
                <w:rFonts w:ascii="Arial" w:eastAsia="Times New Roman" w:hAnsi="Arial" w:cs="Arial"/>
                <w:noProof w:val="0"/>
                <w:color w:val="000000"/>
                <w:sz w:val="20"/>
                <w:szCs w:val="20"/>
                <w:lang w:val="en-US"/>
              </w:rPr>
              <w:t> Боја као физичка појава. Боја као пигмент.</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Боја као ликовни елеменат.</w:t>
            </w:r>
            <w:r w:rsidRPr="00BB19D9">
              <w:rPr>
                <w:rFonts w:ascii="Arial" w:eastAsia="Times New Roman" w:hAnsi="Arial" w:cs="Arial"/>
                <w:noProof w:val="0"/>
                <w:color w:val="000000"/>
                <w:sz w:val="20"/>
                <w:szCs w:val="20"/>
                <w:lang w:val="en-US"/>
              </w:rPr>
              <w:t> Хроматски круг и лопта. Колористички односи. Засићеност боје, хроматска и тонска вредност боје.</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lastRenderedPageBreak/>
              <w:t>Мешање боја.</w:t>
            </w:r>
            <w:r w:rsidRPr="00BB19D9">
              <w:rPr>
                <w:rFonts w:ascii="Arial" w:eastAsia="Times New Roman" w:hAnsi="Arial" w:cs="Arial"/>
                <w:noProof w:val="0"/>
                <w:color w:val="000000"/>
                <w:sz w:val="20"/>
                <w:szCs w:val="20"/>
                <w:lang w:val="en-US"/>
              </w:rPr>
              <w:t> Физичко и оптичко мешање боја.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Локални тон.</w:t>
            </w:r>
            <w:r w:rsidRPr="00BB19D9">
              <w:rPr>
                <w:rFonts w:ascii="Arial" w:eastAsia="Times New Roman" w:hAnsi="Arial" w:cs="Arial"/>
                <w:noProof w:val="0"/>
                <w:color w:val="000000"/>
                <w:sz w:val="20"/>
                <w:szCs w:val="20"/>
                <w:lang w:val="en-US"/>
              </w:rPr>
              <w:t> Појам локалног тона. Тонска моделација боја и колористичка модулација боја. Међусобно рефлектовање боја.</w:t>
            </w:r>
          </w:p>
        </w:tc>
      </w:tr>
    </w:tbl>
    <w:p w:rsidR="00BB19D9" w:rsidRPr="00BB19D9" w:rsidRDefault="00BB19D9" w:rsidP="00BB19D9">
      <w:pPr>
        <w:spacing w:before="0" w:after="0"/>
        <w:contextualSpacing w:val="0"/>
        <w:rPr>
          <w:rFonts w:ascii="Arial" w:eastAsia="Times New Roman" w:hAnsi="Arial" w:cs="Arial"/>
          <w:noProof w:val="0"/>
          <w:vanish/>
          <w:sz w:val="20"/>
          <w:szCs w:val="20"/>
          <w:lang w:val="en-US"/>
        </w:rPr>
      </w:pPr>
    </w:p>
    <w:tbl>
      <w:tblPr>
        <w:tblW w:w="9479"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071"/>
        <w:gridCol w:w="5408"/>
      </w:tblGrid>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Разред</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Други</w:t>
            </w:r>
          </w:p>
        </w:tc>
      </w:tr>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Недељни фонд часова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2 часа</w:t>
            </w:r>
          </w:p>
        </w:tc>
      </w:tr>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Годишњи фонд часова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68 часова+60 часова у блоку</w:t>
            </w:r>
          </w:p>
        </w:tc>
      </w:tr>
    </w:tbl>
    <w:p w:rsidR="00BB19D9" w:rsidRPr="00BB19D9" w:rsidRDefault="00BB19D9" w:rsidP="00BB19D9">
      <w:pPr>
        <w:spacing w:before="0" w:after="0"/>
        <w:contextualSpacing w:val="0"/>
        <w:rPr>
          <w:rFonts w:ascii="Arial" w:eastAsia="Times New Roman" w:hAnsi="Arial" w:cs="Arial"/>
          <w:noProof w:val="0"/>
          <w:vanish/>
          <w:sz w:val="20"/>
          <w:szCs w:val="20"/>
          <w:lang w:val="en-US"/>
        </w:rPr>
      </w:pPr>
    </w:p>
    <w:tbl>
      <w:tblPr>
        <w:tblW w:w="9479"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792"/>
        <w:gridCol w:w="4687"/>
      </w:tblGrid>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ИСХОДИ</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По завршетку разреда ученик ће бити у стању да: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ТЕМА</w:t>
            </w:r>
            <w:r w:rsidRPr="00BB19D9">
              <w:rPr>
                <w:rFonts w:ascii="Arial" w:eastAsia="Times New Roman" w:hAnsi="Arial" w:cs="Arial"/>
                <w:noProof w:val="0"/>
                <w:color w:val="000000"/>
                <w:sz w:val="20"/>
                <w:szCs w:val="20"/>
                <w:lang w:val="en-US"/>
              </w:rPr>
              <w:t> и</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кључни појмови садржаја програма</w:t>
            </w:r>
          </w:p>
        </w:tc>
      </w:tr>
      <w:tr w:rsidR="00BB19D9" w:rsidRPr="00BB19D9" w:rsidTr="00BB19D9">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нацрта, одабраном техником, односе светло-тамно у композицији при различитим изворима и врсти осветљења;</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прикаже тродимензионалне облике примењујући тонску градацију, сенчење и лавирање, одговарајућом техником;</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нацрта осветљене делове предмета, сопствену сенку предмета и сенку коју предмет баца на једну или више површина на основу знања о перспективи и рефлексији;</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нацрта скицу и студију главе према гипсаном моделу, приказујући пропорцију од целине ка детаљима;</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обликује цртеж приказујући негативан простор без дефинисања контуре предмета;</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црта истражујући односе два и више облика у простору и раздвајајући три плана;</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конструише композицију примењујући знања о симетричној и асиметричној равнотежи;</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обликује сликарску композицију од целине ка детаљу са фазама подсликавања и моделовања;</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подсликава користећи сведене тонске односе светло-средњи тон-сенка и занемарујући детаљ;</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представи адекватне колористичке и тонске односе у односу на посматрани мотив и осветљење;</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наслика тродимензионалне облике користећи градацију валера, топло-хладни и комплементарни контраст;</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рашчлањује приказане облике на геометријске површине различитих колористичких вредности посматрајући изабрани мотив као скуп површина које припадају различитим равнима;</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проналази, самостално, подстицаје за цртање и сликање у свакодневном окружењу.</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СВЕТЛОСТ И СЕНКА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Светлост</w:t>
            </w:r>
            <w:r w:rsidRPr="00BB19D9">
              <w:rPr>
                <w:rFonts w:ascii="Arial" w:eastAsia="Times New Roman" w:hAnsi="Arial" w:cs="Arial"/>
                <w:noProof w:val="0"/>
                <w:color w:val="000000"/>
                <w:sz w:val="20"/>
                <w:szCs w:val="20"/>
                <w:lang w:val="en-US"/>
              </w:rPr>
              <w:t>. Светлост као услов опажања. Извори светлости. Угао под којим пада светлост.</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Сенка. </w:t>
            </w:r>
            <w:r w:rsidRPr="00BB19D9">
              <w:rPr>
                <w:rFonts w:ascii="Arial" w:eastAsia="Times New Roman" w:hAnsi="Arial" w:cs="Arial"/>
                <w:noProof w:val="0"/>
                <w:color w:val="000000"/>
                <w:sz w:val="20"/>
                <w:szCs w:val="20"/>
                <w:lang w:val="en-US"/>
              </w:rPr>
              <w:t>Бачена и сопствена сенка. Перспективна конструкција сенке.</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Рефлексија. </w:t>
            </w:r>
            <w:r w:rsidRPr="00BB19D9">
              <w:rPr>
                <w:rFonts w:ascii="Arial" w:eastAsia="Times New Roman" w:hAnsi="Arial" w:cs="Arial"/>
                <w:noProof w:val="0"/>
                <w:color w:val="000000"/>
                <w:sz w:val="20"/>
                <w:szCs w:val="20"/>
                <w:lang w:val="en-US"/>
              </w:rPr>
              <w:t>Рефлексија и дисторзија рефлектованог.</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Контраст. </w:t>
            </w:r>
            <w:r w:rsidRPr="00BB19D9">
              <w:rPr>
                <w:rFonts w:ascii="Arial" w:eastAsia="Times New Roman" w:hAnsi="Arial" w:cs="Arial"/>
                <w:noProof w:val="0"/>
                <w:color w:val="000000"/>
                <w:sz w:val="20"/>
                <w:szCs w:val="20"/>
                <w:lang w:val="en-US"/>
              </w:rPr>
              <w:t>Контраст светлог и тамног у цртежу, изражајна својства.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Доминанта. </w:t>
            </w:r>
            <w:r w:rsidRPr="00BB19D9">
              <w:rPr>
                <w:rFonts w:ascii="Arial" w:eastAsia="Times New Roman" w:hAnsi="Arial" w:cs="Arial"/>
                <w:noProof w:val="0"/>
                <w:color w:val="000000"/>
                <w:sz w:val="20"/>
                <w:szCs w:val="20"/>
                <w:lang w:val="en-US"/>
              </w:rPr>
              <w:t>Светло или тамно као доминанта у цртежу, изражајна својства.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Градација. </w:t>
            </w:r>
            <w:r w:rsidRPr="00BB19D9">
              <w:rPr>
                <w:rFonts w:ascii="Arial" w:eastAsia="Times New Roman" w:hAnsi="Arial" w:cs="Arial"/>
                <w:noProof w:val="0"/>
                <w:color w:val="000000"/>
                <w:sz w:val="20"/>
                <w:szCs w:val="20"/>
                <w:lang w:val="en-US"/>
              </w:rPr>
              <w:t>Градација светлина у односу на угао и јачину осветљења, изражајна својства.</w:t>
            </w:r>
          </w:p>
        </w:tc>
      </w:tr>
      <w:tr w:rsidR="00BB19D9" w:rsidRPr="00BB19D9" w:rsidTr="00BB19D9">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ПРОПОРЦИЈЕ ГЛАВЕ</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Пропорције главе. </w:t>
            </w:r>
            <w:r w:rsidRPr="00BB19D9">
              <w:rPr>
                <w:rFonts w:ascii="Arial" w:eastAsia="Times New Roman" w:hAnsi="Arial" w:cs="Arial"/>
                <w:noProof w:val="0"/>
                <w:color w:val="000000"/>
                <w:sz w:val="20"/>
                <w:szCs w:val="20"/>
                <w:lang w:val="en-US"/>
              </w:rPr>
              <w:t>Облик главе као целине. Пропорционални односи делова главе, конструкција. Свођење природног облика на геометријске целине.</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Глава као мотив. </w:t>
            </w:r>
            <w:r w:rsidRPr="00BB19D9">
              <w:rPr>
                <w:rFonts w:ascii="Arial" w:eastAsia="Times New Roman" w:hAnsi="Arial" w:cs="Arial"/>
                <w:noProof w:val="0"/>
                <w:color w:val="000000"/>
                <w:sz w:val="20"/>
                <w:szCs w:val="20"/>
                <w:lang w:val="en-US"/>
              </w:rPr>
              <w:t>Анфас, профил, полупрофил. Карактер и покрет главе.</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Скица и студија главе.</w:t>
            </w:r>
          </w:p>
        </w:tc>
      </w:tr>
      <w:tr w:rsidR="00BB19D9" w:rsidRPr="00BB19D9" w:rsidTr="00BB19D9">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ОРГАНИЗАЦИЈА КОМПОЗИЦИЈЕ</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Садржај композиције. </w:t>
            </w:r>
            <w:r w:rsidRPr="00BB19D9">
              <w:rPr>
                <w:rFonts w:ascii="Arial" w:eastAsia="Times New Roman" w:hAnsi="Arial" w:cs="Arial"/>
                <w:noProof w:val="0"/>
                <w:color w:val="000000"/>
                <w:sz w:val="20"/>
                <w:szCs w:val="20"/>
                <w:lang w:val="en-US"/>
              </w:rPr>
              <w:t>Мотиви и теме. Фигура и позадина. Негативан простор.</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Планови. </w:t>
            </w:r>
            <w:r w:rsidRPr="00BB19D9">
              <w:rPr>
                <w:rFonts w:ascii="Arial" w:eastAsia="Times New Roman" w:hAnsi="Arial" w:cs="Arial"/>
                <w:noProof w:val="0"/>
                <w:color w:val="000000"/>
                <w:sz w:val="20"/>
                <w:szCs w:val="20"/>
                <w:lang w:val="en-US"/>
              </w:rPr>
              <w:t>Предњи, средњи и задњи план.</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Равнотежа. </w:t>
            </w:r>
            <w:r w:rsidRPr="00BB19D9">
              <w:rPr>
                <w:rFonts w:ascii="Arial" w:eastAsia="Times New Roman" w:hAnsi="Arial" w:cs="Arial"/>
                <w:noProof w:val="0"/>
                <w:color w:val="000000"/>
                <w:sz w:val="20"/>
                <w:szCs w:val="20"/>
                <w:lang w:val="en-US"/>
              </w:rPr>
              <w:t>Симетрична и асиметрична равнотежа.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Ритам. </w:t>
            </w:r>
            <w:r w:rsidRPr="00BB19D9">
              <w:rPr>
                <w:rFonts w:ascii="Arial" w:eastAsia="Times New Roman" w:hAnsi="Arial" w:cs="Arial"/>
                <w:noProof w:val="0"/>
                <w:color w:val="000000"/>
                <w:sz w:val="20"/>
                <w:szCs w:val="20"/>
                <w:lang w:val="en-US"/>
              </w:rPr>
              <w:t>Репетиција и ритам. Статичнa и динамичнa композицијa.</w:t>
            </w:r>
          </w:p>
        </w:tc>
      </w:tr>
      <w:tr w:rsidR="00BB19D9" w:rsidRPr="00BB19D9" w:rsidTr="00BB19D9">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ТЕХНИКЕ СЛИКАЊА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Сликарске технике</w:t>
            </w:r>
            <w:r w:rsidRPr="00BB19D9">
              <w:rPr>
                <w:rFonts w:ascii="Arial" w:eastAsia="Times New Roman" w:hAnsi="Arial" w:cs="Arial"/>
                <w:noProof w:val="0"/>
                <w:color w:val="000000"/>
                <w:sz w:val="20"/>
                <w:szCs w:val="20"/>
                <w:lang w:val="en-US"/>
              </w:rPr>
              <w:t>. Подлоге, материјали и прибор за сликање. Боје, пигменти, везива. Покривност боје. Акварел. Темпера. Акрил.</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Изражавање сликарским средствима. </w:t>
            </w:r>
            <w:r w:rsidRPr="00BB19D9">
              <w:rPr>
                <w:rFonts w:ascii="Arial" w:eastAsia="Times New Roman" w:hAnsi="Arial" w:cs="Arial"/>
                <w:noProof w:val="0"/>
                <w:color w:val="000000"/>
                <w:sz w:val="20"/>
                <w:szCs w:val="20"/>
                <w:lang w:val="en-US"/>
              </w:rPr>
              <w:t>Поступно грађење. Ал прима поступак. Површина, мрља, флека, гест. Подсликавање и моделовање.</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Тонско грађење слике. </w:t>
            </w:r>
            <w:r w:rsidRPr="00BB19D9">
              <w:rPr>
                <w:rFonts w:ascii="Arial" w:eastAsia="Times New Roman" w:hAnsi="Arial" w:cs="Arial"/>
                <w:noProof w:val="0"/>
                <w:color w:val="000000"/>
                <w:sz w:val="20"/>
                <w:szCs w:val="20"/>
                <w:lang w:val="en-US"/>
              </w:rPr>
              <w:t>Тонско сликање и тонска градација. Свођење на валерске вредности.</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Колористички контраст. </w:t>
            </w:r>
            <w:r w:rsidRPr="00BB19D9">
              <w:rPr>
                <w:rFonts w:ascii="Arial" w:eastAsia="Times New Roman" w:hAnsi="Arial" w:cs="Arial"/>
                <w:noProof w:val="0"/>
                <w:color w:val="000000"/>
                <w:sz w:val="20"/>
                <w:szCs w:val="20"/>
                <w:lang w:val="en-US"/>
              </w:rPr>
              <w:t>Однос топлих и хладних боја. Однос комплементарних боја. Обојеност осветљених и засенчених површина.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Геометрија у структури слике. </w:t>
            </w:r>
            <w:r w:rsidRPr="00BB19D9">
              <w:rPr>
                <w:rFonts w:ascii="Arial" w:eastAsia="Times New Roman" w:hAnsi="Arial" w:cs="Arial"/>
                <w:noProof w:val="0"/>
                <w:color w:val="000000"/>
                <w:sz w:val="20"/>
                <w:szCs w:val="20"/>
                <w:lang w:val="en-US"/>
              </w:rPr>
              <w:t>Свођење облика на површине. Геометрија и подсликавање. Геометрија као начин уређивања композиционих односа.</w:t>
            </w:r>
          </w:p>
        </w:tc>
      </w:tr>
    </w:tbl>
    <w:p w:rsidR="00BB19D9" w:rsidRPr="00BB19D9" w:rsidRDefault="00BB19D9" w:rsidP="00BB19D9">
      <w:pPr>
        <w:spacing w:before="0" w:after="0"/>
        <w:contextualSpacing w:val="0"/>
        <w:rPr>
          <w:rFonts w:ascii="Arial" w:eastAsia="Times New Roman" w:hAnsi="Arial" w:cs="Arial"/>
          <w:noProof w:val="0"/>
          <w:vanish/>
          <w:sz w:val="20"/>
          <w:szCs w:val="20"/>
          <w:lang w:val="en-US"/>
        </w:rPr>
      </w:pPr>
    </w:p>
    <w:tbl>
      <w:tblPr>
        <w:tblW w:w="9479"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071"/>
        <w:gridCol w:w="5408"/>
      </w:tblGrid>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Разред</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Трећи</w:t>
            </w:r>
          </w:p>
        </w:tc>
      </w:tr>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Недељни фонд часова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2 часа</w:t>
            </w:r>
          </w:p>
        </w:tc>
      </w:tr>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Годишњи фонд часова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68 часова+60 часова у блоку</w:t>
            </w:r>
          </w:p>
        </w:tc>
      </w:tr>
    </w:tbl>
    <w:p w:rsidR="00BB19D9" w:rsidRPr="00BB19D9" w:rsidRDefault="00BB19D9" w:rsidP="00BB19D9">
      <w:pPr>
        <w:spacing w:before="0" w:after="0"/>
        <w:contextualSpacing w:val="0"/>
        <w:rPr>
          <w:rFonts w:ascii="Arial" w:eastAsia="Times New Roman" w:hAnsi="Arial" w:cs="Arial"/>
          <w:noProof w:val="0"/>
          <w:vanish/>
          <w:sz w:val="20"/>
          <w:szCs w:val="20"/>
          <w:lang w:val="en-US"/>
        </w:rPr>
      </w:pPr>
    </w:p>
    <w:tbl>
      <w:tblPr>
        <w:tblW w:w="9479"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955"/>
        <w:gridCol w:w="5524"/>
      </w:tblGrid>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ИСХОДИ</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По завршетку разреда ученик ће бити у стању да: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ТЕМА</w:t>
            </w:r>
            <w:r w:rsidRPr="00BB19D9">
              <w:rPr>
                <w:rFonts w:ascii="Arial" w:eastAsia="Times New Roman" w:hAnsi="Arial" w:cs="Arial"/>
                <w:noProof w:val="0"/>
                <w:color w:val="000000"/>
                <w:sz w:val="20"/>
                <w:szCs w:val="20"/>
                <w:lang w:val="en-US"/>
              </w:rPr>
              <w:t> и</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кључни појмови садржаја програма</w:t>
            </w:r>
          </w:p>
        </w:tc>
      </w:tr>
      <w:tr w:rsidR="00BB19D9" w:rsidRPr="00BB19D9" w:rsidTr="00BB19D9">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lastRenderedPageBreak/>
              <w:t>– конструише цртеж портрета, са и без помоћних линија, мерећи пропорције визирањем;</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црта скице и студије истражујући анатомску грађу костију и мишића лица, рамена, грудног коша, руке и шаке;</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нацрта портрет, аутопортрет и полуфигуру одабраном техником, приказујући пропорције главе и делова тела у различитим положајима и скраћењима;</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наслика портрет користећи тонско и колористичко моделовање, површином, флеком, гестом;</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прикаже цртежом илузију дубине простора, примењујући знања о перспективи, плановима и односима величина;</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скицира сложене просторне композиције ентеријера и екстеријера разноврсним техникама;</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наслика композицију примењујући колористичку перспективу;</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користи адекватну хроматску вредност боје и густину бојеног слоја за приказивање два до три плана у слици;</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обликује сликарске композиције према начелу контраста и хармоније.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ПОРТРЕТ</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Портрет. </w:t>
            </w:r>
            <w:r w:rsidRPr="00BB19D9">
              <w:rPr>
                <w:rFonts w:ascii="Arial" w:eastAsia="Times New Roman" w:hAnsi="Arial" w:cs="Arial"/>
                <w:noProof w:val="0"/>
                <w:color w:val="000000"/>
                <w:sz w:val="20"/>
                <w:szCs w:val="20"/>
                <w:lang w:val="en-US"/>
              </w:rPr>
              <w:t>Портрет кроз историју уметности. Анатомска грађа лобање и мускулатуре лица. Конструкција портрета са и без помоћних линија. Карактер портрета модела. Аутопортрет.</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Портрет са шакама – полуфигура. </w:t>
            </w:r>
            <w:r w:rsidRPr="00BB19D9">
              <w:rPr>
                <w:rFonts w:ascii="Arial" w:eastAsia="Times New Roman" w:hAnsi="Arial" w:cs="Arial"/>
                <w:noProof w:val="0"/>
                <w:color w:val="000000"/>
                <w:sz w:val="20"/>
                <w:szCs w:val="20"/>
                <w:lang w:val="en-US"/>
              </w:rPr>
              <w:t>Анатомска грађа рамена, грудног коша, руке и шаке. Пропорционални односи. Конструкција.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Положај и скраћења портрета. </w:t>
            </w:r>
            <w:r w:rsidRPr="00BB19D9">
              <w:rPr>
                <w:rFonts w:ascii="Arial" w:eastAsia="Times New Roman" w:hAnsi="Arial" w:cs="Arial"/>
                <w:noProof w:val="0"/>
                <w:color w:val="000000"/>
                <w:sz w:val="20"/>
                <w:szCs w:val="20"/>
                <w:lang w:val="en-US"/>
              </w:rPr>
              <w:t>Угао посматрања, положај и покрет модела, скраћења.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Моделовање портрета. </w:t>
            </w:r>
            <w:r w:rsidRPr="00BB19D9">
              <w:rPr>
                <w:rFonts w:ascii="Arial" w:eastAsia="Times New Roman" w:hAnsi="Arial" w:cs="Arial"/>
                <w:noProof w:val="0"/>
                <w:color w:val="000000"/>
                <w:sz w:val="20"/>
                <w:szCs w:val="20"/>
                <w:lang w:val="en-US"/>
              </w:rPr>
              <w:t>Линијска и тонска анализа. Валерско и колористичко грађење.</w:t>
            </w:r>
          </w:p>
        </w:tc>
      </w:tr>
      <w:tr w:rsidR="00BB19D9" w:rsidRPr="00BB19D9" w:rsidTr="00BB19D9">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ПРОСТОР</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Ентеријер и екстеријер. </w:t>
            </w:r>
            <w:r w:rsidRPr="00BB19D9">
              <w:rPr>
                <w:rFonts w:ascii="Arial" w:eastAsia="Times New Roman" w:hAnsi="Arial" w:cs="Arial"/>
                <w:noProof w:val="0"/>
                <w:color w:val="000000"/>
                <w:sz w:val="20"/>
                <w:szCs w:val="20"/>
                <w:lang w:val="en-US"/>
              </w:rPr>
              <w:t>Ентеријер и екстеријер као мотиви у уметности. Решавање просторних односа. Спонтано бележење, скица; студија простора.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Простор у цртежу и слици. </w:t>
            </w:r>
            <w:r w:rsidRPr="00BB19D9">
              <w:rPr>
                <w:rFonts w:ascii="Arial" w:eastAsia="Times New Roman" w:hAnsi="Arial" w:cs="Arial"/>
                <w:noProof w:val="0"/>
                <w:color w:val="000000"/>
                <w:sz w:val="20"/>
                <w:szCs w:val="20"/>
                <w:lang w:val="en-US"/>
              </w:rPr>
              <w:t>Илузија дубине простора и тродимензионалности облика. Решавање планова и волумена тонском градацијом. Специфични приступи приказивања простора.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Полуфигура у простору. </w:t>
            </w:r>
            <w:r w:rsidRPr="00BB19D9">
              <w:rPr>
                <w:rFonts w:ascii="Arial" w:eastAsia="Times New Roman" w:hAnsi="Arial" w:cs="Arial"/>
                <w:noProof w:val="0"/>
                <w:color w:val="000000"/>
                <w:sz w:val="20"/>
                <w:szCs w:val="20"/>
                <w:lang w:val="en-US"/>
              </w:rPr>
              <w:t>Полуфигура у ентеријеру и екстеријеру, композиција, планови, перспектива, односи величина и скраћења.</w:t>
            </w:r>
          </w:p>
        </w:tc>
      </w:tr>
      <w:tr w:rsidR="00BB19D9" w:rsidRPr="00BB19D9" w:rsidTr="00BB19D9">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КОЛОРИСТИЧКИ ОДНОСИ У КОМПОЗИЦИЈИ</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Просторна вредност боје. </w:t>
            </w:r>
            <w:r w:rsidRPr="00BB19D9">
              <w:rPr>
                <w:rFonts w:ascii="Arial" w:eastAsia="Times New Roman" w:hAnsi="Arial" w:cs="Arial"/>
                <w:noProof w:val="0"/>
                <w:color w:val="000000"/>
                <w:sz w:val="20"/>
                <w:szCs w:val="20"/>
                <w:lang w:val="en-US"/>
              </w:rPr>
              <w:t>Колористичка перспектива. Валерска и хроматска вредност боје у приказивању простора. Градација валера, засићености и хроматске вредности боје.</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Контраст и хармонија. </w:t>
            </w:r>
            <w:r w:rsidRPr="00BB19D9">
              <w:rPr>
                <w:rFonts w:ascii="Arial" w:eastAsia="Times New Roman" w:hAnsi="Arial" w:cs="Arial"/>
                <w:noProof w:val="0"/>
                <w:color w:val="000000"/>
                <w:sz w:val="20"/>
                <w:szCs w:val="20"/>
                <w:lang w:val="en-US"/>
              </w:rPr>
              <w:t>Колористички односи супротности и сличности у композицији. Појам гаме. Комплементарни контраст.</w:t>
            </w:r>
          </w:p>
        </w:tc>
      </w:tr>
    </w:tbl>
    <w:p w:rsidR="00BB19D9" w:rsidRPr="00BB19D9" w:rsidRDefault="00BB19D9" w:rsidP="00BB19D9">
      <w:pPr>
        <w:spacing w:before="0" w:after="0"/>
        <w:contextualSpacing w:val="0"/>
        <w:rPr>
          <w:rFonts w:ascii="Arial" w:eastAsia="Times New Roman" w:hAnsi="Arial" w:cs="Arial"/>
          <w:noProof w:val="0"/>
          <w:vanish/>
          <w:sz w:val="20"/>
          <w:szCs w:val="20"/>
          <w:lang w:val="en-US"/>
        </w:rPr>
      </w:pPr>
    </w:p>
    <w:tbl>
      <w:tblPr>
        <w:tblW w:w="9479"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456"/>
        <w:gridCol w:w="3023"/>
      </w:tblGrid>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Разред</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Четврти</w:t>
            </w:r>
          </w:p>
        </w:tc>
      </w:tr>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Недељни фонд часова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3 часа</w:t>
            </w:r>
          </w:p>
        </w:tc>
      </w:tr>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Годишњи фонд часова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96 часова</w:t>
            </w:r>
          </w:p>
        </w:tc>
      </w:tr>
    </w:tbl>
    <w:p w:rsidR="00BB19D9" w:rsidRPr="00BB19D9" w:rsidRDefault="00BB19D9" w:rsidP="00BB19D9">
      <w:pPr>
        <w:spacing w:before="0" w:after="0"/>
        <w:contextualSpacing w:val="0"/>
        <w:rPr>
          <w:rFonts w:ascii="Arial" w:eastAsia="Times New Roman" w:hAnsi="Arial" w:cs="Arial"/>
          <w:noProof w:val="0"/>
          <w:vanish/>
          <w:sz w:val="20"/>
          <w:szCs w:val="20"/>
          <w:lang w:val="en-US"/>
        </w:rPr>
      </w:pPr>
    </w:p>
    <w:tbl>
      <w:tblPr>
        <w:tblW w:w="9479"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000"/>
        <w:gridCol w:w="5479"/>
      </w:tblGrid>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ИСХОДИ</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По завршетку разреда ученик ће бити у стању да: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ТЕМА</w:t>
            </w:r>
            <w:r w:rsidRPr="00BB19D9">
              <w:rPr>
                <w:rFonts w:ascii="Arial" w:eastAsia="Times New Roman" w:hAnsi="Arial" w:cs="Arial"/>
                <w:noProof w:val="0"/>
                <w:color w:val="000000"/>
                <w:sz w:val="20"/>
                <w:szCs w:val="20"/>
                <w:lang w:val="en-US"/>
              </w:rPr>
              <w:t> и</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кључни појмови садржаја програма</w:t>
            </w:r>
          </w:p>
        </w:tc>
      </w:tr>
      <w:tr w:rsidR="00BB19D9" w:rsidRPr="00BB19D9" w:rsidTr="00BB19D9">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пореди акт, пропорције и каноне на примерима из историје уметности;</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постави тачну пропорцију и положај акта на одређен формат користећи методе визирања и конструкције;</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нацрта седећи и лежећи акт на основу живог модела или репродукције уметничког дела;</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нацрта стојећи акт на основу знања о тежишту и контрапосту;</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бележи, крокијем и скицом, промене положаја и кретање људске фигуре;</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нацрта драпирану фигуру приказујући анатомску и ликовну структуру и примењујући знања о валеру, градацији, контрасту, пропорцијама и скраћењима;</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нацрта фигуру у ентеријеру приказујући јединство фигуре, предмета и простора;</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тумачи сликарске композиције у односу на тему, принцип организације и ликовни приступ;</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lastRenderedPageBreak/>
              <w:t>– истражује више решења за оригиналну сликарску композицију, примењујући знања о ликовним елементима, принципима компоновања и сликарским поступцима;</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обликује слике у техникама темпере и акрила, са осмишљеним ликовним односима;</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повеже све елементе слике у јединствену ликовну целину;</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обликује слике одређујући и ликовно артикулишући тежиште и акценат на слици;</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образложи, аргументовано, ликовна решења, поступке и технике које је применио у обликовању цртежа и слике.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lastRenderedPageBreak/>
              <w:t>АКТ</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Акт. </w:t>
            </w:r>
            <w:r w:rsidRPr="00BB19D9">
              <w:rPr>
                <w:rFonts w:ascii="Arial" w:eastAsia="Times New Roman" w:hAnsi="Arial" w:cs="Arial"/>
                <w:noProof w:val="0"/>
                <w:color w:val="000000"/>
                <w:sz w:val="20"/>
                <w:szCs w:val="20"/>
                <w:lang w:val="en-US"/>
              </w:rPr>
              <w:t>Акт кроз историју уметности. Пропорције и канони.</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Анатомска грађа људског тела. </w:t>
            </w:r>
            <w:r w:rsidRPr="00BB19D9">
              <w:rPr>
                <w:rFonts w:ascii="Arial" w:eastAsia="Times New Roman" w:hAnsi="Arial" w:cs="Arial"/>
                <w:noProof w:val="0"/>
                <w:color w:val="000000"/>
                <w:sz w:val="20"/>
                <w:szCs w:val="20"/>
                <w:lang w:val="en-US"/>
              </w:rPr>
              <w:t>Функција и изглед скелета и мишића.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Стојећи акт. </w:t>
            </w:r>
            <w:r w:rsidRPr="00BB19D9">
              <w:rPr>
                <w:rFonts w:ascii="Arial" w:eastAsia="Times New Roman" w:hAnsi="Arial" w:cs="Arial"/>
                <w:noProof w:val="0"/>
                <w:color w:val="000000"/>
                <w:sz w:val="20"/>
                <w:szCs w:val="20"/>
                <w:lang w:val="en-US"/>
              </w:rPr>
              <w:t>Контрапост и тежиште.</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Положај акта.</w:t>
            </w:r>
            <w:r w:rsidRPr="00BB19D9">
              <w:rPr>
                <w:rFonts w:ascii="Arial" w:eastAsia="Times New Roman" w:hAnsi="Arial" w:cs="Arial"/>
                <w:noProof w:val="0"/>
                <w:color w:val="000000"/>
                <w:sz w:val="20"/>
                <w:szCs w:val="20"/>
                <w:lang w:val="en-US"/>
              </w:rPr>
              <w:t> Седећи и лежећи акт. Пропорције и скраћења.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Покрет. </w:t>
            </w:r>
            <w:r w:rsidRPr="00BB19D9">
              <w:rPr>
                <w:rFonts w:ascii="Arial" w:eastAsia="Times New Roman" w:hAnsi="Arial" w:cs="Arial"/>
                <w:noProof w:val="0"/>
                <w:color w:val="000000"/>
                <w:sz w:val="20"/>
                <w:szCs w:val="20"/>
                <w:lang w:val="en-US"/>
              </w:rPr>
              <w:t>Бележење промене положаја и кретања, кроки и скица.</w:t>
            </w:r>
          </w:p>
        </w:tc>
      </w:tr>
      <w:tr w:rsidR="00BB19D9" w:rsidRPr="00BB19D9" w:rsidTr="00BB19D9">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ФИГУРА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Људска фигура. </w:t>
            </w:r>
            <w:r w:rsidRPr="00BB19D9">
              <w:rPr>
                <w:rFonts w:ascii="Arial" w:eastAsia="Times New Roman" w:hAnsi="Arial" w:cs="Arial"/>
                <w:noProof w:val="0"/>
                <w:color w:val="000000"/>
                <w:sz w:val="20"/>
                <w:szCs w:val="20"/>
                <w:lang w:val="en-US"/>
              </w:rPr>
              <w:t>Ликовни приступ људској фигури кроз историју уметности.</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Драпирана фигура. </w:t>
            </w:r>
            <w:r w:rsidRPr="00BB19D9">
              <w:rPr>
                <w:rFonts w:ascii="Arial" w:eastAsia="Times New Roman" w:hAnsi="Arial" w:cs="Arial"/>
                <w:noProof w:val="0"/>
                <w:color w:val="000000"/>
                <w:sz w:val="20"/>
                <w:szCs w:val="20"/>
                <w:lang w:val="en-US"/>
              </w:rPr>
              <w:t>Анатомска и ликовна структура у драпираној фигури, конструкција, целина и детаљ, светлост и сенка, пропорције, скраћења.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Фигура у простору. </w:t>
            </w:r>
            <w:r w:rsidRPr="00BB19D9">
              <w:rPr>
                <w:rFonts w:ascii="Arial" w:eastAsia="Times New Roman" w:hAnsi="Arial" w:cs="Arial"/>
                <w:noProof w:val="0"/>
                <w:color w:val="000000"/>
                <w:sz w:val="20"/>
                <w:szCs w:val="20"/>
                <w:lang w:val="en-US"/>
              </w:rPr>
              <w:t>Композиција, анализа планова. Однос фигуре и позадине</w:t>
            </w:r>
            <w:r w:rsidRPr="00BB19D9">
              <w:rPr>
                <w:rFonts w:ascii="Arial" w:eastAsia="Times New Roman" w:hAnsi="Arial" w:cs="Arial"/>
                <w:b/>
                <w:bCs/>
                <w:noProof w:val="0"/>
                <w:color w:val="000000"/>
                <w:sz w:val="20"/>
                <w:szCs w:val="20"/>
                <w:lang w:val="en-US"/>
              </w:rPr>
              <w:t>. </w:t>
            </w:r>
            <w:r w:rsidRPr="00BB19D9">
              <w:rPr>
                <w:rFonts w:ascii="Arial" w:eastAsia="Times New Roman" w:hAnsi="Arial" w:cs="Arial"/>
                <w:noProof w:val="0"/>
                <w:color w:val="000000"/>
                <w:sz w:val="20"/>
                <w:szCs w:val="20"/>
                <w:lang w:val="en-US"/>
              </w:rPr>
              <w:t>Јединство фигуре и простора.</w:t>
            </w:r>
          </w:p>
        </w:tc>
      </w:tr>
      <w:tr w:rsidR="00BB19D9" w:rsidRPr="00BB19D9" w:rsidTr="00BB19D9">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СЛИКАРСКА КОМПОЗИЦИЈА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Однос ликовне форме и садржаја. </w:t>
            </w:r>
            <w:r w:rsidRPr="00BB19D9">
              <w:rPr>
                <w:rFonts w:ascii="Arial" w:eastAsia="Times New Roman" w:hAnsi="Arial" w:cs="Arial"/>
                <w:noProof w:val="0"/>
                <w:color w:val="000000"/>
                <w:sz w:val="20"/>
                <w:szCs w:val="20"/>
                <w:lang w:val="en-US"/>
              </w:rPr>
              <w:t>Мотиви, апстрактна и фигуративна композиција. Транспозиција. Примери хоризонталне, вертикалне, пирамидалне, дијагоналне, слободне композиције из историје уметности.</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Доминанта. </w:t>
            </w:r>
            <w:r w:rsidRPr="00BB19D9">
              <w:rPr>
                <w:rFonts w:ascii="Arial" w:eastAsia="Times New Roman" w:hAnsi="Arial" w:cs="Arial"/>
                <w:noProof w:val="0"/>
                <w:color w:val="000000"/>
                <w:sz w:val="20"/>
                <w:szCs w:val="20"/>
                <w:lang w:val="en-US"/>
              </w:rPr>
              <w:t>Доминанта смера. Доминанта боје.</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Тежиште и акценат. </w:t>
            </w:r>
            <w:r w:rsidRPr="00BB19D9">
              <w:rPr>
                <w:rFonts w:ascii="Arial" w:eastAsia="Times New Roman" w:hAnsi="Arial" w:cs="Arial"/>
                <w:noProof w:val="0"/>
                <w:color w:val="000000"/>
                <w:sz w:val="20"/>
                <w:szCs w:val="20"/>
                <w:lang w:val="en-US"/>
              </w:rPr>
              <w:t>Наглашавање и истицање делова композиције.</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lastRenderedPageBreak/>
              <w:t>Јединство.</w:t>
            </w:r>
            <w:r w:rsidRPr="00BB19D9">
              <w:rPr>
                <w:rFonts w:ascii="Arial" w:eastAsia="Times New Roman" w:hAnsi="Arial" w:cs="Arial"/>
                <w:noProof w:val="0"/>
                <w:color w:val="000000"/>
                <w:sz w:val="20"/>
                <w:szCs w:val="20"/>
                <w:lang w:val="en-US"/>
              </w:rPr>
              <w:t> Јединство стила, садржаја и боје. Статично и динамично јединство.</w:t>
            </w:r>
          </w:p>
        </w:tc>
      </w:tr>
    </w:tbl>
    <w:p w:rsidR="00BB19D9" w:rsidRPr="00BB19D9" w:rsidRDefault="00BB19D9" w:rsidP="00BB19D9">
      <w:pPr>
        <w:spacing w:before="0" w:after="0"/>
        <w:ind w:firstLine="480"/>
        <w:contextualSpacing w:val="0"/>
        <w:jc w:val="center"/>
        <w:rPr>
          <w:rFonts w:ascii="Arial" w:eastAsia="Times New Roman" w:hAnsi="Arial" w:cs="Arial"/>
          <w:b/>
          <w:bCs/>
          <w:noProof w:val="0"/>
          <w:color w:val="000000"/>
          <w:sz w:val="20"/>
          <w:szCs w:val="20"/>
          <w:lang w:val="en-US"/>
        </w:rPr>
      </w:pPr>
      <w:r w:rsidRPr="00BB19D9">
        <w:rPr>
          <w:rFonts w:ascii="Arial" w:eastAsia="Times New Roman" w:hAnsi="Arial" w:cs="Arial"/>
          <w:b/>
          <w:bCs/>
          <w:noProof w:val="0"/>
          <w:color w:val="000000"/>
          <w:sz w:val="20"/>
          <w:szCs w:val="20"/>
          <w:lang w:val="en-US"/>
        </w:rPr>
        <w:lastRenderedPageBreak/>
        <w:t>УПУТСТВО ЗА ДИДАКТИЧКО МЕТОДИЧКО ОСТВАРИВАЊЕ ПРОГРАМА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Цртеж је основно средство визуелне комуникације. Поред значаја који има као самостални ликовни медиј, цртеж је база за развој свих видова визуелног обликовања. Цртање и сликање као активност ученика која за резултат даје смислене и читљиве визуелне садржаје у форми цртежа и слике, сложен је процес који се заснива на: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знању о цртачким и сликарским техникама и процесима, концептима и начелима обликовања композиције;</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аналитичком посматрању, тумачењу, разумевању и доживљавању објективне стварности, уметничких дела и уметничких израза;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повезивању појмова и предметних садржаја са индивидуалним искуством из свакодневног живота;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развијању креативних идеја коришћењем разноврсних подстицаја, као што су подаци и информације (текстуалне, аудио, визуелне, тактилне, аудиовизуелне), емоције, машта, снови, ставови, иновације у науци, техници и уметности...;</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развијању самомотивације (превазилажење стваралачке блокаде) и нових интересовања;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развијању позитивних односа и ставова;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константном самопроцењивању сопствених потенцијала, могућности и изазова;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ликовном истраживању и експериментисању;</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доношењу (уметничких) избора и одлука.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Наставник има улогу ментора у индивидуализованој настави и води ученика кроз сложени процес, постепено, до краја школовања када се очекује да је ученик развио цртачке и сликарске компетенције на датом нивоу образовања. Наставник самостално припрема задатке, наставне материјале, збирку одговарајућих примера и дигиталне презентације усклађене са предзнањима ученика, користећи доступну штампану и дигиталну литературу.</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I ПЛАНИРАЊЕ НАСТАВЕ И УЧЕЊА</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Настава се планира у складу са смерницама датим у </w:t>
      </w:r>
      <w:r w:rsidRPr="00BB19D9">
        <w:rPr>
          <w:rFonts w:ascii="Arial" w:eastAsia="Times New Roman" w:hAnsi="Arial" w:cs="Arial"/>
          <w:b/>
          <w:bCs/>
          <w:noProof w:val="0"/>
          <w:color w:val="000000"/>
          <w:sz w:val="20"/>
          <w:szCs w:val="20"/>
          <w:lang w:val="en-US"/>
        </w:rPr>
        <w:t>Општем упутству</w:t>
      </w:r>
      <w:r w:rsidRPr="00BB19D9">
        <w:rPr>
          <w:rFonts w:ascii="Arial" w:eastAsia="Times New Roman" w:hAnsi="Arial" w:cs="Arial"/>
          <w:noProof w:val="0"/>
          <w:color w:val="000000"/>
          <w:sz w:val="20"/>
          <w:szCs w:val="20"/>
          <w:lang w:val="en-US"/>
        </w:rPr>
        <w:t> за све стручне предмете. Наставник самостално одређује број часова за сваку тему.</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II OСТВАРИВАЊЕ НАСТАВЕ И УЧЕЊА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 овом делу дати су предлози за остваривање наставе, као оријентација наставнику, а од наставника се очекује да испољи флексибилност и ефикасност приликом избора наставних метода и поступака, као и осмишљавања задатака и активности ученика.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На првом часу је потребно информисати ученике о циљу и исходима учења, на чину и динамици рада. На почетку сваке теме ученике је потребно информисати о циљу учења теме, као и о планираним активностима ученика.</w:t>
      </w:r>
    </w:p>
    <w:p w:rsidR="00BB19D9" w:rsidRPr="00BB19D9" w:rsidRDefault="00BB19D9" w:rsidP="00BB19D9">
      <w:pPr>
        <w:spacing w:before="0" w:after="0"/>
        <w:ind w:firstLine="480"/>
        <w:contextualSpacing w:val="0"/>
        <w:jc w:val="center"/>
        <w:rPr>
          <w:rFonts w:ascii="Arial" w:eastAsia="Times New Roman" w:hAnsi="Arial" w:cs="Arial"/>
          <w:b/>
          <w:bCs/>
          <w:noProof w:val="0"/>
          <w:color w:val="000000"/>
          <w:sz w:val="20"/>
          <w:szCs w:val="20"/>
          <w:lang w:val="en-US"/>
        </w:rPr>
      </w:pPr>
      <w:r w:rsidRPr="00BB19D9">
        <w:rPr>
          <w:rFonts w:ascii="Arial" w:eastAsia="Times New Roman" w:hAnsi="Arial" w:cs="Arial"/>
          <w:b/>
          <w:bCs/>
          <w:noProof w:val="0"/>
          <w:color w:val="000000"/>
          <w:sz w:val="20"/>
          <w:szCs w:val="20"/>
          <w:lang w:val="en-US"/>
        </w:rPr>
        <w:t>Први разред</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ИЗРАЖАВАЊЕ ЦРТЕЖОМ</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Наставник на карактеристичним примерима треба да објасни врсте цртежа (технички цртеж, схема, скица, научна илустрација...), врсте ликовног цртежа (скица, кроки, студија), основне појмове у цртежу (линија, шрафура, тон...), уметнички приступ (представљање, доживљај, експресија, ликовно истраживање, цртачки рукопис...).</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lastRenderedPageBreak/>
        <w:t>Наставник води разговор о претходним цртачким искуствима ученика, техникама и средствима које су користили и указује на распон цртачких техника и њихове карактеристике. Ученици се могу иницијално представити својим цртежом (слободна тема) и укратко образложити избор технике и идеју за садржај рада.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Вежбе могу обухватати вежбе за развијање опажања (на пример, посматрање и скицирање шаке у различитим положајима), вежбе за развијање рукописа (цртање више скица једног предмета, различитим прибором, на различитим форматима папира), вежбе за развијање имагинације (цртање мрља које ученици опажају на зиду, поду, столу... и доцртавање тако да формирају препознатљив облик) или друге иницијалне вежбе које осмисли наставник.</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КОМПОЗИЦИЈА ЦРТЕЖА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Препорука је да ученици цртају угљеним штапићима на натрон папиру задатог формата. Техника угљена омогућава лако брисање током цртања студије, која има за циљ да ученик оптимално укомпонује посматрани мотив у односу на формат папира. Наставник задаје једноставну поставку мртве природе (до пет елемената).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Ученици прво скицирају поставку, а затим вежбају конструкцију композиције примењујући поступке за визирање и мерење (употреба оквира, штапића, виска, хоризонтале, вертикале...).</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При конструисању композиције према поставци, ученици се усмеравају да уоче кључне односе, користе помоћне линије, упоређују величине и пренесу на задати формат тачне пропорције и положај облика (испред, иза).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Наставник показује правилно држање штапића за визирање, демонстрира начине цртања угљеним штапићем, указује на средства за брисање и фиксирање цртежа. Затим, потребно је да упућује ученике на одржавање радног простора, хигијену прибора, проветравање при фиксирању цртежа...</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ПЕРСПЕКТИВА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Наставник треба да објасни различите начине приказивања простора и примену линеарне и ваздушне перспективе у цртежу, на репрезентативним примерима из историје уметности. Иницијалне вежбе могу обухватати аналитичко посматрање структуре композиције и усмено разматрање, а ученике треба подстицати да уочено повежу са сопственим искуствима посматрања просторних односа (положај посматрача у односу на мотив, замагљивање удаљених делова пејзажа...). У оквиру вежби ученици могу цртати оловком скице, путем којих усвајају термине и примењују правила линеарне перспективе (хоризонт, тачке недогледа, линије водиље), затим, могу цртати појединачне једноставне елементе посматране одоздо или одозго, усправне, положене, закренуте. Ученици раде студије угљеном на натрон папиру, састављене од мањег броја мотива, у којима примењују законитости линеарне и ваздушне перспективе.</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ЛИНИЈА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 оквиру теме ученици истражују изражајна својства линија и развијају индивидуални цртачки рукопис, вежбајући линијски цртеж различитих вредности линија. У студијама мртве природе угљеном конструишу облике разлагањем на саставне делове и дефинишу линијом карактеристичне пресеке, са изменом њене ширине, чврстине и интензитета. У вежбама и скицама истражују изражајне могућности одабраних техника (туш, оловке, фломастери...), цртајући разноврсне мотиве из окружења (грање, разне биљке, свој ранац, обућу...) на предложене начине (непрекинутом линијом, само правим линијама, без контурне линије...). Неке вежбе се могу извести и коришћењем апликативних програма, на мобилном телефону или таблету.</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ОБЛИК</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Вежбе у оквиру ове теме треба да надограђују претходно стечено искуство и да буду сложеније. Ученици конструишу унутрашњу пропорцију облика, односе величина између облика, положај облика у композицији и приказују тродимензионалност облика шрафуром, површинама и мрљама. При компоновању и грађењу цртежа групишу облике организујући више целина у композицији.</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Препоручују се аналитичке вежбе тушем и пером, различитим врстама шрафуре, шрафирањем без контурне линије и лавирањем. Може се задати вежба цртања брисањем, тј. формирањем облика гумицом (или одговарајућом заменом) на натрон папиру који је затамњен угљеном или брисањем делова затамњеног облика. У форми малог цртежа могу скицирати ситне предмете из окружења, садржај своје пернице, све столице које виде у једном дану... Могу се реализовати и вежбе редукције, геометризације и деформације изворног облика.</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ТЕКСТУРА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 оквиру теме ученици се у цртачкој студији фокусирају на изглед површина елемената композиције и у изабраној техници дочаравају текстуру и материјализацију предмета које опажају. Ученицима се може задати домаћи задатак – да нацртају неколико природних облика карактеристичне текстуре (лук, орах, карфиол...) Наставник може осмислити вежбе цртања апстрактне или фигуративне композиције, са циљем истраживања текстуралних вредности у ликовном рукопису, као што је цртање жврљањем, тачкањем, гребањем, отискивањем или може задати вежбе приказивања текстуре цртежом (храпаво, глатко, длакаво, пернато). Препорука је да ученици цртају тушем и пером, бајцем, оловком или комбинованом техником.</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ВАЛЕР</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Наставник објашњава појмове на репрезентативним примерима из историје уметности, упоређујући употребу валера и основне валерске кључеве у сликарским и цртачким делима. Иницира дијалог о психолошком дејству молских и дурских кључева.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lastRenderedPageBreak/>
        <w:t>У оквиру вежби ученици могу сводити тонске односе на црно-беле, цртати шрафуром без контуре... Могу се реализовати аналитички задаци на основу једноставне мртве природе састављене искључиво од светлих или тамних елемената, а након тога и са елементима јаког контраста, са циљем да ученици поступно, од светлог ка тамном граде тонове лавирањем тушем или темпером.</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БОЈА</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 оквиру ове теме ученици примењују и проширују знања о боји</w:t>
      </w:r>
      <w:r w:rsidRPr="00BB19D9">
        <w:rPr>
          <w:rFonts w:ascii="Arial" w:eastAsia="Times New Roman" w:hAnsi="Arial" w:cs="Arial"/>
          <w:i/>
          <w:iCs/>
          <w:noProof w:val="0"/>
          <w:color w:val="000000"/>
          <w:sz w:val="20"/>
          <w:szCs w:val="20"/>
          <w:lang w:val="en-US"/>
        </w:rPr>
        <w:t>. </w:t>
      </w:r>
      <w:r w:rsidRPr="00BB19D9">
        <w:rPr>
          <w:rFonts w:ascii="Arial" w:eastAsia="Times New Roman" w:hAnsi="Arial" w:cs="Arial"/>
          <w:noProof w:val="0"/>
          <w:color w:val="000000"/>
          <w:sz w:val="20"/>
          <w:szCs w:val="20"/>
          <w:lang w:val="en-US"/>
        </w:rPr>
        <w:t>Наставник, у разговору са ученицима, користећи моделе хроматског круга и лопте, надограђује кључне појмове теме. Наставник може и да направи поређење основних боја у RGB и CMYK моделу и њихово мешање. Пожељно је објаснити/поновити Оствалдово и Итеново схватање хармоније боја (Итен Јоханес, </w:t>
      </w:r>
      <w:r w:rsidRPr="00BB19D9">
        <w:rPr>
          <w:rFonts w:ascii="Arial" w:eastAsia="Times New Roman" w:hAnsi="Arial" w:cs="Arial"/>
          <w:i/>
          <w:iCs/>
          <w:noProof w:val="0"/>
          <w:color w:val="000000"/>
          <w:sz w:val="20"/>
          <w:szCs w:val="20"/>
          <w:lang w:val="en-US"/>
        </w:rPr>
        <w:t>Уметност боје</w:t>
      </w:r>
      <w:r w:rsidRPr="00BB19D9">
        <w:rPr>
          <w:rFonts w:ascii="Arial" w:eastAsia="Times New Roman" w:hAnsi="Arial" w:cs="Arial"/>
          <w:noProof w:val="0"/>
          <w:color w:val="000000"/>
          <w:sz w:val="20"/>
          <w:szCs w:val="20"/>
          <w:lang w:val="en-US"/>
        </w:rPr>
        <w:t>, 1973). Ученицима се може задати вежба да добију мешањем боја на палети задати тон. Ученици сликају једноставну мртву природу тежећи да прикажу адекватне локалне тонове, вредности светло-тамно и међусобну рефлексију боја.</w:t>
      </w:r>
    </w:p>
    <w:p w:rsidR="00BB19D9" w:rsidRPr="00BB19D9" w:rsidRDefault="00BB19D9" w:rsidP="00BB19D9">
      <w:pPr>
        <w:spacing w:before="0" w:after="0"/>
        <w:ind w:firstLine="480"/>
        <w:contextualSpacing w:val="0"/>
        <w:jc w:val="center"/>
        <w:rPr>
          <w:rFonts w:ascii="Arial" w:eastAsia="Times New Roman" w:hAnsi="Arial" w:cs="Arial"/>
          <w:b/>
          <w:bCs/>
          <w:noProof w:val="0"/>
          <w:color w:val="000000"/>
          <w:sz w:val="20"/>
          <w:szCs w:val="20"/>
          <w:lang w:val="en-US"/>
        </w:rPr>
      </w:pPr>
      <w:r w:rsidRPr="00BB19D9">
        <w:rPr>
          <w:rFonts w:ascii="Arial" w:eastAsia="Times New Roman" w:hAnsi="Arial" w:cs="Arial"/>
          <w:b/>
          <w:bCs/>
          <w:noProof w:val="0"/>
          <w:color w:val="000000"/>
          <w:sz w:val="20"/>
          <w:szCs w:val="20"/>
          <w:lang w:val="en-US"/>
        </w:rPr>
        <w:t>Настава у блоку</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Настава у блоку се реализује према програму предмета за први разред, кроз радионице, пројектне задатке или пројекте у школи. То може бити детаљнија обрада једне или више тема или нека нова активност која прати савремене токове или припремање радова за одређени конкурс.</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Настава у блоку треба да омогући изборност, па се може реализовати као усавршавање вештина; продубљивање и проширивање садржаја одабране теме; индивидуални стваралачки рад; пројекат; радионица или као нова активност, а према исказаним потребама и интересовањима ученика. Настава се може реализовати и у другој образовној установи са којом школа има сарадњу. Део наставе се може реализовати кроз музејске радионице, стручна вођења и посете музејима, сајмовима, изложбама, значајним уметничким манифестацијама... Важно је да се ученици укључују у различита уметничка дешавања као публика или актери како би развијали уметничке компетенције, били у току са дешавањима у уметности и култури, повезивали се са уметницима и вршњацима који се припремају за уметничке студије или занимања, јер је повезивање значајно за будућу сарадњу са колегама и развој каријере.</w:t>
      </w:r>
    </w:p>
    <w:p w:rsidR="00BB19D9" w:rsidRPr="00BB19D9" w:rsidRDefault="00BB19D9" w:rsidP="00BB19D9">
      <w:pPr>
        <w:spacing w:before="0" w:after="0"/>
        <w:ind w:firstLine="480"/>
        <w:contextualSpacing w:val="0"/>
        <w:jc w:val="center"/>
        <w:rPr>
          <w:rFonts w:ascii="Arial" w:eastAsia="Times New Roman" w:hAnsi="Arial" w:cs="Arial"/>
          <w:b/>
          <w:bCs/>
          <w:noProof w:val="0"/>
          <w:color w:val="000000"/>
          <w:sz w:val="20"/>
          <w:szCs w:val="20"/>
          <w:lang w:val="en-US"/>
        </w:rPr>
      </w:pPr>
      <w:r w:rsidRPr="00BB19D9">
        <w:rPr>
          <w:rFonts w:ascii="Arial" w:eastAsia="Times New Roman" w:hAnsi="Arial" w:cs="Arial"/>
          <w:b/>
          <w:bCs/>
          <w:noProof w:val="0"/>
          <w:color w:val="000000"/>
          <w:sz w:val="20"/>
          <w:szCs w:val="20"/>
          <w:lang w:val="en-US"/>
        </w:rPr>
        <w:t>Други разред</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СВЕТЛОСТ И СЕНКА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 уводном делу, на адекватним примерима и методом демонстрације, наставник објашњава улогу осветљења и извора светла на опажање и ликовно приказивање. Наставник може да зада цртање композиција састављених од геометријских облика заобљених и равних површина са усмереним вештачким осветљењем и да демонстрира поступак конструисања бачене и локалне сенке. Ученицима се могу задати ситуационе вежбе на радним листовима са нацртаним обликом и извором осветљења на којима они цртају локалну и бачену сенку. Могу се извести и вежбе на основу посматрања мотива који се огледа и пресликава на глатку сферну површину или посматра кроз стакло, тј. огледа у њему. Наставник може задати цртање аналитичких студија композиција са наглашавањем контраста светло-тамно или доминанте светлог или тамног на основу идентичног мотива. Могу се задати задаци цртања у сумрак, кроз замагљени прозор, у огледалу, под јаким светлом...</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ПРОПОРЦИЈЕ ГЛАВЕ</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Увод у пропорције и конструкцију главе може бити цртање крокија на основу више гипсаних модела у различитим положајима, након чега ученици процењују резултате, а наставник их упућује да мерењем упореде пропорције на цртежу са пропорцијама на гипсаним моделима. Кроз више аналитичких студија угљеном, ученици вежбају компоновање гипсане главе од целине ка детаљу, мерење и преношење тачних односа, конструкцију маса и скраћења, цртају линеарни и тонски цртеж наглашавајући карактер портрета. Пратећи извор осветљења, ученици треба да постигну разноврсност тонова и квалитета линије. Наставник задаје вежбе цртања детаља главе (око, нос, уво, уста) у различитим положајима и скраћењима. У вежбама и скицама могу се задавати специфични поступци цртања са циљем развоја цртачког рукописа, као и радити крокији према живом моделу.</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ОРГАНИЗАЦИЈА КОМПОЗИЦИЈЕ</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Наставник задаје вежбе цртања негативног простора, указује на важност јединства фигуре и позадине у ликовној композицији. На основу поставки мртве природе, применом линеарне и ваздушне перспективе, у техникама оловке, туша, угљена, ученици дефинишу три плана у аналитичком цртежу. Наставник обезбеђује разноврсност поставки са циљем да ученици решавају одређени ритам и равнотежу у композицији. Могу се реализовати вежбе цртања сцена из атељеа са мотивима штафелаја, прозора, клупица... са циљем истраживања односа пуно-празно, статично-динамично. У току рада на задацима, наставник заједно са ученицима анализира композицију цртежа и примењене поступке на карактеристичним примерима из историје уметности. Ученици је потребно усмеравати ка истраживању композиционих решења, као и цртачком бележењу својих запажања и осећања као свакодневној рутини.</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ТЕХНИКЕ СЛИКАЊА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xml:space="preserve">У уводном делу теме потребно је да наставник методом разговора процени претходна искуства ученика у сликању (технике, формати и теме којима су се бавили). Наставник са ученицима анализира примере уметничких слика, води разговор о томе ког сликара или сликарско дело ученици посебно цене и зашто. Наставник може да, уз презентацију, укратко опише карактеристике сликарских техника и да објасни основне сликарске термине (подлога, пигмент, везиво, покривност боје...). На примерима дијаметрално различитих сликарских поступака (на пример, поступак сликања иконе и поступак акционог сликања) наставник са ученицима разматра примере поступног и експресивног сликарског процеса. Наставник треба да, на карактеристичним примерима, укаже на распон и развој сликарских поступака, као и рукописну структуру слике (површина, флека, гест, штрих, густина наноса боје...). Вежбе обухватају сликање мртве природе са </w:t>
      </w:r>
      <w:r w:rsidRPr="00BB19D9">
        <w:rPr>
          <w:rFonts w:ascii="Arial" w:eastAsia="Times New Roman" w:hAnsi="Arial" w:cs="Arial"/>
          <w:noProof w:val="0"/>
          <w:color w:val="000000"/>
          <w:sz w:val="20"/>
          <w:szCs w:val="20"/>
          <w:lang w:val="en-US"/>
        </w:rPr>
        <w:lastRenderedPageBreak/>
        <w:t>различитим начинима грађења слике и колористичким моделима – тонска градација, топло-хладни контраст, комплементарни контраст... Ученици треба да усвоје поступак подсликавања као основе за даље грађење слике. Ученицима се може задати студија темпером или акрилним бојама, у којој своде природне облике на геометријске фигуре различите обојености.</w:t>
      </w:r>
    </w:p>
    <w:p w:rsidR="00BB19D9" w:rsidRPr="00BB19D9" w:rsidRDefault="00BB19D9" w:rsidP="00BB19D9">
      <w:pPr>
        <w:spacing w:before="0" w:after="0"/>
        <w:ind w:firstLine="480"/>
        <w:contextualSpacing w:val="0"/>
        <w:jc w:val="center"/>
        <w:rPr>
          <w:rFonts w:ascii="Arial" w:eastAsia="Times New Roman" w:hAnsi="Arial" w:cs="Arial"/>
          <w:b/>
          <w:bCs/>
          <w:noProof w:val="0"/>
          <w:color w:val="000000"/>
          <w:sz w:val="20"/>
          <w:szCs w:val="20"/>
          <w:lang w:val="en-US"/>
        </w:rPr>
      </w:pPr>
      <w:r w:rsidRPr="00BB19D9">
        <w:rPr>
          <w:rFonts w:ascii="Arial" w:eastAsia="Times New Roman" w:hAnsi="Arial" w:cs="Arial"/>
          <w:b/>
          <w:bCs/>
          <w:noProof w:val="0"/>
          <w:color w:val="000000"/>
          <w:sz w:val="20"/>
          <w:szCs w:val="20"/>
          <w:lang w:val="en-US"/>
        </w:rPr>
        <w:t>Настава у блоку</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Настава у блоку се реализује према програму предмета за други разред, кроз радионице, пројектне задатке или пројекте у школи. То може бити детаљнија обрада једне или више тема или нека нова активност која прати савремене токове или припремање радова за одређени конкурс.</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Настава у блоку треба да омогући изборност, па се може реализовати као усавршавање вештина; продубљивање и проширивање садржаја одабране теме; индивидуални стваралачки рад; пројекат; радионица или као нова активност, а према исказаним потребама и интересовањима ученика. Настава се може реализовати и у другој образовној установи са којом школа има сарадњу. Део наставе се може реализовати кроз музејске радионице, стручна вођења и посете музејима, сајмовима, изложбама, значајним уметничким манифестацијама... Важно је да се ученици укључују у различита уметничка дешавања као публика или актери како би развијали уметничке компетенције, били у току са дешавањима у уметности и култури, повезивали се са уметницима и вршњацима који се припремају за уметничке студије или занимања, јер је повезивање значајно за будућу сарадњу са колегама и развој каријере.</w:t>
      </w:r>
    </w:p>
    <w:p w:rsidR="00BB19D9" w:rsidRPr="00BB19D9" w:rsidRDefault="00BB19D9" w:rsidP="00BB19D9">
      <w:pPr>
        <w:spacing w:before="0" w:after="0"/>
        <w:ind w:firstLine="480"/>
        <w:contextualSpacing w:val="0"/>
        <w:jc w:val="center"/>
        <w:rPr>
          <w:rFonts w:ascii="Arial" w:eastAsia="Times New Roman" w:hAnsi="Arial" w:cs="Arial"/>
          <w:b/>
          <w:bCs/>
          <w:noProof w:val="0"/>
          <w:color w:val="000000"/>
          <w:sz w:val="20"/>
          <w:szCs w:val="20"/>
          <w:lang w:val="en-US"/>
        </w:rPr>
      </w:pPr>
      <w:r w:rsidRPr="00BB19D9">
        <w:rPr>
          <w:rFonts w:ascii="Arial" w:eastAsia="Times New Roman" w:hAnsi="Arial" w:cs="Arial"/>
          <w:b/>
          <w:bCs/>
          <w:noProof w:val="0"/>
          <w:color w:val="000000"/>
          <w:sz w:val="20"/>
          <w:szCs w:val="20"/>
          <w:lang w:val="en-US"/>
        </w:rPr>
        <w:t>Трећи разред</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ПОРТРЕТ</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На примерима портретске уметности из различитих епоха, ученици посматрају цртеже портрета, износе запажања о ликовном приступу и пореде са сопственим искуствима цртања главе. У оквиру теме ученици цртају анатомске студије горњег дела тела и горњих екстремитета на основу модела скелета и анатомских мапа, студије шаке, израђују крокије полуфигуре у различитим покретима и са скраћењима, према гипсаним моделима и живом моделу.</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Препорука је да ученици цртају портрет према живом моделу. Иницијални задатак може бити цртање крокија различитим поступцима (линијски, геометријски, жврљањем, мрљама), при чему могу да позирају једни другима у пару (не дуже од 3 минута). Ученици треба да раде студију модела лобање, као основу за разумевање конструкције портрета, а на основу анатомских мапа да се упознају са мускулатуром главе и функцијом мишића. У поставци и конструкцији студије портрета потребно је да користе претходно развијена знања и да се фокусирају на психолошки и карактерни аспект портрета. Након савладавања конструкције и студије главе, наставник задаје вежбе конструкције и ликовне анализе портрета са шакама/полуфигуре.</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Ученици могу самостално истражити примере аутопортрета и као вежбу урадити свој аутопортрет по узору на примере из историје уметности. Могу се радити вежбе међусобног цртања, које искључују статично позирање, као и вежбе цртања по сећању или имагинацији. Потребно је да воде рачуна о разноврсности покрета главе и комбинују поступке цртања контролисаног визирањем и спонтаног цртања директном опсервацијом. Наставник може да предложи и употребу ширег распона техника (оловке у боји, фломастери, дигитални цртеж).</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ПРОСТОР</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Ученицима се могу задати индивидуални истраживачки задаци, да истраже ликовно приказивање простора у различитим епохама, обликују кратку презентацију или дигиталну збирку и да на часу презентују своја истраживања.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 оквиру теме наставник задаје вежбе скицирања и аналитичког цртања сложенијих просторних целина (ходника, степеништа, саобраћајне петље, пејзажа, имагинарног простора...). Ученици продубљују знања о перспективи, линији и валеру цртајући комплексније аналитичке студије ентеријера са и без полуфигуре. Наставник може задати и вежбе у којима ученици приказују простор на начин који није нужно реалистичан, тј. могу да експериментишу приликом приказивања простора ослањајући се на методе полиперспективе, вертикалне, инверзне перспективе, расклопа простора...</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КОЛОРИСТИЧКИ ОДНОСИ У КОМПОЗИЦИЈИ</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 уводном делу теме, наставник објашњава појам просторне вредности боје и заједно са ученицима разматра примере колористичке перспективе кроз историју. Наставник задаје вежбе сликања мртве природе са циљем раздвајања планова слике на више начина (градацијом валерске вредности, градацијом интензитета, контрастом хладно-топло). Студије обухватају примену знања о плановима и колористичкој перспективи, а мотиви могу да буду мртва природа, мртва природа у ентеријеру, ентеријер... Наставник поставља мртву природу са дефинисаним колористичким односима (тамна гама, светло-тамни контраст, контраст боје према боји, хармонија топлих боја...) на основу које ученици граде слику, мењајући квалитет и транспарентност боје у односу на планове слике. Може се задати и вежба превођења реалног колорита посматраног мотива на задати колорит (хладна гама, комплементарни контраст...).</w:t>
      </w:r>
    </w:p>
    <w:p w:rsidR="00BB19D9" w:rsidRPr="00BB19D9" w:rsidRDefault="00BB19D9" w:rsidP="00BB19D9">
      <w:pPr>
        <w:spacing w:before="0" w:after="0"/>
        <w:ind w:firstLine="480"/>
        <w:contextualSpacing w:val="0"/>
        <w:jc w:val="center"/>
        <w:rPr>
          <w:rFonts w:ascii="Arial" w:eastAsia="Times New Roman" w:hAnsi="Arial" w:cs="Arial"/>
          <w:b/>
          <w:bCs/>
          <w:noProof w:val="0"/>
          <w:color w:val="000000"/>
          <w:sz w:val="20"/>
          <w:szCs w:val="20"/>
          <w:lang w:val="en-US"/>
        </w:rPr>
      </w:pPr>
      <w:r w:rsidRPr="00BB19D9">
        <w:rPr>
          <w:rFonts w:ascii="Arial" w:eastAsia="Times New Roman" w:hAnsi="Arial" w:cs="Arial"/>
          <w:b/>
          <w:bCs/>
          <w:noProof w:val="0"/>
          <w:color w:val="000000"/>
          <w:sz w:val="20"/>
          <w:szCs w:val="20"/>
          <w:lang w:val="en-US"/>
        </w:rPr>
        <w:t>Настава у блоку</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Настава у блоку се реализује према програму предмета за трећи разред, кроз радионице, пројектне задатке или пројекте у школи. То може бити детаљнија обрада једне или више тема или нека нова активност која прати савремене токове или припремање радова за одређени конкурс.</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xml:space="preserve">Настава у блоку треба да омогући изборност, па се може реализовати као усавршавање вештина; продубљивање и проширивање садржаја одабране теме; индивидуални стваралачки рад; пројекат; </w:t>
      </w:r>
      <w:r w:rsidRPr="00BB19D9">
        <w:rPr>
          <w:rFonts w:ascii="Arial" w:eastAsia="Times New Roman" w:hAnsi="Arial" w:cs="Arial"/>
          <w:noProof w:val="0"/>
          <w:color w:val="000000"/>
          <w:sz w:val="20"/>
          <w:szCs w:val="20"/>
          <w:lang w:val="en-US"/>
        </w:rPr>
        <w:lastRenderedPageBreak/>
        <w:t>радионица или као нова активност, а према исказаним потребама и интересовањима ученика. Настава се може реализовати и у другој образовној установи са којом школа има сарадњу. Део наставе се може реализовати кроз музејске радионице, стручна вођења и посете музејима, сајмовима, изложбама, значајним уметничким манифестацијама... Важно је да се ученици укључују у различита уметничка дешавања као публика или актери како би развијали уметничке компетенције, били у току са дешавањима у уметности и култури, повезивали се са уметницима и вршњацима који се припремају за уметничке студије или занимања, јер је повезивање значајно за будућу сарадњу са колегама и развој каријере.</w:t>
      </w:r>
    </w:p>
    <w:p w:rsidR="00BB19D9" w:rsidRPr="00BB19D9" w:rsidRDefault="00BB19D9" w:rsidP="00BB19D9">
      <w:pPr>
        <w:spacing w:before="0" w:after="0"/>
        <w:ind w:firstLine="480"/>
        <w:contextualSpacing w:val="0"/>
        <w:jc w:val="center"/>
        <w:rPr>
          <w:rFonts w:ascii="Arial" w:eastAsia="Times New Roman" w:hAnsi="Arial" w:cs="Arial"/>
          <w:b/>
          <w:bCs/>
          <w:noProof w:val="0"/>
          <w:color w:val="000000"/>
          <w:sz w:val="20"/>
          <w:szCs w:val="20"/>
          <w:lang w:val="en-US"/>
        </w:rPr>
      </w:pPr>
      <w:r w:rsidRPr="00BB19D9">
        <w:rPr>
          <w:rFonts w:ascii="Arial" w:eastAsia="Times New Roman" w:hAnsi="Arial" w:cs="Arial"/>
          <w:b/>
          <w:bCs/>
          <w:noProof w:val="0"/>
          <w:color w:val="000000"/>
          <w:sz w:val="20"/>
          <w:szCs w:val="20"/>
          <w:lang w:val="en-US"/>
        </w:rPr>
        <w:t>Четврти разред</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АКТ</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Ученици треба да упоређују пропорцију и покрет акта на карактеристичним примерима дела из историје уметности. У оквиру теме треба да цртају студију скелета и скицирају конструкције скелета у различитим покретима тела. Затим, да цртају студије акта у контрапосту, седећем и лежећем положају, угљеном на натрон папиру уз оптимално компоновање акта на великом формату, проверавајући пропорцију и покрет помоћним линијама и визирањем. Ученици цртају мале цртеже акта и крокије користећи разноврсне технике. Наставник може предлагати поступке (цртеж непрекинутом линијом, цртање силуете, преклапање покрета...).</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ФИГУРА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Наставник може задати ученицима да припреме примере слика и цртежа фигуре из одређених историјских периода (овај задатак наставник може организовати и као заједнички рад на одабраној дигиталној платформи), на основу којих ученици дискутују о композицији и ликовном приступу фигури.</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 оквиру теме ученици раде аналитичке студије на великом формату, према живом моделу, у којима решавају проблем складног компоновања, конструкције пропорције покрета и скраћења, ликовни третман инкарната и драперије.</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Наставник може задати аналитичку студију фигуре у простору атељеа, за коју се ученици припремају скицирањем, а након тога конструишу композицију, решавају односе величина, перспективу, групишу целине у композицији и граде цртеж успостављајући јединство у композицији.</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 раду на скицама и малим цртежима ученици треба да примењују експерименталне поступке у техничком смислу (гестуални цртеж, цртеж алтернативним прибором...), разноврсне ликовне приступе форми (стилизовање, редукцију, деформацију...).</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СЛИКАРСКА КОМПОЗИЦИЈА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Наставник заједно са ученицима анализира теме, мотиве, садржај, композиционе шеме и ликовне односе у уметничким делима. Наставник планира сложеније задатке који се односе на примену знања о ликовним елементима и принципима компоновања, као и примену знања о техникама и сликарским поступцима. Као мотиви, предлажу се комплексне поставке мртве природе или ентеријера, али се могу задати и вежбе компоновања апстрактне композиције, транспозиције посматраног мотива или уметничког дела...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Ученици треба да скицирају више композиционих решења, примењују принципе доминанте и јединства у композицији, минимизују и наглашавају изабране елементе композиције, одређују тежиште композиције и акценте. Приликом анализа решења ликовних проблема, потребно је да ученици аргументовано образложе своје решење, односно начин на који су применили принципе компоновања.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III ПРАЋЕЊЕ И ВРЕДНОВАЊЕ НАСТАВЕ И УЧЕЊА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Наставник одређује елементе за процењивање напретка у односу на задатке/активности ученика које је планирао. Неопходно је да наставник постави јасне критеријуме и да информише ученике о томе шта се од њих очекује, шта ће се пратити и процењивати. Приликом процењивања напредовања могу се користити чек-листе, а које садрже 3–5 елемената који се процењују и листићи за самопроцену.</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Могући елементи за праћење напредовања ученика су:</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1) разумевање (појмова, процеса, концепта, контекста, садржаја...);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2) компоновање (примена принципа компоновања, правила перспективе...);</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3) примена техника;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4) однос према раду (одржавање прибора, радне површине и простора, начин чувања радова, поштовање рокова, мотивисаност за самостално вежбање ван наставе...);</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5) повезивање (знања и вештина развијених у оквиру једног и више предмета; индивидуалних интересовања и свакодневног искуства са практичним радом...);</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6) сарадња у тиму...</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Препорука је да наставник комбинује разноврсне начине формативног и сумативног оцењивања, као што су:</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проблемски задатак (решавање ликовног проблема, бодују се процес и резултат);</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рад према моделу (бодују се процес и резултат);</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lastRenderedPageBreak/>
        <w:t>– домаћи задатак (бодује се резултат);</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извођење пројекта у тиму (према задатим критеријумима);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индивидуални ауторски рад (оцењује се оригиналност идеје у односу на претходне радове);</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разговор;</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дискусија;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обликовање концептуалне мапе (мапа појмова и њихових релација, мудбордови...);</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завршни рад / портфолио / мапа радова / изложба...</w:t>
      </w:r>
    </w:p>
    <w:p w:rsidR="00BB19D9" w:rsidRPr="00BB19D9" w:rsidRDefault="00BB19D9" w:rsidP="00BB19D9">
      <w:pPr>
        <w:spacing w:before="0" w:after="0"/>
        <w:ind w:firstLine="480"/>
        <w:contextualSpacing w:val="0"/>
        <w:jc w:val="center"/>
        <w:rPr>
          <w:rFonts w:ascii="Arial" w:eastAsia="Times New Roman" w:hAnsi="Arial" w:cs="Arial"/>
          <w:b/>
          <w:bCs/>
          <w:noProof w:val="0"/>
          <w:color w:val="000000"/>
          <w:sz w:val="20"/>
          <w:szCs w:val="20"/>
          <w:lang w:val="en-US"/>
        </w:rPr>
      </w:pPr>
      <w:r w:rsidRPr="00BB19D9">
        <w:rPr>
          <w:rFonts w:ascii="Arial" w:eastAsia="Times New Roman" w:hAnsi="Arial" w:cs="Arial"/>
          <w:b/>
          <w:bCs/>
          <w:noProof w:val="0"/>
          <w:color w:val="000000"/>
          <w:sz w:val="20"/>
          <w:szCs w:val="20"/>
          <w:lang w:val="en-US"/>
        </w:rPr>
        <w:t>ВАЈАЊЕ</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Циљ</w:t>
      </w:r>
      <w:r w:rsidRPr="00BB19D9">
        <w:rPr>
          <w:rFonts w:ascii="Arial" w:eastAsia="Times New Roman" w:hAnsi="Arial" w:cs="Arial"/>
          <w:noProof w:val="0"/>
          <w:color w:val="000000"/>
          <w:sz w:val="20"/>
          <w:szCs w:val="20"/>
          <w:lang w:val="en-US"/>
        </w:rPr>
        <w:t> учења предмета Вајање је да ученик рaзвиjа функционална знања о вајарским материјалима, алатима, опреми, техникама и процесима, вештине обликовања, ливења и патинирања тродимензионалних форми, визуелно опажање, стваралачко мишљење и естетске критеријуме, ради примене у наставку школовања или будућем занимању.</w:t>
      </w:r>
    </w:p>
    <w:tbl>
      <w:tblPr>
        <w:tblW w:w="9479"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985"/>
        <w:gridCol w:w="5494"/>
      </w:tblGrid>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Разред</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Први</w:t>
            </w:r>
          </w:p>
        </w:tc>
      </w:tr>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Недељни фонд часова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2 часа</w:t>
            </w:r>
          </w:p>
        </w:tc>
      </w:tr>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Годишњи фонд часова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68 часова + 30 часова у блоку</w:t>
            </w:r>
          </w:p>
        </w:tc>
      </w:tr>
    </w:tbl>
    <w:p w:rsidR="00BB19D9" w:rsidRPr="00BB19D9" w:rsidRDefault="00BB19D9" w:rsidP="00BB19D9">
      <w:pPr>
        <w:spacing w:before="0" w:after="0"/>
        <w:contextualSpacing w:val="0"/>
        <w:rPr>
          <w:rFonts w:ascii="Arial" w:eastAsia="Times New Roman" w:hAnsi="Arial" w:cs="Arial"/>
          <w:noProof w:val="0"/>
          <w:vanish/>
          <w:sz w:val="20"/>
          <w:szCs w:val="20"/>
          <w:lang w:val="en-US"/>
        </w:rPr>
      </w:pPr>
    </w:p>
    <w:tbl>
      <w:tblPr>
        <w:tblW w:w="9479"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057"/>
        <w:gridCol w:w="5422"/>
      </w:tblGrid>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ИСХОДИ</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По завршетку разреда ученик ће бити у стању да: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ТЕМА</w:t>
            </w:r>
            <w:r w:rsidRPr="00BB19D9">
              <w:rPr>
                <w:rFonts w:ascii="Arial" w:eastAsia="Times New Roman" w:hAnsi="Arial" w:cs="Arial"/>
                <w:noProof w:val="0"/>
                <w:color w:val="000000"/>
                <w:sz w:val="20"/>
                <w:szCs w:val="20"/>
                <w:lang w:val="en-US"/>
              </w:rPr>
              <w:t> и</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кључни појмови садржаја програма</w:t>
            </w:r>
          </w:p>
        </w:tc>
      </w:tr>
      <w:tr w:rsidR="00BB19D9" w:rsidRPr="00BB19D9" w:rsidTr="00BB19D9">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повеже, на примерима уметничких дела, вајарске материјале са опремом, алатима и техником;</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припреми читљиве скице као основу за обликовање тродимензионалног рада;</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користи одговарајући алат за моделовање у меком материјалу;</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обликује рељеф реализујући самостално процес моделовања, израде једноделног калупа, ливења и обраде;</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обликује једноставна геометријска тела у меком материјалу;</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обликује једноставне чврсте и стабилне форме, конкавно-конвексне форме и напрегнуте форме;</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примени, самостално и у сарадњи са другима, поступке израде калупа, ливења у гипсу и патинирања;</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испољава одговоран однос према опреми, алатима, материјалима, радном простору, свом и радовима других, приликом моделовања, ливења и обраде радова у заједничком простору.</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УВОД У СКУЛПТУРУ</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Вајарство. </w:t>
            </w:r>
            <w:r w:rsidRPr="00BB19D9">
              <w:rPr>
                <w:rFonts w:ascii="Arial" w:eastAsia="Times New Roman" w:hAnsi="Arial" w:cs="Arial"/>
                <w:noProof w:val="0"/>
                <w:color w:val="000000"/>
                <w:sz w:val="20"/>
                <w:szCs w:val="20"/>
                <w:lang w:val="en-US"/>
              </w:rPr>
              <w:t>Вајарство, скулптура, волумен, маса, форма. Светлост и опажање.</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Типови скулптура. </w:t>
            </w:r>
            <w:r w:rsidRPr="00BB19D9">
              <w:rPr>
                <w:rFonts w:ascii="Arial" w:eastAsia="Times New Roman" w:hAnsi="Arial" w:cs="Arial"/>
                <w:noProof w:val="0"/>
                <w:color w:val="000000"/>
                <w:sz w:val="20"/>
                <w:szCs w:val="20"/>
                <w:lang w:val="en-US"/>
              </w:rPr>
              <w:t>Пуна пластика, ситна пластика, декоративна пластика, мобилна скулптура, инсталација... Теме и мотиви.</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Вајарске технике. </w:t>
            </w:r>
            <w:r w:rsidRPr="00BB19D9">
              <w:rPr>
                <w:rFonts w:ascii="Arial" w:eastAsia="Times New Roman" w:hAnsi="Arial" w:cs="Arial"/>
                <w:noProof w:val="0"/>
                <w:color w:val="000000"/>
                <w:sz w:val="20"/>
                <w:szCs w:val="20"/>
                <w:lang w:val="en-US"/>
              </w:rPr>
              <w:t>Моделовање, клесање, ливење, варење, конструисање... Материјали (разне глине и масе за моделовање, восак, папир, дрво, камен, метал, стакло, пластика, гипс, цемент, вештачки камен...) и вајарски алати.</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Меки материјали. </w:t>
            </w:r>
            <w:r w:rsidRPr="00BB19D9">
              <w:rPr>
                <w:rFonts w:ascii="Arial" w:eastAsia="Times New Roman" w:hAnsi="Arial" w:cs="Arial"/>
                <w:noProof w:val="0"/>
                <w:color w:val="000000"/>
                <w:sz w:val="20"/>
                <w:szCs w:val="20"/>
                <w:lang w:val="en-US"/>
              </w:rPr>
              <w:t>Основна својства глина и маса за моделовање (тврдоћа, топивост, брзина сушења, примесе...). Опрема и алати.</w:t>
            </w:r>
          </w:p>
        </w:tc>
      </w:tr>
      <w:tr w:rsidR="00BB19D9" w:rsidRPr="00BB19D9" w:rsidTr="00BB19D9">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РЕЉЕФ</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Рељеф.</w:t>
            </w:r>
            <w:r w:rsidRPr="00BB19D9">
              <w:rPr>
                <w:rFonts w:ascii="Arial" w:eastAsia="Times New Roman" w:hAnsi="Arial" w:cs="Arial"/>
                <w:noProof w:val="0"/>
                <w:color w:val="000000"/>
                <w:sz w:val="20"/>
                <w:szCs w:val="20"/>
                <w:lang w:val="en-US"/>
              </w:rPr>
              <w:t> Основне карактеристике рељефа, материјали, технике, теме и мотиви. Фазе обликовања (скица, преношење скице, избор алата, моделовање, ливење, обрада и патинирање).</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Скица за рељеф.</w:t>
            </w:r>
            <w:r w:rsidRPr="00BB19D9">
              <w:rPr>
                <w:rFonts w:ascii="Arial" w:eastAsia="Times New Roman" w:hAnsi="Arial" w:cs="Arial"/>
                <w:noProof w:val="0"/>
                <w:color w:val="000000"/>
                <w:sz w:val="20"/>
                <w:szCs w:val="20"/>
                <w:lang w:val="en-US"/>
              </w:rPr>
              <w:t> Транспоновање реалистичних облика у стилизоване форме.</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Моделовање рељефа. Димензије рељефа. Алати за моделовање рељефа у меком материјалу.</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Ливење.</w:t>
            </w:r>
            <w:r w:rsidRPr="00BB19D9">
              <w:rPr>
                <w:rFonts w:ascii="Arial" w:eastAsia="Times New Roman" w:hAnsi="Arial" w:cs="Arial"/>
                <w:noProof w:val="0"/>
                <w:color w:val="000000"/>
                <w:sz w:val="20"/>
                <w:szCs w:val="20"/>
                <w:lang w:val="en-US"/>
              </w:rPr>
              <w:t> Гипс, основна својства. Процес израде једноделног калупа. Ливење, сушење и обрада одливка (позитива).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Патинирање.</w:t>
            </w:r>
            <w:r w:rsidRPr="00BB19D9">
              <w:rPr>
                <w:rFonts w:ascii="Arial" w:eastAsia="Times New Roman" w:hAnsi="Arial" w:cs="Arial"/>
                <w:noProof w:val="0"/>
                <w:color w:val="000000"/>
                <w:sz w:val="20"/>
                <w:szCs w:val="20"/>
                <w:lang w:val="en-US"/>
              </w:rPr>
              <w:t> Боја у скулптури, ефекти, начин патинирања у односу на материјал. Поступак патинирања гипсаног одливка.</w:t>
            </w:r>
          </w:p>
        </w:tc>
      </w:tr>
      <w:tr w:rsidR="00BB19D9" w:rsidRPr="00BB19D9" w:rsidTr="00BB19D9">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КОМПОНОВАЊЕ</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Једноставне форме.</w:t>
            </w:r>
            <w:r w:rsidRPr="00BB19D9">
              <w:rPr>
                <w:rFonts w:ascii="Arial" w:eastAsia="Times New Roman" w:hAnsi="Arial" w:cs="Arial"/>
                <w:noProof w:val="0"/>
                <w:color w:val="000000"/>
                <w:sz w:val="20"/>
                <w:szCs w:val="20"/>
                <w:lang w:val="en-US"/>
              </w:rPr>
              <w:t> Геометријска тела (коцка, лопта, полулопта...) – поступак моделовања у меком материјалу, сушења и обраде.</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Компоновање.</w:t>
            </w:r>
            <w:r w:rsidRPr="00BB19D9">
              <w:rPr>
                <w:rFonts w:ascii="Arial" w:eastAsia="Times New Roman" w:hAnsi="Arial" w:cs="Arial"/>
                <w:noProof w:val="0"/>
                <w:color w:val="000000"/>
                <w:sz w:val="20"/>
                <w:szCs w:val="20"/>
                <w:lang w:val="en-US"/>
              </w:rPr>
              <w:t> Компоновање више геометријских тела у јединствену целину, тежиште, симетрична и асиметрична равнотежа у композицији, груписање облика, јединство облика.</w:t>
            </w:r>
          </w:p>
        </w:tc>
      </w:tr>
      <w:tr w:rsidR="00BB19D9" w:rsidRPr="00BB19D9" w:rsidTr="00BB19D9">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ЧВРСТА И СТАБИЛНА ФОРМА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Чврста и стабилна форма.</w:t>
            </w:r>
            <w:r w:rsidRPr="00BB19D9">
              <w:rPr>
                <w:rFonts w:ascii="Arial" w:eastAsia="Times New Roman" w:hAnsi="Arial" w:cs="Arial"/>
                <w:noProof w:val="0"/>
                <w:color w:val="000000"/>
                <w:sz w:val="20"/>
                <w:szCs w:val="20"/>
                <w:lang w:val="en-US"/>
              </w:rPr>
              <w:t> Поступак обликовања из јединствене целовите масе, без продора или отвора.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Тродимензионална форма и текстура.</w:t>
            </w:r>
            <w:r w:rsidRPr="00BB19D9">
              <w:rPr>
                <w:rFonts w:ascii="Arial" w:eastAsia="Times New Roman" w:hAnsi="Arial" w:cs="Arial"/>
                <w:noProof w:val="0"/>
                <w:color w:val="000000"/>
                <w:sz w:val="20"/>
                <w:szCs w:val="20"/>
                <w:lang w:val="en-US"/>
              </w:rPr>
              <w:t> Поступци обликовања текстура, ливења и обраде.</w:t>
            </w:r>
          </w:p>
        </w:tc>
      </w:tr>
      <w:tr w:rsidR="00BB19D9" w:rsidRPr="00BB19D9" w:rsidTr="00BB19D9">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КОНКАВНО- КОНВЕКСНА ФОРМА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Конкавно-конвексна форма.</w:t>
            </w:r>
            <w:r w:rsidRPr="00BB19D9">
              <w:rPr>
                <w:rFonts w:ascii="Arial" w:eastAsia="Times New Roman" w:hAnsi="Arial" w:cs="Arial"/>
                <w:noProof w:val="0"/>
                <w:color w:val="000000"/>
                <w:sz w:val="20"/>
                <w:szCs w:val="20"/>
                <w:lang w:val="en-US"/>
              </w:rPr>
              <w:t> Испупчења и удубљења у тродимензионалној форми, изражајна својства, осветљење, контраст. Поступак обликовања текстуре, ливења и обраде.</w:t>
            </w:r>
          </w:p>
        </w:tc>
      </w:tr>
      <w:tr w:rsidR="00BB19D9" w:rsidRPr="00BB19D9" w:rsidTr="00BB19D9">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НАПРЕГНУТА ФОРМА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Напрегнута форма.</w:t>
            </w:r>
            <w:r w:rsidRPr="00BB19D9">
              <w:rPr>
                <w:rFonts w:ascii="Arial" w:eastAsia="Times New Roman" w:hAnsi="Arial" w:cs="Arial"/>
                <w:noProof w:val="0"/>
                <w:color w:val="000000"/>
                <w:sz w:val="20"/>
                <w:szCs w:val="20"/>
                <w:lang w:val="en-US"/>
              </w:rPr>
              <w:t> Појам тензије у скулптури. Читање форме и садржаја скулптуре.</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Конструкција.</w:t>
            </w:r>
            <w:r w:rsidRPr="00BB19D9">
              <w:rPr>
                <w:rFonts w:ascii="Arial" w:eastAsia="Times New Roman" w:hAnsi="Arial" w:cs="Arial"/>
                <w:noProof w:val="0"/>
                <w:color w:val="000000"/>
                <w:sz w:val="20"/>
                <w:szCs w:val="20"/>
                <w:lang w:val="en-US"/>
              </w:rPr>
              <w:t> Тежиште, жичана арматура, пуњење.</w:t>
            </w:r>
          </w:p>
        </w:tc>
      </w:tr>
    </w:tbl>
    <w:p w:rsidR="00BB19D9" w:rsidRPr="00BB19D9" w:rsidRDefault="00BB19D9" w:rsidP="00BB19D9">
      <w:pPr>
        <w:spacing w:before="0" w:after="0"/>
        <w:contextualSpacing w:val="0"/>
        <w:rPr>
          <w:rFonts w:ascii="Arial" w:eastAsia="Times New Roman" w:hAnsi="Arial" w:cs="Arial"/>
          <w:noProof w:val="0"/>
          <w:vanish/>
          <w:sz w:val="20"/>
          <w:szCs w:val="20"/>
          <w:lang w:val="en-US"/>
        </w:rPr>
      </w:pPr>
    </w:p>
    <w:tbl>
      <w:tblPr>
        <w:tblW w:w="9479"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985"/>
        <w:gridCol w:w="5494"/>
      </w:tblGrid>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Разред</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Други</w:t>
            </w:r>
          </w:p>
        </w:tc>
      </w:tr>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Недељни фонд часова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2 часа</w:t>
            </w:r>
          </w:p>
        </w:tc>
      </w:tr>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Годишњи фонд часова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68 часова + 30 часова у блоку</w:t>
            </w:r>
          </w:p>
        </w:tc>
      </w:tr>
    </w:tbl>
    <w:p w:rsidR="00BB19D9" w:rsidRPr="00BB19D9" w:rsidRDefault="00BB19D9" w:rsidP="00BB19D9">
      <w:pPr>
        <w:spacing w:before="0" w:after="0"/>
        <w:contextualSpacing w:val="0"/>
        <w:rPr>
          <w:rFonts w:ascii="Arial" w:eastAsia="Times New Roman" w:hAnsi="Arial" w:cs="Arial"/>
          <w:noProof w:val="0"/>
          <w:vanish/>
          <w:sz w:val="20"/>
          <w:szCs w:val="20"/>
          <w:lang w:val="en-US"/>
        </w:rPr>
      </w:pPr>
    </w:p>
    <w:tbl>
      <w:tblPr>
        <w:tblW w:w="9479"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246"/>
        <w:gridCol w:w="6233"/>
      </w:tblGrid>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ИСХОДИ</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По завршетку разреда ученик ће бити у стању да: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ТЕМА</w:t>
            </w:r>
            <w:r w:rsidRPr="00BB19D9">
              <w:rPr>
                <w:rFonts w:ascii="Arial" w:eastAsia="Times New Roman" w:hAnsi="Arial" w:cs="Arial"/>
                <w:noProof w:val="0"/>
                <w:color w:val="000000"/>
                <w:sz w:val="20"/>
                <w:szCs w:val="20"/>
                <w:lang w:val="en-US"/>
              </w:rPr>
              <w:t> и</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кључни појмови садржаја програма</w:t>
            </w:r>
          </w:p>
        </w:tc>
      </w:tr>
      <w:tr w:rsidR="00BB19D9" w:rsidRPr="00BB19D9" w:rsidTr="00BB19D9">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обликује, самостално, форму са продорима и отворима;</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примени поступак моделовања позитивног и негативног простора у скулптури односом две или више форми у интеракцији;</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обликује слободну просторну форму комбинујући елементе;</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обликује, самостално, портрет и фигурину, меким материјалом;</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користи одговарајућа помоћна средства и поступке мерења пропорција;</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испољава прецизност и одговорност приликом израде вишеделних калупа и ливења форме у гипсу.</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ПРОДОРИ И ОТВОРИ</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Продори и отвори. </w:t>
            </w:r>
            <w:r w:rsidRPr="00BB19D9">
              <w:rPr>
                <w:rFonts w:ascii="Arial" w:eastAsia="Times New Roman" w:hAnsi="Arial" w:cs="Arial"/>
                <w:noProof w:val="0"/>
                <w:color w:val="000000"/>
                <w:sz w:val="20"/>
                <w:szCs w:val="20"/>
                <w:lang w:val="en-US"/>
              </w:rPr>
              <w:t>Продори и отвори у маси, однос простора и масе, осветљење. Поступак моделовања позитивног и негативног простора у скулптури односом две или више форми у интеракцији. Перфорација у различитим облицима, интеракција. Стил, уметнички израз.</w:t>
            </w:r>
          </w:p>
        </w:tc>
      </w:tr>
      <w:tr w:rsidR="00BB19D9" w:rsidRPr="00BB19D9" w:rsidTr="00BB19D9">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ПОРТРЕТ</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Портрет и биста. </w:t>
            </w:r>
            <w:r w:rsidRPr="00BB19D9">
              <w:rPr>
                <w:rFonts w:ascii="Arial" w:eastAsia="Times New Roman" w:hAnsi="Arial" w:cs="Arial"/>
                <w:noProof w:val="0"/>
                <w:color w:val="000000"/>
                <w:sz w:val="20"/>
                <w:szCs w:val="20"/>
                <w:lang w:val="en-US"/>
              </w:rPr>
              <w:t>Портретска уметност кроз историју. Процес обликовања, ливења и обраде.</w:t>
            </w:r>
          </w:p>
        </w:tc>
      </w:tr>
      <w:tr w:rsidR="00BB19D9" w:rsidRPr="00BB19D9" w:rsidTr="00BB19D9">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ФИГУРИНА И ФИГУРА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Фигурина и фигура. </w:t>
            </w:r>
            <w:r w:rsidRPr="00BB19D9">
              <w:rPr>
                <w:rFonts w:ascii="Arial" w:eastAsia="Times New Roman" w:hAnsi="Arial" w:cs="Arial"/>
                <w:noProof w:val="0"/>
                <w:color w:val="000000"/>
                <w:sz w:val="20"/>
                <w:szCs w:val="20"/>
                <w:lang w:val="en-US"/>
              </w:rPr>
              <w:t>Примери из историје уметности. Антропоморфна форма. Карактеристике облика људског тела и пропорција. Процес обликовања фигурине, ливења и обраде.</w:t>
            </w:r>
          </w:p>
        </w:tc>
      </w:tr>
      <w:tr w:rsidR="00BB19D9" w:rsidRPr="00BB19D9" w:rsidTr="00BB19D9">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ЛИВЕЊЕ</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Дводелни и</w:t>
            </w:r>
            <w:r w:rsidRPr="00BB19D9">
              <w:rPr>
                <w:rFonts w:ascii="Arial" w:eastAsia="Times New Roman" w:hAnsi="Arial" w:cs="Arial"/>
                <w:noProof w:val="0"/>
                <w:color w:val="000000"/>
                <w:sz w:val="20"/>
                <w:szCs w:val="20"/>
                <w:lang w:val="en-US"/>
              </w:rPr>
              <w:t> </w:t>
            </w:r>
            <w:r w:rsidRPr="00BB19D9">
              <w:rPr>
                <w:rFonts w:ascii="Arial" w:eastAsia="Times New Roman" w:hAnsi="Arial" w:cs="Arial"/>
                <w:b/>
                <w:bCs/>
                <w:noProof w:val="0"/>
                <w:color w:val="000000"/>
                <w:sz w:val="20"/>
                <w:szCs w:val="20"/>
                <w:lang w:val="en-US"/>
              </w:rPr>
              <w:t>вишеделни калуп. </w:t>
            </w:r>
            <w:r w:rsidRPr="00BB19D9">
              <w:rPr>
                <w:rFonts w:ascii="Arial" w:eastAsia="Times New Roman" w:hAnsi="Arial" w:cs="Arial"/>
                <w:noProof w:val="0"/>
                <w:color w:val="000000"/>
                <w:sz w:val="20"/>
                <w:szCs w:val="20"/>
                <w:lang w:val="en-US"/>
              </w:rPr>
              <w:t>Одливање модела у гипсу. Обрада негатива и припрема за одливање позитива. Одливање позитива, коначна обрада.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Материјали.</w:t>
            </w:r>
            <w:r w:rsidRPr="00BB19D9">
              <w:rPr>
                <w:rFonts w:ascii="Arial" w:eastAsia="Times New Roman" w:hAnsi="Arial" w:cs="Arial"/>
                <w:noProof w:val="0"/>
                <w:color w:val="000000"/>
                <w:sz w:val="20"/>
                <w:szCs w:val="20"/>
                <w:lang w:val="en-US"/>
              </w:rPr>
              <w:t> Гипс. Гума. Пластичне масе.</w:t>
            </w:r>
          </w:p>
        </w:tc>
      </w:tr>
    </w:tbl>
    <w:p w:rsidR="00BB19D9" w:rsidRPr="00BB19D9" w:rsidRDefault="00BB19D9" w:rsidP="00BB19D9">
      <w:pPr>
        <w:spacing w:before="0" w:after="0"/>
        <w:ind w:firstLine="480"/>
        <w:contextualSpacing w:val="0"/>
        <w:jc w:val="center"/>
        <w:rPr>
          <w:rFonts w:ascii="Arial" w:eastAsia="Times New Roman" w:hAnsi="Arial" w:cs="Arial"/>
          <w:b/>
          <w:bCs/>
          <w:noProof w:val="0"/>
          <w:color w:val="000000"/>
          <w:sz w:val="20"/>
          <w:szCs w:val="20"/>
          <w:lang w:val="en-US"/>
        </w:rPr>
      </w:pPr>
      <w:r w:rsidRPr="00BB19D9">
        <w:rPr>
          <w:rFonts w:ascii="Arial" w:eastAsia="Times New Roman" w:hAnsi="Arial" w:cs="Arial"/>
          <w:b/>
          <w:bCs/>
          <w:noProof w:val="0"/>
          <w:color w:val="000000"/>
          <w:sz w:val="20"/>
          <w:szCs w:val="20"/>
          <w:lang w:val="en-US"/>
        </w:rPr>
        <w:t>УПУТСТВО ЗА ДИДАКТИЧКО МЕТОДИЧКО ОСТВАРИВАЊЕ ПРОГРАМА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 настави предмета Вајање ученици обликују разноврсне тродимензионалне форме различитим материјалима, техникама, поступцима и алатима, моделовањем меких материјала и ливењем у гипсу, уз неопходну употребу скица, предложака и различитих модела. Препорука је да се ученицима пројектују тродимензионални модели, кроз које ће лакше сагледавати везу између дводимензионе скице – цртежа и скулптуре у простору. У процесу реализације задатака уче да сарађују и развијају одговоран однос према здрављу и раду.</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Наставник припрема задатке, наставне материјале и збирку одговарајућих примера користећи штампану и дигиталну стручну литературу.</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Настава је индивидуализована. Приликом реализације наставе одељење се дели на групе.</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I ПЛАНИРАЊЕ НАСТАВЕ И УЧЕЊА</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Настава се планира у складу са смерницама датим у </w:t>
      </w:r>
      <w:r w:rsidRPr="00BB19D9">
        <w:rPr>
          <w:rFonts w:ascii="Arial" w:eastAsia="Times New Roman" w:hAnsi="Arial" w:cs="Arial"/>
          <w:b/>
          <w:bCs/>
          <w:noProof w:val="0"/>
          <w:color w:val="000000"/>
          <w:sz w:val="20"/>
          <w:szCs w:val="20"/>
          <w:lang w:val="en-US"/>
        </w:rPr>
        <w:t>Општем упутству</w:t>
      </w:r>
      <w:r w:rsidRPr="00BB19D9">
        <w:rPr>
          <w:rFonts w:ascii="Arial" w:eastAsia="Times New Roman" w:hAnsi="Arial" w:cs="Arial"/>
          <w:noProof w:val="0"/>
          <w:color w:val="000000"/>
          <w:sz w:val="20"/>
          <w:szCs w:val="20"/>
          <w:lang w:val="en-US"/>
        </w:rPr>
        <w:t> за све стручне предмете. Наставник самостално одређује број часова за сваку тему.</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II OСТВАРИВАЊЕ НАСТАВЕ И УЧЕЊА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 овом делу дати су предлози за остваривање наставе, као оријентација наставнику, а од наставника се очекује да испољи флексибилност и ефикасност приликом избора наставних метода и поступака, као и осмишљавања задатака и активности ученика.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На првом часу је потребно информисати ученике о циљу и исходима учења, на чину и динамици рада.На почетку сваке теме ученике је потребно информисати о циљу учења теме, као и о планираним активностима ученика.</w:t>
      </w:r>
    </w:p>
    <w:p w:rsidR="00BB19D9" w:rsidRPr="00BB19D9" w:rsidRDefault="00BB19D9" w:rsidP="00BB19D9">
      <w:pPr>
        <w:spacing w:before="0" w:after="0"/>
        <w:ind w:firstLine="480"/>
        <w:contextualSpacing w:val="0"/>
        <w:jc w:val="center"/>
        <w:rPr>
          <w:rFonts w:ascii="Arial" w:eastAsia="Times New Roman" w:hAnsi="Arial" w:cs="Arial"/>
          <w:b/>
          <w:bCs/>
          <w:noProof w:val="0"/>
          <w:color w:val="000000"/>
          <w:sz w:val="20"/>
          <w:szCs w:val="20"/>
          <w:lang w:val="en-US"/>
        </w:rPr>
      </w:pPr>
      <w:r w:rsidRPr="00BB19D9">
        <w:rPr>
          <w:rFonts w:ascii="Arial" w:eastAsia="Times New Roman" w:hAnsi="Arial" w:cs="Arial"/>
          <w:b/>
          <w:bCs/>
          <w:noProof w:val="0"/>
          <w:color w:val="000000"/>
          <w:sz w:val="20"/>
          <w:szCs w:val="20"/>
          <w:lang w:val="en-US"/>
        </w:rPr>
        <w:t>Први разред</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УВОД У СКУЛПТУРУ</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xml:space="preserve">Уводна тема је информативног карактера. Наставник треба да објасни кључне појмове и основну терминологију из области вајарства, на примерима из историје уметности, као и на узорцима материјала, алата и опреме. У оквиру теме ученици могу да раде са узорцима, да испитују својства материјала, да их </w:t>
      </w:r>
      <w:r w:rsidRPr="00BB19D9">
        <w:rPr>
          <w:rFonts w:ascii="Arial" w:eastAsia="Times New Roman" w:hAnsi="Arial" w:cs="Arial"/>
          <w:noProof w:val="0"/>
          <w:color w:val="000000"/>
          <w:sz w:val="20"/>
          <w:szCs w:val="20"/>
          <w:lang w:val="en-US"/>
        </w:rPr>
        <w:lastRenderedPageBreak/>
        <w:t>пореде, као и да заједно тумаче садржаје тродимензионалних уметничких дела (њихову намену, могућу намеру аутора, реакцију публике...). Пожељно је тему проширити разговором о трајности и начину чувања споменика и скулптура из прошлих епоха, о споменицима који су симболи градова или прошлих догађаја, о значајним споменицима на територији Србије…</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РЕЉЕФ</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Циљ учења теме је да ученици науче комплетан процес обликовања рељефа (</w:t>
      </w:r>
      <w:r w:rsidRPr="00BB19D9">
        <w:rPr>
          <w:rFonts w:ascii="Arial" w:eastAsia="Times New Roman" w:hAnsi="Arial" w:cs="Arial"/>
          <w:i/>
          <w:iCs/>
          <w:noProof w:val="0"/>
          <w:color w:val="000000"/>
          <w:sz w:val="20"/>
          <w:szCs w:val="20"/>
          <w:lang w:val="en-US"/>
        </w:rPr>
        <w:t>mezzo-rilievo</w:t>
      </w:r>
      <w:r w:rsidRPr="00BB19D9">
        <w:rPr>
          <w:rFonts w:ascii="Arial" w:eastAsia="Times New Roman" w:hAnsi="Arial" w:cs="Arial"/>
          <w:noProof w:val="0"/>
          <w:color w:val="000000"/>
          <w:sz w:val="20"/>
          <w:szCs w:val="20"/>
          <w:lang w:val="en-US"/>
        </w:rPr>
        <w:t>) као самосталног дела припремљеног за излагање. У процесу учења ученици прво треба да пореде примере рељефа из историје уметности (без улажења у детаљне поделе), затим да пореде скицу/цртеж и рељеф и уче да припремају читљиве скице које ће пренети у тродимензионалну форму. Пожељно је да ученици прво скицирају постављен задатак, а након тога моделују рељеф финим дрвеним, пластичним или металним алаткама за вајање детаља, у вајарској глини или пластелину, али наставник треба да укаже и на друге меке материјале које ученици могу лако да набаве и користе код куће. Препоручени задаци, који се изводе у оквиру плитког рељефа, су мртва природа по поставци, нос и уста, око, ухо и портрет.</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Препорука је да наставник објасни поступак стилизовања сложених облика и да ученици припреме скице поједностављеног облика како би фокус био више на процесу моделовања и ливења, који им је непознат. Када је реч о патинирању препорука је да се позитив само тонира према замисли ученика, а да касније у току године наставник зада услов да се патинирањем гипсаног одливка постигне ефекат другог материјала (дрвета, бронзе, гранита...).</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КОМПОНОВАЊЕ</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 оквиру теме ученици треба да обликују од меког материјала геометријска тела (коцка, лопта, полулопта, ваљак, купа, пирамида), која не морају да буду одливена у гипсу, важно је да ученици стекну осећај за брзину сушења глине и могуће грешке при сушењу. Наставник може да подсети ученике на принципе компоновања </w:t>
      </w:r>
      <w:r w:rsidRPr="00BB19D9">
        <w:rPr>
          <w:rFonts w:ascii="Arial" w:eastAsia="Times New Roman" w:hAnsi="Arial" w:cs="Arial"/>
          <w:i/>
          <w:iCs/>
          <w:noProof w:val="0"/>
          <w:color w:val="000000"/>
          <w:sz w:val="20"/>
          <w:szCs w:val="20"/>
          <w:lang w:val="en-US"/>
        </w:rPr>
        <w:t>јединство</w:t>
      </w:r>
      <w:r w:rsidRPr="00BB19D9">
        <w:rPr>
          <w:rFonts w:ascii="Arial" w:eastAsia="Times New Roman" w:hAnsi="Arial" w:cs="Arial"/>
          <w:noProof w:val="0"/>
          <w:color w:val="000000"/>
          <w:sz w:val="20"/>
          <w:szCs w:val="20"/>
          <w:lang w:val="en-US"/>
        </w:rPr>
        <w:t> и</w:t>
      </w:r>
      <w:r w:rsidRPr="00BB19D9">
        <w:rPr>
          <w:rFonts w:ascii="Arial" w:eastAsia="Times New Roman" w:hAnsi="Arial" w:cs="Arial"/>
          <w:i/>
          <w:iCs/>
          <w:noProof w:val="0"/>
          <w:color w:val="000000"/>
          <w:sz w:val="20"/>
          <w:szCs w:val="20"/>
          <w:lang w:val="en-US"/>
        </w:rPr>
        <w:t> равнотежа</w:t>
      </w:r>
      <w:r w:rsidRPr="00BB19D9">
        <w:rPr>
          <w:rFonts w:ascii="Arial" w:eastAsia="Times New Roman" w:hAnsi="Arial" w:cs="Arial"/>
          <w:noProof w:val="0"/>
          <w:color w:val="000000"/>
          <w:sz w:val="20"/>
          <w:szCs w:val="20"/>
          <w:lang w:val="en-US"/>
        </w:rPr>
        <w:t>, а ученици треба самостално да одреде тежиште и осмисле начин спајања елемената, као и да постигну јединство композиције.</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ЧВРСТА И СТАБИЛНА ФОРМА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Ученици из целовите масе обликују задату или самостално осмишљену форму, коју је пожељно одлити у гипсу. У оквиру теме чврсте и стабилне форме препоручено је да се вајају подови воћa и поврћa (банана, јагода, паприка итд) и дрвећа (жир, кестен итд) по тродимензионалном моделу.</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Наставник може да постави и захтев да се приликом патинирања гипсаног одливка постигне ефекат неког другог материјала (и да се довршени рад лакира разређеним нитро-лаком).</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КОНКАВНО-КОНВЕКСНА ФОРМА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Ученици прво треба да раде скице према инструкцијама ради разумевања појмова и изражајних својстава испупчења и удубљења у скулптури. Према скици моделују форму у меком материјалу с акцентом на контрасту и волумену. Препоручен задатак је кост животиње пожељно по моделу или ако не постоје услови по фотографијама.</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НАПРЕГНУТА ФОРМА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Ученици раде скице према ликовном проблему, наглашавајући кинетичке и пластичне деформације на облицима. Скицу преносе у тродимензионалну форму, у меком материјалу, истичући неопходне аспекте напрегнуте форме. Препоручен задатак је апстрактна форма према фотографијама.</w:t>
      </w:r>
    </w:p>
    <w:p w:rsidR="00BB19D9" w:rsidRPr="00BB19D9" w:rsidRDefault="00BB19D9" w:rsidP="00BB19D9">
      <w:pPr>
        <w:spacing w:before="0" w:after="0"/>
        <w:ind w:firstLine="480"/>
        <w:contextualSpacing w:val="0"/>
        <w:jc w:val="center"/>
        <w:rPr>
          <w:rFonts w:ascii="Arial" w:eastAsia="Times New Roman" w:hAnsi="Arial" w:cs="Arial"/>
          <w:b/>
          <w:bCs/>
          <w:noProof w:val="0"/>
          <w:color w:val="000000"/>
          <w:sz w:val="20"/>
          <w:szCs w:val="20"/>
          <w:lang w:val="en-US"/>
        </w:rPr>
      </w:pPr>
      <w:r w:rsidRPr="00BB19D9">
        <w:rPr>
          <w:rFonts w:ascii="Arial" w:eastAsia="Times New Roman" w:hAnsi="Arial" w:cs="Arial"/>
          <w:b/>
          <w:bCs/>
          <w:noProof w:val="0"/>
          <w:color w:val="000000"/>
          <w:sz w:val="20"/>
          <w:szCs w:val="20"/>
          <w:lang w:val="en-US"/>
        </w:rPr>
        <w:t>Настава у блоку</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Настава у блоку је предвиђена за обликовање сложенијих форми или ливење радова у гипсу, а према програму предмета за први разред. Настава у блоку се реализује у школи, изузетно у вајарском атељеу уметника или другој образовној установи (факултет, центар за обуку итд).</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Најважније је прилагодити наставу у блоку потребама ученика. Уколико је група напредна и не постоји потреба да ученици још вежбају или доврше радове, настава у блоку се може реализовати кроз стручна вођења и посете изложбама, сајмовима, музејским поставкама, вајарским студијима... Важно је да се ученици укључују у различита уметничка дешавања као публика или актери како би развијали уметничке компетенције, били у току са дешавањима у уметности и култури, повезивали се са уметницима и вршњацима који се припремају за уметничке студије или занимања, јер је повезивање значајно за будућу сарадњу са колегама.</w:t>
      </w:r>
    </w:p>
    <w:p w:rsidR="00BB19D9" w:rsidRPr="00BB19D9" w:rsidRDefault="00BB19D9" w:rsidP="00BB19D9">
      <w:pPr>
        <w:spacing w:before="0" w:after="0"/>
        <w:ind w:firstLine="480"/>
        <w:contextualSpacing w:val="0"/>
        <w:jc w:val="center"/>
        <w:rPr>
          <w:rFonts w:ascii="Arial" w:eastAsia="Times New Roman" w:hAnsi="Arial" w:cs="Arial"/>
          <w:b/>
          <w:bCs/>
          <w:noProof w:val="0"/>
          <w:color w:val="000000"/>
          <w:sz w:val="20"/>
          <w:szCs w:val="20"/>
          <w:lang w:val="en-US"/>
        </w:rPr>
      </w:pPr>
      <w:r w:rsidRPr="00BB19D9">
        <w:rPr>
          <w:rFonts w:ascii="Arial" w:eastAsia="Times New Roman" w:hAnsi="Arial" w:cs="Arial"/>
          <w:b/>
          <w:bCs/>
          <w:noProof w:val="0"/>
          <w:color w:val="000000"/>
          <w:sz w:val="20"/>
          <w:szCs w:val="20"/>
          <w:lang w:val="en-US"/>
        </w:rPr>
        <w:t>Други разред</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ПРОДОРИ И ОТВОРИ</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 оквиру ове теме ученици треба да анализирају однос реалног простора који продире кроз отворе масе и осветљења у отвореном и затвореном простору. Када је реч о скулптурама у пленеру пожељно је показати снимке скулптуре (уметника Хенри Мур, Жан Арп итд) у различито доба дана. Пожељно је да ученици моделују у меком материјалу форму која ће имати функцију предлошка (макете) за скулптуру у пленеру, већих димензија.</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ПОРТРЕТ</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 оквиру теме ученици треба да уче читање портрета на карактеристичним примерима из историје уметности, да вежбају комплетан процес скицирања, припреме опреме, алата и материјала за моделовање, мерења, моделовања портрета или аутопортрета у природној величини, израде калупа, ливења, обраде и патинирања. Препорука је да се почне са једноставнијим задацима и да се прво раде скице за нос, уста, око и ухо, а након тога да се ти елементи портрета вајају по моделу у пуној пластици. Након савладаних вежби, израђивати скице и вајати портрет у природној величини по моделу.</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lastRenderedPageBreak/>
        <w:t>У случају да школа нема могућности да ангажује модел, ученици могу да моделују главу према гипсаном одливку.</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ФИГУРИНА И ФИГУРА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 оквиру ове теме ученици треба да уче читање форме и садржаја на репрезентативним примерима из историје уметности, а пожељно је да прођу кроз комплетан процес припреме, моделовања фигурине до 40 цм, израде калупа, ливења, обраде, патинирања и припремања за излагање. Пре израде целе фигурине ученици могу да прођу кроз задатке израде делова као што су шака и стопало у пуној пластици. Уколико не постоји могућност за ангажовање модела, радити по гипсаним одливцима. У зависности од могућности којима школа располаже, фигурине се могу моделовати и самосушећим масама за обликовање, као и керамичком глином.</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ЛИВЕЊЕ</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Тема је предвиђена за оспособљавање ученика да самостално и у сарадњи припреме дводелне и вишеделне калупе за ливење и одлију одабрани рад.</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Уколико постоје услови упутити ученике у рад са гумом, пластичним масама и осталим материјалима који се користе у току процеса ливења.</w:t>
      </w:r>
    </w:p>
    <w:p w:rsidR="00BB19D9" w:rsidRPr="00BB19D9" w:rsidRDefault="00BB19D9" w:rsidP="00BB19D9">
      <w:pPr>
        <w:spacing w:before="0" w:after="0"/>
        <w:ind w:firstLine="480"/>
        <w:contextualSpacing w:val="0"/>
        <w:jc w:val="center"/>
        <w:rPr>
          <w:rFonts w:ascii="Arial" w:eastAsia="Times New Roman" w:hAnsi="Arial" w:cs="Arial"/>
          <w:b/>
          <w:bCs/>
          <w:noProof w:val="0"/>
          <w:color w:val="000000"/>
          <w:sz w:val="20"/>
          <w:szCs w:val="20"/>
          <w:lang w:val="en-US"/>
        </w:rPr>
      </w:pPr>
      <w:r w:rsidRPr="00BB19D9">
        <w:rPr>
          <w:rFonts w:ascii="Arial" w:eastAsia="Times New Roman" w:hAnsi="Arial" w:cs="Arial"/>
          <w:b/>
          <w:bCs/>
          <w:noProof w:val="0"/>
          <w:color w:val="000000"/>
          <w:sz w:val="20"/>
          <w:szCs w:val="20"/>
          <w:lang w:val="en-US"/>
        </w:rPr>
        <w:t>Настава у блоку</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Настава у блоку је предвиђена за обликовање сложенијих форми или ливење радова у гипсу, а према програму предмета за други разред. Настава у блоку се реализује у школи, изузетно у вајарском атељеу уметника или другој образовној установи (факултет, центар за обуку итд).</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Најважније је прилагодити наставу у блоку потребама ученика. Уколико је група напредна и не постоји потреба да ученици још вежбају или доврше радове, настава у блоку се може реализовати кроз стручна вођења и посете изложбама, сајмовима, музејским поставкама, вајарским студијима... Важно је да се ученици укључују у различита уметничка дешавања као публика или актери како би развијали уметничке компетенције, били у току са дешавањима у уметности и култури, повезивали се са уметницима и вршњацима који се припремају за уметничке студије или занимања, јер је повезивање значајно за будућу сарадњу са колегама. Такође, део наставе у блоку се може планирати за посету успешног вајара / уметника школи и његове презентације (у том случају одељење се не дели на групе).</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III ПРАЋЕЊЕ И ВРЕДНОВАЊЕ НАСТАВЕ И УЧЕЊА</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Праћење и вредновање наставе и учења реализује се у складу са </w:t>
      </w:r>
      <w:r w:rsidRPr="00BB19D9">
        <w:rPr>
          <w:rFonts w:ascii="Arial" w:eastAsia="Times New Roman" w:hAnsi="Arial" w:cs="Arial"/>
          <w:i/>
          <w:iCs/>
          <w:noProof w:val="0"/>
          <w:color w:val="000000"/>
          <w:sz w:val="20"/>
          <w:szCs w:val="20"/>
          <w:lang w:val="en-US"/>
        </w:rPr>
        <w:t>Правилником о оцењивању ученика у средњем образовању и васпитању</w:t>
      </w:r>
      <w:r w:rsidRPr="00BB19D9">
        <w:rPr>
          <w:rFonts w:ascii="Arial" w:eastAsia="Times New Roman" w:hAnsi="Arial" w:cs="Arial"/>
          <w:noProof w:val="0"/>
          <w:color w:val="000000"/>
          <w:sz w:val="20"/>
          <w:szCs w:val="20"/>
          <w:lang w:val="en-US"/>
        </w:rPr>
        <w:t> („Службени гласник РС”, бр. 10/24) и препорукама у </w:t>
      </w:r>
      <w:r w:rsidRPr="00BB19D9">
        <w:rPr>
          <w:rFonts w:ascii="Arial" w:eastAsia="Times New Roman" w:hAnsi="Arial" w:cs="Arial"/>
          <w:i/>
          <w:iCs/>
          <w:noProof w:val="0"/>
          <w:color w:val="000000"/>
          <w:sz w:val="20"/>
          <w:szCs w:val="20"/>
          <w:lang w:val="en-US"/>
        </w:rPr>
        <w:t>Општем упутству за све стручне предмете</w:t>
      </w:r>
      <w:r w:rsidRPr="00BB19D9">
        <w:rPr>
          <w:rFonts w:ascii="Arial" w:eastAsia="Times New Roman" w:hAnsi="Arial" w:cs="Arial"/>
          <w:noProof w:val="0"/>
          <w:color w:val="000000"/>
          <w:sz w:val="20"/>
          <w:szCs w:val="20"/>
          <w:lang w:val="en-US"/>
        </w:rPr>
        <w:t>.</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Могући елементи за праћење напредовања ученика су:</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1) разумевање (појмова, процеса, концепта, садржаја...);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2) примена техника (процес и технички квалитет рада);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3) примена принципа компоновања;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4) идејна решења;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5) однос према раду (посвећеност, поштовање рокова, одговоран однос према материјалу, алату, опреми и радном простору...);</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6) сарадња;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7) комуникација (усмена и визуелна)...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Могући начини бројчаног (сумативног) оцењивања су:</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проблемски задатак;</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индивидуални ауторски рад;</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разговор;</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завршна изложба.</w:t>
      </w:r>
    </w:p>
    <w:p w:rsidR="00BB19D9" w:rsidRPr="00BB19D9" w:rsidRDefault="00BB19D9" w:rsidP="00BB19D9">
      <w:pPr>
        <w:spacing w:before="0" w:after="0"/>
        <w:ind w:firstLine="480"/>
        <w:contextualSpacing w:val="0"/>
        <w:jc w:val="center"/>
        <w:rPr>
          <w:rFonts w:ascii="Arial" w:eastAsia="Times New Roman" w:hAnsi="Arial" w:cs="Arial"/>
          <w:b/>
          <w:bCs/>
          <w:noProof w:val="0"/>
          <w:color w:val="000000"/>
          <w:sz w:val="20"/>
          <w:szCs w:val="20"/>
          <w:lang w:val="en-US"/>
        </w:rPr>
      </w:pPr>
      <w:r w:rsidRPr="00BB19D9">
        <w:rPr>
          <w:rFonts w:ascii="Arial" w:eastAsia="Times New Roman" w:hAnsi="Arial" w:cs="Arial"/>
          <w:b/>
          <w:bCs/>
          <w:noProof w:val="0"/>
          <w:color w:val="000000"/>
          <w:sz w:val="20"/>
          <w:szCs w:val="20"/>
          <w:lang w:val="en-US"/>
        </w:rPr>
        <w:t>ПИСМО СА КАЛИГРАФИЈОМ</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Циљ</w:t>
      </w:r>
      <w:r w:rsidRPr="00BB19D9">
        <w:rPr>
          <w:rFonts w:ascii="Arial" w:eastAsia="Times New Roman" w:hAnsi="Arial" w:cs="Arial"/>
          <w:noProof w:val="0"/>
          <w:color w:val="000000"/>
          <w:sz w:val="20"/>
          <w:szCs w:val="20"/>
          <w:lang w:val="en-US"/>
        </w:rPr>
        <w:t> учења предмета Писмо са калиграфијом је да ученик развија функционална знања о калиграфији, вештине извођења историјских писама, критичко и стваралачко мишљење, естетске критеријуме и одговоран однос према раду, наслеђу културе и уметности свог и других народа, ради примене у учењу, наставку школовања или будућем занимању.</w:t>
      </w:r>
    </w:p>
    <w:tbl>
      <w:tblPr>
        <w:tblW w:w="9479"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456"/>
        <w:gridCol w:w="3023"/>
      </w:tblGrid>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Разред</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Први</w:t>
            </w:r>
          </w:p>
        </w:tc>
      </w:tr>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Недељни фонд часова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2 часа</w:t>
            </w:r>
          </w:p>
        </w:tc>
      </w:tr>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Годишњи фонд часова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68 часова</w:t>
            </w:r>
          </w:p>
        </w:tc>
      </w:tr>
    </w:tbl>
    <w:p w:rsidR="00BB19D9" w:rsidRPr="00BB19D9" w:rsidRDefault="00BB19D9" w:rsidP="00BB19D9">
      <w:pPr>
        <w:spacing w:before="0" w:after="0"/>
        <w:contextualSpacing w:val="0"/>
        <w:rPr>
          <w:rFonts w:ascii="Arial" w:eastAsia="Times New Roman" w:hAnsi="Arial" w:cs="Arial"/>
          <w:noProof w:val="0"/>
          <w:vanish/>
          <w:sz w:val="20"/>
          <w:szCs w:val="20"/>
          <w:lang w:val="en-US"/>
        </w:rPr>
      </w:pPr>
    </w:p>
    <w:tbl>
      <w:tblPr>
        <w:tblW w:w="9479"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773"/>
        <w:gridCol w:w="6706"/>
      </w:tblGrid>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ИСХОДИ</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lastRenderedPageBreak/>
              <w:t>По завршетку разреда ученик ће бити у стању да: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lastRenderedPageBreak/>
              <w:t>ТЕМА</w:t>
            </w:r>
            <w:r w:rsidRPr="00BB19D9">
              <w:rPr>
                <w:rFonts w:ascii="Arial" w:eastAsia="Times New Roman" w:hAnsi="Arial" w:cs="Arial"/>
                <w:noProof w:val="0"/>
                <w:color w:val="000000"/>
                <w:sz w:val="20"/>
                <w:szCs w:val="20"/>
                <w:lang w:val="en-US"/>
              </w:rPr>
              <w:t> и</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lastRenderedPageBreak/>
              <w:t>кључни појмови садржаја програма</w:t>
            </w:r>
          </w:p>
        </w:tc>
      </w:tr>
      <w:tr w:rsidR="00BB19D9" w:rsidRPr="00BB19D9" w:rsidTr="00BB19D9">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lastRenderedPageBreak/>
              <w:t>– истражи историјске и савремене примере калиграфије, користећи ИКТ и један страни језик;</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бира одговарајући прибор и материјал у складу са планираном калиграфском композицијом;</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користи и одржава калиграфски прибор;</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разликује одређене типове рукописних писама према форми, времену и месту настанка;</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пише слова, натписе и текст одабраним типовима старих и савремених писама;</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компонује текст према формату папира, прибору и типу писма;</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креира композиције различитих намена самостално одабраним рукописним писмима;</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примени, у разговору, адекватну терминологију;</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разматра значај писма за развој и очување глобалне и националне културе;</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примени вештине калиграфског писања у самосталном стваралачком раду и различитим пројектима;</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пише другим врстама рукописних историјских писама, самостално истражујући с циљем даљег развијања компетенција;</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испољава спремност да континуирано развија и усавршава сопствени стил писања;</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користи алтернативне алате за писање, које сам прави;</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повеже знања из историје, географије и математике, као и одговарајућих стручних предмета, у настави и самосталној примени калиграфије.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КАЛИГРАФИЈА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Развој писма.</w:t>
            </w:r>
            <w:r w:rsidRPr="00BB19D9">
              <w:rPr>
                <w:rFonts w:ascii="Arial" w:eastAsia="Times New Roman" w:hAnsi="Arial" w:cs="Arial"/>
                <w:noProof w:val="0"/>
                <w:color w:val="000000"/>
                <w:sz w:val="20"/>
                <w:szCs w:val="20"/>
                <w:lang w:val="en-US"/>
              </w:rPr>
              <w:t> Дефиниције писмa. Развој и врсте писма (предметно, сликовно, појмовно, слоговно, фонетско). Грчко и римско писмо. Национална писма, каролина, готичка писма.</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Хуманистички минускул и ренесансни курзив. Развој ћирилице.</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Калиграфија. </w:t>
            </w:r>
            <w:r w:rsidRPr="00BB19D9">
              <w:rPr>
                <w:rFonts w:ascii="Arial" w:eastAsia="Times New Roman" w:hAnsi="Arial" w:cs="Arial"/>
                <w:noProof w:val="0"/>
                <w:color w:val="000000"/>
                <w:sz w:val="20"/>
                <w:szCs w:val="20"/>
                <w:lang w:val="en-US"/>
              </w:rPr>
              <w:t>Калиграфија као средство комуникације, занат, уметност. Калиграфија источних народа, европска калиграфија. Примена калиграфије у савременој уметности и дизајну. Калиграфија као основа типографије.</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Стари алати за писање. </w:t>
            </w:r>
            <w:r w:rsidRPr="00BB19D9">
              <w:rPr>
                <w:rFonts w:ascii="Arial" w:eastAsia="Times New Roman" w:hAnsi="Arial" w:cs="Arial"/>
                <w:noProof w:val="0"/>
                <w:color w:val="000000"/>
                <w:sz w:val="20"/>
                <w:szCs w:val="20"/>
                <w:lang w:val="en-US"/>
              </w:rPr>
              <w:t>Гушчије перо, трска, стилус. Припрема трске и убацивање резервоара за мастило.</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Калиграфска пера. </w:t>
            </w:r>
            <w:r w:rsidRPr="00BB19D9">
              <w:rPr>
                <w:rFonts w:ascii="Arial" w:eastAsia="Times New Roman" w:hAnsi="Arial" w:cs="Arial"/>
                <w:noProof w:val="0"/>
                <w:color w:val="000000"/>
                <w:sz w:val="20"/>
                <w:szCs w:val="20"/>
                <w:lang w:val="en-US"/>
              </w:rPr>
              <w:t>Врсте калиграфских пера. Врсте резервоара за мастило и њихово постављање на перо. Појам печата код резаног пера. Одржавање пера.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Калиграфске држаље. </w:t>
            </w:r>
            <w:r w:rsidRPr="00BB19D9">
              <w:rPr>
                <w:rFonts w:ascii="Arial" w:eastAsia="Times New Roman" w:hAnsi="Arial" w:cs="Arial"/>
                <w:noProof w:val="0"/>
                <w:color w:val="000000"/>
                <w:sz w:val="20"/>
                <w:szCs w:val="20"/>
                <w:lang w:val="en-US"/>
              </w:rPr>
              <w:t>Врсте.</w:t>
            </w:r>
            <w:r w:rsidRPr="00BB19D9">
              <w:rPr>
                <w:rFonts w:ascii="Arial" w:eastAsia="Times New Roman" w:hAnsi="Arial" w:cs="Arial"/>
                <w:b/>
                <w:bCs/>
                <w:noProof w:val="0"/>
                <w:color w:val="000000"/>
                <w:sz w:val="20"/>
                <w:szCs w:val="20"/>
                <w:lang w:val="en-US"/>
              </w:rPr>
              <w:t> </w:t>
            </w:r>
            <w:r w:rsidRPr="00BB19D9">
              <w:rPr>
                <w:rFonts w:ascii="Arial" w:eastAsia="Times New Roman" w:hAnsi="Arial" w:cs="Arial"/>
                <w:noProof w:val="0"/>
                <w:color w:val="000000"/>
                <w:sz w:val="20"/>
                <w:szCs w:val="20"/>
                <w:lang w:val="en-US"/>
              </w:rPr>
              <w:t>Постављање пера у држаљу и одржавања држаље.</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Мастило, бајц и друга средства за писање. </w:t>
            </w:r>
            <w:r w:rsidRPr="00BB19D9">
              <w:rPr>
                <w:rFonts w:ascii="Arial" w:eastAsia="Times New Roman" w:hAnsi="Arial" w:cs="Arial"/>
                <w:noProof w:val="0"/>
                <w:color w:val="000000"/>
                <w:sz w:val="20"/>
                <w:szCs w:val="20"/>
                <w:lang w:val="en-US"/>
              </w:rPr>
              <w:t>Састав и особине. Критеријуми за избор средства за писање.</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Калиграфске четке. </w:t>
            </w:r>
            <w:r w:rsidRPr="00BB19D9">
              <w:rPr>
                <w:rFonts w:ascii="Arial" w:eastAsia="Times New Roman" w:hAnsi="Arial" w:cs="Arial"/>
                <w:noProof w:val="0"/>
                <w:color w:val="000000"/>
                <w:sz w:val="20"/>
                <w:szCs w:val="20"/>
                <w:lang w:val="en-US"/>
              </w:rPr>
              <w:t>Врсте, облици, начини коришћења.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Лењири. </w:t>
            </w:r>
            <w:r w:rsidRPr="00BB19D9">
              <w:rPr>
                <w:rFonts w:ascii="Arial" w:eastAsia="Times New Roman" w:hAnsi="Arial" w:cs="Arial"/>
                <w:noProof w:val="0"/>
                <w:color w:val="000000"/>
                <w:sz w:val="20"/>
                <w:szCs w:val="20"/>
                <w:lang w:val="en-US"/>
              </w:rPr>
              <w:t>Подлоге са мрежом. Сто за просветљавање.</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Папир. </w:t>
            </w:r>
            <w:r w:rsidRPr="00BB19D9">
              <w:rPr>
                <w:rFonts w:ascii="Arial" w:eastAsia="Times New Roman" w:hAnsi="Arial" w:cs="Arial"/>
                <w:noProof w:val="0"/>
                <w:color w:val="000000"/>
                <w:sz w:val="20"/>
                <w:szCs w:val="20"/>
                <w:lang w:val="en-US"/>
              </w:rPr>
              <w:t>Врсте, текстуре, својства и формати папира. Одређивање маргина и простора за текст. Обележавање мреже за писање. Поступак препарирања папира. Поступак припремања бојене подлоге.</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Савремени прибор. </w:t>
            </w:r>
            <w:r w:rsidRPr="00BB19D9">
              <w:rPr>
                <w:rFonts w:ascii="Arial" w:eastAsia="Times New Roman" w:hAnsi="Arial" w:cs="Arial"/>
                <w:noProof w:val="0"/>
                <w:color w:val="000000"/>
                <w:sz w:val="20"/>
                <w:szCs w:val="20"/>
                <w:lang w:val="en-US"/>
              </w:rPr>
              <w:t>Маркери за калиграфију (врсте), аутоматска пера за калиграфију, четкице на патроне. Ручно прављени прибор.</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Потез. </w:t>
            </w:r>
            <w:r w:rsidRPr="00BB19D9">
              <w:rPr>
                <w:rFonts w:ascii="Arial" w:eastAsia="Times New Roman" w:hAnsi="Arial" w:cs="Arial"/>
                <w:noProof w:val="0"/>
                <w:color w:val="000000"/>
                <w:sz w:val="20"/>
                <w:szCs w:val="20"/>
                <w:lang w:val="en-US"/>
              </w:rPr>
              <w:t>Ширина печата пера као основа за одређивање висине потеза и размака између редова. Држање и вођење пера. Угао држања пера и угао повлачења потеза.</w:t>
            </w:r>
          </w:p>
        </w:tc>
      </w:tr>
      <w:tr w:rsidR="00BB19D9" w:rsidRPr="00BB19D9" w:rsidTr="00BB19D9">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РИМСКА КАПИТАЛА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Писмо у античком Риму. </w:t>
            </w:r>
            <w:r w:rsidRPr="00BB19D9">
              <w:rPr>
                <w:rFonts w:ascii="Arial" w:eastAsia="Times New Roman" w:hAnsi="Arial" w:cs="Arial"/>
                <w:noProof w:val="0"/>
                <w:color w:val="000000"/>
                <w:sz w:val="20"/>
                <w:szCs w:val="20"/>
                <w:lang w:val="en-US"/>
              </w:rPr>
              <w:t>Врсте писама: капитале и курзиви. Писана и клесана писма. Епиграфски римски споменици у Европи и Србији.</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Капитала. </w:t>
            </w:r>
            <w:r w:rsidRPr="00BB19D9">
              <w:rPr>
                <w:rFonts w:ascii="Arial" w:eastAsia="Times New Roman" w:hAnsi="Arial" w:cs="Arial"/>
                <w:noProof w:val="0"/>
                <w:color w:val="000000"/>
                <w:sz w:val="20"/>
                <w:szCs w:val="20"/>
                <w:lang w:val="en-US"/>
              </w:rPr>
              <w:t>Епиграфска/монументална капитала и рукописна капитала (квадратна и рустична).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Сериф. </w:t>
            </w:r>
            <w:r w:rsidRPr="00BB19D9">
              <w:rPr>
                <w:rFonts w:ascii="Arial" w:eastAsia="Times New Roman" w:hAnsi="Arial" w:cs="Arial"/>
                <w:noProof w:val="0"/>
                <w:color w:val="000000"/>
                <w:sz w:val="20"/>
                <w:szCs w:val="20"/>
                <w:lang w:val="en-US"/>
              </w:rPr>
              <w:t>Настанак и улога серифа, различите форме.</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Рукописна серифна капитала. </w:t>
            </w:r>
            <w:r w:rsidRPr="00BB19D9">
              <w:rPr>
                <w:rFonts w:ascii="Arial" w:eastAsia="Times New Roman" w:hAnsi="Arial" w:cs="Arial"/>
                <w:noProof w:val="0"/>
                <w:color w:val="000000"/>
                <w:sz w:val="20"/>
                <w:szCs w:val="20"/>
                <w:lang w:val="en-US"/>
              </w:rPr>
              <w:t>Облици преузети из монументалне капитале.</w:t>
            </w:r>
            <w:r w:rsidRPr="00BB19D9">
              <w:rPr>
                <w:rFonts w:ascii="Arial" w:eastAsia="Times New Roman" w:hAnsi="Arial" w:cs="Arial"/>
                <w:b/>
                <w:bCs/>
                <w:noProof w:val="0"/>
                <w:color w:val="000000"/>
                <w:sz w:val="20"/>
                <w:szCs w:val="20"/>
                <w:lang w:val="en-US"/>
              </w:rPr>
              <w:t> </w:t>
            </w:r>
            <w:r w:rsidRPr="00BB19D9">
              <w:rPr>
                <w:rFonts w:ascii="Arial" w:eastAsia="Times New Roman" w:hAnsi="Arial" w:cs="Arial"/>
                <w:noProof w:val="0"/>
                <w:color w:val="000000"/>
                <w:sz w:val="20"/>
                <w:szCs w:val="20"/>
                <w:lang w:val="en-US"/>
              </w:rPr>
              <w:t>Дволинијски систем. Основна словна линија. Угао под којим се држи перо. Стуб и помоћни потез. Хоризонтални и вертикални серифи. Редослед писања потеза. Пропорције слова. Равна и заобљена слова. Слова код којих се мења положај пера. Густина текста. Размаци између појединих слова. Размаци између речи. Интерпункција. Проред.</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Компоновање текста</w:t>
            </w:r>
            <w:r w:rsidRPr="00BB19D9">
              <w:rPr>
                <w:rFonts w:ascii="Arial" w:eastAsia="Times New Roman" w:hAnsi="Arial" w:cs="Arial"/>
                <w:noProof w:val="0"/>
                <w:color w:val="000000"/>
                <w:sz w:val="20"/>
                <w:szCs w:val="20"/>
                <w:lang w:val="en-US"/>
              </w:rPr>
              <w:t>. Одређивање величине слова и размака између редова у зависности од величине текста и формата папира. Одређивање маргина и простора за текст. Избор поравнања. Исписивање пробног текста и његово смештање у композицију.</w:t>
            </w:r>
          </w:p>
        </w:tc>
      </w:tr>
      <w:tr w:rsidR="00BB19D9" w:rsidRPr="00BB19D9" w:rsidTr="00BB19D9">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ХУМАНИСТИЧКИ МИНУСКУЛ</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Реформа писма у Италији. </w:t>
            </w:r>
            <w:r w:rsidRPr="00BB19D9">
              <w:rPr>
                <w:rFonts w:ascii="Arial" w:eastAsia="Times New Roman" w:hAnsi="Arial" w:cs="Arial"/>
                <w:noProof w:val="0"/>
                <w:color w:val="000000"/>
                <w:sz w:val="20"/>
                <w:szCs w:val="20"/>
                <w:lang w:val="en-US"/>
              </w:rPr>
              <w:t>Идејне основе хуманизма и ренесансе. Порекло назива „антиква“.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Настанак хуманистичког минускула. </w:t>
            </w:r>
            <w:r w:rsidRPr="00BB19D9">
              <w:rPr>
                <w:rFonts w:ascii="Arial" w:eastAsia="Times New Roman" w:hAnsi="Arial" w:cs="Arial"/>
                <w:noProof w:val="0"/>
                <w:color w:val="000000"/>
                <w:sz w:val="20"/>
                <w:szCs w:val="20"/>
                <w:lang w:val="en-US"/>
              </w:rPr>
              <w:t>Комбинација каролиншког минускула и римске капитале. Серифи. Основа савременог усправног књижног писма.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Геометрија писма. </w:t>
            </w:r>
            <w:r w:rsidRPr="00BB19D9">
              <w:rPr>
                <w:rFonts w:ascii="Arial" w:eastAsia="Times New Roman" w:hAnsi="Arial" w:cs="Arial"/>
                <w:noProof w:val="0"/>
                <w:color w:val="000000"/>
                <w:sz w:val="20"/>
                <w:szCs w:val="20"/>
                <w:lang w:val="en-US"/>
              </w:rPr>
              <w:t>Петолинијски систем: основна линија, висина малог слова и висине горњих и доњих продужетака, висина великог слова.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Мала (курентна) слова.</w:t>
            </w:r>
            <w:r w:rsidRPr="00BB19D9">
              <w:rPr>
                <w:rFonts w:ascii="Arial" w:eastAsia="Times New Roman" w:hAnsi="Arial" w:cs="Arial"/>
                <w:noProof w:val="0"/>
                <w:color w:val="000000"/>
                <w:sz w:val="20"/>
                <w:szCs w:val="20"/>
                <w:lang w:val="en-US"/>
              </w:rPr>
              <w:t> Угао под којим се држи перо. Стуб и помоћни потез. Облици слова и редослед писања потеза. Серифи и завршеци потеза.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Размаци.</w:t>
            </w:r>
            <w:r w:rsidRPr="00BB19D9">
              <w:rPr>
                <w:rFonts w:ascii="Arial" w:eastAsia="Times New Roman" w:hAnsi="Arial" w:cs="Arial"/>
                <w:noProof w:val="0"/>
                <w:color w:val="000000"/>
                <w:sz w:val="20"/>
                <w:szCs w:val="20"/>
                <w:lang w:val="en-US"/>
              </w:rPr>
              <w:t> Размак између слова. Лигатуре. Размак између речи.</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Проред. </w:t>
            </w:r>
            <w:r w:rsidRPr="00BB19D9">
              <w:rPr>
                <w:rFonts w:ascii="Arial" w:eastAsia="Times New Roman" w:hAnsi="Arial" w:cs="Arial"/>
                <w:noProof w:val="0"/>
                <w:color w:val="000000"/>
                <w:sz w:val="20"/>
                <w:szCs w:val="20"/>
                <w:lang w:val="en-US"/>
              </w:rPr>
              <w:t>Величина размака између редова и његов утицај на читљивост текста.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Ћирилица.</w:t>
            </w:r>
            <w:r w:rsidRPr="00BB19D9">
              <w:rPr>
                <w:rFonts w:ascii="Arial" w:eastAsia="Times New Roman" w:hAnsi="Arial" w:cs="Arial"/>
                <w:noProof w:val="0"/>
                <w:color w:val="000000"/>
                <w:sz w:val="20"/>
                <w:szCs w:val="20"/>
                <w:lang w:val="en-US"/>
              </w:rPr>
              <w:t> Грађанска ћирилица. Слова преузета из латинице. Облици слова која не постоје у латиници. Стилско јединство латинице и ћирилице.</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Верзал. </w:t>
            </w:r>
            <w:r w:rsidRPr="00BB19D9">
              <w:rPr>
                <w:rFonts w:ascii="Arial" w:eastAsia="Times New Roman" w:hAnsi="Arial" w:cs="Arial"/>
                <w:noProof w:val="0"/>
                <w:color w:val="000000"/>
                <w:sz w:val="20"/>
                <w:szCs w:val="20"/>
                <w:lang w:val="en-US"/>
              </w:rPr>
              <w:t xml:space="preserve">Облици римске капитале. Однос величине верзала и курента. Верзали у ћирилици. Слова ћирилице која имају сличан курентни и </w:t>
            </w:r>
            <w:r w:rsidRPr="00BB19D9">
              <w:rPr>
                <w:rFonts w:ascii="Arial" w:eastAsia="Times New Roman" w:hAnsi="Arial" w:cs="Arial"/>
                <w:noProof w:val="0"/>
                <w:color w:val="000000"/>
                <w:sz w:val="20"/>
                <w:szCs w:val="20"/>
                <w:lang w:val="en-US"/>
              </w:rPr>
              <w:lastRenderedPageBreak/>
              <w:t>верзални облик.</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Компоновање текста</w:t>
            </w:r>
            <w:r w:rsidRPr="00BB19D9">
              <w:rPr>
                <w:rFonts w:ascii="Arial" w:eastAsia="Times New Roman" w:hAnsi="Arial" w:cs="Arial"/>
                <w:noProof w:val="0"/>
                <w:color w:val="000000"/>
                <w:sz w:val="20"/>
                <w:szCs w:val="20"/>
                <w:lang w:val="en-US"/>
              </w:rPr>
              <w:t>. Одређивање величине слова и размака између редова у зависности од величине текста и формата папира. Одређивање маргина и простора за текст. Избор поравнања. Исписивање пробног текста и његово смештање у композицију. Текст латиницом, ћирилицом, комбиновано.</w:t>
            </w:r>
          </w:p>
        </w:tc>
      </w:tr>
      <w:tr w:rsidR="00BB19D9" w:rsidRPr="00BB19D9" w:rsidTr="00BB19D9">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РЕНЕСАНСНИ КУРЗИВ</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Настанак курзива. </w:t>
            </w:r>
            <w:r w:rsidRPr="00BB19D9">
              <w:rPr>
                <w:rFonts w:ascii="Arial" w:eastAsia="Times New Roman" w:hAnsi="Arial" w:cs="Arial"/>
                <w:noProof w:val="0"/>
                <w:color w:val="000000"/>
                <w:sz w:val="20"/>
                <w:szCs w:val="20"/>
                <w:lang w:val="en-US"/>
              </w:rPr>
              <w:t>Особине курзива, намена. Врсте ренесансног курзива. Основа савременог типографског курзива.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Геометрија писма. </w:t>
            </w:r>
            <w:r w:rsidRPr="00BB19D9">
              <w:rPr>
                <w:rFonts w:ascii="Arial" w:eastAsia="Times New Roman" w:hAnsi="Arial" w:cs="Arial"/>
                <w:noProof w:val="0"/>
                <w:color w:val="000000"/>
                <w:sz w:val="20"/>
                <w:szCs w:val="20"/>
                <w:lang w:val="en-US"/>
              </w:rPr>
              <w:t>Петолинијски систем. Нагиб слова.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Мала слова.</w:t>
            </w:r>
            <w:r w:rsidRPr="00BB19D9">
              <w:rPr>
                <w:rFonts w:ascii="Arial" w:eastAsia="Times New Roman" w:hAnsi="Arial" w:cs="Arial"/>
                <w:noProof w:val="0"/>
                <w:color w:val="000000"/>
                <w:sz w:val="20"/>
                <w:szCs w:val="20"/>
                <w:lang w:val="en-US"/>
              </w:rPr>
              <w:t> Карактеристични усправни, троугласти и заобљени облици слова. Ширине слова. Редослед писања потеза. Слова са продужецима. Врсте завршних потеза.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Размаци.</w:t>
            </w:r>
            <w:r w:rsidRPr="00BB19D9">
              <w:rPr>
                <w:rFonts w:ascii="Arial" w:eastAsia="Times New Roman" w:hAnsi="Arial" w:cs="Arial"/>
                <w:noProof w:val="0"/>
                <w:color w:val="000000"/>
                <w:sz w:val="20"/>
                <w:szCs w:val="20"/>
                <w:lang w:val="en-US"/>
              </w:rPr>
              <w:t> Размаци између слова. Лигатуре. Размак између речи.</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Верзали. </w:t>
            </w:r>
            <w:r w:rsidRPr="00BB19D9">
              <w:rPr>
                <w:rFonts w:ascii="Arial" w:eastAsia="Times New Roman" w:hAnsi="Arial" w:cs="Arial"/>
                <w:noProof w:val="0"/>
                <w:color w:val="000000"/>
                <w:sz w:val="20"/>
                <w:szCs w:val="20"/>
                <w:lang w:val="en-US"/>
              </w:rPr>
              <w:t>Усправни, накошени и украсни верзали. Редослед писања потеза. Однос величине верзала и курента.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Проред. </w:t>
            </w:r>
            <w:r w:rsidRPr="00BB19D9">
              <w:rPr>
                <w:rFonts w:ascii="Arial" w:eastAsia="Times New Roman" w:hAnsi="Arial" w:cs="Arial"/>
                <w:noProof w:val="0"/>
                <w:color w:val="000000"/>
                <w:sz w:val="20"/>
                <w:szCs w:val="20"/>
                <w:lang w:val="en-US"/>
              </w:rPr>
              <w:t>Величина размака између редова у зависности од композиције и намене.</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Ћирилица.</w:t>
            </w:r>
            <w:r w:rsidRPr="00BB19D9">
              <w:rPr>
                <w:rFonts w:ascii="Arial" w:eastAsia="Times New Roman" w:hAnsi="Arial" w:cs="Arial"/>
                <w:noProof w:val="0"/>
                <w:color w:val="000000"/>
                <w:sz w:val="20"/>
                <w:szCs w:val="20"/>
                <w:lang w:val="en-US"/>
              </w:rPr>
              <w:t> Слова преузета из латинице и облици карактеристичне за ћирилицу, курент и верзали. Варијанте појединих слова. Стилско јединство латинице и ћирилице.</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Компоновање текста</w:t>
            </w:r>
            <w:r w:rsidRPr="00BB19D9">
              <w:rPr>
                <w:rFonts w:ascii="Arial" w:eastAsia="Times New Roman" w:hAnsi="Arial" w:cs="Arial"/>
                <w:noProof w:val="0"/>
                <w:color w:val="000000"/>
                <w:sz w:val="20"/>
                <w:szCs w:val="20"/>
                <w:lang w:val="en-US"/>
              </w:rPr>
              <w:t>. Одређивање величине слова и размака између редова у зависности од величине текста и формата папира. Одређивање маргина и простора за текст. Избор поравнања. Исписивање пробног текста и његово смештање у композицију. Текст латиницом, ћирилицом, комбиновано.</w:t>
            </w:r>
          </w:p>
        </w:tc>
      </w:tr>
      <w:tr w:rsidR="00BB19D9" w:rsidRPr="00BB19D9" w:rsidTr="00BB19D9">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УСТАВНО ПИСМО</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Историја ћирилице. </w:t>
            </w:r>
            <w:r w:rsidRPr="00BB19D9">
              <w:rPr>
                <w:rFonts w:ascii="Arial" w:eastAsia="Times New Roman" w:hAnsi="Arial" w:cs="Arial"/>
                <w:noProof w:val="0"/>
                <w:color w:val="000000"/>
                <w:sz w:val="20"/>
                <w:szCs w:val="20"/>
                <w:lang w:val="en-US"/>
              </w:rPr>
              <w:t>Глагољица, ћирилица. Устав, полуустав, брзопис. Грађанско писмо. Развој и врсте канцеларијских писама. Вукова реформа. Курзивна слова у српској ћирилици.</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Уставно писмо. </w:t>
            </w:r>
            <w:r w:rsidRPr="00BB19D9">
              <w:rPr>
                <w:rFonts w:ascii="Arial" w:eastAsia="Times New Roman" w:hAnsi="Arial" w:cs="Arial"/>
                <w:noProof w:val="0"/>
                <w:color w:val="000000"/>
                <w:sz w:val="20"/>
                <w:szCs w:val="20"/>
                <w:lang w:val="en-US"/>
              </w:rPr>
              <w:t>Врсте. Насловно писмо.</w:t>
            </w:r>
            <w:r w:rsidRPr="00BB19D9">
              <w:rPr>
                <w:rFonts w:ascii="Arial" w:eastAsia="Times New Roman" w:hAnsi="Arial" w:cs="Arial"/>
                <w:b/>
                <w:bCs/>
                <w:noProof w:val="0"/>
                <w:color w:val="000000"/>
                <w:sz w:val="20"/>
                <w:szCs w:val="20"/>
                <w:lang w:val="en-US"/>
              </w:rPr>
              <w:t> </w:t>
            </w:r>
            <w:r w:rsidRPr="00BB19D9">
              <w:rPr>
                <w:rFonts w:ascii="Arial" w:eastAsia="Times New Roman" w:hAnsi="Arial" w:cs="Arial"/>
                <w:noProof w:val="0"/>
                <w:color w:val="000000"/>
                <w:sz w:val="20"/>
                <w:szCs w:val="20"/>
                <w:lang w:val="en-US"/>
              </w:rPr>
              <w:t>Пропорције. Облици слова.</w:t>
            </w:r>
            <w:r w:rsidRPr="00BB19D9">
              <w:rPr>
                <w:rFonts w:ascii="Arial" w:eastAsia="Times New Roman" w:hAnsi="Arial" w:cs="Arial"/>
                <w:b/>
                <w:bCs/>
                <w:noProof w:val="0"/>
                <w:color w:val="000000"/>
                <w:sz w:val="20"/>
                <w:szCs w:val="20"/>
                <w:lang w:val="en-US"/>
              </w:rPr>
              <w:t> </w:t>
            </w:r>
            <w:r w:rsidRPr="00BB19D9">
              <w:rPr>
                <w:rFonts w:ascii="Arial" w:eastAsia="Times New Roman" w:hAnsi="Arial" w:cs="Arial"/>
                <w:noProof w:val="0"/>
                <w:color w:val="000000"/>
                <w:sz w:val="20"/>
                <w:szCs w:val="20"/>
                <w:lang w:val="en-US"/>
              </w:rPr>
              <w:t>Дволинијски систем и одступања. Угао под којим се држи перо. Стуб и помоћни потез. Облици слова и редослед писања потеза.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Компоновање текста</w:t>
            </w:r>
            <w:r w:rsidRPr="00BB19D9">
              <w:rPr>
                <w:rFonts w:ascii="Arial" w:eastAsia="Times New Roman" w:hAnsi="Arial" w:cs="Arial"/>
                <w:noProof w:val="0"/>
                <w:color w:val="000000"/>
                <w:sz w:val="20"/>
                <w:szCs w:val="20"/>
                <w:lang w:val="en-US"/>
              </w:rPr>
              <w:t>. Одређивање величине слова и размака између редова у зависности од величине текста и формата папира. Одређивање маргина и простора за текст. Иницијали, орнаменти, заставице.</w:t>
            </w:r>
          </w:p>
        </w:tc>
      </w:tr>
    </w:tbl>
    <w:p w:rsidR="00BB19D9" w:rsidRPr="00BB19D9" w:rsidRDefault="00BB19D9" w:rsidP="00BB19D9">
      <w:pPr>
        <w:spacing w:before="0" w:after="0"/>
        <w:ind w:firstLine="480"/>
        <w:contextualSpacing w:val="0"/>
        <w:jc w:val="center"/>
        <w:rPr>
          <w:rFonts w:ascii="Arial" w:eastAsia="Times New Roman" w:hAnsi="Arial" w:cs="Arial"/>
          <w:b/>
          <w:bCs/>
          <w:noProof w:val="0"/>
          <w:color w:val="000000"/>
          <w:sz w:val="20"/>
          <w:szCs w:val="20"/>
          <w:lang w:val="en-US"/>
        </w:rPr>
      </w:pPr>
      <w:r w:rsidRPr="00BB19D9">
        <w:rPr>
          <w:rFonts w:ascii="Arial" w:eastAsia="Times New Roman" w:hAnsi="Arial" w:cs="Arial"/>
          <w:b/>
          <w:bCs/>
          <w:noProof w:val="0"/>
          <w:color w:val="000000"/>
          <w:sz w:val="20"/>
          <w:szCs w:val="20"/>
          <w:lang w:val="en-US"/>
        </w:rPr>
        <w:t>УПУТСТВО ЗА ДИДАКТИЧКО МЕТОДИЧКО ОСТВАРИВАЊЕ ПРОГРАМА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Писмо је средство преношења мисли, кроз простор и кроз време. У ширем смислу, то је сваки систем видљивих облика (цртежа, слика, симбола, знакова и њихових комбинација), намерно произведених у сврху меморисања и обавештавања. У ужем смислу, писмо је систем знакова који представљају одређене елементе говорног језика: поједине речи, слогове или гласове. Такво писмо је скуп договорених знакова, довољних за писање неког језика и на тај начин је повезано са језиком. Међутим, постоје и писма које су независна од језика, као што су сликовна и знаковна писма.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Калиграфија је уметност лепог писања, за разлику од неформалних начина писања. У прошлости се калиграфско писање користило у канцеларијама, за израду рукописних књига, повеља и записа, као и за споменичке и јавне натписе. Сматрана је умећем, вештином, занатом, али је у неким културама имала и уметничку, духовну, религијску и магијску компоненту. У савремено доба, калиграфија је уметничка област, а своју примену налази у графичком дизајну, такође и као предложак за типографска писма.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Калиграфска пракса развија, између осталог, визуелно опажање, моторику, прецизност, уредност, пажњу, истрајност, самодисциплину, естетске критеријуме и способност планирања. Током наставе се учи правилно коришћење прибора и материјала и увежбава се писање изабраних примера рукописних писама. Настава и учење калиграфије подстичу и развој стваралачког мишљења, кроз задатке који захтевају осмишљавање и реализацију оригиналних решења.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I ПЛАНИРАЊЕ НАСТАВЕ И УЧЕЊА</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Настава се планира у складу са смерницама датим у </w:t>
      </w:r>
      <w:r w:rsidRPr="00BB19D9">
        <w:rPr>
          <w:rFonts w:ascii="Arial" w:eastAsia="Times New Roman" w:hAnsi="Arial" w:cs="Arial"/>
          <w:b/>
          <w:bCs/>
          <w:noProof w:val="0"/>
          <w:color w:val="000000"/>
          <w:sz w:val="20"/>
          <w:szCs w:val="20"/>
          <w:lang w:val="en-US"/>
        </w:rPr>
        <w:t>Општем упутству</w:t>
      </w:r>
      <w:r w:rsidRPr="00BB19D9">
        <w:rPr>
          <w:rFonts w:ascii="Arial" w:eastAsia="Times New Roman" w:hAnsi="Arial" w:cs="Arial"/>
          <w:noProof w:val="0"/>
          <w:color w:val="000000"/>
          <w:sz w:val="20"/>
          <w:szCs w:val="20"/>
          <w:lang w:val="en-US"/>
        </w:rPr>
        <w:t> за све стручне предмете.</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Једна тематска целина траје минимум 4 часа. Прва тема подразумева увод у предмет, који траје 1–2 часа.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II OСТВАРИВАЊЕ НАСТАВЕ И УЧЕЊА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 овом делу су дати су предлози за остваривање наставе, понуђени као помоћ наставнику, а од наставника се очекује да осмисли ефикасне активности ученика.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На почетку године потребно је информисати ученике о циљу и исходима учења, начину и динамици рада током школске године.</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КАЛИГРАФИЈА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lastRenderedPageBreak/>
        <w:t>У уводном делу теме се дефинише писмо као средство преношења мисли, кроз простор и време, такође и као систем знакова којима се бележи неки језик или појмови независни од језика. Треба да покаже примере развоја писама пружајући основне информације о њиховим карактеристикама и времену настанка. Развој писма обухвата следеће врсте: предметно, сликовно (пиктографско), појмовно (идеографско), слоговно (силабичко) и гласовно (фонетско) писмо.</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Треба објаснити да су сликовно и појмовно писмо независни од језика. Данас се сликовно писмо користи у Кини, Јапану и Кореји, чији становници могу међусобно да разумеју елементе писаног текста иако не разумеју језик. У савремено доба користе се пиктограми који служе за универзално споразумевање: саобраћајни знаци, просторно обележавање, емотикони.</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Следи преглед развоја фонетског писма, са примерима: феничанско, грчко, римско, национална писма, каролиншко, готичка писма, хуманистички минускул и ренесансни курзив.</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На крају треба приказати развој ћирилице, почевши од Ћирила и Методија и глагољице, затим формирање ћирилице и уставног писма, увођење грађанске ћирилица која има стилске одлике латинице реформом Петра Великог, као и Вукову реформу којом српска ћирилица добија 30 слова која се данас користе.</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Пожељно је направити временску линију у којој ће бити обележена појава одређених врста писама. Заједно са ученицима наставник упоређује средства и начине писане комуникације кроз време.</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Препоручена литература: Стјепан Филеки, „Историја писма 26+30”.</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Наставник треба да дефинише калиграфију као уметност лепог писања, за разлику од неформалних начина писања. Треба да одабере примере калиграфије, уз објашњење значаја и примене током историје. Препорука је да се прво прикажу примери из кинеске, јапанске и исламске калиграфије, уз објашњење да у овим културама калиграфија има уметничку, духовну, религијску и магијску компоненту. За разлику од тога, у Европи је калиграфско писање сматрано умећем, вештином, занатом и користило се у канцеларијама, као и за израду рукописних књига, повеља и записа.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Наставник треба да објасни да је у савремено доба, калиграфија ужестручна уметничка област, а своју примену налази у графичком дизајну, такође и као предложак за типографска писма, уз приказивање примера савремене калиграфије, као и типографских писама насталих на основу рукописа.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Излагање уз презентацију треба да буде мотивационог карактера, а ученици могу за домаћи задатак да истраже писмо и стил који их највише мотивише и да насликају савремену композицију од једног знака или једне речи или више слова, користећи четку, а могу да раде и импровизованим прибором, нпр. спужвом, траком картона. Своје радове треба укратко да образложе.</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На крају увода у предмет, наставник информише ученике шта је потребно набавити од прибора и материјала за писање.</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Потребно је да објасни, уз презентацију, како изгледа калиграфско резано перо, које ће се користити у настави, а како шиљато перо, као и разлику у начину писања. Затим, врсте држаља и начин постављања пера. Такође треба да објасни врсте резервоара који се налазе на перу.</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Пожељно је приказати и алате који су се раније користили, а ученици могу сами да их обраде и подесе: трску и птичје перо, као и начин њихове припреме и зарезивања. Код трске објаснити како се прави и умеће резервоар за мастило. Поред тога, треба направити преглед разноврсних савремених алата и навести њихове предности и мане. Могу се приказати и различити алтернативни алати које ученици сами могу да направе. На интернету се могу наћи примери и упутства са сликама или видеом.</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Наставник треба да препоручи мастила или бајц на воденој бази који не оштећују и запушавају пера, а да објасни у којој прилици се користе туш, темпера, акрилна боја или мастила са сикативима.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Даље, наставник треба да препоручи врсте и формате папира погодне за калиграфију. Најважнија особина је да папир не разлива мастило, због чега папир за штампаче не треба користити. За вежбање је погодан пелир папир, који је провидан, па испод њега може да се подметне исцртана или одштампана мрежа за линијама. Нешто мање, али још увек довољно провидан је банкпост папир. Затим треба објаснити избор папира према текстури од зависности од врсте алата који се користи. Могу се објаснити и начини препарирања папира, помоћу штирка или акрилне подлоге, који ће побољшати особине папира и спречити разливање при писању.</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Потребно је навести и помоћни прибор, лењире за шпартање, оловке и друго. Наставник објашњава како изгледа мрежа са линијама која се припрема према врсти писма и величини пера којим се пише. Мрежа се може исцртавати сваки пут на папиру за писање. Уколико се користи папир који се делимично провиди, погодно је припремити подлоге за вишекратну употребу. Калиграфи користе столове за просветљавање који се могу импровизовати у кућним условима помоћу дебљег стакла или плексигласа постављених на оквир са ногарима.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xml:space="preserve">Тражени прибор и материјал се може набавити у стручно профилисаним књижарама или наручити преко интернета. Ученици треба да набаве прибор и материјал за следећи час. Уколико постоји могућност да наставник припреми и одштампа подлоге за мрежом за свако поједино писмо које се увежбава, добро би било да сви ученици набаве по једно перо величине која одговара припремљеној подлози, на пример, </w:t>
      </w:r>
      <w:r w:rsidRPr="00BB19D9">
        <w:rPr>
          <w:rFonts w:ascii="Arial" w:eastAsia="Times New Roman" w:hAnsi="Arial" w:cs="Arial"/>
          <w:noProof w:val="0"/>
          <w:color w:val="000000"/>
          <w:sz w:val="20"/>
          <w:szCs w:val="20"/>
          <w:lang w:val="en-US"/>
        </w:rPr>
        <w:lastRenderedPageBreak/>
        <w:t>ширине 3 мм, као и пелир или банкпост папир. Може се организовати заједничка набавка материјала путем интернета.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Подлоге са мрежом треба да буду одштампане линијама довољно јаким да се виде на горњем папиру на коме се пише. Линије основне висине слова треба да буду дебље, а помоћне тање или црткасте. Треба предвидети и вертикалне, односно накошене линије које одређују положај стубова. Мреже се могу штампати и директно на папиру за писање, уколико он није довољно прозиран, у том случају линије треба да буду бледе.</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Неопходно је утврдити да ли у групи има леворуких ученика. Постоје пера са углом прилагођеним за леву руку, али се теже налазе. Уколико леворуки ученик набави перо за десну руку, наставник може да обради перо и прилагоди га за писање левом руком. Ефикасније је да наставник покаже начин држања алата за писање, нагињање алата под одређеним углом. Постоје различити положаји за леворуке, неки пишу држећи руку изнад реда, а најзгоднији начин је окретање папира под углом од 90 степени. У том смислу, добра су и пера подрезана равно (а не под углом).</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 оквиру вежбања потеза наставник прво проверава да ли сви ученици имају потребан прибор и материјал за рад. Наставник треба да покаже и објасни како се правилно поставља перо у држаљу, како се подешава положај резервоара за мастило и да покаже правилно држање и вођење пера. Треба да нагласи да је за писање потребан сасвим благ притисак, јачи притисак може да поквари перо, као и да треба избегавати стезање држаље, јер то може да доведе до бола у руци. Даље, треба објаснити како се умаче перо у мастило, да се избегава квашење држаље и да перо треба да се оцеди. Могуће је користити и пипету за убацивање мастила у резервоар. Приликом извођења потеза треба прво повући кратак танак потез у правцу угла држања пера, да би мастило почело да излази, а онда вући главни потез.</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Наставник демонстрира како се добијају различите ширине потеза једним пером, у зависности од положаја пера и правца писања потеза. Треба да покаже разлику између угла држања пера и угла повлачења потеза. Угао држања пера по правилу се не мења током писања. Демонстрација може да се изведе пљоснатом кредом на табли. Такође, може бити на папиру, директно снимана камером и пројектована преко пројектора. Снимак демонстрације показао се као одлично средство током онлајн наставе и представља добру допуну у раду.</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Наставник објашњава како се формира и исцртава мрежа која представља линијски систем за писање. Положај основних и помоћних линија зависе од величине пера, а висине потеза су препоручене у односу на величину печата пера за свако појединачно писмо.</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Важно је објаснити ученицима начин одржавања пера и држаље и зашто за брисање треба користити памучну тканину, а не папирну марамицу.</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Прва вежба треба да буде једноставна, у виду прецизно писаних, усправних стубова, у сваком другом шпартаном реду. У почетку размаци између њих треба да буду исте ширине као ширина писаних стубова. Потребно је одржати ритам наизменичним понављањем стубова и размака. После неколико исписаних редова треба променити ритам повећавањем размака између стубова. Путем ове вежбе ученици имају први контакт са пером и уче да контролишу ширину и ритам писаних потеза.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Следећа вежба треба да покаже разлику у ширини потеза, писањем дијагонала које се спајају на врховима у цик-цак „хармонику“ (широко-уско), са одржавањем исте две ширине потеза и ритма у њиховом понављању.</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Затим, следи вежба писања полукружних потеза, спојених у слово О.</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Ученици треба да вежбају потезе и ван наставе (код куће), а наставник може да задаје одређене вежбе за домаћи задатак.</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РИМСКА КАПИТАЛА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Потребно је у уводном делу теме разговарати о култури и писмености у античком Риму, међусобним утицајима античке Грчке и Рима, указати на то да се латиница развила из грчког писма (посредно, преко етрурског писма), показати репрезентативне епиграфске споменике у Европи и на територији Србије – натписе клесане у камену римском капиталом на славолуцима, храмовима, плочама уз статуе и стубове, надгробним споменицима. Потребно је поменути римске градове на територији Србије, као и музеје у нашој земљи где се могу видети римски епиграфски споменици.</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Наставник треба да објасни значење појма „капитала“. Затим да покаже примере различитих врста капитале: клесану и рукописну – квадратну и рустичну.</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Затим се разматра појам серифа, настанак и функција, облици код клесаних и рукописних писама.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Ученици уче да пишу рукописну капиталу која потиче од клесаних облика монументалне капитале, која је у ренесанси придружена хуманистичком минускулу. Наставник може да објасни везу између клесаних и писаних облика: припрема за клесање изводила се исписивањем четком. Даље, треба да прикаже пропорције слова монументалне капитале, од узаних до квадратних.</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xml:space="preserve">Наставник треба да дефинише линијску мрежу за писање капитале у односу на ширину печата пера и да објасни дволинијски систем, називе појединих линија и могуће величине размака између редова, као и да објасни како се она црта. Затим треба да препоручи угао држања пера и да објасни како се вуку вертикални и </w:t>
      </w:r>
      <w:r w:rsidRPr="00BB19D9">
        <w:rPr>
          <w:rFonts w:ascii="Arial" w:eastAsia="Times New Roman" w:hAnsi="Arial" w:cs="Arial"/>
          <w:noProof w:val="0"/>
          <w:color w:val="000000"/>
          <w:sz w:val="20"/>
          <w:szCs w:val="20"/>
          <w:lang w:val="en-US"/>
        </w:rPr>
        <w:lastRenderedPageBreak/>
        <w:t>хоризонтални потези и како зависе њихове дебљине од угла држања пера. Подлогу може да припреми унапред и подели ученицима, такође и примере са исписаним словима уз редослед писања потеза.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Наставник може да исписује слова на табли, кредом или четком, такође и да индивидуално демонстрира начин писања. Објашњава извођење стуба и серифа (слово I), затим слова са попречним потезима (H, T, L, E, F), такође и извођење вертикалних серифа. Прво се пишу једноставни стубови и додају серифи, а после савладавања свих слова објашњава се како се гради комплекснији облик стуба који има проширења на крајевима, као и постепени прелаз ка серифу.</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По сродности у облицима уводе се заобљена (B, P, R, O, Q, C, D, G, S), затим троугласта и слова са косим потезима (A, V, W, Y, X, K). Посебно треба скренути пажњу на слова код којих треба променити угао пера (M, N, Z).</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Ученици треба да репродукују форму слова према примеру.</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После вежби писања слова, вежба се размак између различитих слова у једном реду. Затим се вежба писање речи, па реченица. Наставник објашњава величину размака између равних слова, посебне размаке између заобљених и троугластих слова, размак између речи. Слова се размичу тако да површине белина између слова буду приближно једнаке. На крају, демонстрира се начин писања интерпункције и облике дијакритика.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При компоновању текста потребно је објаснити какав може да буде размак између редова, као и дужина писаног реда у односу на величину слова и како то утиче на читљивост.</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 завршном делу теме ученици треба да добију задатак који реализују као домаћи рад, на већем формату папира, при чему је, осим самог исписа, важно и компоновање текста на задатом формату. Наставник треба да покаже примере различитих начина компоновања текста у односу на формат, и одређивање величина маргина. Може да упути ученике како да одређују дужину и компонују текст на основу пробних исписа.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Ученици који то желе могу декорисати текст иницијалом који је изабран из доступних примера или самостално осмишљен. Наставник може задати текстове или препустити ученицима да сами пронађу и изаберу текстове које ће исписати. Потребно је разговором закључити који текстови могу и треба да буду приређени овим писмом, као и на који начин се римска капитала користи данас, прилагођена савременој употреби, кроз различите врсте графичких комуникација.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Наставник одређује рок за израду домаћег задатка (нпр. две недеље). У току тог времена, ученици треба да испланирају реализацију домаћег задатка и могу се консултовати са наставником. Ученици који успешно заврше рад пре предвиђеног рока могу компоновати и кратке експерименталне форме текста (нпр. латинске изреке), четком или маркерима за калиграфију.</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ХУМАНИСТИЧКИ МИНУСКУЛ</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 оквиру ове теме треба приказати настанак и развој минускулних облика.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На примеру римских писама објаснити појам курзива као бржег и мање формалног начина писања. Показати примере старијег римског курзива (2–5. век) који има карактеристике неформалне капитале, као и примере искошеног писања. Затим показати примере новијег, млађег римског курзива (4–7. век) код кога се јављају почетни облици горњих и доњих продужетака. Са ученицима разговарати о томе како искошеност и одступање од дволинијског система доприносе бржем писању.</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Следећи сегмент обухвата појаву (3. век) и ширење унцијала као књижног писма (4–9. век) увођењем хришћанства као званичне религије. Треба показати сродност између облика писма и кружних лукова који су елементи романичке архитектуре. Треба скренути пажњу на слова која пробијају дволинијски систем. Даље показати примере полуунцијала који се паралелно развија и има израженије продужетке и представља прелаз ка минускулном писму. Пожељно је приказати поређење између слова унцијала и полуунцијала.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Наставник треба укратко да објасни појаву националних писама после распада Римског царства и да покаже неке карактеристичне примере, на којима може да разговара са ученицима о њиховој сличности са појединим римским писмима, као и међусобним разликама. На основу тога треба објаснити узроке због којих је Карло Велики покренуо културну обнову у 8. веку и иницирао појаву каролиншке минускуле као новог стандардног писма.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Наставник даље треба да покаже примере готичких писама који се развијају од 12. века, њихове особине и сличност облика слова са готичком архитектуром. Пожељно је приказати особине четири карактеристична готичка писма поређењем облика слова о.</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На крају, наставник треба да објасни разлоге и начин настанка хуманистичког минускула (14. век) као део културног препорода у доба ренесансе. као и разлоге због којих је каролиншки минускул, који је послужио као узор за ново писмо, приписан античком периоду.</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Наставник треба да објасни особине хуманистичког минускула и стилско усаглашавање са римском капиталом додавањем серифа. Пожељно је показати илустрацију са поређењем каролиншког и хуманистичког минускула.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lastRenderedPageBreak/>
        <w:t>Треба нагласити да хуманистички минускул и римска капитала чине основу облика савременог усправног типографског књижног писма.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Пре почетка писања наставник треба да дефинише линијску мрежу за писање хуманистичког минускула у односу на ширину печата пера и да објасни како се исцртава. Препоручује се четворолинијски систем са основном висином слова и висинама продужетака, док висину великог слова није потребно обележавати, већ само објаснити ученицима да је она мања од висине горњих продужетака. Такође треба исцртати и помоћне вертикалне линије. Затим наставник треба да препоручи угао држања пера. Подлогу може да припреми унапред и подели ученицима, такође и примере са исписаним словима уз редослед писања потеза.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Прво се увежбава стуб са косим горњим и хоризонталним доњим серифом, као за слово i. Затим наставник демонстрира писање слова n, при чему објашњава изглед стубова и лучног потеза. Даље се пише реч minimum, помоћу које се увежбава ширина основних усправних слова и њихов међусобни размак. Затим, равна слова са горњим продужецима: l, h, k. Следећа група су слова са заобљеним елементима: a, b, p, d, q. Обла слова: o, c, e. Слова са заобљеним продужецима: f, j, t. Са дијагоналним потезима: g, s. Троугласта: v, w, y, затим x, z. Пожељно је показати како се при минуциознијем извођењу изводе, додатним потезима, прелази између стуба и серифа,.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Следи писање текста, где се увежбавају равномерни размаци између слова, густина текста, размаци између речи.</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Наставник треба да објасни да су у ћирилици преузети облици хуманистичког минускула увођењем грађанске ћирилице реформама Петра Великог.</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Ученици треба да увежбавају додатна слова ћирилице, а затим да исписују текст ћирилицом. Потребно је да текстови ћирилицом и латиницом имају исте стилске карактеристике: облике слова, размаке, ритам.</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На крају ученици треба да увежбају писање великих слова ћирилице, према примеру који ће добити од наставника.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 завршном делу теме ученици треба да добију задатак који реализују као домаћи рад, на већем формату папира, при чему је, осим самог исписа, важно и компоновање текста на задатом формату. Пожељно је показати ученицима историјске и савремене примере композиција. Ученици могу исписати наслов и/или потпис капиталом. Наставник може задати текстове или препустити ученицима да их сами пронађу, као и да изаберу ћирилицу или латиницу. Друга опција је паралелан текст на оба писма: на страном језику и у преводу на српски. Такође, ученици се могу поделити у две групе, од којих ће свака радити задатак на по једном писму.</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Наставник одређује рок за израду домаћег задатка (нпр. две недеље). У току тог времена, ученици треба да испланирају реализацију домаћег задатка и могу се консултовати са наставником.</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РЕНЕСАНСНИ КУРЗИВ</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На почетку теме је потребно указати на то да је ренесансни курзив настао искошавањем и прилагођавањем облика слова хуманистичког минускула у циљу бржег и лакшег писања (почетак 15. века). Коришћен је као канцеларијско писмо, па се због тога назива канчелареска. Постоје различите варијанте које се разликују по нагибу, пропорцијама, облику завршетака и заобљености потеза.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Ученицима треба објаснити да је ренесансни курзив узор за савремени типографски курзив, који се назива хуманистичким, за разлику од курзива који је настао накошавањем усправног облика.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Линијска мрежа има исте пропорције као код хуманистичког минускула, осим што су помоћне линије под малим нагибом, док је угао држања пера нешто већи. Подлогу наставник може да припреми унапред и подели ученицима, такође и примере са исписаним словима уз редослед писања потеза.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Наставник треба да демонстрира основне потезе који се састоје од стуба и лука, њиховог повезивања и понављања на истим размацима, истим ритмом:</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color w:val="000000"/>
          <w:sz w:val="20"/>
          <w:szCs w:val="20"/>
          <w:lang w:val="en-US"/>
        </w:rPr>
        <w:drawing>
          <wp:inline distT="0" distB="0" distL="0" distR="0" wp14:anchorId="1D9E5C09" wp14:editId="5F3D778B">
            <wp:extent cx="2484120" cy="1255395"/>
            <wp:effectExtent l="0" t="0" r="0" b="1905"/>
            <wp:docPr id="10" name="Picture 10" descr="Three rows of cursive letters showing repeated lowercase m, u, and n characters written in black ink on lined paper.&#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ree rows of cursive letters showing repeated lowercase m, u, and n characters written in black ink on lined paper.&#10;&#10;Description generated by A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84120" cy="1255395"/>
                    </a:xfrm>
                    <a:prstGeom prst="rect">
                      <a:avLst/>
                    </a:prstGeom>
                    <a:noFill/>
                    <a:ln>
                      <a:noFill/>
                    </a:ln>
                  </pic:spPr>
                </pic:pic>
              </a:graphicData>
            </a:graphic>
          </wp:inline>
        </w:drawing>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Потребно је да ученици увежбају однос ширине потеза и размака између потеза, да одрже ритам и постигну хармонију.</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После вежбања потеза, наставник демонстрира писање слова. Редослед може да буде исти као код хуманистичког минускула. Потребно је ученицима приказати различите варијанте завршетака, с тим што при вежбању треба поћи од једноставнијих, а украшеније варијанте оставити ученицима као избор.</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lastRenderedPageBreak/>
        <w:t>Следе вежбе писања текста, са правилним одређивањем размака између слова и речи. Показати ученицима да се неке комбинације слова могу повезати у лигатуре, такође показати како варирати завршетке уколико се два иста слова нађу једно до другог.</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После тога ученици вежбају писање верзала, пропорцију, редослед потеза, однос величине верзала и курента у реченици. Треба објаснити ученицима да за верзале могу да користе и искошени облик римске капитале. На угледном примерку пожељно је приказати слободније варијанте, који више одговарају карактеру курзива.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Ученици треба да увежбавају додатна слова ћирилице, курент и верзал, а затим да исписују текст ћирилицом. Потребно је да текстови ћирилицом и латиницом имају исте стилске карактеристике: облике слова, размаке, ритам.</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 завршном делу теме ученици треба да добију задатак, који реализују као домаћи рад, на већем формату папира, при чему је осим квалитета самог исписа, важно и компоновање текста на задатом формату. Пожељно је показати ученицима историјске и савремене примере композиција. Наставник може да покаже примере калиграфских орнамената који се могу наћи у приручницима за писање из 16. века – Ариги, Таљенте, Палатино (могу се наћи на интернету), које ученици могу да примене у својим радовима.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Предлог је да се као предложак користи проза или поезија, да ученици самостално планирају испис на одабраном формату, користе калиграфска пера различитих величина, акцентују бојом, величином слова, употребом другог писма (римска капитала), уз навођење извора, назива текста, аутора. Тематски, текстови могу одговарати времену у коме је писмо настало, а потребно је разговором закључити који текстови могу и треба да буду приређени овим писмом, као и на који начин руком писани курзив може бити у употреби данас, прилагођен савременој употреби, кроз различите врсте графичких комуникација.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Наставник одређује рок за израду домаћег задатка (нпр. две недеље). У току тог времена, ученици треба да испланирају реализацију домаћег задатка и могу се консултовати са наставником.</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УСТАВНО ПИСМО</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 оквиру ове теме треба приказати настанак и развој ћирилице.</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Наставник треба да објасни потребу за обликовањем словенског писма које ће заменити латинско и грчко писмо које се до тада користило. Треба да прикаже прво словенско писмо, глагољицу (9. век), коју је обликовао Ћирило, из које су развијене две варијанте, обла и угласта.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Даље наставник треба да објасни да је ћирилица настала нешто касније, тако што су преузета нека грчка слова и додата нова. Тада је формирано књижно, уставно писмо на основу облика грчког унцијала. Ово писмо се јавља у различитим пропорцијама, од квадратних до издужених, зависно од писара. Треба нагласити да је писмо верзално, односно да нема мала слова, иако нека слова имају продужетке који излазе из дволинијског система. Устав који се користи за наслове има нешто другачији изглед и доследније прати дволинијски систем. Следеће књижно писмо које се развија је полуустав, а брзопис је слободнија форма која има израженије продужетке и коришћен је за писање докумената. Са појавом штампе, штампарско писмо је копирало облике устава. Наставник треба да изабере и прикаже неколико карактеристичних примера за свако од ових писама.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Следећа важна промена је појава грађанског писма које је уведено реформом руског цара Петра Великог (18. век). Осим што су прихваћени стилски облици латинице, уведена су велика и мала слова, која у уставном писму нису постојала. Грађанско писмо је у почетку имало само усправни облик и користило се у штампи, да би се касније појавио и курзив. Канцеларијско писмо је писано резаним пером по узору на ренесансни курзив, све до појаве шиљатог пера (19. век), када је променило своју форму. Наставник може да покаже странице из Орфелиновог приручника са брзописом и грађанским курзивом, као и изглед скрипта писаног шиљатим пером.</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На крају наставник треба да објасни садржај и значај Вукових реформи (19. век) и да прикаже слова која су уведена том приликом. Такође би требало да прикаже курзивна слова српске ћирилице која се по изгледу разликују од руских (</w:t>
      </w:r>
      <w:r w:rsidRPr="00BB19D9">
        <w:rPr>
          <w:rFonts w:ascii="Arial" w:eastAsia="Times New Roman" w:hAnsi="Arial" w:cs="Arial"/>
          <w:i/>
          <w:iCs/>
          <w:noProof w:val="0"/>
          <w:color w:val="000000"/>
          <w:sz w:val="20"/>
          <w:szCs w:val="20"/>
          <w:lang w:val="en-US"/>
        </w:rPr>
        <w:t>г, д, п, т</w:t>
      </w:r>
      <w:r w:rsidRPr="00BB19D9">
        <w:rPr>
          <w:rFonts w:ascii="Arial" w:eastAsia="Times New Roman" w:hAnsi="Arial" w:cs="Arial"/>
          <w:noProof w:val="0"/>
          <w:color w:val="000000"/>
          <w:sz w:val="20"/>
          <w:szCs w:val="20"/>
          <w:lang w:val="en-US"/>
        </w:rPr>
        <w:t>).</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Ученици треба да науче да пишу уставно писмо, с тим што наставник може да одабере пример по коме ће да вежбају. Може то бити устав издужених пропорција као у Мирослављевом јеванђељу, али може да се као узор користи и неки пример са словима четвртастијих облика.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Пре почетка писања наставник треба да дефинише дволинијску мрежу за писање устава у односу на ширину печата пера и да објасни како се исцртава. Такође треба исцртати и помоћне вертикалне линије. Затим наставник треба да препоручи угао држања пера. Подлогу може да припреми унапред и подели ученицима, такође и примере са исписаним словима уз редослед писања потеза.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Наставник указује на облике и пропорције слова и редослед писања потеза. Вежбе се састоје од писања слова, речи и текста. Редослед вежби је исти као у претходним темама.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 завршном делу теме ученици раде домаћи задатак. Основна правила за задатак су иста као и у претходним темама. Тематски, текстови могу одговарати времену у коме је писмо настало, а потребно је разговором закључити који текстови могу и треба да буду приређени овим писмом, као и на који начин руком писано уставно писмо може бити у употреби данас. Треба нагласити да ово писмо има свечан и старински карактер, као и да није намењено свакодневној употреби.</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lastRenderedPageBreak/>
        <w:t>Наставник треба да прикаже неке постојеће примере страна са текстом. Ученици, по свом избору, могу направити иницијал или наслов по узору на постојеће примере. Такође могу декорисати текст орнаментима или заставицама, такође угледајући се на постојеће примере.</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Примери старих српских рукописа и књига се могу наћи на сајту Дигиталне Народне библиотеке Србије.</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III ПРАЋЕЊЕ И ВРЕДНОВАЊЕ НАСТАВЕ И УЧЕЊА</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Праћење и вредновање наставе и учења реализује се у складу са </w:t>
      </w:r>
      <w:r w:rsidRPr="00BB19D9">
        <w:rPr>
          <w:rFonts w:ascii="Arial" w:eastAsia="Times New Roman" w:hAnsi="Arial" w:cs="Arial"/>
          <w:i/>
          <w:iCs/>
          <w:noProof w:val="0"/>
          <w:color w:val="000000"/>
          <w:sz w:val="20"/>
          <w:szCs w:val="20"/>
          <w:lang w:val="en-US"/>
        </w:rPr>
        <w:t>Правилником о оцењивању ученика у средњем образовању и васпитању</w:t>
      </w:r>
      <w:r w:rsidRPr="00BB19D9">
        <w:rPr>
          <w:rFonts w:ascii="Arial" w:eastAsia="Times New Roman" w:hAnsi="Arial" w:cs="Arial"/>
          <w:noProof w:val="0"/>
          <w:color w:val="000000"/>
          <w:sz w:val="20"/>
          <w:szCs w:val="20"/>
          <w:lang w:val="en-US"/>
        </w:rPr>
        <w:t> („Службени гласник РС”, бр. 10/24) и препорукама у </w:t>
      </w:r>
      <w:r w:rsidRPr="00BB19D9">
        <w:rPr>
          <w:rFonts w:ascii="Arial" w:eastAsia="Times New Roman" w:hAnsi="Arial" w:cs="Arial"/>
          <w:i/>
          <w:iCs/>
          <w:noProof w:val="0"/>
          <w:color w:val="000000"/>
          <w:sz w:val="20"/>
          <w:szCs w:val="20"/>
          <w:lang w:val="en-US"/>
        </w:rPr>
        <w:t>Општем упутству за све стручне предмете</w:t>
      </w:r>
      <w:r w:rsidRPr="00BB19D9">
        <w:rPr>
          <w:rFonts w:ascii="Arial" w:eastAsia="Times New Roman" w:hAnsi="Arial" w:cs="Arial"/>
          <w:noProof w:val="0"/>
          <w:color w:val="000000"/>
          <w:sz w:val="20"/>
          <w:szCs w:val="20"/>
          <w:lang w:val="en-US"/>
        </w:rPr>
        <w:t>.</w:t>
      </w:r>
    </w:p>
    <w:p w:rsidR="00BB19D9" w:rsidRPr="00BB19D9" w:rsidRDefault="00BB19D9" w:rsidP="00BB19D9">
      <w:pPr>
        <w:spacing w:before="0" w:after="0"/>
        <w:ind w:firstLine="480"/>
        <w:contextualSpacing w:val="0"/>
        <w:jc w:val="center"/>
        <w:rPr>
          <w:rFonts w:ascii="Arial" w:eastAsia="Times New Roman" w:hAnsi="Arial" w:cs="Arial"/>
          <w:b/>
          <w:bCs/>
          <w:noProof w:val="0"/>
          <w:color w:val="000000"/>
          <w:sz w:val="20"/>
          <w:szCs w:val="20"/>
          <w:lang w:val="en-US"/>
        </w:rPr>
      </w:pPr>
      <w:r w:rsidRPr="00BB19D9">
        <w:rPr>
          <w:rFonts w:ascii="Arial" w:eastAsia="Times New Roman" w:hAnsi="Arial" w:cs="Arial"/>
          <w:b/>
          <w:bCs/>
          <w:noProof w:val="0"/>
          <w:color w:val="000000"/>
          <w:sz w:val="20"/>
          <w:szCs w:val="20"/>
          <w:lang w:val="en-US"/>
        </w:rPr>
        <w:t>ФИРМОПИСАЧКЕ ТЕХНИКЕ</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Циљ</w:t>
      </w:r>
      <w:r w:rsidRPr="00BB19D9">
        <w:rPr>
          <w:rFonts w:ascii="Arial" w:eastAsia="Times New Roman" w:hAnsi="Arial" w:cs="Arial"/>
          <w:noProof w:val="0"/>
          <w:color w:val="000000"/>
          <w:sz w:val="20"/>
          <w:szCs w:val="20"/>
          <w:lang w:val="en-US"/>
        </w:rPr>
        <w:t> учења предмета Фирмописачке технике је да ученик развија функционална знања о техникама, материјалима и процесима припреме рекламне и ауторске графике, визуелно опажање, естетске критеријуме и критичко мишљење, ради примене у учењу, стваралачком раду, наставку школовања или будућем занимању.</w:t>
      </w:r>
    </w:p>
    <w:tbl>
      <w:tblPr>
        <w:tblW w:w="9479"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456"/>
        <w:gridCol w:w="3023"/>
      </w:tblGrid>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Разред</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Други</w:t>
            </w:r>
          </w:p>
        </w:tc>
      </w:tr>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Недељни фонд часова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2 часа</w:t>
            </w:r>
          </w:p>
        </w:tc>
      </w:tr>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Годишњи фонд часова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68 часова</w:t>
            </w:r>
          </w:p>
        </w:tc>
      </w:tr>
    </w:tbl>
    <w:p w:rsidR="00BB19D9" w:rsidRPr="00BB19D9" w:rsidRDefault="00BB19D9" w:rsidP="00BB19D9">
      <w:pPr>
        <w:spacing w:before="0" w:after="0"/>
        <w:contextualSpacing w:val="0"/>
        <w:rPr>
          <w:rFonts w:ascii="Arial" w:eastAsia="Times New Roman" w:hAnsi="Arial" w:cs="Arial"/>
          <w:noProof w:val="0"/>
          <w:vanish/>
          <w:sz w:val="20"/>
          <w:szCs w:val="20"/>
          <w:lang w:val="en-US"/>
        </w:rPr>
      </w:pPr>
    </w:p>
    <w:tbl>
      <w:tblPr>
        <w:tblW w:w="9479"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599"/>
        <w:gridCol w:w="4880"/>
      </w:tblGrid>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ИСХОДИ</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По завршетку разреда ученик ће бити у стању да: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ТЕМЕ</w:t>
            </w:r>
            <w:r w:rsidRPr="00BB19D9">
              <w:rPr>
                <w:rFonts w:ascii="Arial" w:eastAsia="Times New Roman" w:hAnsi="Arial" w:cs="Arial"/>
                <w:noProof w:val="0"/>
                <w:color w:val="000000"/>
                <w:sz w:val="20"/>
                <w:szCs w:val="20"/>
                <w:lang w:val="en-US"/>
              </w:rPr>
              <w:t> и</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кључни појмови садржаја програма</w:t>
            </w:r>
          </w:p>
        </w:tc>
      </w:tr>
      <w:tr w:rsidR="00BB19D9" w:rsidRPr="00BB19D9" w:rsidTr="00BB19D9">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објасни задужења и могућности занимања фирмописац у садашњем тренутку и савремена занимања у области уметничке графике;</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опише могуће начине израде дводимензионалне и тродимензионалне просторне графике;</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креира иницијал од два словна знака;</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чита слова као фонетске симболе;</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организује унапред задати текст у визуелно атрактивну форму на ограниченом задатом простору / формату;</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обликује читљиве стилизоване приказе различитих објеката / феномена користећи ограничену палету изражајних средстава, према задатом естетском принципу;</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користи слова као ликовне елементе у изради графичких решења за различите намене;</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организује дуже текстове у визуелне целине на унапред дефинисаном ограниченом простору / формату, према задатом естетском принципу.</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ГРАФИЧКИ ПРОИЗВОДИ</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Занимање фирмописац. </w:t>
            </w:r>
            <w:r w:rsidRPr="00BB19D9">
              <w:rPr>
                <w:rFonts w:ascii="Arial" w:eastAsia="Times New Roman" w:hAnsi="Arial" w:cs="Arial"/>
                <w:noProof w:val="0"/>
                <w:color w:val="000000"/>
                <w:sz w:val="20"/>
                <w:szCs w:val="20"/>
                <w:lang w:val="en-US"/>
              </w:rPr>
              <w:t>Занимање некада и данас.</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Рекламна графика. </w:t>
            </w:r>
            <w:r w:rsidRPr="00BB19D9">
              <w:rPr>
                <w:rFonts w:ascii="Arial" w:eastAsia="Times New Roman" w:hAnsi="Arial" w:cs="Arial"/>
                <w:noProof w:val="0"/>
                <w:color w:val="000000"/>
                <w:sz w:val="20"/>
                <w:szCs w:val="20"/>
                <w:lang w:val="en-US"/>
              </w:rPr>
              <w:t>Дводимензионална и тродимензионална графика.</w:t>
            </w:r>
          </w:p>
        </w:tc>
      </w:tr>
      <w:tr w:rsidR="00BB19D9" w:rsidRPr="00BB19D9" w:rsidTr="00BB19D9">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ТИПОГРАФИЈА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Врсте писма: </w:t>
            </w:r>
            <w:r w:rsidRPr="00BB19D9">
              <w:rPr>
                <w:rFonts w:ascii="Arial" w:eastAsia="Times New Roman" w:hAnsi="Arial" w:cs="Arial"/>
                <w:noProof w:val="0"/>
                <w:color w:val="000000"/>
                <w:sz w:val="20"/>
                <w:szCs w:val="20"/>
                <w:lang w:val="en-US"/>
              </w:rPr>
              <w:t>рукописно, цртано, типографско.</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Појам типографије: </w:t>
            </w:r>
            <w:r w:rsidRPr="00BB19D9">
              <w:rPr>
                <w:rFonts w:ascii="Arial" w:eastAsia="Times New Roman" w:hAnsi="Arial" w:cs="Arial"/>
                <w:noProof w:val="0"/>
                <w:color w:val="000000"/>
                <w:sz w:val="20"/>
                <w:szCs w:val="20"/>
                <w:lang w:val="en-US"/>
              </w:rPr>
              <w:t>покретни слог.</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Историјат типографије: </w:t>
            </w:r>
            <w:r w:rsidRPr="00BB19D9">
              <w:rPr>
                <w:rFonts w:ascii="Arial" w:eastAsia="Times New Roman" w:hAnsi="Arial" w:cs="Arial"/>
                <w:noProof w:val="0"/>
                <w:color w:val="000000"/>
                <w:sz w:val="20"/>
                <w:szCs w:val="20"/>
                <w:lang w:val="en-US"/>
              </w:rPr>
              <w:t>Кина, Гутенберг и ручни слог. Развој типографског писма у 19. веку. Машински слог, фото-слог, рачунарски слог.</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Типографија у Србији: </w:t>
            </w:r>
            <w:r w:rsidRPr="00BB19D9">
              <w:rPr>
                <w:rFonts w:ascii="Arial" w:eastAsia="Times New Roman" w:hAnsi="Arial" w:cs="Arial"/>
                <w:noProof w:val="0"/>
                <w:color w:val="000000"/>
                <w:sz w:val="20"/>
                <w:szCs w:val="20"/>
                <w:lang w:val="en-US"/>
              </w:rPr>
              <w:t>Први век српског штампарства. Типографска ћирилица у Србији у 19. и 20. веку.</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Иницијал.</w:t>
            </w:r>
            <w:r w:rsidRPr="00BB19D9">
              <w:rPr>
                <w:rFonts w:ascii="Arial" w:eastAsia="Times New Roman" w:hAnsi="Arial" w:cs="Arial"/>
                <w:noProof w:val="0"/>
                <w:color w:val="000000"/>
                <w:sz w:val="20"/>
                <w:szCs w:val="20"/>
                <w:lang w:val="en-US"/>
              </w:rPr>
              <w:t> Значај и естетска вредност иницијала. Креирање иницијала од два словна знака.</w:t>
            </w:r>
          </w:p>
        </w:tc>
      </w:tr>
      <w:tr w:rsidR="00BB19D9" w:rsidRPr="00BB19D9" w:rsidTr="00BB19D9">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ИЛУСТРАЦИЈА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Пиктограми. </w:t>
            </w:r>
            <w:r w:rsidRPr="00BB19D9">
              <w:rPr>
                <w:rFonts w:ascii="Arial" w:eastAsia="Times New Roman" w:hAnsi="Arial" w:cs="Arial"/>
                <w:noProof w:val="0"/>
                <w:color w:val="000000"/>
                <w:sz w:val="20"/>
                <w:szCs w:val="20"/>
                <w:lang w:val="en-US"/>
              </w:rPr>
              <w:t>Стилизација као начин представљања различитих објеката.</w:t>
            </w:r>
          </w:p>
        </w:tc>
      </w:tr>
      <w:tr w:rsidR="00BB19D9" w:rsidRPr="00BB19D9" w:rsidTr="00BB19D9">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ТИПОГРАФИЈА КАО ИЛУСТРАЦИЈА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Корица за књигу.</w:t>
            </w:r>
            <w:r w:rsidRPr="00BB19D9">
              <w:rPr>
                <w:rFonts w:ascii="Arial" w:eastAsia="Times New Roman" w:hAnsi="Arial" w:cs="Arial"/>
                <w:noProof w:val="0"/>
                <w:color w:val="000000"/>
                <w:sz w:val="20"/>
                <w:szCs w:val="20"/>
                <w:lang w:val="en-US"/>
              </w:rPr>
              <w:t> Корелација између типографије и илустрације – коришћење словних знакова као ликовних елемената.</w:t>
            </w:r>
          </w:p>
        </w:tc>
      </w:tr>
    </w:tbl>
    <w:p w:rsidR="00BB19D9" w:rsidRPr="00BB19D9" w:rsidRDefault="00BB19D9" w:rsidP="00BB19D9">
      <w:pPr>
        <w:spacing w:before="0" w:after="0"/>
        <w:contextualSpacing w:val="0"/>
        <w:rPr>
          <w:rFonts w:ascii="Arial" w:eastAsia="Times New Roman" w:hAnsi="Arial" w:cs="Arial"/>
          <w:noProof w:val="0"/>
          <w:vanish/>
          <w:sz w:val="20"/>
          <w:szCs w:val="20"/>
          <w:lang w:val="en-US"/>
        </w:rPr>
      </w:pPr>
    </w:p>
    <w:tbl>
      <w:tblPr>
        <w:tblW w:w="9479"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456"/>
        <w:gridCol w:w="3023"/>
      </w:tblGrid>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Разред</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Трећи</w:t>
            </w:r>
          </w:p>
        </w:tc>
      </w:tr>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Недељни фонд часова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2 часа</w:t>
            </w:r>
          </w:p>
        </w:tc>
      </w:tr>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Годишњи фонд часова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68 часова</w:t>
            </w:r>
          </w:p>
        </w:tc>
      </w:tr>
    </w:tbl>
    <w:p w:rsidR="00BB19D9" w:rsidRPr="00BB19D9" w:rsidRDefault="00BB19D9" w:rsidP="00BB19D9">
      <w:pPr>
        <w:spacing w:before="0" w:after="0"/>
        <w:contextualSpacing w:val="0"/>
        <w:rPr>
          <w:rFonts w:ascii="Arial" w:eastAsia="Times New Roman" w:hAnsi="Arial" w:cs="Arial"/>
          <w:noProof w:val="0"/>
          <w:vanish/>
          <w:sz w:val="20"/>
          <w:szCs w:val="20"/>
          <w:lang w:val="en-US"/>
        </w:rPr>
      </w:pPr>
    </w:p>
    <w:tbl>
      <w:tblPr>
        <w:tblW w:w="9479"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363"/>
        <w:gridCol w:w="5116"/>
      </w:tblGrid>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ИСХОДИ</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По завршетку разреда ученик ће бити у стању да: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ТЕМЕ</w:t>
            </w:r>
            <w:r w:rsidRPr="00BB19D9">
              <w:rPr>
                <w:rFonts w:ascii="Arial" w:eastAsia="Times New Roman" w:hAnsi="Arial" w:cs="Arial"/>
                <w:noProof w:val="0"/>
                <w:color w:val="000000"/>
                <w:sz w:val="20"/>
                <w:szCs w:val="20"/>
                <w:lang w:val="en-US"/>
              </w:rPr>
              <w:t> и</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кључни појмови садржаја програма</w:t>
            </w:r>
          </w:p>
        </w:tc>
      </w:tr>
      <w:tr w:rsidR="00BB19D9" w:rsidRPr="00BB19D9" w:rsidTr="00BB19D9">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прилагођава илустративно решење задатој форми, према задатим естетским и функционалним принципима;</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креира оригиналан изглед слова, водећи рачуна о визуелној доследности;</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xml:space="preserve">– одређује, прецизно, размак између словних знакова и складно компонујући резултат у </w:t>
            </w:r>
            <w:r w:rsidRPr="00BB19D9">
              <w:rPr>
                <w:rFonts w:ascii="Arial" w:eastAsia="Times New Roman" w:hAnsi="Arial" w:cs="Arial"/>
                <w:noProof w:val="0"/>
                <w:color w:val="000000"/>
                <w:sz w:val="20"/>
                <w:szCs w:val="20"/>
                <w:lang w:val="en-US"/>
              </w:rPr>
              <w:lastRenderedPageBreak/>
              <w:t>унапред задату форму;</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наводе алате, боје, хемијске особине или хемијске препарате, и густину сита потребну за штампање на текстилу;</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изводи припрему за штампу текстила на паус папиру;</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прилагођава мотив, у зависности од расположивог броја боја, према задатом естетском критеријуму;</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описује принцип отискивања у дубокој штампи, алате и боје, као и начин припреме подлоге на којој се штампа;</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обликује графике прилагођавајући визуелно решење техници дубоке штампе.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lastRenderedPageBreak/>
              <w:t>ИЛУСТРАЦИЈА У ЗАДАТОЈ ФОРМИ</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Илустрација у кружној форми. </w:t>
            </w:r>
            <w:r w:rsidRPr="00BB19D9">
              <w:rPr>
                <w:rFonts w:ascii="Arial" w:eastAsia="Times New Roman" w:hAnsi="Arial" w:cs="Arial"/>
                <w:noProof w:val="0"/>
                <w:color w:val="000000"/>
                <w:sz w:val="20"/>
                <w:szCs w:val="20"/>
                <w:lang w:val="en-US"/>
              </w:rPr>
              <w:t>Организовање у сведеној палети (једна боја) и у сведеној форми (круг).</w:t>
            </w:r>
          </w:p>
        </w:tc>
      </w:tr>
      <w:tr w:rsidR="00BB19D9" w:rsidRPr="00BB19D9" w:rsidTr="00BB19D9">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СИТО ШТАМПА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Штампа на текстилу.</w:t>
            </w:r>
            <w:r w:rsidRPr="00BB19D9">
              <w:rPr>
                <w:rFonts w:ascii="Arial" w:eastAsia="Times New Roman" w:hAnsi="Arial" w:cs="Arial"/>
                <w:noProof w:val="0"/>
                <w:color w:val="000000"/>
                <w:sz w:val="20"/>
                <w:szCs w:val="20"/>
                <w:lang w:val="en-US"/>
              </w:rPr>
              <w:t> Хемијске особине материјала и поступци израде. Израда скица.</w:t>
            </w:r>
          </w:p>
        </w:tc>
      </w:tr>
      <w:tr w:rsidR="00BB19D9" w:rsidRPr="00BB19D9" w:rsidTr="00BB19D9">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ИЛУСТРАЦИЈА – БОЈЕ</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Различити приступи:</w:t>
            </w:r>
            <w:r w:rsidRPr="00BB19D9">
              <w:rPr>
                <w:rFonts w:ascii="Arial" w:eastAsia="Times New Roman" w:hAnsi="Arial" w:cs="Arial"/>
                <w:noProof w:val="0"/>
                <w:color w:val="000000"/>
                <w:sz w:val="20"/>
                <w:szCs w:val="20"/>
                <w:lang w:val="en-US"/>
              </w:rPr>
              <w:t xml:space="preserve"> црно бело, две боје, три боје, </w:t>
            </w:r>
            <w:r w:rsidRPr="00BB19D9">
              <w:rPr>
                <w:rFonts w:ascii="Arial" w:eastAsia="Times New Roman" w:hAnsi="Arial" w:cs="Arial"/>
                <w:noProof w:val="0"/>
                <w:color w:val="000000"/>
                <w:sz w:val="20"/>
                <w:szCs w:val="20"/>
                <w:lang w:val="en-US"/>
              </w:rPr>
              <w:lastRenderedPageBreak/>
              <w:t>негатив.</w:t>
            </w:r>
          </w:p>
        </w:tc>
      </w:tr>
      <w:tr w:rsidR="00BB19D9" w:rsidRPr="00BB19D9" w:rsidTr="00BB19D9">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ДУБОКА ШТАМПА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Сува игла.</w:t>
            </w:r>
            <w:r w:rsidRPr="00BB19D9">
              <w:rPr>
                <w:rFonts w:ascii="Arial" w:eastAsia="Times New Roman" w:hAnsi="Arial" w:cs="Arial"/>
                <w:noProof w:val="0"/>
                <w:color w:val="000000"/>
                <w:sz w:val="20"/>
                <w:szCs w:val="20"/>
                <w:lang w:val="en-US"/>
              </w:rPr>
              <w:t> Боје, алати и подлоге.</w:t>
            </w:r>
          </w:p>
        </w:tc>
      </w:tr>
      <w:tr w:rsidR="00BB19D9" w:rsidRPr="00BB19D9" w:rsidTr="00BB19D9">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СКИЦЕ ЗА ОРИГИНАЛНО ПИСМО</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Ауторско писмо. </w:t>
            </w:r>
            <w:r w:rsidRPr="00BB19D9">
              <w:rPr>
                <w:rFonts w:ascii="Arial" w:eastAsia="Times New Roman" w:hAnsi="Arial" w:cs="Arial"/>
                <w:noProof w:val="0"/>
                <w:color w:val="000000"/>
                <w:sz w:val="20"/>
                <w:szCs w:val="20"/>
                <w:lang w:val="en-US"/>
              </w:rPr>
              <w:t>Оригинални цртежи слова</w:t>
            </w:r>
            <w:r w:rsidRPr="00BB19D9">
              <w:rPr>
                <w:rFonts w:ascii="Arial" w:eastAsia="Times New Roman" w:hAnsi="Arial" w:cs="Arial"/>
                <w:b/>
                <w:bCs/>
                <w:noProof w:val="0"/>
                <w:color w:val="000000"/>
                <w:sz w:val="20"/>
                <w:szCs w:val="20"/>
                <w:lang w:val="en-US"/>
              </w:rPr>
              <w:t> </w:t>
            </w:r>
            <w:r w:rsidRPr="00BB19D9">
              <w:rPr>
                <w:rFonts w:ascii="Arial" w:eastAsia="Times New Roman" w:hAnsi="Arial" w:cs="Arial"/>
                <w:noProof w:val="0"/>
                <w:color w:val="000000"/>
                <w:sz w:val="20"/>
                <w:szCs w:val="20"/>
                <w:lang w:val="en-US"/>
              </w:rPr>
              <w:t>у једном од одабраних облика (серифно, безсерифно, слободно, рукописно итд.).</w:t>
            </w:r>
          </w:p>
        </w:tc>
      </w:tr>
    </w:tbl>
    <w:p w:rsidR="00BB19D9" w:rsidRPr="00BB19D9" w:rsidRDefault="00BB19D9" w:rsidP="00BB19D9">
      <w:pPr>
        <w:spacing w:before="0" w:after="0"/>
        <w:contextualSpacing w:val="0"/>
        <w:rPr>
          <w:rFonts w:ascii="Arial" w:eastAsia="Times New Roman" w:hAnsi="Arial" w:cs="Arial"/>
          <w:noProof w:val="0"/>
          <w:vanish/>
          <w:sz w:val="20"/>
          <w:szCs w:val="20"/>
          <w:lang w:val="en-US"/>
        </w:rPr>
      </w:pPr>
    </w:p>
    <w:tbl>
      <w:tblPr>
        <w:tblW w:w="9479"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785"/>
        <w:gridCol w:w="2694"/>
      </w:tblGrid>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Разред</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Четврти</w:t>
            </w:r>
          </w:p>
        </w:tc>
      </w:tr>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Недељни фонд часова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2 часа</w:t>
            </w:r>
          </w:p>
        </w:tc>
      </w:tr>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Годишњи фонд часова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64 часа</w:t>
            </w:r>
          </w:p>
        </w:tc>
      </w:tr>
    </w:tbl>
    <w:p w:rsidR="00BB19D9" w:rsidRPr="00BB19D9" w:rsidRDefault="00BB19D9" w:rsidP="00BB19D9">
      <w:pPr>
        <w:spacing w:before="0" w:after="0"/>
        <w:contextualSpacing w:val="0"/>
        <w:rPr>
          <w:rFonts w:ascii="Arial" w:eastAsia="Times New Roman" w:hAnsi="Arial" w:cs="Arial"/>
          <w:noProof w:val="0"/>
          <w:vanish/>
          <w:sz w:val="20"/>
          <w:szCs w:val="20"/>
          <w:lang w:val="en-US"/>
        </w:rPr>
      </w:pPr>
    </w:p>
    <w:tbl>
      <w:tblPr>
        <w:tblW w:w="9479"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914"/>
        <w:gridCol w:w="4565"/>
      </w:tblGrid>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ИСХОДИ</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По завршетку разреда ученик ће бити у стању да: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ТЕМЕ</w:t>
            </w:r>
            <w:r w:rsidRPr="00BB19D9">
              <w:rPr>
                <w:rFonts w:ascii="Arial" w:eastAsia="Times New Roman" w:hAnsi="Arial" w:cs="Arial"/>
                <w:noProof w:val="0"/>
                <w:color w:val="000000"/>
                <w:sz w:val="20"/>
                <w:szCs w:val="20"/>
                <w:lang w:val="en-US"/>
              </w:rPr>
              <w:t> и</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кључни појмови садржаја програма</w:t>
            </w:r>
          </w:p>
        </w:tc>
      </w:tr>
      <w:tr w:rsidR="00BB19D9" w:rsidRPr="00BB19D9" w:rsidTr="00BB19D9">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израђује кратак цртани филм стандардним прибором исцртавањем више сличица у свесци малог формата;</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примењује основне принципе традиционалне анимације;</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обликује класичне илустрације за књигу на задату тему и на задатом формату, у предложеној техници;</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примењује различита просецања и уклапања делова илустрације приликом креирања покретне илустрације;</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обликује једноставну „поп-ап” илустрацију;</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израђује портфолио од сопствених радова за одговарајућу намену и примену;</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користи апликативни програм за израду фонтова;</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реализује елементе типографског писма у облику дигиталног фонта за употребу на рачунару и у штампи на основу сопствених идејних решења слова;</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обликује презентацију која приказује изглед и могућности примене сопственог оригиналног типографског писма;</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примењује сопствено типографско писмо у различитим практичним задацима.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АНИМАЦИЈА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Анимација. </w:t>
            </w:r>
            <w:r w:rsidRPr="00BB19D9">
              <w:rPr>
                <w:rFonts w:ascii="Arial" w:eastAsia="Times New Roman" w:hAnsi="Arial" w:cs="Arial"/>
                <w:noProof w:val="0"/>
                <w:color w:val="000000"/>
                <w:sz w:val="20"/>
                <w:szCs w:val="20"/>
                <w:lang w:val="en-US"/>
              </w:rPr>
              <w:t>Традиционална анимација – врсте, материјал, прибор, правила. Савремена анимација.</w:t>
            </w:r>
          </w:p>
        </w:tc>
      </w:tr>
      <w:tr w:rsidR="00BB19D9" w:rsidRPr="00BB19D9" w:rsidTr="00BB19D9">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ИЛУСТРАЦИЈА У БОЈИ</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Класична илустрација за књигу.</w:t>
            </w:r>
            <w:r w:rsidRPr="00BB19D9">
              <w:rPr>
                <w:rFonts w:ascii="Arial" w:eastAsia="Times New Roman" w:hAnsi="Arial" w:cs="Arial"/>
                <w:noProof w:val="0"/>
                <w:color w:val="000000"/>
                <w:sz w:val="20"/>
                <w:szCs w:val="20"/>
                <w:lang w:val="en-US"/>
              </w:rPr>
              <w:t> Сликовнице – технике, боје, језик.</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Покретна традиционална илустрација.</w:t>
            </w:r>
            <w:r w:rsidRPr="00BB19D9">
              <w:rPr>
                <w:rFonts w:ascii="Arial" w:eastAsia="Times New Roman" w:hAnsi="Arial" w:cs="Arial"/>
                <w:noProof w:val="0"/>
                <w:color w:val="000000"/>
                <w:sz w:val="20"/>
                <w:szCs w:val="20"/>
                <w:lang w:val="en-US"/>
              </w:rPr>
              <w:t> Дечије књиге са покретним деловима.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Тродимензионална традиционална илустрација. </w:t>
            </w:r>
            <w:r w:rsidRPr="00BB19D9">
              <w:rPr>
                <w:rFonts w:ascii="Arial" w:eastAsia="Times New Roman" w:hAnsi="Arial" w:cs="Arial"/>
                <w:noProof w:val="0"/>
                <w:color w:val="000000"/>
                <w:sz w:val="20"/>
                <w:szCs w:val="20"/>
                <w:lang w:val="en-US"/>
              </w:rPr>
              <w:t>Примена и функције коришћења.</w:t>
            </w:r>
          </w:p>
        </w:tc>
      </w:tr>
      <w:tr w:rsidR="00BB19D9" w:rsidRPr="00BB19D9" w:rsidTr="00BB19D9">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ПРОЈЕКТОВАЊЕ ТИПОГРАФСКОГ ПИСМА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Програм за израду фонтова. </w:t>
            </w:r>
            <w:r w:rsidRPr="00BB19D9">
              <w:rPr>
                <w:rFonts w:ascii="Arial" w:eastAsia="Times New Roman" w:hAnsi="Arial" w:cs="Arial"/>
                <w:noProof w:val="0"/>
                <w:color w:val="000000"/>
                <w:sz w:val="20"/>
                <w:szCs w:val="20"/>
                <w:lang w:val="en-US"/>
              </w:rPr>
              <w:t>Упознавање са основним функцијама и параметрима. Уникод распоред.</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Убацивање скица у програм. </w:t>
            </w:r>
            <w:r w:rsidRPr="00BB19D9">
              <w:rPr>
                <w:rFonts w:ascii="Arial" w:eastAsia="Times New Roman" w:hAnsi="Arial" w:cs="Arial"/>
                <w:noProof w:val="0"/>
                <w:color w:val="000000"/>
                <w:sz w:val="20"/>
                <w:szCs w:val="20"/>
                <w:lang w:val="en-US"/>
              </w:rPr>
              <w:t>Рад са битмапираним и векторским цртежима.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Пропорције. </w:t>
            </w:r>
            <w:r w:rsidRPr="00BB19D9">
              <w:rPr>
                <w:rFonts w:ascii="Arial" w:eastAsia="Times New Roman" w:hAnsi="Arial" w:cs="Arial"/>
                <w:noProof w:val="0"/>
                <w:color w:val="000000"/>
                <w:sz w:val="20"/>
                <w:szCs w:val="20"/>
                <w:lang w:val="en-US"/>
              </w:rPr>
              <w:t>Одређивање карактеристичних висина и препуста заобљених слова.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Цртање слова.</w:t>
            </w:r>
            <w:r w:rsidRPr="00BB19D9">
              <w:rPr>
                <w:rFonts w:ascii="Arial" w:eastAsia="Times New Roman" w:hAnsi="Arial" w:cs="Arial"/>
                <w:noProof w:val="0"/>
                <w:color w:val="000000"/>
                <w:sz w:val="20"/>
                <w:szCs w:val="20"/>
                <w:lang w:val="en-US"/>
              </w:rPr>
              <w:t> Векторски цртеж, карактеристичне тачке. Дефинисање елемената слова.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Размаци и керн.</w:t>
            </w:r>
            <w:r w:rsidRPr="00BB19D9">
              <w:rPr>
                <w:rFonts w:ascii="Arial" w:eastAsia="Times New Roman" w:hAnsi="Arial" w:cs="Arial"/>
                <w:noProof w:val="0"/>
                <w:color w:val="000000"/>
                <w:sz w:val="20"/>
                <w:szCs w:val="20"/>
                <w:lang w:val="en-US"/>
              </w:rPr>
              <w:t> Размаци између равних и заобљених слова. Посебни размаци између парова слова.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Формати фонтова.</w:t>
            </w:r>
            <w:r w:rsidRPr="00BB19D9">
              <w:rPr>
                <w:rFonts w:ascii="Arial" w:eastAsia="Times New Roman" w:hAnsi="Arial" w:cs="Arial"/>
                <w:noProof w:val="0"/>
                <w:color w:val="000000"/>
                <w:sz w:val="20"/>
                <w:szCs w:val="20"/>
                <w:lang w:val="en-US"/>
              </w:rPr>
              <w:t> Експортовање и убацивање фонта у оперативни систем.</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Примена.</w:t>
            </w:r>
            <w:r w:rsidRPr="00BB19D9">
              <w:rPr>
                <w:rFonts w:ascii="Arial" w:eastAsia="Times New Roman" w:hAnsi="Arial" w:cs="Arial"/>
                <w:noProof w:val="0"/>
                <w:color w:val="000000"/>
                <w:sz w:val="20"/>
                <w:szCs w:val="20"/>
                <w:lang w:val="en-US"/>
              </w:rPr>
              <w:t> Пробни текстови. Израда презентације.</w:t>
            </w:r>
          </w:p>
        </w:tc>
      </w:tr>
    </w:tbl>
    <w:p w:rsidR="00BB19D9" w:rsidRPr="00BB19D9" w:rsidRDefault="00BB19D9" w:rsidP="00BB19D9">
      <w:pPr>
        <w:spacing w:before="0" w:after="0"/>
        <w:ind w:firstLine="480"/>
        <w:contextualSpacing w:val="0"/>
        <w:jc w:val="center"/>
        <w:rPr>
          <w:rFonts w:ascii="Arial" w:eastAsia="Times New Roman" w:hAnsi="Arial" w:cs="Arial"/>
          <w:b/>
          <w:bCs/>
          <w:noProof w:val="0"/>
          <w:color w:val="000000"/>
          <w:sz w:val="20"/>
          <w:szCs w:val="20"/>
          <w:lang w:val="en-US"/>
        </w:rPr>
      </w:pPr>
      <w:r w:rsidRPr="00BB19D9">
        <w:rPr>
          <w:rFonts w:ascii="Arial" w:eastAsia="Times New Roman" w:hAnsi="Arial" w:cs="Arial"/>
          <w:b/>
          <w:bCs/>
          <w:noProof w:val="0"/>
          <w:color w:val="000000"/>
          <w:sz w:val="20"/>
          <w:szCs w:val="20"/>
          <w:lang w:val="en-US"/>
        </w:rPr>
        <w:t>УПУТСТВО ЗА ДИДАКТИЧКО-МЕТОДИЧКО ОСТВАРИВАЊЕ ПРОГРАМА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Наставник припрема наставне материјале (дигиталне презентације, дигиталну збирку визуелних примера, одабране текстове, видео прилоге...) користећи штампану и дигиталну стручну литературу, као и одговарајуће уџбенике за средњу школу.</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I ПЛАНИРАЊЕ НАСТАВЕ И УЧЕЊА</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Настава се планира у складу са смерницама датим у </w:t>
      </w:r>
      <w:r w:rsidRPr="00BB19D9">
        <w:rPr>
          <w:rFonts w:ascii="Arial" w:eastAsia="Times New Roman" w:hAnsi="Arial" w:cs="Arial"/>
          <w:b/>
          <w:bCs/>
          <w:noProof w:val="0"/>
          <w:color w:val="000000"/>
          <w:sz w:val="20"/>
          <w:szCs w:val="20"/>
          <w:lang w:val="en-US"/>
        </w:rPr>
        <w:t>Општем упутству</w:t>
      </w:r>
      <w:r w:rsidRPr="00BB19D9">
        <w:rPr>
          <w:rFonts w:ascii="Arial" w:eastAsia="Times New Roman" w:hAnsi="Arial" w:cs="Arial"/>
          <w:noProof w:val="0"/>
          <w:color w:val="000000"/>
          <w:sz w:val="20"/>
          <w:szCs w:val="20"/>
          <w:lang w:val="en-US"/>
        </w:rPr>
        <w:t> за све стручне предмете. Наставник, према свом плану рада, самостално одређује број часова за реализацију сваке теме.</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II ОСТВАРИВАЊЕ НАСТАВЕ И УЧЕЊА</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На почетку сваке школске године, на првом часу је потребно информисати ученике о темама и исходима учења за крај те школске године, начину и динамици рада. У оквиру предмета </w:t>
      </w:r>
      <w:r w:rsidRPr="00BB19D9">
        <w:rPr>
          <w:rFonts w:ascii="Arial" w:eastAsia="Times New Roman" w:hAnsi="Arial" w:cs="Arial"/>
          <w:i/>
          <w:iCs/>
          <w:noProof w:val="0"/>
          <w:color w:val="000000"/>
          <w:sz w:val="20"/>
          <w:szCs w:val="20"/>
          <w:lang w:val="en-US"/>
        </w:rPr>
        <w:t>фирмописачке технике</w:t>
      </w:r>
      <w:r w:rsidRPr="00BB19D9">
        <w:rPr>
          <w:rFonts w:ascii="Arial" w:eastAsia="Times New Roman" w:hAnsi="Arial" w:cs="Arial"/>
          <w:noProof w:val="0"/>
          <w:color w:val="000000"/>
          <w:sz w:val="20"/>
          <w:szCs w:val="20"/>
          <w:lang w:val="en-US"/>
        </w:rPr>
        <w:t xml:space="preserve"> теме </w:t>
      </w:r>
      <w:r w:rsidRPr="00BB19D9">
        <w:rPr>
          <w:rFonts w:ascii="Arial" w:eastAsia="Times New Roman" w:hAnsi="Arial" w:cs="Arial"/>
          <w:noProof w:val="0"/>
          <w:color w:val="000000"/>
          <w:sz w:val="20"/>
          <w:szCs w:val="20"/>
          <w:lang w:val="en-US"/>
        </w:rPr>
        <w:lastRenderedPageBreak/>
        <w:t>су задате тако да прате рад у оквиру предмета </w:t>
      </w:r>
      <w:r w:rsidRPr="00BB19D9">
        <w:rPr>
          <w:rFonts w:ascii="Arial" w:eastAsia="Times New Roman" w:hAnsi="Arial" w:cs="Arial"/>
          <w:i/>
          <w:iCs/>
          <w:noProof w:val="0"/>
          <w:color w:val="000000"/>
          <w:sz w:val="20"/>
          <w:szCs w:val="20"/>
          <w:lang w:val="en-US"/>
        </w:rPr>
        <w:t>обликовање рекламне</w:t>
      </w:r>
      <w:r w:rsidRPr="00BB19D9">
        <w:rPr>
          <w:rFonts w:ascii="Arial" w:eastAsia="Times New Roman" w:hAnsi="Arial" w:cs="Arial"/>
          <w:noProof w:val="0"/>
          <w:color w:val="000000"/>
          <w:sz w:val="20"/>
          <w:szCs w:val="20"/>
          <w:lang w:val="en-US"/>
        </w:rPr>
        <w:t> </w:t>
      </w:r>
      <w:r w:rsidRPr="00BB19D9">
        <w:rPr>
          <w:rFonts w:ascii="Arial" w:eastAsia="Times New Roman" w:hAnsi="Arial" w:cs="Arial"/>
          <w:i/>
          <w:iCs/>
          <w:noProof w:val="0"/>
          <w:color w:val="000000"/>
          <w:sz w:val="20"/>
          <w:szCs w:val="20"/>
          <w:lang w:val="en-US"/>
        </w:rPr>
        <w:t>графике</w:t>
      </w:r>
      <w:r w:rsidRPr="00BB19D9">
        <w:rPr>
          <w:rFonts w:ascii="Arial" w:eastAsia="Times New Roman" w:hAnsi="Arial" w:cs="Arial"/>
          <w:noProof w:val="0"/>
          <w:color w:val="000000"/>
          <w:sz w:val="20"/>
          <w:szCs w:val="20"/>
          <w:lang w:val="en-US"/>
        </w:rPr>
        <w:t>, са циљем да ученике припреме за израду већих практичних задатака. Задаци у оквиру предмета </w:t>
      </w:r>
      <w:r w:rsidRPr="00BB19D9">
        <w:rPr>
          <w:rFonts w:ascii="Arial" w:eastAsia="Times New Roman" w:hAnsi="Arial" w:cs="Arial"/>
          <w:i/>
          <w:iCs/>
          <w:noProof w:val="0"/>
          <w:color w:val="000000"/>
          <w:sz w:val="20"/>
          <w:szCs w:val="20"/>
          <w:lang w:val="en-US"/>
        </w:rPr>
        <w:t>фирмописачке технике</w:t>
      </w:r>
      <w:r w:rsidRPr="00BB19D9">
        <w:rPr>
          <w:rFonts w:ascii="Arial" w:eastAsia="Times New Roman" w:hAnsi="Arial" w:cs="Arial"/>
          <w:noProof w:val="0"/>
          <w:color w:val="000000"/>
          <w:sz w:val="20"/>
          <w:szCs w:val="20"/>
          <w:lang w:val="en-US"/>
        </w:rPr>
        <w:t> предвиђени су као практична примена теоријских знања које је неопходно стећи како би се савладале вештине заната, те се иста путем конкретне примене боље и разумеју и памте.</w:t>
      </w:r>
    </w:p>
    <w:p w:rsidR="00BB19D9" w:rsidRPr="00BB19D9" w:rsidRDefault="00BB19D9" w:rsidP="00BB19D9">
      <w:pPr>
        <w:spacing w:before="0" w:after="0"/>
        <w:ind w:firstLine="480"/>
        <w:contextualSpacing w:val="0"/>
        <w:jc w:val="center"/>
        <w:rPr>
          <w:rFonts w:ascii="Arial" w:eastAsia="Times New Roman" w:hAnsi="Arial" w:cs="Arial"/>
          <w:b/>
          <w:bCs/>
          <w:noProof w:val="0"/>
          <w:color w:val="000000"/>
          <w:sz w:val="20"/>
          <w:szCs w:val="20"/>
          <w:lang w:val="en-US"/>
        </w:rPr>
      </w:pPr>
      <w:r w:rsidRPr="00BB19D9">
        <w:rPr>
          <w:rFonts w:ascii="Arial" w:eastAsia="Times New Roman" w:hAnsi="Arial" w:cs="Arial"/>
          <w:b/>
          <w:bCs/>
          <w:noProof w:val="0"/>
          <w:color w:val="000000"/>
          <w:sz w:val="20"/>
          <w:szCs w:val="20"/>
          <w:lang w:val="en-US"/>
        </w:rPr>
        <w:t>Други разред</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ГРАФИЧКИ ПРОИЗВОДИ</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Са ученицима кроз анализу визуелних примера дискутовати чиме су се фирмописци бавили некада, а чиме се баве данас (ангажовани су на снимањима филмова, серија, у изради зидних мурала у ентеријеру и екстеријеру...). Упоредити могућности фирмописачког заната у прошлости и садашњости, у односу на културно-историјске прилике и захтеве клијената и објаснити различита занимања која су се из њега развила. Такође, показати примере тродимензионалне графике у ентеријеру и екстеријеру (тотеми на бензинским пумпама, просторни акценти по тржним центрима и сл.).</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 задацима који следе ученици ће се бавити проблематиком тродимензионалне графике.</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ТИПОГРАФИЈА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Задати ученицима да од почетних слова свог имена и презимена и коришћењем доступних фонтова направе више интересантних композиција. На следећим часовима упутити их да мењају величину слова, ротирају их, окрећу у огледалу, одсецају делове, као и да их мултипликују – опет у циљу прављења складних композиција. Оба задатка се раде као црни текст на белој подлози. Коначно, задати ученицима да на стандардном формату визит карте (9 х 5 cm) направе више визуелно прихватљивих решења која се састоје од њиховог пуног имена и презимена. Посебно се осврнути се на употребу, значај и очување ћирилице.</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Током реализације ових задатака упознати ученике са врстама писма: рукописно (калиграфско), цртано (летеринг), типографско (покретни слог), као и да су фирмописци некада користили цртано и рукописно писмо, а данас и типографско. Објаснити појам типографије и врсте покретног слога.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Представити сажет историјат типографије: развој штампе и покретног слога у Кини, Гутенбергов проналазак калупа са променљивом ширином и ручни слог у Европи, технолошки напредак и развој типографског писма у 19. веку, појава машинског слога, фото-слога и рачунарског слога. Такође дати кратак преглед историје српског штампарства и промене облика типографске ћирилице од 15. века до савременог доба. Истаћи важност коришћења ћирилице као писма српског језика.</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ИЛУСТРАЦИЈА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 фирмописачком занату илустрације се најчешће аплицирају у сведеном облику – једна боја плус боја подлоге. Кроз задатак израде пиктограма упознати ученике са процесом поједностављивања форме одабраних мотива и свођења боје на једну.</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ТИПОГРАФИЈА КАО ИЛУСТРАЦИЈА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Кроз задатак израде типографског решења за корицу књиге (од доступних фонтова) непосредно упознати ученике са феноменом ликовности слова и могућношћу решавања сложених визуелних задатака искључиво квалитетним организовањем унапред задатог текста.</w:t>
      </w:r>
    </w:p>
    <w:p w:rsidR="00BB19D9" w:rsidRPr="00BB19D9" w:rsidRDefault="00BB19D9" w:rsidP="00BB19D9">
      <w:pPr>
        <w:spacing w:before="0" w:after="0"/>
        <w:ind w:firstLine="480"/>
        <w:contextualSpacing w:val="0"/>
        <w:jc w:val="center"/>
        <w:rPr>
          <w:rFonts w:ascii="Arial" w:eastAsia="Times New Roman" w:hAnsi="Arial" w:cs="Arial"/>
          <w:b/>
          <w:bCs/>
          <w:noProof w:val="0"/>
          <w:color w:val="000000"/>
          <w:sz w:val="20"/>
          <w:szCs w:val="20"/>
          <w:lang w:val="en-US"/>
        </w:rPr>
      </w:pPr>
      <w:r w:rsidRPr="00BB19D9">
        <w:rPr>
          <w:rFonts w:ascii="Arial" w:eastAsia="Times New Roman" w:hAnsi="Arial" w:cs="Arial"/>
          <w:b/>
          <w:bCs/>
          <w:noProof w:val="0"/>
          <w:color w:val="000000"/>
          <w:sz w:val="20"/>
          <w:szCs w:val="20"/>
          <w:lang w:val="en-US"/>
        </w:rPr>
        <w:t>Трећи разред</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ИЛУСТРАЦИЈА У ЗАДАНОЈ ФОРМИ</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Ученицима задати да осмисле и реализују скицу за мотив који би се штампао на тањиру округлог облика коришћењем само једне боје и унапред дефинисаног пречника.</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СИТО ШТАМПА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Ученици се упознају са сито штампом кроз сито штампу на текстилу. Иста је препоручена јер се за штампу на текстилу, између осталих, нуде и боје прилагођене за штампу на гардероби за бебе које су без мириса, неиритантне и нетоксичне, а то је пак неопходно због различитог здравственог стања и осетљивости ученика. Суштински – принцип је исти без обзира на врсту подлоге. Ученици се упознају са свим фазама ове врсте штампе: израда решења на паус папиру / провидној фолији, преношење истог на сито штампарску свилу, употреба ракела приликом штампе, прање и одржавање алата и сита.</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ИЛУСТРАЦИЈА – БОЈЕ</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Кроз конкретне задатке транспоновања колорног предлошка у решење реализовано у две или три унапред задате боје ученици стичу непосредно искуство како задати материјал прилагодити реализацију у реалним условима, а да притом на наруше естетику. Задатак се реализује у техници темпера или акрил (по слободном избору), а боје се бирају тако да буду валерски контрастне.</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ДУБОКА ШТАМПА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Кроз задатак припреме и преношења решења на плочу, те штампања са исте, ученици се кроз непосредно искуство упознају са феноменом дубоке штампе, конкретно суве игле. Сазнају о разлозима за бирање различите врсте метала за плочу са које се штампа, начинима припреме исте за штампу, како се најефикасније преноси решење на исту, како се припрема папир за штампу и коначно како се користи графичка преса за штампање.</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СКИЦЕ ЗА ОРИГИНАЛНО ПИСМО</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Ученици цртају скице за оригинално писмо у једном од одабраних облика (серифно, безсерифно, слободно, рукописно итд.). Користе искуство цртања слова и скице које су радили у задацима на часовима предмета </w:t>
      </w:r>
      <w:r w:rsidRPr="00BB19D9">
        <w:rPr>
          <w:rFonts w:ascii="Arial" w:eastAsia="Times New Roman" w:hAnsi="Arial" w:cs="Arial"/>
          <w:i/>
          <w:iCs/>
          <w:noProof w:val="0"/>
          <w:color w:val="000000"/>
          <w:sz w:val="20"/>
          <w:szCs w:val="20"/>
          <w:lang w:val="en-US"/>
        </w:rPr>
        <w:t>обликовање рекламне графике</w:t>
      </w:r>
      <w:r w:rsidRPr="00BB19D9">
        <w:rPr>
          <w:rFonts w:ascii="Arial" w:eastAsia="Times New Roman" w:hAnsi="Arial" w:cs="Arial"/>
          <w:noProof w:val="0"/>
          <w:color w:val="000000"/>
          <w:sz w:val="20"/>
          <w:szCs w:val="20"/>
          <w:lang w:val="en-US"/>
        </w:rPr>
        <w:t xml:space="preserve"> скицирају један или више комплета слова. Није неопходно да ураде </w:t>
      </w:r>
      <w:r w:rsidRPr="00BB19D9">
        <w:rPr>
          <w:rFonts w:ascii="Arial" w:eastAsia="Times New Roman" w:hAnsi="Arial" w:cs="Arial"/>
          <w:noProof w:val="0"/>
          <w:color w:val="000000"/>
          <w:sz w:val="20"/>
          <w:szCs w:val="20"/>
          <w:lang w:val="en-US"/>
        </w:rPr>
        <w:lastRenderedPageBreak/>
        <w:t>сва слова, довољно је да нацртају неколико карактеристичних великих и малих слова, ћирилицу и латиницу, као и основну интерпункцију и бројеве. Могуће је коришћење скица рађених у склопу других задатака.</w:t>
      </w:r>
    </w:p>
    <w:p w:rsidR="00BB19D9" w:rsidRPr="00BB19D9" w:rsidRDefault="00BB19D9" w:rsidP="00BB19D9">
      <w:pPr>
        <w:spacing w:before="0" w:after="0"/>
        <w:ind w:firstLine="480"/>
        <w:contextualSpacing w:val="0"/>
        <w:jc w:val="center"/>
        <w:rPr>
          <w:rFonts w:ascii="Arial" w:eastAsia="Times New Roman" w:hAnsi="Arial" w:cs="Arial"/>
          <w:b/>
          <w:bCs/>
          <w:noProof w:val="0"/>
          <w:color w:val="000000"/>
          <w:sz w:val="20"/>
          <w:szCs w:val="20"/>
          <w:lang w:val="en-US"/>
        </w:rPr>
      </w:pPr>
      <w:r w:rsidRPr="00BB19D9">
        <w:rPr>
          <w:rFonts w:ascii="Arial" w:eastAsia="Times New Roman" w:hAnsi="Arial" w:cs="Arial"/>
          <w:b/>
          <w:bCs/>
          <w:noProof w:val="0"/>
          <w:color w:val="000000"/>
          <w:sz w:val="20"/>
          <w:szCs w:val="20"/>
          <w:lang w:val="en-US"/>
        </w:rPr>
        <w:t>Четврти разред</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АНИМАЦИЈА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Као облик подршке задатку израде кратког анимираног филм у свешчици („flipbook”) ученике упознати са основним принципима анимације кроз слободоручну израду једноставних анимација као што су: трансформација простих геометријских тела, лопта која се одбија између два зида, клатно…</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ИЛУСТРАЦИЈА У БОЈИ</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По завршетку задатка које су ученици радили на часовима предмета </w:t>
      </w:r>
      <w:r w:rsidRPr="00BB19D9">
        <w:rPr>
          <w:rFonts w:ascii="Arial" w:eastAsia="Times New Roman" w:hAnsi="Arial" w:cs="Arial"/>
          <w:i/>
          <w:iCs/>
          <w:noProof w:val="0"/>
          <w:color w:val="000000"/>
          <w:sz w:val="20"/>
          <w:szCs w:val="20"/>
          <w:lang w:val="en-US"/>
        </w:rPr>
        <w:t>обликовање рекламне</w:t>
      </w:r>
      <w:r w:rsidRPr="00BB19D9">
        <w:rPr>
          <w:rFonts w:ascii="Arial" w:eastAsia="Times New Roman" w:hAnsi="Arial" w:cs="Arial"/>
          <w:noProof w:val="0"/>
          <w:color w:val="000000"/>
          <w:sz w:val="20"/>
          <w:szCs w:val="20"/>
          <w:lang w:val="en-US"/>
        </w:rPr>
        <w:t> </w:t>
      </w:r>
      <w:r w:rsidRPr="00BB19D9">
        <w:rPr>
          <w:rFonts w:ascii="Arial" w:eastAsia="Times New Roman" w:hAnsi="Arial" w:cs="Arial"/>
          <w:i/>
          <w:iCs/>
          <w:noProof w:val="0"/>
          <w:color w:val="000000"/>
          <w:sz w:val="20"/>
          <w:szCs w:val="20"/>
          <w:lang w:val="en-US"/>
        </w:rPr>
        <w:t>графике</w:t>
      </w:r>
      <w:r w:rsidRPr="00BB19D9">
        <w:rPr>
          <w:rFonts w:ascii="Arial" w:eastAsia="Times New Roman" w:hAnsi="Arial" w:cs="Arial"/>
          <w:noProof w:val="0"/>
          <w:color w:val="000000"/>
          <w:sz w:val="20"/>
          <w:szCs w:val="20"/>
          <w:lang w:val="en-US"/>
        </w:rPr>
        <w:t>, „Илустрована књига”, задати задатак на исти текст, који би био интервенција у простору, односно израда „поп-ап” честитке, дуплерице за сликовницу или слично.</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ПРОЈЕКТОВАЊЕ ТИПОГРАФСКОГ ПИСМА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Ученик се упознаје са програмом за израду фонтова помоћу кога ће реализовати сопствено типографско писмо на основу скица које је припремио у трећем разреду. Пролази кроз цео процес, почев од смештања скица слова на одговарајућа места, одређивања основних параметара писма, цртања слова и одређивања размака међу њима, па до експортовања завршеног фонта, његово убацивање у оперативни систем рачунара и примену у различитим графичким програмима. Поступак се састоји од анализе пробних сложених текстова и исправљања примећених грешака, све до коначног естетски и технички задовољавајућег решења. Завршетак задатка подразумева израду презентације, у виду плаката или књижице, помоћу које ће бити приказане, на јасан и атрактиван начин, особине и могућности примене готовог фонта. Напомена: фонт може да садржи само одређен број карактеристичних слова за која су направљене скице у претходним задацима.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III ПРАЋЕЊЕ И ВРЕДНОВАЊЕ НАСТАВЕ И УЧЕЊА</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Праћење и вредновање наставе и учења реализује се у складу са </w:t>
      </w:r>
      <w:r w:rsidRPr="00BB19D9">
        <w:rPr>
          <w:rFonts w:ascii="Arial" w:eastAsia="Times New Roman" w:hAnsi="Arial" w:cs="Arial"/>
          <w:i/>
          <w:iCs/>
          <w:noProof w:val="0"/>
          <w:color w:val="000000"/>
          <w:sz w:val="20"/>
          <w:szCs w:val="20"/>
          <w:lang w:val="en-US"/>
        </w:rPr>
        <w:t>Правилником о оцењивању ученика у средњем образовању и васпитању</w:t>
      </w:r>
      <w:r w:rsidRPr="00BB19D9">
        <w:rPr>
          <w:rFonts w:ascii="Arial" w:eastAsia="Times New Roman" w:hAnsi="Arial" w:cs="Arial"/>
          <w:noProof w:val="0"/>
          <w:color w:val="000000"/>
          <w:sz w:val="20"/>
          <w:szCs w:val="20"/>
          <w:lang w:val="en-US"/>
        </w:rPr>
        <w:t> („Службени гласник РС”, бр. 10/24) и препорукама у </w:t>
      </w:r>
      <w:r w:rsidRPr="00BB19D9">
        <w:rPr>
          <w:rFonts w:ascii="Arial" w:eastAsia="Times New Roman" w:hAnsi="Arial" w:cs="Arial"/>
          <w:i/>
          <w:iCs/>
          <w:noProof w:val="0"/>
          <w:color w:val="000000"/>
          <w:sz w:val="20"/>
          <w:szCs w:val="20"/>
          <w:lang w:val="en-US"/>
        </w:rPr>
        <w:t>Општем упутству за све стручне предмете</w:t>
      </w:r>
      <w:r w:rsidRPr="00BB19D9">
        <w:rPr>
          <w:rFonts w:ascii="Arial" w:eastAsia="Times New Roman" w:hAnsi="Arial" w:cs="Arial"/>
          <w:noProof w:val="0"/>
          <w:color w:val="000000"/>
          <w:sz w:val="20"/>
          <w:szCs w:val="20"/>
          <w:lang w:val="en-US"/>
        </w:rPr>
        <w:t>.</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Могући начини бројчаног оцењивања су:</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усмено излагање;</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тест знања;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проблемски (практичан) задатак;</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презентације.</w:t>
      </w:r>
    </w:p>
    <w:p w:rsidR="00BB19D9" w:rsidRPr="00BB19D9" w:rsidRDefault="00BB19D9" w:rsidP="00BB19D9">
      <w:pPr>
        <w:spacing w:before="0" w:after="0"/>
        <w:ind w:firstLine="480"/>
        <w:contextualSpacing w:val="0"/>
        <w:jc w:val="center"/>
        <w:rPr>
          <w:rFonts w:ascii="Arial" w:eastAsia="Times New Roman" w:hAnsi="Arial" w:cs="Arial"/>
          <w:b/>
          <w:bCs/>
          <w:noProof w:val="0"/>
          <w:color w:val="000000"/>
          <w:sz w:val="20"/>
          <w:szCs w:val="20"/>
          <w:lang w:val="en-US"/>
        </w:rPr>
      </w:pPr>
      <w:r w:rsidRPr="00BB19D9">
        <w:rPr>
          <w:rFonts w:ascii="Arial" w:eastAsia="Times New Roman" w:hAnsi="Arial" w:cs="Arial"/>
          <w:b/>
          <w:bCs/>
          <w:noProof w:val="0"/>
          <w:color w:val="000000"/>
          <w:sz w:val="20"/>
          <w:szCs w:val="20"/>
          <w:lang w:val="en-US"/>
        </w:rPr>
        <w:t>ОБЛИКОВАЊЕ РЕКЛАМНЕ ГРАФИКЕ</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Циљ</w:t>
      </w:r>
      <w:r w:rsidRPr="00BB19D9">
        <w:rPr>
          <w:rFonts w:ascii="Arial" w:eastAsia="Times New Roman" w:hAnsi="Arial" w:cs="Arial"/>
          <w:noProof w:val="0"/>
          <w:color w:val="000000"/>
          <w:sz w:val="20"/>
          <w:szCs w:val="20"/>
          <w:lang w:val="en-US"/>
        </w:rPr>
        <w:t> учења предмета Обликовање рекламне графике је да ученик развија функционална знања о начелима визуелног представљања појединца или фирме, графичког обликовања и техникама штампе, вештине обликовања рекламне и ауторске графике, као и повезивања одштампаног материјала, визуелно опажање, естетске критеријуме, стваралачко и критичко мишљење, ради примене у наставку школовања или будућем занимању.</w:t>
      </w:r>
    </w:p>
    <w:tbl>
      <w:tblPr>
        <w:tblW w:w="9479"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732"/>
        <w:gridCol w:w="2747"/>
      </w:tblGrid>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Разред</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Први</w:t>
            </w:r>
          </w:p>
        </w:tc>
      </w:tr>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Недељни фонд часова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3 часа</w:t>
            </w:r>
          </w:p>
        </w:tc>
      </w:tr>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Годишњи фонд часова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102 часа</w:t>
            </w:r>
          </w:p>
        </w:tc>
      </w:tr>
    </w:tbl>
    <w:p w:rsidR="00BB19D9" w:rsidRPr="00BB19D9" w:rsidRDefault="00BB19D9" w:rsidP="00BB19D9">
      <w:pPr>
        <w:spacing w:before="0" w:after="0"/>
        <w:contextualSpacing w:val="0"/>
        <w:rPr>
          <w:rFonts w:ascii="Arial" w:eastAsia="Times New Roman" w:hAnsi="Arial" w:cs="Arial"/>
          <w:noProof w:val="0"/>
          <w:vanish/>
          <w:sz w:val="20"/>
          <w:szCs w:val="20"/>
          <w:lang w:val="en-US"/>
        </w:rPr>
      </w:pPr>
    </w:p>
    <w:tbl>
      <w:tblPr>
        <w:tblW w:w="9479"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486"/>
        <w:gridCol w:w="5993"/>
      </w:tblGrid>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ИСХОДИ</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По завршетку разреда ученик ће бити у стању да: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ТЕМЕ</w:t>
            </w:r>
            <w:r w:rsidRPr="00BB19D9">
              <w:rPr>
                <w:rFonts w:ascii="Arial" w:eastAsia="Times New Roman" w:hAnsi="Arial" w:cs="Arial"/>
                <w:noProof w:val="0"/>
                <w:color w:val="000000"/>
                <w:sz w:val="20"/>
                <w:szCs w:val="20"/>
                <w:lang w:val="en-US"/>
              </w:rPr>
              <w:t> и</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кључни појмови садржаја програма</w:t>
            </w:r>
          </w:p>
        </w:tc>
      </w:tr>
      <w:tr w:rsidR="00BB19D9" w:rsidRPr="00BB19D9" w:rsidTr="00BB19D9">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израђује матрицу за линорез у материјалу, према сопственој скици;</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спроводи комплетан процес ручне израде и штампе линореза;</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бира врсте боја у зависности од подлоге на којој се штампа;</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преноси, ручно, графику на одевни предмет у једној боји;</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обликује Ex Libris за сопствене књиге;</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израђује скице за поштанске маркице, складно уклапајући илустрације и елементе писма;</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xml:space="preserve">– бира, самостално, прибор и материјал за обликовање скица у </w:t>
            </w:r>
            <w:r w:rsidRPr="00BB19D9">
              <w:rPr>
                <w:rFonts w:ascii="Arial" w:eastAsia="Times New Roman" w:hAnsi="Arial" w:cs="Arial"/>
                <w:noProof w:val="0"/>
                <w:color w:val="000000"/>
                <w:sz w:val="20"/>
                <w:szCs w:val="20"/>
                <w:lang w:val="en-US"/>
              </w:rPr>
              <w:lastRenderedPageBreak/>
              <w:t>складу са наменом скице;</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користи ИКТ за истраживање визуелних примера и техника високе штампе.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lastRenderedPageBreak/>
              <w:t>ВИСОКА ШТАМПА – ЦРНО-БЕЛО</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Линорез. </w:t>
            </w:r>
            <w:r w:rsidRPr="00BB19D9">
              <w:rPr>
                <w:rFonts w:ascii="Arial" w:eastAsia="Times New Roman" w:hAnsi="Arial" w:cs="Arial"/>
                <w:noProof w:val="0"/>
                <w:color w:val="000000"/>
                <w:sz w:val="20"/>
                <w:szCs w:val="20"/>
                <w:lang w:val="en-US"/>
              </w:rPr>
              <w:t>Принципи високе штампе и алати за израду клишеа за линорез. Скица и идејно решење. Клише/предложак за линорез. Преношење цртежа. Штампање.</w:t>
            </w:r>
          </w:p>
        </w:tc>
      </w:tr>
      <w:tr w:rsidR="00BB19D9" w:rsidRPr="00BB19D9" w:rsidTr="00BB19D9">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ВИСОКА ШТАМПА У БОЈИ</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Линорез у боји. </w:t>
            </w:r>
            <w:r w:rsidRPr="00BB19D9">
              <w:rPr>
                <w:rFonts w:ascii="Arial" w:eastAsia="Times New Roman" w:hAnsi="Arial" w:cs="Arial"/>
                <w:noProof w:val="0"/>
                <w:color w:val="000000"/>
                <w:sz w:val="20"/>
                <w:szCs w:val="20"/>
                <w:lang w:val="en-US"/>
              </w:rPr>
              <w:t>Идејно решење и скица за линорез у боји.</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Полихромна штампа.</w:t>
            </w:r>
            <w:r w:rsidRPr="00BB19D9">
              <w:rPr>
                <w:rFonts w:ascii="Arial" w:eastAsia="Times New Roman" w:hAnsi="Arial" w:cs="Arial"/>
                <w:noProof w:val="0"/>
                <w:color w:val="000000"/>
                <w:sz w:val="20"/>
                <w:szCs w:val="20"/>
                <w:lang w:val="en-US"/>
              </w:rPr>
              <w:t> Полихромна штампа у техници линореза и дрвореза.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Преклоп два или више клишеа.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Камеја. </w:t>
            </w:r>
            <w:r w:rsidRPr="00BB19D9">
              <w:rPr>
                <w:rFonts w:ascii="Arial" w:eastAsia="Times New Roman" w:hAnsi="Arial" w:cs="Arial"/>
                <w:noProof w:val="0"/>
                <w:color w:val="000000"/>
                <w:sz w:val="20"/>
                <w:szCs w:val="20"/>
                <w:lang w:val="en-US"/>
              </w:rPr>
              <w:t>Штампа са једне плоче – одузимањем (камеја).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Преклапање три плоче. </w:t>
            </w:r>
            <w:r w:rsidRPr="00BB19D9">
              <w:rPr>
                <w:rFonts w:ascii="Arial" w:eastAsia="Times New Roman" w:hAnsi="Arial" w:cs="Arial"/>
                <w:noProof w:val="0"/>
                <w:color w:val="000000"/>
                <w:sz w:val="20"/>
                <w:szCs w:val="20"/>
                <w:lang w:val="en-US"/>
              </w:rPr>
              <w:t>Штампање линореза у боји преклапањем три плоче.</w:t>
            </w:r>
          </w:p>
        </w:tc>
      </w:tr>
      <w:tr w:rsidR="00BB19D9" w:rsidRPr="00BB19D9" w:rsidTr="00BB19D9">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Еx Libris</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Ex Libris.</w:t>
            </w:r>
            <w:r w:rsidRPr="00BB19D9">
              <w:rPr>
                <w:rFonts w:ascii="Arial" w:eastAsia="Times New Roman" w:hAnsi="Arial" w:cs="Arial"/>
                <w:noProof w:val="0"/>
                <w:color w:val="000000"/>
                <w:sz w:val="20"/>
                <w:szCs w:val="20"/>
                <w:lang w:val="en-US"/>
              </w:rPr>
              <w:t> Израда идејног решења.</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Лични печат у стилу линореза и дрвореза.</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Преношење цртежа. Штампање.</w:t>
            </w:r>
          </w:p>
        </w:tc>
      </w:tr>
      <w:tr w:rsidR="00BB19D9" w:rsidRPr="00BB19D9" w:rsidTr="00BB19D9">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ПОШТАНСКЕ МАРКИЦЕ – БОЈА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lastRenderedPageBreak/>
              <w:t>Поштанске маркице у боји. </w:t>
            </w:r>
            <w:r w:rsidRPr="00BB19D9">
              <w:rPr>
                <w:rFonts w:ascii="Arial" w:eastAsia="Times New Roman" w:hAnsi="Arial" w:cs="Arial"/>
                <w:noProof w:val="0"/>
                <w:color w:val="000000"/>
                <w:sz w:val="20"/>
                <w:szCs w:val="20"/>
                <w:lang w:val="en-US"/>
              </w:rPr>
              <w:t>Принципи и правила за израду поштанских маркица.</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Илустрација и калиграфија – уклапање илустрације са елементима писма.</w:t>
            </w:r>
          </w:p>
        </w:tc>
      </w:tr>
    </w:tbl>
    <w:p w:rsidR="00BB19D9" w:rsidRPr="00BB19D9" w:rsidRDefault="00BB19D9" w:rsidP="00BB19D9">
      <w:pPr>
        <w:spacing w:before="0" w:after="0"/>
        <w:contextualSpacing w:val="0"/>
        <w:rPr>
          <w:rFonts w:ascii="Arial" w:eastAsia="Times New Roman" w:hAnsi="Arial" w:cs="Arial"/>
          <w:noProof w:val="0"/>
          <w:vanish/>
          <w:sz w:val="20"/>
          <w:szCs w:val="20"/>
          <w:lang w:val="en-US"/>
        </w:rPr>
      </w:pPr>
    </w:p>
    <w:tbl>
      <w:tblPr>
        <w:tblW w:w="9479"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456"/>
        <w:gridCol w:w="3023"/>
      </w:tblGrid>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Разред</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Други</w:t>
            </w:r>
          </w:p>
        </w:tc>
      </w:tr>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Недељни фонд часова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11 часова</w:t>
            </w:r>
          </w:p>
        </w:tc>
      </w:tr>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Годишњи фонд часова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374 часа</w:t>
            </w:r>
          </w:p>
        </w:tc>
      </w:tr>
    </w:tbl>
    <w:p w:rsidR="00BB19D9" w:rsidRPr="00BB19D9" w:rsidRDefault="00BB19D9" w:rsidP="00BB19D9">
      <w:pPr>
        <w:spacing w:before="0" w:after="0"/>
        <w:contextualSpacing w:val="0"/>
        <w:rPr>
          <w:rFonts w:ascii="Arial" w:eastAsia="Times New Roman" w:hAnsi="Arial" w:cs="Arial"/>
          <w:noProof w:val="0"/>
          <w:vanish/>
          <w:sz w:val="20"/>
          <w:szCs w:val="20"/>
          <w:lang w:val="en-US"/>
        </w:rPr>
      </w:pPr>
    </w:p>
    <w:tbl>
      <w:tblPr>
        <w:tblW w:w="9479"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883"/>
        <w:gridCol w:w="6596"/>
      </w:tblGrid>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ИСХОДИ</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По завршетку разреда ученик ће бити у стању да: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ТЕМЕ</w:t>
            </w:r>
            <w:r w:rsidRPr="00BB19D9">
              <w:rPr>
                <w:rFonts w:ascii="Arial" w:eastAsia="Times New Roman" w:hAnsi="Arial" w:cs="Arial"/>
                <w:noProof w:val="0"/>
                <w:color w:val="000000"/>
                <w:sz w:val="20"/>
                <w:szCs w:val="20"/>
                <w:lang w:val="en-US"/>
              </w:rPr>
              <w:t> и</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кључни појмови садржаја програма</w:t>
            </w:r>
          </w:p>
        </w:tc>
      </w:tr>
      <w:tr w:rsidR="00BB19D9" w:rsidRPr="00BB19D9" w:rsidTr="00BB19D9">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стилизује облике према фото предлошку, одабраним поступцима;</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преводи цртеже у вектор;</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разликује писма према величини и врсти;</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организује типографске елементе у визуелно складне целине;</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нацрта, ручно, краћи текст/испис по узору на примере постојећих типографских писама;</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испише, ручно, краћи текст/испис претходно припремљен у одговарајућем графичком програму;</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обликује логотип, визит карту и честитку, усклађујући ликовно и типографско решење у односу на намену производа;</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анализира геометрију писма, елементе слова, размаке између слова и керн;</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обликује амбалажу за малу серију производа;</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реализује, ручно, идејна решења за мурале, плакате, билборде, фасадне рекламе, натписе фирми и др.</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СТИЛИЗАЦИЈА ЖИВОТИЊА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Фотографија и илустрација</w:t>
            </w:r>
            <w:r w:rsidRPr="00BB19D9">
              <w:rPr>
                <w:rFonts w:ascii="Arial" w:eastAsia="Times New Roman" w:hAnsi="Arial" w:cs="Arial"/>
                <w:noProof w:val="0"/>
                <w:color w:val="000000"/>
                <w:sz w:val="20"/>
                <w:szCs w:val="20"/>
                <w:lang w:val="en-US"/>
              </w:rPr>
              <w:t>. Разлика у намени и дејству на публику / кориснике. Основе цртања и стилизовања према фотопредлошку. Техничке и естетске карактеристике стилизације.</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Обрада илустрације.</w:t>
            </w:r>
            <w:r w:rsidRPr="00BB19D9">
              <w:rPr>
                <w:rFonts w:ascii="Arial" w:eastAsia="Times New Roman" w:hAnsi="Arial" w:cs="Arial"/>
                <w:noProof w:val="0"/>
                <w:color w:val="000000"/>
                <w:sz w:val="20"/>
                <w:szCs w:val="20"/>
                <w:lang w:val="en-US"/>
              </w:rPr>
              <w:t> Вектори и битмапе. Кључни концепти и принципи. Превођење цртежа у вектор.</w:t>
            </w:r>
          </w:p>
        </w:tc>
      </w:tr>
      <w:tr w:rsidR="00BB19D9" w:rsidRPr="00BB19D9" w:rsidTr="00BB19D9">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ЛОГОТИП И ВИЗИТ КАРТA</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Класификација типографског писма. </w:t>
            </w:r>
            <w:r w:rsidRPr="00BB19D9">
              <w:rPr>
                <w:rFonts w:ascii="Arial" w:eastAsia="Times New Roman" w:hAnsi="Arial" w:cs="Arial"/>
                <w:noProof w:val="0"/>
                <w:color w:val="000000"/>
                <w:sz w:val="20"/>
                <w:szCs w:val="20"/>
                <w:lang w:val="en-US"/>
              </w:rPr>
              <w:t>Подела према величини: писма за текст и истицање. Подела према врсти: књижна – серифна (класична, прелазна, класицистичка), слабсерифна, безсерифна, рукописна, слободна.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Компоновање.</w:t>
            </w:r>
            <w:r w:rsidRPr="00BB19D9">
              <w:rPr>
                <w:rFonts w:ascii="Arial" w:eastAsia="Times New Roman" w:hAnsi="Arial" w:cs="Arial"/>
                <w:noProof w:val="0"/>
                <w:color w:val="000000"/>
                <w:sz w:val="20"/>
                <w:szCs w:val="20"/>
                <w:lang w:val="en-US"/>
              </w:rPr>
              <w:t> Техничке и естетске карактеристике логотипа и визит карте. Организација композиције на различитим форматима, јединство и склад информација и илустративних елемената.</w:t>
            </w:r>
          </w:p>
        </w:tc>
      </w:tr>
      <w:tr w:rsidR="00BB19D9" w:rsidRPr="00BB19D9" w:rsidTr="00BB19D9">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ЧЕСТИТКА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Геометрија типографског писма.</w:t>
            </w:r>
            <w:r w:rsidRPr="00BB19D9">
              <w:rPr>
                <w:rFonts w:ascii="Arial" w:eastAsia="Times New Roman" w:hAnsi="Arial" w:cs="Arial"/>
                <w:noProof w:val="0"/>
                <w:color w:val="000000"/>
                <w:sz w:val="20"/>
                <w:szCs w:val="20"/>
                <w:lang w:val="en-US"/>
              </w:rPr>
              <w:t> Пропорције: петолинијски и четворолинијски систем. Основна висина, горњи и доњи продужеци, висина великог слова, препуст заобљених облика. Елементи: стуб, заобљени потези, помоћни потези, сериф, завршеци.</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Илустрација и типографија</w:t>
            </w:r>
            <w:r w:rsidRPr="00BB19D9">
              <w:rPr>
                <w:rFonts w:ascii="Arial" w:eastAsia="Times New Roman" w:hAnsi="Arial" w:cs="Arial"/>
                <w:noProof w:val="0"/>
                <w:color w:val="000000"/>
                <w:sz w:val="20"/>
                <w:szCs w:val="20"/>
                <w:lang w:val="en-US"/>
              </w:rPr>
              <w:t>. Разлика у намени, дејству и правилна употреба.</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Основе цртања и дораде илустрације у апликативном програму.</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Дигитална штампа.</w:t>
            </w:r>
            <w:r w:rsidRPr="00BB19D9">
              <w:rPr>
                <w:rFonts w:ascii="Arial" w:eastAsia="Times New Roman" w:hAnsi="Arial" w:cs="Arial"/>
                <w:noProof w:val="0"/>
                <w:color w:val="000000"/>
                <w:sz w:val="20"/>
                <w:szCs w:val="20"/>
                <w:lang w:val="en-US"/>
              </w:rPr>
              <w:t> Проблеми верне репродукције боја у дигиталној штампи.</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Резолуција, формати папира и цајтне приликом штампе. Подешавање боје, текста, чување у одговарајућем PDF формату.</w:t>
            </w:r>
          </w:p>
        </w:tc>
      </w:tr>
      <w:tr w:rsidR="00BB19D9" w:rsidRPr="00BB19D9" w:rsidTr="00BB19D9">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АМБАЛАЖА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Амбалажа. </w:t>
            </w:r>
            <w:r w:rsidRPr="00BB19D9">
              <w:rPr>
                <w:rFonts w:ascii="Arial" w:eastAsia="Times New Roman" w:hAnsi="Arial" w:cs="Arial"/>
                <w:noProof w:val="0"/>
                <w:color w:val="000000"/>
                <w:sz w:val="20"/>
                <w:szCs w:val="20"/>
                <w:lang w:val="en-US"/>
              </w:rPr>
              <w:t>Правила рекламирања.</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xml:space="preserve">Размаци између слова. Керн. Ручно цртање речи или назива </w:t>
            </w:r>
            <w:r w:rsidRPr="00BB19D9">
              <w:rPr>
                <w:rFonts w:ascii="Arial" w:eastAsia="Times New Roman" w:hAnsi="Arial" w:cs="Arial"/>
                <w:noProof w:val="0"/>
                <w:color w:val="000000"/>
                <w:sz w:val="20"/>
                <w:szCs w:val="20"/>
                <w:lang w:val="en-US"/>
              </w:rPr>
              <w:lastRenderedPageBreak/>
              <w:t>производа по узору на штампане примере постојећих типографских писама: сериф и санс-сериф, ћирилица и латиница, капитала и курент са почетним великим словом. Серије оригиналних решења за амбалажу са заједничким и доследним визуелним језиком.</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Графичка припрема. </w:t>
            </w:r>
            <w:r w:rsidRPr="00BB19D9">
              <w:rPr>
                <w:rFonts w:ascii="Arial" w:eastAsia="Times New Roman" w:hAnsi="Arial" w:cs="Arial"/>
                <w:noProof w:val="0"/>
                <w:color w:val="000000"/>
                <w:sz w:val="20"/>
                <w:szCs w:val="20"/>
                <w:lang w:val="en-US"/>
              </w:rPr>
              <w:t>Графичка припрема за штампу амбалаже производа. Надовезивање површина омота у виду расклопа кутије. Штампање.</w:t>
            </w:r>
          </w:p>
        </w:tc>
      </w:tr>
      <w:tr w:rsidR="00BB19D9" w:rsidRPr="00BB19D9" w:rsidTr="00BB19D9">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РЕКЛАМНИ ЗИДНИ МУРАЛ</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Мурал. </w:t>
            </w:r>
            <w:r w:rsidRPr="00BB19D9">
              <w:rPr>
                <w:rFonts w:ascii="Arial" w:eastAsia="Times New Roman" w:hAnsi="Arial" w:cs="Arial"/>
                <w:noProof w:val="0"/>
                <w:color w:val="000000"/>
                <w:sz w:val="20"/>
                <w:szCs w:val="20"/>
                <w:lang w:val="en-US"/>
              </w:rPr>
              <w:t>Намена мурала. Подлога и боје.</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Скица. Композиција информација и илустративних елемената. Преношење скице на зид или другу површину уз употребу шаблона.</w:t>
            </w:r>
          </w:p>
        </w:tc>
      </w:tr>
    </w:tbl>
    <w:p w:rsidR="00BB19D9" w:rsidRPr="00BB19D9" w:rsidRDefault="00BB19D9" w:rsidP="00BB19D9">
      <w:pPr>
        <w:spacing w:before="0" w:after="0"/>
        <w:contextualSpacing w:val="0"/>
        <w:rPr>
          <w:rFonts w:ascii="Arial" w:eastAsia="Times New Roman" w:hAnsi="Arial" w:cs="Arial"/>
          <w:noProof w:val="0"/>
          <w:vanish/>
          <w:sz w:val="20"/>
          <w:szCs w:val="20"/>
          <w:lang w:val="en-US"/>
        </w:rPr>
      </w:pPr>
    </w:p>
    <w:tbl>
      <w:tblPr>
        <w:tblW w:w="9479"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456"/>
        <w:gridCol w:w="3023"/>
      </w:tblGrid>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Разред</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Трећи</w:t>
            </w:r>
          </w:p>
        </w:tc>
      </w:tr>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Недељни фонд часова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13 часова</w:t>
            </w:r>
          </w:p>
        </w:tc>
      </w:tr>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Годишњи фонд часова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442 часа</w:t>
            </w:r>
          </w:p>
        </w:tc>
      </w:tr>
    </w:tbl>
    <w:p w:rsidR="00BB19D9" w:rsidRPr="00BB19D9" w:rsidRDefault="00BB19D9" w:rsidP="00BB19D9">
      <w:pPr>
        <w:spacing w:before="0" w:after="0"/>
        <w:contextualSpacing w:val="0"/>
        <w:rPr>
          <w:rFonts w:ascii="Arial" w:eastAsia="Times New Roman" w:hAnsi="Arial" w:cs="Arial"/>
          <w:noProof w:val="0"/>
          <w:vanish/>
          <w:sz w:val="20"/>
          <w:szCs w:val="20"/>
          <w:lang w:val="en-US"/>
        </w:rPr>
      </w:pPr>
    </w:p>
    <w:tbl>
      <w:tblPr>
        <w:tblW w:w="9479"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241"/>
        <w:gridCol w:w="6238"/>
      </w:tblGrid>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ИСХОДИ</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По завршетку разреда ученик ће бити у стању да: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ТЕМЕ</w:t>
            </w:r>
            <w:r w:rsidRPr="00BB19D9">
              <w:rPr>
                <w:rFonts w:ascii="Arial" w:eastAsia="Times New Roman" w:hAnsi="Arial" w:cs="Arial"/>
                <w:noProof w:val="0"/>
                <w:color w:val="000000"/>
                <w:sz w:val="20"/>
                <w:szCs w:val="20"/>
                <w:lang w:val="en-US"/>
              </w:rPr>
              <w:t> и</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кључни појмови садржаја програма</w:t>
            </w:r>
          </w:p>
        </w:tc>
      </w:tr>
      <w:tr w:rsidR="00BB19D9" w:rsidRPr="00BB19D9" w:rsidTr="00BB19D9">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исцрта слова и исписује натпис на различитим материјалима, ручно;</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обради фотографију усклађујући ликовно и типографско решење, у односу на визуелни идентитет фирме/клијента и намену производа;</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усклади текст и визуелни елемент приликом израде рекламних и декоративних материјала;</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подешава колор палете за штампу књижног блока и декорације за корицу;</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повеже врсту штампе са материјалом, врстом и димензијама повеза;</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уради графичку припрему за штампу;</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обликује књижни блок према својој скици;</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обликује корице конструисањем и декорисањем;</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укоричи књижни блок примењујући различите врсте повеза, на основу стила књижног блока.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ОМОТ ЗА ГРАМОФОНСКУ ПЛОЧУ/ЦД</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Насловни текст. </w:t>
            </w:r>
            <w:r w:rsidRPr="00BB19D9">
              <w:rPr>
                <w:rFonts w:ascii="Arial" w:eastAsia="Times New Roman" w:hAnsi="Arial" w:cs="Arial"/>
                <w:noProof w:val="0"/>
                <w:color w:val="000000"/>
                <w:sz w:val="20"/>
                <w:szCs w:val="20"/>
                <w:lang w:val="en-US"/>
              </w:rPr>
              <w:t>Ручно извођење насловног текста слободним обликом писма. Скице слова могу се искористити као скице за фонт.</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Фотографија</w:t>
            </w:r>
            <w:r w:rsidRPr="00BB19D9">
              <w:rPr>
                <w:rFonts w:ascii="Arial" w:eastAsia="Times New Roman" w:hAnsi="Arial" w:cs="Arial"/>
                <w:noProof w:val="0"/>
                <w:color w:val="000000"/>
                <w:sz w:val="20"/>
                <w:szCs w:val="20"/>
                <w:lang w:val="en-US"/>
              </w:rPr>
              <w:t>. Неутралисање позадине (прецизна селекција). Обрада фотографије – примена филтера и ефеката, подешавање контраста и боја. Системи боја CMYK и RGB.</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Штампа. </w:t>
            </w:r>
            <w:r w:rsidRPr="00BB19D9">
              <w:rPr>
                <w:rFonts w:ascii="Arial" w:eastAsia="Times New Roman" w:hAnsi="Arial" w:cs="Arial"/>
                <w:noProof w:val="0"/>
                <w:color w:val="000000"/>
                <w:sz w:val="20"/>
                <w:szCs w:val="20"/>
                <w:lang w:val="en-US"/>
              </w:rPr>
              <w:t>Решавање проблема верне репродукције боја у дигиталној штампи.</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Припрема за штампу у графичком програму, подешавање резолуције, цајтни, боје и текста. Упознавање са процесом и технологијом штампе.</w:t>
            </w:r>
          </w:p>
        </w:tc>
      </w:tr>
      <w:tr w:rsidR="00BB19D9" w:rsidRPr="00BB19D9" w:rsidTr="00BB19D9">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КОРИЦЕ ЗА КЊИГУ</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Наслов књиге.</w:t>
            </w:r>
            <w:r w:rsidRPr="00BB19D9">
              <w:rPr>
                <w:rFonts w:ascii="Arial" w:eastAsia="Times New Roman" w:hAnsi="Arial" w:cs="Arial"/>
                <w:noProof w:val="0"/>
                <w:color w:val="000000"/>
                <w:sz w:val="20"/>
                <w:szCs w:val="20"/>
                <w:lang w:val="en-US"/>
              </w:rPr>
              <w:t> Ручно извођење наслова књиге књижним обликом писма. Скице слова могу се искористити као скице за фонт.</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Илустрација</w:t>
            </w:r>
            <w:r w:rsidRPr="00BB19D9">
              <w:rPr>
                <w:rFonts w:ascii="Arial" w:eastAsia="Times New Roman" w:hAnsi="Arial" w:cs="Arial"/>
                <w:noProof w:val="0"/>
                <w:color w:val="000000"/>
                <w:sz w:val="20"/>
                <w:szCs w:val="20"/>
                <w:lang w:val="en-US"/>
              </w:rPr>
              <w:t>. Разлика у тематици производа и дејству.</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Обликовање корица. </w:t>
            </w:r>
            <w:r w:rsidRPr="00BB19D9">
              <w:rPr>
                <w:rFonts w:ascii="Arial" w:eastAsia="Times New Roman" w:hAnsi="Arial" w:cs="Arial"/>
                <w:noProof w:val="0"/>
                <w:color w:val="000000"/>
                <w:sz w:val="20"/>
                <w:szCs w:val="20"/>
                <w:lang w:val="en-US"/>
              </w:rPr>
              <w:t>Креирање оригиналног решења за корицу књиге за преношење наратива кроз илустрацију и типографију.</w:t>
            </w:r>
            <w:r w:rsidRPr="00BB19D9">
              <w:rPr>
                <w:rFonts w:ascii="Arial" w:eastAsia="Times New Roman" w:hAnsi="Arial" w:cs="Arial"/>
                <w:b/>
                <w:bCs/>
                <w:noProof w:val="0"/>
                <w:color w:val="000000"/>
                <w:sz w:val="20"/>
                <w:szCs w:val="20"/>
                <w:lang w:val="en-US"/>
              </w:rPr>
              <w:t> </w:t>
            </w:r>
            <w:r w:rsidRPr="00BB19D9">
              <w:rPr>
                <w:rFonts w:ascii="Arial" w:eastAsia="Times New Roman" w:hAnsi="Arial" w:cs="Arial"/>
                <w:noProof w:val="0"/>
                <w:color w:val="000000"/>
                <w:sz w:val="20"/>
                <w:szCs w:val="20"/>
                <w:lang w:val="en-US"/>
              </w:rPr>
              <w:t>Надовезивање површина омота у виду расклопа књиге.</w:t>
            </w:r>
            <w:r w:rsidRPr="00BB19D9">
              <w:rPr>
                <w:rFonts w:ascii="Arial" w:eastAsia="Times New Roman" w:hAnsi="Arial" w:cs="Arial"/>
                <w:b/>
                <w:bCs/>
                <w:noProof w:val="0"/>
                <w:color w:val="000000"/>
                <w:sz w:val="20"/>
                <w:szCs w:val="20"/>
                <w:lang w:val="en-US"/>
              </w:rPr>
              <w:t> </w:t>
            </w:r>
            <w:r w:rsidRPr="00BB19D9">
              <w:rPr>
                <w:rFonts w:ascii="Arial" w:eastAsia="Times New Roman" w:hAnsi="Arial" w:cs="Arial"/>
                <w:noProof w:val="0"/>
                <w:color w:val="000000"/>
                <w:sz w:val="20"/>
                <w:szCs w:val="20"/>
                <w:lang w:val="en-US"/>
              </w:rPr>
              <w:t>Графичка припрема, штампање и ручно повезивање штампаног издања.</w:t>
            </w:r>
          </w:p>
        </w:tc>
      </w:tr>
      <w:tr w:rsidR="00BB19D9" w:rsidRPr="00BB19D9" w:rsidTr="00BB19D9">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КАЛЕНДАР</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Бројеви. </w:t>
            </w:r>
            <w:r w:rsidRPr="00BB19D9">
              <w:rPr>
                <w:rFonts w:ascii="Arial" w:eastAsia="Times New Roman" w:hAnsi="Arial" w:cs="Arial"/>
                <w:noProof w:val="0"/>
                <w:color w:val="000000"/>
                <w:sz w:val="20"/>
                <w:szCs w:val="20"/>
                <w:lang w:val="en-US"/>
              </w:rPr>
              <w:t>Врсте бројева: верзални, курентни, текстуални, табеларни. Ручно извођење скица за цифре у слободно одабраном облику. Скице цифара могу се искористити у склопу скица за фонт.</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Страница календара. </w:t>
            </w:r>
            <w:r w:rsidRPr="00BB19D9">
              <w:rPr>
                <w:rFonts w:ascii="Arial" w:eastAsia="Times New Roman" w:hAnsi="Arial" w:cs="Arial"/>
                <w:noProof w:val="0"/>
                <w:color w:val="000000"/>
                <w:sz w:val="20"/>
                <w:szCs w:val="20"/>
                <w:lang w:val="en-US"/>
              </w:rPr>
              <w:t>Израда идејног решења за страницу календара.</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Припрема за штампу у графичком програму, подешавање резолуције, цајтни и боје.</w:t>
            </w:r>
          </w:p>
        </w:tc>
      </w:tr>
      <w:tr w:rsidR="00BB19D9" w:rsidRPr="00BB19D9" w:rsidTr="00BB19D9">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ПЛАКАТ</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Плакат. </w:t>
            </w:r>
            <w:r w:rsidRPr="00BB19D9">
              <w:rPr>
                <w:rFonts w:ascii="Arial" w:eastAsia="Times New Roman" w:hAnsi="Arial" w:cs="Arial"/>
                <w:noProof w:val="0"/>
                <w:color w:val="000000"/>
                <w:sz w:val="20"/>
                <w:szCs w:val="20"/>
                <w:lang w:val="en-US"/>
              </w:rPr>
              <w:t>Врсте.</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Фотографија за плакат. </w:t>
            </w:r>
            <w:r w:rsidRPr="00BB19D9">
              <w:rPr>
                <w:rFonts w:ascii="Arial" w:eastAsia="Times New Roman" w:hAnsi="Arial" w:cs="Arial"/>
                <w:noProof w:val="0"/>
                <w:color w:val="000000"/>
                <w:sz w:val="20"/>
                <w:szCs w:val="20"/>
                <w:lang w:val="en-US"/>
              </w:rPr>
              <w:t>Обрада фотографије – кориговање боја, контраста и резолуције.</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Фотографија и илустрација.</w:t>
            </w:r>
            <w:r w:rsidRPr="00BB19D9">
              <w:rPr>
                <w:rFonts w:ascii="Arial" w:eastAsia="Times New Roman" w:hAnsi="Arial" w:cs="Arial"/>
                <w:noProof w:val="0"/>
                <w:color w:val="000000"/>
                <w:sz w:val="20"/>
                <w:szCs w:val="20"/>
                <w:lang w:val="en-US"/>
              </w:rPr>
              <w:t> Комбиновање другачијих стилских садржаја.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Текст плаката. </w:t>
            </w:r>
            <w:r w:rsidRPr="00BB19D9">
              <w:rPr>
                <w:rFonts w:ascii="Arial" w:eastAsia="Times New Roman" w:hAnsi="Arial" w:cs="Arial"/>
                <w:noProof w:val="0"/>
                <w:color w:val="000000"/>
                <w:sz w:val="20"/>
                <w:szCs w:val="20"/>
                <w:lang w:val="en-US"/>
              </w:rPr>
              <w:t>Ручно извођење елемената текста плаката безсерифним обликом писма.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Реализација плаката. </w:t>
            </w:r>
            <w:r w:rsidRPr="00BB19D9">
              <w:rPr>
                <w:rFonts w:ascii="Arial" w:eastAsia="Times New Roman" w:hAnsi="Arial" w:cs="Arial"/>
                <w:noProof w:val="0"/>
                <w:color w:val="000000"/>
                <w:sz w:val="20"/>
                <w:szCs w:val="20"/>
                <w:lang w:val="en-US"/>
              </w:rPr>
              <w:t>Дигитална графичка припрема за штампу. Штампање.</w:t>
            </w:r>
          </w:p>
        </w:tc>
      </w:tr>
      <w:tr w:rsidR="00BB19D9" w:rsidRPr="00BB19D9" w:rsidTr="00BB19D9">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ГРАФИЧКО ОБЛИКОВАЊЕ И ПОВЕЗИВАЊЕ ЧАСОПИСА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Обрада фотографије</w:t>
            </w:r>
            <w:r w:rsidRPr="00BB19D9">
              <w:rPr>
                <w:rFonts w:ascii="Arial" w:eastAsia="Times New Roman" w:hAnsi="Arial" w:cs="Arial"/>
                <w:noProof w:val="0"/>
                <w:color w:val="000000"/>
                <w:sz w:val="20"/>
                <w:szCs w:val="20"/>
                <w:lang w:val="en-US"/>
              </w:rPr>
              <w:t>. Кориговање боја, контраста и резолуције.</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Типографија.</w:t>
            </w:r>
            <w:r w:rsidRPr="00BB19D9">
              <w:rPr>
                <w:rFonts w:ascii="Arial" w:eastAsia="Times New Roman" w:hAnsi="Arial" w:cs="Arial"/>
                <w:noProof w:val="0"/>
                <w:color w:val="000000"/>
                <w:sz w:val="20"/>
                <w:szCs w:val="20"/>
                <w:lang w:val="en-US"/>
              </w:rPr>
              <w:t> Уклапање садржаја текста уз пропратни визуелни материјал, коришћењем постојећих фонтова.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lastRenderedPageBreak/>
              <w:t>Илустрација.</w:t>
            </w:r>
            <w:r w:rsidRPr="00BB19D9">
              <w:rPr>
                <w:rFonts w:ascii="Arial" w:eastAsia="Times New Roman" w:hAnsi="Arial" w:cs="Arial"/>
                <w:noProof w:val="0"/>
                <w:color w:val="000000"/>
                <w:sz w:val="20"/>
                <w:szCs w:val="20"/>
                <w:lang w:val="en-US"/>
              </w:rPr>
              <w:t> Имплементирање илустративних садржаја ради преношења информација повезаним са наративом штампаног издања.</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Дигитална припрема књижног блока.</w:t>
            </w:r>
            <w:r w:rsidRPr="00BB19D9">
              <w:rPr>
                <w:rFonts w:ascii="Arial" w:eastAsia="Times New Roman" w:hAnsi="Arial" w:cs="Arial"/>
                <w:noProof w:val="0"/>
                <w:color w:val="000000"/>
                <w:sz w:val="20"/>
                <w:szCs w:val="20"/>
                <w:lang w:val="en-US"/>
              </w:rPr>
              <w:t> Подешавање боја и цајтни за сечење.</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Ручни повез издања.</w:t>
            </w:r>
            <w:r w:rsidRPr="00BB19D9">
              <w:rPr>
                <w:rFonts w:ascii="Arial" w:eastAsia="Times New Roman" w:hAnsi="Arial" w:cs="Arial"/>
                <w:noProof w:val="0"/>
                <w:color w:val="000000"/>
                <w:sz w:val="20"/>
                <w:szCs w:val="20"/>
                <w:lang w:val="en-US"/>
              </w:rPr>
              <w:t> Коптски, јапански, полуплатнени, платнени и тврди повез.</w:t>
            </w:r>
          </w:p>
        </w:tc>
      </w:tr>
    </w:tbl>
    <w:p w:rsidR="00BB19D9" w:rsidRPr="00BB19D9" w:rsidRDefault="00BB19D9" w:rsidP="00BB19D9">
      <w:pPr>
        <w:spacing w:before="0" w:after="0"/>
        <w:contextualSpacing w:val="0"/>
        <w:rPr>
          <w:rFonts w:ascii="Arial" w:eastAsia="Times New Roman" w:hAnsi="Arial" w:cs="Arial"/>
          <w:noProof w:val="0"/>
          <w:vanish/>
          <w:sz w:val="20"/>
          <w:szCs w:val="20"/>
          <w:lang w:val="en-US"/>
        </w:rPr>
      </w:pPr>
    </w:p>
    <w:tbl>
      <w:tblPr>
        <w:tblW w:w="9479"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903"/>
        <w:gridCol w:w="5576"/>
      </w:tblGrid>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Разред</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Четврти</w:t>
            </w:r>
          </w:p>
        </w:tc>
      </w:tr>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Недељни фонд часова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14 часова</w:t>
            </w:r>
          </w:p>
        </w:tc>
      </w:tr>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Годишњи фонд часова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448 часова + 60 часова у блоку</w:t>
            </w:r>
          </w:p>
        </w:tc>
      </w:tr>
    </w:tbl>
    <w:p w:rsidR="00BB19D9" w:rsidRPr="00BB19D9" w:rsidRDefault="00BB19D9" w:rsidP="00BB19D9">
      <w:pPr>
        <w:spacing w:before="0" w:after="0"/>
        <w:contextualSpacing w:val="0"/>
        <w:rPr>
          <w:rFonts w:ascii="Arial" w:eastAsia="Times New Roman" w:hAnsi="Arial" w:cs="Arial"/>
          <w:noProof w:val="0"/>
          <w:vanish/>
          <w:sz w:val="20"/>
          <w:szCs w:val="20"/>
          <w:lang w:val="en-US"/>
        </w:rPr>
      </w:pPr>
    </w:p>
    <w:tbl>
      <w:tblPr>
        <w:tblW w:w="9479"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559"/>
        <w:gridCol w:w="5920"/>
      </w:tblGrid>
      <w:tr w:rsidR="00BB19D9" w:rsidRPr="00BB19D9" w:rsidTr="00BB19D9">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bookmarkStart w:id="2" w:name="_GoBack"/>
            <w:r w:rsidRPr="00BB19D9">
              <w:rPr>
                <w:rFonts w:ascii="Arial" w:eastAsia="Times New Roman" w:hAnsi="Arial" w:cs="Arial"/>
                <w:b/>
                <w:bCs/>
                <w:noProof w:val="0"/>
                <w:color w:val="000000"/>
                <w:sz w:val="20"/>
                <w:szCs w:val="20"/>
                <w:lang w:val="en-US"/>
              </w:rPr>
              <w:t>ИСХОДИ</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По завршетку разреда ученик ће бити у стању да: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ТЕМЕ</w:t>
            </w:r>
            <w:r w:rsidRPr="00BB19D9">
              <w:rPr>
                <w:rFonts w:ascii="Arial" w:eastAsia="Times New Roman" w:hAnsi="Arial" w:cs="Arial"/>
                <w:noProof w:val="0"/>
                <w:color w:val="000000"/>
                <w:sz w:val="20"/>
                <w:szCs w:val="20"/>
                <w:lang w:val="en-US"/>
              </w:rPr>
              <w:t> и</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кључни појмови садржаја програма</w:t>
            </w:r>
          </w:p>
        </w:tc>
      </w:tr>
      <w:tr w:rsidR="00BB19D9" w:rsidRPr="00BB19D9" w:rsidTr="00BB19D9">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обликује илустрације и декорацију за корице ручно, традиционалним техникама цртања и сликања, уз коришћење алата за књиговезачки занат;</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реализује повез књиге и сликовнице према сопственом идејном решењу примењујући коптски, јапански, полуплатнени, платнени и тврди повез;</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изведе типографску композицију традиционалним техникама и у програму за векторску или растерску графику;</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обликује класичну или тродимензионалну књигу складно уклапајући одабрану типографију и сопствене илустрације;</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израђује одговарајуће илустрације према врсти и намени књиге;</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уклапа илустративне садржаје са наративом штампаног издања при изради илустроване књиге у 2Д или 3Д формату;</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пребаци сопствену кратку анимацију у дигитални облик, додајући звук по потреби;</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припреми своје радове за презентацију;</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формира портфолио за наставак школовања, конкурсе и развој каријере;</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припрема књижни блок дигитално, подешавајући боје и цајтни за сечење.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ФЛИП БУК АНИМАЦИЈА СА КОРИЧЕЊЕМ</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Флип бук.</w:t>
            </w:r>
            <w:r w:rsidRPr="00BB19D9">
              <w:rPr>
                <w:rFonts w:ascii="Arial" w:eastAsia="Times New Roman" w:hAnsi="Arial" w:cs="Arial"/>
                <w:noProof w:val="0"/>
                <w:color w:val="000000"/>
                <w:sz w:val="20"/>
                <w:szCs w:val="20"/>
                <w:lang w:val="en-US"/>
              </w:rPr>
              <w:t> Ручна израда идеје.</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Стварање ручне анимације са оригиналним решењем за производ/идентитет фирме.</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Дорада анимације у графичком програму и штампа. Осмишљавање повеза и ручно коричење флип бука.</w:t>
            </w:r>
          </w:p>
        </w:tc>
      </w:tr>
      <w:tr w:rsidR="00BB19D9" w:rsidRPr="00BB19D9" w:rsidTr="00BB19D9">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ИЛУСТРОВАНА КЊИГА – СЛИКОВНИЦА/АРТБУК</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Сликовница. </w:t>
            </w:r>
            <w:r w:rsidRPr="00BB19D9">
              <w:rPr>
                <w:rFonts w:ascii="Arial" w:eastAsia="Times New Roman" w:hAnsi="Arial" w:cs="Arial"/>
                <w:noProof w:val="0"/>
                <w:color w:val="000000"/>
                <w:sz w:val="20"/>
                <w:szCs w:val="20"/>
                <w:lang w:val="en-US"/>
              </w:rPr>
              <w:t>Типографија – уклапање садржаја текста уз пропратни визуелни материјал коришћењем постојећих фонтова.</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Илустрација – имплементирање илустративних садржаја са наративом штампаног издања. Стварање књижног блока са оригиналних решењима за сликовницу са заједничким и доследним визуелним језиком. Графичка припрема и штампа. Ручни повез штампаног издања.</w:t>
            </w:r>
          </w:p>
        </w:tc>
      </w:tr>
      <w:tr w:rsidR="00BB19D9" w:rsidRPr="00BB19D9" w:rsidTr="00BB19D9">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ПОП-АП КЊИГА (3Д МОДЕЛ)</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Поп-ап књига. </w:t>
            </w:r>
            <w:r w:rsidRPr="00BB19D9">
              <w:rPr>
                <w:rFonts w:ascii="Arial" w:eastAsia="Times New Roman" w:hAnsi="Arial" w:cs="Arial"/>
                <w:noProof w:val="0"/>
                <w:color w:val="000000"/>
                <w:sz w:val="20"/>
                <w:szCs w:val="20"/>
                <w:lang w:val="en-US"/>
              </w:rPr>
              <w:t>Илустрација – имплементирање илустративних садржаја са наративом штампаног издања.</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Стварање оригиналне поп-ап књиге са заједничким и доследним визуелним језиком. Припрема одштампаног материјала и ручно повезивање књиге.</w:t>
            </w:r>
          </w:p>
        </w:tc>
      </w:tr>
      <w:tr w:rsidR="00BB19D9" w:rsidRPr="00BB19D9" w:rsidTr="00BB19D9">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ЛИЧНИ ПОРТФОЛИО</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Уметнички портфолио. </w:t>
            </w:r>
            <w:r w:rsidRPr="00BB19D9">
              <w:rPr>
                <w:rFonts w:ascii="Arial" w:eastAsia="Times New Roman" w:hAnsi="Arial" w:cs="Arial"/>
                <w:noProof w:val="0"/>
                <w:color w:val="000000"/>
                <w:sz w:val="20"/>
                <w:szCs w:val="20"/>
                <w:lang w:val="en-US"/>
              </w:rPr>
              <w:t>Елементи према намени. Ручна израда скица и израда на рачунару према скици. Графичка припрема и штампа. Ручни повез.</w:t>
            </w:r>
          </w:p>
        </w:tc>
      </w:tr>
      <w:tr w:rsidR="00BB19D9" w:rsidRPr="00BB19D9" w:rsidTr="00BB19D9">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15" w:type="dxa"/>
            </w:tcMar>
            <w:vAlign w:val="center"/>
            <w:hideMark/>
          </w:tcPr>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ЗАВРШНИ РАД</w:t>
            </w:r>
          </w:p>
          <w:p w:rsidR="00BB19D9" w:rsidRPr="00BB19D9" w:rsidRDefault="00BB19D9" w:rsidP="00BB19D9">
            <w:pPr>
              <w:spacing w:before="0" w:after="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Тема рада. </w:t>
            </w:r>
            <w:r w:rsidRPr="00BB19D9">
              <w:rPr>
                <w:rFonts w:ascii="Arial" w:eastAsia="Times New Roman" w:hAnsi="Arial" w:cs="Arial"/>
                <w:noProof w:val="0"/>
                <w:color w:val="000000"/>
                <w:sz w:val="20"/>
                <w:szCs w:val="20"/>
                <w:lang w:val="en-US"/>
              </w:rPr>
              <w:t>Тема рада по избору ученика. Фотографија и илустрација – комбиновање другачијих стилских садржаја.</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Летеринг – ручна изведба елемената писма.</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Израда идејног решења за логотип и визуелни идентитет фирме.</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Организација радне површине, уклапање композиције са потребним графичким елементима и информацијама.</w:t>
            </w:r>
          </w:p>
          <w:p w:rsidR="00BB19D9" w:rsidRPr="00BB19D9" w:rsidRDefault="00BB19D9" w:rsidP="00BB19D9">
            <w:pPr>
              <w:spacing w:before="0" w:after="15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Припрема за штампу у графичком програму, подешавање резолуције, цајтни и боје и ручно повезивање штампаног издања.</w:t>
            </w:r>
          </w:p>
        </w:tc>
      </w:tr>
    </w:tbl>
    <w:bookmarkEnd w:id="2"/>
    <w:p w:rsidR="00BB19D9" w:rsidRPr="00BB19D9" w:rsidRDefault="00BB19D9" w:rsidP="00BB19D9">
      <w:pPr>
        <w:spacing w:before="0" w:after="0"/>
        <w:ind w:firstLine="480"/>
        <w:contextualSpacing w:val="0"/>
        <w:jc w:val="center"/>
        <w:rPr>
          <w:rFonts w:ascii="Arial" w:eastAsia="Times New Roman" w:hAnsi="Arial" w:cs="Arial"/>
          <w:b/>
          <w:bCs/>
          <w:noProof w:val="0"/>
          <w:color w:val="000000"/>
          <w:sz w:val="20"/>
          <w:szCs w:val="20"/>
          <w:lang w:val="en-US"/>
        </w:rPr>
      </w:pPr>
      <w:r w:rsidRPr="00BB19D9">
        <w:rPr>
          <w:rFonts w:ascii="Arial" w:eastAsia="Times New Roman" w:hAnsi="Arial" w:cs="Arial"/>
          <w:b/>
          <w:bCs/>
          <w:noProof w:val="0"/>
          <w:color w:val="000000"/>
          <w:sz w:val="20"/>
          <w:szCs w:val="20"/>
          <w:lang w:val="en-US"/>
        </w:rPr>
        <w:t>УПУТСТВО ЗА ДИДАКТИЧКО-МЕТОДИЧКО ОСТВАРИВАЊЕ ПРОГРАМА</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i/>
          <w:iCs/>
          <w:noProof w:val="0"/>
          <w:color w:val="000000"/>
          <w:sz w:val="20"/>
          <w:szCs w:val="20"/>
          <w:lang w:val="en-US"/>
        </w:rPr>
        <w:t>Обликовање рекламне графике</w:t>
      </w:r>
      <w:r w:rsidRPr="00BB19D9">
        <w:rPr>
          <w:rFonts w:ascii="Arial" w:eastAsia="Times New Roman" w:hAnsi="Arial" w:cs="Arial"/>
          <w:noProof w:val="0"/>
          <w:color w:val="000000"/>
          <w:sz w:val="20"/>
          <w:szCs w:val="20"/>
          <w:lang w:val="en-US"/>
        </w:rPr>
        <w:t> је стручни предмет који омогућава да ученици стекну знање из разноврсних уметничких дисциплина, на пољима илустрације, анимације, графичког дизајна кроз овладавање вештинама старих заната фирмописања и књиговезања. Поређењем старих заната и технолошких напредака у индустрији ученици долазе до својих опредељења што се тиче уже стручне области. Обликовање рекламне графике обухвата више области од којих свака има своја правила и своју дисциплину. Наставни предмет </w:t>
      </w:r>
      <w:r w:rsidRPr="00BB19D9">
        <w:rPr>
          <w:rFonts w:ascii="Arial" w:eastAsia="Times New Roman" w:hAnsi="Arial" w:cs="Arial"/>
          <w:i/>
          <w:iCs/>
          <w:noProof w:val="0"/>
          <w:color w:val="000000"/>
          <w:sz w:val="20"/>
          <w:szCs w:val="20"/>
          <w:lang w:val="en-US"/>
        </w:rPr>
        <w:t>обликовање рекламне графике</w:t>
      </w:r>
      <w:r w:rsidRPr="00BB19D9">
        <w:rPr>
          <w:rFonts w:ascii="Arial" w:eastAsia="Times New Roman" w:hAnsi="Arial" w:cs="Arial"/>
          <w:noProof w:val="0"/>
          <w:color w:val="000000"/>
          <w:sz w:val="20"/>
          <w:szCs w:val="20"/>
          <w:lang w:val="en-US"/>
        </w:rPr>
        <w:t> омогућава ученицима да развију вештине у свим пољима и да им се олакша избор занимања и развијања каријере. Поређењем различитих стилова илустрација и различитих обрада и могућности исте, ученици граде индивидуални однос и ликовни стил, развијају креативне идеје које примењују у настави других стручних предмета и стваралачком раду ван наставе.</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lastRenderedPageBreak/>
        <w:t>Настава се реализује применом савремених метода, заједничким разматрањем примера и упоређивањем, а у највећој мери индивидуалним практичним радом. Практични рад у настави подразумева конкретан продукт рада ученика, који може бити у форми плаката, књиге, илустрације, часописа, ликовног рада на одређену тему, у зависности од теме која се обрађује.</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Наставник припрема наставне материјале (дигиталне презентације, дигиталну збирку визуелних примера, одабране текстове, видео прилоге...) користећи штампану и дигиталну стручну литературу, као и одговарајуће уџбенике за средњу школу.</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I ПЛАНИРАЊЕ НАСТАВЕ И УЧЕЊА</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Настава се планира у складу са смерницама датим у </w:t>
      </w:r>
      <w:r w:rsidRPr="00BB19D9">
        <w:rPr>
          <w:rFonts w:ascii="Arial" w:eastAsia="Times New Roman" w:hAnsi="Arial" w:cs="Arial"/>
          <w:b/>
          <w:bCs/>
          <w:noProof w:val="0"/>
          <w:color w:val="000000"/>
          <w:sz w:val="20"/>
          <w:szCs w:val="20"/>
          <w:lang w:val="en-US"/>
        </w:rPr>
        <w:t>Општем упутству</w:t>
      </w:r>
      <w:r w:rsidRPr="00BB19D9">
        <w:rPr>
          <w:rFonts w:ascii="Arial" w:eastAsia="Times New Roman" w:hAnsi="Arial" w:cs="Arial"/>
          <w:noProof w:val="0"/>
          <w:color w:val="000000"/>
          <w:sz w:val="20"/>
          <w:szCs w:val="20"/>
          <w:lang w:val="en-US"/>
        </w:rPr>
        <w:t> за све стручне предмете. Наставник, према свом плану рада, самостално одређује број часова за реализацију сваке теме.</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II ОСТВАРИВАЊЕ НАСТАВЕ И УЧЕЊА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Настава је индивидуализована. Сваки ученик има своје радно место у кабинету са потребном опремом, те се препоручује да сви задаци буду урађени током часова, уз надзор и консултације са наставником. Сви задаци подразумевају стваралачки рад, односно индивидуални уметнички пројекат или рад, а по потреби и могућностима, могу се изводити и радови у мањим или већим групама. Такође, потребно је договорити се са наставницима других стручних предмета, како би свако од ученика имао радове за школски или домаћи рад који употпуњују његов лични израз и стил. Домаћи задаци се задају по потреби, као стваралачки и практични радови, ради савладавања и надоградње вештина и знања, а посебно у складу са интересовањима ученика.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Уколико постоје могућности, препоручује се извођење заједничких радова, задатака и пројеката, ако је могуће у сарадњи са ученицима и наставницима других образовних профила.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Наставни процес се одвија у кабинету, одељења се деле у мање групе. Реализација наставе и учења подразумева непосредан рад традиционалним фирмописачким и графичким материјалима и књиговезачким алатима уз неопходну употребу скица, предложака и различитих модела, као и могућност коришћења специјализованих графичких програма за обраду слике и текста и припреме за дигиталну штампу.</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На почетку сваке школске године, на првом часу је потребно информисати ученике о темама и исходима учења за крај те школске године, начину и динамици рада у току школске године.</w:t>
      </w:r>
    </w:p>
    <w:p w:rsidR="00BB19D9" w:rsidRPr="00BB19D9" w:rsidRDefault="00BB19D9" w:rsidP="00BB19D9">
      <w:pPr>
        <w:spacing w:before="0" w:after="0"/>
        <w:ind w:firstLine="480"/>
        <w:contextualSpacing w:val="0"/>
        <w:jc w:val="center"/>
        <w:rPr>
          <w:rFonts w:ascii="Arial" w:eastAsia="Times New Roman" w:hAnsi="Arial" w:cs="Arial"/>
          <w:b/>
          <w:bCs/>
          <w:noProof w:val="0"/>
          <w:color w:val="000000"/>
          <w:sz w:val="20"/>
          <w:szCs w:val="20"/>
          <w:lang w:val="en-US"/>
        </w:rPr>
      </w:pPr>
      <w:r w:rsidRPr="00BB19D9">
        <w:rPr>
          <w:rFonts w:ascii="Arial" w:eastAsia="Times New Roman" w:hAnsi="Arial" w:cs="Arial"/>
          <w:b/>
          <w:bCs/>
          <w:noProof w:val="0"/>
          <w:color w:val="000000"/>
          <w:sz w:val="20"/>
          <w:szCs w:val="20"/>
          <w:lang w:val="en-US"/>
        </w:rPr>
        <w:t>Први разред</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 првом разреду ученици се обучавају за израду ручне графике, пре свега линореза, према сопственим идејама и нацртима. Крећу са израдом скица, преко израде матрице, до штампаног производа. Техника се савладава кроз реализовање различитих задатака, односно производа са различитом наменом.</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ВИСОКА ШТАМПА – ЦРНО-БЕЛО</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Ученицима се показују примери линореза, упоређују се технике израде које су се некада користиле кроз историју и савремени алати и технике који олакшавају израду линореза и штампу. Објашњава се употреба линореза као технике ручне штампе у штампарији и лични ликовни израз. Наставник демонстрира алате и поступке резања линолеума.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Ученици упознају графику високе штампе кроз неколико циљаних задатака (нпр. три линије у простору, линеаран цртеж (користећи туш и четку), површине (црно-бели односи), шрафура, и на крају комбинација свих елемената.</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ВИСОКА ШТАМПА У БОЈИ</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Наставник показује примере линореза у боји, преклопа и објашњава могућности технике. Индивидуални ликовни израз се испољава кроз технику обраде саме плоче линолеума као и у избору колор палете у штампи.</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Током реализације отисака потребно је упознати ученике са основним правилима ручне штампе. Пожељно је поменути и друге врсте ручне штампе са примерима (сува игла, бакрорез, акватинта, линогравура и ситоштампа), а уколико постоје могућности, применити их.</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EX LIBRIS</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Употреба Ex Librisa данас је највише заступљена у књиговезачком занату с обзиром на то да се највише користи за штампана издања. Објаснити ученицима значај Ex Librisa и њихову намену, те их упознати са процесом и поступцима стилизовања и поједностављивања форме одређених мотива као и сведеног колора.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Илустрације које ученици реализују у задатку / задацима треба да буду сведене на најосновније облике ради лакшег препознавања и да се реализују у једној боји.</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ПОШТАНСКЕ МАРКИЦЕ – БОЈА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Кроз задатак израде серије поштанских маркица у боји ученике упознати са правилима илустрације, као и могућношћу решавања сложенијих визуелних задатака корисним организовањем унапред задатог информативног текста. Такође, објаснити ученицима ликовност слова и саме типографије, као и њену примену у раду.</w:t>
      </w:r>
    </w:p>
    <w:p w:rsidR="00BB19D9" w:rsidRPr="00BB19D9" w:rsidRDefault="00BB19D9" w:rsidP="00BB19D9">
      <w:pPr>
        <w:spacing w:before="0" w:after="0"/>
        <w:ind w:firstLine="480"/>
        <w:contextualSpacing w:val="0"/>
        <w:jc w:val="center"/>
        <w:rPr>
          <w:rFonts w:ascii="Arial" w:eastAsia="Times New Roman" w:hAnsi="Arial" w:cs="Arial"/>
          <w:b/>
          <w:bCs/>
          <w:noProof w:val="0"/>
          <w:color w:val="000000"/>
          <w:sz w:val="20"/>
          <w:szCs w:val="20"/>
          <w:lang w:val="en-US"/>
        </w:rPr>
      </w:pPr>
      <w:r w:rsidRPr="00BB19D9">
        <w:rPr>
          <w:rFonts w:ascii="Arial" w:eastAsia="Times New Roman" w:hAnsi="Arial" w:cs="Arial"/>
          <w:b/>
          <w:bCs/>
          <w:noProof w:val="0"/>
          <w:color w:val="000000"/>
          <w:sz w:val="20"/>
          <w:szCs w:val="20"/>
          <w:lang w:val="en-US"/>
        </w:rPr>
        <w:t>Други разред</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xml:space="preserve">У другом разреду ученици се упознају са основама графичког дизајна кроз визуелно представљања фирме или појединаца. Циљ је да савладају основе типографије, кроз ручни рад и рад у апликативним </w:t>
      </w:r>
      <w:r w:rsidRPr="00BB19D9">
        <w:rPr>
          <w:rFonts w:ascii="Arial" w:eastAsia="Times New Roman" w:hAnsi="Arial" w:cs="Arial"/>
          <w:noProof w:val="0"/>
          <w:color w:val="000000"/>
          <w:sz w:val="20"/>
          <w:szCs w:val="20"/>
          <w:lang w:val="en-US"/>
        </w:rPr>
        <w:lastRenderedPageBreak/>
        <w:t>графичким програмима (програмима за растерску графику, за векторску графику као и програмима за дизајн вишестраних публикација), који су у датом моменту индустријски стандард, и основе илустрације коју израђују за конкретан писани текст. Од једноставних задатака којима се изводи стилизација облика и слова (стилизација животиње и иницијал), прелази се на осмишљавање и извођење основних решења визуелног идентитета појединаца или фирми (стварних или фиктивних) кроз израду визит карте. У даљим задацима усложњава се савладавање вештина комбиновања текстуалног и ликовног материјала у складну целину, кроз примере честитке. Након тога, савладавају просторну графику на малој серији производа (амбалаже), уз израду производа (припрема за штампу и штампање), како би се упознали са правилима израде илустрације према намени производа и циљној, односно старосној групи којој је производ намењен.</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СТИЛИЗАЦИЈА ЖИВОТИЊА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Фирмописачки занат укључује и примену стилизованог логотипа фирме. Ученицима се показују примери разноврсних логотипа и слогана фирме, који су заступљени у рекламном материјалу као и визуелном идентитету фирме. Препорука је да се стилизација обради као стилизација животиње / животиња, због разноврсности симболике и употребе мотива животиње у пракси.</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Кроз задатак стилизовања животиње према фотографији, ученици вежбају да сведу мотив на најосновније препознатљиве облике кроз три фазе. Прва фаза задатка подразумева цртање животиње традиционалним техникама да би се постигао реалистични приказ исте, док се у другој фази ставља акценат на форму и покрет животиње ради упрошћавања светла и сенке. Трећа фаза подразумева обраду стилизације у одговарајућем програму за векторско цртање и припрему логотипа за даљу употребу за визуални идентитет фирме, што укључује примену на различитом рекламном материјалу, као што су визит карте, меморандуми, оловке...</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ЛОГОТИП И ВИЗИТ КАРТА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Ученицима се показују примери фамилије фонтова и типографске композиције, као и организације композиције на мањем формату. У наставку, упутити ученике да мењају величину слова, одсецају делове као и да имплементирају ликовне елементе у циљу прављења складних композиција. Праве више варијанти визит карти које се састоје од њиховог логотипа, имена и презимена и њиховог занимања истовремено пратећи правила типографије и илустрације на стандардном формату визит карте (9 x 5 cm).</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ЧЕСТИТКА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Упознати ученике са употребом векторских илустрација кроз задатак израде честитке, нпр. за Ускрс или други празник. Пратећи правила илустрације и вектора као и њихове примене осмишљавају и праве оригинално решење за честитку.</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АМБАЛАЖА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Кроз задатак израде серије амбалаже (примера ради за сокове), ученици се упознају са правилима рекламирања и намене илустрације за одређено тржиште. Спознају другачије врсте илустрације намењене за одређене производе и тржиште. Показују се примери дечијих сокића, дечијих сликовница, илустрација за рекламу производа за децу старијег узраста (средња школа) као и за одрасле.</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Предлог је да се ученицима зада серија од три сокића различитих укуса. Приликом обликовања идејних решења треба да обрате пажњу на то да илустрације и назив сока, као и типографија треба да буду стилски уједначени. Приликом обликовања ученици се придржавају правила илустрације и типографије из претходних задатака. Расклоп амбалаже припремају у одговарајућем апликативном програму за векторско цртање, затим, штампају и склапају своје амбалаже.</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РЕКЛАМНИ ЗИДНИ МУРАЛ</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Препорука је да се овај задатак изведе као групни рад, на зидној површини школе или другог објекта, уколико за то постоје услови.</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Ученици обликују скице за мурал, према намери и намени, затим, израђују шаблоне и врше одабир боја у односу на подлогу на којој ће се реализовати мурал. У завршној фази рада, изводе рад на зидној површини.</w:t>
      </w:r>
    </w:p>
    <w:p w:rsidR="00BB19D9" w:rsidRPr="00BB19D9" w:rsidRDefault="00BB19D9" w:rsidP="00BB19D9">
      <w:pPr>
        <w:spacing w:before="0" w:after="0"/>
        <w:ind w:firstLine="480"/>
        <w:contextualSpacing w:val="0"/>
        <w:jc w:val="center"/>
        <w:rPr>
          <w:rFonts w:ascii="Arial" w:eastAsia="Times New Roman" w:hAnsi="Arial" w:cs="Arial"/>
          <w:b/>
          <w:bCs/>
          <w:noProof w:val="0"/>
          <w:color w:val="000000"/>
          <w:sz w:val="20"/>
          <w:szCs w:val="20"/>
          <w:lang w:val="en-US"/>
        </w:rPr>
      </w:pPr>
      <w:r w:rsidRPr="00BB19D9">
        <w:rPr>
          <w:rFonts w:ascii="Arial" w:eastAsia="Times New Roman" w:hAnsi="Arial" w:cs="Arial"/>
          <w:b/>
          <w:bCs/>
          <w:noProof w:val="0"/>
          <w:color w:val="000000"/>
          <w:sz w:val="20"/>
          <w:szCs w:val="20"/>
          <w:lang w:val="en-US"/>
        </w:rPr>
        <w:t>Трећи разред</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 трећем разреду, ученици савладавају сложеније задатке визуелног представљања, према правилима графичког дизајна и илустрације, уз коришћење савремених алата за припрему својих радова као што су рачунарски програми који су у датом тренутку индустријски стандард.</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ОМОТ ЗА ГРАМОФОНСКУ ПЛОЧУ/ЦД</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Кроз конкретан задатак осмишљавања омота за грамофонску плочу, ученици стичу искуство у обликовању решења намењеног за рекламу одређеног бенда или извођача. Примењују фотографију у композицији. Обрађују фотографију у графичком програму, подешавају боје, контраст и резолуцију за штампу. Ручно изводе насловни текст слободним обликом писма. Скице слова могу се искористити као скице за фонт. Примењујући научена правила типографије и компоновања више елемената, обликују решење за омот грамофонске плоче. Припремају расклоп омота за штампу (намештају цајтне за сечење, резолуцију фајла и чувају фајл у одређеном формату – (jpg, bmp, gif, ai, pdf, slt, итд.) и склапају производ.</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КОРИЦЕ ЗА КЊИГУ</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xml:space="preserve">Комбиновање илустрације и типографије на конкретном задатку као што је израда корице за књигу. Упознати ученике са традиционалним илустрацијама на примерима сликовница, поп-ап књига, графичких </w:t>
      </w:r>
      <w:r w:rsidRPr="00BB19D9">
        <w:rPr>
          <w:rFonts w:ascii="Arial" w:eastAsia="Times New Roman" w:hAnsi="Arial" w:cs="Arial"/>
          <w:noProof w:val="0"/>
          <w:color w:val="000000"/>
          <w:sz w:val="20"/>
          <w:szCs w:val="20"/>
          <w:lang w:val="en-US"/>
        </w:rPr>
        <w:lastRenderedPageBreak/>
        <w:t>романа, књига другачијих жанрова, плаката... Упознати ученике са могућим применама илустрације као и са основним техникама и материјалима за ручну илуминацију штампаног издања.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Ученици савладавају проблеме приликом обликовања идејних решења и стилизације коју захтева одређено тржиште. Задатак подразумева илустровану корицу књиге, исписан краћи опис радње на полеђини књиге, као и обликовање типографије назива и аутора књиге на насловној страни. Наслов књиге треба да нацртају руком књижним обликом писма. Скице слова могу се искористити као скице за фонт. По завршетку задатка ученици припремају своје фајлове за штампање у графичком програму и намештају све параметре (цајтне за сечење, колор палете, препуст...), након тога облажу постојећу књигу са својим решењем корица. Осмишљавају и реализују повез књиге, часописа и сликовнице у полуплатненом и пергаментном повезу. Ушивају ручно сликовницу и часопис традиционалним јапанским, коптским повезом користећи књиговезачки алат.</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КАЛЕНДАР</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Кроз задатак обликовања календара ученици се упознају са пропратним рекламним материјалом фирме, правилима илустрације у визуелном идентитету. Упознају се са врстама бројева: верзални, курентни, текстуални, табеларни. Обликују насловну страну календара пратећи тематику целог календара и његову намену. Такође примењују правила типографије и калиграфије и ручно цртају бројеве у слободно одабраном облику које могу да користе приликом рада. Скице цифара могу се искористити у склопу скица за фонт. Припремају фајл у графичком програму, штампају издање календара и састављају га ручно.</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ПЛАКАТ</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Задати ученицима да осмисле плакат који се састоји од илустративног решења у комбинацији са фотографијом и типографијом. Ученици треба да осмисле решење плаката које је првенствено информативног карактера, да информације буду читљиве и очигледне уз употребу типографије као главног елемента на плакату, док су илустративни елементи и фотографија пропратни визуелни елементи. Осмишљавају композицију плаката и ручно изведену типографију. Дорађују фотографије и илустрације у графичком програму. Припремају плакат за штампу (одређују цајтне за сечење, колор палете, препуст...).</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ГРАФИЧКО ОБЛИКОВАЊЕ И ПОВЕЗИВАЊЕ ЧАСОПИСА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Ученицима показати примере различитих часописа и дозволити им да се сами определе за тематику. Након одабира теме, фокусирају се на стилско јединство часописа од десет страна, где обликују своје плакате, илустрације, фотографије и пишу свој текст који ће бити заступљен у часопису. Такође показати примере ручног повеза и алат који се користи у књиговезачком занату. Пратећи правила обликовања књижног блока састављају часопис и корице у графичком програму и припремају вишестранични документ у одговарајућем формату погодном за штампу (jpg, bmp, gif, ai, pdf, slt, итд.).</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Након штампања примерак часописа повезују ручно повезом по свом избору (коптски, јапански, полуплатнени, платнени и тврди повез).</w:t>
      </w:r>
    </w:p>
    <w:p w:rsidR="00BB19D9" w:rsidRPr="00BB19D9" w:rsidRDefault="00BB19D9" w:rsidP="00BB19D9">
      <w:pPr>
        <w:spacing w:before="0" w:after="0"/>
        <w:ind w:firstLine="480"/>
        <w:contextualSpacing w:val="0"/>
        <w:jc w:val="center"/>
        <w:rPr>
          <w:rFonts w:ascii="Arial" w:eastAsia="Times New Roman" w:hAnsi="Arial" w:cs="Arial"/>
          <w:b/>
          <w:bCs/>
          <w:noProof w:val="0"/>
          <w:color w:val="000000"/>
          <w:sz w:val="20"/>
          <w:szCs w:val="20"/>
          <w:lang w:val="en-US"/>
        </w:rPr>
      </w:pPr>
      <w:r w:rsidRPr="00BB19D9">
        <w:rPr>
          <w:rFonts w:ascii="Arial" w:eastAsia="Times New Roman" w:hAnsi="Arial" w:cs="Arial"/>
          <w:b/>
          <w:bCs/>
          <w:noProof w:val="0"/>
          <w:color w:val="000000"/>
          <w:sz w:val="20"/>
          <w:szCs w:val="20"/>
          <w:lang w:val="en-US"/>
        </w:rPr>
        <w:t>Четврти разред</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 четвртом разреду ученици савладавају елементе 3Д књижне и рекламне декорације и анимације, поштујући правила графичког дизајна и илустровања, традиционалним и савременим алатима (специјализованим/апликативним програмима који су тренутни индустријски стандард у тим областима). У завршној години, треба посебно водити рачуна о интересовањима и професионалним наклоностима ученика, па их индивидуално упућивати на савладавање одређених вештина, техника и алата, кроз индивидуално прилагођене задатке. Такође, ученици почињу са израдом свог портфолија, као начину представљања сопственог рада, према правилима визуелног представљања и оглашавања.</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ФЛИП БУК АНИМАЦИЈА СА КОРИЧЕЊЕМ</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Кроз задатак израде кратког анимираног филма у свешчици (“flipbook”) ученици се упознају са основним принципима анимације. Ученици бирају кратку причу за анимирање и стичу знања о стилизацији форме као и самом покрету одређеног цртаног мотива и кадрирању истих. Упоредо приликом израде анимације осмишљавају варијацију јапанског повеза који одговара тематици и повезују свешчицу ручно.</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ИЛУСТРОВАНА КЊИГА, СЛИКОВНИЦА / АРТБУК</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Задати ученицима да илуструју поглавље књиге по њиховом избору, могу да изаберу и неку кратку причу из књижевних дела. Обликују корице књиге/сликовнице као и књижни блок који мора да садржи текст то јест причу уз пропратне илустрације које визуелно описују тематику текста. Након завршетка илустрација бирају одговарајући књижни фонт и сређују текст у графичком програму. Обликују примерак илустроване књиге и штампају. Бирају повез по жељи и стилу издања и реализују исти ручно.</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ПОП-АП КЊИГА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Ученици бирају краћи текст из књижевности за који ће да осмисле оригинално тродимензионално решење. Циљ овог задатка је да се ученици упознају са другачијим расклопима књижног блока и истраже могућности и правила поп-ап књиге. Показују се примери различитих поп-ап књига и поп- ап честитки заједно са презентацијом расклопа и повеза одштампаних издања која омогућавају покрет илустрацијама приликом отварања књиге. Након израде илустрације истражују могућности покрета тродимензионалног решења исте и повезују ручно мале књижице са три покретне илустрације са пропратним текстом.</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Овај последњи задатак омогућава даљу разраду идеје матурског рада где су ученици у могућности да комбинују другачије врсте изведбе као и комбиновање више идеја у једно оригинално одштампано издање.</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lastRenderedPageBreak/>
        <w:t>ЛИЧНИ ПОРТФОЛИО</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Упознати ученике са значајем поседовања и активног коришћења личног портфолија. Задати им као задатак да припреме своје радове и дораде их у графичком програму (намештају колор, експозицију фотографије рада, контрасте...), након чега изаберу платформу за објављивање дигиталног портфолија, где стављају своје радове уз кратак опис сваког (шта су користили од техника изведбе, у ком графичком програму су дорађивали илустрације и припремали их за штампу, који повез одштампаног издања су користили и зашто, као и опис идеје за одређени рад).</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b/>
          <w:bCs/>
          <w:noProof w:val="0"/>
          <w:color w:val="000000"/>
          <w:sz w:val="20"/>
          <w:szCs w:val="20"/>
          <w:lang w:val="en-US"/>
        </w:rPr>
        <w:t>ЗАВРШНИ РАД</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Ученици у завршном раду примењују знања и вештине које су развијали током четири године учења предмета </w:t>
      </w:r>
      <w:r w:rsidRPr="00BB19D9">
        <w:rPr>
          <w:rFonts w:ascii="Arial" w:eastAsia="Times New Roman" w:hAnsi="Arial" w:cs="Arial"/>
          <w:i/>
          <w:iCs/>
          <w:noProof w:val="0"/>
          <w:color w:val="000000"/>
          <w:sz w:val="20"/>
          <w:szCs w:val="20"/>
          <w:lang w:val="en-US"/>
        </w:rPr>
        <w:t>обликовање рекламне графике</w:t>
      </w:r>
      <w:r w:rsidRPr="00BB19D9">
        <w:rPr>
          <w:rFonts w:ascii="Arial" w:eastAsia="Times New Roman" w:hAnsi="Arial" w:cs="Arial"/>
          <w:noProof w:val="0"/>
          <w:color w:val="000000"/>
          <w:sz w:val="20"/>
          <w:szCs w:val="20"/>
          <w:lang w:val="en-US"/>
        </w:rPr>
        <w:t>. Рад подразумева самостално бирање тематике одштампаног издања као и обликовање истог са повезом по њиховом избору, имајући у виду стилско јединство корица са књижним блоком и наученим правилима заната.</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Први део рада подразумева визуелни идентитет фирме и пропратни материјал исте. Визуелни идентитет укључује осмишљање и обликовање логотипа, типографије, визит карата, меморандума, рекламног материјала попут натписа, билборда и плаката фирме, као и одштампаног материјала у сито штампи.</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Други део рада је индивидуално опредељење и одабир израде завршног производа попут сликовнице, арт бука, кратког анимираног филма, поп-ап књиге, илустроване књиге/графичке новеле, часописа...</w:t>
      </w:r>
    </w:p>
    <w:p w:rsidR="00BB19D9" w:rsidRPr="00BB19D9" w:rsidRDefault="00BB19D9" w:rsidP="00BB19D9">
      <w:pPr>
        <w:spacing w:before="0" w:after="0"/>
        <w:ind w:firstLine="480"/>
        <w:contextualSpacing w:val="0"/>
        <w:jc w:val="center"/>
        <w:rPr>
          <w:rFonts w:ascii="Arial" w:eastAsia="Times New Roman" w:hAnsi="Arial" w:cs="Arial"/>
          <w:b/>
          <w:bCs/>
          <w:noProof w:val="0"/>
          <w:color w:val="000000"/>
          <w:sz w:val="20"/>
          <w:szCs w:val="20"/>
          <w:lang w:val="en-US"/>
        </w:rPr>
      </w:pPr>
      <w:r w:rsidRPr="00BB19D9">
        <w:rPr>
          <w:rFonts w:ascii="Arial" w:eastAsia="Times New Roman" w:hAnsi="Arial" w:cs="Arial"/>
          <w:b/>
          <w:bCs/>
          <w:noProof w:val="0"/>
          <w:color w:val="000000"/>
          <w:sz w:val="20"/>
          <w:szCs w:val="20"/>
          <w:lang w:val="en-US"/>
        </w:rPr>
        <w:t>Настава у блоку</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Настава у блоку је предвиђена за извођење завршног/матурског рада (предматурску праксу) и реализацију једног дела завршног пројектног задатка. Задаци и праћење рада ученика се осмишљавају и изводе према њиховим индивидуалним интересовањима и стручним опредељењима, у односу на избор даљег школовања или избора занимања, па их је важно индивидуално упућивати на савладавање одређених вештина, техника и алата, кроз индивидуално прилагођене задатке.</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III ПРАЋЕЊЕ И ВРЕДНОВАЊЕ НАСТАВЕ И УЧЕЊА</w:t>
      </w:r>
    </w:p>
    <w:p w:rsidR="00BB19D9" w:rsidRPr="00BB19D9" w:rsidRDefault="00BB19D9" w:rsidP="00BB19D9">
      <w:pPr>
        <w:spacing w:before="0" w:after="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Праћење и вредновање наставе и учења реализује се у складу са </w:t>
      </w:r>
      <w:r w:rsidRPr="00BB19D9">
        <w:rPr>
          <w:rFonts w:ascii="Arial" w:eastAsia="Times New Roman" w:hAnsi="Arial" w:cs="Arial"/>
          <w:i/>
          <w:iCs/>
          <w:noProof w:val="0"/>
          <w:color w:val="000000"/>
          <w:sz w:val="20"/>
          <w:szCs w:val="20"/>
          <w:lang w:val="en-US"/>
        </w:rPr>
        <w:t>Правилником о оцењивању ученика у средњем образовању и васпитању</w:t>
      </w:r>
      <w:r w:rsidRPr="00BB19D9">
        <w:rPr>
          <w:rFonts w:ascii="Arial" w:eastAsia="Times New Roman" w:hAnsi="Arial" w:cs="Arial"/>
          <w:noProof w:val="0"/>
          <w:color w:val="000000"/>
          <w:sz w:val="20"/>
          <w:szCs w:val="20"/>
          <w:lang w:val="en-US"/>
        </w:rPr>
        <w:t> („Службени гласник РС”, бр. 10/24) и препорукама у </w:t>
      </w:r>
      <w:r w:rsidRPr="00BB19D9">
        <w:rPr>
          <w:rFonts w:ascii="Arial" w:eastAsia="Times New Roman" w:hAnsi="Arial" w:cs="Arial"/>
          <w:i/>
          <w:iCs/>
          <w:noProof w:val="0"/>
          <w:color w:val="000000"/>
          <w:sz w:val="20"/>
          <w:szCs w:val="20"/>
          <w:lang w:val="en-US"/>
        </w:rPr>
        <w:t>Општем упутству за све стручне предмете</w:t>
      </w:r>
      <w:r w:rsidRPr="00BB19D9">
        <w:rPr>
          <w:rFonts w:ascii="Arial" w:eastAsia="Times New Roman" w:hAnsi="Arial" w:cs="Arial"/>
          <w:noProof w:val="0"/>
          <w:color w:val="000000"/>
          <w:sz w:val="20"/>
          <w:szCs w:val="20"/>
          <w:lang w:val="en-US"/>
        </w:rPr>
        <w:t>.</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Могући начини бројчаног оцењивања су:</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усмено излагање;</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домаћи задатак;</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проблемски (практични) задатак;</w:t>
      </w:r>
    </w:p>
    <w:p w:rsidR="00BB19D9" w:rsidRPr="00BB19D9" w:rsidRDefault="00BB19D9" w:rsidP="00BB19D9">
      <w:pPr>
        <w:spacing w:before="0" w:after="150"/>
        <w:ind w:firstLine="480"/>
        <w:contextualSpacing w:val="0"/>
        <w:rPr>
          <w:rFonts w:ascii="Arial" w:eastAsia="Times New Roman" w:hAnsi="Arial" w:cs="Arial"/>
          <w:noProof w:val="0"/>
          <w:color w:val="000000"/>
          <w:sz w:val="20"/>
          <w:szCs w:val="20"/>
          <w:lang w:val="en-US"/>
        </w:rPr>
      </w:pPr>
      <w:r w:rsidRPr="00BB19D9">
        <w:rPr>
          <w:rFonts w:ascii="Arial" w:eastAsia="Times New Roman" w:hAnsi="Arial" w:cs="Arial"/>
          <w:noProof w:val="0"/>
          <w:color w:val="000000"/>
          <w:sz w:val="20"/>
          <w:szCs w:val="20"/>
          <w:lang w:val="en-US"/>
        </w:rPr>
        <w:t>− рад за ликовне конкурсе.</w:t>
      </w:r>
    </w:p>
    <w:p w:rsidR="00BB19D9" w:rsidRPr="00F712D2" w:rsidRDefault="00BB19D9" w:rsidP="00BB19D9">
      <w:pPr>
        <w:spacing w:before="0" w:after="150"/>
        <w:contextualSpacing w:val="0"/>
        <w:rPr>
          <w:rFonts w:ascii="Arial" w:eastAsia="Times New Roman" w:hAnsi="Arial" w:cs="Arial"/>
          <w:noProof w:val="0"/>
          <w:color w:val="000000"/>
          <w:sz w:val="20"/>
          <w:szCs w:val="20"/>
          <w:lang w:val="en-US"/>
        </w:rPr>
      </w:pPr>
    </w:p>
    <w:sectPr w:rsidR="00BB19D9" w:rsidRPr="00F712D2" w:rsidSect="00BB19D9">
      <w:pgSz w:w="11906" w:h="16838" w:code="9"/>
      <w:pgMar w:top="426" w:right="780" w:bottom="280" w:left="760" w:header="720" w:footer="720" w:gutter="0"/>
      <w:cols w:space="720"/>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7B32" w:rsidRDefault="008A7B32" w:rsidP="00517A41">
      <w:r>
        <w:separator/>
      </w:r>
    </w:p>
  </w:endnote>
  <w:endnote w:type="continuationSeparator" w:id="0">
    <w:p w:rsidR="008A7B32" w:rsidRDefault="008A7B32" w:rsidP="00517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Arial Bold">
    <w:panose1 w:val="00000000000000000000"/>
    <w:charset w:val="00"/>
    <w:family w:val="roman"/>
    <w:notTrueType/>
    <w:pitch w:val="default"/>
  </w:font>
  <w:font w:name="Garamond">
    <w:panose1 w:val="02020404030301010803"/>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7B32" w:rsidRDefault="008A7B32" w:rsidP="00517A41">
      <w:r>
        <w:separator/>
      </w:r>
    </w:p>
  </w:footnote>
  <w:footnote w:type="continuationSeparator" w:id="0">
    <w:p w:rsidR="008A7B32" w:rsidRDefault="008A7B32" w:rsidP="00517A4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9847B2"/>
    <w:multiLevelType w:val="hybridMultilevel"/>
    <w:tmpl w:val="97D081FA"/>
    <w:lvl w:ilvl="0" w:tplc="FD76362A">
      <w:start w:val="1"/>
      <w:numFmt w:val="decimal"/>
      <w:lvlText w:val="%1)"/>
      <w:lvlJc w:val="left"/>
      <w:pPr>
        <w:ind w:left="4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DEC960E">
      <w:start w:val="1"/>
      <w:numFmt w:val="lowerLetter"/>
      <w:lvlText w:val="%2"/>
      <w:lvlJc w:val="left"/>
      <w:pPr>
        <w:ind w:left="15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E0CB672">
      <w:start w:val="1"/>
      <w:numFmt w:val="lowerRoman"/>
      <w:lvlText w:val="%3"/>
      <w:lvlJc w:val="left"/>
      <w:pPr>
        <w:ind w:left="23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DA6EA82">
      <w:start w:val="1"/>
      <w:numFmt w:val="decimal"/>
      <w:lvlText w:val="%4"/>
      <w:lvlJc w:val="left"/>
      <w:pPr>
        <w:ind w:left="30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4E64C60">
      <w:start w:val="1"/>
      <w:numFmt w:val="lowerLetter"/>
      <w:lvlText w:val="%5"/>
      <w:lvlJc w:val="left"/>
      <w:pPr>
        <w:ind w:left="37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E066494">
      <w:start w:val="1"/>
      <w:numFmt w:val="lowerRoman"/>
      <w:lvlText w:val="%6"/>
      <w:lvlJc w:val="left"/>
      <w:pPr>
        <w:ind w:left="44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BC8E9DA">
      <w:start w:val="1"/>
      <w:numFmt w:val="decimal"/>
      <w:lvlText w:val="%7"/>
      <w:lvlJc w:val="left"/>
      <w:pPr>
        <w:ind w:left="51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A32FFC8">
      <w:start w:val="1"/>
      <w:numFmt w:val="lowerLetter"/>
      <w:lvlText w:val="%8"/>
      <w:lvlJc w:val="left"/>
      <w:pPr>
        <w:ind w:left="59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A88263C">
      <w:start w:val="1"/>
      <w:numFmt w:val="lowerRoman"/>
      <w:lvlText w:val="%9"/>
      <w:lvlJc w:val="left"/>
      <w:pPr>
        <w:ind w:left="66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0"/>
  <w:displayBackgroundShape/>
  <w:hideSpellingErrors/>
  <w:hideGrammaticalErrors/>
  <w:proofState w:grammar="dirty"/>
  <w:attachedTemplate r:id="rId1"/>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efaultTabStop w:val="720"/>
  <w:hyphenationZone w:val="425"/>
  <w:characterSpacingControl w:val="doNotCompress"/>
  <w:hdrShapeDefaults>
    <o:shapedefaults v:ext="edit" spidmax="71681" style="mso-position-horizontal-relative:page;mso-position-vertical-relative:page;mso-width-relative:margin;mso-height-relative:margin" fill="f" fillcolor="white" stroke="f">
      <v:fill color="white" on="f"/>
      <v:stroke on="f"/>
      <o:colormru v:ext="edit" colors="#d6f9fe,#ccecf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A9A"/>
    <w:rsid w:val="00012422"/>
    <w:rsid w:val="00022832"/>
    <w:rsid w:val="0003305F"/>
    <w:rsid w:val="00044975"/>
    <w:rsid w:val="00046F65"/>
    <w:rsid w:val="000540A1"/>
    <w:rsid w:val="00060FD2"/>
    <w:rsid w:val="0006514D"/>
    <w:rsid w:val="000831BD"/>
    <w:rsid w:val="000B1D00"/>
    <w:rsid w:val="000C5867"/>
    <w:rsid w:val="000D2852"/>
    <w:rsid w:val="000E14E5"/>
    <w:rsid w:val="00110844"/>
    <w:rsid w:val="00131F74"/>
    <w:rsid w:val="00172C45"/>
    <w:rsid w:val="0018073B"/>
    <w:rsid w:val="00192081"/>
    <w:rsid w:val="001C11FA"/>
    <w:rsid w:val="001E48E4"/>
    <w:rsid w:val="001F5BBF"/>
    <w:rsid w:val="00251BA3"/>
    <w:rsid w:val="002647B4"/>
    <w:rsid w:val="00264F12"/>
    <w:rsid w:val="002673D9"/>
    <w:rsid w:val="002A17CE"/>
    <w:rsid w:val="002E1620"/>
    <w:rsid w:val="002E5B4F"/>
    <w:rsid w:val="002E610A"/>
    <w:rsid w:val="0031444D"/>
    <w:rsid w:val="00350E81"/>
    <w:rsid w:val="00352BAB"/>
    <w:rsid w:val="003629AD"/>
    <w:rsid w:val="003678AF"/>
    <w:rsid w:val="00380192"/>
    <w:rsid w:val="003858A6"/>
    <w:rsid w:val="003960C1"/>
    <w:rsid w:val="0039763D"/>
    <w:rsid w:val="003C4BB6"/>
    <w:rsid w:val="003C5D98"/>
    <w:rsid w:val="003C7833"/>
    <w:rsid w:val="003D018B"/>
    <w:rsid w:val="003D6F7D"/>
    <w:rsid w:val="0042287B"/>
    <w:rsid w:val="00425885"/>
    <w:rsid w:val="00444726"/>
    <w:rsid w:val="0044547E"/>
    <w:rsid w:val="004777E6"/>
    <w:rsid w:val="00495177"/>
    <w:rsid w:val="004959A5"/>
    <w:rsid w:val="004A361C"/>
    <w:rsid w:val="004A5E7D"/>
    <w:rsid w:val="004F1D94"/>
    <w:rsid w:val="004F4265"/>
    <w:rsid w:val="005029F7"/>
    <w:rsid w:val="00517A41"/>
    <w:rsid w:val="005472BA"/>
    <w:rsid w:val="005613EC"/>
    <w:rsid w:val="0056155A"/>
    <w:rsid w:val="005627C6"/>
    <w:rsid w:val="00590C0E"/>
    <w:rsid w:val="00596ED1"/>
    <w:rsid w:val="005B53B1"/>
    <w:rsid w:val="005B627F"/>
    <w:rsid w:val="005D6DF1"/>
    <w:rsid w:val="005F099A"/>
    <w:rsid w:val="005F6DF4"/>
    <w:rsid w:val="00606197"/>
    <w:rsid w:val="00612841"/>
    <w:rsid w:val="006351D3"/>
    <w:rsid w:val="00643E74"/>
    <w:rsid w:val="00652758"/>
    <w:rsid w:val="0065671E"/>
    <w:rsid w:val="00665421"/>
    <w:rsid w:val="006666A7"/>
    <w:rsid w:val="00674AB0"/>
    <w:rsid w:val="00692117"/>
    <w:rsid w:val="006C26FD"/>
    <w:rsid w:val="006E10C5"/>
    <w:rsid w:val="0073071D"/>
    <w:rsid w:val="00734AFA"/>
    <w:rsid w:val="007461F6"/>
    <w:rsid w:val="00747C51"/>
    <w:rsid w:val="007950A7"/>
    <w:rsid w:val="007A55AE"/>
    <w:rsid w:val="007B3801"/>
    <w:rsid w:val="007C567D"/>
    <w:rsid w:val="00800823"/>
    <w:rsid w:val="00801FF1"/>
    <w:rsid w:val="008050DD"/>
    <w:rsid w:val="0081111A"/>
    <w:rsid w:val="00812B2A"/>
    <w:rsid w:val="00820343"/>
    <w:rsid w:val="00824D13"/>
    <w:rsid w:val="008501BD"/>
    <w:rsid w:val="008A1FF3"/>
    <w:rsid w:val="008A7B32"/>
    <w:rsid w:val="008C673E"/>
    <w:rsid w:val="00905917"/>
    <w:rsid w:val="009238C2"/>
    <w:rsid w:val="00924BF9"/>
    <w:rsid w:val="00932A9A"/>
    <w:rsid w:val="00943FB0"/>
    <w:rsid w:val="00944E3C"/>
    <w:rsid w:val="00976DDB"/>
    <w:rsid w:val="00987BD4"/>
    <w:rsid w:val="00996045"/>
    <w:rsid w:val="00997767"/>
    <w:rsid w:val="009A1B18"/>
    <w:rsid w:val="009A29D1"/>
    <w:rsid w:val="009B37BC"/>
    <w:rsid w:val="009B5A12"/>
    <w:rsid w:val="009B7D5A"/>
    <w:rsid w:val="009C404F"/>
    <w:rsid w:val="009D4583"/>
    <w:rsid w:val="009E6A39"/>
    <w:rsid w:val="00A31AF5"/>
    <w:rsid w:val="00A35BE7"/>
    <w:rsid w:val="00A43155"/>
    <w:rsid w:val="00A461EE"/>
    <w:rsid w:val="00A62947"/>
    <w:rsid w:val="00A771D7"/>
    <w:rsid w:val="00B11EDB"/>
    <w:rsid w:val="00B20593"/>
    <w:rsid w:val="00B75805"/>
    <w:rsid w:val="00B77D99"/>
    <w:rsid w:val="00B903EE"/>
    <w:rsid w:val="00BB19D9"/>
    <w:rsid w:val="00BD61DE"/>
    <w:rsid w:val="00C069C7"/>
    <w:rsid w:val="00C11D71"/>
    <w:rsid w:val="00C40AD5"/>
    <w:rsid w:val="00C4122F"/>
    <w:rsid w:val="00C50E07"/>
    <w:rsid w:val="00C64754"/>
    <w:rsid w:val="00C71119"/>
    <w:rsid w:val="00C712F7"/>
    <w:rsid w:val="00C9792A"/>
    <w:rsid w:val="00CC528E"/>
    <w:rsid w:val="00D0146C"/>
    <w:rsid w:val="00D03A58"/>
    <w:rsid w:val="00D70371"/>
    <w:rsid w:val="00D80762"/>
    <w:rsid w:val="00D84D22"/>
    <w:rsid w:val="00DA3096"/>
    <w:rsid w:val="00DB1263"/>
    <w:rsid w:val="00DB33F7"/>
    <w:rsid w:val="00DD75D6"/>
    <w:rsid w:val="00DF039D"/>
    <w:rsid w:val="00DF72E5"/>
    <w:rsid w:val="00E110B2"/>
    <w:rsid w:val="00E15E5D"/>
    <w:rsid w:val="00E25874"/>
    <w:rsid w:val="00E26E97"/>
    <w:rsid w:val="00E72AD7"/>
    <w:rsid w:val="00EA69B2"/>
    <w:rsid w:val="00EC6B63"/>
    <w:rsid w:val="00EF6DB6"/>
    <w:rsid w:val="00F058FC"/>
    <w:rsid w:val="00F0659D"/>
    <w:rsid w:val="00F3037B"/>
    <w:rsid w:val="00F54E5C"/>
    <w:rsid w:val="00F712D2"/>
    <w:rsid w:val="00F80650"/>
    <w:rsid w:val="00FA6A61"/>
    <w:rsid w:val="00FB1C21"/>
    <w:rsid w:val="00FB2014"/>
    <w:rsid w:val="00FB2F98"/>
    <w:rsid w:val="00FD359D"/>
    <w:rsid w:val="00FE1D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681" style="mso-position-horizontal-relative:page;mso-position-vertical-relative:page;mso-width-relative:margin;mso-height-relative:margin" fill="f" fillcolor="white" stroke="f">
      <v:fill color="white" on="f"/>
      <v:stroke on="f"/>
      <o:colormru v:ext="edit" colors="#d6f9fe,#ccecf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r-Latn-RS" w:eastAsia="sr-Latn-R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E610A"/>
    <w:pPr>
      <w:spacing w:before="120" w:after="120"/>
      <w:contextualSpacing/>
    </w:pPr>
    <w:rPr>
      <w:rFonts w:ascii="Times New Roman" w:hAnsi="Times New Roman"/>
      <w:noProof/>
      <w:sz w:val="18"/>
      <w:szCs w:val="18"/>
      <w:lang w:eastAsia="en-US"/>
    </w:rPr>
  </w:style>
  <w:style w:type="paragraph" w:styleId="Heading1">
    <w:name w:val="heading 1"/>
    <w:basedOn w:val="Normal"/>
    <w:next w:val="Normal"/>
    <w:link w:val="Heading1Char"/>
    <w:uiPriority w:val="9"/>
    <w:qFormat/>
    <w:rsid w:val="003960C1"/>
    <w:pPr>
      <w:keepNext/>
      <w:keepLines/>
      <w:spacing w:before="480" w:after="200" w:line="276" w:lineRule="auto"/>
      <w:contextualSpacing w:val="0"/>
      <w:outlineLvl w:val="0"/>
    </w:pPr>
    <w:rPr>
      <w:rFonts w:ascii="Calibri Light" w:eastAsia="Times New Roman" w:hAnsi="Calibri Light"/>
      <w:b/>
      <w:bCs/>
      <w:noProof w:val="0"/>
      <w:color w:val="2E74B5"/>
      <w:sz w:val="28"/>
      <w:szCs w:val="28"/>
      <w:lang w:val="en-US"/>
    </w:rPr>
  </w:style>
  <w:style w:type="paragraph" w:styleId="Heading2">
    <w:name w:val="heading 2"/>
    <w:basedOn w:val="Normal"/>
    <w:next w:val="Normal"/>
    <w:link w:val="Heading2Char"/>
    <w:uiPriority w:val="9"/>
    <w:unhideWhenUsed/>
    <w:qFormat/>
    <w:rsid w:val="003960C1"/>
    <w:pPr>
      <w:keepNext/>
      <w:keepLines/>
      <w:spacing w:before="200" w:after="200" w:line="276" w:lineRule="auto"/>
      <w:contextualSpacing w:val="0"/>
      <w:outlineLvl w:val="1"/>
    </w:pPr>
    <w:rPr>
      <w:rFonts w:ascii="Calibri Light" w:eastAsia="Times New Roman" w:hAnsi="Calibri Light"/>
      <w:b/>
      <w:bCs/>
      <w:noProof w:val="0"/>
      <w:color w:val="5B9BD5"/>
      <w:sz w:val="26"/>
      <w:szCs w:val="26"/>
      <w:lang w:val="en-US"/>
    </w:rPr>
  </w:style>
  <w:style w:type="paragraph" w:styleId="Heading3">
    <w:name w:val="heading 3"/>
    <w:basedOn w:val="Normal"/>
    <w:next w:val="Normal"/>
    <w:link w:val="Heading3Char"/>
    <w:uiPriority w:val="9"/>
    <w:unhideWhenUsed/>
    <w:qFormat/>
    <w:rsid w:val="003960C1"/>
    <w:pPr>
      <w:keepNext/>
      <w:keepLines/>
      <w:spacing w:before="200" w:after="200" w:line="276" w:lineRule="auto"/>
      <w:contextualSpacing w:val="0"/>
      <w:outlineLvl w:val="2"/>
    </w:pPr>
    <w:rPr>
      <w:rFonts w:ascii="Calibri Light" w:eastAsia="Times New Roman" w:hAnsi="Calibri Light"/>
      <w:b/>
      <w:bCs/>
      <w:noProof w:val="0"/>
      <w:color w:val="5B9BD5"/>
      <w:sz w:val="22"/>
      <w:szCs w:val="22"/>
      <w:lang w:val="en-US"/>
    </w:rPr>
  </w:style>
  <w:style w:type="paragraph" w:styleId="Heading4">
    <w:name w:val="heading 4"/>
    <w:basedOn w:val="Normal"/>
    <w:link w:val="Heading4Char"/>
    <w:uiPriority w:val="9"/>
    <w:qFormat/>
    <w:rsid w:val="00932A9A"/>
    <w:pPr>
      <w:contextualSpacing w:val="0"/>
      <w:outlineLvl w:val="3"/>
    </w:pPr>
    <w:rPr>
      <w:rFonts w:ascii="Arial" w:eastAsia="Times New Roman" w:hAnsi="Arial" w:cs="Arial"/>
      <w:b/>
      <w:bCs/>
      <w:noProof w:val="0"/>
      <w:sz w:val="24"/>
      <w:szCs w:val="24"/>
      <w:lang w:eastAsia="sr-Latn-RS"/>
    </w:rPr>
  </w:style>
  <w:style w:type="paragraph" w:styleId="Heading5">
    <w:name w:val="heading 5"/>
    <w:basedOn w:val="Normal"/>
    <w:link w:val="Heading5Char"/>
    <w:uiPriority w:val="9"/>
    <w:qFormat/>
    <w:rsid w:val="00DF72E5"/>
    <w:pPr>
      <w:spacing w:before="100" w:beforeAutospacing="1" w:after="100" w:afterAutospacing="1"/>
      <w:contextualSpacing w:val="0"/>
      <w:outlineLvl w:val="4"/>
    </w:pPr>
    <w:rPr>
      <w:rFonts w:ascii="inherit" w:eastAsia="Times New Roman" w:hAnsi="inherit" w:cs="Arial"/>
      <w:noProof w:val="0"/>
      <w:sz w:val="21"/>
      <w:szCs w:val="21"/>
      <w:lang w:eastAsia="sr-Latn-RS"/>
    </w:rPr>
  </w:style>
  <w:style w:type="paragraph" w:styleId="Heading6">
    <w:name w:val="heading 6"/>
    <w:basedOn w:val="Normal"/>
    <w:link w:val="Heading6Char"/>
    <w:uiPriority w:val="9"/>
    <w:qFormat/>
    <w:rsid w:val="00DF72E5"/>
    <w:pPr>
      <w:spacing w:before="100" w:beforeAutospacing="1" w:after="100" w:afterAutospacing="1"/>
      <w:contextualSpacing w:val="0"/>
      <w:outlineLvl w:val="5"/>
    </w:pPr>
    <w:rPr>
      <w:rFonts w:ascii="inherit" w:eastAsia="Times New Roman" w:hAnsi="inherit" w:cs="Arial"/>
      <w:noProof w:val="0"/>
      <w:sz w:val="15"/>
      <w:szCs w:val="15"/>
      <w:lang w:eastAsia="sr-Latn-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an">
    <w:name w:val="clan"/>
    <w:basedOn w:val="Normal"/>
    <w:next w:val="Normal"/>
    <w:qFormat/>
    <w:rsid w:val="00A31AF5"/>
    <w:pPr>
      <w:spacing w:before="240"/>
      <w:jc w:val="center"/>
    </w:pPr>
    <w:rPr>
      <w:b/>
      <w:lang w:val="en-US"/>
    </w:rPr>
  </w:style>
  <w:style w:type="paragraph" w:customStyle="1" w:styleId="110">
    <w:name w:val="110"/>
    <w:basedOn w:val="clan"/>
    <w:next w:val="clan"/>
    <w:qFormat/>
    <w:rsid w:val="00A31AF5"/>
    <w:pPr>
      <w:spacing w:before="0"/>
    </w:pPr>
    <w:rPr>
      <w:sz w:val="24"/>
    </w:rPr>
  </w:style>
  <w:style w:type="paragraph" w:customStyle="1" w:styleId="120">
    <w:name w:val="120"/>
    <w:basedOn w:val="110"/>
    <w:qFormat/>
    <w:rsid w:val="00A31AF5"/>
    <w:rPr>
      <w:i/>
    </w:rPr>
  </w:style>
  <w:style w:type="table" w:customStyle="1" w:styleId="TableGrid">
    <w:name w:val="TableGrid"/>
    <w:rsid w:val="005029F7"/>
    <w:rPr>
      <w:rFonts w:eastAsia="Times New Roman"/>
      <w:sz w:val="22"/>
      <w:szCs w:val="22"/>
    </w:rPr>
    <w:tblPr>
      <w:tblCellMar>
        <w:top w:w="0" w:type="dxa"/>
        <w:left w:w="0" w:type="dxa"/>
        <w:bottom w:w="0" w:type="dxa"/>
        <w:right w:w="0" w:type="dxa"/>
      </w:tblCellMar>
    </w:tblPr>
  </w:style>
  <w:style w:type="paragraph" w:styleId="Title">
    <w:name w:val="Title"/>
    <w:basedOn w:val="Normal"/>
    <w:next w:val="Normal"/>
    <w:link w:val="TitleChar"/>
    <w:uiPriority w:val="10"/>
    <w:qFormat/>
    <w:rsid w:val="004F4265"/>
    <w:pPr>
      <w:spacing w:after="60"/>
      <w:outlineLvl w:val="0"/>
    </w:pPr>
    <w:rPr>
      <w:rFonts w:ascii="Arial Bold" w:eastAsia="Times New Roman" w:hAnsi="Arial Bold" w:cs="Arial"/>
      <w:bCs/>
      <w:color w:val="323E4F"/>
      <w:kern w:val="28"/>
      <w:sz w:val="22"/>
      <w:szCs w:val="24"/>
    </w:rPr>
  </w:style>
  <w:style w:type="character" w:customStyle="1" w:styleId="TitleChar">
    <w:name w:val="Title Char"/>
    <w:link w:val="Title"/>
    <w:uiPriority w:val="10"/>
    <w:rsid w:val="004F4265"/>
    <w:rPr>
      <w:rFonts w:ascii="Arial Bold" w:eastAsia="Times New Roman" w:hAnsi="Arial Bold" w:cs="Arial"/>
      <w:bCs/>
      <w:noProof/>
      <w:color w:val="323E4F"/>
      <w:kern w:val="28"/>
      <w:sz w:val="22"/>
      <w:szCs w:val="24"/>
      <w:lang w:eastAsia="en-US"/>
    </w:rPr>
  </w:style>
  <w:style w:type="paragraph" w:styleId="Header">
    <w:name w:val="header"/>
    <w:basedOn w:val="Normal"/>
    <w:link w:val="HeaderChar"/>
    <w:uiPriority w:val="99"/>
    <w:unhideWhenUsed/>
    <w:rsid w:val="00517A41"/>
    <w:pPr>
      <w:tabs>
        <w:tab w:val="center" w:pos="4536"/>
        <w:tab w:val="right" w:pos="9072"/>
      </w:tabs>
    </w:pPr>
  </w:style>
  <w:style w:type="character" w:customStyle="1" w:styleId="HeaderChar">
    <w:name w:val="Header Char"/>
    <w:link w:val="Header"/>
    <w:uiPriority w:val="99"/>
    <w:rsid w:val="00517A41"/>
    <w:rPr>
      <w:rFonts w:ascii="Garamond" w:hAnsi="Garamond"/>
      <w:noProof/>
      <w:sz w:val="18"/>
      <w:szCs w:val="18"/>
      <w:lang w:eastAsia="en-US"/>
    </w:rPr>
  </w:style>
  <w:style w:type="paragraph" w:styleId="Footer">
    <w:name w:val="footer"/>
    <w:basedOn w:val="Normal"/>
    <w:link w:val="FooterChar"/>
    <w:uiPriority w:val="99"/>
    <w:unhideWhenUsed/>
    <w:rsid w:val="000831BD"/>
    <w:pPr>
      <w:tabs>
        <w:tab w:val="center" w:pos="4536"/>
        <w:tab w:val="right" w:pos="9072"/>
      </w:tabs>
      <w:jc w:val="center"/>
    </w:pPr>
    <w:rPr>
      <w:rFonts w:ascii="Arial" w:hAnsi="Arial"/>
      <w:b/>
      <w:noProof w:val="0"/>
      <w:sz w:val="20"/>
    </w:rPr>
  </w:style>
  <w:style w:type="character" w:customStyle="1" w:styleId="FooterChar">
    <w:name w:val="Footer Char"/>
    <w:link w:val="Footer"/>
    <w:uiPriority w:val="99"/>
    <w:rsid w:val="000831BD"/>
    <w:rPr>
      <w:rFonts w:ascii="Arial" w:hAnsi="Arial"/>
      <w:b/>
      <w:szCs w:val="18"/>
      <w:lang w:eastAsia="en-US"/>
    </w:rPr>
  </w:style>
  <w:style w:type="table" w:styleId="TableGrid0">
    <w:name w:val="Table Grid"/>
    <w:basedOn w:val="TableNormal"/>
    <w:uiPriority w:val="39"/>
    <w:rsid w:val="006061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06197"/>
    <w:pPr>
      <w:contextualSpacing/>
    </w:pPr>
    <w:rPr>
      <w:rFonts w:ascii="Garamond" w:hAnsi="Garamond"/>
      <w:noProof/>
      <w:sz w:val="18"/>
      <w:szCs w:val="18"/>
      <w:lang w:eastAsia="en-US"/>
    </w:rPr>
  </w:style>
  <w:style w:type="paragraph" w:customStyle="1" w:styleId="NASLOVZLATO">
    <w:name w:val="NASLOV ZLATO"/>
    <w:basedOn w:val="Title"/>
    <w:qFormat/>
    <w:rsid w:val="00D70371"/>
    <w:pPr>
      <w:jc w:val="center"/>
    </w:pPr>
    <w:rPr>
      <w:rFonts w:ascii="Arial" w:hAnsi="Arial"/>
      <w:b/>
      <w:color w:val="FFE599"/>
      <w:sz w:val="24"/>
      <w:lang w:eastAsia="sr-Latn-RS"/>
    </w:rPr>
  </w:style>
  <w:style w:type="paragraph" w:customStyle="1" w:styleId="NASLOVBELO">
    <w:name w:val="NASLOV BELO"/>
    <w:basedOn w:val="Title"/>
    <w:rsid w:val="00D70371"/>
    <w:pPr>
      <w:jc w:val="center"/>
    </w:pPr>
    <w:rPr>
      <w:rFonts w:ascii="Arial" w:hAnsi="Arial"/>
      <w:b/>
      <w:color w:val="FFFFFF"/>
      <w:sz w:val="24"/>
      <w:lang w:eastAsia="sr-Latn-RS"/>
    </w:rPr>
  </w:style>
  <w:style w:type="character" w:customStyle="1" w:styleId="Heading4Char">
    <w:name w:val="Heading 4 Char"/>
    <w:link w:val="Heading4"/>
    <w:uiPriority w:val="9"/>
    <w:rsid w:val="00932A9A"/>
    <w:rPr>
      <w:rFonts w:ascii="Arial" w:eastAsia="Times New Roman" w:hAnsi="Arial" w:cs="Arial"/>
      <w:b/>
      <w:bCs/>
      <w:sz w:val="24"/>
      <w:szCs w:val="24"/>
    </w:rPr>
  </w:style>
  <w:style w:type="paragraph" w:customStyle="1" w:styleId="podnaslovpropisa">
    <w:name w:val="podnaslovpropisa"/>
    <w:basedOn w:val="Normal"/>
    <w:rsid w:val="00D70371"/>
    <w:pPr>
      <w:shd w:val="clear" w:color="auto" w:fill="000000"/>
      <w:spacing w:before="100" w:beforeAutospacing="1" w:after="100" w:afterAutospacing="1" w:line="264" w:lineRule="auto"/>
      <w:contextualSpacing w:val="0"/>
      <w:jc w:val="center"/>
    </w:pPr>
    <w:rPr>
      <w:rFonts w:ascii="Arial" w:eastAsia="Times New Roman" w:hAnsi="Arial" w:cs="Arial"/>
      <w:i/>
      <w:iCs/>
      <w:noProof w:val="0"/>
      <w:color w:val="FFE8BF"/>
      <w:sz w:val="20"/>
      <w:szCs w:val="20"/>
      <w:lang w:eastAsia="sr-Latn-RS"/>
    </w:rPr>
  </w:style>
  <w:style w:type="paragraph" w:customStyle="1" w:styleId="normalprored">
    <w:name w:val="normalprored"/>
    <w:basedOn w:val="Normal"/>
    <w:rsid w:val="00932A9A"/>
    <w:pPr>
      <w:contextualSpacing w:val="0"/>
    </w:pPr>
    <w:rPr>
      <w:rFonts w:ascii="Arial" w:eastAsia="Times New Roman" w:hAnsi="Arial" w:cs="Arial"/>
      <w:noProof w:val="0"/>
      <w:sz w:val="26"/>
      <w:szCs w:val="26"/>
      <w:lang w:eastAsia="sr-Latn-RS"/>
    </w:rPr>
  </w:style>
  <w:style w:type="paragraph" w:customStyle="1" w:styleId="wyq060---pododeljak">
    <w:name w:val="wyq060---pododeljak"/>
    <w:basedOn w:val="Normal"/>
    <w:rsid w:val="00932A9A"/>
    <w:pPr>
      <w:contextualSpacing w:val="0"/>
      <w:jc w:val="center"/>
    </w:pPr>
    <w:rPr>
      <w:rFonts w:ascii="Arial" w:eastAsia="Times New Roman" w:hAnsi="Arial" w:cs="Arial"/>
      <w:noProof w:val="0"/>
      <w:sz w:val="31"/>
      <w:szCs w:val="31"/>
      <w:lang w:eastAsia="sr-Latn-RS"/>
    </w:rPr>
  </w:style>
  <w:style w:type="character" w:customStyle="1" w:styleId="Heading1Char">
    <w:name w:val="Heading 1 Char"/>
    <w:link w:val="Heading1"/>
    <w:uiPriority w:val="9"/>
    <w:rsid w:val="003960C1"/>
    <w:rPr>
      <w:rFonts w:ascii="Calibri Light" w:eastAsia="Times New Roman" w:hAnsi="Calibri Light"/>
      <w:b/>
      <w:bCs/>
      <w:color w:val="2E74B5"/>
      <w:sz w:val="28"/>
      <w:szCs w:val="28"/>
      <w:lang w:val="en-US" w:eastAsia="en-US"/>
    </w:rPr>
  </w:style>
  <w:style w:type="character" w:customStyle="1" w:styleId="Heading2Char">
    <w:name w:val="Heading 2 Char"/>
    <w:link w:val="Heading2"/>
    <w:uiPriority w:val="9"/>
    <w:rsid w:val="003960C1"/>
    <w:rPr>
      <w:rFonts w:ascii="Calibri Light" w:eastAsia="Times New Roman" w:hAnsi="Calibri Light"/>
      <w:b/>
      <w:bCs/>
      <w:color w:val="5B9BD5"/>
      <w:sz w:val="26"/>
      <w:szCs w:val="26"/>
      <w:lang w:val="en-US" w:eastAsia="en-US"/>
    </w:rPr>
  </w:style>
  <w:style w:type="character" w:customStyle="1" w:styleId="Heading3Char">
    <w:name w:val="Heading 3 Char"/>
    <w:link w:val="Heading3"/>
    <w:uiPriority w:val="9"/>
    <w:rsid w:val="003960C1"/>
    <w:rPr>
      <w:rFonts w:ascii="Calibri Light" w:eastAsia="Times New Roman" w:hAnsi="Calibri Light"/>
      <w:b/>
      <w:bCs/>
      <w:color w:val="5B9BD5"/>
      <w:sz w:val="22"/>
      <w:szCs w:val="22"/>
      <w:lang w:val="en-US" w:eastAsia="en-US"/>
    </w:rPr>
  </w:style>
  <w:style w:type="numbering" w:customStyle="1" w:styleId="NoList1">
    <w:name w:val="No List1"/>
    <w:next w:val="NoList"/>
    <w:uiPriority w:val="99"/>
    <w:semiHidden/>
    <w:unhideWhenUsed/>
    <w:rsid w:val="003960C1"/>
  </w:style>
  <w:style w:type="paragraph" w:styleId="NormalIndent">
    <w:name w:val="Normal Indent"/>
    <w:basedOn w:val="Normal"/>
    <w:uiPriority w:val="99"/>
    <w:unhideWhenUsed/>
    <w:rsid w:val="003960C1"/>
    <w:pPr>
      <w:spacing w:after="200" w:line="276" w:lineRule="auto"/>
      <w:ind w:left="720"/>
      <w:contextualSpacing w:val="0"/>
    </w:pPr>
    <w:rPr>
      <w:rFonts w:ascii="Verdana" w:hAnsi="Verdana" w:cs="Verdana"/>
      <w:noProof w:val="0"/>
      <w:sz w:val="22"/>
      <w:szCs w:val="22"/>
      <w:lang w:val="en-US"/>
    </w:rPr>
  </w:style>
  <w:style w:type="paragraph" w:styleId="Subtitle">
    <w:name w:val="Subtitle"/>
    <w:basedOn w:val="Normal"/>
    <w:next w:val="Normal"/>
    <w:link w:val="SubtitleChar"/>
    <w:uiPriority w:val="11"/>
    <w:qFormat/>
    <w:rsid w:val="003960C1"/>
    <w:pPr>
      <w:numPr>
        <w:ilvl w:val="1"/>
      </w:numPr>
      <w:spacing w:after="200" w:line="276" w:lineRule="auto"/>
      <w:ind w:left="86"/>
      <w:contextualSpacing w:val="0"/>
    </w:pPr>
    <w:rPr>
      <w:rFonts w:ascii="Calibri Light" w:eastAsia="Times New Roman" w:hAnsi="Calibri Light"/>
      <w:i/>
      <w:iCs/>
      <w:noProof w:val="0"/>
      <w:color w:val="5B9BD5"/>
      <w:spacing w:val="15"/>
      <w:sz w:val="24"/>
      <w:szCs w:val="24"/>
      <w:lang w:val="en-US"/>
    </w:rPr>
  </w:style>
  <w:style w:type="character" w:customStyle="1" w:styleId="SubtitleChar">
    <w:name w:val="Subtitle Char"/>
    <w:link w:val="Subtitle"/>
    <w:uiPriority w:val="11"/>
    <w:rsid w:val="003960C1"/>
    <w:rPr>
      <w:rFonts w:ascii="Calibri Light" w:eastAsia="Times New Roman" w:hAnsi="Calibri Light"/>
      <w:i/>
      <w:iCs/>
      <w:color w:val="5B9BD5"/>
      <w:spacing w:val="15"/>
      <w:sz w:val="24"/>
      <w:szCs w:val="24"/>
      <w:lang w:val="en-US" w:eastAsia="en-US"/>
    </w:rPr>
  </w:style>
  <w:style w:type="character" w:styleId="Emphasis">
    <w:name w:val="Emphasis"/>
    <w:uiPriority w:val="20"/>
    <w:qFormat/>
    <w:rsid w:val="003960C1"/>
    <w:rPr>
      <w:i/>
      <w:iCs/>
    </w:rPr>
  </w:style>
  <w:style w:type="character" w:styleId="Hyperlink">
    <w:name w:val="Hyperlink"/>
    <w:uiPriority w:val="99"/>
    <w:unhideWhenUsed/>
    <w:rsid w:val="003960C1"/>
    <w:rPr>
      <w:color w:val="0563C1"/>
      <w:u w:val="single"/>
    </w:rPr>
  </w:style>
  <w:style w:type="table" w:customStyle="1" w:styleId="TableGrid1">
    <w:name w:val="Table Grid1"/>
    <w:basedOn w:val="TableNormal"/>
    <w:next w:val="TableGrid0"/>
    <w:uiPriority w:val="59"/>
    <w:rsid w:val="003960C1"/>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aption">
    <w:name w:val="caption"/>
    <w:basedOn w:val="Normal"/>
    <w:next w:val="Normal"/>
    <w:uiPriority w:val="35"/>
    <w:semiHidden/>
    <w:unhideWhenUsed/>
    <w:qFormat/>
    <w:rsid w:val="003960C1"/>
    <w:pPr>
      <w:spacing w:after="200"/>
      <w:contextualSpacing w:val="0"/>
    </w:pPr>
    <w:rPr>
      <w:rFonts w:ascii="Verdana" w:hAnsi="Verdana" w:cs="Verdana"/>
      <w:b/>
      <w:bCs/>
      <w:noProof w:val="0"/>
      <w:color w:val="5B9BD5"/>
      <w:lang w:val="en-US"/>
    </w:rPr>
  </w:style>
  <w:style w:type="paragraph" w:customStyle="1" w:styleId="DocDefaults">
    <w:name w:val="DocDefaults"/>
    <w:rsid w:val="003960C1"/>
    <w:pPr>
      <w:spacing w:after="200" w:line="276" w:lineRule="auto"/>
    </w:pPr>
    <w:rPr>
      <w:sz w:val="22"/>
      <w:szCs w:val="22"/>
      <w:lang w:val="en-US" w:eastAsia="en-US"/>
    </w:rPr>
  </w:style>
  <w:style w:type="character" w:styleId="FollowedHyperlink">
    <w:name w:val="FollowedHyperlink"/>
    <w:uiPriority w:val="99"/>
    <w:semiHidden/>
    <w:unhideWhenUsed/>
    <w:rsid w:val="003960C1"/>
    <w:rPr>
      <w:color w:val="954F72"/>
      <w:u w:val="single"/>
    </w:rPr>
  </w:style>
  <w:style w:type="numbering" w:customStyle="1" w:styleId="NoList2">
    <w:name w:val="No List2"/>
    <w:next w:val="NoList"/>
    <w:uiPriority w:val="99"/>
    <w:semiHidden/>
    <w:unhideWhenUsed/>
    <w:rsid w:val="00FD359D"/>
  </w:style>
  <w:style w:type="table" w:customStyle="1" w:styleId="TableGrid2">
    <w:name w:val="Table Grid2"/>
    <w:basedOn w:val="TableNormal"/>
    <w:next w:val="TableGrid0"/>
    <w:uiPriority w:val="59"/>
    <w:rsid w:val="00FD359D"/>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
    <w:name w:val="No List3"/>
    <w:next w:val="NoList"/>
    <w:uiPriority w:val="99"/>
    <w:semiHidden/>
    <w:unhideWhenUsed/>
    <w:rsid w:val="007A55AE"/>
  </w:style>
  <w:style w:type="table" w:customStyle="1" w:styleId="TableGrid3">
    <w:name w:val="Table Grid3"/>
    <w:basedOn w:val="TableNormal"/>
    <w:next w:val="TableGrid0"/>
    <w:uiPriority w:val="59"/>
    <w:rsid w:val="007A55AE"/>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1">
    <w:name w:val="Normal1"/>
    <w:basedOn w:val="Normal"/>
    <w:rsid w:val="002A17CE"/>
    <w:pPr>
      <w:spacing w:before="100" w:beforeAutospacing="1" w:after="100" w:afterAutospacing="1"/>
      <w:contextualSpacing w:val="0"/>
    </w:pPr>
    <w:rPr>
      <w:rFonts w:ascii="Arial" w:eastAsia="Times New Roman" w:hAnsi="Arial" w:cs="Arial"/>
      <w:noProof w:val="0"/>
      <w:sz w:val="22"/>
      <w:szCs w:val="22"/>
      <w:lang w:eastAsia="sr-Latn-CS"/>
    </w:rPr>
  </w:style>
  <w:style w:type="numbering" w:customStyle="1" w:styleId="NoList4">
    <w:name w:val="No List4"/>
    <w:next w:val="NoList"/>
    <w:uiPriority w:val="99"/>
    <w:semiHidden/>
    <w:unhideWhenUsed/>
    <w:rsid w:val="003858A6"/>
  </w:style>
  <w:style w:type="table" w:customStyle="1" w:styleId="TableGrid4">
    <w:name w:val="Table Grid4"/>
    <w:basedOn w:val="TableNormal"/>
    <w:next w:val="TableGrid0"/>
    <w:uiPriority w:val="59"/>
    <w:rsid w:val="003858A6"/>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2">
    <w:name w:val="Normal2"/>
    <w:basedOn w:val="Normal"/>
    <w:rsid w:val="00DB1263"/>
    <w:pPr>
      <w:spacing w:before="100" w:beforeAutospacing="1" w:after="100" w:afterAutospacing="1"/>
      <w:contextualSpacing w:val="0"/>
    </w:pPr>
    <w:rPr>
      <w:rFonts w:ascii="Arial" w:eastAsia="Times New Roman" w:hAnsi="Arial" w:cs="Arial"/>
      <w:noProof w:val="0"/>
      <w:sz w:val="22"/>
      <w:szCs w:val="22"/>
      <w:lang w:eastAsia="sr-Latn-CS"/>
    </w:rPr>
  </w:style>
  <w:style w:type="paragraph" w:styleId="BalloonText">
    <w:name w:val="Balloon Text"/>
    <w:basedOn w:val="Normal"/>
    <w:link w:val="BalloonTextChar"/>
    <w:uiPriority w:val="99"/>
    <w:semiHidden/>
    <w:unhideWhenUsed/>
    <w:rsid w:val="00E72AD7"/>
    <w:rPr>
      <w:rFonts w:ascii="Tahoma" w:hAnsi="Tahoma" w:cs="Tahoma"/>
      <w:sz w:val="16"/>
      <w:szCs w:val="16"/>
    </w:rPr>
  </w:style>
  <w:style w:type="character" w:customStyle="1" w:styleId="BalloonTextChar">
    <w:name w:val="Balloon Text Char"/>
    <w:basedOn w:val="DefaultParagraphFont"/>
    <w:link w:val="BalloonText"/>
    <w:uiPriority w:val="99"/>
    <w:semiHidden/>
    <w:rsid w:val="00E72AD7"/>
    <w:rPr>
      <w:rFonts w:ascii="Tahoma" w:hAnsi="Tahoma" w:cs="Tahoma"/>
      <w:noProof/>
      <w:sz w:val="16"/>
      <w:szCs w:val="16"/>
      <w:lang w:eastAsia="en-US"/>
    </w:rPr>
  </w:style>
  <w:style w:type="paragraph" w:customStyle="1" w:styleId="Normal3">
    <w:name w:val="Normal3"/>
    <w:basedOn w:val="Normal"/>
    <w:rsid w:val="00801FF1"/>
    <w:pPr>
      <w:spacing w:before="100" w:beforeAutospacing="1" w:after="100" w:afterAutospacing="1"/>
      <w:contextualSpacing w:val="0"/>
    </w:pPr>
    <w:rPr>
      <w:rFonts w:ascii="Arial" w:eastAsia="Times New Roman" w:hAnsi="Arial" w:cs="Arial"/>
      <w:noProof w:val="0"/>
      <w:sz w:val="22"/>
      <w:szCs w:val="22"/>
      <w:lang w:eastAsia="sr-Latn-CS"/>
    </w:rPr>
  </w:style>
  <w:style w:type="paragraph" w:customStyle="1" w:styleId="normalboldcentar">
    <w:name w:val="normalboldcentar"/>
    <w:basedOn w:val="Normal"/>
    <w:rsid w:val="00801FF1"/>
    <w:pPr>
      <w:spacing w:before="100" w:beforeAutospacing="1" w:after="100" w:afterAutospacing="1"/>
      <w:contextualSpacing w:val="0"/>
      <w:jc w:val="center"/>
    </w:pPr>
    <w:rPr>
      <w:rFonts w:ascii="Arial" w:eastAsia="Times New Roman" w:hAnsi="Arial" w:cs="Arial"/>
      <w:b/>
      <w:bCs/>
      <w:noProof w:val="0"/>
      <w:sz w:val="22"/>
      <w:szCs w:val="22"/>
      <w:lang w:eastAsia="sr-Latn-CS"/>
    </w:rPr>
  </w:style>
  <w:style w:type="numbering" w:customStyle="1" w:styleId="NoList5">
    <w:name w:val="No List5"/>
    <w:next w:val="NoList"/>
    <w:uiPriority w:val="99"/>
    <w:semiHidden/>
    <w:unhideWhenUsed/>
    <w:rsid w:val="0073071D"/>
  </w:style>
  <w:style w:type="table" w:customStyle="1" w:styleId="TableGrid5">
    <w:name w:val="Table Grid5"/>
    <w:basedOn w:val="TableNormal"/>
    <w:next w:val="TableGrid0"/>
    <w:uiPriority w:val="59"/>
    <w:rsid w:val="0073071D"/>
    <w:rPr>
      <w:rFonts w:asciiTheme="minorHAnsi" w:eastAsiaTheme="minorHAnsi" w:hAnsiTheme="minorHAnsi" w:cstheme="minorBidi"/>
      <w:sz w:val="22"/>
      <w:szCs w:val="22"/>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5Char">
    <w:name w:val="Heading 5 Char"/>
    <w:basedOn w:val="DefaultParagraphFont"/>
    <w:link w:val="Heading5"/>
    <w:uiPriority w:val="9"/>
    <w:rsid w:val="00DF72E5"/>
    <w:rPr>
      <w:rFonts w:ascii="inherit" w:eastAsia="Times New Roman" w:hAnsi="inherit" w:cs="Arial"/>
      <w:sz w:val="21"/>
      <w:szCs w:val="21"/>
    </w:rPr>
  </w:style>
  <w:style w:type="character" w:customStyle="1" w:styleId="Heading6Char">
    <w:name w:val="Heading 6 Char"/>
    <w:basedOn w:val="DefaultParagraphFont"/>
    <w:link w:val="Heading6"/>
    <w:uiPriority w:val="9"/>
    <w:rsid w:val="00DF72E5"/>
    <w:rPr>
      <w:rFonts w:ascii="inherit" w:eastAsia="Times New Roman" w:hAnsi="inherit" w:cs="Arial"/>
      <w:sz w:val="15"/>
      <w:szCs w:val="15"/>
    </w:rPr>
  </w:style>
  <w:style w:type="numbering" w:customStyle="1" w:styleId="NoList6">
    <w:name w:val="No List6"/>
    <w:next w:val="NoList"/>
    <w:uiPriority w:val="99"/>
    <w:semiHidden/>
    <w:unhideWhenUsed/>
    <w:rsid w:val="00DF72E5"/>
  </w:style>
  <w:style w:type="paragraph" w:customStyle="1" w:styleId="msonormal0">
    <w:name w:val="msonormal"/>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styleId="NormalWeb">
    <w:name w:val="Normal (Web)"/>
    <w:basedOn w:val="Normal"/>
    <w:uiPriority w:val="99"/>
    <w:semiHidden/>
    <w:unhideWhenUsed/>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odluka-zakon">
    <w:name w:val="odluka-zakon"/>
    <w:basedOn w:val="Normal"/>
    <w:rsid w:val="00DF72E5"/>
    <w:pPr>
      <w:spacing w:before="225" w:after="225"/>
      <w:ind w:firstLine="480"/>
      <w:contextualSpacing w:val="0"/>
      <w:jc w:val="center"/>
    </w:pPr>
    <w:rPr>
      <w:rFonts w:ascii="Verdana" w:eastAsia="Times New Roman" w:hAnsi="Verdana" w:cs="Arial"/>
      <w:b/>
      <w:bCs/>
      <w:noProof w:val="0"/>
      <w:sz w:val="20"/>
      <w:szCs w:val="20"/>
      <w:lang w:eastAsia="sr-Latn-RS"/>
    </w:rPr>
  </w:style>
  <w:style w:type="paragraph" w:customStyle="1" w:styleId="naslov">
    <w:name w:val="naslov"/>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ukaz">
    <w:name w:val="ukaz"/>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ukaz-naslov">
    <w:name w:val="ukaz-naslov"/>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broj">
    <w:name w:val="broj"/>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potpis">
    <w:name w:val="potpis"/>
    <w:basedOn w:val="Normal"/>
    <w:rsid w:val="00DF72E5"/>
    <w:pPr>
      <w:spacing w:after="150"/>
      <w:ind w:firstLine="480"/>
      <w:contextualSpacing w:val="0"/>
      <w:jc w:val="right"/>
    </w:pPr>
    <w:rPr>
      <w:rFonts w:ascii="Verdana" w:eastAsia="Times New Roman" w:hAnsi="Verdana" w:cs="Arial"/>
      <w:noProof w:val="0"/>
      <w:sz w:val="20"/>
      <w:szCs w:val="20"/>
      <w:lang w:eastAsia="sr-Latn-RS"/>
    </w:rPr>
  </w:style>
  <w:style w:type="paragraph" w:customStyle="1" w:styleId="broj-grupa">
    <w:name w:val="broj-grupa"/>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kraj-grupa">
    <w:name w:val="kraj-grupa"/>
    <w:basedOn w:val="Normal"/>
    <w:rsid w:val="00DF72E5"/>
    <w:pPr>
      <w:spacing w:after="150"/>
      <w:ind w:firstLine="480"/>
      <w:contextualSpacing w:val="0"/>
      <w:jc w:val="right"/>
    </w:pPr>
    <w:rPr>
      <w:rFonts w:ascii="Verdana" w:eastAsia="Times New Roman" w:hAnsi="Verdana" w:cs="Arial"/>
      <w:noProof w:val="0"/>
      <w:sz w:val="20"/>
      <w:szCs w:val="20"/>
      <w:lang w:eastAsia="sr-Latn-RS"/>
    </w:rPr>
  </w:style>
  <w:style w:type="paragraph" w:customStyle="1" w:styleId="firma">
    <w:name w:val="firma"/>
    <w:basedOn w:val="Normal"/>
    <w:rsid w:val="00DF72E5"/>
    <w:pPr>
      <w:spacing w:after="150"/>
      <w:ind w:firstLine="480"/>
      <w:contextualSpacing w:val="0"/>
      <w:jc w:val="center"/>
    </w:pPr>
    <w:rPr>
      <w:rFonts w:ascii="Verdana" w:eastAsia="Times New Roman" w:hAnsi="Verdana" w:cs="Arial"/>
      <w:noProof w:val="0"/>
      <w:sz w:val="20"/>
      <w:szCs w:val="20"/>
      <w:lang w:eastAsia="sr-Latn-RS"/>
    </w:rPr>
  </w:style>
  <w:style w:type="paragraph" w:customStyle="1" w:styleId="resenje">
    <w:name w:val="resenje"/>
    <w:basedOn w:val="Normal"/>
    <w:rsid w:val="00DF72E5"/>
    <w:pPr>
      <w:spacing w:after="150"/>
      <w:ind w:firstLine="480"/>
      <w:contextualSpacing w:val="0"/>
      <w:jc w:val="center"/>
    </w:pPr>
    <w:rPr>
      <w:rFonts w:ascii="Verdana" w:eastAsia="Times New Roman" w:hAnsi="Verdana" w:cs="Arial"/>
      <w:noProof w:val="0"/>
      <w:sz w:val="20"/>
      <w:szCs w:val="20"/>
      <w:lang w:eastAsia="sr-Latn-RS"/>
    </w:rPr>
  </w:style>
  <w:style w:type="paragraph" w:customStyle="1" w:styleId="f">
    <w:name w:val="f"/>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stilovimml">
    <w:name w:val="stilovi_mml"/>
    <w:basedOn w:val="Normal"/>
    <w:rsid w:val="00DF72E5"/>
    <w:pPr>
      <w:spacing w:after="150"/>
      <w:ind w:firstLine="480"/>
      <w:contextualSpacing w:val="0"/>
      <w:jc w:val="center"/>
    </w:pPr>
    <w:rPr>
      <w:rFonts w:ascii="Verdana" w:eastAsia="Times New Roman" w:hAnsi="Verdana" w:cs="Arial"/>
      <w:caps/>
      <w:noProof w:val="0"/>
      <w:color w:val="0E9606"/>
      <w:sz w:val="32"/>
      <w:szCs w:val="32"/>
      <w:lang w:eastAsia="sr-Latn-RS"/>
    </w:rPr>
  </w:style>
  <w:style w:type="paragraph" w:customStyle="1" w:styleId="akt">
    <w:name w:val="akt"/>
    <w:basedOn w:val="Normal"/>
    <w:rsid w:val="00DF72E5"/>
    <w:pPr>
      <w:spacing w:after="150"/>
      <w:ind w:firstLine="480"/>
      <w:contextualSpacing w:val="0"/>
      <w:jc w:val="both"/>
    </w:pPr>
    <w:rPr>
      <w:rFonts w:ascii="Verdana" w:eastAsia="Times New Roman" w:hAnsi="Verdana" w:cs="Arial"/>
      <w:noProof w:val="0"/>
      <w:sz w:val="20"/>
      <w:szCs w:val="20"/>
      <w:lang w:eastAsia="sr-Latn-RS"/>
    </w:rPr>
  </w:style>
  <w:style w:type="paragraph" w:customStyle="1" w:styleId="aktsupa-mml">
    <w:name w:val="aktsupa-mml"/>
    <w:basedOn w:val="Normal"/>
    <w:rsid w:val="00DF72E5"/>
    <w:pPr>
      <w:ind w:firstLine="480"/>
      <w:contextualSpacing w:val="0"/>
      <w:jc w:val="both"/>
    </w:pPr>
    <w:rPr>
      <w:rFonts w:ascii="Verdana" w:eastAsia="Times New Roman" w:hAnsi="Verdana" w:cs="Arial"/>
      <w:noProof w:val="0"/>
      <w:sz w:val="20"/>
      <w:szCs w:val="20"/>
      <w:lang w:eastAsia="sr-Latn-RS"/>
    </w:rPr>
  </w:style>
  <w:style w:type="paragraph" w:customStyle="1" w:styleId="naslovmml">
    <w:name w:val="naslov_mml"/>
    <w:basedOn w:val="Normal"/>
    <w:rsid w:val="00DF72E5"/>
    <w:pPr>
      <w:ind w:firstLine="480"/>
      <w:contextualSpacing w:val="0"/>
      <w:jc w:val="center"/>
    </w:pPr>
    <w:rPr>
      <w:rFonts w:ascii="Verdana" w:eastAsia="Times New Roman" w:hAnsi="Verdana" w:cs="Arial"/>
      <w:b/>
      <w:bCs/>
      <w:noProof w:val="0"/>
      <w:sz w:val="20"/>
      <w:szCs w:val="20"/>
      <w:lang w:eastAsia="sr-Latn-RS"/>
    </w:rPr>
  </w:style>
  <w:style w:type="paragraph" w:customStyle="1" w:styleId="boldmml">
    <w:name w:val="bold_mml"/>
    <w:basedOn w:val="Normal"/>
    <w:rsid w:val="00DF72E5"/>
    <w:pPr>
      <w:ind w:firstLine="480"/>
      <w:contextualSpacing w:val="0"/>
      <w:jc w:val="center"/>
    </w:pPr>
    <w:rPr>
      <w:rFonts w:ascii="Verdana" w:eastAsia="Times New Roman" w:hAnsi="Verdana" w:cs="Arial"/>
      <w:b/>
      <w:bCs/>
      <w:noProof w:val="0"/>
      <w:sz w:val="20"/>
      <w:szCs w:val="20"/>
      <w:lang w:eastAsia="sr-Latn-RS"/>
    </w:rPr>
  </w:style>
  <w:style w:type="paragraph" w:customStyle="1" w:styleId="bolditalikleft">
    <w:name w:val="bolditalikleft"/>
    <w:basedOn w:val="Normal"/>
    <w:rsid w:val="00DF72E5"/>
    <w:pPr>
      <w:ind w:firstLine="480"/>
      <w:contextualSpacing w:val="0"/>
      <w:jc w:val="both"/>
    </w:pPr>
    <w:rPr>
      <w:rFonts w:ascii="Verdana" w:eastAsia="Times New Roman" w:hAnsi="Verdana" w:cs="Arial"/>
      <w:b/>
      <w:bCs/>
      <w:i/>
      <w:iCs/>
      <w:noProof w:val="0"/>
      <w:sz w:val="20"/>
      <w:szCs w:val="20"/>
      <w:lang w:eastAsia="sr-Latn-RS"/>
    </w:rPr>
  </w:style>
  <w:style w:type="paragraph" w:customStyle="1" w:styleId="boldleft">
    <w:name w:val="boldleft"/>
    <w:basedOn w:val="Normal"/>
    <w:rsid w:val="00DF72E5"/>
    <w:pPr>
      <w:ind w:firstLine="480"/>
      <w:contextualSpacing w:val="0"/>
      <w:jc w:val="both"/>
    </w:pPr>
    <w:rPr>
      <w:rFonts w:ascii="Verdana" w:eastAsia="Times New Roman" w:hAnsi="Verdana" w:cs="Arial"/>
      <w:b/>
      <w:bCs/>
      <w:noProof w:val="0"/>
      <w:sz w:val="20"/>
      <w:szCs w:val="20"/>
      <w:lang w:eastAsia="sr-Latn-RS"/>
    </w:rPr>
  </w:style>
  <w:style w:type="paragraph" w:customStyle="1" w:styleId="italikmml">
    <w:name w:val="italik_mml"/>
    <w:basedOn w:val="Normal"/>
    <w:rsid w:val="00DF72E5"/>
    <w:pPr>
      <w:ind w:firstLine="480"/>
      <w:contextualSpacing w:val="0"/>
      <w:jc w:val="center"/>
    </w:pPr>
    <w:rPr>
      <w:rFonts w:ascii="Verdana" w:eastAsia="Times New Roman" w:hAnsi="Verdana" w:cs="Arial"/>
      <w:i/>
      <w:iCs/>
      <w:noProof w:val="0"/>
      <w:sz w:val="20"/>
      <w:szCs w:val="20"/>
      <w:lang w:eastAsia="sr-Latn-RS"/>
    </w:rPr>
  </w:style>
  <w:style w:type="paragraph" w:customStyle="1" w:styleId="italikleft">
    <w:name w:val="italikleft"/>
    <w:basedOn w:val="Normal"/>
    <w:rsid w:val="00DF72E5"/>
    <w:pPr>
      <w:ind w:firstLine="480"/>
      <w:contextualSpacing w:val="0"/>
      <w:jc w:val="both"/>
    </w:pPr>
    <w:rPr>
      <w:rFonts w:ascii="Verdana" w:eastAsia="Times New Roman" w:hAnsi="Verdana" w:cs="Arial"/>
      <w:i/>
      <w:iCs/>
      <w:noProof w:val="0"/>
      <w:sz w:val="20"/>
      <w:szCs w:val="20"/>
      <w:lang w:eastAsia="sr-Latn-RS"/>
    </w:rPr>
  </w:style>
  <w:style w:type="paragraph" w:customStyle="1" w:styleId="underlinemml">
    <w:name w:val="underline_mml"/>
    <w:basedOn w:val="Normal"/>
    <w:rsid w:val="00DF72E5"/>
    <w:pPr>
      <w:spacing w:after="150"/>
      <w:ind w:firstLine="480"/>
      <w:contextualSpacing w:val="0"/>
      <w:jc w:val="center"/>
    </w:pPr>
    <w:rPr>
      <w:rFonts w:ascii="Verdana" w:eastAsia="Times New Roman" w:hAnsi="Verdana" w:cs="Arial"/>
      <w:noProof w:val="0"/>
      <w:sz w:val="20"/>
      <w:szCs w:val="20"/>
      <w:u w:val="single"/>
      <w:lang w:eastAsia="sr-Latn-RS"/>
    </w:rPr>
  </w:style>
  <w:style w:type="paragraph" w:customStyle="1" w:styleId="underlineleft">
    <w:name w:val="underlineleft"/>
    <w:basedOn w:val="Normal"/>
    <w:rsid w:val="00DF72E5"/>
    <w:pPr>
      <w:spacing w:after="150"/>
      <w:ind w:firstLine="480"/>
      <w:contextualSpacing w:val="0"/>
    </w:pPr>
    <w:rPr>
      <w:rFonts w:ascii="Verdana" w:eastAsia="Times New Roman" w:hAnsi="Verdana" w:cs="Arial"/>
      <w:noProof w:val="0"/>
      <w:sz w:val="20"/>
      <w:szCs w:val="20"/>
      <w:u w:val="single"/>
      <w:lang w:eastAsia="sr-Latn-RS"/>
    </w:rPr>
  </w:style>
  <w:style w:type="paragraph" w:customStyle="1" w:styleId="spacijamml">
    <w:name w:val="spacija_mml"/>
    <w:basedOn w:val="Normal"/>
    <w:rsid w:val="00DF72E5"/>
    <w:pPr>
      <w:ind w:firstLine="480"/>
      <w:contextualSpacing w:val="0"/>
      <w:jc w:val="center"/>
    </w:pPr>
    <w:rPr>
      <w:rFonts w:ascii="Verdana" w:eastAsia="Times New Roman" w:hAnsi="Verdana" w:cs="Arial"/>
      <w:noProof w:val="0"/>
      <w:spacing w:val="27"/>
      <w:sz w:val="20"/>
      <w:szCs w:val="20"/>
      <w:lang w:eastAsia="sr-Latn-RS"/>
    </w:rPr>
  </w:style>
  <w:style w:type="paragraph" w:customStyle="1" w:styleId="centarmml">
    <w:name w:val="centar_mml"/>
    <w:basedOn w:val="Normal"/>
    <w:rsid w:val="00DF72E5"/>
    <w:pPr>
      <w:ind w:firstLine="480"/>
      <w:contextualSpacing w:val="0"/>
      <w:jc w:val="center"/>
    </w:pPr>
    <w:rPr>
      <w:rFonts w:ascii="Verdana" w:eastAsia="Times New Roman" w:hAnsi="Verdana" w:cs="Arial"/>
      <w:noProof w:val="0"/>
      <w:sz w:val="20"/>
      <w:szCs w:val="20"/>
      <w:lang w:eastAsia="sr-Latn-RS"/>
    </w:rPr>
  </w:style>
  <w:style w:type="paragraph" w:customStyle="1" w:styleId="footnote">
    <w:name w:val="footnote"/>
    <w:basedOn w:val="Normal"/>
    <w:rsid w:val="00DF72E5"/>
    <w:pPr>
      <w:spacing w:after="150"/>
      <w:ind w:firstLine="480"/>
      <w:contextualSpacing w:val="0"/>
      <w:jc w:val="both"/>
    </w:pPr>
    <w:rPr>
      <w:rFonts w:ascii="Verdana" w:eastAsia="Times New Roman" w:hAnsi="Verdana" w:cs="Arial"/>
      <w:i/>
      <w:iCs/>
      <w:noProof w:val="0"/>
      <w:sz w:val="20"/>
      <w:szCs w:val="20"/>
      <w:lang w:eastAsia="sr-Latn-RS"/>
    </w:rPr>
  </w:style>
  <w:style w:type="paragraph" w:customStyle="1" w:styleId="superscript">
    <w:name w:val="superscript"/>
    <w:basedOn w:val="Normal"/>
    <w:rsid w:val="00DF72E5"/>
    <w:pPr>
      <w:spacing w:after="150"/>
      <w:ind w:firstLine="480"/>
      <w:contextualSpacing w:val="0"/>
    </w:pPr>
    <w:rPr>
      <w:rFonts w:ascii="Verdana" w:eastAsia="Times New Roman" w:hAnsi="Verdana" w:cs="Arial"/>
      <w:noProof w:val="0"/>
      <w:sz w:val="20"/>
      <w:szCs w:val="20"/>
      <w:vertAlign w:val="superscript"/>
      <w:lang w:eastAsia="sr-Latn-RS"/>
    </w:rPr>
  </w:style>
  <w:style w:type="paragraph" w:customStyle="1" w:styleId="subscript">
    <w:name w:val="subscript"/>
    <w:basedOn w:val="Normal"/>
    <w:rsid w:val="00DF72E5"/>
    <w:pPr>
      <w:spacing w:after="150"/>
      <w:ind w:firstLine="480"/>
      <w:contextualSpacing w:val="0"/>
    </w:pPr>
    <w:rPr>
      <w:rFonts w:ascii="Verdana" w:eastAsia="Times New Roman" w:hAnsi="Verdana" w:cs="Arial"/>
      <w:noProof w:val="0"/>
      <w:sz w:val="20"/>
      <w:szCs w:val="20"/>
      <w:vertAlign w:val="subscript"/>
      <w:lang w:eastAsia="sr-Latn-RS"/>
    </w:rPr>
  </w:style>
  <w:style w:type="paragraph" w:customStyle="1" w:styleId="tabela-podnaslov">
    <w:name w:val="tabela-podnaslov"/>
    <w:basedOn w:val="Normal"/>
    <w:rsid w:val="00DF72E5"/>
    <w:pPr>
      <w:pBdr>
        <w:top w:val="single" w:sz="6" w:space="4" w:color="808080"/>
        <w:left w:val="single" w:sz="6" w:space="0" w:color="808080"/>
        <w:bottom w:val="single" w:sz="6" w:space="4" w:color="808080"/>
        <w:right w:val="single" w:sz="6" w:space="0" w:color="808080"/>
      </w:pBdr>
      <w:shd w:val="clear" w:color="auto" w:fill="D8D8D8"/>
      <w:ind w:firstLine="480"/>
      <w:contextualSpacing w:val="0"/>
      <w:jc w:val="center"/>
    </w:pPr>
    <w:rPr>
      <w:rFonts w:ascii="Verdana" w:eastAsia="Times New Roman" w:hAnsi="Verdana" w:cs="Arial"/>
      <w:caps/>
      <w:noProof w:val="0"/>
      <w:sz w:val="20"/>
      <w:szCs w:val="20"/>
      <w:lang w:eastAsia="sr-Latn-RS"/>
    </w:rPr>
  </w:style>
  <w:style w:type="paragraph" w:customStyle="1" w:styleId="tabela-izvor">
    <w:name w:val="tabela-izvor"/>
    <w:basedOn w:val="Normal"/>
    <w:rsid w:val="00DF72E5"/>
    <w:pPr>
      <w:pBdr>
        <w:top w:val="single" w:sz="6" w:space="0" w:color="808080"/>
        <w:left w:val="single" w:sz="6" w:space="0" w:color="808080"/>
        <w:bottom w:val="single" w:sz="6" w:space="0" w:color="808080"/>
        <w:right w:val="single" w:sz="6" w:space="0" w:color="808080"/>
      </w:pBdr>
      <w:shd w:val="clear" w:color="auto" w:fill="D8D8D8"/>
      <w:spacing w:after="150"/>
      <w:ind w:firstLine="480"/>
      <w:contextualSpacing w:val="0"/>
    </w:pPr>
    <w:rPr>
      <w:rFonts w:ascii="Verdana" w:eastAsia="Times New Roman" w:hAnsi="Verdana" w:cs="Arial"/>
      <w:i/>
      <w:iCs/>
      <w:noProof w:val="0"/>
      <w:sz w:val="20"/>
      <w:szCs w:val="20"/>
      <w:lang w:eastAsia="sr-Latn-RS"/>
    </w:rPr>
  </w:style>
  <w:style w:type="paragraph" w:customStyle="1" w:styleId="tabela-citat">
    <w:name w:val="tabela-citat"/>
    <w:basedOn w:val="Normal"/>
    <w:rsid w:val="00DF72E5"/>
    <w:pPr>
      <w:pBdr>
        <w:top w:val="single" w:sz="6" w:space="0" w:color="808080"/>
        <w:left w:val="single" w:sz="6" w:space="0" w:color="808080"/>
        <w:bottom w:val="single" w:sz="6" w:space="0" w:color="808080"/>
        <w:right w:val="single" w:sz="6" w:space="0" w:color="808080"/>
      </w:pBdr>
      <w:shd w:val="clear" w:color="auto" w:fill="F5F5F5"/>
      <w:spacing w:after="150"/>
      <w:ind w:firstLine="480"/>
      <w:contextualSpacing w:val="0"/>
    </w:pPr>
    <w:rPr>
      <w:rFonts w:ascii="Verdana" w:eastAsia="Times New Roman" w:hAnsi="Verdana" w:cs="Arial"/>
      <w:i/>
      <w:iCs/>
      <w:noProof w:val="0"/>
      <w:sz w:val="22"/>
      <w:szCs w:val="22"/>
      <w:lang w:eastAsia="sr-Latn-RS"/>
    </w:rPr>
  </w:style>
  <w:style w:type="paragraph" w:customStyle="1" w:styleId="tabela-sa-borderom-mml">
    <w:name w:val="tabela-sa-borderom-mml"/>
    <w:basedOn w:val="Normal"/>
    <w:rsid w:val="00DF72E5"/>
    <w:pPr>
      <w:pBdr>
        <w:top w:val="single" w:sz="6" w:space="0" w:color="808080"/>
        <w:left w:val="single" w:sz="6" w:space="0" w:color="808080"/>
        <w:bottom w:val="single" w:sz="6" w:space="0" w:color="808080"/>
        <w:right w:val="single" w:sz="6" w:space="0" w:color="808080"/>
      </w:pBdr>
      <w:shd w:val="clear" w:color="auto" w:fill="F5F5F5"/>
      <w:ind w:firstLine="480"/>
      <w:contextualSpacing w:val="0"/>
    </w:pPr>
    <w:rPr>
      <w:rFonts w:ascii="Verdana" w:eastAsia="Times New Roman" w:hAnsi="Verdana" w:cs="Arial"/>
      <w:i/>
      <w:iCs/>
      <w:noProof w:val="0"/>
      <w:sz w:val="20"/>
      <w:szCs w:val="20"/>
      <w:lang w:eastAsia="sr-Latn-RS"/>
    </w:rPr>
  </w:style>
  <w:style w:type="paragraph" w:customStyle="1" w:styleId="tabela-autor">
    <w:name w:val="tabela-autor"/>
    <w:basedOn w:val="Normal"/>
    <w:rsid w:val="00DF72E5"/>
    <w:pPr>
      <w:pBdr>
        <w:top w:val="single" w:sz="6" w:space="15" w:color="808080"/>
        <w:left w:val="single" w:sz="6" w:space="0" w:color="808080"/>
        <w:bottom w:val="single" w:sz="6" w:space="15" w:color="808080"/>
        <w:right w:val="single" w:sz="6" w:space="0" w:color="808080"/>
      </w:pBdr>
      <w:shd w:val="clear" w:color="auto" w:fill="F5F5F5"/>
      <w:ind w:firstLine="480"/>
      <w:contextualSpacing w:val="0"/>
      <w:jc w:val="right"/>
    </w:pPr>
    <w:rPr>
      <w:rFonts w:ascii="Verdana" w:eastAsia="Times New Roman" w:hAnsi="Verdana" w:cs="Arial"/>
      <w:i/>
      <w:iCs/>
      <w:noProof w:val="0"/>
      <w:sz w:val="20"/>
      <w:szCs w:val="20"/>
      <w:lang w:eastAsia="sr-Latn-RS"/>
    </w:rPr>
  </w:style>
  <w:style w:type="paragraph" w:customStyle="1" w:styleId="stilovisudskapraksa">
    <w:name w:val="stilovi_sudska_praksa"/>
    <w:basedOn w:val="Normal"/>
    <w:rsid w:val="00DF72E5"/>
    <w:pPr>
      <w:spacing w:after="150"/>
      <w:ind w:firstLine="480"/>
      <w:contextualSpacing w:val="0"/>
      <w:jc w:val="center"/>
    </w:pPr>
    <w:rPr>
      <w:rFonts w:ascii="Verdana" w:eastAsia="Times New Roman" w:hAnsi="Verdana" w:cs="Arial"/>
      <w:caps/>
      <w:noProof w:val="0"/>
      <w:sz w:val="32"/>
      <w:szCs w:val="32"/>
      <w:lang w:eastAsia="sr-Latn-RS"/>
    </w:rPr>
  </w:style>
  <w:style w:type="paragraph" w:customStyle="1" w:styleId="sentencanaslov">
    <w:name w:val="sentenca_naslov"/>
    <w:basedOn w:val="Normal"/>
    <w:rsid w:val="00DF72E5"/>
    <w:pPr>
      <w:spacing w:before="270" w:after="270"/>
      <w:ind w:firstLine="480"/>
      <w:contextualSpacing w:val="0"/>
      <w:jc w:val="center"/>
    </w:pPr>
    <w:rPr>
      <w:rFonts w:ascii="Verdana" w:eastAsia="Times New Roman" w:hAnsi="Verdana" w:cs="Arial"/>
      <w:b/>
      <w:bCs/>
      <w:noProof w:val="0"/>
      <w:sz w:val="20"/>
      <w:szCs w:val="20"/>
      <w:lang w:eastAsia="sr-Latn-RS"/>
    </w:rPr>
  </w:style>
  <w:style w:type="paragraph" w:customStyle="1" w:styleId="izvodizpresude">
    <w:name w:val="izvod_iz_presude"/>
    <w:basedOn w:val="Normal"/>
    <w:rsid w:val="00DF72E5"/>
    <w:pPr>
      <w:ind w:firstLine="480"/>
      <w:contextualSpacing w:val="0"/>
      <w:jc w:val="center"/>
    </w:pPr>
    <w:rPr>
      <w:rFonts w:ascii="Verdana" w:eastAsia="Times New Roman" w:hAnsi="Verdana" w:cs="Arial"/>
      <w:b/>
      <w:bCs/>
      <w:noProof w:val="0"/>
      <w:sz w:val="20"/>
      <w:szCs w:val="20"/>
      <w:lang w:eastAsia="sr-Latn-RS"/>
    </w:rPr>
  </w:style>
  <w:style w:type="paragraph" w:customStyle="1" w:styleId="sentenca">
    <w:name w:val="sentenca"/>
    <w:basedOn w:val="Normal"/>
    <w:rsid w:val="00DF72E5"/>
    <w:pPr>
      <w:pBdr>
        <w:top w:val="single" w:sz="6" w:space="0" w:color="000000"/>
        <w:left w:val="single" w:sz="6" w:space="0" w:color="000000"/>
        <w:bottom w:val="single" w:sz="6" w:space="0" w:color="000000"/>
        <w:right w:val="single" w:sz="6" w:space="0" w:color="000000"/>
      </w:pBdr>
      <w:spacing w:after="150"/>
      <w:ind w:firstLine="480"/>
      <w:contextualSpacing w:val="0"/>
    </w:pPr>
    <w:rPr>
      <w:rFonts w:ascii="Verdana" w:eastAsia="Times New Roman" w:hAnsi="Verdana" w:cs="Arial"/>
      <w:b/>
      <w:bCs/>
      <w:noProof w:val="0"/>
      <w:sz w:val="20"/>
      <w:szCs w:val="20"/>
      <w:lang w:eastAsia="sr-Latn-RS"/>
    </w:rPr>
  </w:style>
  <w:style w:type="paragraph" w:customStyle="1" w:styleId="tabela-izvod">
    <w:name w:val="tabela-izvod"/>
    <w:basedOn w:val="Normal"/>
    <w:rsid w:val="00DF72E5"/>
    <w:pPr>
      <w:pBdr>
        <w:top w:val="single" w:sz="6" w:space="0" w:color="000000"/>
        <w:left w:val="single" w:sz="6" w:space="0" w:color="000000"/>
        <w:bottom w:val="single" w:sz="6" w:space="0" w:color="000000"/>
        <w:right w:val="single" w:sz="6" w:space="0" w:color="000000"/>
      </w:pBdr>
      <w:spacing w:after="150"/>
      <w:ind w:firstLine="480"/>
      <w:contextualSpacing w:val="0"/>
    </w:pPr>
    <w:rPr>
      <w:rFonts w:ascii="Verdana" w:eastAsia="Times New Roman" w:hAnsi="Verdana" w:cs="Arial"/>
      <w:noProof w:val="0"/>
      <w:sz w:val="20"/>
      <w:szCs w:val="20"/>
      <w:lang w:eastAsia="sr-Latn-RS"/>
    </w:rPr>
  </w:style>
  <w:style w:type="paragraph" w:customStyle="1" w:styleId="stiloviregistar">
    <w:name w:val="stilovi_registar"/>
    <w:basedOn w:val="Normal"/>
    <w:rsid w:val="00DF72E5"/>
    <w:pPr>
      <w:spacing w:after="150"/>
      <w:ind w:firstLine="480"/>
      <w:contextualSpacing w:val="0"/>
      <w:jc w:val="center"/>
    </w:pPr>
    <w:rPr>
      <w:rFonts w:ascii="Verdana" w:eastAsia="Times New Roman" w:hAnsi="Verdana" w:cs="Arial"/>
      <w:caps/>
      <w:noProof w:val="0"/>
      <w:sz w:val="32"/>
      <w:szCs w:val="32"/>
      <w:lang w:eastAsia="sr-Latn-RS"/>
    </w:rPr>
  </w:style>
  <w:style w:type="paragraph" w:customStyle="1" w:styleId="bold">
    <w:name w:val="bold"/>
    <w:basedOn w:val="Normal"/>
    <w:rsid w:val="00DF72E5"/>
    <w:pPr>
      <w:spacing w:before="330"/>
      <w:ind w:firstLine="480"/>
      <w:contextualSpacing w:val="0"/>
      <w:jc w:val="center"/>
    </w:pPr>
    <w:rPr>
      <w:rFonts w:ascii="Verdana" w:eastAsia="Times New Roman" w:hAnsi="Verdana" w:cs="Arial"/>
      <w:b/>
      <w:bCs/>
      <w:noProof w:val="0"/>
      <w:sz w:val="20"/>
      <w:szCs w:val="20"/>
      <w:lang w:eastAsia="sr-Latn-RS"/>
    </w:rPr>
  </w:style>
  <w:style w:type="paragraph" w:customStyle="1" w:styleId="italik">
    <w:name w:val="italik"/>
    <w:basedOn w:val="Normal"/>
    <w:rsid w:val="00DF72E5"/>
    <w:pPr>
      <w:spacing w:before="330"/>
      <w:ind w:firstLine="480"/>
      <w:contextualSpacing w:val="0"/>
      <w:jc w:val="center"/>
    </w:pPr>
    <w:rPr>
      <w:rFonts w:ascii="Verdana" w:eastAsia="Times New Roman" w:hAnsi="Verdana" w:cs="Arial"/>
      <w:i/>
      <w:iCs/>
      <w:noProof w:val="0"/>
      <w:sz w:val="20"/>
      <w:szCs w:val="20"/>
      <w:lang w:eastAsia="sr-Latn-RS"/>
    </w:rPr>
  </w:style>
  <w:style w:type="paragraph" w:customStyle="1" w:styleId="underline">
    <w:name w:val="underline"/>
    <w:basedOn w:val="Normal"/>
    <w:rsid w:val="00DF72E5"/>
    <w:pPr>
      <w:spacing w:before="330"/>
      <w:ind w:firstLine="480"/>
      <w:contextualSpacing w:val="0"/>
      <w:jc w:val="center"/>
    </w:pPr>
    <w:rPr>
      <w:rFonts w:ascii="Verdana" w:eastAsia="Times New Roman" w:hAnsi="Verdana" w:cs="Arial"/>
      <w:noProof w:val="0"/>
      <w:sz w:val="20"/>
      <w:szCs w:val="20"/>
      <w:u w:val="single"/>
      <w:lang w:eastAsia="sr-Latn-RS"/>
    </w:rPr>
  </w:style>
  <w:style w:type="paragraph" w:customStyle="1" w:styleId="spacija">
    <w:name w:val="spacija"/>
    <w:basedOn w:val="Normal"/>
    <w:rsid w:val="00DF72E5"/>
    <w:pPr>
      <w:spacing w:before="330"/>
      <w:ind w:firstLine="480"/>
      <w:contextualSpacing w:val="0"/>
      <w:jc w:val="center"/>
    </w:pPr>
    <w:rPr>
      <w:rFonts w:ascii="Verdana" w:eastAsia="Times New Roman" w:hAnsi="Verdana" w:cs="Arial"/>
      <w:noProof w:val="0"/>
      <w:spacing w:val="27"/>
      <w:sz w:val="20"/>
      <w:szCs w:val="20"/>
      <w:lang w:eastAsia="sr-Latn-RS"/>
    </w:rPr>
  </w:style>
  <w:style w:type="paragraph" w:customStyle="1" w:styleId="centar">
    <w:name w:val="centar"/>
    <w:basedOn w:val="Normal"/>
    <w:rsid w:val="00DF72E5"/>
    <w:pPr>
      <w:spacing w:before="225"/>
      <w:ind w:firstLine="480"/>
      <w:contextualSpacing w:val="0"/>
      <w:jc w:val="center"/>
    </w:pPr>
    <w:rPr>
      <w:rFonts w:ascii="Verdana" w:eastAsia="Times New Roman" w:hAnsi="Verdana" w:cs="Arial"/>
      <w:noProof w:val="0"/>
      <w:sz w:val="20"/>
      <w:szCs w:val="20"/>
      <w:lang w:eastAsia="sr-Latn-RS"/>
    </w:rPr>
  </w:style>
  <w:style w:type="paragraph" w:customStyle="1" w:styleId="tabela-sa-borderom">
    <w:name w:val="tabela-sa-borderom"/>
    <w:basedOn w:val="Normal"/>
    <w:rsid w:val="00DF72E5"/>
    <w:pPr>
      <w:pBdr>
        <w:top w:val="single" w:sz="6" w:space="0" w:color="000000"/>
        <w:left w:val="single" w:sz="6" w:space="0" w:color="000000"/>
        <w:bottom w:val="single" w:sz="6" w:space="0" w:color="000000"/>
        <w:right w:val="single" w:sz="6" w:space="0" w:color="000000"/>
      </w:pBdr>
      <w:spacing w:after="150"/>
      <w:ind w:firstLine="480"/>
      <w:contextualSpacing w:val="0"/>
    </w:pPr>
    <w:rPr>
      <w:rFonts w:ascii="Verdana" w:eastAsia="Times New Roman" w:hAnsi="Verdana" w:cs="Arial"/>
      <w:noProof w:val="0"/>
      <w:sz w:val="20"/>
      <w:szCs w:val="20"/>
      <w:lang w:eastAsia="sr-Latn-RS"/>
    </w:rPr>
  </w:style>
  <w:style w:type="paragraph" w:customStyle="1" w:styleId="tabela-bez-bordera">
    <w:name w:val="tabela-bez-bordera"/>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redakcijskipreciscentekst">
    <w:name w:val="redakcijskipreciscentekst"/>
    <w:basedOn w:val="Normal"/>
    <w:rsid w:val="00DF72E5"/>
    <w:pPr>
      <w:pBdr>
        <w:top w:val="single" w:sz="6" w:space="2" w:color="auto"/>
        <w:left w:val="single" w:sz="6" w:space="4" w:color="auto"/>
        <w:bottom w:val="single" w:sz="6" w:space="2" w:color="auto"/>
        <w:right w:val="single" w:sz="6" w:space="4" w:color="auto"/>
      </w:pBdr>
      <w:spacing w:before="75" w:after="150"/>
      <w:ind w:right="75"/>
      <w:contextualSpacing w:val="0"/>
      <w:jc w:val="right"/>
    </w:pPr>
    <w:rPr>
      <w:rFonts w:ascii="Verdana" w:eastAsia="Times New Roman" w:hAnsi="Verdana" w:cs="Arial"/>
      <w:b/>
      <w:bCs/>
      <w:noProof w:val="0"/>
      <w:sz w:val="20"/>
      <w:szCs w:val="20"/>
      <w:lang w:eastAsia="sr-Latn-RS"/>
    </w:rPr>
  </w:style>
  <w:style w:type="paragraph" w:customStyle="1" w:styleId="nevazeciakt">
    <w:name w:val="nevazeciakt"/>
    <w:basedOn w:val="Normal"/>
    <w:rsid w:val="00DF72E5"/>
    <w:pPr>
      <w:pBdr>
        <w:top w:val="single" w:sz="6" w:space="2" w:color="auto"/>
        <w:left w:val="single" w:sz="6" w:space="4" w:color="auto"/>
        <w:bottom w:val="single" w:sz="6" w:space="2" w:color="auto"/>
        <w:right w:val="single" w:sz="6" w:space="4" w:color="auto"/>
      </w:pBdr>
      <w:spacing w:before="600" w:after="150"/>
      <w:ind w:right="75"/>
      <w:contextualSpacing w:val="0"/>
      <w:jc w:val="right"/>
    </w:pPr>
    <w:rPr>
      <w:rFonts w:ascii="Verdana" w:eastAsia="Times New Roman" w:hAnsi="Verdana" w:cs="Arial"/>
      <w:b/>
      <w:bCs/>
      <w:noProof w:val="0"/>
      <w:color w:val="FF0000"/>
      <w:sz w:val="20"/>
      <w:szCs w:val="20"/>
      <w:lang w:eastAsia="sr-Latn-RS"/>
    </w:rPr>
  </w:style>
  <w:style w:type="paragraph" w:customStyle="1" w:styleId="v2-clan-left-1">
    <w:name w:val="v2-clan-left-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2">
    <w:name w:val="v2-clan-left-2"/>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3">
    <w:name w:val="v2-clan-left-3"/>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4">
    <w:name w:val="v2-clan-left-4"/>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5">
    <w:name w:val="v2-clan-left-5"/>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6">
    <w:name w:val="v2-clan-left-6"/>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7">
    <w:name w:val="v2-clan-left-7"/>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8">
    <w:name w:val="v2-clan-left-8"/>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9">
    <w:name w:val="v2-clan-left-9"/>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0">
    <w:name w:val="v2-clan-left-10"/>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underline-left">
    <w:name w:val="v2-underline-left"/>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spacija-left-1">
    <w:name w:val="v2-spacija-left-1"/>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2">
    <w:name w:val="v2-spacija-left-2"/>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3">
    <w:name w:val="v2-spacija-left-3"/>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italik-left-1">
    <w:name w:val="v2-italik-left-1"/>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2">
    <w:name w:val="v2-italik-left-2"/>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3">
    <w:name w:val="v2-italik-left-3"/>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bold-left-1">
    <w:name w:val="v2-bold-left-1"/>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2">
    <w:name w:val="v2-bold-left-2"/>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3">
    <w:name w:val="v2-bold-left-3"/>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clan-1">
    <w:name w:val="v2-clan-1"/>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2">
    <w:name w:val="v2-clan-2"/>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3">
    <w:name w:val="v2-clan-3"/>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underline">
    <w:name w:val="v2-underline"/>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spacija-1">
    <w:name w:val="v2-spacija-1"/>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2">
    <w:name w:val="v2-spacija-2"/>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3">
    <w:name w:val="v2-spacija-3"/>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italik-1">
    <w:name w:val="v2-italik-1"/>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2">
    <w:name w:val="v2-italik-2"/>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3">
    <w:name w:val="v2-italik-3"/>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bold-1">
    <w:name w:val="v2-bold-1"/>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2">
    <w:name w:val="v2-bold-2"/>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3">
    <w:name w:val="v2-bold-3"/>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clan-verzal-1">
    <w:name w:val="v2-clan-verzal-1"/>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2">
    <w:name w:val="v2-clan-verzal-2"/>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italik-verzal-1">
    <w:name w:val="v2-italik-verzal-1"/>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2">
    <w:name w:val="v2-italik-verzal-2"/>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3">
    <w:name w:val="v2-italik-verzal-3"/>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bold-verzal-1">
    <w:name w:val="v2-bold-verzal-1"/>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2">
    <w:name w:val="v2-bold-verzal-2"/>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3">
    <w:name w:val="v2-bold-verzal-3"/>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
    <w:name w:val="v2-naslov-1"/>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2">
    <w:name w:val="v2-naslov-2"/>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3">
    <w:name w:val="v2-naslov-3"/>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
    <w:name w:val="v2-odluka-zakon-1"/>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2">
    <w:name w:val="v2-odluka-zakon-2"/>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3">
    <w:name w:val="v2-odluka-zakon-3"/>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pronadjen">
    <w:name w:val="pronadjen"/>
    <w:basedOn w:val="Normal"/>
    <w:rsid w:val="00DF72E5"/>
    <w:pPr>
      <w:shd w:val="clear" w:color="auto" w:fill="FFFF00"/>
      <w:spacing w:after="150"/>
      <w:ind w:firstLine="480"/>
      <w:contextualSpacing w:val="0"/>
    </w:pPr>
    <w:rPr>
      <w:rFonts w:ascii="Verdana" w:eastAsia="Times New Roman" w:hAnsi="Verdana" w:cs="Arial"/>
      <w:noProof w:val="0"/>
      <w:sz w:val="20"/>
      <w:szCs w:val="20"/>
      <w:lang w:eastAsia="sr-Latn-RS"/>
    </w:rPr>
  </w:style>
  <w:style w:type="paragraph" w:customStyle="1" w:styleId="eksponent">
    <w:name w:val="eksponent"/>
    <w:basedOn w:val="Normal"/>
    <w:rsid w:val="00DF72E5"/>
    <w:pPr>
      <w:spacing w:after="150"/>
      <w:ind w:firstLine="480"/>
      <w:contextualSpacing w:val="0"/>
    </w:pPr>
    <w:rPr>
      <w:rFonts w:ascii="Verdana" w:eastAsia="Times New Roman" w:hAnsi="Verdana" w:cs="Arial"/>
      <w:b/>
      <w:bCs/>
      <w:noProof w:val="0"/>
      <w:color w:val="6666CC"/>
      <w:sz w:val="20"/>
      <w:szCs w:val="20"/>
      <w:vertAlign w:val="superscript"/>
      <w:lang w:eastAsia="sr-Latn-RS"/>
    </w:rPr>
  </w:style>
  <w:style w:type="paragraph" w:customStyle="1" w:styleId="strongeksponent">
    <w:name w:val="strongeksponent"/>
    <w:basedOn w:val="Normal"/>
    <w:rsid w:val="00DF72E5"/>
    <w:pPr>
      <w:spacing w:after="150"/>
      <w:ind w:firstLine="480"/>
      <w:contextualSpacing w:val="0"/>
    </w:pPr>
    <w:rPr>
      <w:rFonts w:ascii="Verdana" w:eastAsia="Times New Roman" w:hAnsi="Verdana" w:cs="Arial"/>
      <w:b/>
      <w:bCs/>
      <w:noProof w:val="0"/>
      <w:color w:val="6666FF"/>
      <w:sz w:val="20"/>
      <w:szCs w:val="20"/>
      <w:vertAlign w:val="superscript"/>
      <w:lang w:eastAsia="sr-Latn-RS"/>
    </w:rPr>
  </w:style>
  <w:style w:type="paragraph" w:customStyle="1" w:styleId="extrastrongeksponent">
    <w:name w:val="extrastrongeksponent"/>
    <w:basedOn w:val="Normal"/>
    <w:rsid w:val="00DF72E5"/>
    <w:pPr>
      <w:spacing w:after="150"/>
      <w:ind w:firstLine="480"/>
      <w:contextualSpacing w:val="0"/>
    </w:pPr>
    <w:rPr>
      <w:rFonts w:ascii="Verdana" w:eastAsia="Times New Roman" w:hAnsi="Verdana" w:cs="Arial"/>
      <w:b/>
      <w:bCs/>
      <w:noProof w:val="0"/>
      <w:color w:val="9999FF"/>
      <w:sz w:val="20"/>
      <w:szCs w:val="20"/>
      <w:vertAlign w:val="superscript"/>
      <w:lang w:eastAsia="sr-Latn-RS"/>
    </w:rPr>
  </w:style>
  <w:style w:type="paragraph" w:customStyle="1" w:styleId="indekas">
    <w:name w:val="indekas"/>
    <w:basedOn w:val="Normal"/>
    <w:rsid w:val="00DF72E5"/>
    <w:pPr>
      <w:spacing w:after="150"/>
      <w:ind w:firstLine="480"/>
      <w:contextualSpacing w:val="0"/>
    </w:pPr>
    <w:rPr>
      <w:rFonts w:ascii="Verdana" w:eastAsia="Times New Roman" w:hAnsi="Verdana" w:cs="Arial"/>
      <w:i/>
      <w:iCs/>
      <w:noProof w:val="0"/>
      <w:color w:val="66CC66"/>
      <w:sz w:val="20"/>
      <w:szCs w:val="20"/>
      <w:vertAlign w:val="subscript"/>
      <w:lang w:eastAsia="sr-Latn-RS"/>
    </w:rPr>
  </w:style>
  <w:style w:type="paragraph" w:customStyle="1" w:styleId="strongindekas">
    <w:name w:val="strongindekas"/>
    <w:basedOn w:val="Normal"/>
    <w:rsid w:val="00DF72E5"/>
    <w:pPr>
      <w:spacing w:after="150"/>
      <w:ind w:firstLine="480"/>
      <w:contextualSpacing w:val="0"/>
    </w:pPr>
    <w:rPr>
      <w:rFonts w:ascii="Verdana" w:eastAsia="Times New Roman" w:hAnsi="Verdana" w:cs="Arial"/>
      <w:i/>
      <w:iCs/>
      <w:noProof w:val="0"/>
      <w:color w:val="66FF66"/>
      <w:sz w:val="20"/>
      <w:szCs w:val="20"/>
      <w:vertAlign w:val="subscript"/>
      <w:lang w:eastAsia="sr-Latn-RS"/>
    </w:rPr>
  </w:style>
  <w:style w:type="paragraph" w:customStyle="1" w:styleId="extrastrongindekas">
    <w:name w:val="extrastrongindekas"/>
    <w:basedOn w:val="Normal"/>
    <w:rsid w:val="00DF72E5"/>
    <w:pPr>
      <w:spacing w:after="150"/>
      <w:ind w:firstLine="480"/>
      <w:contextualSpacing w:val="0"/>
    </w:pPr>
    <w:rPr>
      <w:rFonts w:ascii="Verdana" w:eastAsia="Times New Roman" w:hAnsi="Verdana" w:cs="Arial"/>
      <w:i/>
      <w:iCs/>
      <w:noProof w:val="0"/>
      <w:color w:val="99FF99"/>
      <w:sz w:val="20"/>
      <w:szCs w:val="20"/>
      <w:vertAlign w:val="subscript"/>
      <w:lang w:eastAsia="sr-Latn-RS"/>
    </w:rPr>
  </w:style>
  <w:style w:type="paragraph" w:customStyle="1" w:styleId="subareaoutputpanel">
    <w:name w:val="subareaoutputpanel"/>
    <w:basedOn w:val="Normal"/>
    <w:rsid w:val="00DF72E5"/>
    <w:pPr>
      <w:spacing w:after="150"/>
      <w:ind w:firstLine="480"/>
      <w:contextualSpacing w:val="0"/>
    </w:pPr>
    <w:rPr>
      <w:rFonts w:ascii="Arial" w:eastAsia="Times New Roman" w:hAnsi="Arial" w:cs="Arial"/>
      <w:noProof w:val="0"/>
      <w:sz w:val="20"/>
      <w:szCs w:val="20"/>
      <w:lang w:eastAsia="sr-Latn-RS"/>
    </w:rPr>
  </w:style>
  <w:style w:type="paragraph" w:customStyle="1" w:styleId="sadrzajapstrakt">
    <w:name w:val="sadrzajapstrakt"/>
    <w:basedOn w:val="Normal"/>
    <w:rsid w:val="00DF72E5"/>
    <w:pPr>
      <w:spacing w:after="150"/>
      <w:ind w:firstLine="480"/>
      <w:contextualSpacing w:val="0"/>
    </w:pPr>
    <w:rPr>
      <w:rFonts w:ascii="Arial" w:eastAsia="Times New Roman" w:hAnsi="Arial" w:cs="Arial"/>
      <w:noProof w:val="0"/>
      <w:color w:val="484848"/>
      <w:sz w:val="20"/>
      <w:szCs w:val="20"/>
      <w:lang w:eastAsia="sr-Latn-RS"/>
    </w:rPr>
  </w:style>
  <w:style w:type="paragraph" w:customStyle="1" w:styleId="sadrzajapstrakt1">
    <w:name w:val="sadrzajapstrakt1"/>
    <w:basedOn w:val="Normal"/>
    <w:rsid w:val="00DF72E5"/>
    <w:pPr>
      <w:spacing w:after="150"/>
      <w:ind w:firstLine="480"/>
      <w:contextualSpacing w:val="0"/>
    </w:pPr>
    <w:rPr>
      <w:rFonts w:ascii="Arial" w:eastAsia="Times New Roman" w:hAnsi="Arial" w:cs="Arial"/>
      <w:i/>
      <w:iCs/>
      <w:noProof w:val="0"/>
      <w:color w:val="484848"/>
      <w:sz w:val="20"/>
      <w:szCs w:val="20"/>
      <w:lang w:eastAsia="sr-Latn-RS"/>
    </w:rPr>
  </w:style>
  <w:style w:type="paragraph" w:customStyle="1" w:styleId="sadrzajapstrakt2">
    <w:name w:val="sadrzajapstrakt2"/>
    <w:basedOn w:val="Normal"/>
    <w:rsid w:val="00DF72E5"/>
    <w:pPr>
      <w:spacing w:after="150"/>
      <w:ind w:firstLine="480"/>
      <w:contextualSpacing w:val="0"/>
    </w:pPr>
    <w:rPr>
      <w:rFonts w:ascii="Arial" w:eastAsia="Times New Roman" w:hAnsi="Arial" w:cs="Arial"/>
      <w:i/>
      <w:iCs/>
      <w:noProof w:val="0"/>
      <w:color w:val="484848"/>
      <w:sz w:val="20"/>
      <w:szCs w:val="20"/>
      <w:lang w:eastAsia="sr-Latn-RS"/>
    </w:rPr>
  </w:style>
  <w:style w:type="paragraph" w:customStyle="1" w:styleId="rich-mp-content-table">
    <w:name w:val="rich-mp-content-table"/>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rich-mpnl-header-cell">
    <w:name w:val="rich-mpnl-header-cell"/>
    <w:basedOn w:val="Normal"/>
    <w:rsid w:val="00DF72E5"/>
    <w:pPr>
      <w:spacing w:after="150"/>
      <w:ind w:firstLine="480"/>
      <w:contextualSpacing w:val="0"/>
    </w:pPr>
    <w:rPr>
      <w:rFonts w:ascii="Arial" w:eastAsia="Times New Roman" w:hAnsi="Arial" w:cs="Arial"/>
      <w:noProof w:val="0"/>
      <w:color w:val="FFFFFF"/>
      <w:lang w:eastAsia="sr-Latn-RS"/>
    </w:rPr>
  </w:style>
  <w:style w:type="paragraph" w:customStyle="1" w:styleId="rich-mpnl-text">
    <w:name w:val="rich-mpnl-text"/>
    <w:basedOn w:val="Normal"/>
    <w:rsid w:val="00DF72E5"/>
    <w:pPr>
      <w:spacing w:after="150"/>
      <w:ind w:firstLine="480"/>
      <w:contextualSpacing w:val="0"/>
    </w:pPr>
    <w:rPr>
      <w:rFonts w:ascii="Arial" w:eastAsia="Times New Roman" w:hAnsi="Arial" w:cs="Arial"/>
      <w:b/>
      <w:bCs/>
      <w:noProof w:val="0"/>
      <w:color w:val="000000"/>
      <w:sz w:val="20"/>
      <w:szCs w:val="20"/>
      <w:lang w:eastAsia="sr-Latn-RS"/>
    </w:rPr>
  </w:style>
  <w:style w:type="paragraph" w:customStyle="1" w:styleId="rich-mpnl-header">
    <w:name w:val="rich-mpnl-header"/>
    <w:basedOn w:val="Normal"/>
    <w:rsid w:val="00DF72E5"/>
    <w:pPr>
      <w:shd w:val="clear" w:color="auto" w:fill="008000"/>
      <w:spacing w:after="150" w:line="450" w:lineRule="atLeast"/>
      <w:ind w:firstLine="480"/>
      <w:contextualSpacing w:val="0"/>
      <w:textAlignment w:val="center"/>
    </w:pPr>
    <w:rPr>
      <w:rFonts w:ascii="Arial" w:eastAsia="Times New Roman" w:hAnsi="Arial" w:cs="Arial"/>
      <w:noProof w:val="0"/>
      <w:color w:val="FFFFFF"/>
      <w:sz w:val="20"/>
      <w:szCs w:val="20"/>
      <w:lang w:eastAsia="sr-Latn-RS"/>
    </w:rPr>
  </w:style>
  <w:style w:type="paragraph" w:customStyle="1" w:styleId="rich-mpnl-body">
    <w:name w:val="rich-mpnl-body"/>
    <w:basedOn w:val="Normal"/>
    <w:rsid w:val="00DF72E5"/>
    <w:pPr>
      <w:shd w:val="clear" w:color="auto" w:fill="FFFFFF"/>
      <w:spacing w:after="150"/>
      <w:ind w:firstLine="480"/>
      <w:contextualSpacing w:val="0"/>
    </w:pPr>
    <w:rPr>
      <w:rFonts w:ascii="Verdana" w:eastAsia="Times New Roman" w:hAnsi="Verdana" w:cs="Arial"/>
      <w:noProof w:val="0"/>
      <w:sz w:val="20"/>
      <w:szCs w:val="20"/>
      <w:lang w:eastAsia="sr-Latn-RS"/>
    </w:rPr>
  </w:style>
  <w:style w:type="paragraph" w:customStyle="1" w:styleId="noborder">
    <w:name w:val="noborder"/>
    <w:basedOn w:val="Normal"/>
    <w:rsid w:val="00DF72E5"/>
    <w:pPr>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searchbar">
    <w:name w:val="searchbar"/>
    <w:basedOn w:val="Normal"/>
    <w:rsid w:val="00DF72E5"/>
    <w:pPr>
      <w:spacing w:after="150"/>
      <w:ind w:firstLine="480"/>
      <w:contextualSpacing w:val="0"/>
      <w:jc w:val="right"/>
      <w:textAlignment w:val="center"/>
    </w:pPr>
    <w:rPr>
      <w:rFonts w:ascii="Verdana" w:eastAsia="Times New Roman" w:hAnsi="Verdana" w:cs="Arial"/>
      <w:noProof w:val="0"/>
      <w:sz w:val="20"/>
      <w:szCs w:val="20"/>
      <w:lang w:eastAsia="sr-Latn-RS"/>
    </w:rPr>
  </w:style>
  <w:style w:type="paragraph" w:customStyle="1" w:styleId="rich-table-row">
    <w:name w:val="rich-table-row"/>
    <w:basedOn w:val="Normal"/>
    <w:rsid w:val="00DF72E5"/>
    <w:pPr>
      <w:spacing w:after="150"/>
      <w:ind w:firstLine="480"/>
      <w:contextualSpacing w:val="0"/>
    </w:pPr>
    <w:rPr>
      <w:rFonts w:ascii="Verdana" w:eastAsia="Times New Roman" w:hAnsi="Verdana" w:cs="Arial"/>
      <w:noProof w:val="0"/>
      <w:color w:val="0000FF"/>
      <w:sz w:val="20"/>
      <w:szCs w:val="20"/>
      <w:lang w:eastAsia="sr-Latn-RS"/>
    </w:rPr>
  </w:style>
  <w:style w:type="paragraph" w:customStyle="1" w:styleId="prilozitabcolumn">
    <w:name w:val="prilozitabcolumn"/>
    <w:basedOn w:val="Normal"/>
    <w:rsid w:val="00DF72E5"/>
    <w:pPr>
      <w:spacing w:after="150"/>
      <w:ind w:firstLine="480"/>
      <w:contextualSpacing w:val="0"/>
    </w:pPr>
    <w:rPr>
      <w:rFonts w:ascii="Arial" w:eastAsia="Times New Roman" w:hAnsi="Arial" w:cs="Arial"/>
      <w:noProof w:val="0"/>
      <w:color w:val="000000"/>
      <w:sz w:val="17"/>
      <w:szCs w:val="17"/>
      <w:lang w:eastAsia="sr-Latn-RS"/>
    </w:rPr>
  </w:style>
  <w:style w:type="paragraph" w:customStyle="1" w:styleId="rich-table-cell">
    <w:name w:val="rich-table-cell"/>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mediacontent">
    <w:name w:val="mediacontent"/>
    <w:basedOn w:val="Normal"/>
    <w:rsid w:val="00DF72E5"/>
    <w:pPr>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prilozicontent">
    <w:name w:val="prilozicontent"/>
    <w:basedOn w:val="Normal"/>
    <w:rsid w:val="00DF72E5"/>
    <w:pPr>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prilozitab">
    <w:name w:val="prilozitab"/>
    <w:basedOn w:val="Normal"/>
    <w:rsid w:val="00DF72E5"/>
    <w:pPr>
      <w:pBdr>
        <w:bottom w:val="single" w:sz="6" w:space="0" w:color="C0C0C0"/>
      </w:pBdr>
      <w:shd w:val="clear" w:color="auto" w:fill="FFFFFF"/>
      <w:spacing w:after="150"/>
      <w:ind w:firstLine="480"/>
      <w:contextualSpacing w:val="0"/>
    </w:pPr>
    <w:rPr>
      <w:rFonts w:ascii="Arial" w:eastAsia="Times New Roman" w:hAnsi="Arial" w:cs="Arial"/>
      <w:noProof w:val="0"/>
      <w:color w:val="000000"/>
      <w:sz w:val="17"/>
      <w:szCs w:val="17"/>
      <w:lang w:eastAsia="sr-Latn-RS"/>
    </w:rPr>
  </w:style>
  <w:style w:type="paragraph" w:customStyle="1" w:styleId="sadrzajnaslov">
    <w:name w:val="sadrzajnaslov"/>
    <w:basedOn w:val="Normal"/>
    <w:rsid w:val="00DF72E5"/>
    <w:pPr>
      <w:pBdr>
        <w:bottom w:val="single" w:sz="6" w:space="4" w:color="C9CBCD"/>
      </w:pBdr>
      <w:spacing w:after="150"/>
      <w:ind w:left="150" w:firstLine="480"/>
      <w:contextualSpacing w:val="0"/>
    </w:pPr>
    <w:rPr>
      <w:rFonts w:ascii="Arial" w:eastAsia="Times New Roman" w:hAnsi="Arial" w:cs="Arial"/>
      <w:noProof w:val="0"/>
      <w:color w:val="1C9500"/>
      <w:sz w:val="30"/>
      <w:szCs w:val="30"/>
      <w:lang w:eastAsia="sr-Latn-RS"/>
    </w:rPr>
  </w:style>
  <w:style w:type="paragraph" w:customStyle="1" w:styleId="sadrzajlista">
    <w:name w:val="sadrzajlista"/>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rich-panel-body">
    <w:name w:val="rich-panel-body"/>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rich-panel">
    <w:name w:val="rich-panel"/>
    <w:basedOn w:val="Normal"/>
    <w:rsid w:val="00DF72E5"/>
    <w:pPr>
      <w:shd w:val="clear" w:color="auto" w:fill="FFFFFF"/>
      <w:spacing w:after="150"/>
      <w:ind w:firstLine="480"/>
      <w:contextualSpacing w:val="0"/>
    </w:pPr>
    <w:rPr>
      <w:rFonts w:ascii="Verdana" w:eastAsia="Times New Roman" w:hAnsi="Verdana" w:cs="Arial"/>
      <w:noProof w:val="0"/>
      <w:sz w:val="20"/>
      <w:szCs w:val="20"/>
      <w:lang w:eastAsia="sr-Latn-RS"/>
    </w:rPr>
  </w:style>
  <w:style w:type="paragraph" w:customStyle="1" w:styleId="rich-page">
    <w:name w:val="rich-page"/>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sadrzajrubrikemenustil">
    <w:name w:val="sadrzajrubrikemenustil"/>
    <w:basedOn w:val="Normal"/>
    <w:rsid w:val="00DF72E5"/>
    <w:pPr>
      <w:shd w:val="clear" w:color="auto" w:fill="FFFFFF"/>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sadrzajrubrikemenustildiv">
    <w:name w:val="sadrzajrubrikemenustildiv"/>
    <w:basedOn w:val="Normal"/>
    <w:rsid w:val="00DF72E5"/>
    <w:pPr>
      <w:shd w:val="clear" w:color="auto" w:fill="FFFFFF"/>
      <w:spacing w:after="150"/>
      <w:ind w:firstLine="480"/>
      <w:contextualSpacing w:val="0"/>
    </w:pPr>
    <w:rPr>
      <w:rFonts w:ascii="Verdana" w:eastAsia="Times New Roman" w:hAnsi="Verdana" w:cs="Arial"/>
      <w:noProof w:val="0"/>
      <w:sz w:val="20"/>
      <w:szCs w:val="20"/>
      <w:lang w:eastAsia="sr-Latn-RS"/>
    </w:rPr>
  </w:style>
  <w:style w:type="paragraph" w:customStyle="1" w:styleId="displaynone">
    <w:name w:val="displaynone"/>
    <w:basedOn w:val="Normal"/>
    <w:rsid w:val="00DF72E5"/>
    <w:pPr>
      <w:ind w:firstLine="480"/>
      <w:contextualSpacing w:val="0"/>
    </w:pPr>
    <w:rPr>
      <w:rFonts w:ascii="Verdana" w:eastAsia="Times New Roman" w:hAnsi="Verdana" w:cs="Arial"/>
      <w:noProof w:val="0"/>
      <w:vanish/>
      <w:sz w:val="20"/>
      <w:szCs w:val="20"/>
      <w:lang w:eastAsia="sr-Latn-RS"/>
    </w:rPr>
  </w:style>
  <w:style w:type="paragraph" w:customStyle="1" w:styleId="sadrzajtable">
    <w:name w:val="sadrzajtable"/>
    <w:basedOn w:val="Normal"/>
    <w:rsid w:val="00DF72E5"/>
    <w:pPr>
      <w:spacing w:after="150"/>
      <w:ind w:firstLine="480"/>
      <w:contextualSpacing w:val="0"/>
    </w:pPr>
    <w:rPr>
      <w:rFonts w:ascii="Verdana" w:eastAsia="Times New Roman" w:hAnsi="Verdana" w:cs="Arial"/>
      <w:noProof w:val="0"/>
      <w:lang w:eastAsia="sr-Latn-RS"/>
    </w:rPr>
  </w:style>
  <w:style w:type="paragraph" w:customStyle="1" w:styleId="sadrzajnadnaslov">
    <w:name w:val="sadrzajnadnaslov"/>
    <w:basedOn w:val="Normal"/>
    <w:rsid w:val="00DF72E5"/>
    <w:pPr>
      <w:spacing w:after="150"/>
      <w:ind w:firstLine="480"/>
      <w:contextualSpacing w:val="0"/>
    </w:pPr>
    <w:rPr>
      <w:rFonts w:ascii="Arial" w:eastAsia="Times New Roman" w:hAnsi="Arial" w:cs="Arial"/>
      <w:i/>
      <w:iCs/>
      <w:noProof w:val="0"/>
      <w:color w:val="484848"/>
      <w:sz w:val="15"/>
      <w:szCs w:val="15"/>
      <w:lang w:eastAsia="sr-Latn-RS"/>
    </w:rPr>
  </w:style>
  <w:style w:type="paragraph" w:customStyle="1" w:styleId="sadrzajnadnaslov1">
    <w:name w:val="sadrzajnadnaslov1"/>
    <w:basedOn w:val="Normal"/>
    <w:rsid w:val="00DF72E5"/>
    <w:pPr>
      <w:spacing w:after="150"/>
      <w:ind w:firstLine="480"/>
      <w:contextualSpacing w:val="0"/>
    </w:pPr>
    <w:rPr>
      <w:rFonts w:ascii="Arial" w:eastAsia="Times New Roman" w:hAnsi="Arial" w:cs="Arial"/>
      <w:i/>
      <w:iCs/>
      <w:noProof w:val="0"/>
      <w:color w:val="484848"/>
      <w:sz w:val="15"/>
      <w:szCs w:val="15"/>
      <w:lang w:eastAsia="sr-Latn-RS"/>
    </w:rPr>
  </w:style>
  <w:style w:type="paragraph" w:customStyle="1" w:styleId="sadrzajnadnaslov2">
    <w:name w:val="sadrzajnadnaslov2"/>
    <w:basedOn w:val="Normal"/>
    <w:rsid w:val="00DF72E5"/>
    <w:pPr>
      <w:spacing w:after="150"/>
      <w:ind w:firstLine="480"/>
      <w:contextualSpacing w:val="0"/>
    </w:pPr>
    <w:rPr>
      <w:rFonts w:ascii="Arial" w:eastAsia="Times New Roman" w:hAnsi="Arial" w:cs="Arial"/>
      <w:noProof w:val="0"/>
      <w:color w:val="000000"/>
      <w:lang w:eastAsia="sr-Latn-RS"/>
    </w:rPr>
  </w:style>
  <w:style w:type="paragraph" w:customStyle="1" w:styleId="sadrzajpodnaslov">
    <w:name w:val="sadrzajpodnaslov"/>
    <w:basedOn w:val="Normal"/>
    <w:rsid w:val="00DF72E5"/>
    <w:pPr>
      <w:spacing w:after="150"/>
      <w:ind w:firstLine="480"/>
      <w:contextualSpacing w:val="0"/>
    </w:pPr>
    <w:rPr>
      <w:rFonts w:ascii="Arial" w:eastAsia="Times New Roman" w:hAnsi="Arial" w:cs="Arial"/>
      <w:i/>
      <w:iCs/>
      <w:noProof w:val="0"/>
      <w:color w:val="484848"/>
      <w:sz w:val="15"/>
      <w:szCs w:val="15"/>
      <w:lang w:eastAsia="sr-Latn-RS"/>
    </w:rPr>
  </w:style>
  <w:style w:type="paragraph" w:customStyle="1" w:styleId="sadrzajpodnaslov1">
    <w:name w:val="sadrzajpodnaslov1"/>
    <w:basedOn w:val="Normal"/>
    <w:rsid w:val="00DF72E5"/>
    <w:pPr>
      <w:spacing w:after="150"/>
      <w:ind w:firstLine="480"/>
      <w:contextualSpacing w:val="0"/>
    </w:pPr>
    <w:rPr>
      <w:rFonts w:ascii="Arial" w:eastAsia="Times New Roman" w:hAnsi="Arial" w:cs="Arial"/>
      <w:i/>
      <w:iCs/>
      <w:noProof w:val="0"/>
      <w:color w:val="484848"/>
      <w:sz w:val="15"/>
      <w:szCs w:val="15"/>
      <w:lang w:eastAsia="sr-Latn-RS"/>
    </w:rPr>
  </w:style>
  <w:style w:type="paragraph" w:customStyle="1" w:styleId="sadrzajpodnaslov2">
    <w:name w:val="sadrzajpodnaslov2"/>
    <w:basedOn w:val="Normal"/>
    <w:rsid w:val="00DF72E5"/>
    <w:pPr>
      <w:spacing w:after="150"/>
      <w:ind w:firstLine="480"/>
      <w:contextualSpacing w:val="0"/>
    </w:pPr>
    <w:rPr>
      <w:rFonts w:ascii="Arial" w:eastAsia="Times New Roman" w:hAnsi="Arial" w:cs="Arial"/>
      <w:noProof w:val="0"/>
      <w:color w:val="484848"/>
      <w:sz w:val="17"/>
      <w:szCs w:val="17"/>
      <w:lang w:eastAsia="sr-Latn-RS"/>
    </w:rPr>
  </w:style>
  <w:style w:type="paragraph" w:customStyle="1" w:styleId="sadrzajdiv">
    <w:name w:val="sadrzajdiv"/>
    <w:basedOn w:val="Normal"/>
    <w:rsid w:val="00DF72E5"/>
    <w:pPr>
      <w:shd w:val="clear" w:color="auto" w:fill="FFFFFF"/>
      <w:spacing w:after="150"/>
      <w:ind w:firstLine="480"/>
      <w:contextualSpacing w:val="0"/>
    </w:pPr>
    <w:rPr>
      <w:rFonts w:ascii="Verdana" w:eastAsia="Times New Roman" w:hAnsi="Verdana" w:cs="Arial"/>
      <w:noProof w:val="0"/>
      <w:sz w:val="20"/>
      <w:szCs w:val="20"/>
      <w:lang w:eastAsia="sr-Latn-RS"/>
    </w:rPr>
  </w:style>
  <w:style w:type="paragraph" w:customStyle="1" w:styleId="sadrzajdiv1">
    <w:name w:val="sadrzajdiv1"/>
    <w:basedOn w:val="Normal"/>
    <w:rsid w:val="00DF72E5"/>
    <w:pPr>
      <w:shd w:val="clear" w:color="auto" w:fill="F4F6F9"/>
      <w:spacing w:after="150"/>
      <w:ind w:firstLine="480"/>
      <w:contextualSpacing w:val="0"/>
    </w:pPr>
    <w:rPr>
      <w:rFonts w:ascii="Verdana" w:eastAsia="Times New Roman" w:hAnsi="Verdana" w:cs="Arial"/>
      <w:noProof w:val="0"/>
      <w:sz w:val="20"/>
      <w:szCs w:val="20"/>
      <w:lang w:eastAsia="sr-Latn-RS"/>
    </w:rPr>
  </w:style>
  <w:style w:type="paragraph" w:customStyle="1" w:styleId="sadrzajdiv2">
    <w:name w:val="sadrzajdiv2"/>
    <w:basedOn w:val="Normal"/>
    <w:rsid w:val="00DF72E5"/>
    <w:pPr>
      <w:shd w:val="clear" w:color="auto" w:fill="FFFFFF"/>
      <w:spacing w:after="150"/>
      <w:ind w:firstLine="480"/>
      <w:contextualSpacing w:val="0"/>
    </w:pPr>
    <w:rPr>
      <w:rFonts w:ascii="Verdana" w:eastAsia="Times New Roman" w:hAnsi="Verdana" w:cs="Arial"/>
      <w:noProof w:val="0"/>
      <w:sz w:val="20"/>
      <w:szCs w:val="20"/>
      <w:lang w:eastAsia="sr-Latn-RS"/>
    </w:rPr>
  </w:style>
  <w:style w:type="paragraph" w:customStyle="1" w:styleId="sadrzajhier">
    <w:name w:val="sadrzajhier"/>
    <w:basedOn w:val="Normal"/>
    <w:rsid w:val="00DF72E5"/>
    <w:pPr>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sadrzajhier1">
    <w:name w:val="sadrzajhier1"/>
    <w:basedOn w:val="Normal"/>
    <w:rsid w:val="00DF72E5"/>
    <w:pPr>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sadrzajhier2">
    <w:name w:val="sadrzajhier2"/>
    <w:basedOn w:val="Normal"/>
    <w:rsid w:val="00DF72E5"/>
    <w:pPr>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sadrzajsubarea">
    <w:name w:val="sadrzajsubarea"/>
    <w:basedOn w:val="Normal"/>
    <w:rsid w:val="00DF72E5"/>
    <w:pPr>
      <w:shd w:val="clear" w:color="auto" w:fill="F4F6F9"/>
      <w:spacing w:after="150"/>
      <w:ind w:firstLine="480"/>
      <w:contextualSpacing w:val="0"/>
    </w:pPr>
    <w:rPr>
      <w:rFonts w:ascii="Arial" w:eastAsia="Times New Roman" w:hAnsi="Arial" w:cs="Arial"/>
      <w:b/>
      <w:bCs/>
      <w:caps/>
      <w:noProof w:val="0"/>
      <w:color w:val="000000"/>
      <w:lang w:eastAsia="sr-Latn-RS"/>
    </w:rPr>
  </w:style>
  <w:style w:type="paragraph" w:customStyle="1" w:styleId="sadrzajlink">
    <w:name w:val="sadrzajlink"/>
    <w:basedOn w:val="Normal"/>
    <w:rsid w:val="00DF72E5"/>
    <w:pPr>
      <w:spacing w:after="150"/>
      <w:ind w:firstLine="480"/>
      <w:contextualSpacing w:val="0"/>
    </w:pPr>
    <w:rPr>
      <w:rFonts w:ascii="Arial" w:eastAsia="Times New Roman" w:hAnsi="Arial" w:cs="Arial"/>
      <w:b/>
      <w:bCs/>
      <w:noProof w:val="0"/>
      <w:color w:val="007000"/>
      <w:u w:val="single"/>
      <w:lang w:eastAsia="sr-Latn-RS"/>
    </w:rPr>
  </w:style>
  <w:style w:type="paragraph" w:customStyle="1" w:styleId="sadrzajmiddle">
    <w:name w:val="sadrzajmiddle"/>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sadrzajmiddle1">
    <w:name w:val="sadrzajmiddle1"/>
    <w:basedOn w:val="Normal"/>
    <w:rsid w:val="00DF72E5"/>
    <w:pPr>
      <w:spacing w:after="150"/>
      <w:ind w:firstLine="480"/>
      <w:contextualSpacing w:val="0"/>
    </w:pPr>
    <w:rPr>
      <w:rFonts w:ascii="Arial" w:eastAsia="Times New Roman" w:hAnsi="Arial" w:cs="Arial"/>
      <w:b/>
      <w:bCs/>
      <w:noProof w:val="0"/>
      <w:sz w:val="20"/>
      <w:szCs w:val="20"/>
      <w:lang w:eastAsia="sr-Latn-RS"/>
    </w:rPr>
  </w:style>
  <w:style w:type="paragraph" w:customStyle="1" w:styleId="sadrzajmiddle2">
    <w:name w:val="sadrzajmiddle2"/>
    <w:basedOn w:val="Normal"/>
    <w:rsid w:val="00DF72E5"/>
    <w:pPr>
      <w:spacing w:after="150"/>
      <w:ind w:firstLine="480"/>
      <w:contextualSpacing w:val="0"/>
    </w:pPr>
    <w:rPr>
      <w:rFonts w:ascii="Arial" w:eastAsia="Times New Roman" w:hAnsi="Arial" w:cs="Arial"/>
      <w:noProof w:val="0"/>
      <w:sz w:val="20"/>
      <w:szCs w:val="20"/>
      <w:lang w:eastAsia="sr-Latn-RS"/>
    </w:rPr>
  </w:style>
  <w:style w:type="paragraph" w:customStyle="1" w:styleId="sadrzajright">
    <w:name w:val="sadrzajright"/>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sadrzajright1">
    <w:name w:val="sadrzajright1"/>
    <w:basedOn w:val="Normal"/>
    <w:rsid w:val="00DF72E5"/>
    <w:pPr>
      <w:spacing w:after="150"/>
      <w:ind w:firstLine="480"/>
      <w:contextualSpacing w:val="0"/>
    </w:pPr>
    <w:rPr>
      <w:rFonts w:ascii="Arial" w:eastAsia="Times New Roman" w:hAnsi="Arial" w:cs="Arial"/>
      <w:i/>
      <w:iCs/>
      <w:noProof w:val="0"/>
      <w:sz w:val="20"/>
      <w:szCs w:val="20"/>
      <w:lang w:eastAsia="sr-Latn-RS"/>
    </w:rPr>
  </w:style>
  <w:style w:type="paragraph" w:customStyle="1" w:styleId="sadrzajright2">
    <w:name w:val="sadrzajright2"/>
    <w:basedOn w:val="Normal"/>
    <w:rsid w:val="00DF72E5"/>
    <w:pPr>
      <w:spacing w:after="150"/>
      <w:ind w:firstLine="480"/>
      <w:contextualSpacing w:val="0"/>
    </w:pPr>
    <w:rPr>
      <w:rFonts w:ascii="Arial" w:eastAsia="Times New Roman" w:hAnsi="Arial" w:cs="Arial"/>
      <w:i/>
      <w:iCs/>
      <w:noProof w:val="0"/>
      <w:sz w:val="20"/>
      <w:szCs w:val="20"/>
      <w:lang w:eastAsia="sr-Latn-RS"/>
    </w:rPr>
  </w:style>
  <w:style w:type="paragraph" w:customStyle="1" w:styleId="rich-mpnl-shadow">
    <w:name w:val="rich-mpnl-shadow"/>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rich-mpnl-content">
    <w:name w:val="rich-mpnl-content"/>
    <w:basedOn w:val="Normal"/>
    <w:rsid w:val="00DF72E5"/>
    <w:pPr>
      <w:pBdr>
        <w:top w:val="single" w:sz="6" w:space="1" w:color="auto"/>
        <w:left w:val="single" w:sz="6" w:space="1" w:color="auto"/>
        <w:bottom w:val="single" w:sz="6" w:space="1" w:color="auto"/>
        <w:right w:val="single" w:sz="6" w:space="1" w:color="auto"/>
      </w:pBdr>
      <w:spacing w:after="150"/>
      <w:ind w:firstLine="480"/>
      <w:contextualSpacing w:val="0"/>
    </w:pPr>
    <w:rPr>
      <w:rFonts w:ascii="Verdana" w:eastAsia="Times New Roman" w:hAnsi="Verdana" w:cs="Arial"/>
      <w:noProof w:val="0"/>
      <w:sz w:val="20"/>
      <w:szCs w:val="20"/>
      <w:lang w:eastAsia="sr-Latn-RS"/>
    </w:rPr>
  </w:style>
  <w:style w:type="paragraph" w:customStyle="1" w:styleId="rich-table">
    <w:name w:val="rich-table"/>
    <w:basedOn w:val="Normal"/>
    <w:rsid w:val="00DF72E5"/>
    <w:pPr>
      <w:pBdr>
        <w:top w:val="single" w:sz="6" w:space="0" w:color="C0C0C0"/>
        <w:left w:val="single" w:sz="6" w:space="0" w:color="C0C0C0"/>
      </w:pBdr>
      <w:shd w:val="clear" w:color="auto" w:fill="FFFFFF"/>
      <w:spacing w:after="150"/>
      <w:ind w:firstLine="480"/>
      <w:contextualSpacing w:val="0"/>
    </w:pPr>
    <w:rPr>
      <w:rFonts w:ascii="Verdana" w:eastAsia="Times New Roman" w:hAnsi="Verdana" w:cs="Arial"/>
      <w:noProof w:val="0"/>
      <w:sz w:val="20"/>
      <w:szCs w:val="20"/>
      <w:lang w:eastAsia="sr-Latn-RS"/>
    </w:rPr>
  </w:style>
  <w:style w:type="paragraph" w:customStyle="1" w:styleId="rich-table-thead">
    <w:name w:val="rich-table-thead"/>
    <w:basedOn w:val="Normal"/>
    <w:rsid w:val="00DF72E5"/>
    <w:pPr>
      <w:pBdr>
        <w:bottom w:val="single" w:sz="6" w:space="0" w:color="C0C0C0"/>
      </w:pBdr>
      <w:spacing w:after="150"/>
      <w:ind w:firstLine="480"/>
      <w:contextualSpacing w:val="0"/>
    </w:pPr>
    <w:rPr>
      <w:rFonts w:ascii="Verdana" w:eastAsia="Times New Roman" w:hAnsi="Verdana" w:cs="Arial"/>
      <w:noProof w:val="0"/>
      <w:sz w:val="20"/>
      <w:szCs w:val="20"/>
      <w:lang w:eastAsia="sr-Latn-RS"/>
    </w:rPr>
  </w:style>
  <w:style w:type="paragraph" w:customStyle="1" w:styleId="rich-table-header">
    <w:name w:val="rich-table-header"/>
    <w:basedOn w:val="Normal"/>
    <w:rsid w:val="00DF72E5"/>
    <w:pPr>
      <w:shd w:val="clear" w:color="auto" w:fill="005000"/>
      <w:spacing w:after="150"/>
      <w:ind w:firstLine="480"/>
      <w:contextualSpacing w:val="0"/>
    </w:pPr>
    <w:rPr>
      <w:rFonts w:ascii="Verdana" w:eastAsia="Times New Roman" w:hAnsi="Verdana" w:cs="Arial"/>
      <w:noProof w:val="0"/>
      <w:sz w:val="20"/>
      <w:szCs w:val="20"/>
      <w:lang w:eastAsia="sr-Latn-RS"/>
    </w:rPr>
  </w:style>
  <w:style w:type="paragraph" w:customStyle="1" w:styleId="rich-table-headercell">
    <w:name w:val="rich-table-headercell"/>
    <w:basedOn w:val="Normal"/>
    <w:rsid w:val="00DF72E5"/>
    <w:pPr>
      <w:pBdr>
        <w:bottom w:val="single" w:sz="6" w:space="3" w:color="C0C0C0"/>
        <w:right w:val="single" w:sz="6" w:space="3" w:color="C0C0C0"/>
      </w:pBdr>
      <w:spacing w:after="150"/>
      <w:ind w:firstLine="480"/>
      <w:contextualSpacing w:val="0"/>
      <w:jc w:val="center"/>
    </w:pPr>
    <w:rPr>
      <w:rFonts w:ascii="Arial" w:eastAsia="Times New Roman" w:hAnsi="Arial" w:cs="Arial"/>
      <w:b/>
      <w:bCs/>
      <w:noProof w:val="0"/>
      <w:color w:val="FFFFFF"/>
      <w:sz w:val="17"/>
      <w:szCs w:val="17"/>
      <w:lang w:eastAsia="sr-Latn-RS"/>
    </w:rPr>
  </w:style>
  <w:style w:type="paragraph" w:customStyle="1" w:styleId="prilozitabheader">
    <w:name w:val="prilozitabheader"/>
    <w:basedOn w:val="Normal"/>
    <w:rsid w:val="00DF72E5"/>
    <w:pPr>
      <w:shd w:val="clear" w:color="auto" w:fill="EEEEEE"/>
      <w:spacing w:after="150"/>
      <w:ind w:firstLine="480"/>
      <w:contextualSpacing w:val="0"/>
    </w:pPr>
    <w:rPr>
      <w:rFonts w:ascii="Arial" w:eastAsia="Times New Roman" w:hAnsi="Arial" w:cs="Arial"/>
      <w:b/>
      <w:bCs/>
      <w:noProof w:val="0"/>
      <w:color w:val="000000"/>
      <w:spacing w:val="15"/>
      <w:sz w:val="17"/>
      <w:szCs w:val="17"/>
      <w:lang w:eastAsia="sr-Latn-RS"/>
    </w:rPr>
  </w:style>
  <w:style w:type="paragraph" w:customStyle="1" w:styleId="prilozilink">
    <w:name w:val="prilozilink"/>
    <w:basedOn w:val="Normal"/>
    <w:rsid w:val="00DF72E5"/>
    <w:pPr>
      <w:spacing w:after="150"/>
      <w:ind w:firstLine="480"/>
      <w:contextualSpacing w:val="0"/>
    </w:pPr>
    <w:rPr>
      <w:rFonts w:ascii="Verdana" w:eastAsia="Times New Roman" w:hAnsi="Verdana" w:cs="Arial"/>
      <w:noProof w:val="0"/>
      <w:color w:val="000000"/>
      <w:sz w:val="20"/>
      <w:szCs w:val="20"/>
      <w:lang w:eastAsia="sr-Latn-RS"/>
    </w:rPr>
  </w:style>
  <w:style w:type="paragraph" w:customStyle="1" w:styleId="sadrzajright3">
    <w:name w:val="sadrzajright3"/>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sadrzajhier3">
    <w:name w:val="sadrzajhier3"/>
    <w:basedOn w:val="Normal"/>
    <w:rsid w:val="00DF72E5"/>
    <w:pPr>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sadrzajapstrakt3">
    <w:name w:val="sadrzajapstrakt3"/>
    <w:basedOn w:val="Normal"/>
    <w:rsid w:val="00DF72E5"/>
    <w:pPr>
      <w:spacing w:after="150"/>
      <w:ind w:firstLine="480"/>
      <w:contextualSpacing w:val="0"/>
    </w:pPr>
    <w:rPr>
      <w:rFonts w:ascii="Arial" w:eastAsia="Times New Roman" w:hAnsi="Arial" w:cs="Arial"/>
      <w:i/>
      <w:iCs/>
      <w:noProof w:val="0"/>
      <w:color w:val="484848"/>
      <w:sz w:val="17"/>
      <w:szCs w:val="17"/>
      <w:lang w:eastAsia="sr-Latn-RS"/>
    </w:rPr>
  </w:style>
  <w:style w:type="paragraph" w:customStyle="1" w:styleId="v2-odluka-zakon-4">
    <w:name w:val="v2-odluka-zakon-4"/>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5">
    <w:name w:val="v2-odluka-zakon-5"/>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6">
    <w:name w:val="v2-odluka-zakon-6"/>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7">
    <w:name w:val="v2-odluka-zakon-7"/>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8">
    <w:name w:val="v2-odluka-zakon-8"/>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9">
    <w:name w:val="v2-odluka-zakon-9"/>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0">
    <w:name w:val="v2-odluka-zakon-10"/>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1">
    <w:name w:val="v2-odluka-zakon-11"/>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2">
    <w:name w:val="v2-odluka-zakon-12"/>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3">
    <w:name w:val="v2-odluka-zakon-13"/>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4">
    <w:name w:val="v2-odluka-zakon-14"/>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5">
    <w:name w:val="v2-odluka-zakon-15"/>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6">
    <w:name w:val="v2-odluka-zakon-16"/>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7">
    <w:name w:val="v2-odluka-zakon-17"/>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8">
    <w:name w:val="v2-odluka-zakon-18"/>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9">
    <w:name w:val="v2-odluka-zakon-19"/>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20">
    <w:name w:val="v2-odluka-zakon-20"/>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4">
    <w:name w:val="v2-naslov-4"/>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5">
    <w:name w:val="v2-naslov-5"/>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6">
    <w:name w:val="v2-naslov-6"/>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7">
    <w:name w:val="v2-naslov-7"/>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8">
    <w:name w:val="v2-naslov-8"/>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9">
    <w:name w:val="v2-naslov-9"/>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0">
    <w:name w:val="v2-naslov-10"/>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1">
    <w:name w:val="v2-naslov-11"/>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2">
    <w:name w:val="v2-naslov-12"/>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3">
    <w:name w:val="v2-naslov-13"/>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4">
    <w:name w:val="v2-naslov-14"/>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5">
    <w:name w:val="v2-naslov-15"/>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6">
    <w:name w:val="v2-naslov-16"/>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7">
    <w:name w:val="v2-naslov-17"/>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8">
    <w:name w:val="v2-naslov-18"/>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9">
    <w:name w:val="v2-naslov-19"/>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20">
    <w:name w:val="v2-naslov-20"/>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4">
    <w:name w:val="v2-bold-verzal-4"/>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5">
    <w:name w:val="v2-bold-verzal-5"/>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6">
    <w:name w:val="v2-bold-verzal-6"/>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7">
    <w:name w:val="v2-bold-verzal-7"/>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8">
    <w:name w:val="v2-bold-verzal-8"/>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9">
    <w:name w:val="v2-bold-verzal-9"/>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0">
    <w:name w:val="v2-bold-verzal-10"/>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1">
    <w:name w:val="v2-bold-verzal-11"/>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2">
    <w:name w:val="v2-bold-verzal-12"/>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3">
    <w:name w:val="v2-bold-verzal-13"/>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4">
    <w:name w:val="v2-bold-verzal-14"/>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5">
    <w:name w:val="v2-bold-verzal-15"/>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6">
    <w:name w:val="v2-bold-verzal-16"/>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7">
    <w:name w:val="v2-bold-verzal-17"/>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8">
    <w:name w:val="v2-bold-verzal-18"/>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9">
    <w:name w:val="v2-bold-verzal-19"/>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20">
    <w:name w:val="v2-bold-verzal-20"/>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italik-verzal-4">
    <w:name w:val="v2-italik-verzal-4"/>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5">
    <w:name w:val="v2-italik-verzal-5"/>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6">
    <w:name w:val="v2-italik-verzal-6"/>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7">
    <w:name w:val="v2-italik-verzal-7"/>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8">
    <w:name w:val="v2-italik-verzal-8"/>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9">
    <w:name w:val="v2-italik-verzal-9"/>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0">
    <w:name w:val="v2-italik-verzal-10"/>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1">
    <w:name w:val="v2-italik-verzal-11"/>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2">
    <w:name w:val="v2-italik-verzal-12"/>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3">
    <w:name w:val="v2-italik-verzal-13"/>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4">
    <w:name w:val="v2-italik-verzal-14"/>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5">
    <w:name w:val="v2-italik-verzal-15"/>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6">
    <w:name w:val="v2-italik-verzal-16"/>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7">
    <w:name w:val="v2-italik-verzal-17"/>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8">
    <w:name w:val="v2-italik-verzal-18"/>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9">
    <w:name w:val="v2-italik-verzal-19"/>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20">
    <w:name w:val="v2-italik-verzal-20"/>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clan-verzal-3">
    <w:name w:val="v2-clan-verzal-3"/>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4">
    <w:name w:val="v2-clan-verzal-4"/>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5">
    <w:name w:val="v2-clan-verzal-5"/>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6">
    <w:name w:val="v2-clan-verzal-6"/>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7">
    <w:name w:val="v2-clan-verzal-7"/>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8">
    <w:name w:val="v2-clan-verzal-8"/>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9">
    <w:name w:val="v2-clan-verzal-9"/>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0">
    <w:name w:val="v2-clan-verzal-10"/>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1">
    <w:name w:val="v2-clan-verzal-11"/>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2">
    <w:name w:val="v2-clan-verzal-12"/>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3">
    <w:name w:val="v2-clan-verzal-13"/>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4">
    <w:name w:val="v2-clan-verzal-14"/>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5">
    <w:name w:val="v2-clan-verzal-15"/>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6">
    <w:name w:val="v2-clan-verzal-16"/>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7">
    <w:name w:val="v2-clan-verzal-17"/>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8">
    <w:name w:val="v2-clan-verzal-18"/>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9">
    <w:name w:val="v2-clan-verzal-19"/>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20">
    <w:name w:val="v2-clan-verzal-20"/>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4">
    <w:name w:val="v2-bold-4"/>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5">
    <w:name w:val="v2-bold-5"/>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6">
    <w:name w:val="v2-bold-6"/>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7">
    <w:name w:val="v2-bold-7"/>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8">
    <w:name w:val="v2-bold-8"/>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9">
    <w:name w:val="v2-bold-9"/>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0">
    <w:name w:val="v2-bold-10"/>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1">
    <w:name w:val="v2-bold-11"/>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2">
    <w:name w:val="v2-bold-12"/>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3">
    <w:name w:val="v2-bold-13"/>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4">
    <w:name w:val="v2-bold-14"/>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5">
    <w:name w:val="v2-bold-15"/>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6">
    <w:name w:val="v2-bold-16"/>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7">
    <w:name w:val="v2-bold-17"/>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8">
    <w:name w:val="v2-bold-18"/>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9">
    <w:name w:val="v2-bold-19"/>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20">
    <w:name w:val="v2-bold-20"/>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italik-4">
    <w:name w:val="v2-italik-4"/>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5">
    <w:name w:val="v2-italik-5"/>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6">
    <w:name w:val="v2-italik-6"/>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7">
    <w:name w:val="v2-italik-7"/>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8">
    <w:name w:val="v2-italik-8"/>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9">
    <w:name w:val="v2-italik-9"/>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0">
    <w:name w:val="v2-italik-10"/>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1">
    <w:name w:val="v2-italik-11"/>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2">
    <w:name w:val="v2-italik-12"/>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3">
    <w:name w:val="v2-italik-13"/>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4">
    <w:name w:val="v2-italik-14"/>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5">
    <w:name w:val="v2-italik-15"/>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6">
    <w:name w:val="v2-italik-16"/>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7">
    <w:name w:val="v2-italik-17"/>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8">
    <w:name w:val="v2-italik-18"/>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9">
    <w:name w:val="v2-italik-19"/>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20">
    <w:name w:val="v2-italik-20"/>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spacija-4">
    <w:name w:val="v2-spacija-4"/>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5">
    <w:name w:val="v2-spacija-5"/>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6">
    <w:name w:val="v2-spacija-6"/>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7">
    <w:name w:val="v2-spacija-7"/>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8">
    <w:name w:val="v2-spacija-8"/>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9">
    <w:name w:val="v2-spacija-9"/>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0">
    <w:name w:val="v2-spacija-10"/>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1">
    <w:name w:val="v2-spacija-11"/>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2">
    <w:name w:val="v2-spacija-12"/>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3">
    <w:name w:val="v2-spacija-13"/>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4">
    <w:name w:val="v2-spacija-14"/>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5">
    <w:name w:val="v2-spacija-15"/>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6">
    <w:name w:val="v2-spacija-16"/>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7">
    <w:name w:val="v2-spacija-17"/>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8">
    <w:name w:val="v2-spacija-18"/>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9">
    <w:name w:val="v2-spacija-19"/>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20">
    <w:name w:val="v2-spacija-20"/>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clan-4">
    <w:name w:val="v2-clan-4"/>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5">
    <w:name w:val="v2-clan-5"/>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6">
    <w:name w:val="v2-clan-6"/>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7">
    <w:name w:val="v2-clan-7"/>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8">
    <w:name w:val="v2-clan-8"/>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9">
    <w:name w:val="v2-clan-9"/>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0">
    <w:name w:val="v2-clan-10"/>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1">
    <w:name w:val="v2-clan-11"/>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2">
    <w:name w:val="v2-clan-12"/>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3">
    <w:name w:val="v2-clan-13"/>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4">
    <w:name w:val="v2-clan-14"/>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5">
    <w:name w:val="v2-clan-15"/>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6">
    <w:name w:val="v2-clan-16"/>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7">
    <w:name w:val="v2-clan-17"/>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8">
    <w:name w:val="v2-clan-18"/>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9">
    <w:name w:val="v2-clan-19"/>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20">
    <w:name w:val="v2-clan-20"/>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left-4">
    <w:name w:val="v2-bold-left-4"/>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5">
    <w:name w:val="v2-bold-left-5"/>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6">
    <w:name w:val="v2-bold-left-6"/>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7">
    <w:name w:val="v2-bold-left-7"/>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8">
    <w:name w:val="v2-bold-left-8"/>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9">
    <w:name w:val="v2-bold-left-9"/>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0">
    <w:name w:val="v2-bold-left-10"/>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1">
    <w:name w:val="v2-bold-left-11"/>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2">
    <w:name w:val="v2-bold-left-12"/>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3">
    <w:name w:val="v2-bold-left-13"/>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4">
    <w:name w:val="v2-bold-left-14"/>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5">
    <w:name w:val="v2-bold-left-15"/>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6">
    <w:name w:val="v2-bold-left-16"/>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7">
    <w:name w:val="v2-bold-left-17"/>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8">
    <w:name w:val="v2-bold-left-18"/>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9">
    <w:name w:val="v2-bold-left-19"/>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20">
    <w:name w:val="v2-bold-left-20"/>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italik-left-4">
    <w:name w:val="v2-italik-left-4"/>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5">
    <w:name w:val="v2-italik-left-5"/>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6">
    <w:name w:val="v2-italik-left-6"/>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7">
    <w:name w:val="v2-italik-left-7"/>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8">
    <w:name w:val="v2-italik-left-8"/>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9">
    <w:name w:val="v2-italik-left-9"/>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0">
    <w:name w:val="v2-italik-left-10"/>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1">
    <w:name w:val="v2-italik-left-11"/>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2">
    <w:name w:val="v2-italik-left-12"/>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3">
    <w:name w:val="v2-italik-left-13"/>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4">
    <w:name w:val="v2-italik-left-14"/>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5">
    <w:name w:val="v2-italik-left-15"/>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6">
    <w:name w:val="v2-italik-left-16"/>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7">
    <w:name w:val="v2-italik-left-17"/>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8">
    <w:name w:val="v2-italik-left-18"/>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9">
    <w:name w:val="v2-italik-left-19"/>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20">
    <w:name w:val="v2-italik-left-20"/>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spacija-left-4">
    <w:name w:val="v2-spacija-left-4"/>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5">
    <w:name w:val="v2-spacija-left-5"/>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6">
    <w:name w:val="v2-spacija-left-6"/>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7">
    <w:name w:val="v2-spacija-left-7"/>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8">
    <w:name w:val="v2-spacija-left-8"/>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9">
    <w:name w:val="v2-spacija-left-9"/>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0">
    <w:name w:val="v2-spacija-left-10"/>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1">
    <w:name w:val="v2-spacija-left-11"/>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2">
    <w:name w:val="v2-spacija-left-12"/>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3">
    <w:name w:val="v2-spacija-left-13"/>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4">
    <w:name w:val="v2-spacija-left-14"/>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5">
    <w:name w:val="v2-spacija-left-15"/>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6">
    <w:name w:val="v2-spacija-left-16"/>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7">
    <w:name w:val="v2-spacija-left-17"/>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8">
    <w:name w:val="v2-spacija-left-18"/>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9">
    <w:name w:val="v2-spacija-left-19"/>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20">
    <w:name w:val="v2-spacija-left-20"/>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clan-left-11">
    <w:name w:val="v2-clan-left-1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2">
    <w:name w:val="v2-clan-left-12"/>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3">
    <w:name w:val="v2-clan-left-13"/>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4">
    <w:name w:val="v2-clan-left-14"/>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5">
    <w:name w:val="v2-clan-left-15"/>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6">
    <w:name w:val="v2-clan-left-16"/>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7">
    <w:name w:val="v2-clan-left-17"/>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8">
    <w:name w:val="v2-clan-left-18"/>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9">
    <w:name w:val="v2-clan-left-19"/>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20">
    <w:name w:val="v2-clan-left-20"/>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unitalic-change">
    <w:name w:val="unitalic-change"/>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law-size-0">
    <w:name w:val="law-size-0"/>
    <w:basedOn w:val="Normal"/>
    <w:rsid w:val="00DF72E5"/>
    <w:pPr>
      <w:spacing w:after="150"/>
      <w:ind w:firstLine="480"/>
      <w:contextualSpacing w:val="0"/>
    </w:pPr>
    <w:rPr>
      <w:rFonts w:ascii="Verdana" w:eastAsia="Times New Roman" w:hAnsi="Verdana" w:cs="Arial"/>
      <w:noProof w:val="0"/>
      <w:sz w:val="24"/>
      <w:szCs w:val="24"/>
      <w:lang w:eastAsia="sr-Latn-RS"/>
    </w:rPr>
  </w:style>
  <w:style w:type="paragraph" w:customStyle="1" w:styleId="h4">
    <w:name w:val="h4"/>
    <w:basedOn w:val="Normal"/>
    <w:rsid w:val="00DF72E5"/>
    <w:pPr>
      <w:spacing w:after="150"/>
      <w:ind w:firstLine="480"/>
      <w:contextualSpacing w:val="0"/>
    </w:pPr>
    <w:rPr>
      <w:rFonts w:ascii="inherit" w:eastAsia="Times New Roman" w:hAnsi="inherit" w:cs="Arial"/>
      <w:noProof w:val="0"/>
      <w:sz w:val="27"/>
      <w:szCs w:val="27"/>
      <w:lang w:eastAsia="sr-Latn-RS"/>
    </w:rPr>
  </w:style>
  <w:style w:type="paragraph" w:customStyle="1" w:styleId="h1">
    <w:name w:val="h1"/>
    <w:basedOn w:val="Normal"/>
    <w:rsid w:val="00DF72E5"/>
    <w:pPr>
      <w:spacing w:after="150"/>
      <w:ind w:firstLine="480"/>
      <w:contextualSpacing w:val="0"/>
    </w:pPr>
    <w:rPr>
      <w:rFonts w:ascii="inherit" w:eastAsia="Times New Roman" w:hAnsi="inherit" w:cs="Arial"/>
      <w:noProof w:val="0"/>
      <w:sz w:val="20"/>
      <w:szCs w:val="20"/>
      <w:lang w:eastAsia="sr-Latn-RS"/>
    </w:rPr>
  </w:style>
  <w:style w:type="paragraph" w:customStyle="1" w:styleId="h2">
    <w:name w:val="h2"/>
    <w:basedOn w:val="Normal"/>
    <w:rsid w:val="00DF72E5"/>
    <w:pPr>
      <w:spacing w:after="150"/>
      <w:ind w:firstLine="480"/>
      <w:contextualSpacing w:val="0"/>
    </w:pPr>
    <w:rPr>
      <w:rFonts w:ascii="inherit" w:eastAsia="Times New Roman" w:hAnsi="inherit" w:cs="Arial"/>
      <w:noProof w:val="0"/>
      <w:sz w:val="20"/>
      <w:szCs w:val="20"/>
      <w:lang w:eastAsia="sr-Latn-RS"/>
    </w:rPr>
  </w:style>
  <w:style w:type="paragraph" w:customStyle="1" w:styleId="h3">
    <w:name w:val="h3"/>
    <w:basedOn w:val="Normal"/>
    <w:rsid w:val="00DF72E5"/>
    <w:pPr>
      <w:spacing w:after="150"/>
      <w:ind w:firstLine="480"/>
      <w:contextualSpacing w:val="0"/>
    </w:pPr>
    <w:rPr>
      <w:rFonts w:ascii="inherit" w:eastAsia="Times New Roman" w:hAnsi="inherit" w:cs="Arial"/>
      <w:noProof w:val="0"/>
      <w:sz w:val="20"/>
      <w:szCs w:val="20"/>
      <w:lang w:eastAsia="sr-Latn-RS"/>
    </w:rPr>
  </w:style>
  <w:style w:type="paragraph" w:customStyle="1" w:styleId="h5">
    <w:name w:val="h5"/>
    <w:basedOn w:val="Normal"/>
    <w:rsid w:val="00DF72E5"/>
    <w:pPr>
      <w:spacing w:after="150"/>
      <w:ind w:firstLine="480"/>
      <w:contextualSpacing w:val="0"/>
    </w:pPr>
    <w:rPr>
      <w:rFonts w:ascii="inherit" w:eastAsia="Times New Roman" w:hAnsi="inherit" w:cs="Arial"/>
      <w:noProof w:val="0"/>
      <w:sz w:val="21"/>
      <w:szCs w:val="21"/>
      <w:lang w:eastAsia="sr-Latn-RS"/>
    </w:rPr>
  </w:style>
  <w:style w:type="paragraph" w:customStyle="1" w:styleId="h6">
    <w:name w:val="h6"/>
    <w:basedOn w:val="Normal"/>
    <w:rsid w:val="00DF72E5"/>
    <w:pPr>
      <w:spacing w:after="150"/>
      <w:ind w:firstLine="480"/>
      <w:contextualSpacing w:val="0"/>
    </w:pPr>
    <w:rPr>
      <w:rFonts w:ascii="inherit" w:eastAsia="Times New Roman" w:hAnsi="inherit" w:cs="Arial"/>
      <w:noProof w:val="0"/>
      <w:sz w:val="20"/>
      <w:szCs w:val="20"/>
      <w:lang w:eastAsia="sr-Latn-RS"/>
    </w:rPr>
  </w:style>
  <w:style w:type="paragraph" w:customStyle="1" w:styleId="modal-body">
    <w:name w:val="modal-body"/>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list-inline">
    <w:name w:val="list-inline"/>
    <w:basedOn w:val="Normal"/>
    <w:rsid w:val="00DF72E5"/>
    <w:pPr>
      <w:spacing w:after="150"/>
      <w:ind w:left="-75" w:firstLine="480"/>
      <w:contextualSpacing w:val="0"/>
    </w:pPr>
    <w:rPr>
      <w:rFonts w:ascii="Verdana" w:eastAsia="Times New Roman" w:hAnsi="Verdana" w:cs="Arial"/>
      <w:noProof w:val="0"/>
      <w:sz w:val="20"/>
      <w:szCs w:val="20"/>
      <w:lang w:eastAsia="sr-Latn-RS"/>
    </w:rPr>
  </w:style>
  <w:style w:type="paragraph" w:customStyle="1" w:styleId="panel-group">
    <w:name w:val="panel-group"/>
    <w:basedOn w:val="Normal"/>
    <w:rsid w:val="00DF72E5"/>
    <w:pPr>
      <w:spacing w:after="300"/>
      <w:ind w:firstLine="480"/>
      <w:contextualSpacing w:val="0"/>
    </w:pPr>
    <w:rPr>
      <w:rFonts w:ascii="Verdana" w:eastAsia="Times New Roman" w:hAnsi="Verdana" w:cs="Arial"/>
      <w:noProof w:val="0"/>
      <w:sz w:val="20"/>
      <w:szCs w:val="20"/>
      <w:lang w:eastAsia="sr-Latn-RS"/>
    </w:rPr>
  </w:style>
  <w:style w:type="paragraph" w:customStyle="1" w:styleId="panel">
    <w:name w:val="panel"/>
    <w:basedOn w:val="Normal"/>
    <w:rsid w:val="00DF72E5"/>
    <w:pPr>
      <w:shd w:val="clear" w:color="auto" w:fill="FFFFFF"/>
      <w:spacing w:after="300"/>
      <w:ind w:firstLine="480"/>
      <w:contextualSpacing w:val="0"/>
    </w:pPr>
    <w:rPr>
      <w:rFonts w:ascii="Verdana" w:eastAsia="Times New Roman" w:hAnsi="Verdana" w:cs="Arial"/>
      <w:noProof w:val="0"/>
      <w:sz w:val="20"/>
      <w:szCs w:val="20"/>
      <w:lang w:eastAsia="sr-Latn-RS"/>
    </w:rPr>
  </w:style>
  <w:style w:type="paragraph" w:customStyle="1" w:styleId="panel-default">
    <w:name w:val="panel-default"/>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le-panel-green1">
    <w:name w:val="table-panel-green1"/>
    <w:basedOn w:val="Normal"/>
    <w:rsid w:val="00DF72E5"/>
    <w:pPr>
      <w:pBdr>
        <w:top w:val="single" w:sz="6" w:space="0" w:color="DDDDDD"/>
        <w:left w:val="single" w:sz="6" w:space="0" w:color="DDDDDD"/>
        <w:bottom w:val="single" w:sz="6" w:space="0" w:color="DDDDDD"/>
        <w:right w:val="single" w:sz="6" w:space="0" w:color="DDDDDD"/>
      </w:pBdr>
      <w:spacing w:before="75" w:after="150"/>
      <w:ind w:firstLine="480"/>
      <w:contextualSpacing w:val="0"/>
    </w:pPr>
    <w:rPr>
      <w:rFonts w:ascii="Verdana" w:eastAsia="Times New Roman" w:hAnsi="Verdana" w:cs="Arial"/>
      <w:noProof w:val="0"/>
      <w:sz w:val="20"/>
      <w:szCs w:val="20"/>
      <w:lang w:eastAsia="sr-Latn-RS"/>
    </w:rPr>
  </w:style>
  <w:style w:type="paragraph" w:customStyle="1" w:styleId="panel-title">
    <w:name w:val="panel-title"/>
    <w:basedOn w:val="Normal"/>
    <w:rsid w:val="00DF72E5"/>
    <w:pPr>
      <w:ind w:firstLine="480"/>
      <w:contextualSpacing w:val="0"/>
    </w:pPr>
    <w:rPr>
      <w:rFonts w:ascii="Verdana" w:eastAsia="Times New Roman" w:hAnsi="Verdana" w:cs="Arial"/>
      <w:noProof w:val="0"/>
      <w:sz w:val="24"/>
      <w:szCs w:val="24"/>
      <w:lang w:eastAsia="sr-Latn-RS"/>
    </w:rPr>
  </w:style>
  <w:style w:type="paragraph" w:customStyle="1" w:styleId="panel-title-green">
    <w:name w:val="panel-title-green"/>
    <w:basedOn w:val="Normal"/>
    <w:rsid w:val="00DF72E5"/>
    <w:pPr>
      <w:spacing w:after="150"/>
      <w:ind w:firstLine="480"/>
      <w:contextualSpacing w:val="0"/>
    </w:pPr>
    <w:rPr>
      <w:rFonts w:ascii="Verdana" w:eastAsia="Times New Roman" w:hAnsi="Verdana" w:cs="Arial"/>
      <w:noProof w:val="0"/>
      <w:sz w:val="21"/>
      <w:szCs w:val="21"/>
      <w:lang w:eastAsia="sr-Latn-RS"/>
    </w:rPr>
  </w:style>
  <w:style w:type="paragraph" w:customStyle="1" w:styleId="panel-heading">
    <w:name w:val="panel-heading"/>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panel-heading-green">
    <w:name w:val="panel-heading-green"/>
    <w:basedOn w:val="Normal"/>
    <w:rsid w:val="00DF72E5"/>
    <w:pPr>
      <w:shd w:val="clear" w:color="auto" w:fill="0E9606"/>
      <w:spacing w:after="150"/>
      <w:ind w:firstLine="480"/>
      <w:contextualSpacing w:val="0"/>
    </w:pPr>
    <w:rPr>
      <w:rFonts w:ascii="Verdana" w:eastAsia="Times New Roman" w:hAnsi="Verdana" w:cs="Arial"/>
      <w:noProof w:val="0"/>
      <w:color w:val="FFFFFF"/>
      <w:sz w:val="20"/>
      <w:szCs w:val="20"/>
      <w:lang w:eastAsia="sr-Latn-RS"/>
    </w:rPr>
  </w:style>
  <w:style w:type="paragraph" w:customStyle="1" w:styleId="row">
    <w:name w:val="row"/>
    <w:basedOn w:val="Normal"/>
    <w:rsid w:val="00DF72E5"/>
    <w:pPr>
      <w:spacing w:after="150"/>
      <w:ind w:left="-225" w:right="-225" w:firstLine="480"/>
      <w:contextualSpacing w:val="0"/>
    </w:pPr>
    <w:rPr>
      <w:rFonts w:ascii="Verdana" w:eastAsia="Times New Roman" w:hAnsi="Verdana" w:cs="Arial"/>
      <w:noProof w:val="0"/>
      <w:sz w:val="20"/>
      <w:szCs w:val="20"/>
      <w:lang w:eastAsia="sr-Latn-RS"/>
    </w:rPr>
  </w:style>
  <w:style w:type="paragraph" w:customStyle="1" w:styleId="view-act-primary">
    <w:name w:val="view-act-primary"/>
    <w:basedOn w:val="Normal"/>
    <w:rsid w:val="00DF72E5"/>
    <w:pPr>
      <w:pBdr>
        <w:top w:val="single" w:sz="12" w:space="4" w:color="CCCCCC"/>
      </w:pBdr>
      <w:spacing w:after="150"/>
      <w:ind w:firstLine="480"/>
      <w:contextualSpacing w:val="0"/>
    </w:pPr>
    <w:rPr>
      <w:rFonts w:ascii="Verdana" w:eastAsia="Times New Roman" w:hAnsi="Verdana" w:cs="Arial"/>
      <w:noProof w:val="0"/>
      <w:sz w:val="20"/>
      <w:szCs w:val="20"/>
      <w:lang w:eastAsia="sr-Latn-RS"/>
    </w:rPr>
  </w:style>
  <w:style w:type="paragraph" w:customStyle="1" w:styleId="list-group-item">
    <w:name w:val="list-group-item"/>
    <w:basedOn w:val="Normal"/>
    <w:rsid w:val="00DF72E5"/>
    <w:pPr>
      <w:pBdr>
        <w:top w:val="single" w:sz="6" w:space="8" w:color="DDDDDD"/>
        <w:left w:val="single" w:sz="6" w:space="11" w:color="DDDDDD"/>
        <w:bottom w:val="single" w:sz="6" w:space="8" w:color="DDDDDD"/>
        <w:right w:val="single" w:sz="6" w:space="11" w:color="DDDDDD"/>
      </w:pBdr>
      <w:shd w:val="clear" w:color="auto" w:fill="FFFFFF"/>
      <w:ind w:firstLine="480"/>
      <w:contextualSpacing w:val="0"/>
    </w:pPr>
    <w:rPr>
      <w:rFonts w:ascii="Verdana" w:eastAsia="Times New Roman" w:hAnsi="Verdana" w:cs="Arial"/>
      <w:noProof w:val="0"/>
      <w:sz w:val="20"/>
      <w:szCs w:val="20"/>
      <w:lang w:eastAsia="sr-Latn-RS"/>
    </w:rPr>
  </w:style>
  <w:style w:type="paragraph" w:customStyle="1" w:styleId="collapse">
    <w:name w:val="collapse"/>
    <w:basedOn w:val="Normal"/>
    <w:rsid w:val="00DF72E5"/>
    <w:pPr>
      <w:spacing w:after="150"/>
      <w:ind w:firstLine="480"/>
      <w:contextualSpacing w:val="0"/>
    </w:pPr>
    <w:rPr>
      <w:rFonts w:ascii="Verdana" w:eastAsia="Times New Roman" w:hAnsi="Verdana" w:cs="Arial"/>
      <w:noProof w:val="0"/>
      <w:vanish/>
      <w:sz w:val="20"/>
      <w:szCs w:val="20"/>
      <w:lang w:eastAsia="sr-Latn-RS"/>
    </w:rPr>
  </w:style>
  <w:style w:type="paragraph" w:customStyle="1" w:styleId="naslovmml0">
    <w:name w:val="naslovmml"/>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siroka-tabela">
    <w:name w:val="siroka-tabela"/>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auto-style1">
    <w:name w:val="auto-style1"/>
    <w:basedOn w:val="Normal"/>
    <w:rsid w:val="00DF72E5"/>
    <w:pPr>
      <w:spacing w:after="150"/>
      <w:ind w:firstLine="480"/>
      <w:contextualSpacing w:val="0"/>
      <w:jc w:val="center"/>
    </w:pPr>
    <w:rPr>
      <w:rFonts w:ascii="Verdana" w:eastAsia="Times New Roman" w:hAnsi="Verdana" w:cs="Arial"/>
      <w:noProof w:val="0"/>
      <w:sz w:val="20"/>
      <w:szCs w:val="20"/>
      <w:lang w:eastAsia="sr-Latn-RS"/>
    </w:rPr>
  </w:style>
  <w:style w:type="paragraph" w:customStyle="1" w:styleId="links">
    <w:name w:val="links"/>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act-menu-item">
    <w:name w:val="act-menu-item"/>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reglinks">
    <w:name w:val="reglinks"/>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1mi">
    <w:name w:val="tab01mi"/>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2pi">
    <w:name w:val="tab02pi"/>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3mo">
    <w:name w:val="tab03mo"/>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4li">
    <w:name w:val="tab04li"/>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5su">
    <w:name w:val="tab05su"/>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force-display-block">
    <w:name w:val="force-display-block"/>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force-display-none">
    <w:name w:val="force-display-none"/>
    <w:basedOn w:val="Normal"/>
    <w:rsid w:val="00DF72E5"/>
    <w:pPr>
      <w:spacing w:after="150"/>
      <w:ind w:firstLine="480"/>
      <w:contextualSpacing w:val="0"/>
    </w:pPr>
    <w:rPr>
      <w:rFonts w:ascii="Verdana" w:eastAsia="Times New Roman" w:hAnsi="Verdana" w:cs="Arial"/>
      <w:noProof w:val="0"/>
      <w:vanish/>
      <w:sz w:val="20"/>
      <w:szCs w:val="20"/>
      <w:lang w:eastAsia="sr-Latn-RS"/>
    </w:rPr>
  </w:style>
  <w:style w:type="paragraph" w:customStyle="1" w:styleId="unbold-change">
    <w:name w:val="unbold-change"/>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hide-change">
    <w:name w:val="hide-change"/>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clan-margin">
    <w:name w:val="clan-margin"/>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10">
    <w:name w:val="v2-clan-left-110"/>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21">
    <w:name w:val="v2-clan-left-2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31">
    <w:name w:val="v2-clan-left-3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41">
    <w:name w:val="v2-clan-left-4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51">
    <w:name w:val="v2-clan-left-5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61">
    <w:name w:val="v2-clan-left-6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71">
    <w:name w:val="v2-clan-left-7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81">
    <w:name w:val="v2-clan-left-8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91">
    <w:name w:val="v2-clan-left-9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01">
    <w:name w:val="v2-clan-left-10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underline-left1">
    <w:name w:val="v2-underline-left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spacija-left-110">
    <w:name w:val="v2-spacija-left-110"/>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21">
    <w:name w:val="v2-spacija-left-2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31">
    <w:name w:val="v2-spacija-left-3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italik-left-110">
    <w:name w:val="v2-italik-left-110"/>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21">
    <w:name w:val="v2-italik-left-2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31">
    <w:name w:val="v2-italik-left-3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bold-left-110">
    <w:name w:val="v2-bold-left-110"/>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21">
    <w:name w:val="v2-bold-left-2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31">
    <w:name w:val="v2-bold-left-3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110">
    <w:name w:val="v2-clan-110"/>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21">
    <w:name w:val="v2-clan-2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31">
    <w:name w:val="v2-clan-3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underline1">
    <w:name w:val="v2-underline1"/>
    <w:basedOn w:val="Normal"/>
    <w:rsid w:val="00DF72E5"/>
    <w:pPr>
      <w:spacing w:after="150"/>
      <w:ind w:firstLine="480"/>
      <w:contextualSpacing w:val="0"/>
      <w:jc w:val="center"/>
    </w:pPr>
    <w:rPr>
      <w:rFonts w:ascii="Verdana" w:eastAsia="Times New Roman" w:hAnsi="Verdana" w:cs="Arial"/>
      <w:noProof w:val="0"/>
      <w:sz w:val="20"/>
      <w:szCs w:val="20"/>
      <w:lang w:eastAsia="sr-Latn-RS"/>
    </w:rPr>
  </w:style>
  <w:style w:type="paragraph" w:customStyle="1" w:styleId="v2-spacija-110">
    <w:name w:val="v2-spacija-110"/>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21">
    <w:name w:val="v2-spacija-2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31">
    <w:name w:val="v2-spacija-3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italik-110">
    <w:name w:val="v2-italik-110"/>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21">
    <w:name w:val="v2-italik-2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31">
    <w:name w:val="v2-italik-3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bold-110">
    <w:name w:val="v2-bold-110"/>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21">
    <w:name w:val="v2-bold-2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31">
    <w:name w:val="v2-bold-3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verzal-110">
    <w:name w:val="v2-clan-verzal-110"/>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21">
    <w:name w:val="v2-clan-verzal-2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italik-verzal-110">
    <w:name w:val="v2-italik-verzal-110"/>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21">
    <w:name w:val="v2-italik-verzal-2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31">
    <w:name w:val="v2-italik-verzal-3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bold-verzal-110">
    <w:name w:val="v2-bold-verzal-110"/>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21">
    <w:name w:val="v2-bold-verzal-2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31">
    <w:name w:val="v2-bold-verzal-3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10">
    <w:name w:val="v2-naslov-110"/>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21">
    <w:name w:val="v2-naslov-2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31">
    <w:name w:val="v2-naslov-3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10">
    <w:name w:val="v2-odluka-zakon-110"/>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21">
    <w:name w:val="v2-odluka-zakon-2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31">
    <w:name w:val="v2-odluka-zakon-3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f1">
    <w:name w:val="f1"/>
    <w:basedOn w:val="Normal"/>
    <w:rsid w:val="00DF72E5"/>
    <w:pPr>
      <w:spacing w:after="150"/>
      <w:contextualSpacing w:val="0"/>
    </w:pPr>
    <w:rPr>
      <w:rFonts w:ascii="Verdana" w:eastAsia="Times New Roman" w:hAnsi="Verdana" w:cs="Arial"/>
      <w:i/>
      <w:iCs/>
      <w:noProof w:val="0"/>
      <w:sz w:val="20"/>
      <w:szCs w:val="20"/>
      <w:lang w:eastAsia="sr-Latn-RS"/>
    </w:rPr>
  </w:style>
  <w:style w:type="paragraph" w:customStyle="1" w:styleId="links1">
    <w:name w:val="links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reglinks1">
    <w:name w:val="reglinks1"/>
    <w:basedOn w:val="Normal"/>
    <w:rsid w:val="00DF72E5"/>
    <w:pPr>
      <w:pBdr>
        <w:top w:val="single" w:sz="6" w:space="0" w:color="E3E3E3"/>
        <w:bottom w:val="single" w:sz="6" w:space="0" w:color="E5E5E5"/>
      </w:pBdr>
      <w:shd w:val="clear" w:color="auto" w:fill="E9E9E9"/>
      <w:spacing w:after="150" w:line="180" w:lineRule="atLeast"/>
      <w:ind w:firstLine="480"/>
      <w:contextualSpacing w:val="0"/>
      <w:jc w:val="center"/>
    </w:pPr>
    <w:rPr>
      <w:rFonts w:ascii="Verdana" w:eastAsia="Times New Roman" w:hAnsi="Verdana" w:cs="Arial"/>
      <w:noProof w:val="0"/>
      <w:color w:val="028002"/>
      <w:sz w:val="20"/>
      <w:szCs w:val="20"/>
      <w:lang w:eastAsia="sr-Latn-RS"/>
    </w:rPr>
  </w:style>
  <w:style w:type="paragraph" w:customStyle="1" w:styleId="tab01mi1">
    <w:name w:val="tab01mi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2pi1">
    <w:name w:val="tab02pi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3mo1">
    <w:name w:val="tab03mo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4li1">
    <w:name w:val="tab04li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5su1">
    <w:name w:val="tab05su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odluka-zakon-41">
    <w:name w:val="v2-odluka-zakon-4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51">
    <w:name w:val="v2-odluka-zakon-5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61">
    <w:name w:val="v2-odluka-zakon-6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71">
    <w:name w:val="v2-odluka-zakon-7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81">
    <w:name w:val="v2-odluka-zakon-8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91">
    <w:name w:val="v2-odluka-zakon-9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01">
    <w:name w:val="v2-odluka-zakon-10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11">
    <w:name w:val="v2-odluka-zakon-11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21">
    <w:name w:val="v2-odluka-zakon-12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31">
    <w:name w:val="v2-odluka-zakon-13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41">
    <w:name w:val="v2-odluka-zakon-14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51">
    <w:name w:val="v2-odluka-zakon-15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61">
    <w:name w:val="v2-odluka-zakon-16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71">
    <w:name w:val="v2-odluka-zakon-17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81">
    <w:name w:val="v2-odluka-zakon-18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91">
    <w:name w:val="v2-odluka-zakon-19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201">
    <w:name w:val="v2-odluka-zakon-20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41">
    <w:name w:val="v2-naslov-4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51">
    <w:name w:val="v2-naslov-5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61">
    <w:name w:val="v2-naslov-6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71">
    <w:name w:val="v2-naslov-7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81">
    <w:name w:val="v2-naslov-8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91">
    <w:name w:val="v2-naslov-9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01">
    <w:name w:val="v2-naslov-10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11">
    <w:name w:val="v2-naslov-11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21">
    <w:name w:val="v2-naslov-12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31">
    <w:name w:val="v2-naslov-13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41">
    <w:name w:val="v2-naslov-14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51">
    <w:name w:val="v2-naslov-15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61">
    <w:name w:val="v2-naslov-16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71">
    <w:name w:val="v2-naslov-17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81">
    <w:name w:val="v2-naslov-18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91">
    <w:name w:val="v2-naslov-19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201">
    <w:name w:val="v2-naslov-20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41">
    <w:name w:val="v2-bold-verzal-4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51">
    <w:name w:val="v2-bold-verzal-5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61">
    <w:name w:val="v2-bold-verzal-6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71">
    <w:name w:val="v2-bold-verzal-7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81">
    <w:name w:val="v2-bold-verzal-8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91">
    <w:name w:val="v2-bold-verzal-9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01">
    <w:name w:val="v2-bold-verzal-10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11">
    <w:name w:val="v2-bold-verzal-11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21">
    <w:name w:val="v2-bold-verzal-12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31">
    <w:name w:val="v2-bold-verzal-13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41">
    <w:name w:val="v2-bold-verzal-14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51">
    <w:name w:val="v2-bold-verzal-15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61">
    <w:name w:val="v2-bold-verzal-16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71">
    <w:name w:val="v2-bold-verzal-17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81">
    <w:name w:val="v2-bold-verzal-18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91">
    <w:name w:val="v2-bold-verzal-19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201">
    <w:name w:val="v2-bold-verzal-20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italik-verzal-41">
    <w:name w:val="v2-italik-verzal-4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51">
    <w:name w:val="v2-italik-verzal-5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61">
    <w:name w:val="v2-italik-verzal-6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71">
    <w:name w:val="v2-italik-verzal-7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81">
    <w:name w:val="v2-italik-verzal-8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91">
    <w:name w:val="v2-italik-verzal-9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01">
    <w:name w:val="v2-italik-verzal-10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11">
    <w:name w:val="v2-italik-verzal-11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21">
    <w:name w:val="v2-italik-verzal-12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31">
    <w:name w:val="v2-italik-verzal-13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41">
    <w:name w:val="v2-italik-verzal-14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51">
    <w:name w:val="v2-italik-verzal-15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61">
    <w:name w:val="v2-italik-verzal-16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71">
    <w:name w:val="v2-italik-verzal-17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81">
    <w:name w:val="v2-italik-verzal-18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91">
    <w:name w:val="v2-italik-verzal-19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201">
    <w:name w:val="v2-italik-verzal-20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clan-verzal-31">
    <w:name w:val="v2-clan-verzal-3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41">
    <w:name w:val="v2-clan-verzal-4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51">
    <w:name w:val="v2-clan-verzal-5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61">
    <w:name w:val="v2-clan-verzal-6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71">
    <w:name w:val="v2-clan-verzal-7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81">
    <w:name w:val="v2-clan-verzal-8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91">
    <w:name w:val="v2-clan-verzal-9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01">
    <w:name w:val="v2-clan-verzal-10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11">
    <w:name w:val="v2-clan-verzal-11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21">
    <w:name w:val="v2-clan-verzal-12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31">
    <w:name w:val="v2-clan-verzal-13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41">
    <w:name w:val="v2-clan-verzal-14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51">
    <w:name w:val="v2-clan-verzal-15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61">
    <w:name w:val="v2-clan-verzal-16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71">
    <w:name w:val="v2-clan-verzal-17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81">
    <w:name w:val="v2-clan-verzal-18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91">
    <w:name w:val="v2-clan-verzal-19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201">
    <w:name w:val="v2-clan-verzal-20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bold-41">
    <w:name w:val="v2-bold-4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51">
    <w:name w:val="v2-bold-5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61">
    <w:name w:val="v2-bold-6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71">
    <w:name w:val="v2-bold-7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81">
    <w:name w:val="v2-bold-8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91">
    <w:name w:val="v2-bold-9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01">
    <w:name w:val="v2-bold-10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11">
    <w:name w:val="v2-bold-11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21">
    <w:name w:val="v2-bold-12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31">
    <w:name w:val="v2-bold-13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41">
    <w:name w:val="v2-bold-14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51">
    <w:name w:val="v2-bold-15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61">
    <w:name w:val="v2-bold-16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71">
    <w:name w:val="v2-bold-17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81">
    <w:name w:val="v2-bold-18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91">
    <w:name w:val="v2-bold-19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201">
    <w:name w:val="v2-bold-20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italik-41">
    <w:name w:val="v2-italik-4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51">
    <w:name w:val="v2-italik-5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61">
    <w:name w:val="v2-italik-6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71">
    <w:name w:val="v2-italik-7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81">
    <w:name w:val="v2-italik-8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91">
    <w:name w:val="v2-italik-9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01">
    <w:name w:val="v2-italik-10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11">
    <w:name w:val="v2-italik-11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21">
    <w:name w:val="v2-italik-12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31">
    <w:name w:val="v2-italik-13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41">
    <w:name w:val="v2-italik-14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51">
    <w:name w:val="v2-italik-15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61">
    <w:name w:val="v2-italik-16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71">
    <w:name w:val="v2-italik-17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81">
    <w:name w:val="v2-italik-18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91">
    <w:name w:val="v2-italik-19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201">
    <w:name w:val="v2-italik-20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spacija-41">
    <w:name w:val="v2-spacija-4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51">
    <w:name w:val="v2-spacija-5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61">
    <w:name w:val="v2-spacija-6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71">
    <w:name w:val="v2-spacija-7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81">
    <w:name w:val="v2-spacija-8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91">
    <w:name w:val="v2-spacija-9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01">
    <w:name w:val="v2-spacija-10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11">
    <w:name w:val="v2-spacija-11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21">
    <w:name w:val="v2-spacija-12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31">
    <w:name w:val="v2-spacija-13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41">
    <w:name w:val="v2-spacija-14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51">
    <w:name w:val="v2-spacija-15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61">
    <w:name w:val="v2-spacija-16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71">
    <w:name w:val="v2-spacija-17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81">
    <w:name w:val="v2-spacija-18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91">
    <w:name w:val="v2-spacija-19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201">
    <w:name w:val="v2-spacija-20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clan-41">
    <w:name w:val="v2-clan-4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51">
    <w:name w:val="v2-clan-5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61">
    <w:name w:val="v2-clan-6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71">
    <w:name w:val="v2-clan-7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81">
    <w:name w:val="v2-clan-8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91">
    <w:name w:val="v2-clan-9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01">
    <w:name w:val="v2-clan-10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11">
    <w:name w:val="v2-clan-11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21">
    <w:name w:val="v2-clan-12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31">
    <w:name w:val="v2-clan-13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41">
    <w:name w:val="v2-clan-14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51">
    <w:name w:val="v2-clan-15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61">
    <w:name w:val="v2-clan-16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71">
    <w:name w:val="v2-clan-17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81">
    <w:name w:val="v2-clan-18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91">
    <w:name w:val="v2-clan-19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201">
    <w:name w:val="v2-clan-20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bold-left-41">
    <w:name w:val="v2-bold-left-4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51">
    <w:name w:val="v2-bold-left-5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61">
    <w:name w:val="v2-bold-left-6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71">
    <w:name w:val="v2-bold-left-7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81">
    <w:name w:val="v2-bold-left-8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91">
    <w:name w:val="v2-bold-left-9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01">
    <w:name w:val="v2-bold-left-10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11">
    <w:name w:val="v2-bold-left-11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21">
    <w:name w:val="v2-bold-left-12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31">
    <w:name w:val="v2-bold-left-13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41">
    <w:name w:val="v2-bold-left-14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51">
    <w:name w:val="v2-bold-left-15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61">
    <w:name w:val="v2-bold-left-16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71">
    <w:name w:val="v2-bold-left-17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81">
    <w:name w:val="v2-bold-left-18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91">
    <w:name w:val="v2-bold-left-19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201">
    <w:name w:val="v2-bold-left-20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italik-left-41">
    <w:name w:val="v2-italik-left-4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51">
    <w:name w:val="v2-italik-left-5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61">
    <w:name w:val="v2-italik-left-6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71">
    <w:name w:val="v2-italik-left-7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81">
    <w:name w:val="v2-italik-left-8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91">
    <w:name w:val="v2-italik-left-9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01">
    <w:name w:val="v2-italik-left-10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11">
    <w:name w:val="v2-italik-left-11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21">
    <w:name w:val="v2-italik-left-12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31">
    <w:name w:val="v2-italik-left-13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41">
    <w:name w:val="v2-italik-left-14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51">
    <w:name w:val="v2-italik-left-15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61">
    <w:name w:val="v2-italik-left-16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71">
    <w:name w:val="v2-italik-left-17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81">
    <w:name w:val="v2-italik-left-18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91">
    <w:name w:val="v2-italik-left-19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201">
    <w:name w:val="v2-italik-left-20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spacija-left-41">
    <w:name w:val="v2-spacija-left-4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51">
    <w:name w:val="v2-spacija-left-5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61">
    <w:name w:val="v2-spacija-left-6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71">
    <w:name w:val="v2-spacija-left-7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81">
    <w:name w:val="v2-spacija-left-8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91">
    <w:name w:val="v2-spacija-left-9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01">
    <w:name w:val="v2-spacija-left-10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11">
    <w:name w:val="v2-spacija-left-11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21">
    <w:name w:val="v2-spacija-left-12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31">
    <w:name w:val="v2-spacija-left-13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41">
    <w:name w:val="v2-spacija-left-14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51">
    <w:name w:val="v2-spacija-left-15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61">
    <w:name w:val="v2-spacija-left-16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71">
    <w:name w:val="v2-spacija-left-17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81">
    <w:name w:val="v2-spacija-left-18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91">
    <w:name w:val="v2-spacija-left-19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201">
    <w:name w:val="v2-spacija-left-20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clan-left-111">
    <w:name w:val="v2-clan-left-11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21">
    <w:name w:val="v2-clan-left-12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31">
    <w:name w:val="v2-clan-left-13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41">
    <w:name w:val="v2-clan-left-14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51">
    <w:name w:val="v2-clan-left-15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61">
    <w:name w:val="v2-clan-left-16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71">
    <w:name w:val="v2-clan-left-17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81">
    <w:name w:val="v2-clan-left-18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91">
    <w:name w:val="v2-clan-left-19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201">
    <w:name w:val="v2-clan-left-20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unbold-change1">
    <w:name w:val="unbold-change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unitalic-change1">
    <w:name w:val="unitalic-change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hide-change1">
    <w:name w:val="hide-change1"/>
    <w:basedOn w:val="Normal"/>
    <w:rsid w:val="00DF72E5"/>
    <w:pPr>
      <w:spacing w:after="150"/>
      <w:ind w:firstLine="480"/>
      <w:contextualSpacing w:val="0"/>
    </w:pPr>
    <w:rPr>
      <w:rFonts w:ascii="Verdana" w:eastAsia="Times New Roman" w:hAnsi="Verdana" w:cs="Arial"/>
      <w:noProof w:val="0"/>
      <w:vanish/>
      <w:sz w:val="20"/>
      <w:szCs w:val="20"/>
      <w:lang w:eastAsia="sr-Latn-RS"/>
    </w:rPr>
  </w:style>
  <w:style w:type="paragraph" w:customStyle="1" w:styleId="odluka-zakon1">
    <w:name w:val="odluka-zakon1"/>
    <w:basedOn w:val="Normal"/>
    <w:rsid w:val="00DF72E5"/>
    <w:pPr>
      <w:spacing w:before="360"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act-menu-item1">
    <w:name w:val="act-menu-item1"/>
    <w:basedOn w:val="Normal"/>
    <w:rsid w:val="00DF72E5"/>
    <w:pPr>
      <w:spacing w:before="30" w:after="30"/>
      <w:ind w:left="30" w:right="30" w:firstLine="480"/>
      <w:contextualSpacing w:val="0"/>
    </w:pPr>
    <w:rPr>
      <w:rFonts w:ascii="Verdana" w:eastAsia="Times New Roman" w:hAnsi="Verdana" w:cs="Arial"/>
      <w:noProof w:val="0"/>
      <w:color w:val="0000FF"/>
      <w:sz w:val="20"/>
      <w:szCs w:val="20"/>
      <w:lang w:eastAsia="sr-Latn-RS"/>
    </w:rPr>
  </w:style>
  <w:style w:type="paragraph" w:customStyle="1" w:styleId="odluka-zakon2">
    <w:name w:val="odluka-zakon2"/>
    <w:basedOn w:val="Normal"/>
    <w:rsid w:val="00DF72E5"/>
    <w:pPr>
      <w:spacing w:before="30" w:after="30"/>
      <w:ind w:left="30" w:right="30" w:firstLine="480"/>
      <w:contextualSpacing w:val="0"/>
      <w:jc w:val="center"/>
    </w:pPr>
    <w:rPr>
      <w:rFonts w:ascii="Verdana" w:eastAsia="Times New Roman" w:hAnsi="Verdana" w:cs="Arial"/>
      <w:noProof w:val="0"/>
      <w:color w:val="0000FF"/>
      <w:sz w:val="20"/>
      <w:szCs w:val="20"/>
      <w:lang w:eastAsia="sr-Latn-RS"/>
    </w:rPr>
  </w:style>
  <w:style w:type="paragraph" w:customStyle="1" w:styleId="naslov1">
    <w:name w:val="naslov1"/>
    <w:basedOn w:val="Normal"/>
    <w:rsid w:val="00DF72E5"/>
    <w:pPr>
      <w:spacing w:before="30" w:after="30"/>
      <w:ind w:left="30" w:right="30" w:firstLine="480"/>
      <w:contextualSpacing w:val="0"/>
      <w:jc w:val="center"/>
    </w:pPr>
    <w:rPr>
      <w:rFonts w:ascii="Verdana" w:eastAsia="Times New Roman" w:hAnsi="Verdana" w:cs="Arial"/>
      <w:noProof w:val="0"/>
      <w:color w:val="0000FF"/>
      <w:sz w:val="20"/>
      <w:szCs w:val="20"/>
      <w:lang w:eastAsia="sr-Latn-RS"/>
    </w:rPr>
  </w:style>
  <w:style w:type="paragraph" w:customStyle="1" w:styleId="clan1">
    <w:name w:val="clan1"/>
    <w:basedOn w:val="Normal"/>
    <w:rsid w:val="00DF72E5"/>
    <w:pPr>
      <w:spacing w:before="30" w:after="30"/>
      <w:ind w:left="30" w:right="30" w:firstLine="480"/>
      <w:contextualSpacing w:val="0"/>
    </w:pPr>
    <w:rPr>
      <w:rFonts w:ascii="Verdana" w:eastAsia="Times New Roman" w:hAnsi="Verdana" w:cs="Arial"/>
      <w:noProof w:val="0"/>
      <w:color w:val="0000FF"/>
      <w:sz w:val="20"/>
      <w:szCs w:val="20"/>
      <w:lang w:eastAsia="sr-Latn-RS"/>
    </w:rPr>
  </w:style>
  <w:style w:type="paragraph" w:customStyle="1" w:styleId="italik1">
    <w:name w:val="italik1"/>
    <w:basedOn w:val="Normal"/>
    <w:rsid w:val="00DF72E5"/>
    <w:pPr>
      <w:spacing w:before="30" w:after="30"/>
      <w:ind w:left="30" w:right="30" w:firstLine="480"/>
      <w:contextualSpacing w:val="0"/>
    </w:pPr>
    <w:rPr>
      <w:rFonts w:ascii="Verdana" w:eastAsia="Times New Roman" w:hAnsi="Verdana" w:cs="Arial"/>
      <w:noProof w:val="0"/>
      <w:color w:val="0000FF"/>
      <w:sz w:val="20"/>
      <w:szCs w:val="20"/>
      <w:lang w:eastAsia="sr-Latn-RS"/>
    </w:rPr>
  </w:style>
  <w:style w:type="paragraph" w:customStyle="1" w:styleId="v2-underline2">
    <w:name w:val="v2-underline2"/>
    <w:basedOn w:val="Normal"/>
    <w:rsid w:val="00DF72E5"/>
    <w:pPr>
      <w:spacing w:before="30" w:after="30"/>
      <w:ind w:left="30" w:right="30" w:firstLine="480"/>
      <w:contextualSpacing w:val="0"/>
    </w:pPr>
    <w:rPr>
      <w:rFonts w:ascii="Verdana" w:eastAsia="Times New Roman" w:hAnsi="Verdana" w:cs="Arial"/>
      <w:noProof w:val="0"/>
      <w:color w:val="0000FF"/>
      <w:sz w:val="20"/>
      <w:szCs w:val="20"/>
      <w:lang w:eastAsia="sr-Latn-RS"/>
    </w:rPr>
  </w:style>
  <w:style w:type="paragraph" w:customStyle="1" w:styleId="bold1">
    <w:name w:val="bold1"/>
    <w:basedOn w:val="Normal"/>
    <w:rsid w:val="00DF72E5"/>
    <w:pPr>
      <w:spacing w:before="30" w:after="30"/>
      <w:ind w:left="240" w:right="30" w:firstLine="480"/>
      <w:contextualSpacing w:val="0"/>
    </w:pPr>
    <w:rPr>
      <w:rFonts w:ascii="Verdana" w:eastAsia="Times New Roman" w:hAnsi="Verdana" w:cs="Arial"/>
      <w:noProof w:val="0"/>
      <w:color w:val="0000FF"/>
      <w:sz w:val="20"/>
      <w:szCs w:val="20"/>
      <w:lang w:eastAsia="sr-Latn-RS"/>
    </w:rPr>
  </w:style>
  <w:style w:type="paragraph" w:customStyle="1" w:styleId="clan-margin1">
    <w:name w:val="clan-margin1"/>
    <w:basedOn w:val="Normal"/>
    <w:rsid w:val="00DF72E5"/>
    <w:pPr>
      <w:spacing w:after="150"/>
      <w:ind w:left="720" w:firstLine="480"/>
      <w:contextualSpacing w:val="0"/>
    </w:pPr>
    <w:rPr>
      <w:rFonts w:ascii="Verdana" w:eastAsia="Times New Roman" w:hAnsi="Verdana" w:cs="Arial"/>
      <w:noProof w:val="0"/>
      <w:sz w:val="20"/>
      <w:szCs w:val="20"/>
      <w:lang w:eastAsia="sr-Latn-RS"/>
    </w:rPr>
  </w:style>
  <w:style w:type="paragraph" w:customStyle="1" w:styleId="panel1">
    <w:name w:val="panel1"/>
    <w:basedOn w:val="Normal"/>
    <w:rsid w:val="00DF72E5"/>
    <w:pPr>
      <w:shd w:val="clear" w:color="auto" w:fill="FFFFFF"/>
      <w:ind w:firstLine="480"/>
      <w:contextualSpacing w:val="0"/>
    </w:pPr>
    <w:rPr>
      <w:rFonts w:ascii="Verdana" w:eastAsia="Times New Roman" w:hAnsi="Verdana" w:cs="Arial"/>
      <w:noProof w:val="0"/>
      <w:sz w:val="20"/>
      <w:szCs w:val="20"/>
      <w:lang w:eastAsia="sr-Latn-RS"/>
    </w:rPr>
  </w:style>
  <w:style w:type="paragraph" w:customStyle="1" w:styleId="panel-heading1">
    <w:name w:val="panel-heading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basic-paragraph">
    <w:name w:val="basic-paragraph"/>
    <w:basedOn w:val="Normal"/>
    <w:rsid w:val="00DF72E5"/>
    <w:pPr>
      <w:spacing w:after="150"/>
      <w:ind w:firstLine="480"/>
      <w:contextualSpacing w:val="0"/>
    </w:pPr>
    <w:rPr>
      <w:rFonts w:ascii="Verdana" w:eastAsia="Times New Roman" w:hAnsi="Verdana" w:cs="Arial"/>
      <w:noProof w:val="0"/>
      <w:sz w:val="20"/>
      <w:szCs w:val="20"/>
      <w:lang w:eastAsia="sr-Latn-RS"/>
    </w:rPr>
  </w:style>
  <w:style w:type="character" w:customStyle="1" w:styleId="bold2">
    <w:name w:val="bold2"/>
    <w:basedOn w:val="DefaultParagraphFont"/>
    <w:rsid w:val="00DF72E5"/>
    <w:rPr>
      <w:b/>
      <w:bCs/>
    </w:rPr>
  </w:style>
  <w:style w:type="character" w:customStyle="1" w:styleId="italik2">
    <w:name w:val="italik2"/>
    <w:basedOn w:val="DefaultParagraphFont"/>
    <w:rsid w:val="00DF72E5"/>
    <w:rPr>
      <w:i/>
      <w:iCs/>
    </w:rPr>
  </w:style>
  <w:style w:type="numbering" w:customStyle="1" w:styleId="NoList7">
    <w:name w:val="No List7"/>
    <w:next w:val="NoList"/>
    <w:uiPriority w:val="99"/>
    <w:semiHidden/>
    <w:unhideWhenUsed/>
    <w:rsid w:val="00B75805"/>
  </w:style>
  <w:style w:type="paragraph" w:customStyle="1" w:styleId="tabela">
    <w:name w:val="tabela"/>
    <w:basedOn w:val="Normal"/>
    <w:rsid w:val="00B75805"/>
    <w:pP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singl">
    <w:name w:val="singl"/>
    <w:basedOn w:val="Normal"/>
    <w:rsid w:val="005F099A"/>
    <w:pPr>
      <w:spacing w:after="24"/>
      <w:contextualSpacing w:val="0"/>
    </w:pPr>
    <w:rPr>
      <w:rFonts w:ascii="Arial" w:eastAsia="Times New Roman" w:hAnsi="Arial" w:cs="Arial"/>
      <w:noProof w:val="0"/>
      <w:sz w:val="22"/>
      <w:szCs w:val="22"/>
      <w:lang w:eastAsia="sr-Latn-RS"/>
    </w:rPr>
  </w:style>
  <w:style w:type="paragraph" w:customStyle="1" w:styleId="tabelamolovani">
    <w:name w:val="tabelamolovani"/>
    <w:basedOn w:val="Normal"/>
    <w:rsid w:val="005F099A"/>
    <w:pPr>
      <w:pBdr>
        <w:top w:val="outset" w:sz="6" w:space="0" w:color="000000"/>
        <w:left w:val="outset" w:sz="6" w:space="0" w:color="000000"/>
        <w:bottom w:val="outset" w:sz="6" w:space="0" w:color="000000"/>
        <w:right w:val="outset" w:sz="6" w:space="0" w:color="000000"/>
      </w:pBdr>
      <w:shd w:val="clear" w:color="auto" w:fill="8A084B"/>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normalred">
    <w:name w:val="normal_red"/>
    <w:basedOn w:val="Normal"/>
    <w:rsid w:val="005F099A"/>
    <w:pPr>
      <w:spacing w:before="100" w:beforeAutospacing="1" w:after="100" w:afterAutospacing="1"/>
      <w:contextualSpacing w:val="0"/>
    </w:pPr>
    <w:rPr>
      <w:rFonts w:ascii="Arial" w:eastAsia="Times New Roman" w:hAnsi="Arial" w:cs="Arial"/>
      <w:noProof w:val="0"/>
      <w:color w:val="FF0000"/>
      <w:sz w:val="22"/>
      <w:szCs w:val="22"/>
      <w:lang w:eastAsia="sr-Latn-RS"/>
    </w:rPr>
  </w:style>
  <w:style w:type="paragraph" w:customStyle="1" w:styleId="normalgreenback">
    <w:name w:val="normal_greenback"/>
    <w:basedOn w:val="Normal"/>
    <w:rsid w:val="005F099A"/>
    <w:pPr>
      <w:shd w:val="clear" w:color="auto" w:fill="33FF33"/>
      <w:spacing w:before="100" w:beforeAutospacing="1" w:after="100" w:afterAutospacing="1"/>
      <w:contextualSpacing w:val="0"/>
    </w:pPr>
    <w:rPr>
      <w:rFonts w:ascii="Arial" w:eastAsia="Times New Roman" w:hAnsi="Arial" w:cs="Arial"/>
      <w:noProof w:val="0"/>
      <w:sz w:val="22"/>
      <w:szCs w:val="22"/>
      <w:lang w:eastAsia="sr-Latn-RS"/>
    </w:rPr>
  </w:style>
  <w:style w:type="paragraph" w:customStyle="1" w:styleId="simboli">
    <w:name w:val="simboli"/>
    <w:basedOn w:val="Normal"/>
    <w:rsid w:val="005F099A"/>
    <w:pPr>
      <w:spacing w:before="100" w:beforeAutospacing="1" w:after="100" w:afterAutospacing="1"/>
      <w:contextualSpacing w:val="0"/>
    </w:pPr>
    <w:rPr>
      <w:rFonts w:ascii="Symbol" w:eastAsia="Times New Roman" w:hAnsi="Symbol" w:cs="Arial"/>
      <w:noProof w:val="0"/>
      <w:sz w:val="22"/>
      <w:szCs w:val="22"/>
      <w:lang w:eastAsia="sr-Latn-RS"/>
    </w:rPr>
  </w:style>
  <w:style w:type="paragraph" w:customStyle="1" w:styleId="simboliindeks">
    <w:name w:val="simboliindeks"/>
    <w:basedOn w:val="Normal"/>
    <w:rsid w:val="005F099A"/>
    <w:pPr>
      <w:spacing w:before="100" w:beforeAutospacing="1" w:after="100" w:afterAutospacing="1"/>
      <w:contextualSpacing w:val="0"/>
    </w:pPr>
    <w:rPr>
      <w:rFonts w:ascii="Symbol" w:eastAsia="Times New Roman" w:hAnsi="Symbol" w:cs="Arial"/>
      <w:noProof w:val="0"/>
      <w:sz w:val="24"/>
      <w:szCs w:val="24"/>
      <w:vertAlign w:val="subscript"/>
      <w:lang w:eastAsia="sr-Latn-RS"/>
    </w:rPr>
  </w:style>
  <w:style w:type="paragraph" w:customStyle="1" w:styleId="Normal4">
    <w:name w:val="Normal4"/>
    <w:basedOn w:val="Normal"/>
    <w:rsid w:val="005F099A"/>
    <w:pPr>
      <w:spacing w:before="100" w:beforeAutospacing="1" w:after="100" w:afterAutospacing="1"/>
      <w:contextualSpacing w:val="0"/>
    </w:pPr>
    <w:rPr>
      <w:rFonts w:ascii="Arial" w:eastAsia="Times New Roman" w:hAnsi="Arial" w:cs="Arial"/>
      <w:noProof w:val="0"/>
      <w:sz w:val="22"/>
      <w:szCs w:val="22"/>
      <w:lang w:eastAsia="sr-Latn-RS"/>
    </w:rPr>
  </w:style>
  <w:style w:type="paragraph" w:customStyle="1" w:styleId="normaltd">
    <w:name w:val="normaltd"/>
    <w:basedOn w:val="Normal"/>
    <w:rsid w:val="005F099A"/>
    <w:pPr>
      <w:spacing w:before="100" w:beforeAutospacing="1" w:after="100" w:afterAutospacing="1"/>
      <w:contextualSpacing w:val="0"/>
      <w:jc w:val="right"/>
    </w:pPr>
    <w:rPr>
      <w:rFonts w:ascii="Arial" w:eastAsia="Times New Roman" w:hAnsi="Arial" w:cs="Arial"/>
      <w:noProof w:val="0"/>
      <w:sz w:val="22"/>
      <w:szCs w:val="22"/>
      <w:lang w:eastAsia="sr-Latn-RS"/>
    </w:rPr>
  </w:style>
  <w:style w:type="paragraph" w:customStyle="1" w:styleId="normaltdb">
    <w:name w:val="normaltdb"/>
    <w:basedOn w:val="Normal"/>
    <w:rsid w:val="005F099A"/>
    <w:pPr>
      <w:spacing w:before="100" w:beforeAutospacing="1" w:after="100" w:afterAutospacing="1"/>
      <w:contextualSpacing w:val="0"/>
      <w:jc w:val="right"/>
    </w:pPr>
    <w:rPr>
      <w:rFonts w:ascii="Arial" w:eastAsia="Times New Roman" w:hAnsi="Arial" w:cs="Arial"/>
      <w:b/>
      <w:bCs/>
      <w:noProof w:val="0"/>
      <w:sz w:val="22"/>
      <w:szCs w:val="22"/>
      <w:lang w:eastAsia="sr-Latn-RS"/>
    </w:rPr>
  </w:style>
  <w:style w:type="paragraph" w:customStyle="1" w:styleId="samostalni">
    <w:name w:val="samostalni"/>
    <w:basedOn w:val="Normal"/>
    <w:rsid w:val="005F099A"/>
    <w:pPr>
      <w:spacing w:before="100" w:beforeAutospacing="1" w:after="100" w:afterAutospacing="1"/>
      <w:contextualSpacing w:val="0"/>
      <w:jc w:val="center"/>
    </w:pPr>
    <w:rPr>
      <w:rFonts w:ascii="Arial" w:eastAsia="Times New Roman" w:hAnsi="Arial" w:cs="Arial"/>
      <w:b/>
      <w:bCs/>
      <w:i/>
      <w:iCs/>
      <w:noProof w:val="0"/>
      <w:sz w:val="24"/>
      <w:szCs w:val="24"/>
      <w:lang w:eastAsia="sr-Latn-RS"/>
    </w:rPr>
  </w:style>
  <w:style w:type="paragraph" w:customStyle="1" w:styleId="samostalni1">
    <w:name w:val="samostalni1"/>
    <w:basedOn w:val="Normal"/>
    <w:rsid w:val="005F099A"/>
    <w:pPr>
      <w:spacing w:before="100" w:beforeAutospacing="1" w:after="100" w:afterAutospacing="1"/>
      <w:contextualSpacing w:val="0"/>
      <w:jc w:val="center"/>
    </w:pPr>
    <w:rPr>
      <w:rFonts w:ascii="Arial" w:eastAsia="Times New Roman" w:hAnsi="Arial" w:cs="Arial"/>
      <w:i/>
      <w:iCs/>
      <w:noProof w:val="0"/>
      <w:sz w:val="22"/>
      <w:szCs w:val="22"/>
      <w:lang w:eastAsia="sr-Latn-RS"/>
    </w:rPr>
  </w:style>
  <w:style w:type="paragraph" w:customStyle="1" w:styleId="tabelaobrazac">
    <w:name w:val="tabelaobrazac"/>
    <w:basedOn w:val="Normal"/>
    <w:rsid w:val="005F099A"/>
    <w:pPr>
      <w:pBdr>
        <w:top w:val="outset" w:sz="6" w:space="0" w:color="000000"/>
        <w:left w:val="outset" w:sz="6" w:space="0" w:color="000000"/>
        <w:bottom w:val="outset" w:sz="6" w:space="0" w:color="000000"/>
        <w:right w:val="outset" w:sz="6" w:space="0" w:color="000000"/>
      </w:pBdr>
      <w:shd w:val="clear" w:color="auto" w:fill="2E9AFE"/>
      <w:spacing w:before="100" w:beforeAutospacing="1" w:after="100" w:afterAutospacing="1"/>
      <w:contextualSpacing w:val="0"/>
    </w:pPr>
    <w:rPr>
      <w:rFonts w:ascii="Verdana" w:eastAsia="Times New Roman" w:hAnsi="Verdana" w:cs="Arial"/>
      <w:noProof w:val="0"/>
      <w:sz w:val="20"/>
      <w:szCs w:val="20"/>
      <w:lang w:eastAsia="sr-Latn-RS"/>
    </w:rPr>
  </w:style>
  <w:style w:type="paragraph" w:customStyle="1" w:styleId="tabelanaslov">
    <w:name w:val="tabelanaslov"/>
    <w:basedOn w:val="Normal"/>
    <w:rsid w:val="005F099A"/>
    <w:pPr>
      <w:pBdr>
        <w:top w:val="outset" w:sz="6" w:space="0" w:color="000000"/>
        <w:left w:val="outset" w:sz="6" w:space="0" w:color="000000"/>
        <w:bottom w:val="outset" w:sz="6" w:space="0" w:color="000000"/>
        <w:right w:val="outset" w:sz="6" w:space="0" w:color="000000"/>
      </w:pBdr>
      <w:shd w:val="clear" w:color="auto" w:fill="A41E1C"/>
      <w:spacing w:before="100" w:beforeAutospacing="1" w:after="100" w:afterAutospacing="1"/>
      <w:contextualSpacing w:val="0"/>
    </w:pPr>
    <w:rPr>
      <w:rFonts w:ascii="Verdana" w:eastAsia="Times New Roman" w:hAnsi="Verdana" w:cs="Arial"/>
      <w:noProof w:val="0"/>
      <w:sz w:val="20"/>
      <w:szCs w:val="20"/>
      <w:lang w:eastAsia="sr-Latn-RS"/>
    </w:rPr>
  </w:style>
  <w:style w:type="paragraph" w:customStyle="1" w:styleId="tabelasm">
    <w:name w:val="tabela_sm"/>
    <w:basedOn w:val="Normal"/>
    <w:rsid w:val="005F099A"/>
    <w:pPr>
      <w:pBdr>
        <w:top w:val="outset" w:sz="6" w:space="0" w:color="000000"/>
        <w:left w:val="outset" w:sz="6" w:space="0" w:color="000000"/>
        <w:bottom w:val="outset" w:sz="6" w:space="0" w:color="000000"/>
        <w:right w:val="outset" w:sz="6" w:space="0" w:color="000000"/>
      </w:pBdr>
      <w:shd w:val="clear" w:color="auto" w:fill="006666"/>
      <w:spacing w:before="100" w:beforeAutospacing="1" w:after="100" w:afterAutospacing="1"/>
      <w:contextualSpacing w:val="0"/>
    </w:pPr>
    <w:rPr>
      <w:rFonts w:ascii="Verdana" w:eastAsia="Times New Roman" w:hAnsi="Verdana" w:cs="Arial"/>
      <w:noProof w:val="0"/>
      <w:sz w:val="20"/>
      <w:szCs w:val="20"/>
      <w:lang w:eastAsia="sr-Latn-RS"/>
    </w:rPr>
  </w:style>
  <w:style w:type="paragraph" w:customStyle="1" w:styleId="tabelasp">
    <w:name w:val="tabela_sp"/>
    <w:basedOn w:val="Normal"/>
    <w:rsid w:val="005F099A"/>
    <w:pPr>
      <w:pBdr>
        <w:top w:val="outset" w:sz="6" w:space="0" w:color="000000"/>
        <w:left w:val="outset" w:sz="6" w:space="0" w:color="000000"/>
        <w:bottom w:val="outset" w:sz="6" w:space="0" w:color="000000"/>
        <w:right w:val="outset" w:sz="6" w:space="0" w:color="000000"/>
      </w:pBdr>
      <w:shd w:val="clear" w:color="auto" w:fill="FF9F00"/>
      <w:spacing w:before="100" w:beforeAutospacing="1" w:after="100" w:afterAutospacing="1"/>
      <w:contextualSpacing w:val="0"/>
    </w:pPr>
    <w:rPr>
      <w:rFonts w:ascii="Verdana" w:eastAsia="Times New Roman" w:hAnsi="Verdana" w:cs="Arial"/>
      <w:noProof w:val="0"/>
      <w:sz w:val="20"/>
      <w:szCs w:val="20"/>
      <w:lang w:eastAsia="sr-Latn-RS"/>
    </w:rPr>
  </w:style>
  <w:style w:type="paragraph" w:customStyle="1" w:styleId="tabelact">
    <w:name w:val="tabela_ct"/>
    <w:basedOn w:val="Normal"/>
    <w:rsid w:val="005F099A"/>
    <w:pPr>
      <w:pBdr>
        <w:top w:val="outset" w:sz="6" w:space="0" w:color="000000"/>
        <w:left w:val="outset" w:sz="6" w:space="0" w:color="000000"/>
        <w:bottom w:val="outset" w:sz="6" w:space="0" w:color="000000"/>
        <w:right w:val="outset" w:sz="6" w:space="0" w:color="000000"/>
      </w:pBdr>
      <w:shd w:val="clear" w:color="auto" w:fill="DC2348"/>
      <w:spacing w:before="100" w:beforeAutospacing="1" w:after="100" w:afterAutospacing="1"/>
      <w:contextualSpacing w:val="0"/>
    </w:pPr>
    <w:rPr>
      <w:rFonts w:ascii="Verdana" w:eastAsia="Times New Roman" w:hAnsi="Verdana" w:cs="Arial"/>
      <w:noProof w:val="0"/>
      <w:sz w:val="20"/>
      <w:szCs w:val="20"/>
      <w:lang w:eastAsia="sr-Latn-RS"/>
    </w:rPr>
  </w:style>
  <w:style w:type="paragraph" w:customStyle="1" w:styleId="naslov2">
    <w:name w:val="naslov2"/>
    <w:basedOn w:val="Normal"/>
    <w:rsid w:val="005F099A"/>
    <w:pPr>
      <w:spacing w:before="100" w:beforeAutospacing="1" w:after="100" w:afterAutospacing="1"/>
      <w:contextualSpacing w:val="0"/>
      <w:jc w:val="center"/>
    </w:pPr>
    <w:rPr>
      <w:rFonts w:ascii="Arial" w:eastAsia="Times New Roman" w:hAnsi="Arial" w:cs="Arial"/>
      <w:b/>
      <w:bCs/>
      <w:noProof w:val="0"/>
      <w:sz w:val="29"/>
      <w:szCs w:val="29"/>
      <w:lang w:eastAsia="sr-Latn-RS"/>
    </w:rPr>
  </w:style>
  <w:style w:type="paragraph" w:customStyle="1" w:styleId="naslov3">
    <w:name w:val="naslov3"/>
    <w:basedOn w:val="Normal"/>
    <w:rsid w:val="005F099A"/>
    <w:pPr>
      <w:spacing w:before="100" w:beforeAutospacing="1" w:after="100" w:afterAutospacing="1"/>
      <w:contextualSpacing w:val="0"/>
      <w:jc w:val="center"/>
    </w:pPr>
    <w:rPr>
      <w:rFonts w:ascii="Arial" w:eastAsia="Times New Roman" w:hAnsi="Arial" w:cs="Arial"/>
      <w:b/>
      <w:bCs/>
      <w:noProof w:val="0"/>
      <w:sz w:val="23"/>
      <w:szCs w:val="23"/>
      <w:lang w:eastAsia="sr-Latn-RS"/>
    </w:rPr>
  </w:style>
  <w:style w:type="paragraph" w:customStyle="1" w:styleId="normaluvuceni">
    <w:name w:val="normal_uvuceni"/>
    <w:basedOn w:val="Normal"/>
    <w:rsid w:val="005F099A"/>
    <w:pPr>
      <w:spacing w:before="100" w:beforeAutospacing="1" w:after="100" w:afterAutospacing="1"/>
      <w:ind w:left="1134" w:hanging="142"/>
      <w:contextualSpacing w:val="0"/>
    </w:pPr>
    <w:rPr>
      <w:rFonts w:ascii="Arial" w:eastAsia="Times New Roman" w:hAnsi="Arial" w:cs="Arial"/>
      <w:noProof w:val="0"/>
      <w:sz w:val="22"/>
      <w:szCs w:val="22"/>
      <w:lang w:eastAsia="sr-Latn-RS"/>
    </w:rPr>
  </w:style>
  <w:style w:type="paragraph" w:customStyle="1" w:styleId="normaluvuceni2">
    <w:name w:val="normal_uvuceni2"/>
    <w:basedOn w:val="Normal"/>
    <w:rsid w:val="005F099A"/>
    <w:pPr>
      <w:spacing w:before="100" w:beforeAutospacing="1" w:after="100" w:afterAutospacing="1"/>
      <w:ind w:left="1701" w:hanging="227"/>
      <w:contextualSpacing w:val="0"/>
    </w:pPr>
    <w:rPr>
      <w:rFonts w:ascii="Arial" w:eastAsia="Times New Roman" w:hAnsi="Arial" w:cs="Arial"/>
      <w:noProof w:val="0"/>
      <w:sz w:val="22"/>
      <w:szCs w:val="22"/>
      <w:lang w:eastAsia="sr-Latn-RS"/>
    </w:rPr>
  </w:style>
  <w:style w:type="paragraph" w:customStyle="1" w:styleId="normaluvuceni3">
    <w:name w:val="normal_uvuceni3"/>
    <w:basedOn w:val="Normal"/>
    <w:rsid w:val="005F099A"/>
    <w:pPr>
      <w:spacing w:before="100" w:beforeAutospacing="1" w:after="100" w:afterAutospacing="1"/>
      <w:ind w:left="992"/>
      <w:contextualSpacing w:val="0"/>
    </w:pPr>
    <w:rPr>
      <w:rFonts w:ascii="Arial" w:eastAsia="Times New Roman" w:hAnsi="Arial" w:cs="Arial"/>
      <w:noProof w:val="0"/>
      <w:sz w:val="22"/>
      <w:szCs w:val="22"/>
      <w:lang w:eastAsia="sr-Latn-RS"/>
    </w:rPr>
  </w:style>
  <w:style w:type="paragraph" w:customStyle="1" w:styleId="naslovpropisa1">
    <w:name w:val="naslovpropisa1"/>
    <w:basedOn w:val="Normal"/>
    <w:rsid w:val="005F099A"/>
    <w:pPr>
      <w:spacing w:before="100" w:beforeAutospacing="1" w:after="100" w:afterAutospacing="1" w:line="480" w:lineRule="auto"/>
      <w:ind w:right="975"/>
      <w:contextualSpacing w:val="0"/>
      <w:jc w:val="center"/>
    </w:pPr>
    <w:rPr>
      <w:rFonts w:ascii="Arial" w:eastAsia="Times New Roman" w:hAnsi="Arial" w:cs="Arial"/>
      <w:b/>
      <w:bCs/>
      <w:noProof w:val="0"/>
      <w:color w:val="FFE8BF"/>
      <w:sz w:val="36"/>
      <w:szCs w:val="36"/>
      <w:lang w:eastAsia="sr-Latn-RS"/>
    </w:rPr>
  </w:style>
  <w:style w:type="paragraph" w:customStyle="1" w:styleId="naslovpropisa1a">
    <w:name w:val="naslovpropisa1a"/>
    <w:basedOn w:val="Normal"/>
    <w:rsid w:val="005F099A"/>
    <w:pPr>
      <w:spacing w:before="100" w:beforeAutospacing="1" w:after="100" w:afterAutospacing="1"/>
      <w:ind w:right="975"/>
      <w:contextualSpacing w:val="0"/>
      <w:jc w:val="center"/>
    </w:pPr>
    <w:rPr>
      <w:rFonts w:ascii="Arial" w:eastAsia="Times New Roman" w:hAnsi="Arial" w:cs="Arial"/>
      <w:b/>
      <w:bCs/>
      <w:noProof w:val="0"/>
      <w:color w:val="FFFFFF"/>
      <w:sz w:val="34"/>
      <w:szCs w:val="34"/>
      <w:lang w:eastAsia="sr-Latn-RS"/>
    </w:rPr>
  </w:style>
  <w:style w:type="paragraph" w:customStyle="1" w:styleId="naslov4">
    <w:name w:val="naslov4"/>
    <w:basedOn w:val="Normal"/>
    <w:rsid w:val="005F099A"/>
    <w:pPr>
      <w:spacing w:before="100" w:beforeAutospacing="1" w:after="100" w:afterAutospacing="1"/>
      <w:contextualSpacing w:val="0"/>
      <w:jc w:val="center"/>
    </w:pPr>
    <w:rPr>
      <w:rFonts w:ascii="Arial" w:eastAsia="Times New Roman" w:hAnsi="Arial" w:cs="Arial"/>
      <w:b/>
      <w:bCs/>
      <w:noProof w:val="0"/>
      <w:sz w:val="22"/>
      <w:szCs w:val="22"/>
      <w:lang w:eastAsia="sr-Latn-RS"/>
    </w:rPr>
  </w:style>
  <w:style w:type="paragraph" w:customStyle="1" w:styleId="naslov5">
    <w:name w:val="naslov5"/>
    <w:basedOn w:val="Normal"/>
    <w:rsid w:val="005F099A"/>
    <w:pPr>
      <w:spacing w:before="100" w:beforeAutospacing="1" w:after="100" w:afterAutospacing="1"/>
      <w:contextualSpacing w:val="0"/>
      <w:jc w:val="center"/>
    </w:pPr>
    <w:rPr>
      <w:rFonts w:ascii="Arial" w:eastAsia="Times New Roman" w:hAnsi="Arial" w:cs="Arial"/>
      <w:b/>
      <w:bCs/>
      <w:noProof w:val="0"/>
      <w:sz w:val="22"/>
      <w:szCs w:val="22"/>
      <w:lang w:eastAsia="sr-Latn-RS"/>
    </w:rPr>
  </w:style>
  <w:style w:type="paragraph" w:customStyle="1" w:styleId="normalbold">
    <w:name w:val="normalbold"/>
    <w:basedOn w:val="Normal"/>
    <w:rsid w:val="005F099A"/>
    <w:pPr>
      <w:spacing w:before="100" w:beforeAutospacing="1" w:after="100" w:afterAutospacing="1"/>
      <w:contextualSpacing w:val="0"/>
    </w:pPr>
    <w:rPr>
      <w:rFonts w:ascii="Arial" w:eastAsia="Times New Roman" w:hAnsi="Arial" w:cs="Arial"/>
      <w:b/>
      <w:bCs/>
      <w:noProof w:val="0"/>
      <w:sz w:val="22"/>
      <w:szCs w:val="22"/>
      <w:lang w:eastAsia="sr-Latn-RS"/>
    </w:rPr>
  </w:style>
  <w:style w:type="paragraph" w:customStyle="1" w:styleId="normalboldct">
    <w:name w:val="normalboldct"/>
    <w:basedOn w:val="Normal"/>
    <w:rsid w:val="005F099A"/>
    <w:pPr>
      <w:spacing w:before="100" w:beforeAutospacing="1" w:after="100" w:afterAutospacing="1"/>
      <w:contextualSpacing w:val="0"/>
    </w:pPr>
    <w:rPr>
      <w:rFonts w:ascii="Arial" w:eastAsia="Times New Roman" w:hAnsi="Arial" w:cs="Arial"/>
      <w:b/>
      <w:bCs/>
      <w:noProof w:val="0"/>
      <w:sz w:val="24"/>
      <w:szCs w:val="24"/>
      <w:lang w:eastAsia="sr-Latn-RS"/>
    </w:rPr>
  </w:style>
  <w:style w:type="paragraph" w:customStyle="1" w:styleId="normalbolditalic">
    <w:name w:val="normalbolditalic"/>
    <w:basedOn w:val="Normal"/>
    <w:rsid w:val="005F099A"/>
    <w:pPr>
      <w:spacing w:before="100" w:beforeAutospacing="1" w:after="100" w:afterAutospacing="1"/>
      <w:contextualSpacing w:val="0"/>
    </w:pPr>
    <w:rPr>
      <w:rFonts w:ascii="Arial" w:eastAsia="Times New Roman" w:hAnsi="Arial" w:cs="Arial"/>
      <w:b/>
      <w:bCs/>
      <w:i/>
      <w:iCs/>
      <w:noProof w:val="0"/>
      <w:sz w:val="22"/>
      <w:szCs w:val="22"/>
      <w:lang w:eastAsia="sr-Latn-RS"/>
    </w:rPr>
  </w:style>
  <w:style w:type="paragraph" w:customStyle="1" w:styleId="stepen">
    <w:name w:val="stepen"/>
    <w:basedOn w:val="Normal"/>
    <w:rsid w:val="005F099A"/>
    <w:pPr>
      <w:spacing w:before="100" w:beforeAutospacing="1" w:after="100" w:afterAutospacing="1"/>
      <w:contextualSpacing w:val="0"/>
    </w:pPr>
    <w:rPr>
      <w:rFonts w:ascii="Arial" w:eastAsia="Times New Roman" w:hAnsi="Arial" w:cs="Arial"/>
      <w:noProof w:val="0"/>
      <w:sz w:val="15"/>
      <w:szCs w:val="15"/>
      <w:vertAlign w:val="superscript"/>
      <w:lang w:eastAsia="sr-Latn-RS"/>
    </w:rPr>
  </w:style>
  <w:style w:type="paragraph" w:customStyle="1" w:styleId="indeks">
    <w:name w:val="indeks"/>
    <w:basedOn w:val="Normal"/>
    <w:rsid w:val="005F099A"/>
    <w:pPr>
      <w:spacing w:before="100" w:beforeAutospacing="1" w:after="100" w:afterAutospacing="1"/>
      <w:contextualSpacing w:val="0"/>
    </w:pPr>
    <w:rPr>
      <w:rFonts w:ascii="Arial" w:eastAsia="Times New Roman" w:hAnsi="Arial" w:cs="Arial"/>
      <w:noProof w:val="0"/>
      <w:sz w:val="15"/>
      <w:szCs w:val="15"/>
      <w:vertAlign w:val="subscript"/>
      <w:lang w:eastAsia="sr-Latn-RS"/>
    </w:rPr>
  </w:style>
  <w:style w:type="paragraph" w:customStyle="1" w:styleId="tbezokvira">
    <w:name w:val="tbezokvira"/>
    <w:basedOn w:val="Normal"/>
    <w:rsid w:val="005F099A"/>
    <w:pPr>
      <w:pBdr>
        <w:top w:val="single" w:sz="2" w:space="0" w:color="auto"/>
        <w:left w:val="single" w:sz="2" w:space="0" w:color="auto"/>
        <w:bottom w:val="single" w:sz="2" w:space="0" w:color="auto"/>
        <w:right w:val="single" w:sz="2" w:space="0" w:color="auto"/>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naslovlevo">
    <w:name w:val="naslovlevo"/>
    <w:basedOn w:val="Normal"/>
    <w:rsid w:val="005F099A"/>
    <w:pPr>
      <w:spacing w:before="100" w:beforeAutospacing="1" w:after="100" w:afterAutospacing="1"/>
      <w:contextualSpacing w:val="0"/>
    </w:pPr>
    <w:rPr>
      <w:rFonts w:ascii="Arial" w:eastAsia="Times New Roman" w:hAnsi="Arial" w:cs="Arial"/>
      <w:b/>
      <w:bCs/>
      <w:noProof w:val="0"/>
      <w:sz w:val="26"/>
      <w:szCs w:val="26"/>
      <w:lang w:eastAsia="sr-Latn-RS"/>
    </w:rPr>
  </w:style>
  <w:style w:type="paragraph" w:customStyle="1" w:styleId="bulletedni">
    <w:name w:val="bulletedni"/>
    <w:basedOn w:val="Normal"/>
    <w:rsid w:val="005F099A"/>
    <w:pPr>
      <w:spacing w:before="100" w:beforeAutospacing="1" w:after="100" w:afterAutospacing="1"/>
      <w:contextualSpacing w:val="0"/>
    </w:pPr>
    <w:rPr>
      <w:rFonts w:ascii="Arial" w:eastAsia="Times New Roman" w:hAnsi="Arial" w:cs="Arial"/>
      <w:noProof w:val="0"/>
      <w:sz w:val="22"/>
      <w:szCs w:val="22"/>
      <w:lang w:eastAsia="sr-Latn-RS"/>
    </w:rPr>
  </w:style>
  <w:style w:type="paragraph" w:customStyle="1" w:styleId="normalpraksa">
    <w:name w:val="normalpraksa"/>
    <w:basedOn w:val="Normal"/>
    <w:rsid w:val="005F099A"/>
    <w:pPr>
      <w:spacing w:before="100" w:beforeAutospacing="1" w:after="100" w:afterAutospacing="1"/>
      <w:contextualSpacing w:val="0"/>
    </w:pPr>
    <w:rPr>
      <w:rFonts w:ascii="Arial" w:eastAsia="Times New Roman" w:hAnsi="Arial" w:cs="Arial"/>
      <w:i/>
      <w:iCs/>
      <w:noProof w:val="0"/>
      <w:sz w:val="22"/>
      <w:szCs w:val="22"/>
      <w:lang w:eastAsia="sr-Latn-RS"/>
    </w:rPr>
  </w:style>
  <w:style w:type="paragraph" w:customStyle="1" w:styleId="normalctzaglavlje">
    <w:name w:val="normalctzaglavlje"/>
    <w:basedOn w:val="Normal"/>
    <w:rsid w:val="005F099A"/>
    <w:pPr>
      <w:spacing w:before="100" w:beforeAutospacing="1" w:after="100" w:afterAutospacing="1"/>
      <w:contextualSpacing w:val="0"/>
    </w:pPr>
    <w:rPr>
      <w:rFonts w:ascii="Arial" w:eastAsia="Times New Roman" w:hAnsi="Arial" w:cs="Arial"/>
      <w:b/>
      <w:bCs/>
      <w:noProof w:val="0"/>
      <w:sz w:val="16"/>
      <w:szCs w:val="16"/>
      <w:lang w:eastAsia="sr-Latn-RS"/>
    </w:rPr>
  </w:style>
  <w:style w:type="paragraph" w:customStyle="1" w:styleId="windings">
    <w:name w:val="windings"/>
    <w:basedOn w:val="Normal"/>
    <w:rsid w:val="005F099A"/>
    <w:pPr>
      <w:spacing w:before="100" w:beforeAutospacing="1" w:after="100" w:afterAutospacing="1"/>
      <w:contextualSpacing w:val="0"/>
    </w:pPr>
    <w:rPr>
      <w:rFonts w:ascii="Wingdings" w:eastAsia="Times New Roman" w:hAnsi="Wingdings" w:cs="Arial"/>
      <w:noProof w:val="0"/>
      <w:lang w:eastAsia="sr-Latn-RS"/>
    </w:rPr>
  </w:style>
  <w:style w:type="paragraph" w:customStyle="1" w:styleId="webdings">
    <w:name w:val="webdings"/>
    <w:basedOn w:val="Normal"/>
    <w:rsid w:val="005F099A"/>
    <w:pPr>
      <w:spacing w:before="100" w:beforeAutospacing="1" w:after="100" w:afterAutospacing="1"/>
      <w:contextualSpacing w:val="0"/>
    </w:pPr>
    <w:rPr>
      <w:rFonts w:ascii="Webdings" w:eastAsia="Times New Roman" w:hAnsi="Webdings" w:cs="Arial"/>
      <w:noProof w:val="0"/>
      <w:lang w:eastAsia="sr-Latn-RS"/>
    </w:rPr>
  </w:style>
  <w:style w:type="paragraph" w:customStyle="1" w:styleId="normalct">
    <w:name w:val="normalct"/>
    <w:basedOn w:val="Normal"/>
    <w:rsid w:val="005F099A"/>
    <w:pPr>
      <w:spacing w:before="100" w:beforeAutospacing="1" w:after="100" w:afterAutospacing="1"/>
      <w:contextualSpacing w:val="0"/>
    </w:pPr>
    <w:rPr>
      <w:rFonts w:ascii="Arial" w:eastAsia="Times New Roman" w:hAnsi="Arial" w:cs="Arial"/>
      <w:noProof w:val="0"/>
      <w:sz w:val="16"/>
      <w:szCs w:val="16"/>
      <w:lang w:eastAsia="sr-Latn-RS"/>
    </w:rPr>
  </w:style>
  <w:style w:type="paragraph" w:customStyle="1" w:styleId="tabelamala">
    <w:name w:val="tabela_mala"/>
    <w:basedOn w:val="Normal"/>
    <w:rsid w:val="005F099A"/>
    <w:pP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izmenanaslov">
    <w:name w:val="izmena_naslov"/>
    <w:basedOn w:val="Normal"/>
    <w:rsid w:val="005F099A"/>
    <w:pPr>
      <w:spacing w:before="100" w:beforeAutospacing="1" w:after="100" w:afterAutospacing="1"/>
      <w:contextualSpacing w:val="0"/>
      <w:jc w:val="center"/>
    </w:pPr>
    <w:rPr>
      <w:rFonts w:eastAsia="Times New Roman"/>
      <w:b/>
      <w:bCs/>
      <w:noProof w:val="0"/>
      <w:sz w:val="20"/>
      <w:szCs w:val="20"/>
      <w:lang w:eastAsia="sr-Latn-RS"/>
    </w:rPr>
  </w:style>
  <w:style w:type="paragraph" w:customStyle="1" w:styleId="izmenapodnaslov">
    <w:name w:val="izmena_podnaslov"/>
    <w:basedOn w:val="Normal"/>
    <w:rsid w:val="005F099A"/>
    <w:pPr>
      <w:spacing w:before="100" w:beforeAutospacing="1" w:after="100" w:afterAutospacing="1"/>
      <w:contextualSpacing w:val="0"/>
      <w:jc w:val="center"/>
    </w:pPr>
    <w:rPr>
      <w:rFonts w:eastAsia="Times New Roman"/>
      <w:noProof w:val="0"/>
      <w:sz w:val="20"/>
      <w:szCs w:val="20"/>
      <w:lang w:eastAsia="sr-Latn-RS"/>
    </w:rPr>
  </w:style>
  <w:style w:type="paragraph" w:customStyle="1" w:styleId="izmenaclan">
    <w:name w:val="izmena_clan"/>
    <w:basedOn w:val="Normal"/>
    <w:rsid w:val="005F099A"/>
    <w:pPr>
      <w:spacing w:before="100" w:beforeAutospacing="1" w:after="100" w:afterAutospacing="1"/>
      <w:contextualSpacing w:val="0"/>
      <w:jc w:val="center"/>
    </w:pPr>
    <w:rPr>
      <w:rFonts w:eastAsia="Times New Roman"/>
      <w:b/>
      <w:bCs/>
      <w:noProof w:val="0"/>
      <w:sz w:val="20"/>
      <w:szCs w:val="20"/>
      <w:lang w:eastAsia="sr-Latn-RS"/>
    </w:rPr>
  </w:style>
  <w:style w:type="paragraph" w:customStyle="1" w:styleId="izmenatekst">
    <w:name w:val="izmena_tekst"/>
    <w:basedOn w:val="Normal"/>
    <w:rsid w:val="005F099A"/>
    <w:pPr>
      <w:spacing w:before="100" w:beforeAutospacing="1" w:after="100" w:afterAutospacing="1"/>
      <w:contextualSpacing w:val="0"/>
    </w:pPr>
    <w:rPr>
      <w:rFonts w:eastAsia="Times New Roman"/>
      <w:noProof w:val="0"/>
      <w:sz w:val="20"/>
      <w:szCs w:val="20"/>
      <w:lang w:eastAsia="sr-Latn-RS"/>
    </w:rPr>
  </w:style>
  <w:style w:type="paragraph" w:customStyle="1" w:styleId="normalcentar">
    <w:name w:val="normalcentar"/>
    <w:basedOn w:val="Normal"/>
    <w:rsid w:val="005F099A"/>
    <w:pPr>
      <w:spacing w:before="100" w:beforeAutospacing="1" w:after="100" w:afterAutospacing="1"/>
      <w:contextualSpacing w:val="0"/>
      <w:jc w:val="center"/>
    </w:pPr>
    <w:rPr>
      <w:rFonts w:ascii="Arial" w:eastAsia="Times New Roman" w:hAnsi="Arial" w:cs="Arial"/>
      <w:noProof w:val="0"/>
      <w:sz w:val="22"/>
      <w:szCs w:val="22"/>
      <w:lang w:eastAsia="sr-Latn-RS"/>
    </w:rPr>
  </w:style>
  <w:style w:type="paragraph" w:customStyle="1" w:styleId="normalcentaritalic">
    <w:name w:val="normalcentaritalic"/>
    <w:basedOn w:val="Normal"/>
    <w:rsid w:val="005F099A"/>
    <w:pPr>
      <w:spacing w:before="100" w:beforeAutospacing="1" w:after="100" w:afterAutospacing="1"/>
      <w:contextualSpacing w:val="0"/>
      <w:jc w:val="center"/>
    </w:pPr>
    <w:rPr>
      <w:rFonts w:ascii="Arial" w:eastAsia="Times New Roman" w:hAnsi="Arial" w:cs="Arial"/>
      <w:i/>
      <w:iCs/>
      <w:noProof w:val="0"/>
      <w:sz w:val="22"/>
      <w:szCs w:val="22"/>
      <w:lang w:eastAsia="sr-Latn-RS"/>
    </w:rPr>
  </w:style>
  <w:style w:type="paragraph" w:customStyle="1" w:styleId="normalitalic">
    <w:name w:val="normalitalic"/>
    <w:basedOn w:val="Normal"/>
    <w:rsid w:val="005F099A"/>
    <w:pPr>
      <w:spacing w:before="100" w:beforeAutospacing="1" w:after="100" w:afterAutospacing="1"/>
      <w:contextualSpacing w:val="0"/>
    </w:pPr>
    <w:rPr>
      <w:rFonts w:ascii="Arial" w:eastAsia="Times New Roman" w:hAnsi="Arial" w:cs="Arial"/>
      <w:i/>
      <w:iCs/>
      <w:noProof w:val="0"/>
      <w:sz w:val="22"/>
      <w:szCs w:val="22"/>
      <w:lang w:eastAsia="sr-Latn-RS"/>
    </w:rPr>
  </w:style>
  <w:style w:type="paragraph" w:customStyle="1" w:styleId="tsaokvirom">
    <w:name w:val="tsaokvirom"/>
    <w:basedOn w:val="Normal"/>
    <w:rsid w:val="005F099A"/>
    <w:pPr>
      <w:pBdr>
        <w:top w:val="inset" w:sz="6" w:space="0" w:color="000000"/>
        <w:left w:val="inset" w:sz="6" w:space="0" w:color="000000"/>
        <w:bottom w:val="inset" w:sz="6" w:space="0" w:color="000000"/>
        <w:right w:val="inset"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dole">
    <w:name w:val="t_okvirdole"/>
    <w:basedOn w:val="Normal"/>
    <w:rsid w:val="005F099A"/>
    <w:pPr>
      <w:pBdr>
        <w:top w:val="single" w:sz="2" w:space="0" w:color="000000"/>
        <w:left w:val="single" w:sz="2" w:space="0" w:color="000000"/>
        <w:bottom w:val="single" w:sz="6" w:space="0" w:color="000000"/>
        <w:right w:val="single" w:sz="2"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gore">
    <w:name w:val="t_okvirgore"/>
    <w:basedOn w:val="Normal"/>
    <w:rsid w:val="005F099A"/>
    <w:pPr>
      <w:pBdr>
        <w:top w:val="single" w:sz="6" w:space="0" w:color="000000"/>
        <w:left w:val="single" w:sz="2" w:space="0" w:color="000000"/>
        <w:bottom w:val="single" w:sz="2" w:space="0" w:color="000000"/>
        <w:right w:val="single" w:sz="2"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goredole">
    <w:name w:val="t_okvirgoredole"/>
    <w:basedOn w:val="Normal"/>
    <w:rsid w:val="005F099A"/>
    <w:pPr>
      <w:pBdr>
        <w:top w:val="single" w:sz="6" w:space="0" w:color="000000"/>
        <w:left w:val="single" w:sz="2" w:space="0" w:color="000000"/>
        <w:bottom w:val="single" w:sz="6" w:space="0" w:color="000000"/>
        <w:right w:val="single" w:sz="2"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levo">
    <w:name w:val="t_okvirlevo"/>
    <w:basedOn w:val="Normal"/>
    <w:rsid w:val="005F099A"/>
    <w:pPr>
      <w:pBdr>
        <w:top w:val="single" w:sz="2" w:space="0" w:color="000000"/>
        <w:left w:val="single" w:sz="6" w:space="0" w:color="000000"/>
        <w:bottom w:val="single" w:sz="2" w:space="0" w:color="000000"/>
        <w:right w:val="single" w:sz="2"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desno">
    <w:name w:val="t_okvirdesno"/>
    <w:basedOn w:val="Normal"/>
    <w:rsid w:val="005F099A"/>
    <w:pPr>
      <w:pBdr>
        <w:top w:val="single" w:sz="2" w:space="0" w:color="000000"/>
        <w:left w:val="single" w:sz="2" w:space="0" w:color="000000"/>
        <w:bottom w:val="single" w:sz="2" w:space="0" w:color="000000"/>
        <w:right w:val="single"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levodesno">
    <w:name w:val="t_okvirlevodesno"/>
    <w:basedOn w:val="Normal"/>
    <w:rsid w:val="005F099A"/>
    <w:pPr>
      <w:pBdr>
        <w:top w:val="single" w:sz="2" w:space="0" w:color="000000"/>
        <w:left w:val="single" w:sz="6" w:space="0" w:color="000000"/>
        <w:bottom w:val="single" w:sz="2" w:space="0" w:color="000000"/>
        <w:right w:val="single"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levodesnogore">
    <w:name w:val="t_okvirlevodesnogore"/>
    <w:basedOn w:val="Normal"/>
    <w:rsid w:val="005F099A"/>
    <w:pPr>
      <w:pBdr>
        <w:top w:val="single" w:sz="6" w:space="0" w:color="000000"/>
        <w:left w:val="single" w:sz="6" w:space="0" w:color="000000"/>
        <w:bottom w:val="single" w:sz="2" w:space="0" w:color="000000"/>
        <w:right w:val="single"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levodesnodole">
    <w:name w:val="t_okvirlevodesnodole"/>
    <w:basedOn w:val="Normal"/>
    <w:rsid w:val="005F099A"/>
    <w:pPr>
      <w:pBdr>
        <w:top w:val="single" w:sz="2" w:space="0" w:color="000000"/>
        <w:left w:val="single" w:sz="6" w:space="0" w:color="000000"/>
        <w:bottom w:val="single" w:sz="6" w:space="0" w:color="000000"/>
        <w:right w:val="single"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levodole">
    <w:name w:val="t_okvirlevodole"/>
    <w:basedOn w:val="Normal"/>
    <w:rsid w:val="005F099A"/>
    <w:pPr>
      <w:pBdr>
        <w:top w:val="single" w:sz="2" w:space="0" w:color="000000"/>
        <w:left w:val="single" w:sz="6" w:space="0" w:color="000000"/>
        <w:bottom w:val="single" w:sz="6" w:space="0" w:color="000000"/>
        <w:right w:val="single" w:sz="2"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desnodole">
    <w:name w:val="t_okvirdesnodole"/>
    <w:basedOn w:val="Normal"/>
    <w:rsid w:val="005F099A"/>
    <w:pPr>
      <w:pBdr>
        <w:top w:val="single" w:sz="2" w:space="0" w:color="000000"/>
        <w:left w:val="single" w:sz="2" w:space="0" w:color="000000"/>
        <w:bottom w:val="single" w:sz="6" w:space="0" w:color="000000"/>
        <w:right w:val="single"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levogore">
    <w:name w:val="t_okvirlevogore"/>
    <w:basedOn w:val="Normal"/>
    <w:rsid w:val="005F099A"/>
    <w:pPr>
      <w:pBdr>
        <w:top w:val="single" w:sz="6" w:space="0" w:color="000000"/>
        <w:left w:val="single" w:sz="6" w:space="0" w:color="000000"/>
        <w:bottom w:val="single" w:sz="2" w:space="0" w:color="000000"/>
        <w:right w:val="single" w:sz="2"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desnogore">
    <w:name w:val="t_okvirdesnogore"/>
    <w:basedOn w:val="Normal"/>
    <w:rsid w:val="005F099A"/>
    <w:pPr>
      <w:pBdr>
        <w:top w:val="single" w:sz="6" w:space="0" w:color="000000"/>
        <w:left w:val="single" w:sz="2" w:space="0" w:color="000000"/>
        <w:bottom w:val="single" w:sz="2" w:space="0" w:color="000000"/>
        <w:right w:val="single"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goredoledesno">
    <w:name w:val="t_okvirgoredoledesno"/>
    <w:basedOn w:val="Normal"/>
    <w:rsid w:val="005F099A"/>
    <w:pPr>
      <w:pBdr>
        <w:top w:val="single" w:sz="6" w:space="0" w:color="000000"/>
        <w:left w:val="single" w:sz="2" w:space="0" w:color="000000"/>
        <w:bottom w:val="single" w:sz="6" w:space="0" w:color="000000"/>
        <w:right w:val="single"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goredolelevo">
    <w:name w:val="t_okvirgoredolelevo"/>
    <w:basedOn w:val="Normal"/>
    <w:rsid w:val="005F099A"/>
    <w:pPr>
      <w:pBdr>
        <w:top w:val="single" w:sz="6" w:space="0" w:color="000000"/>
        <w:left w:val="single" w:sz="6" w:space="0" w:color="000000"/>
        <w:bottom w:val="single" w:sz="6" w:space="0" w:color="000000"/>
        <w:right w:val="single" w:sz="2"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wyq010---deo">
    <w:name w:val="wyq010---deo"/>
    <w:basedOn w:val="Normal"/>
    <w:rsid w:val="005F099A"/>
    <w:pPr>
      <w:contextualSpacing w:val="0"/>
      <w:jc w:val="center"/>
    </w:pPr>
    <w:rPr>
      <w:rFonts w:ascii="Arial" w:eastAsia="Times New Roman" w:hAnsi="Arial" w:cs="Arial"/>
      <w:b/>
      <w:bCs/>
      <w:noProof w:val="0"/>
      <w:sz w:val="36"/>
      <w:szCs w:val="36"/>
      <w:lang w:eastAsia="sr-Latn-RS"/>
    </w:rPr>
  </w:style>
  <w:style w:type="paragraph" w:customStyle="1" w:styleId="wyq020---poddeo">
    <w:name w:val="wyq020---poddeo"/>
    <w:basedOn w:val="Normal"/>
    <w:rsid w:val="005F099A"/>
    <w:pPr>
      <w:contextualSpacing w:val="0"/>
      <w:jc w:val="center"/>
    </w:pPr>
    <w:rPr>
      <w:rFonts w:ascii="Arial" w:eastAsia="Times New Roman" w:hAnsi="Arial" w:cs="Arial"/>
      <w:noProof w:val="0"/>
      <w:sz w:val="36"/>
      <w:szCs w:val="36"/>
      <w:lang w:eastAsia="sr-Latn-RS"/>
    </w:rPr>
  </w:style>
  <w:style w:type="paragraph" w:customStyle="1" w:styleId="wyq030---glava">
    <w:name w:val="wyq030---glava"/>
    <w:basedOn w:val="Normal"/>
    <w:rsid w:val="005F099A"/>
    <w:pPr>
      <w:contextualSpacing w:val="0"/>
      <w:jc w:val="center"/>
    </w:pPr>
    <w:rPr>
      <w:rFonts w:ascii="Arial" w:eastAsia="Times New Roman" w:hAnsi="Arial" w:cs="Arial"/>
      <w:b/>
      <w:bCs/>
      <w:noProof w:val="0"/>
      <w:sz w:val="34"/>
      <w:szCs w:val="34"/>
      <w:lang w:eastAsia="sr-Latn-RS"/>
    </w:rPr>
  </w:style>
  <w:style w:type="paragraph" w:customStyle="1" w:styleId="wyq040---podglava-kurziv-bold">
    <w:name w:val="wyq040---podglava-kurziv-bold"/>
    <w:basedOn w:val="Normal"/>
    <w:rsid w:val="005F099A"/>
    <w:pPr>
      <w:contextualSpacing w:val="0"/>
      <w:jc w:val="center"/>
    </w:pPr>
    <w:rPr>
      <w:rFonts w:ascii="Arial" w:eastAsia="Times New Roman" w:hAnsi="Arial" w:cs="Arial"/>
      <w:b/>
      <w:bCs/>
      <w:i/>
      <w:iCs/>
      <w:noProof w:val="0"/>
      <w:sz w:val="34"/>
      <w:szCs w:val="34"/>
      <w:lang w:eastAsia="sr-Latn-RS"/>
    </w:rPr>
  </w:style>
  <w:style w:type="paragraph" w:customStyle="1" w:styleId="wyq045---podglava-kurziv">
    <w:name w:val="wyq045---podglava-kurziv"/>
    <w:basedOn w:val="Normal"/>
    <w:rsid w:val="005F099A"/>
    <w:pPr>
      <w:contextualSpacing w:val="0"/>
      <w:jc w:val="center"/>
    </w:pPr>
    <w:rPr>
      <w:rFonts w:ascii="Arial" w:eastAsia="Times New Roman" w:hAnsi="Arial" w:cs="Arial"/>
      <w:i/>
      <w:iCs/>
      <w:noProof w:val="0"/>
      <w:sz w:val="34"/>
      <w:szCs w:val="34"/>
      <w:lang w:eastAsia="sr-Latn-RS"/>
    </w:rPr>
  </w:style>
  <w:style w:type="paragraph" w:customStyle="1" w:styleId="wyq050---odeljak">
    <w:name w:val="wyq050---odeljak"/>
    <w:basedOn w:val="Normal"/>
    <w:rsid w:val="005F099A"/>
    <w:pPr>
      <w:contextualSpacing w:val="0"/>
      <w:jc w:val="center"/>
    </w:pPr>
    <w:rPr>
      <w:rFonts w:ascii="Arial" w:eastAsia="Times New Roman" w:hAnsi="Arial" w:cs="Arial"/>
      <w:b/>
      <w:bCs/>
      <w:noProof w:val="0"/>
      <w:sz w:val="31"/>
      <w:szCs w:val="31"/>
      <w:lang w:eastAsia="sr-Latn-RS"/>
    </w:rPr>
  </w:style>
  <w:style w:type="paragraph" w:customStyle="1" w:styleId="wyq070---podpododeljak-kurziv">
    <w:name w:val="wyq070---podpododeljak-kurziv"/>
    <w:basedOn w:val="Normal"/>
    <w:rsid w:val="005F099A"/>
    <w:pPr>
      <w:contextualSpacing w:val="0"/>
      <w:jc w:val="center"/>
    </w:pPr>
    <w:rPr>
      <w:rFonts w:ascii="Arial" w:eastAsia="Times New Roman" w:hAnsi="Arial" w:cs="Arial"/>
      <w:i/>
      <w:iCs/>
      <w:noProof w:val="0"/>
      <w:sz w:val="30"/>
      <w:szCs w:val="30"/>
      <w:lang w:eastAsia="sr-Latn-RS"/>
    </w:rPr>
  </w:style>
  <w:style w:type="paragraph" w:customStyle="1" w:styleId="wyq080---odsek">
    <w:name w:val="wyq080---odsek"/>
    <w:basedOn w:val="Normal"/>
    <w:rsid w:val="005F099A"/>
    <w:pPr>
      <w:contextualSpacing w:val="0"/>
      <w:jc w:val="center"/>
    </w:pPr>
    <w:rPr>
      <w:rFonts w:ascii="Arial" w:eastAsia="Times New Roman" w:hAnsi="Arial" w:cs="Arial"/>
      <w:b/>
      <w:bCs/>
      <w:noProof w:val="0"/>
      <w:sz w:val="29"/>
      <w:szCs w:val="29"/>
      <w:lang w:eastAsia="sr-Latn-RS"/>
    </w:rPr>
  </w:style>
  <w:style w:type="paragraph" w:customStyle="1" w:styleId="wyq090---pododsek">
    <w:name w:val="wyq090---pododsek"/>
    <w:basedOn w:val="Normal"/>
    <w:rsid w:val="005F099A"/>
    <w:pPr>
      <w:contextualSpacing w:val="0"/>
      <w:jc w:val="center"/>
    </w:pPr>
    <w:rPr>
      <w:rFonts w:ascii="Arial" w:eastAsia="Times New Roman" w:hAnsi="Arial" w:cs="Arial"/>
      <w:noProof w:val="0"/>
      <w:sz w:val="28"/>
      <w:szCs w:val="28"/>
      <w:lang w:eastAsia="sr-Latn-RS"/>
    </w:rPr>
  </w:style>
  <w:style w:type="paragraph" w:customStyle="1" w:styleId="wyq100---naslov-grupe-clanova-kurziv">
    <w:name w:val="wyq100---naslov-grupe-clanova-kurziv"/>
    <w:basedOn w:val="Normal"/>
    <w:rsid w:val="005F099A"/>
    <w:pPr>
      <w:spacing w:before="240" w:after="240"/>
      <w:contextualSpacing w:val="0"/>
      <w:jc w:val="center"/>
    </w:pPr>
    <w:rPr>
      <w:rFonts w:ascii="Arial" w:eastAsia="Times New Roman" w:hAnsi="Arial" w:cs="Arial"/>
      <w:b/>
      <w:bCs/>
      <w:i/>
      <w:iCs/>
      <w:noProof w:val="0"/>
      <w:sz w:val="24"/>
      <w:szCs w:val="24"/>
      <w:lang w:eastAsia="sr-Latn-RS"/>
    </w:rPr>
  </w:style>
  <w:style w:type="paragraph" w:customStyle="1" w:styleId="wyq110---naslov-clana">
    <w:name w:val="wyq110---naslov-clana"/>
    <w:basedOn w:val="Normal"/>
    <w:rsid w:val="005F099A"/>
    <w:pPr>
      <w:spacing w:before="240" w:after="240"/>
      <w:contextualSpacing w:val="0"/>
      <w:jc w:val="center"/>
    </w:pPr>
    <w:rPr>
      <w:rFonts w:ascii="Arial" w:eastAsia="Times New Roman" w:hAnsi="Arial" w:cs="Arial"/>
      <w:b/>
      <w:bCs/>
      <w:noProof w:val="0"/>
      <w:sz w:val="24"/>
      <w:szCs w:val="24"/>
      <w:lang w:eastAsia="sr-Latn-RS"/>
    </w:rPr>
  </w:style>
  <w:style w:type="paragraph" w:customStyle="1" w:styleId="wyq120---podnaslov-clana">
    <w:name w:val="wyq120---podnaslov-clana"/>
    <w:basedOn w:val="Normal"/>
    <w:rsid w:val="005F099A"/>
    <w:pPr>
      <w:spacing w:before="240" w:after="240"/>
      <w:contextualSpacing w:val="0"/>
      <w:jc w:val="center"/>
    </w:pPr>
    <w:rPr>
      <w:rFonts w:ascii="Arial" w:eastAsia="Times New Roman" w:hAnsi="Arial" w:cs="Arial"/>
      <w:i/>
      <w:iCs/>
      <w:noProof w:val="0"/>
      <w:sz w:val="24"/>
      <w:szCs w:val="24"/>
      <w:lang w:eastAsia="sr-Latn-RS"/>
    </w:rPr>
  </w:style>
  <w:style w:type="paragraph" w:customStyle="1" w:styleId="010---deo">
    <w:name w:val="010---deo"/>
    <w:basedOn w:val="Normal"/>
    <w:rsid w:val="005F099A"/>
    <w:pPr>
      <w:contextualSpacing w:val="0"/>
      <w:jc w:val="center"/>
    </w:pPr>
    <w:rPr>
      <w:rFonts w:ascii="Arial" w:eastAsia="Times New Roman" w:hAnsi="Arial" w:cs="Arial"/>
      <w:b/>
      <w:bCs/>
      <w:noProof w:val="0"/>
      <w:sz w:val="36"/>
      <w:szCs w:val="36"/>
      <w:lang w:eastAsia="sr-Latn-RS"/>
    </w:rPr>
  </w:style>
  <w:style w:type="paragraph" w:customStyle="1" w:styleId="020---poddeo">
    <w:name w:val="020---poddeo"/>
    <w:basedOn w:val="Normal"/>
    <w:rsid w:val="005F099A"/>
    <w:pPr>
      <w:contextualSpacing w:val="0"/>
      <w:jc w:val="center"/>
    </w:pPr>
    <w:rPr>
      <w:rFonts w:ascii="Arial" w:eastAsia="Times New Roman" w:hAnsi="Arial" w:cs="Arial"/>
      <w:noProof w:val="0"/>
      <w:sz w:val="36"/>
      <w:szCs w:val="36"/>
      <w:lang w:eastAsia="sr-Latn-RS"/>
    </w:rPr>
  </w:style>
  <w:style w:type="paragraph" w:customStyle="1" w:styleId="030---glava">
    <w:name w:val="030---glava"/>
    <w:basedOn w:val="Normal"/>
    <w:rsid w:val="005F099A"/>
    <w:pPr>
      <w:contextualSpacing w:val="0"/>
      <w:jc w:val="center"/>
    </w:pPr>
    <w:rPr>
      <w:rFonts w:ascii="Arial" w:eastAsia="Times New Roman" w:hAnsi="Arial" w:cs="Arial"/>
      <w:b/>
      <w:bCs/>
      <w:noProof w:val="0"/>
      <w:sz w:val="34"/>
      <w:szCs w:val="34"/>
      <w:lang w:eastAsia="sr-Latn-RS"/>
    </w:rPr>
  </w:style>
  <w:style w:type="paragraph" w:customStyle="1" w:styleId="040---podglava-kurziv-bold">
    <w:name w:val="040---podglava-kurziv-bold"/>
    <w:basedOn w:val="Normal"/>
    <w:rsid w:val="005F099A"/>
    <w:pPr>
      <w:contextualSpacing w:val="0"/>
      <w:jc w:val="center"/>
    </w:pPr>
    <w:rPr>
      <w:rFonts w:ascii="Arial" w:eastAsia="Times New Roman" w:hAnsi="Arial" w:cs="Arial"/>
      <w:b/>
      <w:bCs/>
      <w:i/>
      <w:iCs/>
      <w:noProof w:val="0"/>
      <w:sz w:val="34"/>
      <w:szCs w:val="34"/>
      <w:lang w:eastAsia="sr-Latn-RS"/>
    </w:rPr>
  </w:style>
  <w:style w:type="paragraph" w:customStyle="1" w:styleId="045---podglava-kurziv">
    <w:name w:val="045---podglava-kurziv"/>
    <w:basedOn w:val="Normal"/>
    <w:rsid w:val="005F099A"/>
    <w:pPr>
      <w:contextualSpacing w:val="0"/>
      <w:jc w:val="center"/>
    </w:pPr>
    <w:rPr>
      <w:rFonts w:ascii="Arial" w:eastAsia="Times New Roman" w:hAnsi="Arial" w:cs="Arial"/>
      <w:i/>
      <w:iCs/>
      <w:noProof w:val="0"/>
      <w:sz w:val="34"/>
      <w:szCs w:val="34"/>
      <w:lang w:eastAsia="sr-Latn-RS"/>
    </w:rPr>
  </w:style>
  <w:style w:type="paragraph" w:customStyle="1" w:styleId="050---odeljak">
    <w:name w:val="050---odeljak"/>
    <w:basedOn w:val="Normal"/>
    <w:rsid w:val="005F099A"/>
    <w:pPr>
      <w:contextualSpacing w:val="0"/>
      <w:jc w:val="center"/>
    </w:pPr>
    <w:rPr>
      <w:rFonts w:ascii="Arial" w:eastAsia="Times New Roman" w:hAnsi="Arial" w:cs="Arial"/>
      <w:b/>
      <w:bCs/>
      <w:noProof w:val="0"/>
      <w:sz w:val="31"/>
      <w:szCs w:val="31"/>
      <w:lang w:eastAsia="sr-Latn-RS"/>
    </w:rPr>
  </w:style>
  <w:style w:type="paragraph" w:customStyle="1" w:styleId="060---pododeljak">
    <w:name w:val="060---pododeljak"/>
    <w:basedOn w:val="Normal"/>
    <w:rsid w:val="005F099A"/>
    <w:pPr>
      <w:contextualSpacing w:val="0"/>
      <w:jc w:val="center"/>
    </w:pPr>
    <w:rPr>
      <w:rFonts w:ascii="Arial" w:eastAsia="Times New Roman" w:hAnsi="Arial" w:cs="Arial"/>
      <w:noProof w:val="0"/>
      <w:sz w:val="31"/>
      <w:szCs w:val="31"/>
      <w:lang w:eastAsia="sr-Latn-RS"/>
    </w:rPr>
  </w:style>
  <w:style w:type="paragraph" w:customStyle="1" w:styleId="070---podpododeljak-kurziv">
    <w:name w:val="070---podpododeljak-kurziv"/>
    <w:basedOn w:val="Normal"/>
    <w:rsid w:val="005F099A"/>
    <w:pPr>
      <w:contextualSpacing w:val="0"/>
      <w:jc w:val="center"/>
    </w:pPr>
    <w:rPr>
      <w:rFonts w:ascii="Arial" w:eastAsia="Times New Roman" w:hAnsi="Arial" w:cs="Arial"/>
      <w:i/>
      <w:iCs/>
      <w:noProof w:val="0"/>
      <w:sz w:val="30"/>
      <w:szCs w:val="30"/>
      <w:lang w:eastAsia="sr-Latn-RS"/>
    </w:rPr>
  </w:style>
  <w:style w:type="paragraph" w:customStyle="1" w:styleId="080---odsek">
    <w:name w:val="080---odsek"/>
    <w:basedOn w:val="Normal"/>
    <w:rsid w:val="005F099A"/>
    <w:pPr>
      <w:contextualSpacing w:val="0"/>
      <w:jc w:val="center"/>
    </w:pPr>
    <w:rPr>
      <w:rFonts w:ascii="Arial" w:eastAsia="Times New Roman" w:hAnsi="Arial" w:cs="Arial"/>
      <w:b/>
      <w:bCs/>
      <w:noProof w:val="0"/>
      <w:sz w:val="29"/>
      <w:szCs w:val="29"/>
      <w:lang w:eastAsia="sr-Latn-RS"/>
    </w:rPr>
  </w:style>
  <w:style w:type="paragraph" w:customStyle="1" w:styleId="090---pododsek">
    <w:name w:val="090---pododsek"/>
    <w:basedOn w:val="Normal"/>
    <w:rsid w:val="005F099A"/>
    <w:pPr>
      <w:contextualSpacing w:val="0"/>
      <w:jc w:val="center"/>
    </w:pPr>
    <w:rPr>
      <w:rFonts w:ascii="Arial" w:eastAsia="Times New Roman" w:hAnsi="Arial" w:cs="Arial"/>
      <w:noProof w:val="0"/>
      <w:sz w:val="28"/>
      <w:szCs w:val="28"/>
      <w:lang w:eastAsia="sr-Latn-RS"/>
    </w:rPr>
  </w:style>
  <w:style w:type="paragraph" w:customStyle="1" w:styleId="100---naslov-grupe-clanova-kurziv">
    <w:name w:val="100---naslov-grupe-clanova-kurziv"/>
    <w:basedOn w:val="Normal"/>
    <w:rsid w:val="005F099A"/>
    <w:pPr>
      <w:spacing w:before="240" w:after="240"/>
      <w:contextualSpacing w:val="0"/>
      <w:jc w:val="center"/>
    </w:pPr>
    <w:rPr>
      <w:rFonts w:ascii="Arial" w:eastAsia="Times New Roman" w:hAnsi="Arial" w:cs="Arial"/>
      <w:b/>
      <w:bCs/>
      <w:i/>
      <w:iCs/>
      <w:noProof w:val="0"/>
      <w:sz w:val="24"/>
      <w:szCs w:val="24"/>
      <w:lang w:eastAsia="sr-Latn-RS"/>
    </w:rPr>
  </w:style>
  <w:style w:type="paragraph" w:customStyle="1" w:styleId="110---naslov-clana">
    <w:name w:val="110---naslov-clana"/>
    <w:basedOn w:val="Normal"/>
    <w:rsid w:val="005F099A"/>
    <w:pPr>
      <w:spacing w:before="240" w:after="240"/>
      <w:contextualSpacing w:val="0"/>
      <w:jc w:val="center"/>
    </w:pPr>
    <w:rPr>
      <w:rFonts w:ascii="Arial" w:eastAsia="Times New Roman" w:hAnsi="Arial" w:cs="Arial"/>
      <w:b/>
      <w:bCs/>
      <w:noProof w:val="0"/>
      <w:sz w:val="24"/>
      <w:szCs w:val="24"/>
      <w:lang w:eastAsia="sr-Latn-RS"/>
    </w:rPr>
  </w:style>
  <w:style w:type="paragraph" w:customStyle="1" w:styleId="120---podnaslov-clana">
    <w:name w:val="120---podnaslov-clana"/>
    <w:basedOn w:val="Normal"/>
    <w:rsid w:val="005F099A"/>
    <w:pPr>
      <w:spacing w:before="240" w:after="240"/>
      <w:contextualSpacing w:val="0"/>
      <w:jc w:val="center"/>
    </w:pPr>
    <w:rPr>
      <w:rFonts w:ascii="Arial" w:eastAsia="Times New Roman" w:hAnsi="Arial" w:cs="Arial"/>
      <w:i/>
      <w:iCs/>
      <w:noProof w:val="0"/>
      <w:sz w:val="24"/>
      <w:szCs w:val="24"/>
      <w:lang w:eastAsia="sr-Latn-RS"/>
    </w:rPr>
  </w:style>
  <w:style w:type="paragraph" w:customStyle="1" w:styleId="uvuceni">
    <w:name w:val="uvuceni"/>
    <w:basedOn w:val="Normal"/>
    <w:rsid w:val="005F099A"/>
    <w:pPr>
      <w:spacing w:after="24"/>
      <w:ind w:left="720" w:hanging="288"/>
      <w:contextualSpacing w:val="0"/>
    </w:pPr>
    <w:rPr>
      <w:rFonts w:ascii="Arial" w:eastAsia="Times New Roman" w:hAnsi="Arial" w:cs="Arial"/>
      <w:noProof w:val="0"/>
      <w:sz w:val="22"/>
      <w:szCs w:val="22"/>
      <w:lang w:eastAsia="sr-Latn-RS"/>
    </w:rPr>
  </w:style>
  <w:style w:type="paragraph" w:customStyle="1" w:styleId="uvuceni2">
    <w:name w:val="uvuceni2"/>
    <w:basedOn w:val="Normal"/>
    <w:rsid w:val="005F099A"/>
    <w:pPr>
      <w:spacing w:after="24"/>
      <w:ind w:left="720" w:hanging="408"/>
      <w:contextualSpacing w:val="0"/>
    </w:pPr>
    <w:rPr>
      <w:rFonts w:ascii="Arial" w:eastAsia="Times New Roman" w:hAnsi="Arial" w:cs="Arial"/>
      <w:noProof w:val="0"/>
      <w:sz w:val="22"/>
      <w:szCs w:val="22"/>
      <w:lang w:eastAsia="sr-Latn-RS"/>
    </w:rPr>
  </w:style>
  <w:style w:type="paragraph" w:customStyle="1" w:styleId="tabelaepress">
    <w:name w:val="tabela_epress"/>
    <w:basedOn w:val="Normal"/>
    <w:rsid w:val="005F099A"/>
    <w:pPr>
      <w:pBdr>
        <w:top w:val="outset" w:sz="6" w:space="0" w:color="000000"/>
        <w:left w:val="outset" w:sz="6" w:space="0" w:color="000000"/>
        <w:bottom w:val="outset" w:sz="6" w:space="0" w:color="000000"/>
        <w:right w:val="outset" w:sz="6" w:space="0" w:color="000000"/>
      </w:pBdr>
      <w:shd w:val="clear" w:color="auto" w:fill="0000CC"/>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izmred">
    <w:name w:val="izm_red"/>
    <w:basedOn w:val="Normal"/>
    <w:rsid w:val="005F099A"/>
    <w:pPr>
      <w:spacing w:before="100" w:beforeAutospacing="1" w:after="100" w:afterAutospacing="1"/>
      <w:contextualSpacing w:val="0"/>
    </w:pPr>
    <w:rPr>
      <w:rFonts w:ascii="Arial" w:eastAsia="Times New Roman" w:hAnsi="Arial" w:cs="Arial"/>
      <w:noProof w:val="0"/>
      <w:color w:val="FF0000"/>
      <w:sz w:val="20"/>
      <w:szCs w:val="20"/>
      <w:lang w:eastAsia="sr-Latn-RS"/>
    </w:rPr>
  </w:style>
  <w:style w:type="paragraph" w:customStyle="1" w:styleId="izmgreen">
    <w:name w:val="izm_green"/>
    <w:basedOn w:val="Normal"/>
    <w:rsid w:val="005F099A"/>
    <w:pPr>
      <w:spacing w:before="100" w:beforeAutospacing="1" w:after="100" w:afterAutospacing="1"/>
      <w:contextualSpacing w:val="0"/>
    </w:pPr>
    <w:rPr>
      <w:rFonts w:ascii="Arial" w:eastAsia="Times New Roman" w:hAnsi="Arial" w:cs="Arial"/>
      <w:noProof w:val="0"/>
      <w:color w:val="00CC33"/>
      <w:sz w:val="20"/>
      <w:szCs w:val="20"/>
      <w:lang w:eastAsia="sr-Latn-RS"/>
    </w:rPr>
  </w:style>
  <w:style w:type="paragraph" w:customStyle="1" w:styleId="izmgreenback">
    <w:name w:val="izm_greenback"/>
    <w:basedOn w:val="Normal"/>
    <w:rsid w:val="005F099A"/>
    <w:pPr>
      <w:shd w:val="clear" w:color="auto" w:fill="33FF33"/>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ct">
    <w:name w:val="ct"/>
    <w:basedOn w:val="Normal"/>
    <w:rsid w:val="005F099A"/>
    <w:pPr>
      <w:spacing w:before="100" w:beforeAutospacing="1" w:after="100" w:afterAutospacing="1"/>
      <w:contextualSpacing w:val="0"/>
    </w:pPr>
    <w:rPr>
      <w:rFonts w:ascii="Arial" w:eastAsia="Times New Roman" w:hAnsi="Arial" w:cs="Arial"/>
      <w:noProof w:val="0"/>
      <w:color w:val="DC2348"/>
      <w:sz w:val="20"/>
      <w:szCs w:val="20"/>
      <w:lang w:eastAsia="sr-Latn-RS"/>
    </w:rPr>
  </w:style>
  <w:style w:type="paragraph" w:customStyle="1" w:styleId="hrct">
    <w:name w:val="hr_ct"/>
    <w:basedOn w:val="Normal"/>
    <w:rsid w:val="005F099A"/>
    <w:pPr>
      <w:shd w:val="clear" w:color="auto" w:fill="000000"/>
      <w:contextualSpacing w:val="0"/>
    </w:pPr>
    <w:rPr>
      <w:rFonts w:ascii="Arial" w:eastAsia="Times New Roman" w:hAnsi="Arial" w:cs="Arial"/>
      <w:noProof w:val="0"/>
      <w:sz w:val="20"/>
      <w:szCs w:val="20"/>
      <w:lang w:eastAsia="sr-Latn-RS"/>
    </w:rPr>
  </w:style>
  <w:style w:type="paragraph" w:customStyle="1" w:styleId="s1">
    <w:name w:val="s1"/>
    <w:basedOn w:val="Normal"/>
    <w:rsid w:val="005F099A"/>
    <w:pPr>
      <w:spacing w:before="100" w:beforeAutospacing="1" w:after="100" w:afterAutospacing="1"/>
      <w:contextualSpacing w:val="0"/>
    </w:pPr>
    <w:rPr>
      <w:rFonts w:ascii="Arial" w:eastAsia="Times New Roman" w:hAnsi="Arial" w:cs="Arial"/>
      <w:noProof w:val="0"/>
      <w:lang w:eastAsia="sr-Latn-RS"/>
    </w:rPr>
  </w:style>
  <w:style w:type="paragraph" w:customStyle="1" w:styleId="s2">
    <w:name w:val="s2"/>
    <w:basedOn w:val="Normal"/>
    <w:rsid w:val="005F099A"/>
    <w:pPr>
      <w:spacing w:before="100" w:beforeAutospacing="1" w:after="100" w:afterAutospacing="1"/>
      <w:ind w:firstLine="113"/>
      <w:contextualSpacing w:val="0"/>
    </w:pPr>
    <w:rPr>
      <w:rFonts w:ascii="Arial" w:eastAsia="Times New Roman" w:hAnsi="Arial" w:cs="Arial"/>
      <w:noProof w:val="0"/>
      <w:lang w:eastAsia="sr-Latn-RS"/>
    </w:rPr>
  </w:style>
  <w:style w:type="paragraph" w:customStyle="1" w:styleId="s3">
    <w:name w:val="s3"/>
    <w:basedOn w:val="Normal"/>
    <w:rsid w:val="005F099A"/>
    <w:pPr>
      <w:spacing w:before="100" w:beforeAutospacing="1" w:after="100" w:afterAutospacing="1"/>
      <w:ind w:firstLine="227"/>
      <w:contextualSpacing w:val="0"/>
    </w:pPr>
    <w:rPr>
      <w:rFonts w:ascii="Arial" w:eastAsia="Times New Roman" w:hAnsi="Arial" w:cs="Arial"/>
      <w:noProof w:val="0"/>
      <w:sz w:val="17"/>
      <w:szCs w:val="17"/>
      <w:lang w:eastAsia="sr-Latn-RS"/>
    </w:rPr>
  </w:style>
  <w:style w:type="paragraph" w:customStyle="1" w:styleId="s4">
    <w:name w:val="s4"/>
    <w:basedOn w:val="Normal"/>
    <w:rsid w:val="005F099A"/>
    <w:pPr>
      <w:spacing w:before="100" w:beforeAutospacing="1" w:after="100" w:afterAutospacing="1"/>
      <w:ind w:firstLine="340"/>
      <w:contextualSpacing w:val="0"/>
    </w:pPr>
    <w:rPr>
      <w:rFonts w:ascii="Arial" w:eastAsia="Times New Roman" w:hAnsi="Arial" w:cs="Arial"/>
      <w:noProof w:val="0"/>
      <w:sz w:val="17"/>
      <w:szCs w:val="17"/>
      <w:lang w:eastAsia="sr-Latn-RS"/>
    </w:rPr>
  </w:style>
  <w:style w:type="paragraph" w:customStyle="1" w:styleId="s5">
    <w:name w:val="s5"/>
    <w:basedOn w:val="Normal"/>
    <w:rsid w:val="005F099A"/>
    <w:pPr>
      <w:spacing w:before="100" w:beforeAutospacing="1" w:after="100" w:afterAutospacing="1"/>
      <w:ind w:firstLine="454"/>
      <w:contextualSpacing w:val="0"/>
    </w:pPr>
    <w:rPr>
      <w:rFonts w:ascii="Arial" w:eastAsia="Times New Roman" w:hAnsi="Arial" w:cs="Arial"/>
      <w:noProof w:val="0"/>
      <w:sz w:val="15"/>
      <w:szCs w:val="15"/>
      <w:lang w:eastAsia="sr-Latn-RS"/>
    </w:rPr>
  </w:style>
  <w:style w:type="paragraph" w:customStyle="1" w:styleId="s6">
    <w:name w:val="s6"/>
    <w:basedOn w:val="Normal"/>
    <w:rsid w:val="005F099A"/>
    <w:pPr>
      <w:spacing w:before="100" w:beforeAutospacing="1" w:after="100" w:afterAutospacing="1"/>
      <w:ind w:firstLine="567"/>
      <w:contextualSpacing w:val="0"/>
    </w:pPr>
    <w:rPr>
      <w:rFonts w:ascii="Arial" w:eastAsia="Times New Roman" w:hAnsi="Arial" w:cs="Arial"/>
      <w:noProof w:val="0"/>
      <w:sz w:val="15"/>
      <w:szCs w:val="15"/>
      <w:lang w:eastAsia="sr-Latn-RS"/>
    </w:rPr>
  </w:style>
  <w:style w:type="paragraph" w:customStyle="1" w:styleId="s7">
    <w:name w:val="s7"/>
    <w:basedOn w:val="Normal"/>
    <w:rsid w:val="005F099A"/>
    <w:pPr>
      <w:spacing w:before="100" w:beforeAutospacing="1" w:after="100" w:afterAutospacing="1"/>
      <w:ind w:firstLine="680"/>
      <w:contextualSpacing w:val="0"/>
    </w:pPr>
    <w:rPr>
      <w:rFonts w:ascii="Arial" w:eastAsia="Times New Roman" w:hAnsi="Arial" w:cs="Arial"/>
      <w:noProof w:val="0"/>
      <w:sz w:val="14"/>
      <w:szCs w:val="14"/>
      <w:lang w:eastAsia="sr-Latn-RS"/>
    </w:rPr>
  </w:style>
  <w:style w:type="paragraph" w:customStyle="1" w:styleId="s8">
    <w:name w:val="s8"/>
    <w:basedOn w:val="Normal"/>
    <w:rsid w:val="005F099A"/>
    <w:pPr>
      <w:spacing w:before="100" w:beforeAutospacing="1" w:after="100" w:afterAutospacing="1"/>
      <w:ind w:firstLine="794"/>
      <w:contextualSpacing w:val="0"/>
    </w:pPr>
    <w:rPr>
      <w:rFonts w:ascii="Arial" w:eastAsia="Times New Roman" w:hAnsi="Arial" w:cs="Arial"/>
      <w:noProof w:val="0"/>
      <w:sz w:val="14"/>
      <w:szCs w:val="14"/>
      <w:lang w:eastAsia="sr-Latn-RS"/>
    </w:rPr>
  </w:style>
  <w:style w:type="paragraph" w:customStyle="1" w:styleId="s9">
    <w:name w:val="s9"/>
    <w:basedOn w:val="Normal"/>
    <w:rsid w:val="005F099A"/>
    <w:pPr>
      <w:spacing w:before="100" w:beforeAutospacing="1" w:after="100" w:afterAutospacing="1"/>
      <w:ind w:firstLine="907"/>
      <w:contextualSpacing w:val="0"/>
    </w:pPr>
    <w:rPr>
      <w:rFonts w:ascii="Arial" w:eastAsia="Times New Roman" w:hAnsi="Arial" w:cs="Arial"/>
      <w:noProof w:val="0"/>
      <w:sz w:val="14"/>
      <w:szCs w:val="14"/>
      <w:lang w:eastAsia="sr-Latn-RS"/>
    </w:rPr>
  </w:style>
  <w:style w:type="paragraph" w:customStyle="1" w:styleId="s10">
    <w:name w:val="s10"/>
    <w:basedOn w:val="Normal"/>
    <w:rsid w:val="005F099A"/>
    <w:pPr>
      <w:spacing w:before="100" w:beforeAutospacing="1" w:after="100" w:afterAutospacing="1"/>
      <w:ind w:firstLine="1021"/>
      <w:contextualSpacing w:val="0"/>
    </w:pPr>
    <w:rPr>
      <w:rFonts w:ascii="Arial" w:eastAsia="Times New Roman" w:hAnsi="Arial" w:cs="Arial"/>
      <w:noProof w:val="0"/>
      <w:sz w:val="14"/>
      <w:szCs w:val="14"/>
      <w:lang w:eastAsia="sr-Latn-RS"/>
    </w:rPr>
  </w:style>
  <w:style w:type="paragraph" w:customStyle="1" w:styleId="s11">
    <w:name w:val="s11"/>
    <w:basedOn w:val="Normal"/>
    <w:rsid w:val="005F099A"/>
    <w:pPr>
      <w:spacing w:before="100" w:beforeAutospacing="1" w:after="100" w:afterAutospacing="1"/>
      <w:ind w:firstLine="1134"/>
      <w:contextualSpacing w:val="0"/>
    </w:pPr>
    <w:rPr>
      <w:rFonts w:ascii="Arial" w:eastAsia="Times New Roman" w:hAnsi="Arial" w:cs="Arial"/>
      <w:noProof w:val="0"/>
      <w:sz w:val="14"/>
      <w:szCs w:val="14"/>
      <w:lang w:eastAsia="sr-Latn-RS"/>
    </w:rPr>
  </w:style>
  <w:style w:type="paragraph" w:customStyle="1" w:styleId="s12">
    <w:name w:val="s12"/>
    <w:basedOn w:val="Normal"/>
    <w:rsid w:val="005F099A"/>
    <w:pPr>
      <w:spacing w:before="100" w:beforeAutospacing="1" w:after="100" w:afterAutospacing="1"/>
      <w:ind w:firstLine="1247"/>
      <w:contextualSpacing w:val="0"/>
    </w:pPr>
    <w:rPr>
      <w:rFonts w:ascii="Arial" w:eastAsia="Times New Roman" w:hAnsi="Arial" w:cs="Arial"/>
      <w:noProof w:val="0"/>
      <w:sz w:val="14"/>
      <w:szCs w:val="14"/>
      <w:lang w:eastAsia="sr-Latn-RS"/>
    </w:rPr>
  </w:style>
  <w:style w:type="character" w:styleId="Strong">
    <w:name w:val="Strong"/>
    <w:basedOn w:val="DefaultParagraphFont"/>
    <w:uiPriority w:val="22"/>
    <w:qFormat/>
    <w:rsid w:val="005F099A"/>
    <w:rPr>
      <w:b/>
      <w:bCs/>
    </w:rPr>
  </w:style>
  <w:style w:type="paragraph" w:customStyle="1" w:styleId="Normal5">
    <w:name w:val="Normal5"/>
    <w:basedOn w:val="Normal"/>
    <w:rsid w:val="009B5A12"/>
    <w:pPr>
      <w:spacing w:before="100" w:beforeAutospacing="1" w:after="100" w:afterAutospacing="1"/>
      <w:contextualSpacing w:val="0"/>
    </w:pPr>
    <w:rPr>
      <w:rFonts w:ascii="Arial" w:eastAsia="Times New Roman" w:hAnsi="Arial" w:cs="Arial"/>
      <w:noProof w:val="0"/>
      <w:sz w:val="22"/>
      <w:szCs w:val="22"/>
      <w:lang w:eastAsia="sr-Latn-CS"/>
    </w:rPr>
  </w:style>
  <w:style w:type="paragraph" w:customStyle="1" w:styleId="Normal6">
    <w:name w:val="Normal6"/>
    <w:basedOn w:val="Normal"/>
    <w:rsid w:val="005613EC"/>
    <w:pPr>
      <w:spacing w:before="100" w:beforeAutospacing="1" w:after="100" w:afterAutospacing="1"/>
      <w:contextualSpacing w:val="0"/>
    </w:pPr>
    <w:rPr>
      <w:rFonts w:ascii="Arial" w:eastAsia="Times New Roman" w:hAnsi="Arial" w:cs="Arial"/>
      <w:noProof w:val="0"/>
      <w:sz w:val="22"/>
      <w:szCs w:val="22"/>
      <w:lang w:eastAsia="sr-Latn-CS"/>
    </w:rPr>
  </w:style>
  <w:style w:type="paragraph" w:customStyle="1" w:styleId="Normal7">
    <w:name w:val="Normal7"/>
    <w:basedOn w:val="Normal"/>
    <w:rsid w:val="00F54E5C"/>
    <w:pPr>
      <w:spacing w:before="100" w:beforeAutospacing="1" w:after="100" w:afterAutospacing="1"/>
      <w:contextualSpacing w:val="0"/>
    </w:pPr>
    <w:rPr>
      <w:rFonts w:ascii="Arial" w:eastAsia="Times New Roman" w:hAnsi="Arial" w:cs="Arial"/>
      <w:noProof w:val="0"/>
      <w:sz w:val="22"/>
      <w:szCs w:val="22"/>
      <w:lang w:val="sr-Latn-CS" w:eastAsia="sr-Latn-CS"/>
    </w:rPr>
  </w:style>
  <w:style w:type="paragraph" w:customStyle="1" w:styleId="levi-bold">
    <w:name w:val="levi-bold"/>
    <w:basedOn w:val="Normal"/>
    <w:rsid w:val="00C64754"/>
    <w:pPr>
      <w:spacing w:before="100" w:beforeAutospacing="1" w:after="100" w:afterAutospacing="1"/>
      <w:contextualSpacing w:val="0"/>
    </w:pPr>
    <w:rPr>
      <w:rFonts w:eastAsia="Times New Roman"/>
      <w:noProof w:val="0"/>
      <w:sz w:val="24"/>
      <w:szCs w:val="24"/>
      <w:lang w:val="en-US"/>
    </w:rPr>
  </w:style>
  <w:style w:type="paragraph" w:customStyle="1" w:styleId="Normal8">
    <w:name w:val="Normal8"/>
    <w:basedOn w:val="Normal"/>
    <w:rsid w:val="00110844"/>
    <w:pPr>
      <w:spacing w:before="100" w:beforeAutospacing="1" w:after="100" w:afterAutospacing="1"/>
      <w:contextualSpacing w:val="0"/>
    </w:pPr>
    <w:rPr>
      <w:rFonts w:ascii="Arial" w:eastAsia="Times New Roman" w:hAnsi="Arial" w:cs="Arial"/>
      <w:noProof w:val="0"/>
      <w:sz w:val="22"/>
      <w:szCs w:val="22"/>
      <w:lang w:eastAsia="sr-Latn-CS"/>
    </w:rPr>
  </w:style>
  <w:style w:type="paragraph" w:customStyle="1" w:styleId="levi-beli">
    <w:name w:val="levi-beli"/>
    <w:basedOn w:val="Normal"/>
    <w:rsid w:val="00BB19D9"/>
    <w:pPr>
      <w:spacing w:before="100" w:beforeAutospacing="1" w:after="100" w:afterAutospacing="1"/>
      <w:contextualSpacing w:val="0"/>
    </w:pPr>
    <w:rPr>
      <w:rFonts w:eastAsia="Times New Roman"/>
      <w:noProof w:val="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r-Latn-RS" w:eastAsia="sr-Latn-R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E610A"/>
    <w:pPr>
      <w:spacing w:before="120" w:after="120"/>
      <w:contextualSpacing/>
    </w:pPr>
    <w:rPr>
      <w:rFonts w:ascii="Times New Roman" w:hAnsi="Times New Roman"/>
      <w:noProof/>
      <w:sz w:val="18"/>
      <w:szCs w:val="18"/>
      <w:lang w:eastAsia="en-US"/>
    </w:rPr>
  </w:style>
  <w:style w:type="paragraph" w:styleId="Heading1">
    <w:name w:val="heading 1"/>
    <w:basedOn w:val="Normal"/>
    <w:next w:val="Normal"/>
    <w:link w:val="Heading1Char"/>
    <w:uiPriority w:val="9"/>
    <w:qFormat/>
    <w:rsid w:val="003960C1"/>
    <w:pPr>
      <w:keepNext/>
      <w:keepLines/>
      <w:spacing w:before="480" w:after="200" w:line="276" w:lineRule="auto"/>
      <w:contextualSpacing w:val="0"/>
      <w:outlineLvl w:val="0"/>
    </w:pPr>
    <w:rPr>
      <w:rFonts w:ascii="Calibri Light" w:eastAsia="Times New Roman" w:hAnsi="Calibri Light"/>
      <w:b/>
      <w:bCs/>
      <w:noProof w:val="0"/>
      <w:color w:val="2E74B5"/>
      <w:sz w:val="28"/>
      <w:szCs w:val="28"/>
      <w:lang w:val="en-US"/>
    </w:rPr>
  </w:style>
  <w:style w:type="paragraph" w:styleId="Heading2">
    <w:name w:val="heading 2"/>
    <w:basedOn w:val="Normal"/>
    <w:next w:val="Normal"/>
    <w:link w:val="Heading2Char"/>
    <w:uiPriority w:val="9"/>
    <w:unhideWhenUsed/>
    <w:qFormat/>
    <w:rsid w:val="003960C1"/>
    <w:pPr>
      <w:keepNext/>
      <w:keepLines/>
      <w:spacing w:before="200" w:after="200" w:line="276" w:lineRule="auto"/>
      <w:contextualSpacing w:val="0"/>
      <w:outlineLvl w:val="1"/>
    </w:pPr>
    <w:rPr>
      <w:rFonts w:ascii="Calibri Light" w:eastAsia="Times New Roman" w:hAnsi="Calibri Light"/>
      <w:b/>
      <w:bCs/>
      <w:noProof w:val="0"/>
      <w:color w:val="5B9BD5"/>
      <w:sz w:val="26"/>
      <w:szCs w:val="26"/>
      <w:lang w:val="en-US"/>
    </w:rPr>
  </w:style>
  <w:style w:type="paragraph" w:styleId="Heading3">
    <w:name w:val="heading 3"/>
    <w:basedOn w:val="Normal"/>
    <w:next w:val="Normal"/>
    <w:link w:val="Heading3Char"/>
    <w:uiPriority w:val="9"/>
    <w:unhideWhenUsed/>
    <w:qFormat/>
    <w:rsid w:val="003960C1"/>
    <w:pPr>
      <w:keepNext/>
      <w:keepLines/>
      <w:spacing w:before="200" w:after="200" w:line="276" w:lineRule="auto"/>
      <w:contextualSpacing w:val="0"/>
      <w:outlineLvl w:val="2"/>
    </w:pPr>
    <w:rPr>
      <w:rFonts w:ascii="Calibri Light" w:eastAsia="Times New Roman" w:hAnsi="Calibri Light"/>
      <w:b/>
      <w:bCs/>
      <w:noProof w:val="0"/>
      <w:color w:val="5B9BD5"/>
      <w:sz w:val="22"/>
      <w:szCs w:val="22"/>
      <w:lang w:val="en-US"/>
    </w:rPr>
  </w:style>
  <w:style w:type="paragraph" w:styleId="Heading4">
    <w:name w:val="heading 4"/>
    <w:basedOn w:val="Normal"/>
    <w:link w:val="Heading4Char"/>
    <w:uiPriority w:val="9"/>
    <w:qFormat/>
    <w:rsid w:val="00932A9A"/>
    <w:pPr>
      <w:contextualSpacing w:val="0"/>
      <w:outlineLvl w:val="3"/>
    </w:pPr>
    <w:rPr>
      <w:rFonts w:ascii="Arial" w:eastAsia="Times New Roman" w:hAnsi="Arial" w:cs="Arial"/>
      <w:b/>
      <w:bCs/>
      <w:noProof w:val="0"/>
      <w:sz w:val="24"/>
      <w:szCs w:val="24"/>
      <w:lang w:eastAsia="sr-Latn-RS"/>
    </w:rPr>
  </w:style>
  <w:style w:type="paragraph" w:styleId="Heading5">
    <w:name w:val="heading 5"/>
    <w:basedOn w:val="Normal"/>
    <w:link w:val="Heading5Char"/>
    <w:uiPriority w:val="9"/>
    <w:qFormat/>
    <w:rsid w:val="00DF72E5"/>
    <w:pPr>
      <w:spacing w:before="100" w:beforeAutospacing="1" w:after="100" w:afterAutospacing="1"/>
      <w:contextualSpacing w:val="0"/>
      <w:outlineLvl w:val="4"/>
    </w:pPr>
    <w:rPr>
      <w:rFonts w:ascii="inherit" w:eastAsia="Times New Roman" w:hAnsi="inherit" w:cs="Arial"/>
      <w:noProof w:val="0"/>
      <w:sz w:val="21"/>
      <w:szCs w:val="21"/>
      <w:lang w:eastAsia="sr-Latn-RS"/>
    </w:rPr>
  </w:style>
  <w:style w:type="paragraph" w:styleId="Heading6">
    <w:name w:val="heading 6"/>
    <w:basedOn w:val="Normal"/>
    <w:link w:val="Heading6Char"/>
    <w:uiPriority w:val="9"/>
    <w:qFormat/>
    <w:rsid w:val="00DF72E5"/>
    <w:pPr>
      <w:spacing w:before="100" w:beforeAutospacing="1" w:after="100" w:afterAutospacing="1"/>
      <w:contextualSpacing w:val="0"/>
      <w:outlineLvl w:val="5"/>
    </w:pPr>
    <w:rPr>
      <w:rFonts w:ascii="inherit" w:eastAsia="Times New Roman" w:hAnsi="inherit" w:cs="Arial"/>
      <w:noProof w:val="0"/>
      <w:sz w:val="15"/>
      <w:szCs w:val="15"/>
      <w:lang w:eastAsia="sr-Latn-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an">
    <w:name w:val="clan"/>
    <w:basedOn w:val="Normal"/>
    <w:next w:val="Normal"/>
    <w:qFormat/>
    <w:rsid w:val="00A31AF5"/>
    <w:pPr>
      <w:spacing w:before="240"/>
      <w:jc w:val="center"/>
    </w:pPr>
    <w:rPr>
      <w:b/>
      <w:lang w:val="en-US"/>
    </w:rPr>
  </w:style>
  <w:style w:type="paragraph" w:customStyle="1" w:styleId="110">
    <w:name w:val="110"/>
    <w:basedOn w:val="clan"/>
    <w:next w:val="clan"/>
    <w:qFormat/>
    <w:rsid w:val="00A31AF5"/>
    <w:pPr>
      <w:spacing w:before="0"/>
    </w:pPr>
    <w:rPr>
      <w:sz w:val="24"/>
    </w:rPr>
  </w:style>
  <w:style w:type="paragraph" w:customStyle="1" w:styleId="120">
    <w:name w:val="120"/>
    <w:basedOn w:val="110"/>
    <w:qFormat/>
    <w:rsid w:val="00A31AF5"/>
    <w:rPr>
      <w:i/>
    </w:rPr>
  </w:style>
  <w:style w:type="table" w:customStyle="1" w:styleId="TableGrid">
    <w:name w:val="TableGrid"/>
    <w:rsid w:val="005029F7"/>
    <w:rPr>
      <w:rFonts w:eastAsia="Times New Roman"/>
      <w:sz w:val="22"/>
      <w:szCs w:val="22"/>
    </w:rPr>
    <w:tblPr>
      <w:tblCellMar>
        <w:top w:w="0" w:type="dxa"/>
        <w:left w:w="0" w:type="dxa"/>
        <w:bottom w:w="0" w:type="dxa"/>
        <w:right w:w="0" w:type="dxa"/>
      </w:tblCellMar>
    </w:tblPr>
  </w:style>
  <w:style w:type="paragraph" w:styleId="Title">
    <w:name w:val="Title"/>
    <w:basedOn w:val="Normal"/>
    <w:next w:val="Normal"/>
    <w:link w:val="TitleChar"/>
    <w:uiPriority w:val="10"/>
    <w:qFormat/>
    <w:rsid w:val="004F4265"/>
    <w:pPr>
      <w:spacing w:after="60"/>
      <w:outlineLvl w:val="0"/>
    </w:pPr>
    <w:rPr>
      <w:rFonts w:ascii="Arial Bold" w:eastAsia="Times New Roman" w:hAnsi="Arial Bold" w:cs="Arial"/>
      <w:bCs/>
      <w:color w:val="323E4F"/>
      <w:kern w:val="28"/>
      <w:sz w:val="22"/>
      <w:szCs w:val="24"/>
    </w:rPr>
  </w:style>
  <w:style w:type="character" w:customStyle="1" w:styleId="TitleChar">
    <w:name w:val="Title Char"/>
    <w:link w:val="Title"/>
    <w:uiPriority w:val="10"/>
    <w:rsid w:val="004F4265"/>
    <w:rPr>
      <w:rFonts w:ascii="Arial Bold" w:eastAsia="Times New Roman" w:hAnsi="Arial Bold" w:cs="Arial"/>
      <w:bCs/>
      <w:noProof/>
      <w:color w:val="323E4F"/>
      <w:kern w:val="28"/>
      <w:sz w:val="22"/>
      <w:szCs w:val="24"/>
      <w:lang w:eastAsia="en-US"/>
    </w:rPr>
  </w:style>
  <w:style w:type="paragraph" w:styleId="Header">
    <w:name w:val="header"/>
    <w:basedOn w:val="Normal"/>
    <w:link w:val="HeaderChar"/>
    <w:uiPriority w:val="99"/>
    <w:unhideWhenUsed/>
    <w:rsid w:val="00517A41"/>
    <w:pPr>
      <w:tabs>
        <w:tab w:val="center" w:pos="4536"/>
        <w:tab w:val="right" w:pos="9072"/>
      </w:tabs>
    </w:pPr>
  </w:style>
  <w:style w:type="character" w:customStyle="1" w:styleId="HeaderChar">
    <w:name w:val="Header Char"/>
    <w:link w:val="Header"/>
    <w:uiPriority w:val="99"/>
    <w:rsid w:val="00517A41"/>
    <w:rPr>
      <w:rFonts w:ascii="Garamond" w:hAnsi="Garamond"/>
      <w:noProof/>
      <w:sz w:val="18"/>
      <w:szCs w:val="18"/>
      <w:lang w:eastAsia="en-US"/>
    </w:rPr>
  </w:style>
  <w:style w:type="paragraph" w:styleId="Footer">
    <w:name w:val="footer"/>
    <w:basedOn w:val="Normal"/>
    <w:link w:val="FooterChar"/>
    <w:uiPriority w:val="99"/>
    <w:unhideWhenUsed/>
    <w:rsid w:val="000831BD"/>
    <w:pPr>
      <w:tabs>
        <w:tab w:val="center" w:pos="4536"/>
        <w:tab w:val="right" w:pos="9072"/>
      </w:tabs>
      <w:jc w:val="center"/>
    </w:pPr>
    <w:rPr>
      <w:rFonts w:ascii="Arial" w:hAnsi="Arial"/>
      <w:b/>
      <w:noProof w:val="0"/>
      <w:sz w:val="20"/>
    </w:rPr>
  </w:style>
  <w:style w:type="character" w:customStyle="1" w:styleId="FooterChar">
    <w:name w:val="Footer Char"/>
    <w:link w:val="Footer"/>
    <w:uiPriority w:val="99"/>
    <w:rsid w:val="000831BD"/>
    <w:rPr>
      <w:rFonts w:ascii="Arial" w:hAnsi="Arial"/>
      <w:b/>
      <w:szCs w:val="18"/>
      <w:lang w:eastAsia="en-US"/>
    </w:rPr>
  </w:style>
  <w:style w:type="table" w:styleId="TableGrid0">
    <w:name w:val="Table Grid"/>
    <w:basedOn w:val="TableNormal"/>
    <w:uiPriority w:val="39"/>
    <w:rsid w:val="006061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06197"/>
    <w:pPr>
      <w:contextualSpacing/>
    </w:pPr>
    <w:rPr>
      <w:rFonts w:ascii="Garamond" w:hAnsi="Garamond"/>
      <w:noProof/>
      <w:sz w:val="18"/>
      <w:szCs w:val="18"/>
      <w:lang w:eastAsia="en-US"/>
    </w:rPr>
  </w:style>
  <w:style w:type="paragraph" w:customStyle="1" w:styleId="NASLOVZLATO">
    <w:name w:val="NASLOV ZLATO"/>
    <w:basedOn w:val="Title"/>
    <w:qFormat/>
    <w:rsid w:val="00D70371"/>
    <w:pPr>
      <w:jc w:val="center"/>
    </w:pPr>
    <w:rPr>
      <w:rFonts w:ascii="Arial" w:hAnsi="Arial"/>
      <w:b/>
      <w:color w:val="FFE599"/>
      <w:sz w:val="24"/>
      <w:lang w:eastAsia="sr-Latn-RS"/>
    </w:rPr>
  </w:style>
  <w:style w:type="paragraph" w:customStyle="1" w:styleId="NASLOVBELO">
    <w:name w:val="NASLOV BELO"/>
    <w:basedOn w:val="Title"/>
    <w:rsid w:val="00D70371"/>
    <w:pPr>
      <w:jc w:val="center"/>
    </w:pPr>
    <w:rPr>
      <w:rFonts w:ascii="Arial" w:hAnsi="Arial"/>
      <w:b/>
      <w:color w:val="FFFFFF"/>
      <w:sz w:val="24"/>
      <w:lang w:eastAsia="sr-Latn-RS"/>
    </w:rPr>
  </w:style>
  <w:style w:type="character" w:customStyle="1" w:styleId="Heading4Char">
    <w:name w:val="Heading 4 Char"/>
    <w:link w:val="Heading4"/>
    <w:uiPriority w:val="9"/>
    <w:rsid w:val="00932A9A"/>
    <w:rPr>
      <w:rFonts w:ascii="Arial" w:eastAsia="Times New Roman" w:hAnsi="Arial" w:cs="Arial"/>
      <w:b/>
      <w:bCs/>
      <w:sz w:val="24"/>
      <w:szCs w:val="24"/>
    </w:rPr>
  </w:style>
  <w:style w:type="paragraph" w:customStyle="1" w:styleId="podnaslovpropisa">
    <w:name w:val="podnaslovpropisa"/>
    <w:basedOn w:val="Normal"/>
    <w:rsid w:val="00D70371"/>
    <w:pPr>
      <w:shd w:val="clear" w:color="auto" w:fill="000000"/>
      <w:spacing w:before="100" w:beforeAutospacing="1" w:after="100" w:afterAutospacing="1" w:line="264" w:lineRule="auto"/>
      <w:contextualSpacing w:val="0"/>
      <w:jc w:val="center"/>
    </w:pPr>
    <w:rPr>
      <w:rFonts w:ascii="Arial" w:eastAsia="Times New Roman" w:hAnsi="Arial" w:cs="Arial"/>
      <w:i/>
      <w:iCs/>
      <w:noProof w:val="0"/>
      <w:color w:val="FFE8BF"/>
      <w:sz w:val="20"/>
      <w:szCs w:val="20"/>
      <w:lang w:eastAsia="sr-Latn-RS"/>
    </w:rPr>
  </w:style>
  <w:style w:type="paragraph" w:customStyle="1" w:styleId="normalprored">
    <w:name w:val="normalprored"/>
    <w:basedOn w:val="Normal"/>
    <w:rsid w:val="00932A9A"/>
    <w:pPr>
      <w:contextualSpacing w:val="0"/>
    </w:pPr>
    <w:rPr>
      <w:rFonts w:ascii="Arial" w:eastAsia="Times New Roman" w:hAnsi="Arial" w:cs="Arial"/>
      <w:noProof w:val="0"/>
      <w:sz w:val="26"/>
      <w:szCs w:val="26"/>
      <w:lang w:eastAsia="sr-Latn-RS"/>
    </w:rPr>
  </w:style>
  <w:style w:type="paragraph" w:customStyle="1" w:styleId="wyq060---pododeljak">
    <w:name w:val="wyq060---pododeljak"/>
    <w:basedOn w:val="Normal"/>
    <w:rsid w:val="00932A9A"/>
    <w:pPr>
      <w:contextualSpacing w:val="0"/>
      <w:jc w:val="center"/>
    </w:pPr>
    <w:rPr>
      <w:rFonts w:ascii="Arial" w:eastAsia="Times New Roman" w:hAnsi="Arial" w:cs="Arial"/>
      <w:noProof w:val="0"/>
      <w:sz w:val="31"/>
      <w:szCs w:val="31"/>
      <w:lang w:eastAsia="sr-Latn-RS"/>
    </w:rPr>
  </w:style>
  <w:style w:type="character" w:customStyle="1" w:styleId="Heading1Char">
    <w:name w:val="Heading 1 Char"/>
    <w:link w:val="Heading1"/>
    <w:uiPriority w:val="9"/>
    <w:rsid w:val="003960C1"/>
    <w:rPr>
      <w:rFonts w:ascii="Calibri Light" w:eastAsia="Times New Roman" w:hAnsi="Calibri Light"/>
      <w:b/>
      <w:bCs/>
      <w:color w:val="2E74B5"/>
      <w:sz w:val="28"/>
      <w:szCs w:val="28"/>
      <w:lang w:val="en-US" w:eastAsia="en-US"/>
    </w:rPr>
  </w:style>
  <w:style w:type="character" w:customStyle="1" w:styleId="Heading2Char">
    <w:name w:val="Heading 2 Char"/>
    <w:link w:val="Heading2"/>
    <w:uiPriority w:val="9"/>
    <w:rsid w:val="003960C1"/>
    <w:rPr>
      <w:rFonts w:ascii="Calibri Light" w:eastAsia="Times New Roman" w:hAnsi="Calibri Light"/>
      <w:b/>
      <w:bCs/>
      <w:color w:val="5B9BD5"/>
      <w:sz w:val="26"/>
      <w:szCs w:val="26"/>
      <w:lang w:val="en-US" w:eastAsia="en-US"/>
    </w:rPr>
  </w:style>
  <w:style w:type="character" w:customStyle="1" w:styleId="Heading3Char">
    <w:name w:val="Heading 3 Char"/>
    <w:link w:val="Heading3"/>
    <w:uiPriority w:val="9"/>
    <w:rsid w:val="003960C1"/>
    <w:rPr>
      <w:rFonts w:ascii="Calibri Light" w:eastAsia="Times New Roman" w:hAnsi="Calibri Light"/>
      <w:b/>
      <w:bCs/>
      <w:color w:val="5B9BD5"/>
      <w:sz w:val="22"/>
      <w:szCs w:val="22"/>
      <w:lang w:val="en-US" w:eastAsia="en-US"/>
    </w:rPr>
  </w:style>
  <w:style w:type="numbering" w:customStyle="1" w:styleId="NoList1">
    <w:name w:val="No List1"/>
    <w:next w:val="NoList"/>
    <w:uiPriority w:val="99"/>
    <w:semiHidden/>
    <w:unhideWhenUsed/>
    <w:rsid w:val="003960C1"/>
  </w:style>
  <w:style w:type="paragraph" w:styleId="NormalIndent">
    <w:name w:val="Normal Indent"/>
    <w:basedOn w:val="Normal"/>
    <w:uiPriority w:val="99"/>
    <w:unhideWhenUsed/>
    <w:rsid w:val="003960C1"/>
    <w:pPr>
      <w:spacing w:after="200" w:line="276" w:lineRule="auto"/>
      <w:ind w:left="720"/>
      <w:contextualSpacing w:val="0"/>
    </w:pPr>
    <w:rPr>
      <w:rFonts w:ascii="Verdana" w:hAnsi="Verdana" w:cs="Verdana"/>
      <w:noProof w:val="0"/>
      <w:sz w:val="22"/>
      <w:szCs w:val="22"/>
      <w:lang w:val="en-US"/>
    </w:rPr>
  </w:style>
  <w:style w:type="paragraph" w:styleId="Subtitle">
    <w:name w:val="Subtitle"/>
    <w:basedOn w:val="Normal"/>
    <w:next w:val="Normal"/>
    <w:link w:val="SubtitleChar"/>
    <w:uiPriority w:val="11"/>
    <w:qFormat/>
    <w:rsid w:val="003960C1"/>
    <w:pPr>
      <w:numPr>
        <w:ilvl w:val="1"/>
      </w:numPr>
      <w:spacing w:after="200" w:line="276" w:lineRule="auto"/>
      <w:ind w:left="86"/>
      <w:contextualSpacing w:val="0"/>
    </w:pPr>
    <w:rPr>
      <w:rFonts w:ascii="Calibri Light" w:eastAsia="Times New Roman" w:hAnsi="Calibri Light"/>
      <w:i/>
      <w:iCs/>
      <w:noProof w:val="0"/>
      <w:color w:val="5B9BD5"/>
      <w:spacing w:val="15"/>
      <w:sz w:val="24"/>
      <w:szCs w:val="24"/>
      <w:lang w:val="en-US"/>
    </w:rPr>
  </w:style>
  <w:style w:type="character" w:customStyle="1" w:styleId="SubtitleChar">
    <w:name w:val="Subtitle Char"/>
    <w:link w:val="Subtitle"/>
    <w:uiPriority w:val="11"/>
    <w:rsid w:val="003960C1"/>
    <w:rPr>
      <w:rFonts w:ascii="Calibri Light" w:eastAsia="Times New Roman" w:hAnsi="Calibri Light"/>
      <w:i/>
      <w:iCs/>
      <w:color w:val="5B9BD5"/>
      <w:spacing w:val="15"/>
      <w:sz w:val="24"/>
      <w:szCs w:val="24"/>
      <w:lang w:val="en-US" w:eastAsia="en-US"/>
    </w:rPr>
  </w:style>
  <w:style w:type="character" w:styleId="Emphasis">
    <w:name w:val="Emphasis"/>
    <w:uiPriority w:val="20"/>
    <w:qFormat/>
    <w:rsid w:val="003960C1"/>
    <w:rPr>
      <w:i/>
      <w:iCs/>
    </w:rPr>
  </w:style>
  <w:style w:type="character" w:styleId="Hyperlink">
    <w:name w:val="Hyperlink"/>
    <w:uiPriority w:val="99"/>
    <w:unhideWhenUsed/>
    <w:rsid w:val="003960C1"/>
    <w:rPr>
      <w:color w:val="0563C1"/>
      <w:u w:val="single"/>
    </w:rPr>
  </w:style>
  <w:style w:type="table" w:customStyle="1" w:styleId="TableGrid1">
    <w:name w:val="Table Grid1"/>
    <w:basedOn w:val="TableNormal"/>
    <w:next w:val="TableGrid0"/>
    <w:uiPriority w:val="59"/>
    <w:rsid w:val="003960C1"/>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aption">
    <w:name w:val="caption"/>
    <w:basedOn w:val="Normal"/>
    <w:next w:val="Normal"/>
    <w:uiPriority w:val="35"/>
    <w:semiHidden/>
    <w:unhideWhenUsed/>
    <w:qFormat/>
    <w:rsid w:val="003960C1"/>
    <w:pPr>
      <w:spacing w:after="200"/>
      <w:contextualSpacing w:val="0"/>
    </w:pPr>
    <w:rPr>
      <w:rFonts w:ascii="Verdana" w:hAnsi="Verdana" w:cs="Verdana"/>
      <w:b/>
      <w:bCs/>
      <w:noProof w:val="0"/>
      <w:color w:val="5B9BD5"/>
      <w:lang w:val="en-US"/>
    </w:rPr>
  </w:style>
  <w:style w:type="paragraph" w:customStyle="1" w:styleId="DocDefaults">
    <w:name w:val="DocDefaults"/>
    <w:rsid w:val="003960C1"/>
    <w:pPr>
      <w:spacing w:after="200" w:line="276" w:lineRule="auto"/>
    </w:pPr>
    <w:rPr>
      <w:sz w:val="22"/>
      <w:szCs w:val="22"/>
      <w:lang w:val="en-US" w:eastAsia="en-US"/>
    </w:rPr>
  </w:style>
  <w:style w:type="character" w:styleId="FollowedHyperlink">
    <w:name w:val="FollowedHyperlink"/>
    <w:uiPriority w:val="99"/>
    <w:semiHidden/>
    <w:unhideWhenUsed/>
    <w:rsid w:val="003960C1"/>
    <w:rPr>
      <w:color w:val="954F72"/>
      <w:u w:val="single"/>
    </w:rPr>
  </w:style>
  <w:style w:type="numbering" w:customStyle="1" w:styleId="NoList2">
    <w:name w:val="No List2"/>
    <w:next w:val="NoList"/>
    <w:uiPriority w:val="99"/>
    <w:semiHidden/>
    <w:unhideWhenUsed/>
    <w:rsid w:val="00FD359D"/>
  </w:style>
  <w:style w:type="table" w:customStyle="1" w:styleId="TableGrid2">
    <w:name w:val="Table Grid2"/>
    <w:basedOn w:val="TableNormal"/>
    <w:next w:val="TableGrid0"/>
    <w:uiPriority w:val="59"/>
    <w:rsid w:val="00FD359D"/>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
    <w:name w:val="No List3"/>
    <w:next w:val="NoList"/>
    <w:uiPriority w:val="99"/>
    <w:semiHidden/>
    <w:unhideWhenUsed/>
    <w:rsid w:val="007A55AE"/>
  </w:style>
  <w:style w:type="table" w:customStyle="1" w:styleId="TableGrid3">
    <w:name w:val="Table Grid3"/>
    <w:basedOn w:val="TableNormal"/>
    <w:next w:val="TableGrid0"/>
    <w:uiPriority w:val="59"/>
    <w:rsid w:val="007A55AE"/>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1">
    <w:name w:val="Normal1"/>
    <w:basedOn w:val="Normal"/>
    <w:rsid w:val="002A17CE"/>
    <w:pPr>
      <w:spacing w:before="100" w:beforeAutospacing="1" w:after="100" w:afterAutospacing="1"/>
      <w:contextualSpacing w:val="0"/>
    </w:pPr>
    <w:rPr>
      <w:rFonts w:ascii="Arial" w:eastAsia="Times New Roman" w:hAnsi="Arial" w:cs="Arial"/>
      <w:noProof w:val="0"/>
      <w:sz w:val="22"/>
      <w:szCs w:val="22"/>
      <w:lang w:eastAsia="sr-Latn-CS"/>
    </w:rPr>
  </w:style>
  <w:style w:type="numbering" w:customStyle="1" w:styleId="NoList4">
    <w:name w:val="No List4"/>
    <w:next w:val="NoList"/>
    <w:uiPriority w:val="99"/>
    <w:semiHidden/>
    <w:unhideWhenUsed/>
    <w:rsid w:val="003858A6"/>
  </w:style>
  <w:style w:type="table" w:customStyle="1" w:styleId="TableGrid4">
    <w:name w:val="Table Grid4"/>
    <w:basedOn w:val="TableNormal"/>
    <w:next w:val="TableGrid0"/>
    <w:uiPriority w:val="59"/>
    <w:rsid w:val="003858A6"/>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2">
    <w:name w:val="Normal2"/>
    <w:basedOn w:val="Normal"/>
    <w:rsid w:val="00DB1263"/>
    <w:pPr>
      <w:spacing w:before="100" w:beforeAutospacing="1" w:after="100" w:afterAutospacing="1"/>
      <w:contextualSpacing w:val="0"/>
    </w:pPr>
    <w:rPr>
      <w:rFonts w:ascii="Arial" w:eastAsia="Times New Roman" w:hAnsi="Arial" w:cs="Arial"/>
      <w:noProof w:val="0"/>
      <w:sz w:val="22"/>
      <w:szCs w:val="22"/>
      <w:lang w:eastAsia="sr-Latn-CS"/>
    </w:rPr>
  </w:style>
  <w:style w:type="paragraph" w:styleId="BalloonText">
    <w:name w:val="Balloon Text"/>
    <w:basedOn w:val="Normal"/>
    <w:link w:val="BalloonTextChar"/>
    <w:uiPriority w:val="99"/>
    <w:semiHidden/>
    <w:unhideWhenUsed/>
    <w:rsid w:val="00E72AD7"/>
    <w:rPr>
      <w:rFonts w:ascii="Tahoma" w:hAnsi="Tahoma" w:cs="Tahoma"/>
      <w:sz w:val="16"/>
      <w:szCs w:val="16"/>
    </w:rPr>
  </w:style>
  <w:style w:type="character" w:customStyle="1" w:styleId="BalloonTextChar">
    <w:name w:val="Balloon Text Char"/>
    <w:basedOn w:val="DefaultParagraphFont"/>
    <w:link w:val="BalloonText"/>
    <w:uiPriority w:val="99"/>
    <w:semiHidden/>
    <w:rsid w:val="00E72AD7"/>
    <w:rPr>
      <w:rFonts w:ascii="Tahoma" w:hAnsi="Tahoma" w:cs="Tahoma"/>
      <w:noProof/>
      <w:sz w:val="16"/>
      <w:szCs w:val="16"/>
      <w:lang w:eastAsia="en-US"/>
    </w:rPr>
  </w:style>
  <w:style w:type="paragraph" w:customStyle="1" w:styleId="Normal3">
    <w:name w:val="Normal3"/>
    <w:basedOn w:val="Normal"/>
    <w:rsid w:val="00801FF1"/>
    <w:pPr>
      <w:spacing w:before="100" w:beforeAutospacing="1" w:after="100" w:afterAutospacing="1"/>
      <w:contextualSpacing w:val="0"/>
    </w:pPr>
    <w:rPr>
      <w:rFonts w:ascii="Arial" w:eastAsia="Times New Roman" w:hAnsi="Arial" w:cs="Arial"/>
      <w:noProof w:val="0"/>
      <w:sz w:val="22"/>
      <w:szCs w:val="22"/>
      <w:lang w:eastAsia="sr-Latn-CS"/>
    </w:rPr>
  </w:style>
  <w:style w:type="paragraph" w:customStyle="1" w:styleId="normalboldcentar">
    <w:name w:val="normalboldcentar"/>
    <w:basedOn w:val="Normal"/>
    <w:rsid w:val="00801FF1"/>
    <w:pPr>
      <w:spacing w:before="100" w:beforeAutospacing="1" w:after="100" w:afterAutospacing="1"/>
      <w:contextualSpacing w:val="0"/>
      <w:jc w:val="center"/>
    </w:pPr>
    <w:rPr>
      <w:rFonts w:ascii="Arial" w:eastAsia="Times New Roman" w:hAnsi="Arial" w:cs="Arial"/>
      <w:b/>
      <w:bCs/>
      <w:noProof w:val="0"/>
      <w:sz w:val="22"/>
      <w:szCs w:val="22"/>
      <w:lang w:eastAsia="sr-Latn-CS"/>
    </w:rPr>
  </w:style>
  <w:style w:type="numbering" w:customStyle="1" w:styleId="NoList5">
    <w:name w:val="No List5"/>
    <w:next w:val="NoList"/>
    <w:uiPriority w:val="99"/>
    <w:semiHidden/>
    <w:unhideWhenUsed/>
    <w:rsid w:val="0073071D"/>
  </w:style>
  <w:style w:type="table" w:customStyle="1" w:styleId="TableGrid5">
    <w:name w:val="Table Grid5"/>
    <w:basedOn w:val="TableNormal"/>
    <w:next w:val="TableGrid0"/>
    <w:uiPriority w:val="59"/>
    <w:rsid w:val="0073071D"/>
    <w:rPr>
      <w:rFonts w:asciiTheme="minorHAnsi" w:eastAsiaTheme="minorHAnsi" w:hAnsiTheme="minorHAnsi" w:cstheme="minorBidi"/>
      <w:sz w:val="22"/>
      <w:szCs w:val="22"/>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5Char">
    <w:name w:val="Heading 5 Char"/>
    <w:basedOn w:val="DefaultParagraphFont"/>
    <w:link w:val="Heading5"/>
    <w:uiPriority w:val="9"/>
    <w:rsid w:val="00DF72E5"/>
    <w:rPr>
      <w:rFonts w:ascii="inherit" w:eastAsia="Times New Roman" w:hAnsi="inherit" w:cs="Arial"/>
      <w:sz w:val="21"/>
      <w:szCs w:val="21"/>
    </w:rPr>
  </w:style>
  <w:style w:type="character" w:customStyle="1" w:styleId="Heading6Char">
    <w:name w:val="Heading 6 Char"/>
    <w:basedOn w:val="DefaultParagraphFont"/>
    <w:link w:val="Heading6"/>
    <w:uiPriority w:val="9"/>
    <w:rsid w:val="00DF72E5"/>
    <w:rPr>
      <w:rFonts w:ascii="inherit" w:eastAsia="Times New Roman" w:hAnsi="inherit" w:cs="Arial"/>
      <w:sz w:val="15"/>
      <w:szCs w:val="15"/>
    </w:rPr>
  </w:style>
  <w:style w:type="numbering" w:customStyle="1" w:styleId="NoList6">
    <w:name w:val="No List6"/>
    <w:next w:val="NoList"/>
    <w:uiPriority w:val="99"/>
    <w:semiHidden/>
    <w:unhideWhenUsed/>
    <w:rsid w:val="00DF72E5"/>
  </w:style>
  <w:style w:type="paragraph" w:customStyle="1" w:styleId="msonormal0">
    <w:name w:val="msonormal"/>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styleId="NormalWeb">
    <w:name w:val="Normal (Web)"/>
    <w:basedOn w:val="Normal"/>
    <w:uiPriority w:val="99"/>
    <w:semiHidden/>
    <w:unhideWhenUsed/>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odluka-zakon">
    <w:name w:val="odluka-zakon"/>
    <w:basedOn w:val="Normal"/>
    <w:rsid w:val="00DF72E5"/>
    <w:pPr>
      <w:spacing w:before="225" w:after="225"/>
      <w:ind w:firstLine="480"/>
      <w:contextualSpacing w:val="0"/>
      <w:jc w:val="center"/>
    </w:pPr>
    <w:rPr>
      <w:rFonts w:ascii="Verdana" w:eastAsia="Times New Roman" w:hAnsi="Verdana" w:cs="Arial"/>
      <w:b/>
      <w:bCs/>
      <w:noProof w:val="0"/>
      <w:sz w:val="20"/>
      <w:szCs w:val="20"/>
      <w:lang w:eastAsia="sr-Latn-RS"/>
    </w:rPr>
  </w:style>
  <w:style w:type="paragraph" w:customStyle="1" w:styleId="naslov">
    <w:name w:val="naslov"/>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ukaz">
    <w:name w:val="ukaz"/>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ukaz-naslov">
    <w:name w:val="ukaz-naslov"/>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broj">
    <w:name w:val="broj"/>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potpis">
    <w:name w:val="potpis"/>
    <w:basedOn w:val="Normal"/>
    <w:rsid w:val="00DF72E5"/>
    <w:pPr>
      <w:spacing w:after="150"/>
      <w:ind w:firstLine="480"/>
      <w:contextualSpacing w:val="0"/>
      <w:jc w:val="right"/>
    </w:pPr>
    <w:rPr>
      <w:rFonts w:ascii="Verdana" w:eastAsia="Times New Roman" w:hAnsi="Verdana" w:cs="Arial"/>
      <w:noProof w:val="0"/>
      <w:sz w:val="20"/>
      <w:szCs w:val="20"/>
      <w:lang w:eastAsia="sr-Latn-RS"/>
    </w:rPr>
  </w:style>
  <w:style w:type="paragraph" w:customStyle="1" w:styleId="broj-grupa">
    <w:name w:val="broj-grupa"/>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kraj-grupa">
    <w:name w:val="kraj-grupa"/>
    <w:basedOn w:val="Normal"/>
    <w:rsid w:val="00DF72E5"/>
    <w:pPr>
      <w:spacing w:after="150"/>
      <w:ind w:firstLine="480"/>
      <w:contextualSpacing w:val="0"/>
      <w:jc w:val="right"/>
    </w:pPr>
    <w:rPr>
      <w:rFonts w:ascii="Verdana" w:eastAsia="Times New Roman" w:hAnsi="Verdana" w:cs="Arial"/>
      <w:noProof w:val="0"/>
      <w:sz w:val="20"/>
      <w:szCs w:val="20"/>
      <w:lang w:eastAsia="sr-Latn-RS"/>
    </w:rPr>
  </w:style>
  <w:style w:type="paragraph" w:customStyle="1" w:styleId="firma">
    <w:name w:val="firma"/>
    <w:basedOn w:val="Normal"/>
    <w:rsid w:val="00DF72E5"/>
    <w:pPr>
      <w:spacing w:after="150"/>
      <w:ind w:firstLine="480"/>
      <w:contextualSpacing w:val="0"/>
      <w:jc w:val="center"/>
    </w:pPr>
    <w:rPr>
      <w:rFonts w:ascii="Verdana" w:eastAsia="Times New Roman" w:hAnsi="Verdana" w:cs="Arial"/>
      <w:noProof w:val="0"/>
      <w:sz w:val="20"/>
      <w:szCs w:val="20"/>
      <w:lang w:eastAsia="sr-Latn-RS"/>
    </w:rPr>
  </w:style>
  <w:style w:type="paragraph" w:customStyle="1" w:styleId="resenje">
    <w:name w:val="resenje"/>
    <w:basedOn w:val="Normal"/>
    <w:rsid w:val="00DF72E5"/>
    <w:pPr>
      <w:spacing w:after="150"/>
      <w:ind w:firstLine="480"/>
      <w:contextualSpacing w:val="0"/>
      <w:jc w:val="center"/>
    </w:pPr>
    <w:rPr>
      <w:rFonts w:ascii="Verdana" w:eastAsia="Times New Roman" w:hAnsi="Verdana" w:cs="Arial"/>
      <w:noProof w:val="0"/>
      <w:sz w:val="20"/>
      <w:szCs w:val="20"/>
      <w:lang w:eastAsia="sr-Latn-RS"/>
    </w:rPr>
  </w:style>
  <w:style w:type="paragraph" w:customStyle="1" w:styleId="f">
    <w:name w:val="f"/>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stilovimml">
    <w:name w:val="stilovi_mml"/>
    <w:basedOn w:val="Normal"/>
    <w:rsid w:val="00DF72E5"/>
    <w:pPr>
      <w:spacing w:after="150"/>
      <w:ind w:firstLine="480"/>
      <w:contextualSpacing w:val="0"/>
      <w:jc w:val="center"/>
    </w:pPr>
    <w:rPr>
      <w:rFonts w:ascii="Verdana" w:eastAsia="Times New Roman" w:hAnsi="Verdana" w:cs="Arial"/>
      <w:caps/>
      <w:noProof w:val="0"/>
      <w:color w:val="0E9606"/>
      <w:sz w:val="32"/>
      <w:szCs w:val="32"/>
      <w:lang w:eastAsia="sr-Latn-RS"/>
    </w:rPr>
  </w:style>
  <w:style w:type="paragraph" w:customStyle="1" w:styleId="akt">
    <w:name w:val="akt"/>
    <w:basedOn w:val="Normal"/>
    <w:rsid w:val="00DF72E5"/>
    <w:pPr>
      <w:spacing w:after="150"/>
      <w:ind w:firstLine="480"/>
      <w:contextualSpacing w:val="0"/>
      <w:jc w:val="both"/>
    </w:pPr>
    <w:rPr>
      <w:rFonts w:ascii="Verdana" w:eastAsia="Times New Roman" w:hAnsi="Verdana" w:cs="Arial"/>
      <w:noProof w:val="0"/>
      <w:sz w:val="20"/>
      <w:szCs w:val="20"/>
      <w:lang w:eastAsia="sr-Latn-RS"/>
    </w:rPr>
  </w:style>
  <w:style w:type="paragraph" w:customStyle="1" w:styleId="aktsupa-mml">
    <w:name w:val="aktsupa-mml"/>
    <w:basedOn w:val="Normal"/>
    <w:rsid w:val="00DF72E5"/>
    <w:pPr>
      <w:ind w:firstLine="480"/>
      <w:contextualSpacing w:val="0"/>
      <w:jc w:val="both"/>
    </w:pPr>
    <w:rPr>
      <w:rFonts w:ascii="Verdana" w:eastAsia="Times New Roman" w:hAnsi="Verdana" w:cs="Arial"/>
      <w:noProof w:val="0"/>
      <w:sz w:val="20"/>
      <w:szCs w:val="20"/>
      <w:lang w:eastAsia="sr-Latn-RS"/>
    </w:rPr>
  </w:style>
  <w:style w:type="paragraph" w:customStyle="1" w:styleId="naslovmml">
    <w:name w:val="naslov_mml"/>
    <w:basedOn w:val="Normal"/>
    <w:rsid w:val="00DF72E5"/>
    <w:pPr>
      <w:ind w:firstLine="480"/>
      <w:contextualSpacing w:val="0"/>
      <w:jc w:val="center"/>
    </w:pPr>
    <w:rPr>
      <w:rFonts w:ascii="Verdana" w:eastAsia="Times New Roman" w:hAnsi="Verdana" w:cs="Arial"/>
      <w:b/>
      <w:bCs/>
      <w:noProof w:val="0"/>
      <w:sz w:val="20"/>
      <w:szCs w:val="20"/>
      <w:lang w:eastAsia="sr-Latn-RS"/>
    </w:rPr>
  </w:style>
  <w:style w:type="paragraph" w:customStyle="1" w:styleId="boldmml">
    <w:name w:val="bold_mml"/>
    <w:basedOn w:val="Normal"/>
    <w:rsid w:val="00DF72E5"/>
    <w:pPr>
      <w:ind w:firstLine="480"/>
      <w:contextualSpacing w:val="0"/>
      <w:jc w:val="center"/>
    </w:pPr>
    <w:rPr>
      <w:rFonts w:ascii="Verdana" w:eastAsia="Times New Roman" w:hAnsi="Verdana" w:cs="Arial"/>
      <w:b/>
      <w:bCs/>
      <w:noProof w:val="0"/>
      <w:sz w:val="20"/>
      <w:szCs w:val="20"/>
      <w:lang w:eastAsia="sr-Latn-RS"/>
    </w:rPr>
  </w:style>
  <w:style w:type="paragraph" w:customStyle="1" w:styleId="bolditalikleft">
    <w:name w:val="bolditalikleft"/>
    <w:basedOn w:val="Normal"/>
    <w:rsid w:val="00DF72E5"/>
    <w:pPr>
      <w:ind w:firstLine="480"/>
      <w:contextualSpacing w:val="0"/>
      <w:jc w:val="both"/>
    </w:pPr>
    <w:rPr>
      <w:rFonts w:ascii="Verdana" w:eastAsia="Times New Roman" w:hAnsi="Verdana" w:cs="Arial"/>
      <w:b/>
      <w:bCs/>
      <w:i/>
      <w:iCs/>
      <w:noProof w:val="0"/>
      <w:sz w:val="20"/>
      <w:szCs w:val="20"/>
      <w:lang w:eastAsia="sr-Latn-RS"/>
    </w:rPr>
  </w:style>
  <w:style w:type="paragraph" w:customStyle="1" w:styleId="boldleft">
    <w:name w:val="boldleft"/>
    <w:basedOn w:val="Normal"/>
    <w:rsid w:val="00DF72E5"/>
    <w:pPr>
      <w:ind w:firstLine="480"/>
      <w:contextualSpacing w:val="0"/>
      <w:jc w:val="both"/>
    </w:pPr>
    <w:rPr>
      <w:rFonts w:ascii="Verdana" w:eastAsia="Times New Roman" w:hAnsi="Verdana" w:cs="Arial"/>
      <w:b/>
      <w:bCs/>
      <w:noProof w:val="0"/>
      <w:sz w:val="20"/>
      <w:szCs w:val="20"/>
      <w:lang w:eastAsia="sr-Latn-RS"/>
    </w:rPr>
  </w:style>
  <w:style w:type="paragraph" w:customStyle="1" w:styleId="italikmml">
    <w:name w:val="italik_mml"/>
    <w:basedOn w:val="Normal"/>
    <w:rsid w:val="00DF72E5"/>
    <w:pPr>
      <w:ind w:firstLine="480"/>
      <w:contextualSpacing w:val="0"/>
      <w:jc w:val="center"/>
    </w:pPr>
    <w:rPr>
      <w:rFonts w:ascii="Verdana" w:eastAsia="Times New Roman" w:hAnsi="Verdana" w:cs="Arial"/>
      <w:i/>
      <w:iCs/>
      <w:noProof w:val="0"/>
      <w:sz w:val="20"/>
      <w:szCs w:val="20"/>
      <w:lang w:eastAsia="sr-Latn-RS"/>
    </w:rPr>
  </w:style>
  <w:style w:type="paragraph" w:customStyle="1" w:styleId="italikleft">
    <w:name w:val="italikleft"/>
    <w:basedOn w:val="Normal"/>
    <w:rsid w:val="00DF72E5"/>
    <w:pPr>
      <w:ind w:firstLine="480"/>
      <w:contextualSpacing w:val="0"/>
      <w:jc w:val="both"/>
    </w:pPr>
    <w:rPr>
      <w:rFonts w:ascii="Verdana" w:eastAsia="Times New Roman" w:hAnsi="Verdana" w:cs="Arial"/>
      <w:i/>
      <w:iCs/>
      <w:noProof w:val="0"/>
      <w:sz w:val="20"/>
      <w:szCs w:val="20"/>
      <w:lang w:eastAsia="sr-Latn-RS"/>
    </w:rPr>
  </w:style>
  <w:style w:type="paragraph" w:customStyle="1" w:styleId="underlinemml">
    <w:name w:val="underline_mml"/>
    <w:basedOn w:val="Normal"/>
    <w:rsid w:val="00DF72E5"/>
    <w:pPr>
      <w:spacing w:after="150"/>
      <w:ind w:firstLine="480"/>
      <w:contextualSpacing w:val="0"/>
      <w:jc w:val="center"/>
    </w:pPr>
    <w:rPr>
      <w:rFonts w:ascii="Verdana" w:eastAsia="Times New Roman" w:hAnsi="Verdana" w:cs="Arial"/>
      <w:noProof w:val="0"/>
      <w:sz w:val="20"/>
      <w:szCs w:val="20"/>
      <w:u w:val="single"/>
      <w:lang w:eastAsia="sr-Latn-RS"/>
    </w:rPr>
  </w:style>
  <w:style w:type="paragraph" w:customStyle="1" w:styleId="underlineleft">
    <w:name w:val="underlineleft"/>
    <w:basedOn w:val="Normal"/>
    <w:rsid w:val="00DF72E5"/>
    <w:pPr>
      <w:spacing w:after="150"/>
      <w:ind w:firstLine="480"/>
      <w:contextualSpacing w:val="0"/>
    </w:pPr>
    <w:rPr>
      <w:rFonts w:ascii="Verdana" w:eastAsia="Times New Roman" w:hAnsi="Verdana" w:cs="Arial"/>
      <w:noProof w:val="0"/>
      <w:sz w:val="20"/>
      <w:szCs w:val="20"/>
      <w:u w:val="single"/>
      <w:lang w:eastAsia="sr-Latn-RS"/>
    </w:rPr>
  </w:style>
  <w:style w:type="paragraph" w:customStyle="1" w:styleId="spacijamml">
    <w:name w:val="spacija_mml"/>
    <w:basedOn w:val="Normal"/>
    <w:rsid w:val="00DF72E5"/>
    <w:pPr>
      <w:ind w:firstLine="480"/>
      <w:contextualSpacing w:val="0"/>
      <w:jc w:val="center"/>
    </w:pPr>
    <w:rPr>
      <w:rFonts w:ascii="Verdana" w:eastAsia="Times New Roman" w:hAnsi="Verdana" w:cs="Arial"/>
      <w:noProof w:val="0"/>
      <w:spacing w:val="27"/>
      <w:sz w:val="20"/>
      <w:szCs w:val="20"/>
      <w:lang w:eastAsia="sr-Latn-RS"/>
    </w:rPr>
  </w:style>
  <w:style w:type="paragraph" w:customStyle="1" w:styleId="centarmml">
    <w:name w:val="centar_mml"/>
    <w:basedOn w:val="Normal"/>
    <w:rsid w:val="00DF72E5"/>
    <w:pPr>
      <w:ind w:firstLine="480"/>
      <w:contextualSpacing w:val="0"/>
      <w:jc w:val="center"/>
    </w:pPr>
    <w:rPr>
      <w:rFonts w:ascii="Verdana" w:eastAsia="Times New Roman" w:hAnsi="Verdana" w:cs="Arial"/>
      <w:noProof w:val="0"/>
      <w:sz w:val="20"/>
      <w:szCs w:val="20"/>
      <w:lang w:eastAsia="sr-Latn-RS"/>
    </w:rPr>
  </w:style>
  <w:style w:type="paragraph" w:customStyle="1" w:styleId="footnote">
    <w:name w:val="footnote"/>
    <w:basedOn w:val="Normal"/>
    <w:rsid w:val="00DF72E5"/>
    <w:pPr>
      <w:spacing w:after="150"/>
      <w:ind w:firstLine="480"/>
      <w:contextualSpacing w:val="0"/>
      <w:jc w:val="both"/>
    </w:pPr>
    <w:rPr>
      <w:rFonts w:ascii="Verdana" w:eastAsia="Times New Roman" w:hAnsi="Verdana" w:cs="Arial"/>
      <w:i/>
      <w:iCs/>
      <w:noProof w:val="0"/>
      <w:sz w:val="20"/>
      <w:szCs w:val="20"/>
      <w:lang w:eastAsia="sr-Latn-RS"/>
    </w:rPr>
  </w:style>
  <w:style w:type="paragraph" w:customStyle="1" w:styleId="superscript">
    <w:name w:val="superscript"/>
    <w:basedOn w:val="Normal"/>
    <w:rsid w:val="00DF72E5"/>
    <w:pPr>
      <w:spacing w:after="150"/>
      <w:ind w:firstLine="480"/>
      <w:contextualSpacing w:val="0"/>
    </w:pPr>
    <w:rPr>
      <w:rFonts w:ascii="Verdana" w:eastAsia="Times New Roman" w:hAnsi="Verdana" w:cs="Arial"/>
      <w:noProof w:val="0"/>
      <w:sz w:val="20"/>
      <w:szCs w:val="20"/>
      <w:vertAlign w:val="superscript"/>
      <w:lang w:eastAsia="sr-Latn-RS"/>
    </w:rPr>
  </w:style>
  <w:style w:type="paragraph" w:customStyle="1" w:styleId="subscript">
    <w:name w:val="subscript"/>
    <w:basedOn w:val="Normal"/>
    <w:rsid w:val="00DF72E5"/>
    <w:pPr>
      <w:spacing w:after="150"/>
      <w:ind w:firstLine="480"/>
      <w:contextualSpacing w:val="0"/>
    </w:pPr>
    <w:rPr>
      <w:rFonts w:ascii="Verdana" w:eastAsia="Times New Roman" w:hAnsi="Verdana" w:cs="Arial"/>
      <w:noProof w:val="0"/>
      <w:sz w:val="20"/>
      <w:szCs w:val="20"/>
      <w:vertAlign w:val="subscript"/>
      <w:lang w:eastAsia="sr-Latn-RS"/>
    </w:rPr>
  </w:style>
  <w:style w:type="paragraph" w:customStyle="1" w:styleId="tabela-podnaslov">
    <w:name w:val="tabela-podnaslov"/>
    <w:basedOn w:val="Normal"/>
    <w:rsid w:val="00DF72E5"/>
    <w:pPr>
      <w:pBdr>
        <w:top w:val="single" w:sz="6" w:space="4" w:color="808080"/>
        <w:left w:val="single" w:sz="6" w:space="0" w:color="808080"/>
        <w:bottom w:val="single" w:sz="6" w:space="4" w:color="808080"/>
        <w:right w:val="single" w:sz="6" w:space="0" w:color="808080"/>
      </w:pBdr>
      <w:shd w:val="clear" w:color="auto" w:fill="D8D8D8"/>
      <w:ind w:firstLine="480"/>
      <w:contextualSpacing w:val="0"/>
      <w:jc w:val="center"/>
    </w:pPr>
    <w:rPr>
      <w:rFonts w:ascii="Verdana" w:eastAsia="Times New Roman" w:hAnsi="Verdana" w:cs="Arial"/>
      <w:caps/>
      <w:noProof w:val="0"/>
      <w:sz w:val="20"/>
      <w:szCs w:val="20"/>
      <w:lang w:eastAsia="sr-Latn-RS"/>
    </w:rPr>
  </w:style>
  <w:style w:type="paragraph" w:customStyle="1" w:styleId="tabela-izvor">
    <w:name w:val="tabela-izvor"/>
    <w:basedOn w:val="Normal"/>
    <w:rsid w:val="00DF72E5"/>
    <w:pPr>
      <w:pBdr>
        <w:top w:val="single" w:sz="6" w:space="0" w:color="808080"/>
        <w:left w:val="single" w:sz="6" w:space="0" w:color="808080"/>
        <w:bottom w:val="single" w:sz="6" w:space="0" w:color="808080"/>
        <w:right w:val="single" w:sz="6" w:space="0" w:color="808080"/>
      </w:pBdr>
      <w:shd w:val="clear" w:color="auto" w:fill="D8D8D8"/>
      <w:spacing w:after="150"/>
      <w:ind w:firstLine="480"/>
      <w:contextualSpacing w:val="0"/>
    </w:pPr>
    <w:rPr>
      <w:rFonts w:ascii="Verdana" w:eastAsia="Times New Roman" w:hAnsi="Verdana" w:cs="Arial"/>
      <w:i/>
      <w:iCs/>
      <w:noProof w:val="0"/>
      <w:sz w:val="20"/>
      <w:szCs w:val="20"/>
      <w:lang w:eastAsia="sr-Latn-RS"/>
    </w:rPr>
  </w:style>
  <w:style w:type="paragraph" w:customStyle="1" w:styleId="tabela-citat">
    <w:name w:val="tabela-citat"/>
    <w:basedOn w:val="Normal"/>
    <w:rsid w:val="00DF72E5"/>
    <w:pPr>
      <w:pBdr>
        <w:top w:val="single" w:sz="6" w:space="0" w:color="808080"/>
        <w:left w:val="single" w:sz="6" w:space="0" w:color="808080"/>
        <w:bottom w:val="single" w:sz="6" w:space="0" w:color="808080"/>
        <w:right w:val="single" w:sz="6" w:space="0" w:color="808080"/>
      </w:pBdr>
      <w:shd w:val="clear" w:color="auto" w:fill="F5F5F5"/>
      <w:spacing w:after="150"/>
      <w:ind w:firstLine="480"/>
      <w:contextualSpacing w:val="0"/>
    </w:pPr>
    <w:rPr>
      <w:rFonts w:ascii="Verdana" w:eastAsia="Times New Roman" w:hAnsi="Verdana" w:cs="Arial"/>
      <w:i/>
      <w:iCs/>
      <w:noProof w:val="0"/>
      <w:sz w:val="22"/>
      <w:szCs w:val="22"/>
      <w:lang w:eastAsia="sr-Latn-RS"/>
    </w:rPr>
  </w:style>
  <w:style w:type="paragraph" w:customStyle="1" w:styleId="tabela-sa-borderom-mml">
    <w:name w:val="tabela-sa-borderom-mml"/>
    <w:basedOn w:val="Normal"/>
    <w:rsid w:val="00DF72E5"/>
    <w:pPr>
      <w:pBdr>
        <w:top w:val="single" w:sz="6" w:space="0" w:color="808080"/>
        <w:left w:val="single" w:sz="6" w:space="0" w:color="808080"/>
        <w:bottom w:val="single" w:sz="6" w:space="0" w:color="808080"/>
        <w:right w:val="single" w:sz="6" w:space="0" w:color="808080"/>
      </w:pBdr>
      <w:shd w:val="clear" w:color="auto" w:fill="F5F5F5"/>
      <w:ind w:firstLine="480"/>
      <w:contextualSpacing w:val="0"/>
    </w:pPr>
    <w:rPr>
      <w:rFonts w:ascii="Verdana" w:eastAsia="Times New Roman" w:hAnsi="Verdana" w:cs="Arial"/>
      <w:i/>
      <w:iCs/>
      <w:noProof w:val="0"/>
      <w:sz w:val="20"/>
      <w:szCs w:val="20"/>
      <w:lang w:eastAsia="sr-Latn-RS"/>
    </w:rPr>
  </w:style>
  <w:style w:type="paragraph" w:customStyle="1" w:styleId="tabela-autor">
    <w:name w:val="tabela-autor"/>
    <w:basedOn w:val="Normal"/>
    <w:rsid w:val="00DF72E5"/>
    <w:pPr>
      <w:pBdr>
        <w:top w:val="single" w:sz="6" w:space="15" w:color="808080"/>
        <w:left w:val="single" w:sz="6" w:space="0" w:color="808080"/>
        <w:bottom w:val="single" w:sz="6" w:space="15" w:color="808080"/>
        <w:right w:val="single" w:sz="6" w:space="0" w:color="808080"/>
      </w:pBdr>
      <w:shd w:val="clear" w:color="auto" w:fill="F5F5F5"/>
      <w:ind w:firstLine="480"/>
      <w:contextualSpacing w:val="0"/>
      <w:jc w:val="right"/>
    </w:pPr>
    <w:rPr>
      <w:rFonts w:ascii="Verdana" w:eastAsia="Times New Roman" w:hAnsi="Verdana" w:cs="Arial"/>
      <w:i/>
      <w:iCs/>
      <w:noProof w:val="0"/>
      <w:sz w:val="20"/>
      <w:szCs w:val="20"/>
      <w:lang w:eastAsia="sr-Latn-RS"/>
    </w:rPr>
  </w:style>
  <w:style w:type="paragraph" w:customStyle="1" w:styleId="stilovisudskapraksa">
    <w:name w:val="stilovi_sudska_praksa"/>
    <w:basedOn w:val="Normal"/>
    <w:rsid w:val="00DF72E5"/>
    <w:pPr>
      <w:spacing w:after="150"/>
      <w:ind w:firstLine="480"/>
      <w:contextualSpacing w:val="0"/>
      <w:jc w:val="center"/>
    </w:pPr>
    <w:rPr>
      <w:rFonts w:ascii="Verdana" w:eastAsia="Times New Roman" w:hAnsi="Verdana" w:cs="Arial"/>
      <w:caps/>
      <w:noProof w:val="0"/>
      <w:sz w:val="32"/>
      <w:szCs w:val="32"/>
      <w:lang w:eastAsia="sr-Latn-RS"/>
    </w:rPr>
  </w:style>
  <w:style w:type="paragraph" w:customStyle="1" w:styleId="sentencanaslov">
    <w:name w:val="sentenca_naslov"/>
    <w:basedOn w:val="Normal"/>
    <w:rsid w:val="00DF72E5"/>
    <w:pPr>
      <w:spacing w:before="270" w:after="270"/>
      <w:ind w:firstLine="480"/>
      <w:contextualSpacing w:val="0"/>
      <w:jc w:val="center"/>
    </w:pPr>
    <w:rPr>
      <w:rFonts w:ascii="Verdana" w:eastAsia="Times New Roman" w:hAnsi="Verdana" w:cs="Arial"/>
      <w:b/>
      <w:bCs/>
      <w:noProof w:val="0"/>
      <w:sz w:val="20"/>
      <w:szCs w:val="20"/>
      <w:lang w:eastAsia="sr-Latn-RS"/>
    </w:rPr>
  </w:style>
  <w:style w:type="paragraph" w:customStyle="1" w:styleId="izvodizpresude">
    <w:name w:val="izvod_iz_presude"/>
    <w:basedOn w:val="Normal"/>
    <w:rsid w:val="00DF72E5"/>
    <w:pPr>
      <w:ind w:firstLine="480"/>
      <w:contextualSpacing w:val="0"/>
      <w:jc w:val="center"/>
    </w:pPr>
    <w:rPr>
      <w:rFonts w:ascii="Verdana" w:eastAsia="Times New Roman" w:hAnsi="Verdana" w:cs="Arial"/>
      <w:b/>
      <w:bCs/>
      <w:noProof w:val="0"/>
      <w:sz w:val="20"/>
      <w:szCs w:val="20"/>
      <w:lang w:eastAsia="sr-Latn-RS"/>
    </w:rPr>
  </w:style>
  <w:style w:type="paragraph" w:customStyle="1" w:styleId="sentenca">
    <w:name w:val="sentenca"/>
    <w:basedOn w:val="Normal"/>
    <w:rsid w:val="00DF72E5"/>
    <w:pPr>
      <w:pBdr>
        <w:top w:val="single" w:sz="6" w:space="0" w:color="000000"/>
        <w:left w:val="single" w:sz="6" w:space="0" w:color="000000"/>
        <w:bottom w:val="single" w:sz="6" w:space="0" w:color="000000"/>
        <w:right w:val="single" w:sz="6" w:space="0" w:color="000000"/>
      </w:pBdr>
      <w:spacing w:after="150"/>
      <w:ind w:firstLine="480"/>
      <w:contextualSpacing w:val="0"/>
    </w:pPr>
    <w:rPr>
      <w:rFonts w:ascii="Verdana" w:eastAsia="Times New Roman" w:hAnsi="Verdana" w:cs="Arial"/>
      <w:b/>
      <w:bCs/>
      <w:noProof w:val="0"/>
      <w:sz w:val="20"/>
      <w:szCs w:val="20"/>
      <w:lang w:eastAsia="sr-Latn-RS"/>
    </w:rPr>
  </w:style>
  <w:style w:type="paragraph" w:customStyle="1" w:styleId="tabela-izvod">
    <w:name w:val="tabela-izvod"/>
    <w:basedOn w:val="Normal"/>
    <w:rsid w:val="00DF72E5"/>
    <w:pPr>
      <w:pBdr>
        <w:top w:val="single" w:sz="6" w:space="0" w:color="000000"/>
        <w:left w:val="single" w:sz="6" w:space="0" w:color="000000"/>
        <w:bottom w:val="single" w:sz="6" w:space="0" w:color="000000"/>
        <w:right w:val="single" w:sz="6" w:space="0" w:color="000000"/>
      </w:pBdr>
      <w:spacing w:after="150"/>
      <w:ind w:firstLine="480"/>
      <w:contextualSpacing w:val="0"/>
    </w:pPr>
    <w:rPr>
      <w:rFonts w:ascii="Verdana" w:eastAsia="Times New Roman" w:hAnsi="Verdana" w:cs="Arial"/>
      <w:noProof w:val="0"/>
      <w:sz w:val="20"/>
      <w:szCs w:val="20"/>
      <w:lang w:eastAsia="sr-Latn-RS"/>
    </w:rPr>
  </w:style>
  <w:style w:type="paragraph" w:customStyle="1" w:styleId="stiloviregistar">
    <w:name w:val="stilovi_registar"/>
    <w:basedOn w:val="Normal"/>
    <w:rsid w:val="00DF72E5"/>
    <w:pPr>
      <w:spacing w:after="150"/>
      <w:ind w:firstLine="480"/>
      <w:contextualSpacing w:val="0"/>
      <w:jc w:val="center"/>
    </w:pPr>
    <w:rPr>
      <w:rFonts w:ascii="Verdana" w:eastAsia="Times New Roman" w:hAnsi="Verdana" w:cs="Arial"/>
      <w:caps/>
      <w:noProof w:val="0"/>
      <w:sz w:val="32"/>
      <w:szCs w:val="32"/>
      <w:lang w:eastAsia="sr-Latn-RS"/>
    </w:rPr>
  </w:style>
  <w:style w:type="paragraph" w:customStyle="1" w:styleId="bold">
    <w:name w:val="bold"/>
    <w:basedOn w:val="Normal"/>
    <w:rsid w:val="00DF72E5"/>
    <w:pPr>
      <w:spacing w:before="330"/>
      <w:ind w:firstLine="480"/>
      <w:contextualSpacing w:val="0"/>
      <w:jc w:val="center"/>
    </w:pPr>
    <w:rPr>
      <w:rFonts w:ascii="Verdana" w:eastAsia="Times New Roman" w:hAnsi="Verdana" w:cs="Arial"/>
      <w:b/>
      <w:bCs/>
      <w:noProof w:val="0"/>
      <w:sz w:val="20"/>
      <w:szCs w:val="20"/>
      <w:lang w:eastAsia="sr-Latn-RS"/>
    </w:rPr>
  </w:style>
  <w:style w:type="paragraph" w:customStyle="1" w:styleId="italik">
    <w:name w:val="italik"/>
    <w:basedOn w:val="Normal"/>
    <w:rsid w:val="00DF72E5"/>
    <w:pPr>
      <w:spacing w:before="330"/>
      <w:ind w:firstLine="480"/>
      <w:contextualSpacing w:val="0"/>
      <w:jc w:val="center"/>
    </w:pPr>
    <w:rPr>
      <w:rFonts w:ascii="Verdana" w:eastAsia="Times New Roman" w:hAnsi="Verdana" w:cs="Arial"/>
      <w:i/>
      <w:iCs/>
      <w:noProof w:val="0"/>
      <w:sz w:val="20"/>
      <w:szCs w:val="20"/>
      <w:lang w:eastAsia="sr-Latn-RS"/>
    </w:rPr>
  </w:style>
  <w:style w:type="paragraph" w:customStyle="1" w:styleId="underline">
    <w:name w:val="underline"/>
    <w:basedOn w:val="Normal"/>
    <w:rsid w:val="00DF72E5"/>
    <w:pPr>
      <w:spacing w:before="330"/>
      <w:ind w:firstLine="480"/>
      <w:contextualSpacing w:val="0"/>
      <w:jc w:val="center"/>
    </w:pPr>
    <w:rPr>
      <w:rFonts w:ascii="Verdana" w:eastAsia="Times New Roman" w:hAnsi="Verdana" w:cs="Arial"/>
      <w:noProof w:val="0"/>
      <w:sz w:val="20"/>
      <w:szCs w:val="20"/>
      <w:u w:val="single"/>
      <w:lang w:eastAsia="sr-Latn-RS"/>
    </w:rPr>
  </w:style>
  <w:style w:type="paragraph" w:customStyle="1" w:styleId="spacija">
    <w:name w:val="spacija"/>
    <w:basedOn w:val="Normal"/>
    <w:rsid w:val="00DF72E5"/>
    <w:pPr>
      <w:spacing w:before="330"/>
      <w:ind w:firstLine="480"/>
      <w:contextualSpacing w:val="0"/>
      <w:jc w:val="center"/>
    </w:pPr>
    <w:rPr>
      <w:rFonts w:ascii="Verdana" w:eastAsia="Times New Roman" w:hAnsi="Verdana" w:cs="Arial"/>
      <w:noProof w:val="0"/>
      <w:spacing w:val="27"/>
      <w:sz w:val="20"/>
      <w:szCs w:val="20"/>
      <w:lang w:eastAsia="sr-Latn-RS"/>
    </w:rPr>
  </w:style>
  <w:style w:type="paragraph" w:customStyle="1" w:styleId="centar">
    <w:name w:val="centar"/>
    <w:basedOn w:val="Normal"/>
    <w:rsid w:val="00DF72E5"/>
    <w:pPr>
      <w:spacing w:before="225"/>
      <w:ind w:firstLine="480"/>
      <w:contextualSpacing w:val="0"/>
      <w:jc w:val="center"/>
    </w:pPr>
    <w:rPr>
      <w:rFonts w:ascii="Verdana" w:eastAsia="Times New Roman" w:hAnsi="Verdana" w:cs="Arial"/>
      <w:noProof w:val="0"/>
      <w:sz w:val="20"/>
      <w:szCs w:val="20"/>
      <w:lang w:eastAsia="sr-Latn-RS"/>
    </w:rPr>
  </w:style>
  <w:style w:type="paragraph" w:customStyle="1" w:styleId="tabela-sa-borderom">
    <w:name w:val="tabela-sa-borderom"/>
    <w:basedOn w:val="Normal"/>
    <w:rsid w:val="00DF72E5"/>
    <w:pPr>
      <w:pBdr>
        <w:top w:val="single" w:sz="6" w:space="0" w:color="000000"/>
        <w:left w:val="single" w:sz="6" w:space="0" w:color="000000"/>
        <w:bottom w:val="single" w:sz="6" w:space="0" w:color="000000"/>
        <w:right w:val="single" w:sz="6" w:space="0" w:color="000000"/>
      </w:pBdr>
      <w:spacing w:after="150"/>
      <w:ind w:firstLine="480"/>
      <w:contextualSpacing w:val="0"/>
    </w:pPr>
    <w:rPr>
      <w:rFonts w:ascii="Verdana" w:eastAsia="Times New Roman" w:hAnsi="Verdana" w:cs="Arial"/>
      <w:noProof w:val="0"/>
      <w:sz w:val="20"/>
      <w:szCs w:val="20"/>
      <w:lang w:eastAsia="sr-Latn-RS"/>
    </w:rPr>
  </w:style>
  <w:style w:type="paragraph" w:customStyle="1" w:styleId="tabela-bez-bordera">
    <w:name w:val="tabela-bez-bordera"/>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redakcijskipreciscentekst">
    <w:name w:val="redakcijskipreciscentekst"/>
    <w:basedOn w:val="Normal"/>
    <w:rsid w:val="00DF72E5"/>
    <w:pPr>
      <w:pBdr>
        <w:top w:val="single" w:sz="6" w:space="2" w:color="auto"/>
        <w:left w:val="single" w:sz="6" w:space="4" w:color="auto"/>
        <w:bottom w:val="single" w:sz="6" w:space="2" w:color="auto"/>
        <w:right w:val="single" w:sz="6" w:space="4" w:color="auto"/>
      </w:pBdr>
      <w:spacing w:before="75" w:after="150"/>
      <w:ind w:right="75"/>
      <w:contextualSpacing w:val="0"/>
      <w:jc w:val="right"/>
    </w:pPr>
    <w:rPr>
      <w:rFonts w:ascii="Verdana" w:eastAsia="Times New Roman" w:hAnsi="Verdana" w:cs="Arial"/>
      <w:b/>
      <w:bCs/>
      <w:noProof w:val="0"/>
      <w:sz w:val="20"/>
      <w:szCs w:val="20"/>
      <w:lang w:eastAsia="sr-Latn-RS"/>
    </w:rPr>
  </w:style>
  <w:style w:type="paragraph" w:customStyle="1" w:styleId="nevazeciakt">
    <w:name w:val="nevazeciakt"/>
    <w:basedOn w:val="Normal"/>
    <w:rsid w:val="00DF72E5"/>
    <w:pPr>
      <w:pBdr>
        <w:top w:val="single" w:sz="6" w:space="2" w:color="auto"/>
        <w:left w:val="single" w:sz="6" w:space="4" w:color="auto"/>
        <w:bottom w:val="single" w:sz="6" w:space="2" w:color="auto"/>
        <w:right w:val="single" w:sz="6" w:space="4" w:color="auto"/>
      </w:pBdr>
      <w:spacing w:before="600" w:after="150"/>
      <w:ind w:right="75"/>
      <w:contextualSpacing w:val="0"/>
      <w:jc w:val="right"/>
    </w:pPr>
    <w:rPr>
      <w:rFonts w:ascii="Verdana" w:eastAsia="Times New Roman" w:hAnsi="Verdana" w:cs="Arial"/>
      <w:b/>
      <w:bCs/>
      <w:noProof w:val="0"/>
      <w:color w:val="FF0000"/>
      <w:sz w:val="20"/>
      <w:szCs w:val="20"/>
      <w:lang w:eastAsia="sr-Latn-RS"/>
    </w:rPr>
  </w:style>
  <w:style w:type="paragraph" w:customStyle="1" w:styleId="v2-clan-left-1">
    <w:name w:val="v2-clan-left-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2">
    <w:name w:val="v2-clan-left-2"/>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3">
    <w:name w:val="v2-clan-left-3"/>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4">
    <w:name w:val="v2-clan-left-4"/>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5">
    <w:name w:val="v2-clan-left-5"/>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6">
    <w:name w:val="v2-clan-left-6"/>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7">
    <w:name w:val="v2-clan-left-7"/>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8">
    <w:name w:val="v2-clan-left-8"/>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9">
    <w:name w:val="v2-clan-left-9"/>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0">
    <w:name w:val="v2-clan-left-10"/>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underline-left">
    <w:name w:val="v2-underline-left"/>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spacija-left-1">
    <w:name w:val="v2-spacija-left-1"/>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2">
    <w:name w:val="v2-spacija-left-2"/>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3">
    <w:name w:val="v2-spacija-left-3"/>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italik-left-1">
    <w:name w:val="v2-italik-left-1"/>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2">
    <w:name w:val="v2-italik-left-2"/>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3">
    <w:name w:val="v2-italik-left-3"/>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bold-left-1">
    <w:name w:val="v2-bold-left-1"/>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2">
    <w:name w:val="v2-bold-left-2"/>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3">
    <w:name w:val="v2-bold-left-3"/>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clan-1">
    <w:name w:val="v2-clan-1"/>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2">
    <w:name w:val="v2-clan-2"/>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3">
    <w:name w:val="v2-clan-3"/>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underline">
    <w:name w:val="v2-underline"/>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spacija-1">
    <w:name w:val="v2-spacija-1"/>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2">
    <w:name w:val="v2-spacija-2"/>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3">
    <w:name w:val="v2-spacija-3"/>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italik-1">
    <w:name w:val="v2-italik-1"/>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2">
    <w:name w:val="v2-italik-2"/>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3">
    <w:name w:val="v2-italik-3"/>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bold-1">
    <w:name w:val="v2-bold-1"/>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2">
    <w:name w:val="v2-bold-2"/>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3">
    <w:name w:val="v2-bold-3"/>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clan-verzal-1">
    <w:name w:val="v2-clan-verzal-1"/>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2">
    <w:name w:val="v2-clan-verzal-2"/>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italik-verzal-1">
    <w:name w:val="v2-italik-verzal-1"/>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2">
    <w:name w:val="v2-italik-verzal-2"/>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3">
    <w:name w:val="v2-italik-verzal-3"/>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bold-verzal-1">
    <w:name w:val="v2-bold-verzal-1"/>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2">
    <w:name w:val="v2-bold-verzal-2"/>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3">
    <w:name w:val="v2-bold-verzal-3"/>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
    <w:name w:val="v2-naslov-1"/>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2">
    <w:name w:val="v2-naslov-2"/>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3">
    <w:name w:val="v2-naslov-3"/>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
    <w:name w:val="v2-odluka-zakon-1"/>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2">
    <w:name w:val="v2-odluka-zakon-2"/>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3">
    <w:name w:val="v2-odluka-zakon-3"/>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pronadjen">
    <w:name w:val="pronadjen"/>
    <w:basedOn w:val="Normal"/>
    <w:rsid w:val="00DF72E5"/>
    <w:pPr>
      <w:shd w:val="clear" w:color="auto" w:fill="FFFF00"/>
      <w:spacing w:after="150"/>
      <w:ind w:firstLine="480"/>
      <w:contextualSpacing w:val="0"/>
    </w:pPr>
    <w:rPr>
      <w:rFonts w:ascii="Verdana" w:eastAsia="Times New Roman" w:hAnsi="Verdana" w:cs="Arial"/>
      <w:noProof w:val="0"/>
      <w:sz w:val="20"/>
      <w:szCs w:val="20"/>
      <w:lang w:eastAsia="sr-Latn-RS"/>
    </w:rPr>
  </w:style>
  <w:style w:type="paragraph" w:customStyle="1" w:styleId="eksponent">
    <w:name w:val="eksponent"/>
    <w:basedOn w:val="Normal"/>
    <w:rsid w:val="00DF72E5"/>
    <w:pPr>
      <w:spacing w:after="150"/>
      <w:ind w:firstLine="480"/>
      <w:contextualSpacing w:val="0"/>
    </w:pPr>
    <w:rPr>
      <w:rFonts w:ascii="Verdana" w:eastAsia="Times New Roman" w:hAnsi="Verdana" w:cs="Arial"/>
      <w:b/>
      <w:bCs/>
      <w:noProof w:val="0"/>
      <w:color w:val="6666CC"/>
      <w:sz w:val="20"/>
      <w:szCs w:val="20"/>
      <w:vertAlign w:val="superscript"/>
      <w:lang w:eastAsia="sr-Latn-RS"/>
    </w:rPr>
  </w:style>
  <w:style w:type="paragraph" w:customStyle="1" w:styleId="strongeksponent">
    <w:name w:val="strongeksponent"/>
    <w:basedOn w:val="Normal"/>
    <w:rsid w:val="00DF72E5"/>
    <w:pPr>
      <w:spacing w:after="150"/>
      <w:ind w:firstLine="480"/>
      <w:contextualSpacing w:val="0"/>
    </w:pPr>
    <w:rPr>
      <w:rFonts w:ascii="Verdana" w:eastAsia="Times New Roman" w:hAnsi="Verdana" w:cs="Arial"/>
      <w:b/>
      <w:bCs/>
      <w:noProof w:val="0"/>
      <w:color w:val="6666FF"/>
      <w:sz w:val="20"/>
      <w:szCs w:val="20"/>
      <w:vertAlign w:val="superscript"/>
      <w:lang w:eastAsia="sr-Latn-RS"/>
    </w:rPr>
  </w:style>
  <w:style w:type="paragraph" w:customStyle="1" w:styleId="extrastrongeksponent">
    <w:name w:val="extrastrongeksponent"/>
    <w:basedOn w:val="Normal"/>
    <w:rsid w:val="00DF72E5"/>
    <w:pPr>
      <w:spacing w:after="150"/>
      <w:ind w:firstLine="480"/>
      <w:contextualSpacing w:val="0"/>
    </w:pPr>
    <w:rPr>
      <w:rFonts w:ascii="Verdana" w:eastAsia="Times New Roman" w:hAnsi="Verdana" w:cs="Arial"/>
      <w:b/>
      <w:bCs/>
      <w:noProof w:val="0"/>
      <w:color w:val="9999FF"/>
      <w:sz w:val="20"/>
      <w:szCs w:val="20"/>
      <w:vertAlign w:val="superscript"/>
      <w:lang w:eastAsia="sr-Latn-RS"/>
    </w:rPr>
  </w:style>
  <w:style w:type="paragraph" w:customStyle="1" w:styleId="indekas">
    <w:name w:val="indekas"/>
    <w:basedOn w:val="Normal"/>
    <w:rsid w:val="00DF72E5"/>
    <w:pPr>
      <w:spacing w:after="150"/>
      <w:ind w:firstLine="480"/>
      <w:contextualSpacing w:val="0"/>
    </w:pPr>
    <w:rPr>
      <w:rFonts w:ascii="Verdana" w:eastAsia="Times New Roman" w:hAnsi="Verdana" w:cs="Arial"/>
      <w:i/>
      <w:iCs/>
      <w:noProof w:val="0"/>
      <w:color w:val="66CC66"/>
      <w:sz w:val="20"/>
      <w:szCs w:val="20"/>
      <w:vertAlign w:val="subscript"/>
      <w:lang w:eastAsia="sr-Latn-RS"/>
    </w:rPr>
  </w:style>
  <w:style w:type="paragraph" w:customStyle="1" w:styleId="strongindekas">
    <w:name w:val="strongindekas"/>
    <w:basedOn w:val="Normal"/>
    <w:rsid w:val="00DF72E5"/>
    <w:pPr>
      <w:spacing w:after="150"/>
      <w:ind w:firstLine="480"/>
      <w:contextualSpacing w:val="0"/>
    </w:pPr>
    <w:rPr>
      <w:rFonts w:ascii="Verdana" w:eastAsia="Times New Roman" w:hAnsi="Verdana" w:cs="Arial"/>
      <w:i/>
      <w:iCs/>
      <w:noProof w:val="0"/>
      <w:color w:val="66FF66"/>
      <w:sz w:val="20"/>
      <w:szCs w:val="20"/>
      <w:vertAlign w:val="subscript"/>
      <w:lang w:eastAsia="sr-Latn-RS"/>
    </w:rPr>
  </w:style>
  <w:style w:type="paragraph" w:customStyle="1" w:styleId="extrastrongindekas">
    <w:name w:val="extrastrongindekas"/>
    <w:basedOn w:val="Normal"/>
    <w:rsid w:val="00DF72E5"/>
    <w:pPr>
      <w:spacing w:after="150"/>
      <w:ind w:firstLine="480"/>
      <w:contextualSpacing w:val="0"/>
    </w:pPr>
    <w:rPr>
      <w:rFonts w:ascii="Verdana" w:eastAsia="Times New Roman" w:hAnsi="Verdana" w:cs="Arial"/>
      <w:i/>
      <w:iCs/>
      <w:noProof w:val="0"/>
      <w:color w:val="99FF99"/>
      <w:sz w:val="20"/>
      <w:szCs w:val="20"/>
      <w:vertAlign w:val="subscript"/>
      <w:lang w:eastAsia="sr-Latn-RS"/>
    </w:rPr>
  </w:style>
  <w:style w:type="paragraph" w:customStyle="1" w:styleId="subareaoutputpanel">
    <w:name w:val="subareaoutputpanel"/>
    <w:basedOn w:val="Normal"/>
    <w:rsid w:val="00DF72E5"/>
    <w:pPr>
      <w:spacing w:after="150"/>
      <w:ind w:firstLine="480"/>
      <w:contextualSpacing w:val="0"/>
    </w:pPr>
    <w:rPr>
      <w:rFonts w:ascii="Arial" w:eastAsia="Times New Roman" w:hAnsi="Arial" w:cs="Arial"/>
      <w:noProof w:val="0"/>
      <w:sz w:val="20"/>
      <w:szCs w:val="20"/>
      <w:lang w:eastAsia="sr-Latn-RS"/>
    </w:rPr>
  </w:style>
  <w:style w:type="paragraph" w:customStyle="1" w:styleId="sadrzajapstrakt">
    <w:name w:val="sadrzajapstrakt"/>
    <w:basedOn w:val="Normal"/>
    <w:rsid w:val="00DF72E5"/>
    <w:pPr>
      <w:spacing w:after="150"/>
      <w:ind w:firstLine="480"/>
      <w:contextualSpacing w:val="0"/>
    </w:pPr>
    <w:rPr>
      <w:rFonts w:ascii="Arial" w:eastAsia="Times New Roman" w:hAnsi="Arial" w:cs="Arial"/>
      <w:noProof w:val="0"/>
      <w:color w:val="484848"/>
      <w:sz w:val="20"/>
      <w:szCs w:val="20"/>
      <w:lang w:eastAsia="sr-Latn-RS"/>
    </w:rPr>
  </w:style>
  <w:style w:type="paragraph" w:customStyle="1" w:styleId="sadrzajapstrakt1">
    <w:name w:val="sadrzajapstrakt1"/>
    <w:basedOn w:val="Normal"/>
    <w:rsid w:val="00DF72E5"/>
    <w:pPr>
      <w:spacing w:after="150"/>
      <w:ind w:firstLine="480"/>
      <w:contextualSpacing w:val="0"/>
    </w:pPr>
    <w:rPr>
      <w:rFonts w:ascii="Arial" w:eastAsia="Times New Roman" w:hAnsi="Arial" w:cs="Arial"/>
      <w:i/>
      <w:iCs/>
      <w:noProof w:val="0"/>
      <w:color w:val="484848"/>
      <w:sz w:val="20"/>
      <w:szCs w:val="20"/>
      <w:lang w:eastAsia="sr-Latn-RS"/>
    </w:rPr>
  </w:style>
  <w:style w:type="paragraph" w:customStyle="1" w:styleId="sadrzajapstrakt2">
    <w:name w:val="sadrzajapstrakt2"/>
    <w:basedOn w:val="Normal"/>
    <w:rsid w:val="00DF72E5"/>
    <w:pPr>
      <w:spacing w:after="150"/>
      <w:ind w:firstLine="480"/>
      <w:contextualSpacing w:val="0"/>
    </w:pPr>
    <w:rPr>
      <w:rFonts w:ascii="Arial" w:eastAsia="Times New Roman" w:hAnsi="Arial" w:cs="Arial"/>
      <w:i/>
      <w:iCs/>
      <w:noProof w:val="0"/>
      <w:color w:val="484848"/>
      <w:sz w:val="20"/>
      <w:szCs w:val="20"/>
      <w:lang w:eastAsia="sr-Latn-RS"/>
    </w:rPr>
  </w:style>
  <w:style w:type="paragraph" w:customStyle="1" w:styleId="rich-mp-content-table">
    <w:name w:val="rich-mp-content-table"/>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rich-mpnl-header-cell">
    <w:name w:val="rich-mpnl-header-cell"/>
    <w:basedOn w:val="Normal"/>
    <w:rsid w:val="00DF72E5"/>
    <w:pPr>
      <w:spacing w:after="150"/>
      <w:ind w:firstLine="480"/>
      <w:contextualSpacing w:val="0"/>
    </w:pPr>
    <w:rPr>
      <w:rFonts w:ascii="Arial" w:eastAsia="Times New Roman" w:hAnsi="Arial" w:cs="Arial"/>
      <w:noProof w:val="0"/>
      <w:color w:val="FFFFFF"/>
      <w:lang w:eastAsia="sr-Latn-RS"/>
    </w:rPr>
  </w:style>
  <w:style w:type="paragraph" w:customStyle="1" w:styleId="rich-mpnl-text">
    <w:name w:val="rich-mpnl-text"/>
    <w:basedOn w:val="Normal"/>
    <w:rsid w:val="00DF72E5"/>
    <w:pPr>
      <w:spacing w:after="150"/>
      <w:ind w:firstLine="480"/>
      <w:contextualSpacing w:val="0"/>
    </w:pPr>
    <w:rPr>
      <w:rFonts w:ascii="Arial" w:eastAsia="Times New Roman" w:hAnsi="Arial" w:cs="Arial"/>
      <w:b/>
      <w:bCs/>
      <w:noProof w:val="0"/>
      <w:color w:val="000000"/>
      <w:sz w:val="20"/>
      <w:szCs w:val="20"/>
      <w:lang w:eastAsia="sr-Latn-RS"/>
    </w:rPr>
  </w:style>
  <w:style w:type="paragraph" w:customStyle="1" w:styleId="rich-mpnl-header">
    <w:name w:val="rich-mpnl-header"/>
    <w:basedOn w:val="Normal"/>
    <w:rsid w:val="00DF72E5"/>
    <w:pPr>
      <w:shd w:val="clear" w:color="auto" w:fill="008000"/>
      <w:spacing w:after="150" w:line="450" w:lineRule="atLeast"/>
      <w:ind w:firstLine="480"/>
      <w:contextualSpacing w:val="0"/>
      <w:textAlignment w:val="center"/>
    </w:pPr>
    <w:rPr>
      <w:rFonts w:ascii="Arial" w:eastAsia="Times New Roman" w:hAnsi="Arial" w:cs="Arial"/>
      <w:noProof w:val="0"/>
      <w:color w:val="FFFFFF"/>
      <w:sz w:val="20"/>
      <w:szCs w:val="20"/>
      <w:lang w:eastAsia="sr-Latn-RS"/>
    </w:rPr>
  </w:style>
  <w:style w:type="paragraph" w:customStyle="1" w:styleId="rich-mpnl-body">
    <w:name w:val="rich-mpnl-body"/>
    <w:basedOn w:val="Normal"/>
    <w:rsid w:val="00DF72E5"/>
    <w:pPr>
      <w:shd w:val="clear" w:color="auto" w:fill="FFFFFF"/>
      <w:spacing w:after="150"/>
      <w:ind w:firstLine="480"/>
      <w:contextualSpacing w:val="0"/>
    </w:pPr>
    <w:rPr>
      <w:rFonts w:ascii="Verdana" w:eastAsia="Times New Roman" w:hAnsi="Verdana" w:cs="Arial"/>
      <w:noProof w:val="0"/>
      <w:sz w:val="20"/>
      <w:szCs w:val="20"/>
      <w:lang w:eastAsia="sr-Latn-RS"/>
    </w:rPr>
  </w:style>
  <w:style w:type="paragraph" w:customStyle="1" w:styleId="noborder">
    <w:name w:val="noborder"/>
    <w:basedOn w:val="Normal"/>
    <w:rsid w:val="00DF72E5"/>
    <w:pPr>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searchbar">
    <w:name w:val="searchbar"/>
    <w:basedOn w:val="Normal"/>
    <w:rsid w:val="00DF72E5"/>
    <w:pPr>
      <w:spacing w:after="150"/>
      <w:ind w:firstLine="480"/>
      <w:contextualSpacing w:val="0"/>
      <w:jc w:val="right"/>
      <w:textAlignment w:val="center"/>
    </w:pPr>
    <w:rPr>
      <w:rFonts w:ascii="Verdana" w:eastAsia="Times New Roman" w:hAnsi="Verdana" w:cs="Arial"/>
      <w:noProof w:val="0"/>
      <w:sz w:val="20"/>
      <w:szCs w:val="20"/>
      <w:lang w:eastAsia="sr-Latn-RS"/>
    </w:rPr>
  </w:style>
  <w:style w:type="paragraph" w:customStyle="1" w:styleId="rich-table-row">
    <w:name w:val="rich-table-row"/>
    <w:basedOn w:val="Normal"/>
    <w:rsid w:val="00DF72E5"/>
    <w:pPr>
      <w:spacing w:after="150"/>
      <w:ind w:firstLine="480"/>
      <w:contextualSpacing w:val="0"/>
    </w:pPr>
    <w:rPr>
      <w:rFonts w:ascii="Verdana" w:eastAsia="Times New Roman" w:hAnsi="Verdana" w:cs="Arial"/>
      <w:noProof w:val="0"/>
      <w:color w:val="0000FF"/>
      <w:sz w:val="20"/>
      <w:szCs w:val="20"/>
      <w:lang w:eastAsia="sr-Latn-RS"/>
    </w:rPr>
  </w:style>
  <w:style w:type="paragraph" w:customStyle="1" w:styleId="prilozitabcolumn">
    <w:name w:val="prilozitabcolumn"/>
    <w:basedOn w:val="Normal"/>
    <w:rsid w:val="00DF72E5"/>
    <w:pPr>
      <w:spacing w:after="150"/>
      <w:ind w:firstLine="480"/>
      <w:contextualSpacing w:val="0"/>
    </w:pPr>
    <w:rPr>
      <w:rFonts w:ascii="Arial" w:eastAsia="Times New Roman" w:hAnsi="Arial" w:cs="Arial"/>
      <w:noProof w:val="0"/>
      <w:color w:val="000000"/>
      <w:sz w:val="17"/>
      <w:szCs w:val="17"/>
      <w:lang w:eastAsia="sr-Latn-RS"/>
    </w:rPr>
  </w:style>
  <w:style w:type="paragraph" w:customStyle="1" w:styleId="rich-table-cell">
    <w:name w:val="rich-table-cell"/>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mediacontent">
    <w:name w:val="mediacontent"/>
    <w:basedOn w:val="Normal"/>
    <w:rsid w:val="00DF72E5"/>
    <w:pPr>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prilozicontent">
    <w:name w:val="prilozicontent"/>
    <w:basedOn w:val="Normal"/>
    <w:rsid w:val="00DF72E5"/>
    <w:pPr>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prilozitab">
    <w:name w:val="prilozitab"/>
    <w:basedOn w:val="Normal"/>
    <w:rsid w:val="00DF72E5"/>
    <w:pPr>
      <w:pBdr>
        <w:bottom w:val="single" w:sz="6" w:space="0" w:color="C0C0C0"/>
      </w:pBdr>
      <w:shd w:val="clear" w:color="auto" w:fill="FFFFFF"/>
      <w:spacing w:after="150"/>
      <w:ind w:firstLine="480"/>
      <w:contextualSpacing w:val="0"/>
    </w:pPr>
    <w:rPr>
      <w:rFonts w:ascii="Arial" w:eastAsia="Times New Roman" w:hAnsi="Arial" w:cs="Arial"/>
      <w:noProof w:val="0"/>
      <w:color w:val="000000"/>
      <w:sz w:val="17"/>
      <w:szCs w:val="17"/>
      <w:lang w:eastAsia="sr-Latn-RS"/>
    </w:rPr>
  </w:style>
  <w:style w:type="paragraph" w:customStyle="1" w:styleId="sadrzajnaslov">
    <w:name w:val="sadrzajnaslov"/>
    <w:basedOn w:val="Normal"/>
    <w:rsid w:val="00DF72E5"/>
    <w:pPr>
      <w:pBdr>
        <w:bottom w:val="single" w:sz="6" w:space="4" w:color="C9CBCD"/>
      </w:pBdr>
      <w:spacing w:after="150"/>
      <w:ind w:left="150" w:firstLine="480"/>
      <w:contextualSpacing w:val="0"/>
    </w:pPr>
    <w:rPr>
      <w:rFonts w:ascii="Arial" w:eastAsia="Times New Roman" w:hAnsi="Arial" w:cs="Arial"/>
      <w:noProof w:val="0"/>
      <w:color w:val="1C9500"/>
      <w:sz w:val="30"/>
      <w:szCs w:val="30"/>
      <w:lang w:eastAsia="sr-Latn-RS"/>
    </w:rPr>
  </w:style>
  <w:style w:type="paragraph" w:customStyle="1" w:styleId="sadrzajlista">
    <w:name w:val="sadrzajlista"/>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rich-panel-body">
    <w:name w:val="rich-panel-body"/>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rich-panel">
    <w:name w:val="rich-panel"/>
    <w:basedOn w:val="Normal"/>
    <w:rsid w:val="00DF72E5"/>
    <w:pPr>
      <w:shd w:val="clear" w:color="auto" w:fill="FFFFFF"/>
      <w:spacing w:after="150"/>
      <w:ind w:firstLine="480"/>
      <w:contextualSpacing w:val="0"/>
    </w:pPr>
    <w:rPr>
      <w:rFonts w:ascii="Verdana" w:eastAsia="Times New Roman" w:hAnsi="Verdana" w:cs="Arial"/>
      <w:noProof w:val="0"/>
      <w:sz w:val="20"/>
      <w:szCs w:val="20"/>
      <w:lang w:eastAsia="sr-Latn-RS"/>
    </w:rPr>
  </w:style>
  <w:style w:type="paragraph" w:customStyle="1" w:styleId="rich-page">
    <w:name w:val="rich-page"/>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sadrzajrubrikemenustil">
    <w:name w:val="sadrzajrubrikemenustil"/>
    <w:basedOn w:val="Normal"/>
    <w:rsid w:val="00DF72E5"/>
    <w:pPr>
      <w:shd w:val="clear" w:color="auto" w:fill="FFFFFF"/>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sadrzajrubrikemenustildiv">
    <w:name w:val="sadrzajrubrikemenustildiv"/>
    <w:basedOn w:val="Normal"/>
    <w:rsid w:val="00DF72E5"/>
    <w:pPr>
      <w:shd w:val="clear" w:color="auto" w:fill="FFFFFF"/>
      <w:spacing w:after="150"/>
      <w:ind w:firstLine="480"/>
      <w:contextualSpacing w:val="0"/>
    </w:pPr>
    <w:rPr>
      <w:rFonts w:ascii="Verdana" w:eastAsia="Times New Roman" w:hAnsi="Verdana" w:cs="Arial"/>
      <w:noProof w:val="0"/>
      <w:sz w:val="20"/>
      <w:szCs w:val="20"/>
      <w:lang w:eastAsia="sr-Latn-RS"/>
    </w:rPr>
  </w:style>
  <w:style w:type="paragraph" w:customStyle="1" w:styleId="displaynone">
    <w:name w:val="displaynone"/>
    <w:basedOn w:val="Normal"/>
    <w:rsid w:val="00DF72E5"/>
    <w:pPr>
      <w:ind w:firstLine="480"/>
      <w:contextualSpacing w:val="0"/>
    </w:pPr>
    <w:rPr>
      <w:rFonts w:ascii="Verdana" w:eastAsia="Times New Roman" w:hAnsi="Verdana" w:cs="Arial"/>
      <w:noProof w:val="0"/>
      <w:vanish/>
      <w:sz w:val="20"/>
      <w:szCs w:val="20"/>
      <w:lang w:eastAsia="sr-Latn-RS"/>
    </w:rPr>
  </w:style>
  <w:style w:type="paragraph" w:customStyle="1" w:styleId="sadrzajtable">
    <w:name w:val="sadrzajtable"/>
    <w:basedOn w:val="Normal"/>
    <w:rsid w:val="00DF72E5"/>
    <w:pPr>
      <w:spacing w:after="150"/>
      <w:ind w:firstLine="480"/>
      <w:contextualSpacing w:val="0"/>
    </w:pPr>
    <w:rPr>
      <w:rFonts w:ascii="Verdana" w:eastAsia="Times New Roman" w:hAnsi="Verdana" w:cs="Arial"/>
      <w:noProof w:val="0"/>
      <w:lang w:eastAsia="sr-Latn-RS"/>
    </w:rPr>
  </w:style>
  <w:style w:type="paragraph" w:customStyle="1" w:styleId="sadrzajnadnaslov">
    <w:name w:val="sadrzajnadnaslov"/>
    <w:basedOn w:val="Normal"/>
    <w:rsid w:val="00DF72E5"/>
    <w:pPr>
      <w:spacing w:after="150"/>
      <w:ind w:firstLine="480"/>
      <w:contextualSpacing w:val="0"/>
    </w:pPr>
    <w:rPr>
      <w:rFonts w:ascii="Arial" w:eastAsia="Times New Roman" w:hAnsi="Arial" w:cs="Arial"/>
      <w:i/>
      <w:iCs/>
      <w:noProof w:val="0"/>
      <w:color w:val="484848"/>
      <w:sz w:val="15"/>
      <w:szCs w:val="15"/>
      <w:lang w:eastAsia="sr-Latn-RS"/>
    </w:rPr>
  </w:style>
  <w:style w:type="paragraph" w:customStyle="1" w:styleId="sadrzajnadnaslov1">
    <w:name w:val="sadrzajnadnaslov1"/>
    <w:basedOn w:val="Normal"/>
    <w:rsid w:val="00DF72E5"/>
    <w:pPr>
      <w:spacing w:after="150"/>
      <w:ind w:firstLine="480"/>
      <w:contextualSpacing w:val="0"/>
    </w:pPr>
    <w:rPr>
      <w:rFonts w:ascii="Arial" w:eastAsia="Times New Roman" w:hAnsi="Arial" w:cs="Arial"/>
      <w:i/>
      <w:iCs/>
      <w:noProof w:val="0"/>
      <w:color w:val="484848"/>
      <w:sz w:val="15"/>
      <w:szCs w:val="15"/>
      <w:lang w:eastAsia="sr-Latn-RS"/>
    </w:rPr>
  </w:style>
  <w:style w:type="paragraph" w:customStyle="1" w:styleId="sadrzajnadnaslov2">
    <w:name w:val="sadrzajnadnaslov2"/>
    <w:basedOn w:val="Normal"/>
    <w:rsid w:val="00DF72E5"/>
    <w:pPr>
      <w:spacing w:after="150"/>
      <w:ind w:firstLine="480"/>
      <w:contextualSpacing w:val="0"/>
    </w:pPr>
    <w:rPr>
      <w:rFonts w:ascii="Arial" w:eastAsia="Times New Roman" w:hAnsi="Arial" w:cs="Arial"/>
      <w:noProof w:val="0"/>
      <w:color w:val="000000"/>
      <w:lang w:eastAsia="sr-Latn-RS"/>
    </w:rPr>
  </w:style>
  <w:style w:type="paragraph" w:customStyle="1" w:styleId="sadrzajpodnaslov">
    <w:name w:val="sadrzajpodnaslov"/>
    <w:basedOn w:val="Normal"/>
    <w:rsid w:val="00DF72E5"/>
    <w:pPr>
      <w:spacing w:after="150"/>
      <w:ind w:firstLine="480"/>
      <w:contextualSpacing w:val="0"/>
    </w:pPr>
    <w:rPr>
      <w:rFonts w:ascii="Arial" w:eastAsia="Times New Roman" w:hAnsi="Arial" w:cs="Arial"/>
      <w:i/>
      <w:iCs/>
      <w:noProof w:val="0"/>
      <w:color w:val="484848"/>
      <w:sz w:val="15"/>
      <w:szCs w:val="15"/>
      <w:lang w:eastAsia="sr-Latn-RS"/>
    </w:rPr>
  </w:style>
  <w:style w:type="paragraph" w:customStyle="1" w:styleId="sadrzajpodnaslov1">
    <w:name w:val="sadrzajpodnaslov1"/>
    <w:basedOn w:val="Normal"/>
    <w:rsid w:val="00DF72E5"/>
    <w:pPr>
      <w:spacing w:after="150"/>
      <w:ind w:firstLine="480"/>
      <w:contextualSpacing w:val="0"/>
    </w:pPr>
    <w:rPr>
      <w:rFonts w:ascii="Arial" w:eastAsia="Times New Roman" w:hAnsi="Arial" w:cs="Arial"/>
      <w:i/>
      <w:iCs/>
      <w:noProof w:val="0"/>
      <w:color w:val="484848"/>
      <w:sz w:val="15"/>
      <w:szCs w:val="15"/>
      <w:lang w:eastAsia="sr-Latn-RS"/>
    </w:rPr>
  </w:style>
  <w:style w:type="paragraph" w:customStyle="1" w:styleId="sadrzajpodnaslov2">
    <w:name w:val="sadrzajpodnaslov2"/>
    <w:basedOn w:val="Normal"/>
    <w:rsid w:val="00DF72E5"/>
    <w:pPr>
      <w:spacing w:after="150"/>
      <w:ind w:firstLine="480"/>
      <w:contextualSpacing w:val="0"/>
    </w:pPr>
    <w:rPr>
      <w:rFonts w:ascii="Arial" w:eastAsia="Times New Roman" w:hAnsi="Arial" w:cs="Arial"/>
      <w:noProof w:val="0"/>
      <w:color w:val="484848"/>
      <w:sz w:val="17"/>
      <w:szCs w:val="17"/>
      <w:lang w:eastAsia="sr-Latn-RS"/>
    </w:rPr>
  </w:style>
  <w:style w:type="paragraph" w:customStyle="1" w:styleId="sadrzajdiv">
    <w:name w:val="sadrzajdiv"/>
    <w:basedOn w:val="Normal"/>
    <w:rsid w:val="00DF72E5"/>
    <w:pPr>
      <w:shd w:val="clear" w:color="auto" w:fill="FFFFFF"/>
      <w:spacing w:after="150"/>
      <w:ind w:firstLine="480"/>
      <w:contextualSpacing w:val="0"/>
    </w:pPr>
    <w:rPr>
      <w:rFonts w:ascii="Verdana" w:eastAsia="Times New Roman" w:hAnsi="Verdana" w:cs="Arial"/>
      <w:noProof w:val="0"/>
      <w:sz w:val="20"/>
      <w:szCs w:val="20"/>
      <w:lang w:eastAsia="sr-Latn-RS"/>
    </w:rPr>
  </w:style>
  <w:style w:type="paragraph" w:customStyle="1" w:styleId="sadrzajdiv1">
    <w:name w:val="sadrzajdiv1"/>
    <w:basedOn w:val="Normal"/>
    <w:rsid w:val="00DF72E5"/>
    <w:pPr>
      <w:shd w:val="clear" w:color="auto" w:fill="F4F6F9"/>
      <w:spacing w:after="150"/>
      <w:ind w:firstLine="480"/>
      <w:contextualSpacing w:val="0"/>
    </w:pPr>
    <w:rPr>
      <w:rFonts w:ascii="Verdana" w:eastAsia="Times New Roman" w:hAnsi="Verdana" w:cs="Arial"/>
      <w:noProof w:val="0"/>
      <w:sz w:val="20"/>
      <w:szCs w:val="20"/>
      <w:lang w:eastAsia="sr-Latn-RS"/>
    </w:rPr>
  </w:style>
  <w:style w:type="paragraph" w:customStyle="1" w:styleId="sadrzajdiv2">
    <w:name w:val="sadrzajdiv2"/>
    <w:basedOn w:val="Normal"/>
    <w:rsid w:val="00DF72E5"/>
    <w:pPr>
      <w:shd w:val="clear" w:color="auto" w:fill="FFFFFF"/>
      <w:spacing w:after="150"/>
      <w:ind w:firstLine="480"/>
      <w:contextualSpacing w:val="0"/>
    </w:pPr>
    <w:rPr>
      <w:rFonts w:ascii="Verdana" w:eastAsia="Times New Roman" w:hAnsi="Verdana" w:cs="Arial"/>
      <w:noProof w:val="0"/>
      <w:sz w:val="20"/>
      <w:szCs w:val="20"/>
      <w:lang w:eastAsia="sr-Latn-RS"/>
    </w:rPr>
  </w:style>
  <w:style w:type="paragraph" w:customStyle="1" w:styleId="sadrzajhier">
    <w:name w:val="sadrzajhier"/>
    <w:basedOn w:val="Normal"/>
    <w:rsid w:val="00DF72E5"/>
    <w:pPr>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sadrzajhier1">
    <w:name w:val="sadrzajhier1"/>
    <w:basedOn w:val="Normal"/>
    <w:rsid w:val="00DF72E5"/>
    <w:pPr>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sadrzajhier2">
    <w:name w:val="sadrzajhier2"/>
    <w:basedOn w:val="Normal"/>
    <w:rsid w:val="00DF72E5"/>
    <w:pPr>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sadrzajsubarea">
    <w:name w:val="sadrzajsubarea"/>
    <w:basedOn w:val="Normal"/>
    <w:rsid w:val="00DF72E5"/>
    <w:pPr>
      <w:shd w:val="clear" w:color="auto" w:fill="F4F6F9"/>
      <w:spacing w:after="150"/>
      <w:ind w:firstLine="480"/>
      <w:contextualSpacing w:val="0"/>
    </w:pPr>
    <w:rPr>
      <w:rFonts w:ascii="Arial" w:eastAsia="Times New Roman" w:hAnsi="Arial" w:cs="Arial"/>
      <w:b/>
      <w:bCs/>
      <w:caps/>
      <w:noProof w:val="0"/>
      <w:color w:val="000000"/>
      <w:lang w:eastAsia="sr-Latn-RS"/>
    </w:rPr>
  </w:style>
  <w:style w:type="paragraph" w:customStyle="1" w:styleId="sadrzajlink">
    <w:name w:val="sadrzajlink"/>
    <w:basedOn w:val="Normal"/>
    <w:rsid w:val="00DF72E5"/>
    <w:pPr>
      <w:spacing w:after="150"/>
      <w:ind w:firstLine="480"/>
      <w:contextualSpacing w:val="0"/>
    </w:pPr>
    <w:rPr>
      <w:rFonts w:ascii="Arial" w:eastAsia="Times New Roman" w:hAnsi="Arial" w:cs="Arial"/>
      <w:b/>
      <w:bCs/>
      <w:noProof w:val="0"/>
      <w:color w:val="007000"/>
      <w:u w:val="single"/>
      <w:lang w:eastAsia="sr-Latn-RS"/>
    </w:rPr>
  </w:style>
  <w:style w:type="paragraph" w:customStyle="1" w:styleId="sadrzajmiddle">
    <w:name w:val="sadrzajmiddle"/>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sadrzajmiddle1">
    <w:name w:val="sadrzajmiddle1"/>
    <w:basedOn w:val="Normal"/>
    <w:rsid w:val="00DF72E5"/>
    <w:pPr>
      <w:spacing w:after="150"/>
      <w:ind w:firstLine="480"/>
      <w:contextualSpacing w:val="0"/>
    </w:pPr>
    <w:rPr>
      <w:rFonts w:ascii="Arial" w:eastAsia="Times New Roman" w:hAnsi="Arial" w:cs="Arial"/>
      <w:b/>
      <w:bCs/>
      <w:noProof w:val="0"/>
      <w:sz w:val="20"/>
      <w:szCs w:val="20"/>
      <w:lang w:eastAsia="sr-Latn-RS"/>
    </w:rPr>
  </w:style>
  <w:style w:type="paragraph" w:customStyle="1" w:styleId="sadrzajmiddle2">
    <w:name w:val="sadrzajmiddle2"/>
    <w:basedOn w:val="Normal"/>
    <w:rsid w:val="00DF72E5"/>
    <w:pPr>
      <w:spacing w:after="150"/>
      <w:ind w:firstLine="480"/>
      <w:contextualSpacing w:val="0"/>
    </w:pPr>
    <w:rPr>
      <w:rFonts w:ascii="Arial" w:eastAsia="Times New Roman" w:hAnsi="Arial" w:cs="Arial"/>
      <w:noProof w:val="0"/>
      <w:sz w:val="20"/>
      <w:szCs w:val="20"/>
      <w:lang w:eastAsia="sr-Latn-RS"/>
    </w:rPr>
  </w:style>
  <w:style w:type="paragraph" w:customStyle="1" w:styleId="sadrzajright">
    <w:name w:val="sadrzajright"/>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sadrzajright1">
    <w:name w:val="sadrzajright1"/>
    <w:basedOn w:val="Normal"/>
    <w:rsid w:val="00DF72E5"/>
    <w:pPr>
      <w:spacing w:after="150"/>
      <w:ind w:firstLine="480"/>
      <w:contextualSpacing w:val="0"/>
    </w:pPr>
    <w:rPr>
      <w:rFonts w:ascii="Arial" w:eastAsia="Times New Roman" w:hAnsi="Arial" w:cs="Arial"/>
      <w:i/>
      <w:iCs/>
      <w:noProof w:val="0"/>
      <w:sz w:val="20"/>
      <w:szCs w:val="20"/>
      <w:lang w:eastAsia="sr-Latn-RS"/>
    </w:rPr>
  </w:style>
  <w:style w:type="paragraph" w:customStyle="1" w:styleId="sadrzajright2">
    <w:name w:val="sadrzajright2"/>
    <w:basedOn w:val="Normal"/>
    <w:rsid w:val="00DF72E5"/>
    <w:pPr>
      <w:spacing w:after="150"/>
      <w:ind w:firstLine="480"/>
      <w:contextualSpacing w:val="0"/>
    </w:pPr>
    <w:rPr>
      <w:rFonts w:ascii="Arial" w:eastAsia="Times New Roman" w:hAnsi="Arial" w:cs="Arial"/>
      <w:i/>
      <w:iCs/>
      <w:noProof w:val="0"/>
      <w:sz w:val="20"/>
      <w:szCs w:val="20"/>
      <w:lang w:eastAsia="sr-Latn-RS"/>
    </w:rPr>
  </w:style>
  <w:style w:type="paragraph" w:customStyle="1" w:styleId="rich-mpnl-shadow">
    <w:name w:val="rich-mpnl-shadow"/>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rich-mpnl-content">
    <w:name w:val="rich-mpnl-content"/>
    <w:basedOn w:val="Normal"/>
    <w:rsid w:val="00DF72E5"/>
    <w:pPr>
      <w:pBdr>
        <w:top w:val="single" w:sz="6" w:space="1" w:color="auto"/>
        <w:left w:val="single" w:sz="6" w:space="1" w:color="auto"/>
        <w:bottom w:val="single" w:sz="6" w:space="1" w:color="auto"/>
        <w:right w:val="single" w:sz="6" w:space="1" w:color="auto"/>
      </w:pBdr>
      <w:spacing w:after="150"/>
      <w:ind w:firstLine="480"/>
      <w:contextualSpacing w:val="0"/>
    </w:pPr>
    <w:rPr>
      <w:rFonts w:ascii="Verdana" w:eastAsia="Times New Roman" w:hAnsi="Verdana" w:cs="Arial"/>
      <w:noProof w:val="0"/>
      <w:sz w:val="20"/>
      <w:szCs w:val="20"/>
      <w:lang w:eastAsia="sr-Latn-RS"/>
    </w:rPr>
  </w:style>
  <w:style w:type="paragraph" w:customStyle="1" w:styleId="rich-table">
    <w:name w:val="rich-table"/>
    <w:basedOn w:val="Normal"/>
    <w:rsid w:val="00DF72E5"/>
    <w:pPr>
      <w:pBdr>
        <w:top w:val="single" w:sz="6" w:space="0" w:color="C0C0C0"/>
        <w:left w:val="single" w:sz="6" w:space="0" w:color="C0C0C0"/>
      </w:pBdr>
      <w:shd w:val="clear" w:color="auto" w:fill="FFFFFF"/>
      <w:spacing w:after="150"/>
      <w:ind w:firstLine="480"/>
      <w:contextualSpacing w:val="0"/>
    </w:pPr>
    <w:rPr>
      <w:rFonts w:ascii="Verdana" w:eastAsia="Times New Roman" w:hAnsi="Verdana" w:cs="Arial"/>
      <w:noProof w:val="0"/>
      <w:sz w:val="20"/>
      <w:szCs w:val="20"/>
      <w:lang w:eastAsia="sr-Latn-RS"/>
    </w:rPr>
  </w:style>
  <w:style w:type="paragraph" w:customStyle="1" w:styleId="rich-table-thead">
    <w:name w:val="rich-table-thead"/>
    <w:basedOn w:val="Normal"/>
    <w:rsid w:val="00DF72E5"/>
    <w:pPr>
      <w:pBdr>
        <w:bottom w:val="single" w:sz="6" w:space="0" w:color="C0C0C0"/>
      </w:pBdr>
      <w:spacing w:after="150"/>
      <w:ind w:firstLine="480"/>
      <w:contextualSpacing w:val="0"/>
    </w:pPr>
    <w:rPr>
      <w:rFonts w:ascii="Verdana" w:eastAsia="Times New Roman" w:hAnsi="Verdana" w:cs="Arial"/>
      <w:noProof w:val="0"/>
      <w:sz w:val="20"/>
      <w:szCs w:val="20"/>
      <w:lang w:eastAsia="sr-Latn-RS"/>
    </w:rPr>
  </w:style>
  <w:style w:type="paragraph" w:customStyle="1" w:styleId="rich-table-header">
    <w:name w:val="rich-table-header"/>
    <w:basedOn w:val="Normal"/>
    <w:rsid w:val="00DF72E5"/>
    <w:pPr>
      <w:shd w:val="clear" w:color="auto" w:fill="005000"/>
      <w:spacing w:after="150"/>
      <w:ind w:firstLine="480"/>
      <w:contextualSpacing w:val="0"/>
    </w:pPr>
    <w:rPr>
      <w:rFonts w:ascii="Verdana" w:eastAsia="Times New Roman" w:hAnsi="Verdana" w:cs="Arial"/>
      <w:noProof w:val="0"/>
      <w:sz w:val="20"/>
      <w:szCs w:val="20"/>
      <w:lang w:eastAsia="sr-Latn-RS"/>
    </w:rPr>
  </w:style>
  <w:style w:type="paragraph" w:customStyle="1" w:styleId="rich-table-headercell">
    <w:name w:val="rich-table-headercell"/>
    <w:basedOn w:val="Normal"/>
    <w:rsid w:val="00DF72E5"/>
    <w:pPr>
      <w:pBdr>
        <w:bottom w:val="single" w:sz="6" w:space="3" w:color="C0C0C0"/>
        <w:right w:val="single" w:sz="6" w:space="3" w:color="C0C0C0"/>
      </w:pBdr>
      <w:spacing w:after="150"/>
      <w:ind w:firstLine="480"/>
      <w:contextualSpacing w:val="0"/>
      <w:jc w:val="center"/>
    </w:pPr>
    <w:rPr>
      <w:rFonts w:ascii="Arial" w:eastAsia="Times New Roman" w:hAnsi="Arial" w:cs="Arial"/>
      <w:b/>
      <w:bCs/>
      <w:noProof w:val="0"/>
      <w:color w:val="FFFFFF"/>
      <w:sz w:val="17"/>
      <w:szCs w:val="17"/>
      <w:lang w:eastAsia="sr-Latn-RS"/>
    </w:rPr>
  </w:style>
  <w:style w:type="paragraph" w:customStyle="1" w:styleId="prilozitabheader">
    <w:name w:val="prilozitabheader"/>
    <w:basedOn w:val="Normal"/>
    <w:rsid w:val="00DF72E5"/>
    <w:pPr>
      <w:shd w:val="clear" w:color="auto" w:fill="EEEEEE"/>
      <w:spacing w:after="150"/>
      <w:ind w:firstLine="480"/>
      <w:contextualSpacing w:val="0"/>
    </w:pPr>
    <w:rPr>
      <w:rFonts w:ascii="Arial" w:eastAsia="Times New Roman" w:hAnsi="Arial" w:cs="Arial"/>
      <w:b/>
      <w:bCs/>
      <w:noProof w:val="0"/>
      <w:color w:val="000000"/>
      <w:spacing w:val="15"/>
      <w:sz w:val="17"/>
      <w:szCs w:val="17"/>
      <w:lang w:eastAsia="sr-Latn-RS"/>
    </w:rPr>
  </w:style>
  <w:style w:type="paragraph" w:customStyle="1" w:styleId="prilozilink">
    <w:name w:val="prilozilink"/>
    <w:basedOn w:val="Normal"/>
    <w:rsid w:val="00DF72E5"/>
    <w:pPr>
      <w:spacing w:after="150"/>
      <w:ind w:firstLine="480"/>
      <w:contextualSpacing w:val="0"/>
    </w:pPr>
    <w:rPr>
      <w:rFonts w:ascii="Verdana" w:eastAsia="Times New Roman" w:hAnsi="Verdana" w:cs="Arial"/>
      <w:noProof w:val="0"/>
      <w:color w:val="000000"/>
      <w:sz w:val="20"/>
      <w:szCs w:val="20"/>
      <w:lang w:eastAsia="sr-Latn-RS"/>
    </w:rPr>
  </w:style>
  <w:style w:type="paragraph" w:customStyle="1" w:styleId="sadrzajright3">
    <w:name w:val="sadrzajright3"/>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sadrzajhier3">
    <w:name w:val="sadrzajhier3"/>
    <w:basedOn w:val="Normal"/>
    <w:rsid w:val="00DF72E5"/>
    <w:pPr>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sadrzajapstrakt3">
    <w:name w:val="sadrzajapstrakt3"/>
    <w:basedOn w:val="Normal"/>
    <w:rsid w:val="00DF72E5"/>
    <w:pPr>
      <w:spacing w:after="150"/>
      <w:ind w:firstLine="480"/>
      <w:contextualSpacing w:val="0"/>
    </w:pPr>
    <w:rPr>
      <w:rFonts w:ascii="Arial" w:eastAsia="Times New Roman" w:hAnsi="Arial" w:cs="Arial"/>
      <w:i/>
      <w:iCs/>
      <w:noProof w:val="0"/>
      <w:color w:val="484848"/>
      <w:sz w:val="17"/>
      <w:szCs w:val="17"/>
      <w:lang w:eastAsia="sr-Latn-RS"/>
    </w:rPr>
  </w:style>
  <w:style w:type="paragraph" w:customStyle="1" w:styleId="v2-odluka-zakon-4">
    <w:name w:val="v2-odluka-zakon-4"/>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5">
    <w:name w:val="v2-odluka-zakon-5"/>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6">
    <w:name w:val="v2-odluka-zakon-6"/>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7">
    <w:name w:val="v2-odluka-zakon-7"/>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8">
    <w:name w:val="v2-odluka-zakon-8"/>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9">
    <w:name w:val="v2-odluka-zakon-9"/>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0">
    <w:name w:val="v2-odluka-zakon-10"/>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1">
    <w:name w:val="v2-odluka-zakon-11"/>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2">
    <w:name w:val="v2-odluka-zakon-12"/>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3">
    <w:name w:val="v2-odluka-zakon-13"/>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4">
    <w:name w:val="v2-odluka-zakon-14"/>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5">
    <w:name w:val="v2-odluka-zakon-15"/>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6">
    <w:name w:val="v2-odluka-zakon-16"/>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7">
    <w:name w:val="v2-odluka-zakon-17"/>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8">
    <w:name w:val="v2-odluka-zakon-18"/>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9">
    <w:name w:val="v2-odluka-zakon-19"/>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20">
    <w:name w:val="v2-odluka-zakon-20"/>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4">
    <w:name w:val="v2-naslov-4"/>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5">
    <w:name w:val="v2-naslov-5"/>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6">
    <w:name w:val="v2-naslov-6"/>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7">
    <w:name w:val="v2-naslov-7"/>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8">
    <w:name w:val="v2-naslov-8"/>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9">
    <w:name w:val="v2-naslov-9"/>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0">
    <w:name w:val="v2-naslov-10"/>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1">
    <w:name w:val="v2-naslov-11"/>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2">
    <w:name w:val="v2-naslov-12"/>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3">
    <w:name w:val="v2-naslov-13"/>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4">
    <w:name w:val="v2-naslov-14"/>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5">
    <w:name w:val="v2-naslov-15"/>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6">
    <w:name w:val="v2-naslov-16"/>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7">
    <w:name w:val="v2-naslov-17"/>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8">
    <w:name w:val="v2-naslov-18"/>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9">
    <w:name w:val="v2-naslov-19"/>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20">
    <w:name w:val="v2-naslov-20"/>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4">
    <w:name w:val="v2-bold-verzal-4"/>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5">
    <w:name w:val="v2-bold-verzal-5"/>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6">
    <w:name w:val="v2-bold-verzal-6"/>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7">
    <w:name w:val="v2-bold-verzal-7"/>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8">
    <w:name w:val="v2-bold-verzal-8"/>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9">
    <w:name w:val="v2-bold-verzal-9"/>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0">
    <w:name w:val="v2-bold-verzal-10"/>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1">
    <w:name w:val="v2-bold-verzal-11"/>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2">
    <w:name w:val="v2-bold-verzal-12"/>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3">
    <w:name w:val="v2-bold-verzal-13"/>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4">
    <w:name w:val="v2-bold-verzal-14"/>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5">
    <w:name w:val="v2-bold-verzal-15"/>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6">
    <w:name w:val="v2-bold-verzal-16"/>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7">
    <w:name w:val="v2-bold-verzal-17"/>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8">
    <w:name w:val="v2-bold-verzal-18"/>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9">
    <w:name w:val="v2-bold-verzal-19"/>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20">
    <w:name w:val="v2-bold-verzal-20"/>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italik-verzal-4">
    <w:name w:val="v2-italik-verzal-4"/>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5">
    <w:name w:val="v2-italik-verzal-5"/>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6">
    <w:name w:val="v2-italik-verzal-6"/>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7">
    <w:name w:val="v2-italik-verzal-7"/>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8">
    <w:name w:val="v2-italik-verzal-8"/>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9">
    <w:name w:val="v2-italik-verzal-9"/>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0">
    <w:name w:val="v2-italik-verzal-10"/>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1">
    <w:name w:val="v2-italik-verzal-11"/>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2">
    <w:name w:val="v2-italik-verzal-12"/>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3">
    <w:name w:val="v2-italik-verzal-13"/>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4">
    <w:name w:val="v2-italik-verzal-14"/>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5">
    <w:name w:val="v2-italik-verzal-15"/>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6">
    <w:name w:val="v2-italik-verzal-16"/>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7">
    <w:name w:val="v2-italik-verzal-17"/>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8">
    <w:name w:val="v2-italik-verzal-18"/>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9">
    <w:name w:val="v2-italik-verzal-19"/>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20">
    <w:name w:val="v2-italik-verzal-20"/>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clan-verzal-3">
    <w:name w:val="v2-clan-verzal-3"/>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4">
    <w:name w:val="v2-clan-verzal-4"/>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5">
    <w:name w:val="v2-clan-verzal-5"/>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6">
    <w:name w:val="v2-clan-verzal-6"/>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7">
    <w:name w:val="v2-clan-verzal-7"/>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8">
    <w:name w:val="v2-clan-verzal-8"/>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9">
    <w:name w:val="v2-clan-verzal-9"/>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0">
    <w:name w:val="v2-clan-verzal-10"/>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1">
    <w:name w:val="v2-clan-verzal-11"/>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2">
    <w:name w:val="v2-clan-verzal-12"/>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3">
    <w:name w:val="v2-clan-verzal-13"/>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4">
    <w:name w:val="v2-clan-verzal-14"/>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5">
    <w:name w:val="v2-clan-verzal-15"/>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6">
    <w:name w:val="v2-clan-verzal-16"/>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7">
    <w:name w:val="v2-clan-verzal-17"/>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8">
    <w:name w:val="v2-clan-verzal-18"/>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9">
    <w:name w:val="v2-clan-verzal-19"/>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20">
    <w:name w:val="v2-clan-verzal-20"/>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4">
    <w:name w:val="v2-bold-4"/>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5">
    <w:name w:val="v2-bold-5"/>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6">
    <w:name w:val="v2-bold-6"/>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7">
    <w:name w:val="v2-bold-7"/>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8">
    <w:name w:val="v2-bold-8"/>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9">
    <w:name w:val="v2-bold-9"/>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0">
    <w:name w:val="v2-bold-10"/>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1">
    <w:name w:val="v2-bold-11"/>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2">
    <w:name w:val="v2-bold-12"/>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3">
    <w:name w:val="v2-bold-13"/>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4">
    <w:name w:val="v2-bold-14"/>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5">
    <w:name w:val="v2-bold-15"/>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6">
    <w:name w:val="v2-bold-16"/>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7">
    <w:name w:val="v2-bold-17"/>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8">
    <w:name w:val="v2-bold-18"/>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9">
    <w:name w:val="v2-bold-19"/>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20">
    <w:name w:val="v2-bold-20"/>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italik-4">
    <w:name w:val="v2-italik-4"/>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5">
    <w:name w:val="v2-italik-5"/>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6">
    <w:name w:val="v2-italik-6"/>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7">
    <w:name w:val="v2-italik-7"/>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8">
    <w:name w:val="v2-italik-8"/>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9">
    <w:name w:val="v2-italik-9"/>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0">
    <w:name w:val="v2-italik-10"/>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1">
    <w:name w:val="v2-italik-11"/>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2">
    <w:name w:val="v2-italik-12"/>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3">
    <w:name w:val="v2-italik-13"/>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4">
    <w:name w:val="v2-italik-14"/>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5">
    <w:name w:val="v2-italik-15"/>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6">
    <w:name w:val="v2-italik-16"/>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7">
    <w:name w:val="v2-italik-17"/>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8">
    <w:name w:val="v2-italik-18"/>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9">
    <w:name w:val="v2-italik-19"/>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20">
    <w:name w:val="v2-italik-20"/>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spacija-4">
    <w:name w:val="v2-spacija-4"/>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5">
    <w:name w:val="v2-spacija-5"/>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6">
    <w:name w:val="v2-spacija-6"/>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7">
    <w:name w:val="v2-spacija-7"/>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8">
    <w:name w:val="v2-spacija-8"/>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9">
    <w:name w:val="v2-spacija-9"/>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0">
    <w:name w:val="v2-spacija-10"/>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1">
    <w:name w:val="v2-spacija-11"/>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2">
    <w:name w:val="v2-spacija-12"/>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3">
    <w:name w:val="v2-spacija-13"/>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4">
    <w:name w:val="v2-spacija-14"/>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5">
    <w:name w:val="v2-spacija-15"/>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6">
    <w:name w:val="v2-spacija-16"/>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7">
    <w:name w:val="v2-spacija-17"/>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8">
    <w:name w:val="v2-spacija-18"/>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9">
    <w:name w:val="v2-spacija-19"/>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20">
    <w:name w:val="v2-spacija-20"/>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clan-4">
    <w:name w:val="v2-clan-4"/>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5">
    <w:name w:val="v2-clan-5"/>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6">
    <w:name w:val="v2-clan-6"/>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7">
    <w:name w:val="v2-clan-7"/>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8">
    <w:name w:val="v2-clan-8"/>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9">
    <w:name w:val="v2-clan-9"/>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0">
    <w:name w:val="v2-clan-10"/>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1">
    <w:name w:val="v2-clan-11"/>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2">
    <w:name w:val="v2-clan-12"/>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3">
    <w:name w:val="v2-clan-13"/>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4">
    <w:name w:val="v2-clan-14"/>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5">
    <w:name w:val="v2-clan-15"/>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6">
    <w:name w:val="v2-clan-16"/>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7">
    <w:name w:val="v2-clan-17"/>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8">
    <w:name w:val="v2-clan-18"/>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9">
    <w:name w:val="v2-clan-19"/>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20">
    <w:name w:val="v2-clan-20"/>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left-4">
    <w:name w:val="v2-bold-left-4"/>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5">
    <w:name w:val="v2-bold-left-5"/>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6">
    <w:name w:val="v2-bold-left-6"/>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7">
    <w:name w:val="v2-bold-left-7"/>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8">
    <w:name w:val="v2-bold-left-8"/>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9">
    <w:name w:val="v2-bold-left-9"/>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0">
    <w:name w:val="v2-bold-left-10"/>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1">
    <w:name w:val="v2-bold-left-11"/>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2">
    <w:name w:val="v2-bold-left-12"/>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3">
    <w:name w:val="v2-bold-left-13"/>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4">
    <w:name w:val="v2-bold-left-14"/>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5">
    <w:name w:val="v2-bold-left-15"/>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6">
    <w:name w:val="v2-bold-left-16"/>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7">
    <w:name w:val="v2-bold-left-17"/>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8">
    <w:name w:val="v2-bold-left-18"/>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9">
    <w:name w:val="v2-bold-left-19"/>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20">
    <w:name w:val="v2-bold-left-20"/>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italik-left-4">
    <w:name w:val="v2-italik-left-4"/>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5">
    <w:name w:val="v2-italik-left-5"/>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6">
    <w:name w:val="v2-italik-left-6"/>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7">
    <w:name w:val="v2-italik-left-7"/>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8">
    <w:name w:val="v2-italik-left-8"/>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9">
    <w:name w:val="v2-italik-left-9"/>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0">
    <w:name w:val="v2-italik-left-10"/>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1">
    <w:name w:val="v2-italik-left-11"/>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2">
    <w:name w:val="v2-italik-left-12"/>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3">
    <w:name w:val="v2-italik-left-13"/>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4">
    <w:name w:val="v2-italik-left-14"/>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5">
    <w:name w:val="v2-italik-left-15"/>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6">
    <w:name w:val="v2-italik-left-16"/>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7">
    <w:name w:val="v2-italik-left-17"/>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8">
    <w:name w:val="v2-italik-left-18"/>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9">
    <w:name w:val="v2-italik-left-19"/>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20">
    <w:name w:val="v2-italik-left-20"/>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spacija-left-4">
    <w:name w:val="v2-spacija-left-4"/>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5">
    <w:name w:val="v2-spacija-left-5"/>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6">
    <w:name w:val="v2-spacija-left-6"/>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7">
    <w:name w:val="v2-spacija-left-7"/>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8">
    <w:name w:val="v2-spacija-left-8"/>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9">
    <w:name w:val="v2-spacija-left-9"/>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0">
    <w:name w:val="v2-spacija-left-10"/>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1">
    <w:name w:val="v2-spacija-left-11"/>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2">
    <w:name w:val="v2-spacija-left-12"/>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3">
    <w:name w:val="v2-spacija-left-13"/>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4">
    <w:name w:val="v2-spacija-left-14"/>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5">
    <w:name w:val="v2-spacija-left-15"/>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6">
    <w:name w:val="v2-spacija-left-16"/>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7">
    <w:name w:val="v2-spacija-left-17"/>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8">
    <w:name w:val="v2-spacija-left-18"/>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9">
    <w:name w:val="v2-spacija-left-19"/>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20">
    <w:name w:val="v2-spacija-left-20"/>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clan-left-11">
    <w:name w:val="v2-clan-left-1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2">
    <w:name w:val="v2-clan-left-12"/>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3">
    <w:name w:val="v2-clan-left-13"/>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4">
    <w:name w:val="v2-clan-left-14"/>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5">
    <w:name w:val="v2-clan-left-15"/>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6">
    <w:name w:val="v2-clan-left-16"/>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7">
    <w:name w:val="v2-clan-left-17"/>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8">
    <w:name w:val="v2-clan-left-18"/>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9">
    <w:name w:val="v2-clan-left-19"/>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20">
    <w:name w:val="v2-clan-left-20"/>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unitalic-change">
    <w:name w:val="unitalic-change"/>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law-size-0">
    <w:name w:val="law-size-0"/>
    <w:basedOn w:val="Normal"/>
    <w:rsid w:val="00DF72E5"/>
    <w:pPr>
      <w:spacing w:after="150"/>
      <w:ind w:firstLine="480"/>
      <w:contextualSpacing w:val="0"/>
    </w:pPr>
    <w:rPr>
      <w:rFonts w:ascii="Verdana" w:eastAsia="Times New Roman" w:hAnsi="Verdana" w:cs="Arial"/>
      <w:noProof w:val="0"/>
      <w:sz w:val="24"/>
      <w:szCs w:val="24"/>
      <w:lang w:eastAsia="sr-Latn-RS"/>
    </w:rPr>
  </w:style>
  <w:style w:type="paragraph" w:customStyle="1" w:styleId="h4">
    <w:name w:val="h4"/>
    <w:basedOn w:val="Normal"/>
    <w:rsid w:val="00DF72E5"/>
    <w:pPr>
      <w:spacing w:after="150"/>
      <w:ind w:firstLine="480"/>
      <w:contextualSpacing w:val="0"/>
    </w:pPr>
    <w:rPr>
      <w:rFonts w:ascii="inherit" w:eastAsia="Times New Roman" w:hAnsi="inherit" w:cs="Arial"/>
      <w:noProof w:val="0"/>
      <w:sz w:val="27"/>
      <w:szCs w:val="27"/>
      <w:lang w:eastAsia="sr-Latn-RS"/>
    </w:rPr>
  </w:style>
  <w:style w:type="paragraph" w:customStyle="1" w:styleId="h1">
    <w:name w:val="h1"/>
    <w:basedOn w:val="Normal"/>
    <w:rsid w:val="00DF72E5"/>
    <w:pPr>
      <w:spacing w:after="150"/>
      <w:ind w:firstLine="480"/>
      <w:contextualSpacing w:val="0"/>
    </w:pPr>
    <w:rPr>
      <w:rFonts w:ascii="inherit" w:eastAsia="Times New Roman" w:hAnsi="inherit" w:cs="Arial"/>
      <w:noProof w:val="0"/>
      <w:sz w:val="20"/>
      <w:szCs w:val="20"/>
      <w:lang w:eastAsia="sr-Latn-RS"/>
    </w:rPr>
  </w:style>
  <w:style w:type="paragraph" w:customStyle="1" w:styleId="h2">
    <w:name w:val="h2"/>
    <w:basedOn w:val="Normal"/>
    <w:rsid w:val="00DF72E5"/>
    <w:pPr>
      <w:spacing w:after="150"/>
      <w:ind w:firstLine="480"/>
      <w:contextualSpacing w:val="0"/>
    </w:pPr>
    <w:rPr>
      <w:rFonts w:ascii="inherit" w:eastAsia="Times New Roman" w:hAnsi="inherit" w:cs="Arial"/>
      <w:noProof w:val="0"/>
      <w:sz w:val="20"/>
      <w:szCs w:val="20"/>
      <w:lang w:eastAsia="sr-Latn-RS"/>
    </w:rPr>
  </w:style>
  <w:style w:type="paragraph" w:customStyle="1" w:styleId="h3">
    <w:name w:val="h3"/>
    <w:basedOn w:val="Normal"/>
    <w:rsid w:val="00DF72E5"/>
    <w:pPr>
      <w:spacing w:after="150"/>
      <w:ind w:firstLine="480"/>
      <w:contextualSpacing w:val="0"/>
    </w:pPr>
    <w:rPr>
      <w:rFonts w:ascii="inherit" w:eastAsia="Times New Roman" w:hAnsi="inherit" w:cs="Arial"/>
      <w:noProof w:val="0"/>
      <w:sz w:val="20"/>
      <w:szCs w:val="20"/>
      <w:lang w:eastAsia="sr-Latn-RS"/>
    </w:rPr>
  </w:style>
  <w:style w:type="paragraph" w:customStyle="1" w:styleId="h5">
    <w:name w:val="h5"/>
    <w:basedOn w:val="Normal"/>
    <w:rsid w:val="00DF72E5"/>
    <w:pPr>
      <w:spacing w:after="150"/>
      <w:ind w:firstLine="480"/>
      <w:contextualSpacing w:val="0"/>
    </w:pPr>
    <w:rPr>
      <w:rFonts w:ascii="inherit" w:eastAsia="Times New Roman" w:hAnsi="inherit" w:cs="Arial"/>
      <w:noProof w:val="0"/>
      <w:sz w:val="21"/>
      <w:szCs w:val="21"/>
      <w:lang w:eastAsia="sr-Latn-RS"/>
    </w:rPr>
  </w:style>
  <w:style w:type="paragraph" w:customStyle="1" w:styleId="h6">
    <w:name w:val="h6"/>
    <w:basedOn w:val="Normal"/>
    <w:rsid w:val="00DF72E5"/>
    <w:pPr>
      <w:spacing w:after="150"/>
      <w:ind w:firstLine="480"/>
      <w:contextualSpacing w:val="0"/>
    </w:pPr>
    <w:rPr>
      <w:rFonts w:ascii="inherit" w:eastAsia="Times New Roman" w:hAnsi="inherit" w:cs="Arial"/>
      <w:noProof w:val="0"/>
      <w:sz w:val="20"/>
      <w:szCs w:val="20"/>
      <w:lang w:eastAsia="sr-Latn-RS"/>
    </w:rPr>
  </w:style>
  <w:style w:type="paragraph" w:customStyle="1" w:styleId="modal-body">
    <w:name w:val="modal-body"/>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list-inline">
    <w:name w:val="list-inline"/>
    <w:basedOn w:val="Normal"/>
    <w:rsid w:val="00DF72E5"/>
    <w:pPr>
      <w:spacing w:after="150"/>
      <w:ind w:left="-75" w:firstLine="480"/>
      <w:contextualSpacing w:val="0"/>
    </w:pPr>
    <w:rPr>
      <w:rFonts w:ascii="Verdana" w:eastAsia="Times New Roman" w:hAnsi="Verdana" w:cs="Arial"/>
      <w:noProof w:val="0"/>
      <w:sz w:val="20"/>
      <w:szCs w:val="20"/>
      <w:lang w:eastAsia="sr-Latn-RS"/>
    </w:rPr>
  </w:style>
  <w:style w:type="paragraph" w:customStyle="1" w:styleId="panel-group">
    <w:name w:val="panel-group"/>
    <w:basedOn w:val="Normal"/>
    <w:rsid w:val="00DF72E5"/>
    <w:pPr>
      <w:spacing w:after="300"/>
      <w:ind w:firstLine="480"/>
      <w:contextualSpacing w:val="0"/>
    </w:pPr>
    <w:rPr>
      <w:rFonts w:ascii="Verdana" w:eastAsia="Times New Roman" w:hAnsi="Verdana" w:cs="Arial"/>
      <w:noProof w:val="0"/>
      <w:sz w:val="20"/>
      <w:szCs w:val="20"/>
      <w:lang w:eastAsia="sr-Latn-RS"/>
    </w:rPr>
  </w:style>
  <w:style w:type="paragraph" w:customStyle="1" w:styleId="panel">
    <w:name w:val="panel"/>
    <w:basedOn w:val="Normal"/>
    <w:rsid w:val="00DF72E5"/>
    <w:pPr>
      <w:shd w:val="clear" w:color="auto" w:fill="FFFFFF"/>
      <w:spacing w:after="300"/>
      <w:ind w:firstLine="480"/>
      <w:contextualSpacing w:val="0"/>
    </w:pPr>
    <w:rPr>
      <w:rFonts w:ascii="Verdana" w:eastAsia="Times New Roman" w:hAnsi="Verdana" w:cs="Arial"/>
      <w:noProof w:val="0"/>
      <w:sz w:val="20"/>
      <w:szCs w:val="20"/>
      <w:lang w:eastAsia="sr-Latn-RS"/>
    </w:rPr>
  </w:style>
  <w:style w:type="paragraph" w:customStyle="1" w:styleId="panel-default">
    <w:name w:val="panel-default"/>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le-panel-green1">
    <w:name w:val="table-panel-green1"/>
    <w:basedOn w:val="Normal"/>
    <w:rsid w:val="00DF72E5"/>
    <w:pPr>
      <w:pBdr>
        <w:top w:val="single" w:sz="6" w:space="0" w:color="DDDDDD"/>
        <w:left w:val="single" w:sz="6" w:space="0" w:color="DDDDDD"/>
        <w:bottom w:val="single" w:sz="6" w:space="0" w:color="DDDDDD"/>
        <w:right w:val="single" w:sz="6" w:space="0" w:color="DDDDDD"/>
      </w:pBdr>
      <w:spacing w:before="75" w:after="150"/>
      <w:ind w:firstLine="480"/>
      <w:contextualSpacing w:val="0"/>
    </w:pPr>
    <w:rPr>
      <w:rFonts w:ascii="Verdana" w:eastAsia="Times New Roman" w:hAnsi="Verdana" w:cs="Arial"/>
      <w:noProof w:val="0"/>
      <w:sz w:val="20"/>
      <w:szCs w:val="20"/>
      <w:lang w:eastAsia="sr-Latn-RS"/>
    </w:rPr>
  </w:style>
  <w:style w:type="paragraph" w:customStyle="1" w:styleId="panel-title">
    <w:name w:val="panel-title"/>
    <w:basedOn w:val="Normal"/>
    <w:rsid w:val="00DF72E5"/>
    <w:pPr>
      <w:ind w:firstLine="480"/>
      <w:contextualSpacing w:val="0"/>
    </w:pPr>
    <w:rPr>
      <w:rFonts w:ascii="Verdana" w:eastAsia="Times New Roman" w:hAnsi="Verdana" w:cs="Arial"/>
      <w:noProof w:val="0"/>
      <w:sz w:val="24"/>
      <w:szCs w:val="24"/>
      <w:lang w:eastAsia="sr-Latn-RS"/>
    </w:rPr>
  </w:style>
  <w:style w:type="paragraph" w:customStyle="1" w:styleId="panel-title-green">
    <w:name w:val="panel-title-green"/>
    <w:basedOn w:val="Normal"/>
    <w:rsid w:val="00DF72E5"/>
    <w:pPr>
      <w:spacing w:after="150"/>
      <w:ind w:firstLine="480"/>
      <w:contextualSpacing w:val="0"/>
    </w:pPr>
    <w:rPr>
      <w:rFonts w:ascii="Verdana" w:eastAsia="Times New Roman" w:hAnsi="Verdana" w:cs="Arial"/>
      <w:noProof w:val="0"/>
      <w:sz w:val="21"/>
      <w:szCs w:val="21"/>
      <w:lang w:eastAsia="sr-Latn-RS"/>
    </w:rPr>
  </w:style>
  <w:style w:type="paragraph" w:customStyle="1" w:styleId="panel-heading">
    <w:name w:val="panel-heading"/>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panel-heading-green">
    <w:name w:val="panel-heading-green"/>
    <w:basedOn w:val="Normal"/>
    <w:rsid w:val="00DF72E5"/>
    <w:pPr>
      <w:shd w:val="clear" w:color="auto" w:fill="0E9606"/>
      <w:spacing w:after="150"/>
      <w:ind w:firstLine="480"/>
      <w:contextualSpacing w:val="0"/>
    </w:pPr>
    <w:rPr>
      <w:rFonts w:ascii="Verdana" w:eastAsia="Times New Roman" w:hAnsi="Verdana" w:cs="Arial"/>
      <w:noProof w:val="0"/>
      <w:color w:val="FFFFFF"/>
      <w:sz w:val="20"/>
      <w:szCs w:val="20"/>
      <w:lang w:eastAsia="sr-Latn-RS"/>
    </w:rPr>
  </w:style>
  <w:style w:type="paragraph" w:customStyle="1" w:styleId="row">
    <w:name w:val="row"/>
    <w:basedOn w:val="Normal"/>
    <w:rsid w:val="00DF72E5"/>
    <w:pPr>
      <w:spacing w:after="150"/>
      <w:ind w:left="-225" w:right="-225" w:firstLine="480"/>
      <w:contextualSpacing w:val="0"/>
    </w:pPr>
    <w:rPr>
      <w:rFonts w:ascii="Verdana" w:eastAsia="Times New Roman" w:hAnsi="Verdana" w:cs="Arial"/>
      <w:noProof w:val="0"/>
      <w:sz w:val="20"/>
      <w:szCs w:val="20"/>
      <w:lang w:eastAsia="sr-Latn-RS"/>
    </w:rPr>
  </w:style>
  <w:style w:type="paragraph" w:customStyle="1" w:styleId="view-act-primary">
    <w:name w:val="view-act-primary"/>
    <w:basedOn w:val="Normal"/>
    <w:rsid w:val="00DF72E5"/>
    <w:pPr>
      <w:pBdr>
        <w:top w:val="single" w:sz="12" w:space="4" w:color="CCCCCC"/>
      </w:pBdr>
      <w:spacing w:after="150"/>
      <w:ind w:firstLine="480"/>
      <w:contextualSpacing w:val="0"/>
    </w:pPr>
    <w:rPr>
      <w:rFonts w:ascii="Verdana" w:eastAsia="Times New Roman" w:hAnsi="Verdana" w:cs="Arial"/>
      <w:noProof w:val="0"/>
      <w:sz w:val="20"/>
      <w:szCs w:val="20"/>
      <w:lang w:eastAsia="sr-Latn-RS"/>
    </w:rPr>
  </w:style>
  <w:style w:type="paragraph" w:customStyle="1" w:styleId="list-group-item">
    <w:name w:val="list-group-item"/>
    <w:basedOn w:val="Normal"/>
    <w:rsid w:val="00DF72E5"/>
    <w:pPr>
      <w:pBdr>
        <w:top w:val="single" w:sz="6" w:space="8" w:color="DDDDDD"/>
        <w:left w:val="single" w:sz="6" w:space="11" w:color="DDDDDD"/>
        <w:bottom w:val="single" w:sz="6" w:space="8" w:color="DDDDDD"/>
        <w:right w:val="single" w:sz="6" w:space="11" w:color="DDDDDD"/>
      </w:pBdr>
      <w:shd w:val="clear" w:color="auto" w:fill="FFFFFF"/>
      <w:ind w:firstLine="480"/>
      <w:contextualSpacing w:val="0"/>
    </w:pPr>
    <w:rPr>
      <w:rFonts w:ascii="Verdana" w:eastAsia="Times New Roman" w:hAnsi="Verdana" w:cs="Arial"/>
      <w:noProof w:val="0"/>
      <w:sz w:val="20"/>
      <w:szCs w:val="20"/>
      <w:lang w:eastAsia="sr-Latn-RS"/>
    </w:rPr>
  </w:style>
  <w:style w:type="paragraph" w:customStyle="1" w:styleId="collapse">
    <w:name w:val="collapse"/>
    <w:basedOn w:val="Normal"/>
    <w:rsid w:val="00DF72E5"/>
    <w:pPr>
      <w:spacing w:after="150"/>
      <w:ind w:firstLine="480"/>
      <w:contextualSpacing w:val="0"/>
    </w:pPr>
    <w:rPr>
      <w:rFonts w:ascii="Verdana" w:eastAsia="Times New Roman" w:hAnsi="Verdana" w:cs="Arial"/>
      <w:noProof w:val="0"/>
      <w:vanish/>
      <w:sz w:val="20"/>
      <w:szCs w:val="20"/>
      <w:lang w:eastAsia="sr-Latn-RS"/>
    </w:rPr>
  </w:style>
  <w:style w:type="paragraph" w:customStyle="1" w:styleId="naslovmml0">
    <w:name w:val="naslovmml"/>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siroka-tabela">
    <w:name w:val="siroka-tabela"/>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auto-style1">
    <w:name w:val="auto-style1"/>
    <w:basedOn w:val="Normal"/>
    <w:rsid w:val="00DF72E5"/>
    <w:pPr>
      <w:spacing w:after="150"/>
      <w:ind w:firstLine="480"/>
      <w:contextualSpacing w:val="0"/>
      <w:jc w:val="center"/>
    </w:pPr>
    <w:rPr>
      <w:rFonts w:ascii="Verdana" w:eastAsia="Times New Roman" w:hAnsi="Verdana" w:cs="Arial"/>
      <w:noProof w:val="0"/>
      <w:sz w:val="20"/>
      <w:szCs w:val="20"/>
      <w:lang w:eastAsia="sr-Latn-RS"/>
    </w:rPr>
  </w:style>
  <w:style w:type="paragraph" w:customStyle="1" w:styleId="links">
    <w:name w:val="links"/>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act-menu-item">
    <w:name w:val="act-menu-item"/>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reglinks">
    <w:name w:val="reglinks"/>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1mi">
    <w:name w:val="tab01mi"/>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2pi">
    <w:name w:val="tab02pi"/>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3mo">
    <w:name w:val="tab03mo"/>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4li">
    <w:name w:val="tab04li"/>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5su">
    <w:name w:val="tab05su"/>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force-display-block">
    <w:name w:val="force-display-block"/>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force-display-none">
    <w:name w:val="force-display-none"/>
    <w:basedOn w:val="Normal"/>
    <w:rsid w:val="00DF72E5"/>
    <w:pPr>
      <w:spacing w:after="150"/>
      <w:ind w:firstLine="480"/>
      <w:contextualSpacing w:val="0"/>
    </w:pPr>
    <w:rPr>
      <w:rFonts w:ascii="Verdana" w:eastAsia="Times New Roman" w:hAnsi="Verdana" w:cs="Arial"/>
      <w:noProof w:val="0"/>
      <w:vanish/>
      <w:sz w:val="20"/>
      <w:szCs w:val="20"/>
      <w:lang w:eastAsia="sr-Latn-RS"/>
    </w:rPr>
  </w:style>
  <w:style w:type="paragraph" w:customStyle="1" w:styleId="unbold-change">
    <w:name w:val="unbold-change"/>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hide-change">
    <w:name w:val="hide-change"/>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clan-margin">
    <w:name w:val="clan-margin"/>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10">
    <w:name w:val="v2-clan-left-110"/>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21">
    <w:name w:val="v2-clan-left-2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31">
    <w:name w:val="v2-clan-left-3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41">
    <w:name w:val="v2-clan-left-4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51">
    <w:name w:val="v2-clan-left-5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61">
    <w:name w:val="v2-clan-left-6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71">
    <w:name w:val="v2-clan-left-7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81">
    <w:name w:val="v2-clan-left-8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91">
    <w:name w:val="v2-clan-left-9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01">
    <w:name w:val="v2-clan-left-10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underline-left1">
    <w:name w:val="v2-underline-left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spacija-left-110">
    <w:name w:val="v2-spacija-left-110"/>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21">
    <w:name w:val="v2-spacija-left-2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31">
    <w:name w:val="v2-spacija-left-3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italik-left-110">
    <w:name w:val="v2-italik-left-110"/>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21">
    <w:name w:val="v2-italik-left-2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31">
    <w:name w:val="v2-italik-left-3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bold-left-110">
    <w:name w:val="v2-bold-left-110"/>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21">
    <w:name w:val="v2-bold-left-2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31">
    <w:name w:val="v2-bold-left-3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110">
    <w:name w:val="v2-clan-110"/>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21">
    <w:name w:val="v2-clan-2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31">
    <w:name w:val="v2-clan-3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underline1">
    <w:name w:val="v2-underline1"/>
    <w:basedOn w:val="Normal"/>
    <w:rsid w:val="00DF72E5"/>
    <w:pPr>
      <w:spacing w:after="150"/>
      <w:ind w:firstLine="480"/>
      <w:contextualSpacing w:val="0"/>
      <w:jc w:val="center"/>
    </w:pPr>
    <w:rPr>
      <w:rFonts w:ascii="Verdana" w:eastAsia="Times New Roman" w:hAnsi="Verdana" w:cs="Arial"/>
      <w:noProof w:val="0"/>
      <w:sz w:val="20"/>
      <w:szCs w:val="20"/>
      <w:lang w:eastAsia="sr-Latn-RS"/>
    </w:rPr>
  </w:style>
  <w:style w:type="paragraph" w:customStyle="1" w:styleId="v2-spacija-110">
    <w:name w:val="v2-spacija-110"/>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21">
    <w:name w:val="v2-spacija-2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31">
    <w:name w:val="v2-spacija-3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italik-110">
    <w:name w:val="v2-italik-110"/>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21">
    <w:name w:val="v2-italik-2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31">
    <w:name w:val="v2-italik-3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bold-110">
    <w:name w:val="v2-bold-110"/>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21">
    <w:name w:val="v2-bold-2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31">
    <w:name w:val="v2-bold-3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verzal-110">
    <w:name w:val="v2-clan-verzal-110"/>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21">
    <w:name w:val="v2-clan-verzal-2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italik-verzal-110">
    <w:name w:val="v2-italik-verzal-110"/>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21">
    <w:name w:val="v2-italik-verzal-2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31">
    <w:name w:val="v2-italik-verzal-3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bold-verzal-110">
    <w:name w:val="v2-bold-verzal-110"/>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21">
    <w:name w:val="v2-bold-verzal-2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31">
    <w:name w:val="v2-bold-verzal-3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10">
    <w:name w:val="v2-naslov-110"/>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21">
    <w:name w:val="v2-naslov-2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31">
    <w:name w:val="v2-naslov-3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10">
    <w:name w:val="v2-odluka-zakon-110"/>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21">
    <w:name w:val="v2-odluka-zakon-2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31">
    <w:name w:val="v2-odluka-zakon-3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f1">
    <w:name w:val="f1"/>
    <w:basedOn w:val="Normal"/>
    <w:rsid w:val="00DF72E5"/>
    <w:pPr>
      <w:spacing w:after="150"/>
      <w:contextualSpacing w:val="0"/>
    </w:pPr>
    <w:rPr>
      <w:rFonts w:ascii="Verdana" w:eastAsia="Times New Roman" w:hAnsi="Verdana" w:cs="Arial"/>
      <w:i/>
      <w:iCs/>
      <w:noProof w:val="0"/>
      <w:sz w:val="20"/>
      <w:szCs w:val="20"/>
      <w:lang w:eastAsia="sr-Latn-RS"/>
    </w:rPr>
  </w:style>
  <w:style w:type="paragraph" w:customStyle="1" w:styleId="links1">
    <w:name w:val="links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reglinks1">
    <w:name w:val="reglinks1"/>
    <w:basedOn w:val="Normal"/>
    <w:rsid w:val="00DF72E5"/>
    <w:pPr>
      <w:pBdr>
        <w:top w:val="single" w:sz="6" w:space="0" w:color="E3E3E3"/>
        <w:bottom w:val="single" w:sz="6" w:space="0" w:color="E5E5E5"/>
      </w:pBdr>
      <w:shd w:val="clear" w:color="auto" w:fill="E9E9E9"/>
      <w:spacing w:after="150" w:line="180" w:lineRule="atLeast"/>
      <w:ind w:firstLine="480"/>
      <w:contextualSpacing w:val="0"/>
      <w:jc w:val="center"/>
    </w:pPr>
    <w:rPr>
      <w:rFonts w:ascii="Verdana" w:eastAsia="Times New Roman" w:hAnsi="Verdana" w:cs="Arial"/>
      <w:noProof w:val="0"/>
      <w:color w:val="028002"/>
      <w:sz w:val="20"/>
      <w:szCs w:val="20"/>
      <w:lang w:eastAsia="sr-Latn-RS"/>
    </w:rPr>
  </w:style>
  <w:style w:type="paragraph" w:customStyle="1" w:styleId="tab01mi1">
    <w:name w:val="tab01mi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2pi1">
    <w:name w:val="tab02pi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3mo1">
    <w:name w:val="tab03mo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4li1">
    <w:name w:val="tab04li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5su1">
    <w:name w:val="tab05su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odluka-zakon-41">
    <w:name w:val="v2-odluka-zakon-4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51">
    <w:name w:val="v2-odluka-zakon-5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61">
    <w:name w:val="v2-odluka-zakon-6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71">
    <w:name w:val="v2-odluka-zakon-7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81">
    <w:name w:val="v2-odluka-zakon-8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91">
    <w:name w:val="v2-odluka-zakon-9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01">
    <w:name w:val="v2-odluka-zakon-10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11">
    <w:name w:val="v2-odluka-zakon-11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21">
    <w:name w:val="v2-odluka-zakon-12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31">
    <w:name w:val="v2-odluka-zakon-13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41">
    <w:name w:val="v2-odluka-zakon-14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51">
    <w:name w:val="v2-odluka-zakon-15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61">
    <w:name w:val="v2-odluka-zakon-16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71">
    <w:name w:val="v2-odluka-zakon-17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81">
    <w:name w:val="v2-odluka-zakon-18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91">
    <w:name w:val="v2-odluka-zakon-19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201">
    <w:name w:val="v2-odluka-zakon-20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41">
    <w:name w:val="v2-naslov-4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51">
    <w:name w:val="v2-naslov-5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61">
    <w:name w:val="v2-naslov-6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71">
    <w:name w:val="v2-naslov-7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81">
    <w:name w:val="v2-naslov-8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91">
    <w:name w:val="v2-naslov-9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01">
    <w:name w:val="v2-naslov-10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11">
    <w:name w:val="v2-naslov-11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21">
    <w:name w:val="v2-naslov-12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31">
    <w:name w:val="v2-naslov-13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41">
    <w:name w:val="v2-naslov-14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51">
    <w:name w:val="v2-naslov-15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61">
    <w:name w:val="v2-naslov-16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71">
    <w:name w:val="v2-naslov-17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81">
    <w:name w:val="v2-naslov-18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91">
    <w:name w:val="v2-naslov-19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201">
    <w:name w:val="v2-naslov-20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41">
    <w:name w:val="v2-bold-verzal-4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51">
    <w:name w:val="v2-bold-verzal-5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61">
    <w:name w:val="v2-bold-verzal-6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71">
    <w:name w:val="v2-bold-verzal-7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81">
    <w:name w:val="v2-bold-verzal-8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91">
    <w:name w:val="v2-bold-verzal-9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01">
    <w:name w:val="v2-bold-verzal-10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11">
    <w:name w:val="v2-bold-verzal-11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21">
    <w:name w:val="v2-bold-verzal-12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31">
    <w:name w:val="v2-bold-verzal-13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41">
    <w:name w:val="v2-bold-verzal-14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51">
    <w:name w:val="v2-bold-verzal-15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61">
    <w:name w:val="v2-bold-verzal-16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71">
    <w:name w:val="v2-bold-verzal-17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81">
    <w:name w:val="v2-bold-verzal-18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91">
    <w:name w:val="v2-bold-verzal-19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201">
    <w:name w:val="v2-bold-verzal-20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italik-verzal-41">
    <w:name w:val="v2-italik-verzal-4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51">
    <w:name w:val="v2-italik-verzal-5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61">
    <w:name w:val="v2-italik-verzal-6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71">
    <w:name w:val="v2-italik-verzal-7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81">
    <w:name w:val="v2-italik-verzal-8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91">
    <w:name w:val="v2-italik-verzal-9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01">
    <w:name w:val="v2-italik-verzal-10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11">
    <w:name w:val="v2-italik-verzal-11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21">
    <w:name w:val="v2-italik-verzal-12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31">
    <w:name w:val="v2-italik-verzal-13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41">
    <w:name w:val="v2-italik-verzal-14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51">
    <w:name w:val="v2-italik-verzal-15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61">
    <w:name w:val="v2-italik-verzal-16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71">
    <w:name w:val="v2-italik-verzal-17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81">
    <w:name w:val="v2-italik-verzal-18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91">
    <w:name w:val="v2-italik-verzal-19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201">
    <w:name w:val="v2-italik-verzal-20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clan-verzal-31">
    <w:name w:val="v2-clan-verzal-3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41">
    <w:name w:val="v2-clan-verzal-4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51">
    <w:name w:val="v2-clan-verzal-5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61">
    <w:name w:val="v2-clan-verzal-6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71">
    <w:name w:val="v2-clan-verzal-7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81">
    <w:name w:val="v2-clan-verzal-8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91">
    <w:name w:val="v2-clan-verzal-9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01">
    <w:name w:val="v2-clan-verzal-10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11">
    <w:name w:val="v2-clan-verzal-11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21">
    <w:name w:val="v2-clan-verzal-12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31">
    <w:name w:val="v2-clan-verzal-13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41">
    <w:name w:val="v2-clan-verzal-14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51">
    <w:name w:val="v2-clan-verzal-15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61">
    <w:name w:val="v2-clan-verzal-16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71">
    <w:name w:val="v2-clan-verzal-17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81">
    <w:name w:val="v2-clan-verzal-18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91">
    <w:name w:val="v2-clan-verzal-19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201">
    <w:name w:val="v2-clan-verzal-20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bold-41">
    <w:name w:val="v2-bold-4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51">
    <w:name w:val="v2-bold-5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61">
    <w:name w:val="v2-bold-6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71">
    <w:name w:val="v2-bold-7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81">
    <w:name w:val="v2-bold-8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91">
    <w:name w:val="v2-bold-9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01">
    <w:name w:val="v2-bold-10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11">
    <w:name w:val="v2-bold-11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21">
    <w:name w:val="v2-bold-12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31">
    <w:name w:val="v2-bold-13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41">
    <w:name w:val="v2-bold-14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51">
    <w:name w:val="v2-bold-15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61">
    <w:name w:val="v2-bold-16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71">
    <w:name w:val="v2-bold-17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81">
    <w:name w:val="v2-bold-18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91">
    <w:name w:val="v2-bold-19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201">
    <w:name w:val="v2-bold-20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italik-41">
    <w:name w:val="v2-italik-4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51">
    <w:name w:val="v2-italik-5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61">
    <w:name w:val="v2-italik-6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71">
    <w:name w:val="v2-italik-7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81">
    <w:name w:val="v2-italik-8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91">
    <w:name w:val="v2-italik-9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01">
    <w:name w:val="v2-italik-10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11">
    <w:name w:val="v2-italik-11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21">
    <w:name w:val="v2-italik-12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31">
    <w:name w:val="v2-italik-13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41">
    <w:name w:val="v2-italik-14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51">
    <w:name w:val="v2-italik-15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61">
    <w:name w:val="v2-italik-16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71">
    <w:name w:val="v2-italik-17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81">
    <w:name w:val="v2-italik-18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91">
    <w:name w:val="v2-italik-19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201">
    <w:name w:val="v2-italik-20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spacija-41">
    <w:name w:val="v2-spacija-4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51">
    <w:name w:val="v2-spacija-5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61">
    <w:name w:val="v2-spacija-6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71">
    <w:name w:val="v2-spacija-7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81">
    <w:name w:val="v2-spacija-8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91">
    <w:name w:val="v2-spacija-9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01">
    <w:name w:val="v2-spacija-10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11">
    <w:name w:val="v2-spacija-11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21">
    <w:name w:val="v2-spacija-12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31">
    <w:name w:val="v2-spacija-13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41">
    <w:name w:val="v2-spacija-14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51">
    <w:name w:val="v2-spacija-15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61">
    <w:name w:val="v2-spacija-16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71">
    <w:name w:val="v2-spacija-17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81">
    <w:name w:val="v2-spacija-18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91">
    <w:name w:val="v2-spacija-19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201">
    <w:name w:val="v2-spacija-20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clan-41">
    <w:name w:val="v2-clan-4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51">
    <w:name w:val="v2-clan-5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61">
    <w:name w:val="v2-clan-6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71">
    <w:name w:val="v2-clan-7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81">
    <w:name w:val="v2-clan-8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91">
    <w:name w:val="v2-clan-9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01">
    <w:name w:val="v2-clan-10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11">
    <w:name w:val="v2-clan-11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21">
    <w:name w:val="v2-clan-12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31">
    <w:name w:val="v2-clan-13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41">
    <w:name w:val="v2-clan-14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51">
    <w:name w:val="v2-clan-15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61">
    <w:name w:val="v2-clan-16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71">
    <w:name w:val="v2-clan-17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81">
    <w:name w:val="v2-clan-18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91">
    <w:name w:val="v2-clan-19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201">
    <w:name w:val="v2-clan-20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bold-left-41">
    <w:name w:val="v2-bold-left-4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51">
    <w:name w:val="v2-bold-left-5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61">
    <w:name w:val="v2-bold-left-6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71">
    <w:name w:val="v2-bold-left-7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81">
    <w:name w:val="v2-bold-left-8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91">
    <w:name w:val="v2-bold-left-9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01">
    <w:name w:val="v2-bold-left-10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11">
    <w:name w:val="v2-bold-left-11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21">
    <w:name w:val="v2-bold-left-12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31">
    <w:name w:val="v2-bold-left-13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41">
    <w:name w:val="v2-bold-left-14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51">
    <w:name w:val="v2-bold-left-15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61">
    <w:name w:val="v2-bold-left-16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71">
    <w:name w:val="v2-bold-left-17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81">
    <w:name w:val="v2-bold-left-18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91">
    <w:name w:val="v2-bold-left-19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201">
    <w:name w:val="v2-bold-left-20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italik-left-41">
    <w:name w:val="v2-italik-left-4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51">
    <w:name w:val="v2-italik-left-5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61">
    <w:name w:val="v2-italik-left-6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71">
    <w:name w:val="v2-italik-left-7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81">
    <w:name w:val="v2-italik-left-8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91">
    <w:name w:val="v2-italik-left-9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01">
    <w:name w:val="v2-italik-left-10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11">
    <w:name w:val="v2-italik-left-11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21">
    <w:name w:val="v2-italik-left-12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31">
    <w:name w:val="v2-italik-left-13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41">
    <w:name w:val="v2-italik-left-14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51">
    <w:name w:val="v2-italik-left-15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61">
    <w:name w:val="v2-italik-left-16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71">
    <w:name w:val="v2-italik-left-17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81">
    <w:name w:val="v2-italik-left-18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91">
    <w:name w:val="v2-italik-left-19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201">
    <w:name w:val="v2-italik-left-20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spacija-left-41">
    <w:name w:val="v2-spacija-left-4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51">
    <w:name w:val="v2-spacija-left-5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61">
    <w:name w:val="v2-spacija-left-6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71">
    <w:name w:val="v2-spacija-left-7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81">
    <w:name w:val="v2-spacija-left-8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91">
    <w:name w:val="v2-spacija-left-9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01">
    <w:name w:val="v2-spacija-left-10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11">
    <w:name w:val="v2-spacija-left-11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21">
    <w:name w:val="v2-spacija-left-12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31">
    <w:name w:val="v2-spacija-left-13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41">
    <w:name w:val="v2-spacija-left-14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51">
    <w:name w:val="v2-spacija-left-15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61">
    <w:name w:val="v2-spacija-left-16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71">
    <w:name w:val="v2-spacija-left-17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81">
    <w:name w:val="v2-spacija-left-18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91">
    <w:name w:val="v2-spacija-left-19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201">
    <w:name w:val="v2-spacija-left-20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clan-left-111">
    <w:name w:val="v2-clan-left-11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21">
    <w:name w:val="v2-clan-left-12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31">
    <w:name w:val="v2-clan-left-13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41">
    <w:name w:val="v2-clan-left-14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51">
    <w:name w:val="v2-clan-left-15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61">
    <w:name w:val="v2-clan-left-16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71">
    <w:name w:val="v2-clan-left-17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81">
    <w:name w:val="v2-clan-left-18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91">
    <w:name w:val="v2-clan-left-19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201">
    <w:name w:val="v2-clan-left-20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unbold-change1">
    <w:name w:val="unbold-change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unitalic-change1">
    <w:name w:val="unitalic-change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hide-change1">
    <w:name w:val="hide-change1"/>
    <w:basedOn w:val="Normal"/>
    <w:rsid w:val="00DF72E5"/>
    <w:pPr>
      <w:spacing w:after="150"/>
      <w:ind w:firstLine="480"/>
      <w:contextualSpacing w:val="0"/>
    </w:pPr>
    <w:rPr>
      <w:rFonts w:ascii="Verdana" w:eastAsia="Times New Roman" w:hAnsi="Verdana" w:cs="Arial"/>
      <w:noProof w:val="0"/>
      <w:vanish/>
      <w:sz w:val="20"/>
      <w:szCs w:val="20"/>
      <w:lang w:eastAsia="sr-Latn-RS"/>
    </w:rPr>
  </w:style>
  <w:style w:type="paragraph" w:customStyle="1" w:styleId="odluka-zakon1">
    <w:name w:val="odluka-zakon1"/>
    <w:basedOn w:val="Normal"/>
    <w:rsid w:val="00DF72E5"/>
    <w:pPr>
      <w:spacing w:before="360"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act-menu-item1">
    <w:name w:val="act-menu-item1"/>
    <w:basedOn w:val="Normal"/>
    <w:rsid w:val="00DF72E5"/>
    <w:pPr>
      <w:spacing w:before="30" w:after="30"/>
      <w:ind w:left="30" w:right="30" w:firstLine="480"/>
      <w:contextualSpacing w:val="0"/>
    </w:pPr>
    <w:rPr>
      <w:rFonts w:ascii="Verdana" w:eastAsia="Times New Roman" w:hAnsi="Verdana" w:cs="Arial"/>
      <w:noProof w:val="0"/>
      <w:color w:val="0000FF"/>
      <w:sz w:val="20"/>
      <w:szCs w:val="20"/>
      <w:lang w:eastAsia="sr-Latn-RS"/>
    </w:rPr>
  </w:style>
  <w:style w:type="paragraph" w:customStyle="1" w:styleId="odluka-zakon2">
    <w:name w:val="odluka-zakon2"/>
    <w:basedOn w:val="Normal"/>
    <w:rsid w:val="00DF72E5"/>
    <w:pPr>
      <w:spacing w:before="30" w:after="30"/>
      <w:ind w:left="30" w:right="30" w:firstLine="480"/>
      <w:contextualSpacing w:val="0"/>
      <w:jc w:val="center"/>
    </w:pPr>
    <w:rPr>
      <w:rFonts w:ascii="Verdana" w:eastAsia="Times New Roman" w:hAnsi="Verdana" w:cs="Arial"/>
      <w:noProof w:val="0"/>
      <w:color w:val="0000FF"/>
      <w:sz w:val="20"/>
      <w:szCs w:val="20"/>
      <w:lang w:eastAsia="sr-Latn-RS"/>
    </w:rPr>
  </w:style>
  <w:style w:type="paragraph" w:customStyle="1" w:styleId="naslov1">
    <w:name w:val="naslov1"/>
    <w:basedOn w:val="Normal"/>
    <w:rsid w:val="00DF72E5"/>
    <w:pPr>
      <w:spacing w:before="30" w:after="30"/>
      <w:ind w:left="30" w:right="30" w:firstLine="480"/>
      <w:contextualSpacing w:val="0"/>
      <w:jc w:val="center"/>
    </w:pPr>
    <w:rPr>
      <w:rFonts w:ascii="Verdana" w:eastAsia="Times New Roman" w:hAnsi="Verdana" w:cs="Arial"/>
      <w:noProof w:val="0"/>
      <w:color w:val="0000FF"/>
      <w:sz w:val="20"/>
      <w:szCs w:val="20"/>
      <w:lang w:eastAsia="sr-Latn-RS"/>
    </w:rPr>
  </w:style>
  <w:style w:type="paragraph" w:customStyle="1" w:styleId="clan1">
    <w:name w:val="clan1"/>
    <w:basedOn w:val="Normal"/>
    <w:rsid w:val="00DF72E5"/>
    <w:pPr>
      <w:spacing w:before="30" w:after="30"/>
      <w:ind w:left="30" w:right="30" w:firstLine="480"/>
      <w:contextualSpacing w:val="0"/>
    </w:pPr>
    <w:rPr>
      <w:rFonts w:ascii="Verdana" w:eastAsia="Times New Roman" w:hAnsi="Verdana" w:cs="Arial"/>
      <w:noProof w:val="0"/>
      <w:color w:val="0000FF"/>
      <w:sz w:val="20"/>
      <w:szCs w:val="20"/>
      <w:lang w:eastAsia="sr-Latn-RS"/>
    </w:rPr>
  </w:style>
  <w:style w:type="paragraph" w:customStyle="1" w:styleId="italik1">
    <w:name w:val="italik1"/>
    <w:basedOn w:val="Normal"/>
    <w:rsid w:val="00DF72E5"/>
    <w:pPr>
      <w:spacing w:before="30" w:after="30"/>
      <w:ind w:left="30" w:right="30" w:firstLine="480"/>
      <w:contextualSpacing w:val="0"/>
    </w:pPr>
    <w:rPr>
      <w:rFonts w:ascii="Verdana" w:eastAsia="Times New Roman" w:hAnsi="Verdana" w:cs="Arial"/>
      <w:noProof w:val="0"/>
      <w:color w:val="0000FF"/>
      <w:sz w:val="20"/>
      <w:szCs w:val="20"/>
      <w:lang w:eastAsia="sr-Latn-RS"/>
    </w:rPr>
  </w:style>
  <w:style w:type="paragraph" w:customStyle="1" w:styleId="v2-underline2">
    <w:name w:val="v2-underline2"/>
    <w:basedOn w:val="Normal"/>
    <w:rsid w:val="00DF72E5"/>
    <w:pPr>
      <w:spacing w:before="30" w:after="30"/>
      <w:ind w:left="30" w:right="30" w:firstLine="480"/>
      <w:contextualSpacing w:val="0"/>
    </w:pPr>
    <w:rPr>
      <w:rFonts w:ascii="Verdana" w:eastAsia="Times New Roman" w:hAnsi="Verdana" w:cs="Arial"/>
      <w:noProof w:val="0"/>
      <w:color w:val="0000FF"/>
      <w:sz w:val="20"/>
      <w:szCs w:val="20"/>
      <w:lang w:eastAsia="sr-Latn-RS"/>
    </w:rPr>
  </w:style>
  <w:style w:type="paragraph" w:customStyle="1" w:styleId="bold1">
    <w:name w:val="bold1"/>
    <w:basedOn w:val="Normal"/>
    <w:rsid w:val="00DF72E5"/>
    <w:pPr>
      <w:spacing w:before="30" w:after="30"/>
      <w:ind w:left="240" w:right="30" w:firstLine="480"/>
      <w:contextualSpacing w:val="0"/>
    </w:pPr>
    <w:rPr>
      <w:rFonts w:ascii="Verdana" w:eastAsia="Times New Roman" w:hAnsi="Verdana" w:cs="Arial"/>
      <w:noProof w:val="0"/>
      <w:color w:val="0000FF"/>
      <w:sz w:val="20"/>
      <w:szCs w:val="20"/>
      <w:lang w:eastAsia="sr-Latn-RS"/>
    </w:rPr>
  </w:style>
  <w:style w:type="paragraph" w:customStyle="1" w:styleId="clan-margin1">
    <w:name w:val="clan-margin1"/>
    <w:basedOn w:val="Normal"/>
    <w:rsid w:val="00DF72E5"/>
    <w:pPr>
      <w:spacing w:after="150"/>
      <w:ind w:left="720" w:firstLine="480"/>
      <w:contextualSpacing w:val="0"/>
    </w:pPr>
    <w:rPr>
      <w:rFonts w:ascii="Verdana" w:eastAsia="Times New Roman" w:hAnsi="Verdana" w:cs="Arial"/>
      <w:noProof w:val="0"/>
      <w:sz w:val="20"/>
      <w:szCs w:val="20"/>
      <w:lang w:eastAsia="sr-Latn-RS"/>
    </w:rPr>
  </w:style>
  <w:style w:type="paragraph" w:customStyle="1" w:styleId="panel1">
    <w:name w:val="panel1"/>
    <w:basedOn w:val="Normal"/>
    <w:rsid w:val="00DF72E5"/>
    <w:pPr>
      <w:shd w:val="clear" w:color="auto" w:fill="FFFFFF"/>
      <w:ind w:firstLine="480"/>
      <w:contextualSpacing w:val="0"/>
    </w:pPr>
    <w:rPr>
      <w:rFonts w:ascii="Verdana" w:eastAsia="Times New Roman" w:hAnsi="Verdana" w:cs="Arial"/>
      <w:noProof w:val="0"/>
      <w:sz w:val="20"/>
      <w:szCs w:val="20"/>
      <w:lang w:eastAsia="sr-Latn-RS"/>
    </w:rPr>
  </w:style>
  <w:style w:type="paragraph" w:customStyle="1" w:styleId="panel-heading1">
    <w:name w:val="panel-heading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basic-paragraph">
    <w:name w:val="basic-paragraph"/>
    <w:basedOn w:val="Normal"/>
    <w:rsid w:val="00DF72E5"/>
    <w:pPr>
      <w:spacing w:after="150"/>
      <w:ind w:firstLine="480"/>
      <w:contextualSpacing w:val="0"/>
    </w:pPr>
    <w:rPr>
      <w:rFonts w:ascii="Verdana" w:eastAsia="Times New Roman" w:hAnsi="Verdana" w:cs="Arial"/>
      <w:noProof w:val="0"/>
      <w:sz w:val="20"/>
      <w:szCs w:val="20"/>
      <w:lang w:eastAsia="sr-Latn-RS"/>
    </w:rPr>
  </w:style>
  <w:style w:type="character" w:customStyle="1" w:styleId="bold2">
    <w:name w:val="bold2"/>
    <w:basedOn w:val="DefaultParagraphFont"/>
    <w:rsid w:val="00DF72E5"/>
    <w:rPr>
      <w:b/>
      <w:bCs/>
    </w:rPr>
  </w:style>
  <w:style w:type="character" w:customStyle="1" w:styleId="italik2">
    <w:name w:val="italik2"/>
    <w:basedOn w:val="DefaultParagraphFont"/>
    <w:rsid w:val="00DF72E5"/>
    <w:rPr>
      <w:i/>
      <w:iCs/>
    </w:rPr>
  </w:style>
  <w:style w:type="numbering" w:customStyle="1" w:styleId="NoList7">
    <w:name w:val="No List7"/>
    <w:next w:val="NoList"/>
    <w:uiPriority w:val="99"/>
    <w:semiHidden/>
    <w:unhideWhenUsed/>
    <w:rsid w:val="00B75805"/>
  </w:style>
  <w:style w:type="paragraph" w:customStyle="1" w:styleId="tabela">
    <w:name w:val="tabela"/>
    <w:basedOn w:val="Normal"/>
    <w:rsid w:val="00B75805"/>
    <w:pP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singl">
    <w:name w:val="singl"/>
    <w:basedOn w:val="Normal"/>
    <w:rsid w:val="005F099A"/>
    <w:pPr>
      <w:spacing w:after="24"/>
      <w:contextualSpacing w:val="0"/>
    </w:pPr>
    <w:rPr>
      <w:rFonts w:ascii="Arial" w:eastAsia="Times New Roman" w:hAnsi="Arial" w:cs="Arial"/>
      <w:noProof w:val="0"/>
      <w:sz w:val="22"/>
      <w:szCs w:val="22"/>
      <w:lang w:eastAsia="sr-Latn-RS"/>
    </w:rPr>
  </w:style>
  <w:style w:type="paragraph" w:customStyle="1" w:styleId="tabelamolovani">
    <w:name w:val="tabelamolovani"/>
    <w:basedOn w:val="Normal"/>
    <w:rsid w:val="005F099A"/>
    <w:pPr>
      <w:pBdr>
        <w:top w:val="outset" w:sz="6" w:space="0" w:color="000000"/>
        <w:left w:val="outset" w:sz="6" w:space="0" w:color="000000"/>
        <w:bottom w:val="outset" w:sz="6" w:space="0" w:color="000000"/>
        <w:right w:val="outset" w:sz="6" w:space="0" w:color="000000"/>
      </w:pBdr>
      <w:shd w:val="clear" w:color="auto" w:fill="8A084B"/>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normalred">
    <w:name w:val="normal_red"/>
    <w:basedOn w:val="Normal"/>
    <w:rsid w:val="005F099A"/>
    <w:pPr>
      <w:spacing w:before="100" w:beforeAutospacing="1" w:after="100" w:afterAutospacing="1"/>
      <w:contextualSpacing w:val="0"/>
    </w:pPr>
    <w:rPr>
      <w:rFonts w:ascii="Arial" w:eastAsia="Times New Roman" w:hAnsi="Arial" w:cs="Arial"/>
      <w:noProof w:val="0"/>
      <w:color w:val="FF0000"/>
      <w:sz w:val="22"/>
      <w:szCs w:val="22"/>
      <w:lang w:eastAsia="sr-Latn-RS"/>
    </w:rPr>
  </w:style>
  <w:style w:type="paragraph" w:customStyle="1" w:styleId="normalgreenback">
    <w:name w:val="normal_greenback"/>
    <w:basedOn w:val="Normal"/>
    <w:rsid w:val="005F099A"/>
    <w:pPr>
      <w:shd w:val="clear" w:color="auto" w:fill="33FF33"/>
      <w:spacing w:before="100" w:beforeAutospacing="1" w:after="100" w:afterAutospacing="1"/>
      <w:contextualSpacing w:val="0"/>
    </w:pPr>
    <w:rPr>
      <w:rFonts w:ascii="Arial" w:eastAsia="Times New Roman" w:hAnsi="Arial" w:cs="Arial"/>
      <w:noProof w:val="0"/>
      <w:sz w:val="22"/>
      <w:szCs w:val="22"/>
      <w:lang w:eastAsia="sr-Latn-RS"/>
    </w:rPr>
  </w:style>
  <w:style w:type="paragraph" w:customStyle="1" w:styleId="simboli">
    <w:name w:val="simboli"/>
    <w:basedOn w:val="Normal"/>
    <w:rsid w:val="005F099A"/>
    <w:pPr>
      <w:spacing w:before="100" w:beforeAutospacing="1" w:after="100" w:afterAutospacing="1"/>
      <w:contextualSpacing w:val="0"/>
    </w:pPr>
    <w:rPr>
      <w:rFonts w:ascii="Symbol" w:eastAsia="Times New Roman" w:hAnsi="Symbol" w:cs="Arial"/>
      <w:noProof w:val="0"/>
      <w:sz w:val="22"/>
      <w:szCs w:val="22"/>
      <w:lang w:eastAsia="sr-Latn-RS"/>
    </w:rPr>
  </w:style>
  <w:style w:type="paragraph" w:customStyle="1" w:styleId="simboliindeks">
    <w:name w:val="simboliindeks"/>
    <w:basedOn w:val="Normal"/>
    <w:rsid w:val="005F099A"/>
    <w:pPr>
      <w:spacing w:before="100" w:beforeAutospacing="1" w:after="100" w:afterAutospacing="1"/>
      <w:contextualSpacing w:val="0"/>
    </w:pPr>
    <w:rPr>
      <w:rFonts w:ascii="Symbol" w:eastAsia="Times New Roman" w:hAnsi="Symbol" w:cs="Arial"/>
      <w:noProof w:val="0"/>
      <w:sz w:val="24"/>
      <w:szCs w:val="24"/>
      <w:vertAlign w:val="subscript"/>
      <w:lang w:eastAsia="sr-Latn-RS"/>
    </w:rPr>
  </w:style>
  <w:style w:type="paragraph" w:customStyle="1" w:styleId="Normal4">
    <w:name w:val="Normal4"/>
    <w:basedOn w:val="Normal"/>
    <w:rsid w:val="005F099A"/>
    <w:pPr>
      <w:spacing w:before="100" w:beforeAutospacing="1" w:after="100" w:afterAutospacing="1"/>
      <w:contextualSpacing w:val="0"/>
    </w:pPr>
    <w:rPr>
      <w:rFonts w:ascii="Arial" w:eastAsia="Times New Roman" w:hAnsi="Arial" w:cs="Arial"/>
      <w:noProof w:val="0"/>
      <w:sz w:val="22"/>
      <w:szCs w:val="22"/>
      <w:lang w:eastAsia="sr-Latn-RS"/>
    </w:rPr>
  </w:style>
  <w:style w:type="paragraph" w:customStyle="1" w:styleId="normaltd">
    <w:name w:val="normaltd"/>
    <w:basedOn w:val="Normal"/>
    <w:rsid w:val="005F099A"/>
    <w:pPr>
      <w:spacing w:before="100" w:beforeAutospacing="1" w:after="100" w:afterAutospacing="1"/>
      <w:contextualSpacing w:val="0"/>
      <w:jc w:val="right"/>
    </w:pPr>
    <w:rPr>
      <w:rFonts w:ascii="Arial" w:eastAsia="Times New Roman" w:hAnsi="Arial" w:cs="Arial"/>
      <w:noProof w:val="0"/>
      <w:sz w:val="22"/>
      <w:szCs w:val="22"/>
      <w:lang w:eastAsia="sr-Latn-RS"/>
    </w:rPr>
  </w:style>
  <w:style w:type="paragraph" w:customStyle="1" w:styleId="normaltdb">
    <w:name w:val="normaltdb"/>
    <w:basedOn w:val="Normal"/>
    <w:rsid w:val="005F099A"/>
    <w:pPr>
      <w:spacing w:before="100" w:beforeAutospacing="1" w:after="100" w:afterAutospacing="1"/>
      <w:contextualSpacing w:val="0"/>
      <w:jc w:val="right"/>
    </w:pPr>
    <w:rPr>
      <w:rFonts w:ascii="Arial" w:eastAsia="Times New Roman" w:hAnsi="Arial" w:cs="Arial"/>
      <w:b/>
      <w:bCs/>
      <w:noProof w:val="0"/>
      <w:sz w:val="22"/>
      <w:szCs w:val="22"/>
      <w:lang w:eastAsia="sr-Latn-RS"/>
    </w:rPr>
  </w:style>
  <w:style w:type="paragraph" w:customStyle="1" w:styleId="samostalni">
    <w:name w:val="samostalni"/>
    <w:basedOn w:val="Normal"/>
    <w:rsid w:val="005F099A"/>
    <w:pPr>
      <w:spacing w:before="100" w:beforeAutospacing="1" w:after="100" w:afterAutospacing="1"/>
      <w:contextualSpacing w:val="0"/>
      <w:jc w:val="center"/>
    </w:pPr>
    <w:rPr>
      <w:rFonts w:ascii="Arial" w:eastAsia="Times New Roman" w:hAnsi="Arial" w:cs="Arial"/>
      <w:b/>
      <w:bCs/>
      <w:i/>
      <w:iCs/>
      <w:noProof w:val="0"/>
      <w:sz w:val="24"/>
      <w:szCs w:val="24"/>
      <w:lang w:eastAsia="sr-Latn-RS"/>
    </w:rPr>
  </w:style>
  <w:style w:type="paragraph" w:customStyle="1" w:styleId="samostalni1">
    <w:name w:val="samostalni1"/>
    <w:basedOn w:val="Normal"/>
    <w:rsid w:val="005F099A"/>
    <w:pPr>
      <w:spacing w:before="100" w:beforeAutospacing="1" w:after="100" w:afterAutospacing="1"/>
      <w:contextualSpacing w:val="0"/>
      <w:jc w:val="center"/>
    </w:pPr>
    <w:rPr>
      <w:rFonts w:ascii="Arial" w:eastAsia="Times New Roman" w:hAnsi="Arial" w:cs="Arial"/>
      <w:i/>
      <w:iCs/>
      <w:noProof w:val="0"/>
      <w:sz w:val="22"/>
      <w:szCs w:val="22"/>
      <w:lang w:eastAsia="sr-Latn-RS"/>
    </w:rPr>
  </w:style>
  <w:style w:type="paragraph" w:customStyle="1" w:styleId="tabelaobrazac">
    <w:name w:val="tabelaobrazac"/>
    <w:basedOn w:val="Normal"/>
    <w:rsid w:val="005F099A"/>
    <w:pPr>
      <w:pBdr>
        <w:top w:val="outset" w:sz="6" w:space="0" w:color="000000"/>
        <w:left w:val="outset" w:sz="6" w:space="0" w:color="000000"/>
        <w:bottom w:val="outset" w:sz="6" w:space="0" w:color="000000"/>
        <w:right w:val="outset" w:sz="6" w:space="0" w:color="000000"/>
      </w:pBdr>
      <w:shd w:val="clear" w:color="auto" w:fill="2E9AFE"/>
      <w:spacing w:before="100" w:beforeAutospacing="1" w:after="100" w:afterAutospacing="1"/>
      <w:contextualSpacing w:val="0"/>
    </w:pPr>
    <w:rPr>
      <w:rFonts w:ascii="Verdana" w:eastAsia="Times New Roman" w:hAnsi="Verdana" w:cs="Arial"/>
      <w:noProof w:val="0"/>
      <w:sz w:val="20"/>
      <w:szCs w:val="20"/>
      <w:lang w:eastAsia="sr-Latn-RS"/>
    </w:rPr>
  </w:style>
  <w:style w:type="paragraph" w:customStyle="1" w:styleId="tabelanaslov">
    <w:name w:val="tabelanaslov"/>
    <w:basedOn w:val="Normal"/>
    <w:rsid w:val="005F099A"/>
    <w:pPr>
      <w:pBdr>
        <w:top w:val="outset" w:sz="6" w:space="0" w:color="000000"/>
        <w:left w:val="outset" w:sz="6" w:space="0" w:color="000000"/>
        <w:bottom w:val="outset" w:sz="6" w:space="0" w:color="000000"/>
        <w:right w:val="outset" w:sz="6" w:space="0" w:color="000000"/>
      </w:pBdr>
      <w:shd w:val="clear" w:color="auto" w:fill="A41E1C"/>
      <w:spacing w:before="100" w:beforeAutospacing="1" w:after="100" w:afterAutospacing="1"/>
      <w:contextualSpacing w:val="0"/>
    </w:pPr>
    <w:rPr>
      <w:rFonts w:ascii="Verdana" w:eastAsia="Times New Roman" w:hAnsi="Verdana" w:cs="Arial"/>
      <w:noProof w:val="0"/>
      <w:sz w:val="20"/>
      <w:szCs w:val="20"/>
      <w:lang w:eastAsia="sr-Latn-RS"/>
    </w:rPr>
  </w:style>
  <w:style w:type="paragraph" w:customStyle="1" w:styleId="tabelasm">
    <w:name w:val="tabela_sm"/>
    <w:basedOn w:val="Normal"/>
    <w:rsid w:val="005F099A"/>
    <w:pPr>
      <w:pBdr>
        <w:top w:val="outset" w:sz="6" w:space="0" w:color="000000"/>
        <w:left w:val="outset" w:sz="6" w:space="0" w:color="000000"/>
        <w:bottom w:val="outset" w:sz="6" w:space="0" w:color="000000"/>
        <w:right w:val="outset" w:sz="6" w:space="0" w:color="000000"/>
      </w:pBdr>
      <w:shd w:val="clear" w:color="auto" w:fill="006666"/>
      <w:spacing w:before="100" w:beforeAutospacing="1" w:after="100" w:afterAutospacing="1"/>
      <w:contextualSpacing w:val="0"/>
    </w:pPr>
    <w:rPr>
      <w:rFonts w:ascii="Verdana" w:eastAsia="Times New Roman" w:hAnsi="Verdana" w:cs="Arial"/>
      <w:noProof w:val="0"/>
      <w:sz w:val="20"/>
      <w:szCs w:val="20"/>
      <w:lang w:eastAsia="sr-Latn-RS"/>
    </w:rPr>
  </w:style>
  <w:style w:type="paragraph" w:customStyle="1" w:styleId="tabelasp">
    <w:name w:val="tabela_sp"/>
    <w:basedOn w:val="Normal"/>
    <w:rsid w:val="005F099A"/>
    <w:pPr>
      <w:pBdr>
        <w:top w:val="outset" w:sz="6" w:space="0" w:color="000000"/>
        <w:left w:val="outset" w:sz="6" w:space="0" w:color="000000"/>
        <w:bottom w:val="outset" w:sz="6" w:space="0" w:color="000000"/>
        <w:right w:val="outset" w:sz="6" w:space="0" w:color="000000"/>
      </w:pBdr>
      <w:shd w:val="clear" w:color="auto" w:fill="FF9F00"/>
      <w:spacing w:before="100" w:beforeAutospacing="1" w:after="100" w:afterAutospacing="1"/>
      <w:contextualSpacing w:val="0"/>
    </w:pPr>
    <w:rPr>
      <w:rFonts w:ascii="Verdana" w:eastAsia="Times New Roman" w:hAnsi="Verdana" w:cs="Arial"/>
      <w:noProof w:val="0"/>
      <w:sz w:val="20"/>
      <w:szCs w:val="20"/>
      <w:lang w:eastAsia="sr-Latn-RS"/>
    </w:rPr>
  </w:style>
  <w:style w:type="paragraph" w:customStyle="1" w:styleId="tabelact">
    <w:name w:val="tabela_ct"/>
    <w:basedOn w:val="Normal"/>
    <w:rsid w:val="005F099A"/>
    <w:pPr>
      <w:pBdr>
        <w:top w:val="outset" w:sz="6" w:space="0" w:color="000000"/>
        <w:left w:val="outset" w:sz="6" w:space="0" w:color="000000"/>
        <w:bottom w:val="outset" w:sz="6" w:space="0" w:color="000000"/>
        <w:right w:val="outset" w:sz="6" w:space="0" w:color="000000"/>
      </w:pBdr>
      <w:shd w:val="clear" w:color="auto" w:fill="DC2348"/>
      <w:spacing w:before="100" w:beforeAutospacing="1" w:after="100" w:afterAutospacing="1"/>
      <w:contextualSpacing w:val="0"/>
    </w:pPr>
    <w:rPr>
      <w:rFonts w:ascii="Verdana" w:eastAsia="Times New Roman" w:hAnsi="Verdana" w:cs="Arial"/>
      <w:noProof w:val="0"/>
      <w:sz w:val="20"/>
      <w:szCs w:val="20"/>
      <w:lang w:eastAsia="sr-Latn-RS"/>
    </w:rPr>
  </w:style>
  <w:style w:type="paragraph" w:customStyle="1" w:styleId="naslov2">
    <w:name w:val="naslov2"/>
    <w:basedOn w:val="Normal"/>
    <w:rsid w:val="005F099A"/>
    <w:pPr>
      <w:spacing w:before="100" w:beforeAutospacing="1" w:after="100" w:afterAutospacing="1"/>
      <w:contextualSpacing w:val="0"/>
      <w:jc w:val="center"/>
    </w:pPr>
    <w:rPr>
      <w:rFonts w:ascii="Arial" w:eastAsia="Times New Roman" w:hAnsi="Arial" w:cs="Arial"/>
      <w:b/>
      <w:bCs/>
      <w:noProof w:val="0"/>
      <w:sz w:val="29"/>
      <w:szCs w:val="29"/>
      <w:lang w:eastAsia="sr-Latn-RS"/>
    </w:rPr>
  </w:style>
  <w:style w:type="paragraph" w:customStyle="1" w:styleId="naslov3">
    <w:name w:val="naslov3"/>
    <w:basedOn w:val="Normal"/>
    <w:rsid w:val="005F099A"/>
    <w:pPr>
      <w:spacing w:before="100" w:beforeAutospacing="1" w:after="100" w:afterAutospacing="1"/>
      <w:contextualSpacing w:val="0"/>
      <w:jc w:val="center"/>
    </w:pPr>
    <w:rPr>
      <w:rFonts w:ascii="Arial" w:eastAsia="Times New Roman" w:hAnsi="Arial" w:cs="Arial"/>
      <w:b/>
      <w:bCs/>
      <w:noProof w:val="0"/>
      <w:sz w:val="23"/>
      <w:szCs w:val="23"/>
      <w:lang w:eastAsia="sr-Latn-RS"/>
    </w:rPr>
  </w:style>
  <w:style w:type="paragraph" w:customStyle="1" w:styleId="normaluvuceni">
    <w:name w:val="normal_uvuceni"/>
    <w:basedOn w:val="Normal"/>
    <w:rsid w:val="005F099A"/>
    <w:pPr>
      <w:spacing w:before="100" w:beforeAutospacing="1" w:after="100" w:afterAutospacing="1"/>
      <w:ind w:left="1134" w:hanging="142"/>
      <w:contextualSpacing w:val="0"/>
    </w:pPr>
    <w:rPr>
      <w:rFonts w:ascii="Arial" w:eastAsia="Times New Roman" w:hAnsi="Arial" w:cs="Arial"/>
      <w:noProof w:val="0"/>
      <w:sz w:val="22"/>
      <w:szCs w:val="22"/>
      <w:lang w:eastAsia="sr-Latn-RS"/>
    </w:rPr>
  </w:style>
  <w:style w:type="paragraph" w:customStyle="1" w:styleId="normaluvuceni2">
    <w:name w:val="normal_uvuceni2"/>
    <w:basedOn w:val="Normal"/>
    <w:rsid w:val="005F099A"/>
    <w:pPr>
      <w:spacing w:before="100" w:beforeAutospacing="1" w:after="100" w:afterAutospacing="1"/>
      <w:ind w:left="1701" w:hanging="227"/>
      <w:contextualSpacing w:val="0"/>
    </w:pPr>
    <w:rPr>
      <w:rFonts w:ascii="Arial" w:eastAsia="Times New Roman" w:hAnsi="Arial" w:cs="Arial"/>
      <w:noProof w:val="0"/>
      <w:sz w:val="22"/>
      <w:szCs w:val="22"/>
      <w:lang w:eastAsia="sr-Latn-RS"/>
    </w:rPr>
  </w:style>
  <w:style w:type="paragraph" w:customStyle="1" w:styleId="normaluvuceni3">
    <w:name w:val="normal_uvuceni3"/>
    <w:basedOn w:val="Normal"/>
    <w:rsid w:val="005F099A"/>
    <w:pPr>
      <w:spacing w:before="100" w:beforeAutospacing="1" w:after="100" w:afterAutospacing="1"/>
      <w:ind w:left="992"/>
      <w:contextualSpacing w:val="0"/>
    </w:pPr>
    <w:rPr>
      <w:rFonts w:ascii="Arial" w:eastAsia="Times New Roman" w:hAnsi="Arial" w:cs="Arial"/>
      <w:noProof w:val="0"/>
      <w:sz w:val="22"/>
      <w:szCs w:val="22"/>
      <w:lang w:eastAsia="sr-Latn-RS"/>
    </w:rPr>
  </w:style>
  <w:style w:type="paragraph" w:customStyle="1" w:styleId="naslovpropisa1">
    <w:name w:val="naslovpropisa1"/>
    <w:basedOn w:val="Normal"/>
    <w:rsid w:val="005F099A"/>
    <w:pPr>
      <w:spacing w:before="100" w:beforeAutospacing="1" w:after="100" w:afterAutospacing="1" w:line="480" w:lineRule="auto"/>
      <w:ind w:right="975"/>
      <w:contextualSpacing w:val="0"/>
      <w:jc w:val="center"/>
    </w:pPr>
    <w:rPr>
      <w:rFonts w:ascii="Arial" w:eastAsia="Times New Roman" w:hAnsi="Arial" w:cs="Arial"/>
      <w:b/>
      <w:bCs/>
      <w:noProof w:val="0"/>
      <w:color w:val="FFE8BF"/>
      <w:sz w:val="36"/>
      <w:szCs w:val="36"/>
      <w:lang w:eastAsia="sr-Latn-RS"/>
    </w:rPr>
  </w:style>
  <w:style w:type="paragraph" w:customStyle="1" w:styleId="naslovpropisa1a">
    <w:name w:val="naslovpropisa1a"/>
    <w:basedOn w:val="Normal"/>
    <w:rsid w:val="005F099A"/>
    <w:pPr>
      <w:spacing w:before="100" w:beforeAutospacing="1" w:after="100" w:afterAutospacing="1"/>
      <w:ind w:right="975"/>
      <w:contextualSpacing w:val="0"/>
      <w:jc w:val="center"/>
    </w:pPr>
    <w:rPr>
      <w:rFonts w:ascii="Arial" w:eastAsia="Times New Roman" w:hAnsi="Arial" w:cs="Arial"/>
      <w:b/>
      <w:bCs/>
      <w:noProof w:val="0"/>
      <w:color w:val="FFFFFF"/>
      <w:sz w:val="34"/>
      <w:szCs w:val="34"/>
      <w:lang w:eastAsia="sr-Latn-RS"/>
    </w:rPr>
  </w:style>
  <w:style w:type="paragraph" w:customStyle="1" w:styleId="naslov4">
    <w:name w:val="naslov4"/>
    <w:basedOn w:val="Normal"/>
    <w:rsid w:val="005F099A"/>
    <w:pPr>
      <w:spacing w:before="100" w:beforeAutospacing="1" w:after="100" w:afterAutospacing="1"/>
      <w:contextualSpacing w:val="0"/>
      <w:jc w:val="center"/>
    </w:pPr>
    <w:rPr>
      <w:rFonts w:ascii="Arial" w:eastAsia="Times New Roman" w:hAnsi="Arial" w:cs="Arial"/>
      <w:b/>
      <w:bCs/>
      <w:noProof w:val="0"/>
      <w:sz w:val="22"/>
      <w:szCs w:val="22"/>
      <w:lang w:eastAsia="sr-Latn-RS"/>
    </w:rPr>
  </w:style>
  <w:style w:type="paragraph" w:customStyle="1" w:styleId="naslov5">
    <w:name w:val="naslov5"/>
    <w:basedOn w:val="Normal"/>
    <w:rsid w:val="005F099A"/>
    <w:pPr>
      <w:spacing w:before="100" w:beforeAutospacing="1" w:after="100" w:afterAutospacing="1"/>
      <w:contextualSpacing w:val="0"/>
      <w:jc w:val="center"/>
    </w:pPr>
    <w:rPr>
      <w:rFonts w:ascii="Arial" w:eastAsia="Times New Roman" w:hAnsi="Arial" w:cs="Arial"/>
      <w:b/>
      <w:bCs/>
      <w:noProof w:val="0"/>
      <w:sz w:val="22"/>
      <w:szCs w:val="22"/>
      <w:lang w:eastAsia="sr-Latn-RS"/>
    </w:rPr>
  </w:style>
  <w:style w:type="paragraph" w:customStyle="1" w:styleId="normalbold">
    <w:name w:val="normalbold"/>
    <w:basedOn w:val="Normal"/>
    <w:rsid w:val="005F099A"/>
    <w:pPr>
      <w:spacing w:before="100" w:beforeAutospacing="1" w:after="100" w:afterAutospacing="1"/>
      <w:contextualSpacing w:val="0"/>
    </w:pPr>
    <w:rPr>
      <w:rFonts w:ascii="Arial" w:eastAsia="Times New Roman" w:hAnsi="Arial" w:cs="Arial"/>
      <w:b/>
      <w:bCs/>
      <w:noProof w:val="0"/>
      <w:sz w:val="22"/>
      <w:szCs w:val="22"/>
      <w:lang w:eastAsia="sr-Latn-RS"/>
    </w:rPr>
  </w:style>
  <w:style w:type="paragraph" w:customStyle="1" w:styleId="normalboldct">
    <w:name w:val="normalboldct"/>
    <w:basedOn w:val="Normal"/>
    <w:rsid w:val="005F099A"/>
    <w:pPr>
      <w:spacing w:before="100" w:beforeAutospacing="1" w:after="100" w:afterAutospacing="1"/>
      <w:contextualSpacing w:val="0"/>
    </w:pPr>
    <w:rPr>
      <w:rFonts w:ascii="Arial" w:eastAsia="Times New Roman" w:hAnsi="Arial" w:cs="Arial"/>
      <w:b/>
      <w:bCs/>
      <w:noProof w:val="0"/>
      <w:sz w:val="24"/>
      <w:szCs w:val="24"/>
      <w:lang w:eastAsia="sr-Latn-RS"/>
    </w:rPr>
  </w:style>
  <w:style w:type="paragraph" w:customStyle="1" w:styleId="normalbolditalic">
    <w:name w:val="normalbolditalic"/>
    <w:basedOn w:val="Normal"/>
    <w:rsid w:val="005F099A"/>
    <w:pPr>
      <w:spacing w:before="100" w:beforeAutospacing="1" w:after="100" w:afterAutospacing="1"/>
      <w:contextualSpacing w:val="0"/>
    </w:pPr>
    <w:rPr>
      <w:rFonts w:ascii="Arial" w:eastAsia="Times New Roman" w:hAnsi="Arial" w:cs="Arial"/>
      <w:b/>
      <w:bCs/>
      <w:i/>
      <w:iCs/>
      <w:noProof w:val="0"/>
      <w:sz w:val="22"/>
      <w:szCs w:val="22"/>
      <w:lang w:eastAsia="sr-Latn-RS"/>
    </w:rPr>
  </w:style>
  <w:style w:type="paragraph" w:customStyle="1" w:styleId="stepen">
    <w:name w:val="stepen"/>
    <w:basedOn w:val="Normal"/>
    <w:rsid w:val="005F099A"/>
    <w:pPr>
      <w:spacing w:before="100" w:beforeAutospacing="1" w:after="100" w:afterAutospacing="1"/>
      <w:contextualSpacing w:val="0"/>
    </w:pPr>
    <w:rPr>
      <w:rFonts w:ascii="Arial" w:eastAsia="Times New Roman" w:hAnsi="Arial" w:cs="Arial"/>
      <w:noProof w:val="0"/>
      <w:sz w:val="15"/>
      <w:szCs w:val="15"/>
      <w:vertAlign w:val="superscript"/>
      <w:lang w:eastAsia="sr-Latn-RS"/>
    </w:rPr>
  </w:style>
  <w:style w:type="paragraph" w:customStyle="1" w:styleId="indeks">
    <w:name w:val="indeks"/>
    <w:basedOn w:val="Normal"/>
    <w:rsid w:val="005F099A"/>
    <w:pPr>
      <w:spacing w:before="100" w:beforeAutospacing="1" w:after="100" w:afterAutospacing="1"/>
      <w:contextualSpacing w:val="0"/>
    </w:pPr>
    <w:rPr>
      <w:rFonts w:ascii="Arial" w:eastAsia="Times New Roman" w:hAnsi="Arial" w:cs="Arial"/>
      <w:noProof w:val="0"/>
      <w:sz w:val="15"/>
      <w:szCs w:val="15"/>
      <w:vertAlign w:val="subscript"/>
      <w:lang w:eastAsia="sr-Latn-RS"/>
    </w:rPr>
  </w:style>
  <w:style w:type="paragraph" w:customStyle="1" w:styleId="tbezokvira">
    <w:name w:val="tbezokvira"/>
    <w:basedOn w:val="Normal"/>
    <w:rsid w:val="005F099A"/>
    <w:pPr>
      <w:pBdr>
        <w:top w:val="single" w:sz="2" w:space="0" w:color="auto"/>
        <w:left w:val="single" w:sz="2" w:space="0" w:color="auto"/>
        <w:bottom w:val="single" w:sz="2" w:space="0" w:color="auto"/>
        <w:right w:val="single" w:sz="2" w:space="0" w:color="auto"/>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naslovlevo">
    <w:name w:val="naslovlevo"/>
    <w:basedOn w:val="Normal"/>
    <w:rsid w:val="005F099A"/>
    <w:pPr>
      <w:spacing w:before="100" w:beforeAutospacing="1" w:after="100" w:afterAutospacing="1"/>
      <w:contextualSpacing w:val="0"/>
    </w:pPr>
    <w:rPr>
      <w:rFonts w:ascii="Arial" w:eastAsia="Times New Roman" w:hAnsi="Arial" w:cs="Arial"/>
      <w:b/>
      <w:bCs/>
      <w:noProof w:val="0"/>
      <w:sz w:val="26"/>
      <w:szCs w:val="26"/>
      <w:lang w:eastAsia="sr-Latn-RS"/>
    </w:rPr>
  </w:style>
  <w:style w:type="paragraph" w:customStyle="1" w:styleId="bulletedni">
    <w:name w:val="bulletedni"/>
    <w:basedOn w:val="Normal"/>
    <w:rsid w:val="005F099A"/>
    <w:pPr>
      <w:spacing w:before="100" w:beforeAutospacing="1" w:after="100" w:afterAutospacing="1"/>
      <w:contextualSpacing w:val="0"/>
    </w:pPr>
    <w:rPr>
      <w:rFonts w:ascii="Arial" w:eastAsia="Times New Roman" w:hAnsi="Arial" w:cs="Arial"/>
      <w:noProof w:val="0"/>
      <w:sz w:val="22"/>
      <w:szCs w:val="22"/>
      <w:lang w:eastAsia="sr-Latn-RS"/>
    </w:rPr>
  </w:style>
  <w:style w:type="paragraph" w:customStyle="1" w:styleId="normalpraksa">
    <w:name w:val="normalpraksa"/>
    <w:basedOn w:val="Normal"/>
    <w:rsid w:val="005F099A"/>
    <w:pPr>
      <w:spacing w:before="100" w:beforeAutospacing="1" w:after="100" w:afterAutospacing="1"/>
      <w:contextualSpacing w:val="0"/>
    </w:pPr>
    <w:rPr>
      <w:rFonts w:ascii="Arial" w:eastAsia="Times New Roman" w:hAnsi="Arial" w:cs="Arial"/>
      <w:i/>
      <w:iCs/>
      <w:noProof w:val="0"/>
      <w:sz w:val="22"/>
      <w:szCs w:val="22"/>
      <w:lang w:eastAsia="sr-Latn-RS"/>
    </w:rPr>
  </w:style>
  <w:style w:type="paragraph" w:customStyle="1" w:styleId="normalctzaglavlje">
    <w:name w:val="normalctzaglavlje"/>
    <w:basedOn w:val="Normal"/>
    <w:rsid w:val="005F099A"/>
    <w:pPr>
      <w:spacing w:before="100" w:beforeAutospacing="1" w:after="100" w:afterAutospacing="1"/>
      <w:contextualSpacing w:val="0"/>
    </w:pPr>
    <w:rPr>
      <w:rFonts w:ascii="Arial" w:eastAsia="Times New Roman" w:hAnsi="Arial" w:cs="Arial"/>
      <w:b/>
      <w:bCs/>
      <w:noProof w:val="0"/>
      <w:sz w:val="16"/>
      <w:szCs w:val="16"/>
      <w:lang w:eastAsia="sr-Latn-RS"/>
    </w:rPr>
  </w:style>
  <w:style w:type="paragraph" w:customStyle="1" w:styleId="windings">
    <w:name w:val="windings"/>
    <w:basedOn w:val="Normal"/>
    <w:rsid w:val="005F099A"/>
    <w:pPr>
      <w:spacing w:before="100" w:beforeAutospacing="1" w:after="100" w:afterAutospacing="1"/>
      <w:contextualSpacing w:val="0"/>
    </w:pPr>
    <w:rPr>
      <w:rFonts w:ascii="Wingdings" w:eastAsia="Times New Roman" w:hAnsi="Wingdings" w:cs="Arial"/>
      <w:noProof w:val="0"/>
      <w:lang w:eastAsia="sr-Latn-RS"/>
    </w:rPr>
  </w:style>
  <w:style w:type="paragraph" w:customStyle="1" w:styleId="webdings">
    <w:name w:val="webdings"/>
    <w:basedOn w:val="Normal"/>
    <w:rsid w:val="005F099A"/>
    <w:pPr>
      <w:spacing w:before="100" w:beforeAutospacing="1" w:after="100" w:afterAutospacing="1"/>
      <w:contextualSpacing w:val="0"/>
    </w:pPr>
    <w:rPr>
      <w:rFonts w:ascii="Webdings" w:eastAsia="Times New Roman" w:hAnsi="Webdings" w:cs="Arial"/>
      <w:noProof w:val="0"/>
      <w:lang w:eastAsia="sr-Latn-RS"/>
    </w:rPr>
  </w:style>
  <w:style w:type="paragraph" w:customStyle="1" w:styleId="normalct">
    <w:name w:val="normalct"/>
    <w:basedOn w:val="Normal"/>
    <w:rsid w:val="005F099A"/>
    <w:pPr>
      <w:spacing w:before="100" w:beforeAutospacing="1" w:after="100" w:afterAutospacing="1"/>
      <w:contextualSpacing w:val="0"/>
    </w:pPr>
    <w:rPr>
      <w:rFonts w:ascii="Arial" w:eastAsia="Times New Roman" w:hAnsi="Arial" w:cs="Arial"/>
      <w:noProof w:val="0"/>
      <w:sz w:val="16"/>
      <w:szCs w:val="16"/>
      <w:lang w:eastAsia="sr-Latn-RS"/>
    </w:rPr>
  </w:style>
  <w:style w:type="paragraph" w:customStyle="1" w:styleId="tabelamala">
    <w:name w:val="tabela_mala"/>
    <w:basedOn w:val="Normal"/>
    <w:rsid w:val="005F099A"/>
    <w:pP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izmenanaslov">
    <w:name w:val="izmena_naslov"/>
    <w:basedOn w:val="Normal"/>
    <w:rsid w:val="005F099A"/>
    <w:pPr>
      <w:spacing w:before="100" w:beforeAutospacing="1" w:after="100" w:afterAutospacing="1"/>
      <w:contextualSpacing w:val="0"/>
      <w:jc w:val="center"/>
    </w:pPr>
    <w:rPr>
      <w:rFonts w:eastAsia="Times New Roman"/>
      <w:b/>
      <w:bCs/>
      <w:noProof w:val="0"/>
      <w:sz w:val="20"/>
      <w:szCs w:val="20"/>
      <w:lang w:eastAsia="sr-Latn-RS"/>
    </w:rPr>
  </w:style>
  <w:style w:type="paragraph" w:customStyle="1" w:styleId="izmenapodnaslov">
    <w:name w:val="izmena_podnaslov"/>
    <w:basedOn w:val="Normal"/>
    <w:rsid w:val="005F099A"/>
    <w:pPr>
      <w:spacing w:before="100" w:beforeAutospacing="1" w:after="100" w:afterAutospacing="1"/>
      <w:contextualSpacing w:val="0"/>
      <w:jc w:val="center"/>
    </w:pPr>
    <w:rPr>
      <w:rFonts w:eastAsia="Times New Roman"/>
      <w:noProof w:val="0"/>
      <w:sz w:val="20"/>
      <w:szCs w:val="20"/>
      <w:lang w:eastAsia="sr-Latn-RS"/>
    </w:rPr>
  </w:style>
  <w:style w:type="paragraph" w:customStyle="1" w:styleId="izmenaclan">
    <w:name w:val="izmena_clan"/>
    <w:basedOn w:val="Normal"/>
    <w:rsid w:val="005F099A"/>
    <w:pPr>
      <w:spacing w:before="100" w:beforeAutospacing="1" w:after="100" w:afterAutospacing="1"/>
      <w:contextualSpacing w:val="0"/>
      <w:jc w:val="center"/>
    </w:pPr>
    <w:rPr>
      <w:rFonts w:eastAsia="Times New Roman"/>
      <w:b/>
      <w:bCs/>
      <w:noProof w:val="0"/>
      <w:sz w:val="20"/>
      <w:szCs w:val="20"/>
      <w:lang w:eastAsia="sr-Latn-RS"/>
    </w:rPr>
  </w:style>
  <w:style w:type="paragraph" w:customStyle="1" w:styleId="izmenatekst">
    <w:name w:val="izmena_tekst"/>
    <w:basedOn w:val="Normal"/>
    <w:rsid w:val="005F099A"/>
    <w:pPr>
      <w:spacing w:before="100" w:beforeAutospacing="1" w:after="100" w:afterAutospacing="1"/>
      <w:contextualSpacing w:val="0"/>
    </w:pPr>
    <w:rPr>
      <w:rFonts w:eastAsia="Times New Roman"/>
      <w:noProof w:val="0"/>
      <w:sz w:val="20"/>
      <w:szCs w:val="20"/>
      <w:lang w:eastAsia="sr-Latn-RS"/>
    </w:rPr>
  </w:style>
  <w:style w:type="paragraph" w:customStyle="1" w:styleId="normalcentar">
    <w:name w:val="normalcentar"/>
    <w:basedOn w:val="Normal"/>
    <w:rsid w:val="005F099A"/>
    <w:pPr>
      <w:spacing w:before="100" w:beforeAutospacing="1" w:after="100" w:afterAutospacing="1"/>
      <w:contextualSpacing w:val="0"/>
      <w:jc w:val="center"/>
    </w:pPr>
    <w:rPr>
      <w:rFonts w:ascii="Arial" w:eastAsia="Times New Roman" w:hAnsi="Arial" w:cs="Arial"/>
      <w:noProof w:val="0"/>
      <w:sz w:val="22"/>
      <w:szCs w:val="22"/>
      <w:lang w:eastAsia="sr-Latn-RS"/>
    </w:rPr>
  </w:style>
  <w:style w:type="paragraph" w:customStyle="1" w:styleId="normalcentaritalic">
    <w:name w:val="normalcentaritalic"/>
    <w:basedOn w:val="Normal"/>
    <w:rsid w:val="005F099A"/>
    <w:pPr>
      <w:spacing w:before="100" w:beforeAutospacing="1" w:after="100" w:afterAutospacing="1"/>
      <w:contextualSpacing w:val="0"/>
      <w:jc w:val="center"/>
    </w:pPr>
    <w:rPr>
      <w:rFonts w:ascii="Arial" w:eastAsia="Times New Roman" w:hAnsi="Arial" w:cs="Arial"/>
      <w:i/>
      <w:iCs/>
      <w:noProof w:val="0"/>
      <w:sz w:val="22"/>
      <w:szCs w:val="22"/>
      <w:lang w:eastAsia="sr-Latn-RS"/>
    </w:rPr>
  </w:style>
  <w:style w:type="paragraph" w:customStyle="1" w:styleId="normalitalic">
    <w:name w:val="normalitalic"/>
    <w:basedOn w:val="Normal"/>
    <w:rsid w:val="005F099A"/>
    <w:pPr>
      <w:spacing w:before="100" w:beforeAutospacing="1" w:after="100" w:afterAutospacing="1"/>
      <w:contextualSpacing w:val="0"/>
    </w:pPr>
    <w:rPr>
      <w:rFonts w:ascii="Arial" w:eastAsia="Times New Roman" w:hAnsi="Arial" w:cs="Arial"/>
      <w:i/>
      <w:iCs/>
      <w:noProof w:val="0"/>
      <w:sz w:val="22"/>
      <w:szCs w:val="22"/>
      <w:lang w:eastAsia="sr-Latn-RS"/>
    </w:rPr>
  </w:style>
  <w:style w:type="paragraph" w:customStyle="1" w:styleId="tsaokvirom">
    <w:name w:val="tsaokvirom"/>
    <w:basedOn w:val="Normal"/>
    <w:rsid w:val="005F099A"/>
    <w:pPr>
      <w:pBdr>
        <w:top w:val="inset" w:sz="6" w:space="0" w:color="000000"/>
        <w:left w:val="inset" w:sz="6" w:space="0" w:color="000000"/>
        <w:bottom w:val="inset" w:sz="6" w:space="0" w:color="000000"/>
        <w:right w:val="inset"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dole">
    <w:name w:val="t_okvirdole"/>
    <w:basedOn w:val="Normal"/>
    <w:rsid w:val="005F099A"/>
    <w:pPr>
      <w:pBdr>
        <w:top w:val="single" w:sz="2" w:space="0" w:color="000000"/>
        <w:left w:val="single" w:sz="2" w:space="0" w:color="000000"/>
        <w:bottom w:val="single" w:sz="6" w:space="0" w:color="000000"/>
        <w:right w:val="single" w:sz="2"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gore">
    <w:name w:val="t_okvirgore"/>
    <w:basedOn w:val="Normal"/>
    <w:rsid w:val="005F099A"/>
    <w:pPr>
      <w:pBdr>
        <w:top w:val="single" w:sz="6" w:space="0" w:color="000000"/>
        <w:left w:val="single" w:sz="2" w:space="0" w:color="000000"/>
        <w:bottom w:val="single" w:sz="2" w:space="0" w:color="000000"/>
        <w:right w:val="single" w:sz="2"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goredole">
    <w:name w:val="t_okvirgoredole"/>
    <w:basedOn w:val="Normal"/>
    <w:rsid w:val="005F099A"/>
    <w:pPr>
      <w:pBdr>
        <w:top w:val="single" w:sz="6" w:space="0" w:color="000000"/>
        <w:left w:val="single" w:sz="2" w:space="0" w:color="000000"/>
        <w:bottom w:val="single" w:sz="6" w:space="0" w:color="000000"/>
        <w:right w:val="single" w:sz="2"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levo">
    <w:name w:val="t_okvirlevo"/>
    <w:basedOn w:val="Normal"/>
    <w:rsid w:val="005F099A"/>
    <w:pPr>
      <w:pBdr>
        <w:top w:val="single" w:sz="2" w:space="0" w:color="000000"/>
        <w:left w:val="single" w:sz="6" w:space="0" w:color="000000"/>
        <w:bottom w:val="single" w:sz="2" w:space="0" w:color="000000"/>
        <w:right w:val="single" w:sz="2"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desno">
    <w:name w:val="t_okvirdesno"/>
    <w:basedOn w:val="Normal"/>
    <w:rsid w:val="005F099A"/>
    <w:pPr>
      <w:pBdr>
        <w:top w:val="single" w:sz="2" w:space="0" w:color="000000"/>
        <w:left w:val="single" w:sz="2" w:space="0" w:color="000000"/>
        <w:bottom w:val="single" w:sz="2" w:space="0" w:color="000000"/>
        <w:right w:val="single"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levodesno">
    <w:name w:val="t_okvirlevodesno"/>
    <w:basedOn w:val="Normal"/>
    <w:rsid w:val="005F099A"/>
    <w:pPr>
      <w:pBdr>
        <w:top w:val="single" w:sz="2" w:space="0" w:color="000000"/>
        <w:left w:val="single" w:sz="6" w:space="0" w:color="000000"/>
        <w:bottom w:val="single" w:sz="2" w:space="0" w:color="000000"/>
        <w:right w:val="single"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levodesnogore">
    <w:name w:val="t_okvirlevodesnogore"/>
    <w:basedOn w:val="Normal"/>
    <w:rsid w:val="005F099A"/>
    <w:pPr>
      <w:pBdr>
        <w:top w:val="single" w:sz="6" w:space="0" w:color="000000"/>
        <w:left w:val="single" w:sz="6" w:space="0" w:color="000000"/>
        <w:bottom w:val="single" w:sz="2" w:space="0" w:color="000000"/>
        <w:right w:val="single"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levodesnodole">
    <w:name w:val="t_okvirlevodesnodole"/>
    <w:basedOn w:val="Normal"/>
    <w:rsid w:val="005F099A"/>
    <w:pPr>
      <w:pBdr>
        <w:top w:val="single" w:sz="2" w:space="0" w:color="000000"/>
        <w:left w:val="single" w:sz="6" w:space="0" w:color="000000"/>
        <w:bottom w:val="single" w:sz="6" w:space="0" w:color="000000"/>
        <w:right w:val="single"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levodole">
    <w:name w:val="t_okvirlevodole"/>
    <w:basedOn w:val="Normal"/>
    <w:rsid w:val="005F099A"/>
    <w:pPr>
      <w:pBdr>
        <w:top w:val="single" w:sz="2" w:space="0" w:color="000000"/>
        <w:left w:val="single" w:sz="6" w:space="0" w:color="000000"/>
        <w:bottom w:val="single" w:sz="6" w:space="0" w:color="000000"/>
        <w:right w:val="single" w:sz="2"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desnodole">
    <w:name w:val="t_okvirdesnodole"/>
    <w:basedOn w:val="Normal"/>
    <w:rsid w:val="005F099A"/>
    <w:pPr>
      <w:pBdr>
        <w:top w:val="single" w:sz="2" w:space="0" w:color="000000"/>
        <w:left w:val="single" w:sz="2" w:space="0" w:color="000000"/>
        <w:bottom w:val="single" w:sz="6" w:space="0" w:color="000000"/>
        <w:right w:val="single"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levogore">
    <w:name w:val="t_okvirlevogore"/>
    <w:basedOn w:val="Normal"/>
    <w:rsid w:val="005F099A"/>
    <w:pPr>
      <w:pBdr>
        <w:top w:val="single" w:sz="6" w:space="0" w:color="000000"/>
        <w:left w:val="single" w:sz="6" w:space="0" w:color="000000"/>
        <w:bottom w:val="single" w:sz="2" w:space="0" w:color="000000"/>
        <w:right w:val="single" w:sz="2"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desnogore">
    <w:name w:val="t_okvirdesnogore"/>
    <w:basedOn w:val="Normal"/>
    <w:rsid w:val="005F099A"/>
    <w:pPr>
      <w:pBdr>
        <w:top w:val="single" w:sz="6" w:space="0" w:color="000000"/>
        <w:left w:val="single" w:sz="2" w:space="0" w:color="000000"/>
        <w:bottom w:val="single" w:sz="2" w:space="0" w:color="000000"/>
        <w:right w:val="single"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goredoledesno">
    <w:name w:val="t_okvirgoredoledesno"/>
    <w:basedOn w:val="Normal"/>
    <w:rsid w:val="005F099A"/>
    <w:pPr>
      <w:pBdr>
        <w:top w:val="single" w:sz="6" w:space="0" w:color="000000"/>
        <w:left w:val="single" w:sz="2" w:space="0" w:color="000000"/>
        <w:bottom w:val="single" w:sz="6" w:space="0" w:color="000000"/>
        <w:right w:val="single"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goredolelevo">
    <w:name w:val="t_okvirgoredolelevo"/>
    <w:basedOn w:val="Normal"/>
    <w:rsid w:val="005F099A"/>
    <w:pPr>
      <w:pBdr>
        <w:top w:val="single" w:sz="6" w:space="0" w:color="000000"/>
        <w:left w:val="single" w:sz="6" w:space="0" w:color="000000"/>
        <w:bottom w:val="single" w:sz="6" w:space="0" w:color="000000"/>
        <w:right w:val="single" w:sz="2"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wyq010---deo">
    <w:name w:val="wyq010---deo"/>
    <w:basedOn w:val="Normal"/>
    <w:rsid w:val="005F099A"/>
    <w:pPr>
      <w:contextualSpacing w:val="0"/>
      <w:jc w:val="center"/>
    </w:pPr>
    <w:rPr>
      <w:rFonts w:ascii="Arial" w:eastAsia="Times New Roman" w:hAnsi="Arial" w:cs="Arial"/>
      <w:b/>
      <w:bCs/>
      <w:noProof w:val="0"/>
      <w:sz w:val="36"/>
      <w:szCs w:val="36"/>
      <w:lang w:eastAsia="sr-Latn-RS"/>
    </w:rPr>
  </w:style>
  <w:style w:type="paragraph" w:customStyle="1" w:styleId="wyq020---poddeo">
    <w:name w:val="wyq020---poddeo"/>
    <w:basedOn w:val="Normal"/>
    <w:rsid w:val="005F099A"/>
    <w:pPr>
      <w:contextualSpacing w:val="0"/>
      <w:jc w:val="center"/>
    </w:pPr>
    <w:rPr>
      <w:rFonts w:ascii="Arial" w:eastAsia="Times New Roman" w:hAnsi="Arial" w:cs="Arial"/>
      <w:noProof w:val="0"/>
      <w:sz w:val="36"/>
      <w:szCs w:val="36"/>
      <w:lang w:eastAsia="sr-Latn-RS"/>
    </w:rPr>
  </w:style>
  <w:style w:type="paragraph" w:customStyle="1" w:styleId="wyq030---glava">
    <w:name w:val="wyq030---glava"/>
    <w:basedOn w:val="Normal"/>
    <w:rsid w:val="005F099A"/>
    <w:pPr>
      <w:contextualSpacing w:val="0"/>
      <w:jc w:val="center"/>
    </w:pPr>
    <w:rPr>
      <w:rFonts w:ascii="Arial" w:eastAsia="Times New Roman" w:hAnsi="Arial" w:cs="Arial"/>
      <w:b/>
      <w:bCs/>
      <w:noProof w:val="0"/>
      <w:sz w:val="34"/>
      <w:szCs w:val="34"/>
      <w:lang w:eastAsia="sr-Latn-RS"/>
    </w:rPr>
  </w:style>
  <w:style w:type="paragraph" w:customStyle="1" w:styleId="wyq040---podglava-kurziv-bold">
    <w:name w:val="wyq040---podglava-kurziv-bold"/>
    <w:basedOn w:val="Normal"/>
    <w:rsid w:val="005F099A"/>
    <w:pPr>
      <w:contextualSpacing w:val="0"/>
      <w:jc w:val="center"/>
    </w:pPr>
    <w:rPr>
      <w:rFonts w:ascii="Arial" w:eastAsia="Times New Roman" w:hAnsi="Arial" w:cs="Arial"/>
      <w:b/>
      <w:bCs/>
      <w:i/>
      <w:iCs/>
      <w:noProof w:val="0"/>
      <w:sz w:val="34"/>
      <w:szCs w:val="34"/>
      <w:lang w:eastAsia="sr-Latn-RS"/>
    </w:rPr>
  </w:style>
  <w:style w:type="paragraph" w:customStyle="1" w:styleId="wyq045---podglava-kurziv">
    <w:name w:val="wyq045---podglava-kurziv"/>
    <w:basedOn w:val="Normal"/>
    <w:rsid w:val="005F099A"/>
    <w:pPr>
      <w:contextualSpacing w:val="0"/>
      <w:jc w:val="center"/>
    </w:pPr>
    <w:rPr>
      <w:rFonts w:ascii="Arial" w:eastAsia="Times New Roman" w:hAnsi="Arial" w:cs="Arial"/>
      <w:i/>
      <w:iCs/>
      <w:noProof w:val="0"/>
      <w:sz w:val="34"/>
      <w:szCs w:val="34"/>
      <w:lang w:eastAsia="sr-Latn-RS"/>
    </w:rPr>
  </w:style>
  <w:style w:type="paragraph" w:customStyle="1" w:styleId="wyq050---odeljak">
    <w:name w:val="wyq050---odeljak"/>
    <w:basedOn w:val="Normal"/>
    <w:rsid w:val="005F099A"/>
    <w:pPr>
      <w:contextualSpacing w:val="0"/>
      <w:jc w:val="center"/>
    </w:pPr>
    <w:rPr>
      <w:rFonts w:ascii="Arial" w:eastAsia="Times New Roman" w:hAnsi="Arial" w:cs="Arial"/>
      <w:b/>
      <w:bCs/>
      <w:noProof w:val="0"/>
      <w:sz w:val="31"/>
      <w:szCs w:val="31"/>
      <w:lang w:eastAsia="sr-Latn-RS"/>
    </w:rPr>
  </w:style>
  <w:style w:type="paragraph" w:customStyle="1" w:styleId="wyq070---podpododeljak-kurziv">
    <w:name w:val="wyq070---podpododeljak-kurziv"/>
    <w:basedOn w:val="Normal"/>
    <w:rsid w:val="005F099A"/>
    <w:pPr>
      <w:contextualSpacing w:val="0"/>
      <w:jc w:val="center"/>
    </w:pPr>
    <w:rPr>
      <w:rFonts w:ascii="Arial" w:eastAsia="Times New Roman" w:hAnsi="Arial" w:cs="Arial"/>
      <w:i/>
      <w:iCs/>
      <w:noProof w:val="0"/>
      <w:sz w:val="30"/>
      <w:szCs w:val="30"/>
      <w:lang w:eastAsia="sr-Latn-RS"/>
    </w:rPr>
  </w:style>
  <w:style w:type="paragraph" w:customStyle="1" w:styleId="wyq080---odsek">
    <w:name w:val="wyq080---odsek"/>
    <w:basedOn w:val="Normal"/>
    <w:rsid w:val="005F099A"/>
    <w:pPr>
      <w:contextualSpacing w:val="0"/>
      <w:jc w:val="center"/>
    </w:pPr>
    <w:rPr>
      <w:rFonts w:ascii="Arial" w:eastAsia="Times New Roman" w:hAnsi="Arial" w:cs="Arial"/>
      <w:b/>
      <w:bCs/>
      <w:noProof w:val="0"/>
      <w:sz w:val="29"/>
      <w:szCs w:val="29"/>
      <w:lang w:eastAsia="sr-Latn-RS"/>
    </w:rPr>
  </w:style>
  <w:style w:type="paragraph" w:customStyle="1" w:styleId="wyq090---pododsek">
    <w:name w:val="wyq090---pododsek"/>
    <w:basedOn w:val="Normal"/>
    <w:rsid w:val="005F099A"/>
    <w:pPr>
      <w:contextualSpacing w:val="0"/>
      <w:jc w:val="center"/>
    </w:pPr>
    <w:rPr>
      <w:rFonts w:ascii="Arial" w:eastAsia="Times New Roman" w:hAnsi="Arial" w:cs="Arial"/>
      <w:noProof w:val="0"/>
      <w:sz w:val="28"/>
      <w:szCs w:val="28"/>
      <w:lang w:eastAsia="sr-Latn-RS"/>
    </w:rPr>
  </w:style>
  <w:style w:type="paragraph" w:customStyle="1" w:styleId="wyq100---naslov-grupe-clanova-kurziv">
    <w:name w:val="wyq100---naslov-grupe-clanova-kurziv"/>
    <w:basedOn w:val="Normal"/>
    <w:rsid w:val="005F099A"/>
    <w:pPr>
      <w:spacing w:before="240" w:after="240"/>
      <w:contextualSpacing w:val="0"/>
      <w:jc w:val="center"/>
    </w:pPr>
    <w:rPr>
      <w:rFonts w:ascii="Arial" w:eastAsia="Times New Roman" w:hAnsi="Arial" w:cs="Arial"/>
      <w:b/>
      <w:bCs/>
      <w:i/>
      <w:iCs/>
      <w:noProof w:val="0"/>
      <w:sz w:val="24"/>
      <w:szCs w:val="24"/>
      <w:lang w:eastAsia="sr-Latn-RS"/>
    </w:rPr>
  </w:style>
  <w:style w:type="paragraph" w:customStyle="1" w:styleId="wyq110---naslov-clana">
    <w:name w:val="wyq110---naslov-clana"/>
    <w:basedOn w:val="Normal"/>
    <w:rsid w:val="005F099A"/>
    <w:pPr>
      <w:spacing w:before="240" w:after="240"/>
      <w:contextualSpacing w:val="0"/>
      <w:jc w:val="center"/>
    </w:pPr>
    <w:rPr>
      <w:rFonts w:ascii="Arial" w:eastAsia="Times New Roman" w:hAnsi="Arial" w:cs="Arial"/>
      <w:b/>
      <w:bCs/>
      <w:noProof w:val="0"/>
      <w:sz w:val="24"/>
      <w:szCs w:val="24"/>
      <w:lang w:eastAsia="sr-Latn-RS"/>
    </w:rPr>
  </w:style>
  <w:style w:type="paragraph" w:customStyle="1" w:styleId="wyq120---podnaslov-clana">
    <w:name w:val="wyq120---podnaslov-clana"/>
    <w:basedOn w:val="Normal"/>
    <w:rsid w:val="005F099A"/>
    <w:pPr>
      <w:spacing w:before="240" w:after="240"/>
      <w:contextualSpacing w:val="0"/>
      <w:jc w:val="center"/>
    </w:pPr>
    <w:rPr>
      <w:rFonts w:ascii="Arial" w:eastAsia="Times New Roman" w:hAnsi="Arial" w:cs="Arial"/>
      <w:i/>
      <w:iCs/>
      <w:noProof w:val="0"/>
      <w:sz w:val="24"/>
      <w:szCs w:val="24"/>
      <w:lang w:eastAsia="sr-Latn-RS"/>
    </w:rPr>
  </w:style>
  <w:style w:type="paragraph" w:customStyle="1" w:styleId="010---deo">
    <w:name w:val="010---deo"/>
    <w:basedOn w:val="Normal"/>
    <w:rsid w:val="005F099A"/>
    <w:pPr>
      <w:contextualSpacing w:val="0"/>
      <w:jc w:val="center"/>
    </w:pPr>
    <w:rPr>
      <w:rFonts w:ascii="Arial" w:eastAsia="Times New Roman" w:hAnsi="Arial" w:cs="Arial"/>
      <w:b/>
      <w:bCs/>
      <w:noProof w:val="0"/>
      <w:sz w:val="36"/>
      <w:szCs w:val="36"/>
      <w:lang w:eastAsia="sr-Latn-RS"/>
    </w:rPr>
  </w:style>
  <w:style w:type="paragraph" w:customStyle="1" w:styleId="020---poddeo">
    <w:name w:val="020---poddeo"/>
    <w:basedOn w:val="Normal"/>
    <w:rsid w:val="005F099A"/>
    <w:pPr>
      <w:contextualSpacing w:val="0"/>
      <w:jc w:val="center"/>
    </w:pPr>
    <w:rPr>
      <w:rFonts w:ascii="Arial" w:eastAsia="Times New Roman" w:hAnsi="Arial" w:cs="Arial"/>
      <w:noProof w:val="0"/>
      <w:sz w:val="36"/>
      <w:szCs w:val="36"/>
      <w:lang w:eastAsia="sr-Latn-RS"/>
    </w:rPr>
  </w:style>
  <w:style w:type="paragraph" w:customStyle="1" w:styleId="030---glava">
    <w:name w:val="030---glava"/>
    <w:basedOn w:val="Normal"/>
    <w:rsid w:val="005F099A"/>
    <w:pPr>
      <w:contextualSpacing w:val="0"/>
      <w:jc w:val="center"/>
    </w:pPr>
    <w:rPr>
      <w:rFonts w:ascii="Arial" w:eastAsia="Times New Roman" w:hAnsi="Arial" w:cs="Arial"/>
      <w:b/>
      <w:bCs/>
      <w:noProof w:val="0"/>
      <w:sz w:val="34"/>
      <w:szCs w:val="34"/>
      <w:lang w:eastAsia="sr-Latn-RS"/>
    </w:rPr>
  </w:style>
  <w:style w:type="paragraph" w:customStyle="1" w:styleId="040---podglava-kurziv-bold">
    <w:name w:val="040---podglava-kurziv-bold"/>
    <w:basedOn w:val="Normal"/>
    <w:rsid w:val="005F099A"/>
    <w:pPr>
      <w:contextualSpacing w:val="0"/>
      <w:jc w:val="center"/>
    </w:pPr>
    <w:rPr>
      <w:rFonts w:ascii="Arial" w:eastAsia="Times New Roman" w:hAnsi="Arial" w:cs="Arial"/>
      <w:b/>
      <w:bCs/>
      <w:i/>
      <w:iCs/>
      <w:noProof w:val="0"/>
      <w:sz w:val="34"/>
      <w:szCs w:val="34"/>
      <w:lang w:eastAsia="sr-Latn-RS"/>
    </w:rPr>
  </w:style>
  <w:style w:type="paragraph" w:customStyle="1" w:styleId="045---podglava-kurziv">
    <w:name w:val="045---podglava-kurziv"/>
    <w:basedOn w:val="Normal"/>
    <w:rsid w:val="005F099A"/>
    <w:pPr>
      <w:contextualSpacing w:val="0"/>
      <w:jc w:val="center"/>
    </w:pPr>
    <w:rPr>
      <w:rFonts w:ascii="Arial" w:eastAsia="Times New Roman" w:hAnsi="Arial" w:cs="Arial"/>
      <w:i/>
      <w:iCs/>
      <w:noProof w:val="0"/>
      <w:sz w:val="34"/>
      <w:szCs w:val="34"/>
      <w:lang w:eastAsia="sr-Latn-RS"/>
    </w:rPr>
  </w:style>
  <w:style w:type="paragraph" w:customStyle="1" w:styleId="050---odeljak">
    <w:name w:val="050---odeljak"/>
    <w:basedOn w:val="Normal"/>
    <w:rsid w:val="005F099A"/>
    <w:pPr>
      <w:contextualSpacing w:val="0"/>
      <w:jc w:val="center"/>
    </w:pPr>
    <w:rPr>
      <w:rFonts w:ascii="Arial" w:eastAsia="Times New Roman" w:hAnsi="Arial" w:cs="Arial"/>
      <w:b/>
      <w:bCs/>
      <w:noProof w:val="0"/>
      <w:sz w:val="31"/>
      <w:szCs w:val="31"/>
      <w:lang w:eastAsia="sr-Latn-RS"/>
    </w:rPr>
  </w:style>
  <w:style w:type="paragraph" w:customStyle="1" w:styleId="060---pododeljak">
    <w:name w:val="060---pododeljak"/>
    <w:basedOn w:val="Normal"/>
    <w:rsid w:val="005F099A"/>
    <w:pPr>
      <w:contextualSpacing w:val="0"/>
      <w:jc w:val="center"/>
    </w:pPr>
    <w:rPr>
      <w:rFonts w:ascii="Arial" w:eastAsia="Times New Roman" w:hAnsi="Arial" w:cs="Arial"/>
      <w:noProof w:val="0"/>
      <w:sz w:val="31"/>
      <w:szCs w:val="31"/>
      <w:lang w:eastAsia="sr-Latn-RS"/>
    </w:rPr>
  </w:style>
  <w:style w:type="paragraph" w:customStyle="1" w:styleId="070---podpododeljak-kurziv">
    <w:name w:val="070---podpododeljak-kurziv"/>
    <w:basedOn w:val="Normal"/>
    <w:rsid w:val="005F099A"/>
    <w:pPr>
      <w:contextualSpacing w:val="0"/>
      <w:jc w:val="center"/>
    </w:pPr>
    <w:rPr>
      <w:rFonts w:ascii="Arial" w:eastAsia="Times New Roman" w:hAnsi="Arial" w:cs="Arial"/>
      <w:i/>
      <w:iCs/>
      <w:noProof w:val="0"/>
      <w:sz w:val="30"/>
      <w:szCs w:val="30"/>
      <w:lang w:eastAsia="sr-Latn-RS"/>
    </w:rPr>
  </w:style>
  <w:style w:type="paragraph" w:customStyle="1" w:styleId="080---odsek">
    <w:name w:val="080---odsek"/>
    <w:basedOn w:val="Normal"/>
    <w:rsid w:val="005F099A"/>
    <w:pPr>
      <w:contextualSpacing w:val="0"/>
      <w:jc w:val="center"/>
    </w:pPr>
    <w:rPr>
      <w:rFonts w:ascii="Arial" w:eastAsia="Times New Roman" w:hAnsi="Arial" w:cs="Arial"/>
      <w:b/>
      <w:bCs/>
      <w:noProof w:val="0"/>
      <w:sz w:val="29"/>
      <w:szCs w:val="29"/>
      <w:lang w:eastAsia="sr-Latn-RS"/>
    </w:rPr>
  </w:style>
  <w:style w:type="paragraph" w:customStyle="1" w:styleId="090---pododsek">
    <w:name w:val="090---pododsek"/>
    <w:basedOn w:val="Normal"/>
    <w:rsid w:val="005F099A"/>
    <w:pPr>
      <w:contextualSpacing w:val="0"/>
      <w:jc w:val="center"/>
    </w:pPr>
    <w:rPr>
      <w:rFonts w:ascii="Arial" w:eastAsia="Times New Roman" w:hAnsi="Arial" w:cs="Arial"/>
      <w:noProof w:val="0"/>
      <w:sz w:val="28"/>
      <w:szCs w:val="28"/>
      <w:lang w:eastAsia="sr-Latn-RS"/>
    </w:rPr>
  </w:style>
  <w:style w:type="paragraph" w:customStyle="1" w:styleId="100---naslov-grupe-clanova-kurziv">
    <w:name w:val="100---naslov-grupe-clanova-kurziv"/>
    <w:basedOn w:val="Normal"/>
    <w:rsid w:val="005F099A"/>
    <w:pPr>
      <w:spacing w:before="240" w:after="240"/>
      <w:contextualSpacing w:val="0"/>
      <w:jc w:val="center"/>
    </w:pPr>
    <w:rPr>
      <w:rFonts w:ascii="Arial" w:eastAsia="Times New Roman" w:hAnsi="Arial" w:cs="Arial"/>
      <w:b/>
      <w:bCs/>
      <w:i/>
      <w:iCs/>
      <w:noProof w:val="0"/>
      <w:sz w:val="24"/>
      <w:szCs w:val="24"/>
      <w:lang w:eastAsia="sr-Latn-RS"/>
    </w:rPr>
  </w:style>
  <w:style w:type="paragraph" w:customStyle="1" w:styleId="110---naslov-clana">
    <w:name w:val="110---naslov-clana"/>
    <w:basedOn w:val="Normal"/>
    <w:rsid w:val="005F099A"/>
    <w:pPr>
      <w:spacing w:before="240" w:after="240"/>
      <w:contextualSpacing w:val="0"/>
      <w:jc w:val="center"/>
    </w:pPr>
    <w:rPr>
      <w:rFonts w:ascii="Arial" w:eastAsia="Times New Roman" w:hAnsi="Arial" w:cs="Arial"/>
      <w:b/>
      <w:bCs/>
      <w:noProof w:val="0"/>
      <w:sz w:val="24"/>
      <w:szCs w:val="24"/>
      <w:lang w:eastAsia="sr-Latn-RS"/>
    </w:rPr>
  </w:style>
  <w:style w:type="paragraph" w:customStyle="1" w:styleId="120---podnaslov-clana">
    <w:name w:val="120---podnaslov-clana"/>
    <w:basedOn w:val="Normal"/>
    <w:rsid w:val="005F099A"/>
    <w:pPr>
      <w:spacing w:before="240" w:after="240"/>
      <w:contextualSpacing w:val="0"/>
      <w:jc w:val="center"/>
    </w:pPr>
    <w:rPr>
      <w:rFonts w:ascii="Arial" w:eastAsia="Times New Roman" w:hAnsi="Arial" w:cs="Arial"/>
      <w:i/>
      <w:iCs/>
      <w:noProof w:val="0"/>
      <w:sz w:val="24"/>
      <w:szCs w:val="24"/>
      <w:lang w:eastAsia="sr-Latn-RS"/>
    </w:rPr>
  </w:style>
  <w:style w:type="paragraph" w:customStyle="1" w:styleId="uvuceni">
    <w:name w:val="uvuceni"/>
    <w:basedOn w:val="Normal"/>
    <w:rsid w:val="005F099A"/>
    <w:pPr>
      <w:spacing w:after="24"/>
      <w:ind w:left="720" w:hanging="288"/>
      <w:contextualSpacing w:val="0"/>
    </w:pPr>
    <w:rPr>
      <w:rFonts w:ascii="Arial" w:eastAsia="Times New Roman" w:hAnsi="Arial" w:cs="Arial"/>
      <w:noProof w:val="0"/>
      <w:sz w:val="22"/>
      <w:szCs w:val="22"/>
      <w:lang w:eastAsia="sr-Latn-RS"/>
    </w:rPr>
  </w:style>
  <w:style w:type="paragraph" w:customStyle="1" w:styleId="uvuceni2">
    <w:name w:val="uvuceni2"/>
    <w:basedOn w:val="Normal"/>
    <w:rsid w:val="005F099A"/>
    <w:pPr>
      <w:spacing w:after="24"/>
      <w:ind w:left="720" w:hanging="408"/>
      <w:contextualSpacing w:val="0"/>
    </w:pPr>
    <w:rPr>
      <w:rFonts w:ascii="Arial" w:eastAsia="Times New Roman" w:hAnsi="Arial" w:cs="Arial"/>
      <w:noProof w:val="0"/>
      <w:sz w:val="22"/>
      <w:szCs w:val="22"/>
      <w:lang w:eastAsia="sr-Latn-RS"/>
    </w:rPr>
  </w:style>
  <w:style w:type="paragraph" w:customStyle="1" w:styleId="tabelaepress">
    <w:name w:val="tabela_epress"/>
    <w:basedOn w:val="Normal"/>
    <w:rsid w:val="005F099A"/>
    <w:pPr>
      <w:pBdr>
        <w:top w:val="outset" w:sz="6" w:space="0" w:color="000000"/>
        <w:left w:val="outset" w:sz="6" w:space="0" w:color="000000"/>
        <w:bottom w:val="outset" w:sz="6" w:space="0" w:color="000000"/>
        <w:right w:val="outset" w:sz="6" w:space="0" w:color="000000"/>
      </w:pBdr>
      <w:shd w:val="clear" w:color="auto" w:fill="0000CC"/>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izmred">
    <w:name w:val="izm_red"/>
    <w:basedOn w:val="Normal"/>
    <w:rsid w:val="005F099A"/>
    <w:pPr>
      <w:spacing w:before="100" w:beforeAutospacing="1" w:after="100" w:afterAutospacing="1"/>
      <w:contextualSpacing w:val="0"/>
    </w:pPr>
    <w:rPr>
      <w:rFonts w:ascii="Arial" w:eastAsia="Times New Roman" w:hAnsi="Arial" w:cs="Arial"/>
      <w:noProof w:val="0"/>
      <w:color w:val="FF0000"/>
      <w:sz w:val="20"/>
      <w:szCs w:val="20"/>
      <w:lang w:eastAsia="sr-Latn-RS"/>
    </w:rPr>
  </w:style>
  <w:style w:type="paragraph" w:customStyle="1" w:styleId="izmgreen">
    <w:name w:val="izm_green"/>
    <w:basedOn w:val="Normal"/>
    <w:rsid w:val="005F099A"/>
    <w:pPr>
      <w:spacing w:before="100" w:beforeAutospacing="1" w:after="100" w:afterAutospacing="1"/>
      <w:contextualSpacing w:val="0"/>
    </w:pPr>
    <w:rPr>
      <w:rFonts w:ascii="Arial" w:eastAsia="Times New Roman" w:hAnsi="Arial" w:cs="Arial"/>
      <w:noProof w:val="0"/>
      <w:color w:val="00CC33"/>
      <w:sz w:val="20"/>
      <w:szCs w:val="20"/>
      <w:lang w:eastAsia="sr-Latn-RS"/>
    </w:rPr>
  </w:style>
  <w:style w:type="paragraph" w:customStyle="1" w:styleId="izmgreenback">
    <w:name w:val="izm_greenback"/>
    <w:basedOn w:val="Normal"/>
    <w:rsid w:val="005F099A"/>
    <w:pPr>
      <w:shd w:val="clear" w:color="auto" w:fill="33FF33"/>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ct">
    <w:name w:val="ct"/>
    <w:basedOn w:val="Normal"/>
    <w:rsid w:val="005F099A"/>
    <w:pPr>
      <w:spacing w:before="100" w:beforeAutospacing="1" w:after="100" w:afterAutospacing="1"/>
      <w:contextualSpacing w:val="0"/>
    </w:pPr>
    <w:rPr>
      <w:rFonts w:ascii="Arial" w:eastAsia="Times New Roman" w:hAnsi="Arial" w:cs="Arial"/>
      <w:noProof w:val="0"/>
      <w:color w:val="DC2348"/>
      <w:sz w:val="20"/>
      <w:szCs w:val="20"/>
      <w:lang w:eastAsia="sr-Latn-RS"/>
    </w:rPr>
  </w:style>
  <w:style w:type="paragraph" w:customStyle="1" w:styleId="hrct">
    <w:name w:val="hr_ct"/>
    <w:basedOn w:val="Normal"/>
    <w:rsid w:val="005F099A"/>
    <w:pPr>
      <w:shd w:val="clear" w:color="auto" w:fill="000000"/>
      <w:contextualSpacing w:val="0"/>
    </w:pPr>
    <w:rPr>
      <w:rFonts w:ascii="Arial" w:eastAsia="Times New Roman" w:hAnsi="Arial" w:cs="Arial"/>
      <w:noProof w:val="0"/>
      <w:sz w:val="20"/>
      <w:szCs w:val="20"/>
      <w:lang w:eastAsia="sr-Latn-RS"/>
    </w:rPr>
  </w:style>
  <w:style w:type="paragraph" w:customStyle="1" w:styleId="s1">
    <w:name w:val="s1"/>
    <w:basedOn w:val="Normal"/>
    <w:rsid w:val="005F099A"/>
    <w:pPr>
      <w:spacing w:before="100" w:beforeAutospacing="1" w:after="100" w:afterAutospacing="1"/>
      <w:contextualSpacing w:val="0"/>
    </w:pPr>
    <w:rPr>
      <w:rFonts w:ascii="Arial" w:eastAsia="Times New Roman" w:hAnsi="Arial" w:cs="Arial"/>
      <w:noProof w:val="0"/>
      <w:lang w:eastAsia="sr-Latn-RS"/>
    </w:rPr>
  </w:style>
  <w:style w:type="paragraph" w:customStyle="1" w:styleId="s2">
    <w:name w:val="s2"/>
    <w:basedOn w:val="Normal"/>
    <w:rsid w:val="005F099A"/>
    <w:pPr>
      <w:spacing w:before="100" w:beforeAutospacing="1" w:after="100" w:afterAutospacing="1"/>
      <w:ind w:firstLine="113"/>
      <w:contextualSpacing w:val="0"/>
    </w:pPr>
    <w:rPr>
      <w:rFonts w:ascii="Arial" w:eastAsia="Times New Roman" w:hAnsi="Arial" w:cs="Arial"/>
      <w:noProof w:val="0"/>
      <w:lang w:eastAsia="sr-Latn-RS"/>
    </w:rPr>
  </w:style>
  <w:style w:type="paragraph" w:customStyle="1" w:styleId="s3">
    <w:name w:val="s3"/>
    <w:basedOn w:val="Normal"/>
    <w:rsid w:val="005F099A"/>
    <w:pPr>
      <w:spacing w:before="100" w:beforeAutospacing="1" w:after="100" w:afterAutospacing="1"/>
      <w:ind w:firstLine="227"/>
      <w:contextualSpacing w:val="0"/>
    </w:pPr>
    <w:rPr>
      <w:rFonts w:ascii="Arial" w:eastAsia="Times New Roman" w:hAnsi="Arial" w:cs="Arial"/>
      <w:noProof w:val="0"/>
      <w:sz w:val="17"/>
      <w:szCs w:val="17"/>
      <w:lang w:eastAsia="sr-Latn-RS"/>
    </w:rPr>
  </w:style>
  <w:style w:type="paragraph" w:customStyle="1" w:styleId="s4">
    <w:name w:val="s4"/>
    <w:basedOn w:val="Normal"/>
    <w:rsid w:val="005F099A"/>
    <w:pPr>
      <w:spacing w:before="100" w:beforeAutospacing="1" w:after="100" w:afterAutospacing="1"/>
      <w:ind w:firstLine="340"/>
      <w:contextualSpacing w:val="0"/>
    </w:pPr>
    <w:rPr>
      <w:rFonts w:ascii="Arial" w:eastAsia="Times New Roman" w:hAnsi="Arial" w:cs="Arial"/>
      <w:noProof w:val="0"/>
      <w:sz w:val="17"/>
      <w:szCs w:val="17"/>
      <w:lang w:eastAsia="sr-Latn-RS"/>
    </w:rPr>
  </w:style>
  <w:style w:type="paragraph" w:customStyle="1" w:styleId="s5">
    <w:name w:val="s5"/>
    <w:basedOn w:val="Normal"/>
    <w:rsid w:val="005F099A"/>
    <w:pPr>
      <w:spacing w:before="100" w:beforeAutospacing="1" w:after="100" w:afterAutospacing="1"/>
      <w:ind w:firstLine="454"/>
      <w:contextualSpacing w:val="0"/>
    </w:pPr>
    <w:rPr>
      <w:rFonts w:ascii="Arial" w:eastAsia="Times New Roman" w:hAnsi="Arial" w:cs="Arial"/>
      <w:noProof w:val="0"/>
      <w:sz w:val="15"/>
      <w:szCs w:val="15"/>
      <w:lang w:eastAsia="sr-Latn-RS"/>
    </w:rPr>
  </w:style>
  <w:style w:type="paragraph" w:customStyle="1" w:styleId="s6">
    <w:name w:val="s6"/>
    <w:basedOn w:val="Normal"/>
    <w:rsid w:val="005F099A"/>
    <w:pPr>
      <w:spacing w:before="100" w:beforeAutospacing="1" w:after="100" w:afterAutospacing="1"/>
      <w:ind w:firstLine="567"/>
      <w:contextualSpacing w:val="0"/>
    </w:pPr>
    <w:rPr>
      <w:rFonts w:ascii="Arial" w:eastAsia="Times New Roman" w:hAnsi="Arial" w:cs="Arial"/>
      <w:noProof w:val="0"/>
      <w:sz w:val="15"/>
      <w:szCs w:val="15"/>
      <w:lang w:eastAsia="sr-Latn-RS"/>
    </w:rPr>
  </w:style>
  <w:style w:type="paragraph" w:customStyle="1" w:styleId="s7">
    <w:name w:val="s7"/>
    <w:basedOn w:val="Normal"/>
    <w:rsid w:val="005F099A"/>
    <w:pPr>
      <w:spacing w:before="100" w:beforeAutospacing="1" w:after="100" w:afterAutospacing="1"/>
      <w:ind w:firstLine="680"/>
      <w:contextualSpacing w:val="0"/>
    </w:pPr>
    <w:rPr>
      <w:rFonts w:ascii="Arial" w:eastAsia="Times New Roman" w:hAnsi="Arial" w:cs="Arial"/>
      <w:noProof w:val="0"/>
      <w:sz w:val="14"/>
      <w:szCs w:val="14"/>
      <w:lang w:eastAsia="sr-Latn-RS"/>
    </w:rPr>
  </w:style>
  <w:style w:type="paragraph" w:customStyle="1" w:styleId="s8">
    <w:name w:val="s8"/>
    <w:basedOn w:val="Normal"/>
    <w:rsid w:val="005F099A"/>
    <w:pPr>
      <w:spacing w:before="100" w:beforeAutospacing="1" w:after="100" w:afterAutospacing="1"/>
      <w:ind w:firstLine="794"/>
      <w:contextualSpacing w:val="0"/>
    </w:pPr>
    <w:rPr>
      <w:rFonts w:ascii="Arial" w:eastAsia="Times New Roman" w:hAnsi="Arial" w:cs="Arial"/>
      <w:noProof w:val="0"/>
      <w:sz w:val="14"/>
      <w:szCs w:val="14"/>
      <w:lang w:eastAsia="sr-Latn-RS"/>
    </w:rPr>
  </w:style>
  <w:style w:type="paragraph" w:customStyle="1" w:styleId="s9">
    <w:name w:val="s9"/>
    <w:basedOn w:val="Normal"/>
    <w:rsid w:val="005F099A"/>
    <w:pPr>
      <w:spacing w:before="100" w:beforeAutospacing="1" w:after="100" w:afterAutospacing="1"/>
      <w:ind w:firstLine="907"/>
      <w:contextualSpacing w:val="0"/>
    </w:pPr>
    <w:rPr>
      <w:rFonts w:ascii="Arial" w:eastAsia="Times New Roman" w:hAnsi="Arial" w:cs="Arial"/>
      <w:noProof w:val="0"/>
      <w:sz w:val="14"/>
      <w:szCs w:val="14"/>
      <w:lang w:eastAsia="sr-Latn-RS"/>
    </w:rPr>
  </w:style>
  <w:style w:type="paragraph" w:customStyle="1" w:styleId="s10">
    <w:name w:val="s10"/>
    <w:basedOn w:val="Normal"/>
    <w:rsid w:val="005F099A"/>
    <w:pPr>
      <w:spacing w:before="100" w:beforeAutospacing="1" w:after="100" w:afterAutospacing="1"/>
      <w:ind w:firstLine="1021"/>
      <w:contextualSpacing w:val="0"/>
    </w:pPr>
    <w:rPr>
      <w:rFonts w:ascii="Arial" w:eastAsia="Times New Roman" w:hAnsi="Arial" w:cs="Arial"/>
      <w:noProof w:val="0"/>
      <w:sz w:val="14"/>
      <w:szCs w:val="14"/>
      <w:lang w:eastAsia="sr-Latn-RS"/>
    </w:rPr>
  </w:style>
  <w:style w:type="paragraph" w:customStyle="1" w:styleId="s11">
    <w:name w:val="s11"/>
    <w:basedOn w:val="Normal"/>
    <w:rsid w:val="005F099A"/>
    <w:pPr>
      <w:spacing w:before="100" w:beforeAutospacing="1" w:after="100" w:afterAutospacing="1"/>
      <w:ind w:firstLine="1134"/>
      <w:contextualSpacing w:val="0"/>
    </w:pPr>
    <w:rPr>
      <w:rFonts w:ascii="Arial" w:eastAsia="Times New Roman" w:hAnsi="Arial" w:cs="Arial"/>
      <w:noProof w:val="0"/>
      <w:sz w:val="14"/>
      <w:szCs w:val="14"/>
      <w:lang w:eastAsia="sr-Latn-RS"/>
    </w:rPr>
  </w:style>
  <w:style w:type="paragraph" w:customStyle="1" w:styleId="s12">
    <w:name w:val="s12"/>
    <w:basedOn w:val="Normal"/>
    <w:rsid w:val="005F099A"/>
    <w:pPr>
      <w:spacing w:before="100" w:beforeAutospacing="1" w:after="100" w:afterAutospacing="1"/>
      <w:ind w:firstLine="1247"/>
      <w:contextualSpacing w:val="0"/>
    </w:pPr>
    <w:rPr>
      <w:rFonts w:ascii="Arial" w:eastAsia="Times New Roman" w:hAnsi="Arial" w:cs="Arial"/>
      <w:noProof w:val="0"/>
      <w:sz w:val="14"/>
      <w:szCs w:val="14"/>
      <w:lang w:eastAsia="sr-Latn-RS"/>
    </w:rPr>
  </w:style>
  <w:style w:type="character" w:styleId="Strong">
    <w:name w:val="Strong"/>
    <w:basedOn w:val="DefaultParagraphFont"/>
    <w:uiPriority w:val="22"/>
    <w:qFormat/>
    <w:rsid w:val="005F099A"/>
    <w:rPr>
      <w:b/>
      <w:bCs/>
    </w:rPr>
  </w:style>
  <w:style w:type="paragraph" w:customStyle="1" w:styleId="Normal5">
    <w:name w:val="Normal5"/>
    <w:basedOn w:val="Normal"/>
    <w:rsid w:val="009B5A12"/>
    <w:pPr>
      <w:spacing w:before="100" w:beforeAutospacing="1" w:after="100" w:afterAutospacing="1"/>
      <w:contextualSpacing w:val="0"/>
    </w:pPr>
    <w:rPr>
      <w:rFonts w:ascii="Arial" w:eastAsia="Times New Roman" w:hAnsi="Arial" w:cs="Arial"/>
      <w:noProof w:val="0"/>
      <w:sz w:val="22"/>
      <w:szCs w:val="22"/>
      <w:lang w:eastAsia="sr-Latn-CS"/>
    </w:rPr>
  </w:style>
  <w:style w:type="paragraph" w:customStyle="1" w:styleId="Normal6">
    <w:name w:val="Normal6"/>
    <w:basedOn w:val="Normal"/>
    <w:rsid w:val="005613EC"/>
    <w:pPr>
      <w:spacing w:before="100" w:beforeAutospacing="1" w:after="100" w:afterAutospacing="1"/>
      <w:contextualSpacing w:val="0"/>
    </w:pPr>
    <w:rPr>
      <w:rFonts w:ascii="Arial" w:eastAsia="Times New Roman" w:hAnsi="Arial" w:cs="Arial"/>
      <w:noProof w:val="0"/>
      <w:sz w:val="22"/>
      <w:szCs w:val="22"/>
      <w:lang w:eastAsia="sr-Latn-CS"/>
    </w:rPr>
  </w:style>
  <w:style w:type="paragraph" w:customStyle="1" w:styleId="Normal7">
    <w:name w:val="Normal7"/>
    <w:basedOn w:val="Normal"/>
    <w:rsid w:val="00F54E5C"/>
    <w:pPr>
      <w:spacing w:before="100" w:beforeAutospacing="1" w:after="100" w:afterAutospacing="1"/>
      <w:contextualSpacing w:val="0"/>
    </w:pPr>
    <w:rPr>
      <w:rFonts w:ascii="Arial" w:eastAsia="Times New Roman" w:hAnsi="Arial" w:cs="Arial"/>
      <w:noProof w:val="0"/>
      <w:sz w:val="22"/>
      <w:szCs w:val="22"/>
      <w:lang w:val="sr-Latn-CS" w:eastAsia="sr-Latn-CS"/>
    </w:rPr>
  </w:style>
  <w:style w:type="paragraph" w:customStyle="1" w:styleId="levi-bold">
    <w:name w:val="levi-bold"/>
    <w:basedOn w:val="Normal"/>
    <w:rsid w:val="00C64754"/>
    <w:pPr>
      <w:spacing w:before="100" w:beforeAutospacing="1" w:after="100" w:afterAutospacing="1"/>
      <w:contextualSpacing w:val="0"/>
    </w:pPr>
    <w:rPr>
      <w:rFonts w:eastAsia="Times New Roman"/>
      <w:noProof w:val="0"/>
      <w:sz w:val="24"/>
      <w:szCs w:val="24"/>
      <w:lang w:val="en-US"/>
    </w:rPr>
  </w:style>
  <w:style w:type="paragraph" w:customStyle="1" w:styleId="Normal8">
    <w:name w:val="Normal8"/>
    <w:basedOn w:val="Normal"/>
    <w:rsid w:val="00110844"/>
    <w:pPr>
      <w:spacing w:before="100" w:beforeAutospacing="1" w:after="100" w:afterAutospacing="1"/>
      <w:contextualSpacing w:val="0"/>
    </w:pPr>
    <w:rPr>
      <w:rFonts w:ascii="Arial" w:eastAsia="Times New Roman" w:hAnsi="Arial" w:cs="Arial"/>
      <w:noProof w:val="0"/>
      <w:sz w:val="22"/>
      <w:szCs w:val="22"/>
      <w:lang w:eastAsia="sr-Latn-CS"/>
    </w:rPr>
  </w:style>
  <w:style w:type="paragraph" w:customStyle="1" w:styleId="levi-beli">
    <w:name w:val="levi-beli"/>
    <w:basedOn w:val="Normal"/>
    <w:rsid w:val="00BB19D9"/>
    <w:pPr>
      <w:spacing w:before="100" w:beforeAutospacing="1" w:after="100" w:afterAutospacing="1"/>
      <w:contextualSpacing w:val="0"/>
    </w:pPr>
    <w:rPr>
      <w:rFonts w:eastAsia="Times New Roman"/>
      <w:noProof w:val="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799888">
      <w:bodyDiv w:val="1"/>
      <w:marLeft w:val="0"/>
      <w:marRight w:val="0"/>
      <w:marTop w:val="0"/>
      <w:marBottom w:val="0"/>
      <w:divBdr>
        <w:top w:val="none" w:sz="0" w:space="0" w:color="auto"/>
        <w:left w:val="none" w:sz="0" w:space="0" w:color="auto"/>
        <w:bottom w:val="none" w:sz="0" w:space="0" w:color="auto"/>
        <w:right w:val="none" w:sz="0" w:space="0" w:color="auto"/>
      </w:divBdr>
    </w:div>
    <w:div w:id="99034580">
      <w:bodyDiv w:val="1"/>
      <w:marLeft w:val="0"/>
      <w:marRight w:val="0"/>
      <w:marTop w:val="0"/>
      <w:marBottom w:val="0"/>
      <w:divBdr>
        <w:top w:val="none" w:sz="0" w:space="0" w:color="auto"/>
        <w:left w:val="none" w:sz="0" w:space="0" w:color="auto"/>
        <w:bottom w:val="none" w:sz="0" w:space="0" w:color="auto"/>
        <w:right w:val="none" w:sz="0" w:space="0" w:color="auto"/>
      </w:divBdr>
    </w:div>
    <w:div w:id="198319007">
      <w:bodyDiv w:val="1"/>
      <w:marLeft w:val="0"/>
      <w:marRight w:val="0"/>
      <w:marTop w:val="0"/>
      <w:marBottom w:val="0"/>
      <w:divBdr>
        <w:top w:val="none" w:sz="0" w:space="0" w:color="auto"/>
        <w:left w:val="none" w:sz="0" w:space="0" w:color="auto"/>
        <w:bottom w:val="none" w:sz="0" w:space="0" w:color="auto"/>
        <w:right w:val="none" w:sz="0" w:space="0" w:color="auto"/>
      </w:divBdr>
    </w:div>
    <w:div w:id="214464921">
      <w:bodyDiv w:val="1"/>
      <w:marLeft w:val="0"/>
      <w:marRight w:val="0"/>
      <w:marTop w:val="0"/>
      <w:marBottom w:val="0"/>
      <w:divBdr>
        <w:top w:val="none" w:sz="0" w:space="0" w:color="auto"/>
        <w:left w:val="none" w:sz="0" w:space="0" w:color="auto"/>
        <w:bottom w:val="none" w:sz="0" w:space="0" w:color="auto"/>
        <w:right w:val="none" w:sz="0" w:space="0" w:color="auto"/>
      </w:divBdr>
    </w:div>
    <w:div w:id="293219782">
      <w:bodyDiv w:val="1"/>
      <w:marLeft w:val="0"/>
      <w:marRight w:val="0"/>
      <w:marTop w:val="0"/>
      <w:marBottom w:val="0"/>
      <w:divBdr>
        <w:top w:val="none" w:sz="0" w:space="0" w:color="auto"/>
        <w:left w:val="none" w:sz="0" w:space="0" w:color="auto"/>
        <w:bottom w:val="none" w:sz="0" w:space="0" w:color="auto"/>
        <w:right w:val="none" w:sz="0" w:space="0" w:color="auto"/>
      </w:divBdr>
    </w:div>
    <w:div w:id="327447912">
      <w:bodyDiv w:val="1"/>
      <w:marLeft w:val="0"/>
      <w:marRight w:val="0"/>
      <w:marTop w:val="0"/>
      <w:marBottom w:val="0"/>
      <w:divBdr>
        <w:top w:val="none" w:sz="0" w:space="0" w:color="auto"/>
        <w:left w:val="none" w:sz="0" w:space="0" w:color="auto"/>
        <w:bottom w:val="none" w:sz="0" w:space="0" w:color="auto"/>
        <w:right w:val="none" w:sz="0" w:space="0" w:color="auto"/>
      </w:divBdr>
    </w:div>
    <w:div w:id="464854372">
      <w:bodyDiv w:val="1"/>
      <w:marLeft w:val="0"/>
      <w:marRight w:val="0"/>
      <w:marTop w:val="0"/>
      <w:marBottom w:val="0"/>
      <w:divBdr>
        <w:top w:val="none" w:sz="0" w:space="0" w:color="auto"/>
        <w:left w:val="none" w:sz="0" w:space="0" w:color="auto"/>
        <w:bottom w:val="none" w:sz="0" w:space="0" w:color="auto"/>
        <w:right w:val="none" w:sz="0" w:space="0" w:color="auto"/>
      </w:divBdr>
      <w:divsChild>
        <w:div w:id="403600408">
          <w:marLeft w:val="0"/>
          <w:marRight w:val="0"/>
          <w:marTop w:val="0"/>
          <w:marBottom w:val="0"/>
          <w:divBdr>
            <w:top w:val="none" w:sz="0" w:space="0" w:color="auto"/>
            <w:left w:val="none" w:sz="0" w:space="0" w:color="auto"/>
            <w:bottom w:val="none" w:sz="0" w:space="0" w:color="auto"/>
            <w:right w:val="none" w:sz="0" w:space="0" w:color="auto"/>
          </w:divBdr>
          <w:divsChild>
            <w:div w:id="153553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256856">
      <w:bodyDiv w:val="1"/>
      <w:marLeft w:val="0"/>
      <w:marRight w:val="0"/>
      <w:marTop w:val="0"/>
      <w:marBottom w:val="0"/>
      <w:divBdr>
        <w:top w:val="none" w:sz="0" w:space="0" w:color="auto"/>
        <w:left w:val="none" w:sz="0" w:space="0" w:color="auto"/>
        <w:bottom w:val="none" w:sz="0" w:space="0" w:color="auto"/>
        <w:right w:val="none" w:sz="0" w:space="0" w:color="auto"/>
      </w:divBdr>
    </w:div>
    <w:div w:id="508328260">
      <w:bodyDiv w:val="1"/>
      <w:marLeft w:val="0"/>
      <w:marRight w:val="0"/>
      <w:marTop w:val="0"/>
      <w:marBottom w:val="0"/>
      <w:divBdr>
        <w:top w:val="none" w:sz="0" w:space="0" w:color="auto"/>
        <w:left w:val="none" w:sz="0" w:space="0" w:color="auto"/>
        <w:bottom w:val="none" w:sz="0" w:space="0" w:color="auto"/>
        <w:right w:val="none" w:sz="0" w:space="0" w:color="auto"/>
      </w:divBdr>
    </w:div>
    <w:div w:id="546065151">
      <w:bodyDiv w:val="1"/>
      <w:marLeft w:val="0"/>
      <w:marRight w:val="0"/>
      <w:marTop w:val="0"/>
      <w:marBottom w:val="0"/>
      <w:divBdr>
        <w:top w:val="none" w:sz="0" w:space="0" w:color="auto"/>
        <w:left w:val="none" w:sz="0" w:space="0" w:color="auto"/>
        <w:bottom w:val="none" w:sz="0" w:space="0" w:color="auto"/>
        <w:right w:val="none" w:sz="0" w:space="0" w:color="auto"/>
      </w:divBdr>
    </w:div>
    <w:div w:id="550459761">
      <w:bodyDiv w:val="1"/>
      <w:marLeft w:val="0"/>
      <w:marRight w:val="0"/>
      <w:marTop w:val="0"/>
      <w:marBottom w:val="0"/>
      <w:divBdr>
        <w:top w:val="none" w:sz="0" w:space="0" w:color="auto"/>
        <w:left w:val="none" w:sz="0" w:space="0" w:color="auto"/>
        <w:bottom w:val="none" w:sz="0" w:space="0" w:color="auto"/>
        <w:right w:val="none" w:sz="0" w:space="0" w:color="auto"/>
      </w:divBdr>
    </w:div>
    <w:div w:id="603652521">
      <w:bodyDiv w:val="1"/>
      <w:marLeft w:val="0"/>
      <w:marRight w:val="0"/>
      <w:marTop w:val="0"/>
      <w:marBottom w:val="0"/>
      <w:divBdr>
        <w:top w:val="none" w:sz="0" w:space="0" w:color="auto"/>
        <w:left w:val="none" w:sz="0" w:space="0" w:color="auto"/>
        <w:bottom w:val="none" w:sz="0" w:space="0" w:color="auto"/>
        <w:right w:val="none" w:sz="0" w:space="0" w:color="auto"/>
      </w:divBdr>
    </w:div>
    <w:div w:id="706102677">
      <w:bodyDiv w:val="1"/>
      <w:marLeft w:val="0"/>
      <w:marRight w:val="0"/>
      <w:marTop w:val="0"/>
      <w:marBottom w:val="0"/>
      <w:divBdr>
        <w:top w:val="none" w:sz="0" w:space="0" w:color="auto"/>
        <w:left w:val="none" w:sz="0" w:space="0" w:color="auto"/>
        <w:bottom w:val="none" w:sz="0" w:space="0" w:color="auto"/>
        <w:right w:val="none" w:sz="0" w:space="0" w:color="auto"/>
      </w:divBdr>
    </w:div>
    <w:div w:id="849880223">
      <w:bodyDiv w:val="1"/>
      <w:marLeft w:val="0"/>
      <w:marRight w:val="0"/>
      <w:marTop w:val="0"/>
      <w:marBottom w:val="0"/>
      <w:divBdr>
        <w:top w:val="none" w:sz="0" w:space="0" w:color="auto"/>
        <w:left w:val="none" w:sz="0" w:space="0" w:color="auto"/>
        <w:bottom w:val="none" w:sz="0" w:space="0" w:color="auto"/>
        <w:right w:val="none" w:sz="0" w:space="0" w:color="auto"/>
      </w:divBdr>
    </w:div>
    <w:div w:id="917863509">
      <w:bodyDiv w:val="1"/>
      <w:marLeft w:val="0"/>
      <w:marRight w:val="0"/>
      <w:marTop w:val="0"/>
      <w:marBottom w:val="0"/>
      <w:divBdr>
        <w:top w:val="none" w:sz="0" w:space="0" w:color="auto"/>
        <w:left w:val="none" w:sz="0" w:space="0" w:color="auto"/>
        <w:bottom w:val="none" w:sz="0" w:space="0" w:color="auto"/>
        <w:right w:val="none" w:sz="0" w:space="0" w:color="auto"/>
      </w:divBdr>
    </w:div>
    <w:div w:id="927809116">
      <w:bodyDiv w:val="1"/>
      <w:marLeft w:val="0"/>
      <w:marRight w:val="0"/>
      <w:marTop w:val="0"/>
      <w:marBottom w:val="0"/>
      <w:divBdr>
        <w:top w:val="none" w:sz="0" w:space="0" w:color="auto"/>
        <w:left w:val="none" w:sz="0" w:space="0" w:color="auto"/>
        <w:bottom w:val="none" w:sz="0" w:space="0" w:color="auto"/>
        <w:right w:val="none" w:sz="0" w:space="0" w:color="auto"/>
      </w:divBdr>
    </w:div>
    <w:div w:id="965309650">
      <w:bodyDiv w:val="1"/>
      <w:marLeft w:val="0"/>
      <w:marRight w:val="0"/>
      <w:marTop w:val="0"/>
      <w:marBottom w:val="0"/>
      <w:divBdr>
        <w:top w:val="none" w:sz="0" w:space="0" w:color="auto"/>
        <w:left w:val="none" w:sz="0" w:space="0" w:color="auto"/>
        <w:bottom w:val="none" w:sz="0" w:space="0" w:color="auto"/>
        <w:right w:val="none" w:sz="0" w:space="0" w:color="auto"/>
      </w:divBdr>
    </w:div>
    <w:div w:id="1001080367">
      <w:bodyDiv w:val="1"/>
      <w:marLeft w:val="0"/>
      <w:marRight w:val="0"/>
      <w:marTop w:val="0"/>
      <w:marBottom w:val="0"/>
      <w:divBdr>
        <w:top w:val="none" w:sz="0" w:space="0" w:color="auto"/>
        <w:left w:val="none" w:sz="0" w:space="0" w:color="auto"/>
        <w:bottom w:val="none" w:sz="0" w:space="0" w:color="auto"/>
        <w:right w:val="none" w:sz="0" w:space="0" w:color="auto"/>
      </w:divBdr>
    </w:div>
    <w:div w:id="1082487351">
      <w:bodyDiv w:val="1"/>
      <w:marLeft w:val="0"/>
      <w:marRight w:val="0"/>
      <w:marTop w:val="0"/>
      <w:marBottom w:val="0"/>
      <w:divBdr>
        <w:top w:val="none" w:sz="0" w:space="0" w:color="auto"/>
        <w:left w:val="none" w:sz="0" w:space="0" w:color="auto"/>
        <w:bottom w:val="none" w:sz="0" w:space="0" w:color="auto"/>
        <w:right w:val="none" w:sz="0" w:space="0" w:color="auto"/>
      </w:divBdr>
    </w:div>
    <w:div w:id="1185091783">
      <w:bodyDiv w:val="1"/>
      <w:marLeft w:val="0"/>
      <w:marRight w:val="0"/>
      <w:marTop w:val="0"/>
      <w:marBottom w:val="0"/>
      <w:divBdr>
        <w:top w:val="none" w:sz="0" w:space="0" w:color="auto"/>
        <w:left w:val="none" w:sz="0" w:space="0" w:color="auto"/>
        <w:bottom w:val="none" w:sz="0" w:space="0" w:color="auto"/>
        <w:right w:val="none" w:sz="0" w:space="0" w:color="auto"/>
      </w:divBdr>
    </w:div>
    <w:div w:id="1213884803">
      <w:bodyDiv w:val="1"/>
      <w:marLeft w:val="0"/>
      <w:marRight w:val="0"/>
      <w:marTop w:val="0"/>
      <w:marBottom w:val="0"/>
      <w:divBdr>
        <w:top w:val="none" w:sz="0" w:space="0" w:color="auto"/>
        <w:left w:val="none" w:sz="0" w:space="0" w:color="auto"/>
        <w:bottom w:val="none" w:sz="0" w:space="0" w:color="auto"/>
        <w:right w:val="none" w:sz="0" w:space="0" w:color="auto"/>
      </w:divBdr>
    </w:div>
    <w:div w:id="1395735211">
      <w:bodyDiv w:val="1"/>
      <w:marLeft w:val="0"/>
      <w:marRight w:val="0"/>
      <w:marTop w:val="0"/>
      <w:marBottom w:val="0"/>
      <w:divBdr>
        <w:top w:val="none" w:sz="0" w:space="0" w:color="auto"/>
        <w:left w:val="none" w:sz="0" w:space="0" w:color="auto"/>
        <w:bottom w:val="none" w:sz="0" w:space="0" w:color="auto"/>
        <w:right w:val="none" w:sz="0" w:space="0" w:color="auto"/>
      </w:divBdr>
    </w:div>
    <w:div w:id="1473912894">
      <w:bodyDiv w:val="1"/>
      <w:marLeft w:val="0"/>
      <w:marRight w:val="0"/>
      <w:marTop w:val="0"/>
      <w:marBottom w:val="0"/>
      <w:divBdr>
        <w:top w:val="none" w:sz="0" w:space="0" w:color="auto"/>
        <w:left w:val="none" w:sz="0" w:space="0" w:color="auto"/>
        <w:bottom w:val="none" w:sz="0" w:space="0" w:color="auto"/>
        <w:right w:val="none" w:sz="0" w:space="0" w:color="auto"/>
      </w:divBdr>
    </w:div>
    <w:div w:id="1520856291">
      <w:bodyDiv w:val="1"/>
      <w:marLeft w:val="0"/>
      <w:marRight w:val="0"/>
      <w:marTop w:val="0"/>
      <w:marBottom w:val="0"/>
      <w:divBdr>
        <w:top w:val="none" w:sz="0" w:space="0" w:color="auto"/>
        <w:left w:val="none" w:sz="0" w:space="0" w:color="auto"/>
        <w:bottom w:val="none" w:sz="0" w:space="0" w:color="auto"/>
        <w:right w:val="none" w:sz="0" w:space="0" w:color="auto"/>
      </w:divBdr>
    </w:div>
    <w:div w:id="1547139059">
      <w:bodyDiv w:val="1"/>
      <w:marLeft w:val="0"/>
      <w:marRight w:val="0"/>
      <w:marTop w:val="0"/>
      <w:marBottom w:val="0"/>
      <w:divBdr>
        <w:top w:val="none" w:sz="0" w:space="0" w:color="auto"/>
        <w:left w:val="none" w:sz="0" w:space="0" w:color="auto"/>
        <w:bottom w:val="none" w:sz="0" w:space="0" w:color="auto"/>
        <w:right w:val="none" w:sz="0" w:space="0" w:color="auto"/>
      </w:divBdr>
    </w:div>
    <w:div w:id="1557476089">
      <w:bodyDiv w:val="1"/>
      <w:marLeft w:val="0"/>
      <w:marRight w:val="0"/>
      <w:marTop w:val="0"/>
      <w:marBottom w:val="0"/>
      <w:divBdr>
        <w:top w:val="none" w:sz="0" w:space="0" w:color="auto"/>
        <w:left w:val="none" w:sz="0" w:space="0" w:color="auto"/>
        <w:bottom w:val="none" w:sz="0" w:space="0" w:color="auto"/>
        <w:right w:val="none" w:sz="0" w:space="0" w:color="auto"/>
      </w:divBdr>
    </w:div>
    <w:div w:id="1557544224">
      <w:bodyDiv w:val="1"/>
      <w:marLeft w:val="0"/>
      <w:marRight w:val="0"/>
      <w:marTop w:val="0"/>
      <w:marBottom w:val="0"/>
      <w:divBdr>
        <w:top w:val="none" w:sz="0" w:space="0" w:color="auto"/>
        <w:left w:val="none" w:sz="0" w:space="0" w:color="auto"/>
        <w:bottom w:val="none" w:sz="0" w:space="0" w:color="auto"/>
        <w:right w:val="none" w:sz="0" w:space="0" w:color="auto"/>
      </w:divBdr>
    </w:div>
    <w:div w:id="1625309703">
      <w:bodyDiv w:val="1"/>
      <w:marLeft w:val="0"/>
      <w:marRight w:val="0"/>
      <w:marTop w:val="0"/>
      <w:marBottom w:val="0"/>
      <w:divBdr>
        <w:top w:val="none" w:sz="0" w:space="0" w:color="auto"/>
        <w:left w:val="none" w:sz="0" w:space="0" w:color="auto"/>
        <w:bottom w:val="none" w:sz="0" w:space="0" w:color="auto"/>
        <w:right w:val="none" w:sz="0" w:space="0" w:color="auto"/>
      </w:divBdr>
    </w:div>
    <w:div w:id="1638027442">
      <w:bodyDiv w:val="1"/>
      <w:marLeft w:val="0"/>
      <w:marRight w:val="0"/>
      <w:marTop w:val="0"/>
      <w:marBottom w:val="0"/>
      <w:divBdr>
        <w:top w:val="none" w:sz="0" w:space="0" w:color="auto"/>
        <w:left w:val="none" w:sz="0" w:space="0" w:color="auto"/>
        <w:bottom w:val="none" w:sz="0" w:space="0" w:color="auto"/>
        <w:right w:val="none" w:sz="0" w:space="0" w:color="auto"/>
      </w:divBdr>
    </w:div>
    <w:div w:id="1688865759">
      <w:bodyDiv w:val="1"/>
      <w:marLeft w:val="0"/>
      <w:marRight w:val="0"/>
      <w:marTop w:val="0"/>
      <w:marBottom w:val="0"/>
      <w:divBdr>
        <w:top w:val="none" w:sz="0" w:space="0" w:color="auto"/>
        <w:left w:val="none" w:sz="0" w:space="0" w:color="auto"/>
        <w:bottom w:val="none" w:sz="0" w:space="0" w:color="auto"/>
        <w:right w:val="none" w:sz="0" w:space="0" w:color="auto"/>
      </w:divBdr>
    </w:div>
    <w:div w:id="1835946952">
      <w:bodyDiv w:val="1"/>
      <w:marLeft w:val="0"/>
      <w:marRight w:val="0"/>
      <w:marTop w:val="0"/>
      <w:marBottom w:val="0"/>
      <w:divBdr>
        <w:top w:val="none" w:sz="0" w:space="0" w:color="auto"/>
        <w:left w:val="none" w:sz="0" w:space="0" w:color="auto"/>
        <w:bottom w:val="none" w:sz="0" w:space="0" w:color="auto"/>
        <w:right w:val="none" w:sz="0" w:space="0" w:color="auto"/>
      </w:divBdr>
    </w:div>
    <w:div w:id="1848210924">
      <w:bodyDiv w:val="1"/>
      <w:marLeft w:val="0"/>
      <w:marRight w:val="0"/>
      <w:marTop w:val="0"/>
      <w:marBottom w:val="0"/>
      <w:divBdr>
        <w:top w:val="none" w:sz="0" w:space="0" w:color="auto"/>
        <w:left w:val="none" w:sz="0" w:space="0" w:color="auto"/>
        <w:bottom w:val="none" w:sz="0" w:space="0" w:color="auto"/>
        <w:right w:val="none" w:sz="0" w:space="0" w:color="auto"/>
      </w:divBdr>
    </w:div>
    <w:div w:id="1886217473">
      <w:bodyDiv w:val="1"/>
      <w:marLeft w:val="0"/>
      <w:marRight w:val="0"/>
      <w:marTop w:val="0"/>
      <w:marBottom w:val="0"/>
      <w:divBdr>
        <w:top w:val="none" w:sz="0" w:space="0" w:color="auto"/>
        <w:left w:val="none" w:sz="0" w:space="0" w:color="auto"/>
        <w:bottom w:val="none" w:sz="0" w:space="0" w:color="auto"/>
        <w:right w:val="none" w:sz="0" w:space="0" w:color="auto"/>
      </w:divBdr>
    </w:div>
    <w:div w:id="1952079587">
      <w:bodyDiv w:val="1"/>
      <w:marLeft w:val="0"/>
      <w:marRight w:val="0"/>
      <w:marTop w:val="0"/>
      <w:marBottom w:val="0"/>
      <w:divBdr>
        <w:top w:val="none" w:sz="0" w:space="0" w:color="auto"/>
        <w:left w:val="none" w:sz="0" w:space="0" w:color="auto"/>
        <w:bottom w:val="none" w:sz="0" w:space="0" w:color="auto"/>
        <w:right w:val="none" w:sz="0" w:space="0" w:color="auto"/>
      </w:divBdr>
      <w:divsChild>
        <w:div w:id="963585652">
          <w:marLeft w:val="0"/>
          <w:marRight w:val="0"/>
          <w:marTop w:val="0"/>
          <w:marBottom w:val="0"/>
          <w:divBdr>
            <w:top w:val="none" w:sz="0" w:space="0" w:color="auto"/>
            <w:left w:val="none" w:sz="0" w:space="0" w:color="auto"/>
            <w:bottom w:val="none" w:sz="0" w:space="0" w:color="auto"/>
            <w:right w:val="none" w:sz="0" w:space="0" w:color="auto"/>
          </w:divBdr>
          <w:divsChild>
            <w:div w:id="1846433459">
              <w:marLeft w:val="0"/>
              <w:marRight w:val="0"/>
              <w:marTop w:val="0"/>
              <w:marBottom w:val="0"/>
              <w:divBdr>
                <w:top w:val="none" w:sz="0" w:space="0" w:color="auto"/>
                <w:left w:val="none" w:sz="0" w:space="0" w:color="auto"/>
                <w:bottom w:val="none" w:sz="0" w:space="0" w:color="auto"/>
                <w:right w:val="none" w:sz="0" w:space="0" w:color="auto"/>
              </w:divBdr>
            </w:div>
          </w:divsChild>
        </w:div>
        <w:div w:id="1569724203">
          <w:marLeft w:val="0"/>
          <w:marRight w:val="0"/>
          <w:marTop w:val="0"/>
          <w:marBottom w:val="0"/>
          <w:divBdr>
            <w:top w:val="none" w:sz="0" w:space="0" w:color="auto"/>
            <w:left w:val="none" w:sz="0" w:space="0" w:color="auto"/>
            <w:bottom w:val="none" w:sz="0" w:space="0" w:color="auto"/>
            <w:right w:val="none" w:sz="0" w:space="0" w:color="auto"/>
          </w:divBdr>
          <w:divsChild>
            <w:div w:id="1320575422">
              <w:marLeft w:val="0"/>
              <w:marRight w:val="0"/>
              <w:marTop w:val="0"/>
              <w:marBottom w:val="0"/>
              <w:divBdr>
                <w:top w:val="none" w:sz="0" w:space="0" w:color="auto"/>
                <w:left w:val="none" w:sz="0" w:space="0" w:color="auto"/>
                <w:bottom w:val="none" w:sz="0" w:space="0" w:color="auto"/>
                <w:right w:val="none" w:sz="0" w:space="0" w:color="auto"/>
              </w:divBdr>
            </w:div>
          </w:divsChild>
        </w:div>
        <w:div w:id="330135661">
          <w:marLeft w:val="0"/>
          <w:marRight w:val="0"/>
          <w:marTop w:val="0"/>
          <w:marBottom w:val="0"/>
          <w:divBdr>
            <w:top w:val="none" w:sz="0" w:space="0" w:color="auto"/>
            <w:left w:val="none" w:sz="0" w:space="0" w:color="auto"/>
            <w:bottom w:val="none" w:sz="0" w:space="0" w:color="auto"/>
            <w:right w:val="none" w:sz="0" w:space="0" w:color="auto"/>
          </w:divBdr>
          <w:divsChild>
            <w:div w:id="44349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431622">
      <w:bodyDiv w:val="1"/>
      <w:marLeft w:val="0"/>
      <w:marRight w:val="0"/>
      <w:marTop w:val="0"/>
      <w:marBottom w:val="0"/>
      <w:divBdr>
        <w:top w:val="none" w:sz="0" w:space="0" w:color="auto"/>
        <w:left w:val="none" w:sz="0" w:space="0" w:color="auto"/>
        <w:bottom w:val="none" w:sz="0" w:space="0" w:color="auto"/>
        <w:right w:val="none" w:sz="0" w:space="0" w:color="auto"/>
      </w:divBdr>
    </w:div>
    <w:div w:id="2095273643">
      <w:bodyDiv w:val="1"/>
      <w:marLeft w:val="0"/>
      <w:marRight w:val="0"/>
      <w:marTop w:val="0"/>
      <w:marBottom w:val="0"/>
      <w:divBdr>
        <w:top w:val="none" w:sz="0" w:space="0" w:color="auto"/>
        <w:left w:val="none" w:sz="0" w:space="0" w:color="auto"/>
        <w:bottom w:val="none" w:sz="0" w:space="0" w:color="auto"/>
        <w:right w:val="none" w:sz="0" w:space="0" w:color="auto"/>
      </w:divBdr>
    </w:div>
    <w:div w:id="2100900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eka\Documents\Custom%20Office%20Templates\PDF%20template%20VER%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B38AB7-AA3D-4155-B5FE-ADB8AA850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PDF template VER 2</Template>
  <TotalTime>6</TotalTime>
  <Pages>57</Pages>
  <Words>33781</Words>
  <Characters>192558</Characters>
  <Application>Microsoft Office Word</Application>
  <DocSecurity>0</DocSecurity>
  <Lines>1604</Lines>
  <Paragraphs>451</Paragraphs>
  <ScaleCrop>false</ScaleCrop>
  <HeadingPairs>
    <vt:vector size="2" baseType="variant">
      <vt:variant>
        <vt:lpstr>Title</vt:lpstr>
      </vt:variant>
      <vt:variant>
        <vt:i4>1</vt:i4>
      </vt:variant>
    </vt:vector>
  </HeadingPairs>
  <TitlesOfParts>
    <vt:vector size="1" baseType="lpstr">
      <vt:lpstr/>
    </vt:vector>
  </TitlesOfParts>
  <Company>Paragraf</Company>
  <LinksUpToDate>false</LinksUpToDate>
  <CharactersWithSpaces>225888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Zeka</dc:creator>
  <cp:lastModifiedBy>Snezana Brindza</cp:lastModifiedBy>
  <cp:revision>3</cp:revision>
  <dcterms:created xsi:type="dcterms:W3CDTF">2026-09-01T11:39:00Z</dcterms:created>
  <dcterms:modified xsi:type="dcterms:W3CDTF">2026-09-01T11:44:00Z</dcterms:modified>
</cp:coreProperties>
</file>