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104"/>
        <w:gridCol w:w="10016"/>
      </w:tblGrid>
      <w:tr w:rsidR="00E621AF" w:rsidRPr="0077367D" w:rsidTr="00F42A04">
        <w:trPr>
          <w:tblCellSpacing w:w="15" w:type="dxa"/>
        </w:trPr>
        <w:tc>
          <w:tcPr>
            <w:tcW w:w="476" w:type="pct"/>
            <w:shd w:val="clear" w:color="auto" w:fill="A41E1C"/>
            <w:vAlign w:val="center"/>
          </w:tcPr>
          <w:p w:rsidR="00E621AF" w:rsidRPr="0077367D" w:rsidRDefault="00E621AF" w:rsidP="00F42A04">
            <w:pPr>
              <w:pStyle w:val="NASLOVZLATO"/>
            </w:pPr>
            <w:r w:rsidRPr="0077367D">
              <w:drawing>
                <wp:inline distT="0" distB="0" distL="0" distR="0">
                  <wp:extent cx="523875" cy="561975"/>
                  <wp:effectExtent l="0" t="0" r="9525" b="9525"/>
                  <wp:docPr id="101" name="Picture 10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61975"/>
                          </a:xfrm>
                          <a:prstGeom prst="rect">
                            <a:avLst/>
                          </a:prstGeom>
                          <a:noFill/>
                          <a:ln>
                            <a:noFill/>
                          </a:ln>
                        </pic:spPr>
                      </pic:pic>
                    </a:graphicData>
                  </a:graphic>
                </wp:inline>
              </w:drawing>
            </w:r>
          </w:p>
        </w:tc>
        <w:tc>
          <w:tcPr>
            <w:tcW w:w="4483" w:type="pct"/>
            <w:shd w:val="clear" w:color="auto" w:fill="A41E1C"/>
            <w:vAlign w:val="center"/>
            <w:hideMark/>
          </w:tcPr>
          <w:p w:rsidR="00DA1172" w:rsidRDefault="00DA1172" w:rsidP="005C0FEB">
            <w:pPr>
              <w:pStyle w:val="NASLOVBELO"/>
              <w:spacing w:line="360" w:lineRule="auto"/>
              <w:rPr>
                <w:color w:val="FFE599"/>
                <w:lang w:val="en-US"/>
              </w:rPr>
            </w:pPr>
            <w:r w:rsidRPr="00DA1172">
              <w:rPr>
                <w:color w:val="FFE599"/>
                <w:lang w:val="sr-Cyrl-RS"/>
              </w:rPr>
              <w:t>УРЕДБА</w:t>
            </w:r>
          </w:p>
          <w:p w:rsidR="00E621AF" w:rsidRPr="0077367D" w:rsidRDefault="00DA1172" w:rsidP="005C0FEB">
            <w:pPr>
              <w:pStyle w:val="NASLOVBELO"/>
              <w:spacing w:line="276" w:lineRule="auto"/>
            </w:pPr>
            <w:r w:rsidRPr="00DA1172">
              <w:t>О ИЗМЕНИ УРЕДБЕ О НОРМАТИВИМА И СТАНДАРДИМА РАСПОДЕЛЕ СРЕДСТАВА АКРЕДИТОВАНИМ НАУЧНОИСТРАЖИВАЧКИМ ОРГАНИЗАЦИЈАМА</w:t>
            </w:r>
          </w:p>
          <w:p w:rsidR="00E621AF" w:rsidRPr="0077367D" w:rsidRDefault="00E621AF" w:rsidP="004A047C">
            <w:pPr>
              <w:pStyle w:val="podnaslovpropisa"/>
            </w:pPr>
            <w:r w:rsidRPr="0077367D">
              <w:t xml:space="preserve">("Сл. гласник РС", бр. </w:t>
            </w:r>
            <w:r w:rsidR="004A047C">
              <w:t>4</w:t>
            </w:r>
            <w:r w:rsidRPr="0077367D">
              <w:t>/202</w:t>
            </w:r>
            <w:r w:rsidR="004A047C">
              <w:t>6</w:t>
            </w:r>
            <w:r w:rsidRPr="0077367D">
              <w:t>)</w:t>
            </w:r>
          </w:p>
        </w:tc>
      </w:tr>
    </w:tbl>
    <w:p w:rsidR="00E621AF" w:rsidRPr="0077367D" w:rsidRDefault="00E621AF" w:rsidP="00E621AF">
      <w:pPr>
        <w:ind w:left="625"/>
        <w:jc w:val="center"/>
        <w:rPr>
          <w:rFonts w:ascii="Arial" w:hAnsi="Arial" w:cs="Arial"/>
          <w:sz w:val="20"/>
        </w:rPr>
      </w:pPr>
      <w:bookmarkStart w:id="0" w:name="str_1"/>
      <w:bookmarkEnd w:id="0"/>
    </w:p>
    <w:p w:rsidR="004A047C" w:rsidRPr="004A047C" w:rsidRDefault="004A047C" w:rsidP="004A047C">
      <w:pPr>
        <w:spacing w:line="210" w:lineRule="atLeast"/>
        <w:jc w:val="center"/>
        <w:rPr>
          <w:rFonts w:ascii="Arial" w:hAnsi="Arial" w:cs="Arial"/>
        </w:rPr>
      </w:pPr>
      <w:r>
        <w:rPr>
          <w:rFonts w:ascii="Arial" w:eastAsia="Verdana" w:hAnsi="Arial" w:cs="Arial"/>
          <w:b/>
        </w:rPr>
        <w:t>"</w:t>
      </w:r>
      <w:r w:rsidRPr="004A047C">
        <w:rPr>
          <w:rFonts w:ascii="Arial" w:eastAsia="Verdana" w:hAnsi="Arial" w:cs="Arial"/>
          <w:b/>
        </w:rPr>
        <w:t>Прилог 3</w:t>
      </w:r>
    </w:p>
    <w:p w:rsidR="004A047C" w:rsidRPr="004A047C" w:rsidRDefault="004A047C" w:rsidP="004A047C">
      <w:pPr>
        <w:spacing w:line="210" w:lineRule="atLeast"/>
        <w:jc w:val="center"/>
        <w:rPr>
          <w:rFonts w:ascii="Arial" w:hAnsi="Arial" w:cs="Arial"/>
        </w:rPr>
      </w:pPr>
      <w:r w:rsidRPr="004A047C">
        <w:rPr>
          <w:rFonts w:ascii="Arial" w:eastAsia="Verdana" w:hAnsi="Arial" w:cs="Arial"/>
          <w:b/>
        </w:rPr>
        <w:t>УПУТСТВО ЗА РАНГИРАЊЕ ИСТРАЖИВАЧА У НАУЧНИМ ЗВАЊИМА ЗА УТВРЂИВАЊЕ КОРЕКТИВНОГ КОЕФИЦИЈЕНТА ИЗВРСНОСТИ</w:t>
      </w:r>
    </w:p>
    <w:p w:rsidR="004A047C" w:rsidRPr="004A047C" w:rsidRDefault="004A047C" w:rsidP="004A047C">
      <w:pPr>
        <w:spacing w:before="240" w:line="276" w:lineRule="auto"/>
        <w:rPr>
          <w:rFonts w:ascii="Arial" w:hAnsi="Arial" w:cs="Arial"/>
        </w:rPr>
      </w:pPr>
      <w:r w:rsidRPr="004A047C">
        <w:rPr>
          <w:rFonts w:ascii="Arial" w:eastAsia="Verdana" w:hAnsi="Arial" w:cs="Arial"/>
          <w:b/>
        </w:rPr>
        <w:t>Извори података:</w:t>
      </w:r>
    </w:p>
    <w:p w:rsidR="004A047C" w:rsidRPr="004A047C" w:rsidRDefault="004A047C" w:rsidP="004A047C">
      <w:pPr>
        <w:spacing w:before="240" w:line="276" w:lineRule="auto"/>
        <w:rPr>
          <w:rFonts w:ascii="Arial" w:hAnsi="Arial" w:cs="Arial"/>
        </w:rPr>
      </w:pPr>
      <w:r w:rsidRPr="004A047C">
        <w:rPr>
          <w:rFonts w:ascii="Arial" w:eastAsia="Verdana" w:hAnsi="Arial" w:cs="Arial"/>
        </w:rPr>
        <w:t>1. За цитираност истраживача: Web of Science за све цитате публикованих резултата индексираних у индексној бази Web of Science.</w:t>
      </w:r>
    </w:p>
    <w:p w:rsidR="004A047C" w:rsidRPr="004A047C" w:rsidRDefault="004A047C" w:rsidP="004A047C">
      <w:pPr>
        <w:spacing w:before="240" w:line="276" w:lineRule="auto"/>
        <w:rPr>
          <w:rFonts w:ascii="Arial" w:hAnsi="Arial" w:cs="Arial"/>
        </w:rPr>
      </w:pPr>
      <w:r w:rsidRPr="004A047C">
        <w:rPr>
          <w:rFonts w:ascii="Arial" w:eastAsia="Verdana" w:hAnsi="Arial" w:cs="Arial"/>
        </w:rPr>
        <w:t>2. За међународне часописе: Web of Science + категорије које су утврдили матични научни одбори (даље: МНО) и eНаука, само за групације друштвених и хуманистичких научних области. За резултате индексиране у Web of Science вредноваће се само они резултати који су типа: изворни научни чланак (Article), прегледни научни чла</w:t>
      </w:r>
      <w:bookmarkStart w:id="1" w:name="_GoBack"/>
      <w:bookmarkEnd w:id="1"/>
      <w:r w:rsidRPr="004A047C">
        <w:rPr>
          <w:rFonts w:ascii="Arial" w:eastAsia="Verdana" w:hAnsi="Arial" w:cs="Arial"/>
        </w:rPr>
        <w:t>нак (Review) или саопштење са конференције објављено у целини (Proceedings paper), осим за хуманистичке науке код којих ће бити вредновани сви индексирани резултати. За резултате објављене у научним часописима чији су издавачи из Републике Србије, примењује се годишња Листа категорисаних научних часописа објављена на интернет страници министарства надлежног за научноистраживачку делатност (у даљем тексту: Министарство).</w:t>
      </w:r>
    </w:p>
    <w:p w:rsidR="004A047C" w:rsidRPr="004A047C" w:rsidRDefault="004A047C" w:rsidP="004A047C">
      <w:pPr>
        <w:spacing w:before="240" w:line="276" w:lineRule="auto"/>
        <w:rPr>
          <w:rFonts w:ascii="Arial" w:hAnsi="Arial" w:cs="Arial"/>
        </w:rPr>
      </w:pPr>
      <w:r w:rsidRPr="004A047C">
        <w:rPr>
          <w:rFonts w:ascii="Arial" w:eastAsia="Verdana" w:hAnsi="Arial" w:cs="Arial"/>
        </w:rPr>
        <w:t>3. За монографије: еНаука.</w:t>
      </w:r>
    </w:p>
    <w:p w:rsidR="004A047C" w:rsidRPr="004A047C" w:rsidRDefault="004A047C" w:rsidP="004A047C">
      <w:pPr>
        <w:spacing w:before="240" w:line="276" w:lineRule="auto"/>
        <w:rPr>
          <w:rFonts w:ascii="Arial" w:hAnsi="Arial" w:cs="Arial"/>
        </w:rPr>
      </w:pPr>
      <w:r w:rsidRPr="004A047C">
        <w:rPr>
          <w:rFonts w:ascii="Arial" w:eastAsia="Verdana" w:hAnsi="Arial" w:cs="Arial"/>
          <w:b/>
        </w:rPr>
        <w:t>Области науке су разврстане на следеће групације:</w:t>
      </w:r>
    </w:p>
    <w:p w:rsidR="004A047C" w:rsidRPr="004A047C" w:rsidRDefault="004A047C" w:rsidP="004A047C">
      <w:pPr>
        <w:spacing w:before="240" w:line="276" w:lineRule="auto"/>
        <w:rPr>
          <w:rFonts w:ascii="Arial" w:hAnsi="Arial" w:cs="Arial"/>
        </w:rPr>
      </w:pPr>
      <w:r w:rsidRPr="004A047C">
        <w:rPr>
          <w:rFonts w:ascii="Arial" w:eastAsia="Verdana" w:hAnsi="Arial" w:cs="Arial"/>
        </w:rPr>
        <w:t>1. Природно-математичке науке и Медицинске науке (Frascati: Natural sciences, Medical and health sciences).</w:t>
      </w:r>
    </w:p>
    <w:p w:rsidR="004A047C" w:rsidRPr="004A047C" w:rsidRDefault="004A047C" w:rsidP="004A047C">
      <w:pPr>
        <w:spacing w:before="240" w:line="276" w:lineRule="auto"/>
        <w:rPr>
          <w:rFonts w:ascii="Arial" w:hAnsi="Arial" w:cs="Arial"/>
        </w:rPr>
      </w:pPr>
      <w:r w:rsidRPr="004A047C">
        <w:rPr>
          <w:rFonts w:ascii="Arial" w:eastAsia="Verdana" w:hAnsi="Arial" w:cs="Arial"/>
        </w:rPr>
        <w:t>2. Техничко-технолошке и биотехничке науке (Frascati: Engineering and technology, Agricultural sciences).</w:t>
      </w:r>
    </w:p>
    <w:p w:rsidR="004A047C" w:rsidRPr="004A047C" w:rsidRDefault="004A047C" w:rsidP="004A047C">
      <w:pPr>
        <w:spacing w:before="240" w:line="276" w:lineRule="auto"/>
        <w:rPr>
          <w:rFonts w:ascii="Arial" w:hAnsi="Arial" w:cs="Arial"/>
        </w:rPr>
      </w:pPr>
      <w:r w:rsidRPr="004A047C">
        <w:rPr>
          <w:rFonts w:ascii="Arial" w:eastAsia="Verdana" w:hAnsi="Arial" w:cs="Arial"/>
        </w:rPr>
        <w:t>3. Друштвене науке (Frascati: Social sciences).</w:t>
      </w:r>
    </w:p>
    <w:p w:rsidR="004A047C" w:rsidRPr="004A047C" w:rsidRDefault="004A047C" w:rsidP="004A047C">
      <w:pPr>
        <w:spacing w:before="240" w:line="276" w:lineRule="auto"/>
        <w:rPr>
          <w:rFonts w:ascii="Arial" w:hAnsi="Arial" w:cs="Arial"/>
        </w:rPr>
      </w:pPr>
      <w:r w:rsidRPr="004A047C">
        <w:rPr>
          <w:rFonts w:ascii="Arial" w:eastAsia="Verdana" w:hAnsi="Arial" w:cs="Arial"/>
        </w:rPr>
        <w:t>4. Хуманистичке науке (Frascati: Humanities).</w:t>
      </w:r>
    </w:p>
    <w:p w:rsidR="004A047C" w:rsidRPr="004A047C" w:rsidRDefault="004A047C" w:rsidP="004A047C">
      <w:pPr>
        <w:spacing w:before="240" w:line="276" w:lineRule="auto"/>
        <w:rPr>
          <w:rFonts w:ascii="Arial" w:hAnsi="Arial" w:cs="Arial"/>
        </w:rPr>
      </w:pPr>
      <w:r w:rsidRPr="004A047C">
        <w:rPr>
          <w:rFonts w:ascii="Arial" w:eastAsia="Verdana" w:hAnsi="Arial" w:cs="Arial"/>
          <w:b/>
        </w:rPr>
        <w:t>Разврставање истраживача по групацијама за рангирања према надлежностима матичних научних одбора:</w:t>
      </w:r>
    </w:p>
    <w:p w:rsidR="004A047C" w:rsidRPr="004A047C" w:rsidRDefault="004A047C" w:rsidP="004A047C">
      <w:pPr>
        <w:spacing w:before="240" w:line="276" w:lineRule="auto"/>
        <w:rPr>
          <w:rFonts w:ascii="Arial" w:hAnsi="Arial" w:cs="Arial"/>
        </w:rPr>
      </w:pPr>
      <w:r w:rsidRPr="004A047C">
        <w:rPr>
          <w:rFonts w:ascii="Arial" w:eastAsia="Verdana" w:hAnsi="Arial" w:cs="Arial"/>
          <w:b/>
        </w:rPr>
        <w:t>Истраживач се рангира у оној групацији у којој је стекао актуелно научно звање:</w:t>
      </w:r>
    </w:p>
    <w:p w:rsidR="004A047C" w:rsidRPr="004A047C" w:rsidRDefault="004A047C" w:rsidP="004A047C">
      <w:pPr>
        <w:spacing w:before="240" w:line="276" w:lineRule="auto"/>
        <w:rPr>
          <w:rFonts w:ascii="Arial" w:hAnsi="Arial" w:cs="Arial"/>
        </w:rPr>
      </w:pPr>
      <w:r w:rsidRPr="004A047C">
        <w:rPr>
          <w:rFonts w:ascii="Arial" w:eastAsia="Verdana" w:hAnsi="Arial" w:cs="Arial"/>
        </w:rPr>
        <w:t xml:space="preserve">1. Физика; Хемија; Биологија; Математика, компјутерске науке и механика; Медицинске науке; Геонауке и астрономија </w:t>
      </w:r>
      <w:r>
        <w:rPr>
          <w:rFonts w:ascii="Arial" w:eastAsia="Verdana" w:hAnsi="Arial" w:cs="Arial"/>
        </w:rPr>
        <w:t>-</w:t>
      </w:r>
      <w:r w:rsidRPr="004A047C">
        <w:rPr>
          <w:rFonts w:ascii="Arial" w:eastAsia="Verdana" w:hAnsi="Arial" w:cs="Arial"/>
        </w:rPr>
        <w:t xml:space="preserve"> </w:t>
      </w:r>
      <w:r w:rsidRPr="004A047C">
        <w:rPr>
          <w:rFonts w:ascii="Arial" w:eastAsia="Verdana" w:hAnsi="Arial" w:cs="Arial"/>
          <w:b/>
        </w:rPr>
        <w:t>Природно-математичке науке и Медицинске науке</w:t>
      </w:r>
      <w:r w:rsidRPr="004A047C">
        <w:rPr>
          <w:rFonts w:ascii="Arial" w:eastAsia="Verdana" w:hAnsi="Arial" w:cs="Arial"/>
        </w:rPr>
        <w:t>.</w:t>
      </w:r>
    </w:p>
    <w:p w:rsidR="004A047C" w:rsidRPr="004A047C" w:rsidRDefault="004A047C" w:rsidP="004A047C">
      <w:pPr>
        <w:spacing w:before="240" w:line="276" w:lineRule="auto"/>
        <w:rPr>
          <w:rFonts w:ascii="Arial" w:hAnsi="Arial" w:cs="Arial"/>
        </w:rPr>
      </w:pPr>
      <w:r w:rsidRPr="004A047C">
        <w:rPr>
          <w:rFonts w:ascii="Arial" w:eastAsia="Verdana" w:hAnsi="Arial" w:cs="Arial"/>
        </w:rPr>
        <w:t xml:space="preserve">2. Биотехнологија и пољопривреда; Електроника, телекомуникације и информационе технологије; Енергетика, рударство и енергетска ефикасност; Материјали и хемијске технологије; Машинство и индустријски софтвер; Саобраћај, урбанизам и грађевинарство; Уређење, заштита и коришћење вода, земљишта и ваздуха </w:t>
      </w:r>
      <w:r>
        <w:rPr>
          <w:rFonts w:ascii="Arial" w:eastAsia="Verdana" w:hAnsi="Arial" w:cs="Arial"/>
        </w:rPr>
        <w:t>-</w:t>
      </w:r>
      <w:r w:rsidRPr="004A047C">
        <w:rPr>
          <w:rFonts w:ascii="Arial" w:eastAsia="Verdana" w:hAnsi="Arial" w:cs="Arial"/>
        </w:rPr>
        <w:t xml:space="preserve"> </w:t>
      </w:r>
      <w:r w:rsidRPr="004A047C">
        <w:rPr>
          <w:rFonts w:ascii="Arial" w:eastAsia="Verdana" w:hAnsi="Arial" w:cs="Arial"/>
          <w:b/>
        </w:rPr>
        <w:t>Техничко-технолошке и биотехничке науке</w:t>
      </w:r>
      <w:r w:rsidRPr="004A047C">
        <w:rPr>
          <w:rFonts w:ascii="Arial" w:eastAsia="Verdana" w:hAnsi="Arial" w:cs="Arial"/>
        </w:rPr>
        <w:t>.</w:t>
      </w:r>
    </w:p>
    <w:p w:rsidR="004A047C" w:rsidRPr="004A047C" w:rsidRDefault="004A047C" w:rsidP="004A047C">
      <w:pPr>
        <w:spacing w:before="240" w:line="276" w:lineRule="auto"/>
        <w:rPr>
          <w:rFonts w:ascii="Arial" w:hAnsi="Arial" w:cs="Arial"/>
        </w:rPr>
      </w:pPr>
      <w:r w:rsidRPr="004A047C">
        <w:rPr>
          <w:rFonts w:ascii="Arial" w:eastAsia="Verdana" w:hAnsi="Arial" w:cs="Arial"/>
        </w:rPr>
        <w:t xml:space="preserve">3. Право, економија и политичке науке; Филозофија, психологија, педагогија и социологија </w:t>
      </w:r>
      <w:r>
        <w:rPr>
          <w:rFonts w:ascii="Arial" w:eastAsia="Verdana" w:hAnsi="Arial" w:cs="Arial"/>
        </w:rPr>
        <w:t>-</w:t>
      </w:r>
      <w:r w:rsidRPr="004A047C">
        <w:rPr>
          <w:rFonts w:ascii="Arial" w:eastAsia="Verdana" w:hAnsi="Arial" w:cs="Arial"/>
        </w:rPr>
        <w:t xml:space="preserve"> </w:t>
      </w:r>
      <w:r w:rsidRPr="004A047C">
        <w:rPr>
          <w:rFonts w:ascii="Arial" w:eastAsia="Verdana" w:hAnsi="Arial" w:cs="Arial"/>
          <w:b/>
        </w:rPr>
        <w:t>Друштвене науке</w:t>
      </w:r>
      <w:r w:rsidRPr="004A047C">
        <w:rPr>
          <w:rFonts w:ascii="Arial" w:eastAsia="Verdana" w:hAnsi="Arial" w:cs="Arial"/>
        </w:rPr>
        <w:t>.</w:t>
      </w:r>
    </w:p>
    <w:p w:rsidR="004A047C" w:rsidRPr="004A047C" w:rsidRDefault="004A047C" w:rsidP="004A047C">
      <w:pPr>
        <w:spacing w:before="240" w:line="276" w:lineRule="auto"/>
        <w:rPr>
          <w:rFonts w:ascii="Arial" w:hAnsi="Arial" w:cs="Arial"/>
        </w:rPr>
      </w:pPr>
      <w:r w:rsidRPr="004A047C">
        <w:rPr>
          <w:rFonts w:ascii="Arial" w:eastAsia="Verdana" w:hAnsi="Arial" w:cs="Arial"/>
        </w:rPr>
        <w:t xml:space="preserve">4. Историја, археологија и етнологија; Језик и књижевност </w:t>
      </w:r>
      <w:r>
        <w:rPr>
          <w:rFonts w:ascii="Arial" w:eastAsia="Verdana" w:hAnsi="Arial" w:cs="Arial"/>
        </w:rPr>
        <w:t>-</w:t>
      </w:r>
      <w:r w:rsidRPr="004A047C">
        <w:rPr>
          <w:rFonts w:ascii="Arial" w:eastAsia="Verdana" w:hAnsi="Arial" w:cs="Arial"/>
        </w:rPr>
        <w:t xml:space="preserve"> </w:t>
      </w:r>
      <w:r w:rsidRPr="004A047C">
        <w:rPr>
          <w:rFonts w:ascii="Arial" w:eastAsia="Verdana" w:hAnsi="Arial" w:cs="Arial"/>
          <w:b/>
        </w:rPr>
        <w:t>Хуманистичке науке</w:t>
      </w:r>
      <w:r w:rsidRPr="004A047C">
        <w:rPr>
          <w:rFonts w:ascii="Arial" w:eastAsia="Verdana" w:hAnsi="Arial" w:cs="Arial"/>
        </w:rPr>
        <w:t>.</w:t>
      </w:r>
    </w:p>
    <w:p w:rsidR="004A047C" w:rsidRPr="004A047C" w:rsidRDefault="004A047C" w:rsidP="004A047C">
      <w:pPr>
        <w:spacing w:before="240" w:line="276" w:lineRule="auto"/>
        <w:rPr>
          <w:rFonts w:ascii="Arial" w:hAnsi="Arial" w:cs="Arial"/>
        </w:rPr>
      </w:pPr>
      <w:r w:rsidRPr="004A047C">
        <w:rPr>
          <w:rFonts w:ascii="Arial" w:eastAsia="Verdana" w:hAnsi="Arial" w:cs="Arial"/>
          <w:b/>
        </w:rPr>
        <w:t>Корпус истраживача који се рангира:</w:t>
      </w:r>
    </w:p>
    <w:p w:rsidR="004A047C" w:rsidRPr="004A047C" w:rsidRDefault="004A047C" w:rsidP="004A047C">
      <w:pPr>
        <w:spacing w:before="240" w:line="276" w:lineRule="auto"/>
        <w:rPr>
          <w:rFonts w:ascii="Arial" w:hAnsi="Arial" w:cs="Arial"/>
        </w:rPr>
      </w:pPr>
      <w:r w:rsidRPr="004A047C">
        <w:rPr>
          <w:rFonts w:ascii="Arial" w:eastAsia="Verdana" w:hAnsi="Arial" w:cs="Arial"/>
        </w:rPr>
        <w:t>I. Додатком за изврсност обухвата се укупно 10% истраживача запослених искључиво на радним местима у научним звањима по сваком звању (рачунајући и истраживача на радном месту директора). Изврсност се изражава као увећање за корективни коефицијент утврђен овом уредбом. Истраживач који стекне више звање, а остварио је додатак за изврсност по претходном звању, задржава право на корективни коефицијент за изврсност у звању у коме га је остварио до наредног рангирања.</w:t>
      </w:r>
    </w:p>
    <w:p w:rsidR="004A047C" w:rsidRPr="004A047C" w:rsidRDefault="004A047C" w:rsidP="004A047C">
      <w:pPr>
        <w:spacing w:before="240" w:line="276" w:lineRule="auto"/>
        <w:rPr>
          <w:rFonts w:ascii="Arial" w:hAnsi="Arial" w:cs="Arial"/>
        </w:rPr>
      </w:pPr>
      <w:r w:rsidRPr="004A047C">
        <w:rPr>
          <w:rFonts w:ascii="Arial" w:eastAsia="Verdana" w:hAnsi="Arial" w:cs="Arial"/>
        </w:rPr>
        <w:t>II. Приликом обраде података за свако научно звање формира се по свакој групацији научних области јединствена листа истраживача (четири групације научних области у три научна звања).</w:t>
      </w:r>
    </w:p>
    <w:p w:rsidR="004A047C" w:rsidRPr="004A047C" w:rsidRDefault="004A047C" w:rsidP="004A047C">
      <w:pPr>
        <w:spacing w:before="240" w:line="276" w:lineRule="auto"/>
        <w:rPr>
          <w:rFonts w:ascii="Arial" w:hAnsi="Arial" w:cs="Arial"/>
        </w:rPr>
      </w:pPr>
      <w:r w:rsidRPr="004A047C">
        <w:rPr>
          <w:rFonts w:ascii="Arial" w:eastAsia="Verdana" w:hAnsi="Arial" w:cs="Arial"/>
          <w:b/>
        </w:rPr>
        <w:t>Резултати по типовима који се бодују и чији се збир бодова узима при рангирању истраживача по групацијама научних области:</w:t>
      </w:r>
    </w:p>
    <w:p w:rsidR="004A047C" w:rsidRPr="004A047C" w:rsidRDefault="004A047C" w:rsidP="004A047C">
      <w:pPr>
        <w:spacing w:before="240" w:line="276" w:lineRule="auto"/>
        <w:rPr>
          <w:rFonts w:ascii="Arial" w:hAnsi="Arial" w:cs="Arial"/>
        </w:rPr>
      </w:pPr>
      <w:r w:rsidRPr="004A047C">
        <w:rPr>
          <w:rFonts w:ascii="Arial" w:eastAsia="Verdana" w:hAnsi="Arial" w:cs="Arial"/>
          <w:b/>
        </w:rPr>
        <w:t>1. Природно-математичке науке и Медицинске науке:</w:t>
      </w:r>
    </w:p>
    <w:p w:rsidR="004A047C" w:rsidRPr="004A047C" w:rsidRDefault="004A047C" w:rsidP="004A047C">
      <w:pPr>
        <w:spacing w:before="240" w:line="276" w:lineRule="auto"/>
        <w:rPr>
          <w:rFonts w:ascii="Arial" w:hAnsi="Arial" w:cs="Arial"/>
        </w:rPr>
      </w:pPr>
      <w:r w:rsidRPr="004A047C">
        <w:rPr>
          <w:rFonts w:ascii="Arial" w:eastAsia="Verdana" w:hAnsi="Arial" w:cs="Arial"/>
          <w:b/>
        </w:rPr>
        <w:t>А.</w:t>
      </w:r>
      <w:r w:rsidRPr="004A047C">
        <w:rPr>
          <w:rFonts w:ascii="Arial" w:eastAsia="Verdana" w:hAnsi="Arial" w:cs="Arial"/>
        </w:rPr>
        <w:t xml:space="preserve"> М21а+ до М23.</w:t>
      </w:r>
    </w:p>
    <w:p w:rsidR="004A047C" w:rsidRPr="004A047C" w:rsidRDefault="004A047C" w:rsidP="004A047C">
      <w:pPr>
        <w:spacing w:before="240" w:line="276" w:lineRule="auto"/>
        <w:rPr>
          <w:rFonts w:ascii="Arial" w:hAnsi="Arial" w:cs="Arial"/>
        </w:rPr>
      </w:pPr>
      <w:r w:rsidRPr="004A047C">
        <w:rPr>
          <w:rFonts w:ascii="Arial" w:eastAsia="Verdana" w:hAnsi="Arial" w:cs="Arial"/>
          <w:b/>
        </w:rPr>
        <w:t>Б.</w:t>
      </w:r>
      <w:r w:rsidRPr="004A047C">
        <w:rPr>
          <w:rFonts w:ascii="Arial" w:eastAsia="Verdana" w:hAnsi="Arial" w:cs="Arial"/>
        </w:rPr>
        <w:t xml:space="preserve"> Цитираност у периоду 2015</w:t>
      </w:r>
      <w:r>
        <w:rPr>
          <w:rFonts w:ascii="Arial" w:eastAsia="Verdana" w:hAnsi="Arial" w:cs="Arial"/>
        </w:rPr>
        <w:t>-</w:t>
      </w:r>
      <w:r w:rsidRPr="004A047C">
        <w:rPr>
          <w:rFonts w:ascii="Arial" w:eastAsia="Verdana" w:hAnsi="Arial" w:cs="Arial"/>
        </w:rPr>
        <w:t>2024. године свих резултата истраживача у целокупном стваралаштву који су индексирани у бази Web of Science.</w:t>
      </w:r>
    </w:p>
    <w:p w:rsidR="004A047C" w:rsidRPr="004A047C" w:rsidRDefault="004A047C" w:rsidP="004A047C">
      <w:pPr>
        <w:spacing w:before="240" w:line="276" w:lineRule="auto"/>
        <w:rPr>
          <w:rFonts w:ascii="Arial" w:hAnsi="Arial" w:cs="Arial"/>
        </w:rPr>
      </w:pPr>
      <w:r w:rsidRPr="004A047C">
        <w:rPr>
          <w:rFonts w:ascii="Arial" w:eastAsia="Verdana" w:hAnsi="Arial" w:cs="Arial"/>
          <w:b/>
        </w:rPr>
        <w:t>2. Техничко-технолошке и биотехничке науке:</w:t>
      </w:r>
    </w:p>
    <w:p w:rsidR="004A047C" w:rsidRPr="004A047C" w:rsidRDefault="004A047C" w:rsidP="004A047C">
      <w:pPr>
        <w:spacing w:before="240" w:line="276" w:lineRule="auto"/>
        <w:rPr>
          <w:rFonts w:ascii="Arial" w:hAnsi="Arial" w:cs="Arial"/>
        </w:rPr>
      </w:pPr>
      <w:r w:rsidRPr="004A047C">
        <w:rPr>
          <w:rFonts w:ascii="Arial" w:eastAsia="Verdana" w:hAnsi="Arial" w:cs="Arial"/>
          <w:b/>
        </w:rPr>
        <w:t>А.</w:t>
      </w:r>
      <w:r w:rsidRPr="004A047C">
        <w:rPr>
          <w:rFonts w:ascii="Arial" w:eastAsia="Verdana" w:hAnsi="Arial" w:cs="Arial"/>
        </w:rPr>
        <w:t xml:space="preserve"> М21а+ до М23.</w:t>
      </w:r>
    </w:p>
    <w:p w:rsidR="004A047C" w:rsidRPr="004A047C" w:rsidRDefault="004A047C" w:rsidP="004A047C">
      <w:pPr>
        <w:spacing w:before="240" w:line="276" w:lineRule="auto"/>
        <w:rPr>
          <w:rFonts w:ascii="Arial" w:hAnsi="Arial" w:cs="Arial"/>
        </w:rPr>
      </w:pPr>
      <w:r w:rsidRPr="004A047C">
        <w:rPr>
          <w:rFonts w:ascii="Arial" w:eastAsia="Verdana" w:hAnsi="Arial" w:cs="Arial"/>
          <w:b/>
        </w:rPr>
        <w:t>Б.</w:t>
      </w:r>
      <w:r w:rsidRPr="004A047C">
        <w:rPr>
          <w:rFonts w:ascii="Arial" w:eastAsia="Verdana" w:hAnsi="Arial" w:cs="Arial"/>
        </w:rPr>
        <w:t xml:space="preserve"> Цитираност у периоду 2015</w:t>
      </w:r>
      <w:r>
        <w:rPr>
          <w:rFonts w:ascii="Arial" w:eastAsia="Verdana" w:hAnsi="Arial" w:cs="Arial"/>
        </w:rPr>
        <w:t>-</w:t>
      </w:r>
      <w:r w:rsidRPr="004A047C">
        <w:rPr>
          <w:rFonts w:ascii="Arial" w:eastAsia="Verdana" w:hAnsi="Arial" w:cs="Arial"/>
        </w:rPr>
        <w:t>2024. године свих резултата истраживача у целокупном стваралаштву који су индексирани у бази Web of Science.</w:t>
      </w:r>
    </w:p>
    <w:p w:rsidR="004A047C" w:rsidRPr="004A047C" w:rsidRDefault="004A047C" w:rsidP="004A047C">
      <w:pPr>
        <w:spacing w:before="240" w:line="276" w:lineRule="auto"/>
        <w:rPr>
          <w:rFonts w:ascii="Arial" w:hAnsi="Arial" w:cs="Arial"/>
        </w:rPr>
      </w:pPr>
      <w:r w:rsidRPr="004A047C">
        <w:rPr>
          <w:rFonts w:ascii="Arial" w:eastAsia="Verdana" w:hAnsi="Arial" w:cs="Arial"/>
          <w:b/>
        </w:rPr>
        <w:t>3. Друштвене науке:</w:t>
      </w:r>
    </w:p>
    <w:p w:rsidR="004A047C" w:rsidRPr="004A047C" w:rsidRDefault="004A047C" w:rsidP="004A047C">
      <w:pPr>
        <w:spacing w:before="240" w:line="276" w:lineRule="auto"/>
        <w:rPr>
          <w:rFonts w:ascii="Arial" w:hAnsi="Arial" w:cs="Arial"/>
        </w:rPr>
      </w:pPr>
      <w:r w:rsidRPr="004A047C">
        <w:rPr>
          <w:rFonts w:ascii="Arial" w:eastAsia="Verdana" w:hAnsi="Arial" w:cs="Arial"/>
          <w:b/>
        </w:rPr>
        <w:t>А.</w:t>
      </w:r>
      <w:r w:rsidRPr="004A047C">
        <w:rPr>
          <w:rFonts w:ascii="Arial" w:eastAsia="Verdana" w:hAnsi="Arial" w:cs="Arial"/>
        </w:rPr>
        <w:t xml:space="preserve"> М21а+ до M24.</w:t>
      </w:r>
    </w:p>
    <w:p w:rsidR="004A047C" w:rsidRPr="004A047C" w:rsidRDefault="004A047C" w:rsidP="004A047C">
      <w:pPr>
        <w:spacing w:before="240" w:line="276" w:lineRule="auto"/>
        <w:rPr>
          <w:rFonts w:ascii="Arial" w:hAnsi="Arial" w:cs="Arial"/>
        </w:rPr>
      </w:pPr>
      <w:r w:rsidRPr="004A047C">
        <w:rPr>
          <w:rFonts w:ascii="Arial" w:eastAsia="Verdana" w:hAnsi="Arial" w:cs="Arial"/>
          <w:b/>
        </w:rPr>
        <w:t>Б.</w:t>
      </w:r>
      <w:r w:rsidRPr="004A047C">
        <w:rPr>
          <w:rFonts w:ascii="Arial" w:eastAsia="Verdana" w:hAnsi="Arial" w:cs="Arial"/>
        </w:rPr>
        <w:t xml:space="preserve"> М11 + М12 + М13 + М14 + М41 + цитираност у периоду 2015</w:t>
      </w:r>
      <w:r>
        <w:rPr>
          <w:rFonts w:ascii="Arial" w:eastAsia="Verdana" w:hAnsi="Arial" w:cs="Arial"/>
        </w:rPr>
        <w:t>-</w:t>
      </w:r>
      <w:r w:rsidRPr="004A047C">
        <w:rPr>
          <w:rFonts w:ascii="Arial" w:eastAsia="Verdana" w:hAnsi="Arial" w:cs="Arial"/>
        </w:rPr>
        <w:t>2024. године свих резултата истраживача у целокупном стваралаштву који су индексирани у бази Web of Science. Матични научни одбор за право, економију и политичке науке и Матични научни одбор за филозофију, психологију, педагогију и социологију, доносе одлуку о верификацији резултата из категорија М11 + М12 + М13 + М14 + М41, који се након верификације уносе у информациони систем еНаука у роковима утврђеним овим упутством.</w:t>
      </w:r>
    </w:p>
    <w:p w:rsidR="004A047C" w:rsidRPr="004A047C" w:rsidRDefault="004A047C" w:rsidP="004A047C">
      <w:pPr>
        <w:spacing w:before="240" w:line="276" w:lineRule="auto"/>
        <w:rPr>
          <w:rFonts w:ascii="Arial" w:hAnsi="Arial" w:cs="Arial"/>
        </w:rPr>
      </w:pPr>
      <w:r w:rsidRPr="004A047C">
        <w:rPr>
          <w:rFonts w:ascii="Arial" w:eastAsia="Verdana" w:hAnsi="Arial" w:cs="Arial"/>
          <w:b/>
        </w:rPr>
        <w:t>4. Хуманистичке науке:</w:t>
      </w:r>
    </w:p>
    <w:p w:rsidR="004A047C" w:rsidRPr="004A047C" w:rsidRDefault="004A047C" w:rsidP="004A047C">
      <w:pPr>
        <w:spacing w:before="240" w:line="276" w:lineRule="auto"/>
        <w:rPr>
          <w:rFonts w:ascii="Arial" w:hAnsi="Arial" w:cs="Arial"/>
        </w:rPr>
      </w:pPr>
      <w:r w:rsidRPr="004A047C">
        <w:rPr>
          <w:rFonts w:ascii="Arial" w:eastAsia="Verdana" w:hAnsi="Arial" w:cs="Arial"/>
          <w:b/>
        </w:rPr>
        <w:t>А.</w:t>
      </w:r>
      <w:r w:rsidRPr="004A047C">
        <w:rPr>
          <w:rFonts w:ascii="Arial" w:eastAsia="Verdana" w:hAnsi="Arial" w:cs="Arial"/>
        </w:rPr>
        <w:t xml:space="preserve"> М21а+ до М24.</w:t>
      </w:r>
    </w:p>
    <w:p w:rsidR="004A047C" w:rsidRPr="004A047C" w:rsidRDefault="004A047C" w:rsidP="004A047C">
      <w:pPr>
        <w:spacing w:before="240" w:line="276" w:lineRule="auto"/>
        <w:rPr>
          <w:rFonts w:ascii="Arial" w:hAnsi="Arial" w:cs="Arial"/>
        </w:rPr>
      </w:pPr>
      <w:r w:rsidRPr="004A047C">
        <w:rPr>
          <w:rFonts w:ascii="Arial" w:eastAsia="Verdana" w:hAnsi="Arial" w:cs="Arial"/>
          <w:b/>
        </w:rPr>
        <w:t>Б.</w:t>
      </w:r>
      <w:r w:rsidRPr="004A047C">
        <w:rPr>
          <w:rFonts w:ascii="Arial" w:eastAsia="Verdana" w:hAnsi="Arial" w:cs="Arial"/>
        </w:rPr>
        <w:t xml:space="preserve"> М11 + М12 + М13 + М14 + М41 + М42. Матични научни одбор за историју, археологију и етнологију и Матични научни одбор за језик и књижевност, доносе одлуку о верификацији свих наведених категорија резултата, који се након верификације уносе у информациони систем еНаука у роковима утврђеним овим упутством.</w:t>
      </w:r>
    </w:p>
    <w:p w:rsidR="004A047C" w:rsidRPr="004A047C" w:rsidRDefault="004A047C" w:rsidP="004A047C">
      <w:pPr>
        <w:spacing w:before="240" w:line="276" w:lineRule="auto"/>
        <w:rPr>
          <w:rFonts w:ascii="Arial" w:hAnsi="Arial" w:cs="Arial"/>
        </w:rPr>
      </w:pPr>
      <w:r w:rsidRPr="004A047C">
        <w:rPr>
          <w:rFonts w:ascii="Arial" w:eastAsia="Verdana" w:hAnsi="Arial" w:cs="Arial"/>
          <w:b/>
        </w:rPr>
        <w:t>В.</w:t>
      </w:r>
      <w:r w:rsidRPr="004A047C">
        <w:rPr>
          <w:rFonts w:ascii="Arial" w:eastAsia="Verdana" w:hAnsi="Arial" w:cs="Arial"/>
        </w:rPr>
        <w:t xml:space="preserve"> М43 + М44 + М51. </w:t>
      </w:r>
    </w:p>
    <w:p w:rsidR="004A047C" w:rsidRPr="004A047C" w:rsidRDefault="004A047C" w:rsidP="004A047C">
      <w:pPr>
        <w:spacing w:before="240" w:line="276" w:lineRule="auto"/>
        <w:rPr>
          <w:rFonts w:ascii="Arial" w:hAnsi="Arial" w:cs="Arial"/>
        </w:rPr>
      </w:pPr>
      <w:r w:rsidRPr="004A047C">
        <w:rPr>
          <w:rFonts w:ascii="Arial" w:eastAsia="Verdana" w:hAnsi="Arial" w:cs="Arial"/>
        </w:rPr>
        <w:t xml:space="preserve">Приликом обраде података формирају се 24 бодовне листе А. и Б. листе истраживача за рангирања (за четири групације научних области у три научна звања) и 3 В. листе у Хуманистичким наукама. </w:t>
      </w:r>
    </w:p>
    <w:p w:rsidR="004A047C" w:rsidRPr="004A047C" w:rsidRDefault="004A047C" w:rsidP="004A047C">
      <w:pPr>
        <w:spacing w:before="240" w:line="276" w:lineRule="auto"/>
        <w:rPr>
          <w:rFonts w:ascii="Arial" w:hAnsi="Arial" w:cs="Arial"/>
        </w:rPr>
      </w:pPr>
      <w:r w:rsidRPr="004A047C">
        <w:rPr>
          <w:rFonts w:ascii="Arial" w:eastAsia="Verdana" w:hAnsi="Arial" w:cs="Arial"/>
          <w:b/>
        </w:rPr>
        <w:t>Бодовна скала резултата:</w:t>
      </w:r>
    </w:p>
    <w:p w:rsidR="004A047C" w:rsidRPr="004A047C" w:rsidRDefault="004A047C" w:rsidP="004A047C">
      <w:pPr>
        <w:spacing w:before="240" w:line="276" w:lineRule="auto"/>
        <w:rPr>
          <w:rFonts w:ascii="Arial" w:hAnsi="Arial" w:cs="Arial"/>
        </w:rPr>
      </w:pPr>
      <w:r w:rsidRPr="004A047C">
        <w:rPr>
          <w:rFonts w:ascii="Arial" w:eastAsia="Verdana" w:hAnsi="Arial" w:cs="Arial"/>
        </w:rPr>
        <w:t>I. Примењује се К</w:t>
      </w:r>
      <w:r>
        <w:rPr>
          <w:rFonts w:ascii="Arial" w:eastAsia="Verdana" w:hAnsi="Arial" w:cs="Arial"/>
        </w:rPr>
        <w:t>-</w:t>
      </w:r>
      <w:r w:rsidRPr="004A047C">
        <w:rPr>
          <w:rFonts w:ascii="Arial" w:eastAsia="Verdana" w:hAnsi="Arial" w:cs="Arial"/>
        </w:rPr>
        <w:t>Вредност научних резултата из прилога Правилника о стицању истраживачких и научних звања (</w:t>
      </w:r>
      <w:r>
        <w:rPr>
          <w:rFonts w:ascii="Arial" w:eastAsia="Verdana" w:hAnsi="Arial" w:cs="Arial"/>
        </w:rPr>
        <w:t>"</w:t>
      </w:r>
      <w:r w:rsidRPr="004A047C">
        <w:rPr>
          <w:rFonts w:ascii="Arial" w:eastAsia="Verdana" w:hAnsi="Arial" w:cs="Arial"/>
        </w:rPr>
        <w:t>Службени гласник РС</w:t>
      </w:r>
      <w:r>
        <w:rPr>
          <w:rFonts w:ascii="Arial" w:eastAsia="Verdana" w:hAnsi="Arial" w:cs="Arial"/>
        </w:rPr>
        <w:t>"</w:t>
      </w:r>
      <w:r w:rsidRPr="004A047C">
        <w:rPr>
          <w:rFonts w:ascii="Arial" w:eastAsia="Verdana" w:hAnsi="Arial" w:cs="Arial"/>
        </w:rPr>
        <w:t>, бр. 80/24 и 70/25).</w:t>
      </w:r>
    </w:p>
    <w:p w:rsidR="004A047C" w:rsidRPr="004A047C" w:rsidRDefault="004A047C" w:rsidP="004A047C">
      <w:pPr>
        <w:spacing w:before="240" w:line="276" w:lineRule="auto"/>
        <w:rPr>
          <w:rFonts w:ascii="Arial" w:hAnsi="Arial" w:cs="Arial"/>
        </w:rPr>
      </w:pPr>
      <w:r w:rsidRPr="004A047C">
        <w:rPr>
          <w:rFonts w:ascii="Arial" w:eastAsia="Verdana" w:hAnsi="Arial" w:cs="Arial"/>
        </w:rPr>
        <w:t>II. Сваки цитат без обзира на врсту једнако вреди (носи један бод) на листи цитата пре нормирања.</w:t>
      </w:r>
    </w:p>
    <w:p w:rsidR="004A047C" w:rsidRPr="004A047C" w:rsidRDefault="004A047C" w:rsidP="004A047C">
      <w:pPr>
        <w:spacing w:before="240" w:line="276" w:lineRule="auto"/>
        <w:rPr>
          <w:rFonts w:ascii="Arial" w:hAnsi="Arial" w:cs="Arial"/>
        </w:rPr>
      </w:pPr>
      <w:r w:rsidRPr="004A047C">
        <w:rPr>
          <w:rFonts w:ascii="Arial" w:eastAsia="Verdana" w:hAnsi="Arial" w:cs="Arial"/>
          <w:b/>
        </w:rPr>
        <w:t>Нормирање доприноса у коауторским резултатима:</w:t>
      </w:r>
    </w:p>
    <w:p w:rsidR="004A047C" w:rsidRPr="004A047C" w:rsidRDefault="004A047C" w:rsidP="004A047C">
      <w:pPr>
        <w:spacing w:before="240" w:line="276" w:lineRule="auto"/>
        <w:rPr>
          <w:rFonts w:ascii="Arial" w:hAnsi="Arial" w:cs="Arial"/>
        </w:rPr>
      </w:pPr>
      <w:r w:rsidRPr="004A047C">
        <w:rPr>
          <w:rFonts w:ascii="Arial" w:eastAsia="Verdana" w:hAnsi="Arial" w:cs="Arial"/>
        </w:rPr>
        <w:t>I. Примењују се правила о нормирању броја коауторских резултата из прилога Правилника о стицању истраживачких и научних звања (</w:t>
      </w:r>
      <w:r>
        <w:rPr>
          <w:rFonts w:ascii="Arial" w:eastAsia="Verdana" w:hAnsi="Arial" w:cs="Arial"/>
        </w:rPr>
        <w:t>"</w:t>
      </w:r>
      <w:r w:rsidRPr="004A047C">
        <w:rPr>
          <w:rFonts w:ascii="Arial" w:eastAsia="Verdana" w:hAnsi="Arial" w:cs="Arial"/>
        </w:rPr>
        <w:t>Службени гласник РС</w:t>
      </w:r>
      <w:r>
        <w:rPr>
          <w:rFonts w:ascii="Arial" w:eastAsia="Verdana" w:hAnsi="Arial" w:cs="Arial"/>
        </w:rPr>
        <w:t>"</w:t>
      </w:r>
      <w:r w:rsidRPr="004A047C">
        <w:rPr>
          <w:rFonts w:ascii="Arial" w:eastAsia="Verdana" w:hAnsi="Arial" w:cs="Arial"/>
        </w:rPr>
        <w:t>, бр. 80/24 и 70/25),</w:t>
      </w:r>
      <w:r>
        <w:rPr>
          <w:rFonts w:ascii="Arial" w:eastAsia="Verdana" w:hAnsi="Arial" w:cs="Arial"/>
        </w:rPr>
        <w:t xml:space="preserve"> </w:t>
      </w:r>
      <w:r w:rsidRPr="004A047C">
        <w:rPr>
          <w:rFonts w:ascii="Arial" w:eastAsia="Verdana" w:hAnsi="Arial" w:cs="Arial"/>
        </w:rPr>
        <w:t>за теоријска, симулациона, експериментална истраживања и за све резултате категорије М21а+.</w:t>
      </w:r>
    </w:p>
    <w:p w:rsidR="004A047C" w:rsidRPr="004A047C" w:rsidRDefault="004A047C" w:rsidP="004A047C">
      <w:pPr>
        <w:spacing w:before="240" w:line="276" w:lineRule="auto"/>
        <w:rPr>
          <w:rFonts w:ascii="Arial" w:hAnsi="Arial" w:cs="Arial"/>
        </w:rPr>
      </w:pPr>
      <w:r w:rsidRPr="004A047C">
        <w:rPr>
          <w:rFonts w:ascii="Arial" w:eastAsia="Verdana" w:hAnsi="Arial" w:cs="Arial"/>
        </w:rPr>
        <w:t>II. Нормирање се примењује и за А. и за Б. и за В. типове резултата.</w:t>
      </w:r>
    </w:p>
    <w:p w:rsidR="004A047C" w:rsidRPr="004A047C" w:rsidRDefault="004A047C" w:rsidP="004A047C">
      <w:pPr>
        <w:spacing w:before="240" w:line="276" w:lineRule="auto"/>
        <w:rPr>
          <w:rFonts w:ascii="Arial" w:hAnsi="Arial" w:cs="Arial"/>
        </w:rPr>
      </w:pPr>
      <w:r w:rsidRPr="004A047C">
        <w:rPr>
          <w:rFonts w:ascii="Arial" w:eastAsia="Verdana" w:hAnsi="Arial" w:cs="Arial"/>
          <w:b/>
        </w:rPr>
        <w:t>Формирање засебне листе истраживача који имају резултате настале у колаборационим истраживањима:</w:t>
      </w:r>
    </w:p>
    <w:p w:rsidR="004A047C" w:rsidRPr="004A047C" w:rsidRDefault="004A047C" w:rsidP="004A047C">
      <w:pPr>
        <w:spacing w:before="240" w:line="276" w:lineRule="auto"/>
        <w:rPr>
          <w:rFonts w:ascii="Arial" w:hAnsi="Arial" w:cs="Arial"/>
        </w:rPr>
      </w:pPr>
      <w:r w:rsidRPr="004A047C">
        <w:rPr>
          <w:rFonts w:ascii="Arial" w:eastAsia="Verdana" w:hAnsi="Arial" w:cs="Arial"/>
        </w:rPr>
        <w:t>I. Сви истраживачи из свих групација научних области за рангирање који имају резултате остварене у колаборацијама (20 или више аутора) улазе у јединствену колаборациону листу свих истраживача у научним звањима за рангирање са збиром бодова оствареним само у резултатима са 20 или више аутора) за које се врши рангирање по А листи за период 2020</w:t>
      </w:r>
      <w:r>
        <w:rPr>
          <w:rFonts w:ascii="Arial" w:eastAsia="Verdana" w:hAnsi="Arial" w:cs="Arial"/>
        </w:rPr>
        <w:t>-</w:t>
      </w:r>
      <w:r w:rsidRPr="004A047C">
        <w:rPr>
          <w:rFonts w:ascii="Arial" w:eastAsia="Verdana" w:hAnsi="Arial" w:cs="Arial"/>
        </w:rPr>
        <w:t>2024. године, а по Б. листи за период 2015</w:t>
      </w:r>
      <w:r>
        <w:rPr>
          <w:rFonts w:ascii="Arial" w:eastAsia="Verdana" w:hAnsi="Arial" w:cs="Arial"/>
        </w:rPr>
        <w:t>-</w:t>
      </w:r>
      <w:r w:rsidRPr="004A047C">
        <w:rPr>
          <w:rFonts w:ascii="Arial" w:eastAsia="Verdana" w:hAnsi="Arial" w:cs="Arial"/>
        </w:rPr>
        <w:t>2024. године (примењују се правила из овог упутства која важе за Природно-математичке и Медицинске науке).</w:t>
      </w:r>
    </w:p>
    <w:p w:rsidR="004A047C" w:rsidRPr="004A047C" w:rsidRDefault="004A047C" w:rsidP="004A047C">
      <w:pPr>
        <w:spacing w:before="240" w:line="276" w:lineRule="auto"/>
        <w:rPr>
          <w:rFonts w:ascii="Arial" w:hAnsi="Arial" w:cs="Arial"/>
        </w:rPr>
      </w:pPr>
      <w:r w:rsidRPr="004A047C">
        <w:rPr>
          <w:rFonts w:ascii="Arial" w:eastAsia="Verdana" w:hAnsi="Arial" w:cs="Arial"/>
          <w:b/>
        </w:rPr>
        <w:t>Временски период остварених резултата за бодовања и рангирања истраживача:</w:t>
      </w:r>
    </w:p>
    <w:p w:rsidR="004A047C" w:rsidRPr="004A047C" w:rsidRDefault="004A047C" w:rsidP="004A047C">
      <w:pPr>
        <w:spacing w:before="240" w:line="276" w:lineRule="auto"/>
        <w:rPr>
          <w:rFonts w:ascii="Arial" w:hAnsi="Arial" w:cs="Arial"/>
        </w:rPr>
      </w:pPr>
      <w:r w:rsidRPr="004A047C">
        <w:rPr>
          <w:rFonts w:ascii="Arial" w:eastAsia="Verdana" w:hAnsi="Arial" w:cs="Arial"/>
        </w:rPr>
        <w:t>I. Сви истраживачи у научним звањима рангирају се према резултатима оствареним у периоду 2020</w:t>
      </w:r>
      <w:r>
        <w:rPr>
          <w:rFonts w:ascii="Arial" w:eastAsia="Verdana" w:hAnsi="Arial" w:cs="Arial"/>
        </w:rPr>
        <w:t>-</w:t>
      </w:r>
      <w:r w:rsidRPr="004A047C">
        <w:rPr>
          <w:rFonts w:ascii="Arial" w:eastAsia="Verdana" w:hAnsi="Arial" w:cs="Arial"/>
        </w:rPr>
        <w:t>2024. године. Свим истраживачима у научном звању који су током назначеног периода користили одсуство дуже од једне године, временски оквир за вредновање проширује се на период 2018</w:t>
      </w:r>
      <w:r>
        <w:rPr>
          <w:rFonts w:ascii="Arial" w:eastAsia="Verdana" w:hAnsi="Arial" w:cs="Arial"/>
        </w:rPr>
        <w:t>-</w:t>
      </w:r>
      <w:r w:rsidRPr="004A047C">
        <w:rPr>
          <w:rFonts w:ascii="Arial" w:eastAsia="Verdana" w:hAnsi="Arial" w:cs="Arial"/>
        </w:rPr>
        <w:t>2024. године. За период проширења (2018</w:t>
      </w:r>
      <w:r>
        <w:rPr>
          <w:rFonts w:ascii="Arial" w:eastAsia="Verdana" w:hAnsi="Arial" w:cs="Arial"/>
        </w:rPr>
        <w:t>-</w:t>
      </w:r>
      <w:r w:rsidRPr="004A047C">
        <w:rPr>
          <w:rFonts w:ascii="Arial" w:eastAsia="Verdana" w:hAnsi="Arial" w:cs="Arial"/>
        </w:rPr>
        <w:t>2019. године) остварени бодови се множе са ¾.</w:t>
      </w:r>
    </w:p>
    <w:p w:rsidR="004A047C" w:rsidRPr="004A047C" w:rsidRDefault="004A047C" w:rsidP="004A047C">
      <w:pPr>
        <w:spacing w:before="240" w:line="276" w:lineRule="auto"/>
        <w:rPr>
          <w:rFonts w:ascii="Arial" w:hAnsi="Arial" w:cs="Arial"/>
        </w:rPr>
      </w:pPr>
      <w:r w:rsidRPr="004A047C">
        <w:rPr>
          <w:rFonts w:ascii="Arial" w:eastAsia="Verdana" w:hAnsi="Arial" w:cs="Arial"/>
        </w:rPr>
        <w:t>II. Цитираност се утврђује за све резултате истраживача у целокупном стваралаштву који су индексирани у бази WOS, а који су цитирани у периоду 2015</w:t>
      </w:r>
      <w:r>
        <w:rPr>
          <w:rFonts w:ascii="Arial" w:eastAsia="Verdana" w:hAnsi="Arial" w:cs="Arial"/>
        </w:rPr>
        <w:t>-</w:t>
      </w:r>
      <w:r w:rsidRPr="004A047C">
        <w:rPr>
          <w:rFonts w:ascii="Arial" w:eastAsia="Verdana" w:hAnsi="Arial" w:cs="Arial"/>
        </w:rPr>
        <w:t>2024. године, осим за истраживаче у научном звању који су у периоду од 1. јануара 2020. до 1. децембра 2025. године реизабрани у важеће звање у ком се рангирају или су губили научно звање.</w:t>
      </w:r>
    </w:p>
    <w:p w:rsidR="004A047C" w:rsidRPr="004A047C" w:rsidRDefault="004A047C" w:rsidP="004A047C">
      <w:pPr>
        <w:spacing w:before="240" w:line="276" w:lineRule="auto"/>
        <w:rPr>
          <w:rFonts w:ascii="Arial" w:hAnsi="Arial" w:cs="Arial"/>
        </w:rPr>
      </w:pPr>
      <w:r w:rsidRPr="004A047C">
        <w:rPr>
          <w:rFonts w:ascii="Arial" w:eastAsia="Verdana" w:hAnsi="Arial" w:cs="Arial"/>
          <w:b/>
        </w:rPr>
        <w:t>Рангирање истраживача у научним звањима по групацијама научних области:</w:t>
      </w:r>
    </w:p>
    <w:p w:rsidR="004A047C" w:rsidRPr="004A047C" w:rsidRDefault="004A047C" w:rsidP="004A047C">
      <w:pPr>
        <w:spacing w:before="240" w:line="276" w:lineRule="auto"/>
        <w:rPr>
          <w:rFonts w:ascii="Arial" w:hAnsi="Arial" w:cs="Arial"/>
        </w:rPr>
      </w:pPr>
      <w:r w:rsidRPr="004A047C">
        <w:rPr>
          <w:rFonts w:ascii="Arial" w:eastAsia="Verdana" w:hAnsi="Arial" w:cs="Arial"/>
        </w:rPr>
        <w:t xml:space="preserve">I. Сви истраживачи се рангирају по научним звањима и групацијама научних области по опадајућој вредности збира бодова по А, Б. и В. </w:t>
      </w:r>
    </w:p>
    <w:p w:rsidR="004A047C" w:rsidRPr="004A047C" w:rsidRDefault="004A047C" w:rsidP="004A047C">
      <w:pPr>
        <w:spacing w:before="240" w:line="276" w:lineRule="auto"/>
        <w:rPr>
          <w:rFonts w:ascii="Arial" w:hAnsi="Arial" w:cs="Arial"/>
        </w:rPr>
      </w:pPr>
      <w:r w:rsidRPr="004A047C">
        <w:rPr>
          <w:rFonts w:ascii="Arial" w:eastAsia="Verdana" w:hAnsi="Arial" w:cs="Arial"/>
        </w:rPr>
        <w:t xml:space="preserve">II. Првих 7% истраживача са А. или Б. бодовне листе испуњава услов научне изврсности у групацијама научних области код којих је рангирање искључиво по А. и Б. листи. У групацији Хуманистичких наука првих 4% истраживача са А, Б. и В. бодовне листе испуњава услов научне изврсности. </w:t>
      </w:r>
    </w:p>
    <w:p w:rsidR="004A047C" w:rsidRPr="004A047C" w:rsidRDefault="004A047C" w:rsidP="004A047C">
      <w:pPr>
        <w:spacing w:before="240" w:line="276" w:lineRule="auto"/>
        <w:rPr>
          <w:rFonts w:ascii="Arial" w:hAnsi="Arial" w:cs="Arial"/>
        </w:rPr>
      </w:pPr>
      <w:r w:rsidRPr="004A047C">
        <w:rPr>
          <w:rFonts w:ascii="Arial" w:eastAsia="Verdana" w:hAnsi="Arial" w:cs="Arial"/>
        </w:rPr>
        <w:t xml:space="preserve">Сви руководиоци </w:t>
      </w:r>
      <w:r>
        <w:rPr>
          <w:rFonts w:ascii="Arial" w:eastAsia="Verdana" w:hAnsi="Arial" w:cs="Arial"/>
        </w:rPr>
        <w:t>-</w:t>
      </w:r>
      <w:r w:rsidRPr="004A047C">
        <w:rPr>
          <w:rFonts w:ascii="Arial" w:eastAsia="Verdana" w:hAnsi="Arial" w:cs="Arial"/>
        </w:rPr>
        <w:t xml:space="preserve"> добитници European Research Council (ERC) пројеката, у периоду од 2020</w:t>
      </w:r>
      <w:r>
        <w:rPr>
          <w:rFonts w:ascii="Arial" w:eastAsia="Verdana" w:hAnsi="Arial" w:cs="Arial"/>
        </w:rPr>
        <w:t>-</w:t>
      </w:r>
      <w:r w:rsidRPr="004A047C">
        <w:rPr>
          <w:rFonts w:ascii="Arial" w:eastAsia="Verdana" w:hAnsi="Arial" w:cs="Arial"/>
        </w:rPr>
        <w:t>2024. године и истраживачи који су на Станфордовој листи 2% најутицајнијих научника у свету у периоду важења те листе, a који су били на тој листи каријерно или на годишњој листи у периоду од 2020</w:t>
      </w:r>
      <w:r>
        <w:rPr>
          <w:rFonts w:ascii="Arial" w:eastAsia="Verdana" w:hAnsi="Arial" w:cs="Arial"/>
        </w:rPr>
        <w:t>-</w:t>
      </w:r>
      <w:r w:rsidRPr="004A047C">
        <w:rPr>
          <w:rFonts w:ascii="Arial" w:eastAsia="Verdana" w:hAnsi="Arial" w:cs="Arial"/>
        </w:rPr>
        <w:t>2024. године остварују право на научну изврсност.</w:t>
      </w:r>
    </w:p>
    <w:p w:rsidR="004A047C" w:rsidRPr="004A047C" w:rsidRDefault="004A047C" w:rsidP="004A047C">
      <w:pPr>
        <w:spacing w:before="240" w:line="276" w:lineRule="auto"/>
        <w:rPr>
          <w:rFonts w:ascii="Arial" w:hAnsi="Arial" w:cs="Arial"/>
        </w:rPr>
      </w:pPr>
      <w:r w:rsidRPr="004A047C">
        <w:rPr>
          <w:rFonts w:ascii="Arial" w:eastAsia="Verdana" w:hAnsi="Arial" w:cs="Arial"/>
        </w:rPr>
        <w:t>Повратник из иностранства (запослени истраживач у научном звању који је завршио докторске студије у иностранству или има најмање пет година радног искуства у иностранству у институцијама или организацијама у области научноистраживачке или истраживачко-развојне делатности) који je укључен у финансирање између два рангирања остварује право на корективни коефицијент из ове уредбе, као подстицај за повратак и задржава га до првог следећег вредновања.</w:t>
      </w:r>
    </w:p>
    <w:p w:rsidR="004A047C" w:rsidRPr="004A047C" w:rsidRDefault="004A047C" w:rsidP="004A047C">
      <w:pPr>
        <w:spacing w:before="240" w:line="276" w:lineRule="auto"/>
        <w:rPr>
          <w:rFonts w:ascii="Arial" w:hAnsi="Arial" w:cs="Arial"/>
        </w:rPr>
      </w:pPr>
      <w:r w:rsidRPr="004A047C">
        <w:rPr>
          <w:rFonts w:ascii="Arial" w:eastAsia="Verdana" w:hAnsi="Arial" w:cs="Arial"/>
          <w:b/>
        </w:rPr>
        <w:t>Остваривање права на вредновање изврсности у групацији научних области за свако научно звање:</w:t>
      </w:r>
    </w:p>
    <w:p w:rsidR="004A047C" w:rsidRPr="004A047C" w:rsidRDefault="004A047C" w:rsidP="004A047C">
      <w:pPr>
        <w:spacing w:before="240" w:line="276" w:lineRule="auto"/>
        <w:rPr>
          <w:rFonts w:ascii="Arial" w:hAnsi="Arial" w:cs="Arial"/>
        </w:rPr>
      </w:pPr>
      <w:r w:rsidRPr="004A047C">
        <w:rPr>
          <w:rFonts w:ascii="Arial" w:eastAsia="Verdana" w:hAnsi="Arial" w:cs="Arial"/>
        </w:rPr>
        <w:t xml:space="preserve">I. Научна изврсност истраживача остварена по А, Б. или В. бодовној листи је основ за утврђивање листе изврсних истраживача за сваку групацију научних области и свако научно звање. </w:t>
      </w:r>
    </w:p>
    <w:p w:rsidR="004A047C" w:rsidRPr="004A047C" w:rsidRDefault="004A047C" w:rsidP="004A047C">
      <w:pPr>
        <w:spacing w:before="240" w:line="276" w:lineRule="auto"/>
        <w:rPr>
          <w:rFonts w:ascii="Arial" w:hAnsi="Arial" w:cs="Arial"/>
        </w:rPr>
      </w:pPr>
      <w:r w:rsidRPr="004A047C">
        <w:rPr>
          <w:rFonts w:ascii="Arial" w:eastAsia="Verdana" w:hAnsi="Arial" w:cs="Arial"/>
          <w:b/>
        </w:rPr>
        <w:t>Научна изврсност свих истраживача који су остварили резултате у међународним колаборацијама:</w:t>
      </w:r>
    </w:p>
    <w:p w:rsidR="004A047C" w:rsidRPr="004A047C" w:rsidRDefault="004A047C" w:rsidP="004A047C">
      <w:pPr>
        <w:spacing w:before="240" w:line="276" w:lineRule="auto"/>
        <w:rPr>
          <w:rFonts w:ascii="Arial" w:hAnsi="Arial" w:cs="Arial"/>
        </w:rPr>
      </w:pPr>
      <w:r w:rsidRPr="004A047C">
        <w:rPr>
          <w:rFonts w:ascii="Arial" w:eastAsia="Verdana" w:hAnsi="Arial" w:cs="Arial"/>
        </w:rPr>
        <w:t>I. Научна изврсност свих истраживача који су остварили резултате у међународним колаборацијама (резултати са 20 или више аутора), утврђује се на потпуно исти начин са јединственом листом истраживача у свим групацијама научних области и свим научним звањима (рангирање по А. и Б. бодовним листама као код Природно-математичких наука и Медицинских наука, уз услов да је првих 3% истраживача научно изврсних).</w:t>
      </w:r>
    </w:p>
    <w:p w:rsidR="004A047C" w:rsidRPr="004A047C" w:rsidRDefault="004A047C" w:rsidP="004A047C">
      <w:pPr>
        <w:spacing w:before="240" w:line="276" w:lineRule="auto"/>
        <w:rPr>
          <w:rFonts w:ascii="Arial" w:hAnsi="Arial" w:cs="Arial"/>
        </w:rPr>
      </w:pPr>
      <w:r w:rsidRPr="004A047C">
        <w:rPr>
          <w:rFonts w:ascii="Arial" w:eastAsia="Verdana" w:hAnsi="Arial" w:cs="Arial"/>
          <w:b/>
        </w:rPr>
        <w:t>Коначна листа истраживача који су стекли право на научну изврсност:</w:t>
      </w:r>
    </w:p>
    <w:p w:rsidR="004A047C" w:rsidRPr="004A047C" w:rsidRDefault="004A047C" w:rsidP="004A047C">
      <w:pPr>
        <w:spacing w:before="240" w:line="276" w:lineRule="auto"/>
        <w:rPr>
          <w:rFonts w:ascii="Arial" w:hAnsi="Arial" w:cs="Arial"/>
        </w:rPr>
      </w:pPr>
      <w:r w:rsidRPr="004A047C">
        <w:rPr>
          <w:rFonts w:ascii="Arial" w:eastAsia="Verdana" w:hAnsi="Arial" w:cs="Arial"/>
        </w:rPr>
        <w:t>I. Коначна листа научно изврсних истраживача формира се обједињавањем листе изврсних истраживача по групацијама научних области и листе добијене на основу резултата у међународним колаборацијама.</w:t>
      </w:r>
    </w:p>
    <w:p w:rsidR="004A047C" w:rsidRPr="004A047C" w:rsidRDefault="004A047C" w:rsidP="004A047C">
      <w:pPr>
        <w:spacing w:before="240" w:line="276" w:lineRule="auto"/>
        <w:rPr>
          <w:rFonts w:ascii="Arial" w:hAnsi="Arial" w:cs="Arial"/>
        </w:rPr>
      </w:pPr>
      <w:r w:rsidRPr="004A047C">
        <w:rPr>
          <w:rFonts w:ascii="Arial" w:eastAsia="Verdana" w:hAnsi="Arial" w:cs="Arial"/>
          <w:b/>
        </w:rPr>
        <w:t>Рокови у односу на утврђивање корективног коефицијента и листе научно изврсних истраживача:</w:t>
      </w:r>
    </w:p>
    <w:p w:rsidR="004A047C" w:rsidRPr="004A047C" w:rsidRDefault="004A047C" w:rsidP="004A047C">
      <w:pPr>
        <w:spacing w:before="240" w:line="276" w:lineRule="auto"/>
        <w:rPr>
          <w:rFonts w:ascii="Arial" w:hAnsi="Arial" w:cs="Arial"/>
        </w:rPr>
      </w:pPr>
      <w:r w:rsidRPr="004A047C">
        <w:rPr>
          <w:rFonts w:ascii="Arial" w:eastAsia="Verdana" w:hAnsi="Arial" w:cs="Arial"/>
        </w:rPr>
        <w:t>I. Рангирање истраживача у научним звањима за утврђивање корективног коефицијента изврсности вршиће се на сваке две године.</w:t>
      </w:r>
    </w:p>
    <w:p w:rsidR="004A047C" w:rsidRPr="004A047C" w:rsidRDefault="004A047C" w:rsidP="004A047C">
      <w:pPr>
        <w:spacing w:before="240" w:line="276" w:lineRule="auto"/>
        <w:rPr>
          <w:rFonts w:ascii="Arial" w:hAnsi="Arial" w:cs="Arial"/>
        </w:rPr>
      </w:pPr>
      <w:r w:rsidRPr="004A047C">
        <w:rPr>
          <w:rFonts w:ascii="Arial" w:eastAsia="Verdana" w:hAnsi="Arial" w:cs="Arial"/>
        </w:rPr>
        <w:t>II. Рок за преузимање административних података из Регистра истраживача је 1. децембар.</w:t>
      </w:r>
    </w:p>
    <w:p w:rsidR="004A047C" w:rsidRPr="004A047C" w:rsidRDefault="004A047C" w:rsidP="004A047C">
      <w:pPr>
        <w:spacing w:before="240" w:line="276" w:lineRule="auto"/>
        <w:rPr>
          <w:rFonts w:ascii="Arial" w:hAnsi="Arial" w:cs="Arial"/>
        </w:rPr>
      </w:pPr>
      <w:r w:rsidRPr="004A047C">
        <w:rPr>
          <w:rFonts w:ascii="Arial" w:eastAsia="Verdana" w:hAnsi="Arial" w:cs="Arial"/>
        </w:rPr>
        <w:t>Рок за преузимање научних података из репозиторијума радова еНауке је 31. децембар.</w:t>
      </w:r>
    </w:p>
    <w:p w:rsidR="004A047C" w:rsidRPr="004A047C" w:rsidRDefault="004A047C" w:rsidP="004A047C">
      <w:pPr>
        <w:spacing w:before="240" w:line="276" w:lineRule="auto"/>
        <w:rPr>
          <w:rFonts w:ascii="Arial" w:hAnsi="Arial" w:cs="Arial"/>
        </w:rPr>
      </w:pPr>
      <w:r w:rsidRPr="004A047C">
        <w:rPr>
          <w:rFonts w:ascii="Arial" w:eastAsia="Verdana" w:hAnsi="Arial" w:cs="Arial"/>
        </w:rPr>
        <w:t>Рок да се доставе научне вреднoсти (М вредности) је 30. јануар 2026. године.</w:t>
      </w:r>
    </w:p>
    <w:p w:rsidR="006150AB" w:rsidRPr="004A047C" w:rsidRDefault="004A047C" w:rsidP="004A047C">
      <w:pPr>
        <w:spacing w:before="240" w:line="276" w:lineRule="auto"/>
        <w:rPr>
          <w:rFonts w:ascii="Arial" w:hAnsi="Arial" w:cs="Arial"/>
          <w:sz w:val="20"/>
        </w:rPr>
      </w:pPr>
      <w:r w:rsidRPr="004A047C">
        <w:rPr>
          <w:rFonts w:ascii="Arial" w:eastAsia="Verdana" w:hAnsi="Arial" w:cs="Arial"/>
        </w:rPr>
        <w:t>III. Прелиминарна листа научно изврсних истраживача приказана са двоструко већим бројем рангираних истраживача у односу на оне који добијају додатак за изврсност (укупно 20% рангираних), објављује се на интернет страници Министарства до 6. марта 2026. године, а коначна листа до 16. марта 2026. године. Према овој коначној листи, исплата по основу корективног коефицијента за изврсност за научноистраживачи рад, врши се две године (2026</w:t>
      </w:r>
      <w:r>
        <w:rPr>
          <w:rFonts w:ascii="Arial" w:eastAsia="Verdana" w:hAnsi="Arial" w:cs="Arial"/>
        </w:rPr>
        <w:t>-</w:t>
      </w:r>
      <w:r w:rsidRPr="004A047C">
        <w:rPr>
          <w:rFonts w:ascii="Arial" w:eastAsia="Verdana" w:hAnsi="Arial" w:cs="Arial"/>
        </w:rPr>
        <w:t>2027. године).</w:t>
      </w:r>
      <w:r>
        <w:rPr>
          <w:rFonts w:ascii="Arial" w:eastAsia="Verdana" w:hAnsi="Arial" w:cs="Arial"/>
        </w:rPr>
        <w:t>"</w:t>
      </w:r>
    </w:p>
    <w:sectPr w:rsidR="006150AB" w:rsidRPr="004A047C" w:rsidSect="009F31FC">
      <w:headerReference w:type="default" r:id="rId8"/>
      <w:footerReference w:type="default" r:id="rId9"/>
      <w:type w:val="continuous"/>
      <w:pgSz w:w="12480" w:h="15690"/>
      <w:pgMar w:top="120" w:right="740"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0A9" w:rsidRDefault="003F20A9" w:rsidP="00E621AF">
      <w:r>
        <w:separator/>
      </w:r>
    </w:p>
  </w:endnote>
  <w:endnote w:type="continuationSeparator" w:id="0">
    <w:p w:rsidR="003F20A9" w:rsidRDefault="003F20A9" w:rsidP="00E62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00"/>
    <w:family w:val="roman"/>
    <w:notTrueType/>
    <w:pitch w:val="default"/>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686497"/>
      <w:docPartObj>
        <w:docPartGallery w:val="Page Numbers (Bottom of Page)"/>
        <w:docPartUnique/>
      </w:docPartObj>
    </w:sdtPr>
    <w:sdtEndPr>
      <w:rPr>
        <w:rFonts w:cs="Arial"/>
        <w:noProof/>
      </w:rPr>
    </w:sdtEndPr>
    <w:sdtContent>
      <w:p w:rsidR="00606F5D" w:rsidRPr="006C48C7" w:rsidRDefault="00606F5D">
        <w:pPr>
          <w:pStyle w:val="Footer"/>
          <w:jc w:val="right"/>
          <w:rPr>
            <w:rFonts w:cs="Arial"/>
          </w:rPr>
        </w:pPr>
        <w:r w:rsidRPr="006C48C7">
          <w:rPr>
            <w:rFonts w:cs="Arial"/>
          </w:rPr>
          <w:fldChar w:fldCharType="begin"/>
        </w:r>
        <w:r w:rsidRPr="006C48C7">
          <w:rPr>
            <w:rFonts w:cs="Arial"/>
          </w:rPr>
          <w:instrText xml:space="preserve"> PAGE   \* MERGEFORMAT </w:instrText>
        </w:r>
        <w:r w:rsidRPr="006C48C7">
          <w:rPr>
            <w:rFonts w:cs="Arial"/>
          </w:rPr>
          <w:fldChar w:fldCharType="separate"/>
        </w:r>
        <w:r w:rsidR="004A047C">
          <w:rPr>
            <w:rFonts w:cs="Arial"/>
            <w:noProof/>
          </w:rPr>
          <w:t>1</w:t>
        </w:r>
        <w:r w:rsidRPr="006C48C7">
          <w:rPr>
            <w:rFonts w:cs="Arial"/>
            <w:noProof/>
          </w:rPr>
          <w:fldChar w:fldCharType="end"/>
        </w:r>
      </w:p>
    </w:sdtContent>
  </w:sdt>
  <w:p w:rsidR="00606F5D" w:rsidRDefault="00606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0A9" w:rsidRDefault="003F20A9" w:rsidP="00E621AF">
      <w:r>
        <w:separator/>
      </w:r>
    </w:p>
  </w:footnote>
  <w:footnote w:type="continuationSeparator" w:id="0">
    <w:p w:rsidR="003F20A9" w:rsidRDefault="003F20A9" w:rsidP="00E62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6F5D" w:rsidRDefault="00606F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128AF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3638A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D0E0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8386C3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C06A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1E58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EC0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9C165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B1C42EA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0011A9"/>
    <w:multiLevelType w:val="hybridMultilevel"/>
    <w:tmpl w:val="9FB2D672"/>
    <w:lvl w:ilvl="0" w:tplc="7E089D78">
      <w:start w:val="1"/>
      <w:numFmt w:val="decimal"/>
      <w:pStyle w:val="a"/>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96632C"/>
    <w:multiLevelType w:val="multilevel"/>
    <w:tmpl w:val="97A2C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C92FAD"/>
    <w:multiLevelType w:val="multilevel"/>
    <w:tmpl w:val="61EABE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0E1CE0"/>
    <w:multiLevelType w:val="multilevel"/>
    <w:tmpl w:val="D520BA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783C98"/>
    <w:multiLevelType w:val="multilevel"/>
    <w:tmpl w:val="CF66FE30"/>
    <w:lvl w:ilvl="0">
      <w:start w:val="1"/>
      <w:numFmt w:val="decimal"/>
      <w:lvlText w:val="%1."/>
      <w:lvlJc w:val="left"/>
      <w:pPr>
        <w:ind w:left="790" w:hanging="341"/>
        <w:jc w:val="left"/>
      </w:pPr>
      <w:rPr>
        <w:rFonts w:hint="default"/>
        <w:spacing w:val="0"/>
        <w:w w:val="100"/>
        <w:lang w:eastAsia="en-US" w:bidi="ar-SA"/>
      </w:rPr>
    </w:lvl>
    <w:lvl w:ilvl="1">
      <w:start w:val="1"/>
      <w:numFmt w:val="decimal"/>
      <w:lvlText w:val="%1.%2."/>
      <w:lvlJc w:val="left"/>
      <w:pPr>
        <w:ind w:left="1105" w:hanging="315"/>
        <w:jc w:val="left"/>
      </w:pPr>
      <w:rPr>
        <w:rFonts w:ascii="Times New Roman" w:eastAsia="Times New Roman" w:hAnsi="Times New Roman" w:cs="Times New Roman" w:hint="default"/>
        <w:b w:val="0"/>
        <w:bCs w:val="0"/>
        <w:i w:val="0"/>
        <w:iCs w:val="0"/>
        <w:spacing w:val="0"/>
        <w:w w:val="100"/>
        <w:sz w:val="18"/>
        <w:szCs w:val="18"/>
        <w:lang w:eastAsia="en-US" w:bidi="ar-SA"/>
      </w:rPr>
    </w:lvl>
    <w:lvl w:ilvl="2">
      <w:start w:val="1"/>
      <w:numFmt w:val="decimal"/>
      <w:lvlText w:val="%1.%2.%3."/>
      <w:lvlJc w:val="left"/>
      <w:pPr>
        <w:ind w:left="1240" w:hanging="450"/>
        <w:jc w:val="left"/>
      </w:pPr>
      <w:rPr>
        <w:rFonts w:ascii="Times New Roman" w:eastAsia="Times New Roman" w:hAnsi="Times New Roman" w:cs="Times New Roman" w:hint="default"/>
        <w:b w:val="0"/>
        <w:bCs w:val="0"/>
        <w:i/>
        <w:iCs/>
        <w:spacing w:val="0"/>
        <w:w w:val="100"/>
        <w:sz w:val="18"/>
        <w:szCs w:val="18"/>
        <w:lang w:eastAsia="en-US" w:bidi="ar-SA"/>
      </w:rPr>
    </w:lvl>
    <w:lvl w:ilvl="3">
      <w:numFmt w:val="bullet"/>
      <w:lvlText w:val="•"/>
      <w:lvlJc w:val="left"/>
      <w:pPr>
        <w:ind w:left="1764" w:hanging="450"/>
      </w:pPr>
      <w:rPr>
        <w:rFonts w:hint="default"/>
        <w:lang w:eastAsia="en-US" w:bidi="ar-SA"/>
      </w:rPr>
    </w:lvl>
    <w:lvl w:ilvl="4">
      <w:numFmt w:val="bullet"/>
      <w:lvlText w:val="•"/>
      <w:lvlJc w:val="left"/>
      <w:pPr>
        <w:ind w:left="2289" w:hanging="450"/>
      </w:pPr>
      <w:rPr>
        <w:rFonts w:hint="default"/>
        <w:lang w:eastAsia="en-US" w:bidi="ar-SA"/>
      </w:rPr>
    </w:lvl>
    <w:lvl w:ilvl="5">
      <w:numFmt w:val="bullet"/>
      <w:lvlText w:val="•"/>
      <w:lvlJc w:val="left"/>
      <w:pPr>
        <w:ind w:left="2814" w:hanging="450"/>
      </w:pPr>
      <w:rPr>
        <w:rFonts w:hint="default"/>
        <w:lang w:eastAsia="en-US" w:bidi="ar-SA"/>
      </w:rPr>
    </w:lvl>
    <w:lvl w:ilvl="6">
      <w:numFmt w:val="bullet"/>
      <w:lvlText w:val="•"/>
      <w:lvlJc w:val="left"/>
      <w:pPr>
        <w:ind w:left="3339" w:hanging="450"/>
      </w:pPr>
      <w:rPr>
        <w:rFonts w:hint="default"/>
        <w:lang w:eastAsia="en-US" w:bidi="ar-SA"/>
      </w:rPr>
    </w:lvl>
    <w:lvl w:ilvl="7">
      <w:numFmt w:val="bullet"/>
      <w:lvlText w:val="•"/>
      <w:lvlJc w:val="left"/>
      <w:pPr>
        <w:ind w:left="3864" w:hanging="450"/>
      </w:pPr>
      <w:rPr>
        <w:rFonts w:hint="default"/>
        <w:lang w:eastAsia="en-US" w:bidi="ar-SA"/>
      </w:rPr>
    </w:lvl>
    <w:lvl w:ilvl="8">
      <w:numFmt w:val="bullet"/>
      <w:lvlText w:val="•"/>
      <w:lvlJc w:val="left"/>
      <w:pPr>
        <w:ind w:left="4389" w:hanging="450"/>
      </w:pPr>
      <w:rPr>
        <w:rFonts w:hint="default"/>
        <w:lang w:eastAsia="en-US" w:bidi="ar-SA"/>
      </w:rPr>
    </w:lvl>
  </w:abstractNum>
  <w:abstractNum w:abstractNumId="15" w15:restartNumberingAfterBreak="0">
    <w:nsid w:val="6B114381"/>
    <w:multiLevelType w:val="multilevel"/>
    <w:tmpl w:val="E3ACD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DC3C82"/>
    <w:multiLevelType w:val="hybridMultilevel"/>
    <w:tmpl w:val="458C711E"/>
    <w:lvl w:ilvl="0" w:tplc="F9FA6E52">
      <w:start w:val="1"/>
      <w:numFmt w:val="bullet"/>
      <w:pStyle w:val="00Nabrajanja"/>
      <w:lvlText w:val=""/>
      <w:lvlJc w:val="left"/>
      <w:pPr>
        <w:ind w:left="3594"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6"/>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150AB"/>
    <w:rsid w:val="002B25F1"/>
    <w:rsid w:val="003F20A9"/>
    <w:rsid w:val="004A047C"/>
    <w:rsid w:val="00536C69"/>
    <w:rsid w:val="00544A8B"/>
    <w:rsid w:val="005C0FEB"/>
    <w:rsid w:val="00606F5D"/>
    <w:rsid w:val="006150AB"/>
    <w:rsid w:val="009F31FC"/>
    <w:rsid w:val="00A9108B"/>
    <w:rsid w:val="00DA1172"/>
    <w:rsid w:val="00E621AF"/>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7539"/>
  <w15:docId w15:val="{74C45063-710E-4961-BD05-B238F734B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E621AF"/>
    <w:pPr>
      <w:keepNext/>
      <w:keepLines/>
      <w:widowControl/>
      <w:autoSpaceDE/>
      <w:autoSpaceDN/>
      <w:spacing w:before="480" w:after="200" w:line="276" w:lineRule="auto"/>
      <w:outlineLvl w:val="0"/>
    </w:pPr>
    <w:rPr>
      <w:rFonts w:ascii="Calibri Light" w:hAnsi="Calibri Light"/>
      <w:b/>
      <w:bCs/>
      <w:color w:val="2E74B5"/>
      <w:sz w:val="28"/>
      <w:szCs w:val="28"/>
    </w:rPr>
  </w:style>
  <w:style w:type="paragraph" w:styleId="Heading2">
    <w:name w:val="heading 2"/>
    <w:basedOn w:val="Normal"/>
    <w:next w:val="Normal"/>
    <w:link w:val="Heading2Char"/>
    <w:unhideWhenUsed/>
    <w:qFormat/>
    <w:rsid w:val="00E621AF"/>
    <w:pPr>
      <w:keepNext/>
      <w:keepLines/>
      <w:widowControl/>
      <w:autoSpaceDE/>
      <w:autoSpaceDN/>
      <w:spacing w:before="200" w:after="200" w:line="276" w:lineRule="auto"/>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E621AF"/>
    <w:pPr>
      <w:keepNext/>
      <w:keepLines/>
      <w:widowControl/>
      <w:autoSpaceDE/>
      <w:autoSpaceDN/>
      <w:spacing w:before="200" w:after="200" w:line="276" w:lineRule="auto"/>
      <w:outlineLvl w:val="2"/>
    </w:pPr>
    <w:rPr>
      <w:rFonts w:ascii="Calibri Light" w:hAnsi="Calibri Light"/>
      <w:b/>
      <w:bCs/>
      <w:color w:val="5B9BD5"/>
    </w:rPr>
  </w:style>
  <w:style w:type="paragraph" w:styleId="Heading4">
    <w:name w:val="heading 4"/>
    <w:basedOn w:val="Normal"/>
    <w:link w:val="Heading4Char"/>
    <w:uiPriority w:val="9"/>
    <w:qFormat/>
    <w:rsid w:val="00E621AF"/>
    <w:pPr>
      <w:widowControl/>
      <w:autoSpaceDE/>
      <w:autoSpaceDN/>
      <w:outlineLvl w:val="3"/>
    </w:pPr>
    <w:rPr>
      <w:rFonts w:ascii="Arial" w:hAnsi="Arial" w:cs="Arial"/>
      <w:b/>
      <w:bCs/>
      <w:sz w:val="24"/>
      <w:szCs w:val="24"/>
      <w:lang w:val="sr-Latn-RS"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31"/>
      <w:ind w:left="790" w:hanging="340"/>
    </w:pPr>
  </w:style>
  <w:style w:type="paragraph" w:customStyle="1" w:styleId="TableParagraph">
    <w:name w:val="Table Paragraph"/>
    <w:basedOn w:val="Normal"/>
    <w:uiPriority w:val="1"/>
    <w:qFormat/>
    <w:pPr>
      <w:spacing w:before="17"/>
      <w:ind w:left="56"/>
    </w:pPr>
  </w:style>
  <w:style w:type="character" w:customStyle="1" w:styleId="Heading1Char">
    <w:name w:val="Heading 1 Char"/>
    <w:basedOn w:val="DefaultParagraphFont"/>
    <w:link w:val="Heading1"/>
    <w:uiPriority w:val="9"/>
    <w:rsid w:val="00E621AF"/>
    <w:rPr>
      <w:rFonts w:ascii="Calibri Light" w:eastAsia="Times New Roman" w:hAnsi="Calibri Light" w:cs="Times New Roman"/>
      <w:b/>
      <w:bCs/>
      <w:color w:val="2E74B5"/>
      <w:sz w:val="28"/>
      <w:szCs w:val="28"/>
    </w:rPr>
  </w:style>
  <w:style w:type="character" w:customStyle="1" w:styleId="Heading2Char">
    <w:name w:val="Heading 2 Char"/>
    <w:basedOn w:val="DefaultParagraphFont"/>
    <w:link w:val="Heading2"/>
    <w:uiPriority w:val="9"/>
    <w:rsid w:val="00E621AF"/>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E621AF"/>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E621AF"/>
    <w:rPr>
      <w:rFonts w:ascii="Arial" w:eastAsia="Times New Roman" w:hAnsi="Arial" w:cs="Arial"/>
      <w:b/>
      <w:bCs/>
      <w:sz w:val="24"/>
      <w:szCs w:val="24"/>
      <w:lang w:val="sr-Latn-RS" w:eastAsia="sr-Latn-RS"/>
    </w:rPr>
  </w:style>
  <w:style w:type="paragraph" w:customStyle="1" w:styleId="clan">
    <w:name w:val="clan"/>
    <w:basedOn w:val="Normal"/>
    <w:next w:val="Normal"/>
    <w:qFormat/>
    <w:rsid w:val="00E621AF"/>
    <w:pPr>
      <w:widowControl/>
      <w:autoSpaceDE/>
      <w:autoSpaceDN/>
      <w:spacing w:before="240"/>
      <w:contextualSpacing/>
      <w:jc w:val="center"/>
    </w:pPr>
    <w:rPr>
      <w:rFonts w:eastAsia="Calibri"/>
      <w:b/>
      <w:noProof/>
      <w:sz w:val="18"/>
      <w:szCs w:val="18"/>
    </w:rPr>
  </w:style>
  <w:style w:type="paragraph" w:customStyle="1" w:styleId="110">
    <w:name w:val="110"/>
    <w:basedOn w:val="clan"/>
    <w:next w:val="clan"/>
    <w:qFormat/>
    <w:rsid w:val="00E621AF"/>
    <w:pPr>
      <w:spacing w:before="0"/>
    </w:pPr>
    <w:rPr>
      <w:sz w:val="24"/>
    </w:rPr>
  </w:style>
  <w:style w:type="paragraph" w:customStyle="1" w:styleId="120">
    <w:name w:val="120"/>
    <w:basedOn w:val="110"/>
    <w:qFormat/>
    <w:rsid w:val="00E621AF"/>
    <w:pPr>
      <w:spacing w:after="120"/>
    </w:pPr>
    <w:rPr>
      <w:i/>
    </w:rPr>
  </w:style>
  <w:style w:type="table" w:customStyle="1" w:styleId="TableGrid">
    <w:name w:val="TableGrid"/>
    <w:rsid w:val="00E621AF"/>
    <w:pPr>
      <w:widowControl/>
      <w:autoSpaceDE/>
      <w:autoSpaceDN/>
    </w:pPr>
    <w:rPr>
      <w:rFonts w:ascii="Calibri" w:eastAsia="Times New Roman" w:hAnsi="Calibri" w:cs="Times New Roman"/>
      <w:lang w:val="sr-Latn-RS" w:eastAsia="sr-Latn-RS"/>
    </w:rPr>
    <w:tblPr>
      <w:tblCellMar>
        <w:top w:w="0" w:type="dxa"/>
        <w:left w:w="0" w:type="dxa"/>
        <w:bottom w:w="0" w:type="dxa"/>
        <w:right w:w="0" w:type="dxa"/>
      </w:tblCellMar>
    </w:tblPr>
  </w:style>
  <w:style w:type="paragraph" w:styleId="Title">
    <w:name w:val="Title"/>
    <w:basedOn w:val="Normal"/>
    <w:next w:val="Normal"/>
    <w:link w:val="TitleChar"/>
    <w:uiPriority w:val="10"/>
    <w:qFormat/>
    <w:rsid w:val="00E621AF"/>
    <w:pPr>
      <w:widowControl/>
      <w:autoSpaceDE/>
      <w:autoSpaceDN/>
      <w:spacing w:before="120" w:after="60"/>
      <w:contextualSpacing/>
      <w:outlineLvl w:val="0"/>
    </w:pPr>
    <w:rPr>
      <w:rFonts w:ascii="Arial Bold" w:hAnsi="Arial Bold" w:cs="Arial"/>
      <w:bCs/>
      <w:noProof/>
      <w:color w:val="323E4F"/>
      <w:kern w:val="28"/>
      <w:szCs w:val="24"/>
      <w:lang w:val="sr-Latn-RS"/>
    </w:rPr>
  </w:style>
  <w:style w:type="character" w:customStyle="1" w:styleId="TitleChar">
    <w:name w:val="Title Char"/>
    <w:basedOn w:val="DefaultParagraphFont"/>
    <w:link w:val="Title"/>
    <w:uiPriority w:val="10"/>
    <w:rsid w:val="00E621AF"/>
    <w:rPr>
      <w:rFonts w:ascii="Arial Bold" w:eastAsia="Times New Roman" w:hAnsi="Arial Bold" w:cs="Arial"/>
      <w:bCs/>
      <w:noProof/>
      <w:color w:val="323E4F"/>
      <w:kern w:val="28"/>
      <w:szCs w:val="24"/>
      <w:lang w:val="sr-Latn-RS"/>
    </w:rPr>
  </w:style>
  <w:style w:type="paragraph" w:styleId="Header">
    <w:name w:val="header"/>
    <w:basedOn w:val="Normal"/>
    <w:link w:val="HeaderChar"/>
    <w:unhideWhenUsed/>
    <w:rsid w:val="00E621AF"/>
    <w:pPr>
      <w:widowControl/>
      <w:tabs>
        <w:tab w:val="center" w:pos="4536"/>
        <w:tab w:val="right" w:pos="9072"/>
      </w:tabs>
      <w:autoSpaceDE/>
      <w:autoSpaceDN/>
      <w:contextualSpacing/>
    </w:pPr>
    <w:rPr>
      <w:rFonts w:eastAsia="Calibri"/>
      <w:noProof/>
      <w:sz w:val="18"/>
      <w:szCs w:val="18"/>
      <w:lang w:val="sr-Latn-RS"/>
    </w:rPr>
  </w:style>
  <w:style w:type="character" w:customStyle="1" w:styleId="HeaderChar">
    <w:name w:val="Header Char"/>
    <w:basedOn w:val="DefaultParagraphFont"/>
    <w:link w:val="Header"/>
    <w:uiPriority w:val="99"/>
    <w:rsid w:val="00E621AF"/>
    <w:rPr>
      <w:rFonts w:ascii="Times New Roman" w:eastAsia="Calibri" w:hAnsi="Times New Roman" w:cs="Times New Roman"/>
      <w:noProof/>
      <w:sz w:val="18"/>
      <w:szCs w:val="18"/>
      <w:lang w:val="sr-Latn-RS"/>
    </w:rPr>
  </w:style>
  <w:style w:type="paragraph" w:styleId="Footer">
    <w:name w:val="footer"/>
    <w:aliases w:val="Char Char Char Char,Char,Char Char Char Char Char Char Char,Char Char Char Char Char Char Char Char Char,Char Char Char Char Char Char Char Char Char Char Char Char Char,Char Char Char Char Char Char,Char1,Char Cha, Char"/>
    <w:basedOn w:val="Normal"/>
    <w:link w:val="FooterChar"/>
    <w:unhideWhenUsed/>
    <w:qFormat/>
    <w:rsid w:val="00E621AF"/>
    <w:pPr>
      <w:widowControl/>
      <w:tabs>
        <w:tab w:val="center" w:pos="4536"/>
        <w:tab w:val="right" w:pos="9072"/>
      </w:tabs>
      <w:autoSpaceDE/>
      <w:autoSpaceDN/>
      <w:contextualSpacing/>
      <w:jc w:val="center"/>
    </w:pPr>
    <w:rPr>
      <w:rFonts w:ascii="Arial" w:eastAsia="Calibri" w:hAnsi="Arial"/>
      <w:b/>
      <w:sz w:val="20"/>
      <w:szCs w:val="18"/>
      <w:lang w:val="sr-Latn-RS"/>
    </w:rPr>
  </w:style>
  <w:style w:type="character" w:customStyle="1" w:styleId="FooterChar">
    <w:name w:val="Footer Char"/>
    <w:aliases w:val="Char Char Char Char Char,Char Char,Char Char Char Char Char Char Char Char,Char Char Char Char Char Char Char Char Char Char,Char Char Char Char Char Char Char Char Char Char Char Char Char Char,Char Char Char Char Char Char Char1,Char1 Char"/>
    <w:basedOn w:val="DefaultParagraphFont"/>
    <w:link w:val="Footer"/>
    <w:uiPriority w:val="99"/>
    <w:qFormat/>
    <w:rsid w:val="00E621AF"/>
    <w:rPr>
      <w:rFonts w:ascii="Arial" w:eastAsia="Calibri" w:hAnsi="Arial" w:cs="Times New Roman"/>
      <w:b/>
      <w:sz w:val="20"/>
      <w:szCs w:val="18"/>
      <w:lang w:val="sr-Latn-RS"/>
    </w:rPr>
  </w:style>
  <w:style w:type="table" w:styleId="TableGrid0">
    <w:name w:val="Table Grid"/>
    <w:basedOn w:val="TableNormal"/>
    <w:rsid w:val="00E621AF"/>
    <w:pPr>
      <w:widowControl/>
      <w:autoSpaceDE/>
      <w:autoSpaceDN/>
    </w:pPr>
    <w:rPr>
      <w:rFonts w:ascii="Calibri" w:eastAsia="Calibri" w:hAnsi="Calibri"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621AF"/>
    <w:pPr>
      <w:widowControl/>
      <w:autoSpaceDE/>
      <w:autoSpaceDN/>
      <w:contextualSpacing/>
    </w:pPr>
    <w:rPr>
      <w:rFonts w:ascii="Garamond" w:eastAsia="Calibri" w:hAnsi="Garamond" w:cs="Times New Roman"/>
      <w:noProof/>
      <w:sz w:val="18"/>
      <w:szCs w:val="18"/>
      <w:lang w:val="sr-Latn-RS"/>
    </w:rPr>
  </w:style>
  <w:style w:type="paragraph" w:customStyle="1" w:styleId="NASLOVZLATO">
    <w:name w:val="NASLOV ZLATO"/>
    <w:basedOn w:val="Title"/>
    <w:qFormat/>
    <w:rsid w:val="00E621AF"/>
    <w:pPr>
      <w:jc w:val="center"/>
    </w:pPr>
    <w:rPr>
      <w:rFonts w:ascii="Arial" w:hAnsi="Arial"/>
      <w:b/>
      <w:color w:val="FFE599"/>
      <w:sz w:val="24"/>
      <w:lang w:eastAsia="sr-Latn-RS"/>
    </w:rPr>
  </w:style>
  <w:style w:type="paragraph" w:customStyle="1" w:styleId="NASLOVBELO">
    <w:name w:val="NASLOV BELO"/>
    <w:basedOn w:val="Title"/>
    <w:rsid w:val="00E621AF"/>
    <w:pPr>
      <w:jc w:val="center"/>
    </w:pPr>
    <w:rPr>
      <w:rFonts w:ascii="Arial" w:hAnsi="Arial"/>
      <w:b/>
      <w:color w:val="FFFFFF"/>
      <w:sz w:val="24"/>
      <w:lang w:eastAsia="sr-Latn-RS"/>
    </w:rPr>
  </w:style>
  <w:style w:type="paragraph" w:customStyle="1" w:styleId="podnaslovpropisa">
    <w:name w:val="podnaslovpropisa"/>
    <w:basedOn w:val="Normal"/>
    <w:rsid w:val="00E621AF"/>
    <w:pPr>
      <w:widowControl/>
      <w:shd w:val="clear" w:color="auto" w:fill="000000"/>
      <w:autoSpaceDE/>
      <w:autoSpaceDN/>
      <w:spacing w:before="100" w:beforeAutospacing="1" w:after="100" w:afterAutospacing="1" w:line="264" w:lineRule="auto"/>
      <w:jc w:val="center"/>
    </w:pPr>
    <w:rPr>
      <w:rFonts w:ascii="Arial" w:hAnsi="Arial" w:cs="Arial"/>
      <w:i/>
      <w:iCs/>
      <w:color w:val="FFE8BF"/>
      <w:sz w:val="20"/>
      <w:szCs w:val="20"/>
      <w:lang w:val="sr-Latn-RS" w:eastAsia="sr-Latn-RS"/>
    </w:rPr>
  </w:style>
  <w:style w:type="paragraph" w:customStyle="1" w:styleId="normalprored">
    <w:name w:val="normalprored"/>
    <w:basedOn w:val="Normal"/>
    <w:rsid w:val="00E621AF"/>
    <w:pPr>
      <w:widowControl/>
      <w:autoSpaceDE/>
      <w:autoSpaceDN/>
    </w:pPr>
    <w:rPr>
      <w:rFonts w:ascii="Arial" w:hAnsi="Arial" w:cs="Arial"/>
      <w:sz w:val="26"/>
      <w:szCs w:val="26"/>
      <w:lang w:val="sr-Latn-RS" w:eastAsia="sr-Latn-RS"/>
    </w:rPr>
  </w:style>
  <w:style w:type="paragraph" w:customStyle="1" w:styleId="wyq060---pododeljak">
    <w:name w:val="wyq060---pododeljak"/>
    <w:basedOn w:val="Normal"/>
    <w:rsid w:val="00E621AF"/>
    <w:pPr>
      <w:widowControl/>
      <w:autoSpaceDE/>
      <w:autoSpaceDN/>
      <w:jc w:val="center"/>
    </w:pPr>
    <w:rPr>
      <w:rFonts w:ascii="Arial" w:hAnsi="Arial" w:cs="Arial"/>
      <w:sz w:val="31"/>
      <w:szCs w:val="31"/>
      <w:lang w:val="sr-Latn-RS" w:eastAsia="sr-Latn-RS"/>
    </w:rPr>
  </w:style>
  <w:style w:type="numbering" w:customStyle="1" w:styleId="NoList1">
    <w:name w:val="No List1"/>
    <w:next w:val="NoList"/>
    <w:uiPriority w:val="99"/>
    <w:semiHidden/>
    <w:unhideWhenUsed/>
    <w:rsid w:val="00E621AF"/>
  </w:style>
  <w:style w:type="paragraph" w:styleId="NormalIndent">
    <w:name w:val="Normal Indent"/>
    <w:basedOn w:val="Normal"/>
    <w:uiPriority w:val="99"/>
    <w:unhideWhenUsed/>
    <w:rsid w:val="00E621AF"/>
    <w:pPr>
      <w:widowControl/>
      <w:autoSpaceDE/>
      <w:autoSpaceDN/>
      <w:spacing w:after="200" w:line="276" w:lineRule="auto"/>
      <w:ind w:left="720"/>
    </w:pPr>
    <w:rPr>
      <w:rFonts w:ascii="Verdana" w:eastAsia="Calibri" w:hAnsi="Verdana" w:cs="Verdana"/>
    </w:rPr>
  </w:style>
  <w:style w:type="paragraph" w:styleId="Subtitle">
    <w:name w:val="Subtitle"/>
    <w:basedOn w:val="Normal"/>
    <w:next w:val="Normal"/>
    <w:link w:val="SubtitleChar"/>
    <w:uiPriority w:val="11"/>
    <w:qFormat/>
    <w:rsid w:val="00E621AF"/>
    <w:pPr>
      <w:widowControl/>
      <w:numPr>
        <w:ilvl w:val="1"/>
      </w:numPr>
      <w:autoSpaceDE/>
      <w:autoSpaceDN/>
      <w:spacing w:after="200" w:line="276" w:lineRule="auto"/>
      <w:ind w:left="86"/>
    </w:pPr>
    <w:rPr>
      <w:rFonts w:ascii="Calibri Light" w:hAnsi="Calibri Light"/>
      <w:i/>
      <w:iCs/>
      <w:color w:val="5B9BD5"/>
      <w:spacing w:val="15"/>
      <w:sz w:val="24"/>
      <w:szCs w:val="24"/>
    </w:rPr>
  </w:style>
  <w:style w:type="character" w:customStyle="1" w:styleId="SubtitleChar">
    <w:name w:val="Subtitle Char"/>
    <w:basedOn w:val="DefaultParagraphFont"/>
    <w:link w:val="Subtitle"/>
    <w:uiPriority w:val="11"/>
    <w:rsid w:val="00E621AF"/>
    <w:rPr>
      <w:rFonts w:ascii="Calibri Light" w:eastAsia="Times New Roman" w:hAnsi="Calibri Light" w:cs="Times New Roman"/>
      <w:i/>
      <w:iCs/>
      <w:color w:val="5B9BD5"/>
      <w:spacing w:val="15"/>
      <w:sz w:val="24"/>
      <w:szCs w:val="24"/>
    </w:rPr>
  </w:style>
  <w:style w:type="character" w:styleId="Emphasis">
    <w:name w:val="Emphasis"/>
    <w:uiPriority w:val="20"/>
    <w:qFormat/>
    <w:rsid w:val="00E621AF"/>
    <w:rPr>
      <w:i/>
      <w:iCs/>
    </w:rPr>
  </w:style>
  <w:style w:type="character" w:styleId="Hyperlink">
    <w:name w:val="Hyperlink"/>
    <w:unhideWhenUsed/>
    <w:rsid w:val="00E621AF"/>
    <w:rPr>
      <w:color w:val="0563C1"/>
      <w:u w:val="single"/>
    </w:rPr>
  </w:style>
  <w:style w:type="table" w:customStyle="1" w:styleId="TableGrid1">
    <w:name w:val="Table Grid1"/>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E621AF"/>
    <w:pPr>
      <w:widowControl/>
      <w:autoSpaceDE/>
      <w:autoSpaceDN/>
      <w:spacing w:after="200"/>
    </w:pPr>
    <w:rPr>
      <w:rFonts w:ascii="Verdana" w:eastAsia="Calibri" w:hAnsi="Verdana" w:cs="Verdana"/>
      <w:b/>
      <w:bCs/>
      <w:color w:val="5B9BD5"/>
      <w:sz w:val="18"/>
      <w:szCs w:val="18"/>
    </w:rPr>
  </w:style>
  <w:style w:type="paragraph" w:customStyle="1" w:styleId="DocDefaults">
    <w:name w:val="DocDefaults"/>
    <w:rsid w:val="00E621AF"/>
    <w:pPr>
      <w:widowControl/>
      <w:autoSpaceDE/>
      <w:autoSpaceDN/>
      <w:spacing w:after="200" w:line="276" w:lineRule="auto"/>
    </w:pPr>
    <w:rPr>
      <w:rFonts w:ascii="Calibri" w:eastAsia="Calibri" w:hAnsi="Calibri" w:cs="Times New Roman"/>
    </w:rPr>
  </w:style>
  <w:style w:type="character" w:styleId="FollowedHyperlink">
    <w:name w:val="FollowedHyperlink"/>
    <w:uiPriority w:val="99"/>
    <w:semiHidden/>
    <w:unhideWhenUsed/>
    <w:rsid w:val="00E621AF"/>
    <w:rPr>
      <w:color w:val="954F72"/>
      <w:u w:val="single"/>
    </w:rPr>
  </w:style>
  <w:style w:type="numbering" w:customStyle="1" w:styleId="NoList2">
    <w:name w:val="No List2"/>
    <w:next w:val="NoList"/>
    <w:uiPriority w:val="99"/>
    <w:semiHidden/>
    <w:unhideWhenUsed/>
    <w:rsid w:val="00E621AF"/>
  </w:style>
  <w:style w:type="table" w:customStyle="1" w:styleId="TableGrid2">
    <w:name w:val="Table Grid2"/>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E621AF"/>
  </w:style>
  <w:style w:type="table" w:customStyle="1" w:styleId="TableGrid3">
    <w:name w:val="Table Grid3"/>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621AF"/>
  </w:style>
  <w:style w:type="table" w:customStyle="1" w:styleId="TableGrid4">
    <w:name w:val="Table Grid4"/>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E621AF"/>
  </w:style>
  <w:style w:type="table" w:customStyle="1" w:styleId="TableGrid5">
    <w:name w:val="Table Grid5"/>
    <w:basedOn w:val="TableNormal"/>
    <w:next w:val="TableGrid0"/>
    <w:uiPriority w:val="59"/>
    <w:rsid w:val="00E621AF"/>
    <w:pPr>
      <w:widowControl/>
      <w:autoSpaceDE/>
      <w:autoSpaceDN/>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606F5D"/>
  </w:style>
  <w:style w:type="table" w:customStyle="1" w:styleId="TableGrid6">
    <w:name w:val="Table Grid6"/>
    <w:basedOn w:val="TableNormal"/>
    <w:next w:val="TableGrid0"/>
    <w:uiPriority w:val="39"/>
    <w:rsid w:val="00606F5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06F5D"/>
    <w:rPr>
      <w:sz w:val="16"/>
      <w:szCs w:val="16"/>
    </w:rPr>
  </w:style>
  <w:style w:type="paragraph" w:customStyle="1" w:styleId="CommentText1">
    <w:name w:val="Comment Text1"/>
    <w:basedOn w:val="Normal"/>
    <w:next w:val="CommentText"/>
    <w:link w:val="CommentTextChar"/>
    <w:uiPriority w:val="99"/>
    <w:unhideWhenUsed/>
    <w:rsid w:val="00606F5D"/>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606F5D"/>
    <w:rPr>
      <w:sz w:val="20"/>
      <w:szCs w:val="20"/>
    </w:rPr>
  </w:style>
  <w:style w:type="paragraph" w:customStyle="1" w:styleId="CommentSubject1">
    <w:name w:val="Comment Subject1"/>
    <w:basedOn w:val="CommentText"/>
    <w:next w:val="CommentText"/>
    <w:uiPriority w:val="99"/>
    <w:semiHidden/>
    <w:unhideWhenUsed/>
    <w:rsid w:val="00606F5D"/>
    <w:pPr>
      <w:widowControl/>
      <w:autoSpaceDE/>
      <w:autoSpaceDN/>
      <w:spacing w:after="160"/>
    </w:pPr>
    <w:rPr>
      <w:rFonts w:ascii="Calibri" w:eastAsia="Calibri" w:hAnsi="Calibri"/>
      <w:b/>
      <w:bCs/>
    </w:rPr>
  </w:style>
  <w:style w:type="character" w:customStyle="1" w:styleId="CommentSubjectChar">
    <w:name w:val="Comment Subject Char"/>
    <w:basedOn w:val="CommentTextChar"/>
    <w:link w:val="CommentSubject"/>
    <w:uiPriority w:val="99"/>
    <w:semiHidden/>
    <w:rsid w:val="00606F5D"/>
    <w:rPr>
      <w:sz w:val="20"/>
      <w:szCs w:val="20"/>
    </w:rPr>
  </w:style>
  <w:style w:type="paragraph" w:customStyle="1" w:styleId="BalloonText1">
    <w:name w:val="Balloon Text1"/>
    <w:basedOn w:val="Normal"/>
    <w:next w:val="BalloonText"/>
    <w:link w:val="BalloonTextChar"/>
    <w:uiPriority w:val="99"/>
    <w:semiHidden/>
    <w:unhideWhenUsed/>
    <w:rsid w:val="00606F5D"/>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1"/>
    <w:rsid w:val="00606F5D"/>
    <w:rPr>
      <w:rFonts w:ascii="Segoe UI" w:hAnsi="Segoe UI" w:cs="Segoe UI"/>
      <w:sz w:val="18"/>
      <w:szCs w:val="18"/>
    </w:rPr>
  </w:style>
  <w:style w:type="paragraph" w:customStyle="1" w:styleId="FootnoteText1">
    <w:name w:val="Footnote Text1"/>
    <w:basedOn w:val="Normal"/>
    <w:next w:val="FootnoteText"/>
    <w:link w:val="FootnoteTextChar"/>
    <w:uiPriority w:val="99"/>
    <w:semiHidden/>
    <w:unhideWhenUsed/>
    <w:rsid w:val="00606F5D"/>
    <w:pPr>
      <w:widowControl/>
      <w:autoSpaceDE/>
      <w:autoSpaceDN/>
    </w:pPr>
    <w:rPr>
      <w:rFonts w:asciiTheme="minorHAnsi" w:eastAsiaTheme="minorHAnsi" w:hAnsiTheme="minorHAnsi" w:cstheme="minorBidi"/>
      <w:sz w:val="20"/>
      <w:szCs w:val="20"/>
    </w:rPr>
  </w:style>
  <w:style w:type="character" w:customStyle="1" w:styleId="FootnoteTextChar">
    <w:name w:val="Footnote Text Char"/>
    <w:aliases w:val="single space Char1,FOOTNOTES Char1,fn Char1,Fußnotentext Char Char1,ADB Char1,Footnote text Char1,Footnote Text Char Char Char Char1,Footnote Text Char Char Char2,Footnote Text Char1 Char Char1,Footnote Text Char Char Char1 Char Char"/>
    <w:basedOn w:val="DefaultParagraphFont"/>
    <w:link w:val="FootnoteText1"/>
    <w:uiPriority w:val="99"/>
    <w:rsid w:val="00606F5D"/>
    <w:rPr>
      <w:sz w:val="20"/>
      <w:szCs w:val="20"/>
    </w:rPr>
  </w:style>
  <w:style w:type="character" w:styleId="FootnoteReference">
    <w:name w:val="footnote reference"/>
    <w:basedOn w:val="DefaultParagraphFont"/>
    <w:uiPriority w:val="99"/>
    <w:semiHidden/>
    <w:unhideWhenUsed/>
    <w:rsid w:val="00606F5D"/>
    <w:rPr>
      <w:vertAlign w:val="superscript"/>
    </w:rPr>
  </w:style>
  <w:style w:type="paragraph" w:customStyle="1" w:styleId="Revision1">
    <w:name w:val="Revision1"/>
    <w:next w:val="Revision"/>
    <w:hidden/>
    <w:uiPriority w:val="99"/>
    <w:semiHidden/>
    <w:rsid w:val="00606F5D"/>
    <w:pPr>
      <w:widowControl/>
      <w:autoSpaceDE/>
      <w:autoSpaceDN/>
    </w:pPr>
  </w:style>
  <w:style w:type="character" w:styleId="PageNumber">
    <w:name w:val="page number"/>
    <w:basedOn w:val="DefaultParagraphFont"/>
    <w:unhideWhenUsed/>
    <w:rsid w:val="00606F5D"/>
  </w:style>
  <w:style w:type="character" w:customStyle="1" w:styleId="fontstyle01">
    <w:name w:val="fontstyle01"/>
    <w:rsid w:val="00606F5D"/>
    <w:rPr>
      <w:rFonts w:ascii="TimesNewRomanPSMT" w:hAnsi="TimesNewRomanPSMT" w:hint="default"/>
      <w:b w:val="0"/>
      <w:bCs w:val="0"/>
      <w:i w:val="0"/>
      <w:iCs w:val="0"/>
      <w:color w:val="242021"/>
      <w:sz w:val="18"/>
      <w:szCs w:val="18"/>
    </w:rPr>
  </w:style>
  <w:style w:type="paragraph" w:customStyle="1" w:styleId="00Nabrajanja">
    <w:name w:val="00. Nabrajanja"/>
    <w:basedOn w:val="Normal"/>
    <w:link w:val="00NabrajanjaChar"/>
    <w:qFormat/>
    <w:rsid w:val="00606F5D"/>
    <w:pPr>
      <w:numPr>
        <w:numId w:val="3"/>
      </w:numPr>
      <w:autoSpaceDE/>
      <w:autoSpaceDN/>
      <w:spacing w:after="60"/>
      <w:ind w:left="567" w:hanging="425"/>
      <w:jc w:val="both"/>
    </w:pPr>
    <w:rPr>
      <w:sz w:val="24"/>
      <w:lang w:val="sr-Cyrl-RS"/>
    </w:rPr>
  </w:style>
  <w:style w:type="character" w:customStyle="1" w:styleId="00NabrajanjaChar">
    <w:name w:val="00. Nabrajanja Char"/>
    <w:link w:val="00Nabrajanja"/>
    <w:rsid w:val="00606F5D"/>
    <w:rPr>
      <w:rFonts w:ascii="Times New Roman" w:eastAsia="Times New Roman" w:hAnsi="Times New Roman" w:cs="Times New Roman"/>
      <w:sz w:val="24"/>
      <w:lang w:val="sr-Cyrl-RS"/>
    </w:rPr>
  </w:style>
  <w:style w:type="paragraph" w:customStyle="1" w:styleId="a0">
    <w:name w:val="СТУБОВИ"/>
    <w:basedOn w:val="Normal"/>
    <w:link w:val="Char"/>
    <w:qFormat/>
    <w:rsid w:val="00606F5D"/>
    <w:pPr>
      <w:widowControl/>
      <w:autoSpaceDE/>
      <w:autoSpaceDN/>
      <w:spacing w:before="120" w:after="120"/>
    </w:pPr>
    <w:rPr>
      <w:rFonts w:ascii="Arial" w:eastAsia="Calibri" w:hAnsi="Arial" w:cs="Arial"/>
      <w:b/>
      <w:sz w:val="24"/>
      <w:szCs w:val="24"/>
      <w:lang w:val="sr-Cyrl-RS"/>
    </w:rPr>
  </w:style>
  <w:style w:type="character" w:customStyle="1" w:styleId="Char">
    <w:name w:val="СТУБОВИ Char"/>
    <w:basedOn w:val="DefaultParagraphFont"/>
    <w:link w:val="a0"/>
    <w:rsid w:val="00606F5D"/>
    <w:rPr>
      <w:rFonts w:ascii="Arial" w:eastAsia="Calibri" w:hAnsi="Arial" w:cs="Arial"/>
      <w:b/>
      <w:sz w:val="24"/>
      <w:szCs w:val="24"/>
      <w:lang w:val="sr-Cyrl-RS"/>
    </w:rPr>
  </w:style>
  <w:style w:type="paragraph" w:customStyle="1" w:styleId="TOC11">
    <w:name w:val="TOC 11"/>
    <w:basedOn w:val="Normal"/>
    <w:next w:val="Normal"/>
    <w:autoRedefine/>
    <w:uiPriority w:val="39"/>
    <w:unhideWhenUsed/>
    <w:rsid w:val="00606F5D"/>
    <w:pPr>
      <w:widowControl/>
      <w:tabs>
        <w:tab w:val="right" w:leader="dot" w:pos="9017"/>
      </w:tabs>
      <w:autoSpaceDE/>
      <w:autoSpaceDN/>
      <w:spacing w:after="100" w:line="259" w:lineRule="auto"/>
      <w:jc w:val="both"/>
    </w:pPr>
    <w:rPr>
      <w:rFonts w:eastAsia="Calibri"/>
      <w:color w:val="4472C4"/>
      <w:sz w:val="24"/>
    </w:rPr>
  </w:style>
  <w:style w:type="paragraph" w:customStyle="1" w:styleId="a1">
    <w:name w:val="Мера"/>
    <w:basedOn w:val="Normal"/>
    <w:link w:val="Char0"/>
    <w:qFormat/>
    <w:rsid w:val="00606F5D"/>
    <w:pPr>
      <w:widowControl/>
      <w:autoSpaceDE/>
      <w:autoSpaceDN/>
    </w:pPr>
    <w:rPr>
      <w:rFonts w:ascii="Arial" w:eastAsia="Calibri" w:hAnsi="Arial" w:cs="Arial"/>
      <w:b/>
      <w:sz w:val="20"/>
      <w:szCs w:val="20"/>
      <w:lang w:val="sr-Cyrl-RS"/>
    </w:rPr>
  </w:style>
  <w:style w:type="character" w:customStyle="1" w:styleId="Char0">
    <w:name w:val="Мера Char"/>
    <w:basedOn w:val="DefaultParagraphFont"/>
    <w:link w:val="a1"/>
    <w:rsid w:val="00606F5D"/>
    <w:rPr>
      <w:rFonts w:ascii="Arial" w:eastAsia="Calibri" w:hAnsi="Arial" w:cs="Arial"/>
      <w:b/>
      <w:sz w:val="20"/>
      <w:szCs w:val="20"/>
      <w:lang w:val="sr-Cyrl-RS"/>
    </w:rPr>
  </w:style>
  <w:style w:type="paragraph" w:customStyle="1" w:styleId="TOC21">
    <w:name w:val="TOC 21"/>
    <w:basedOn w:val="Normal"/>
    <w:next w:val="Normal"/>
    <w:autoRedefine/>
    <w:uiPriority w:val="39"/>
    <w:unhideWhenUsed/>
    <w:rsid w:val="00606F5D"/>
    <w:pPr>
      <w:widowControl/>
      <w:autoSpaceDE/>
      <w:autoSpaceDN/>
      <w:spacing w:after="100" w:line="259" w:lineRule="auto"/>
      <w:ind w:left="220"/>
    </w:pPr>
    <w:rPr>
      <w:rFonts w:eastAsia="Calibri"/>
      <w:sz w:val="20"/>
    </w:rPr>
  </w:style>
  <w:style w:type="paragraph" w:styleId="CommentText">
    <w:name w:val="annotation text"/>
    <w:basedOn w:val="Normal"/>
    <w:link w:val="CommentTextChar1"/>
    <w:uiPriority w:val="99"/>
    <w:semiHidden/>
    <w:unhideWhenUsed/>
    <w:rsid w:val="00606F5D"/>
    <w:rPr>
      <w:sz w:val="20"/>
      <w:szCs w:val="20"/>
    </w:rPr>
  </w:style>
  <w:style w:type="character" w:customStyle="1" w:styleId="CommentTextChar1">
    <w:name w:val="Comment Text Char1"/>
    <w:basedOn w:val="DefaultParagraphFont"/>
    <w:link w:val="CommentText"/>
    <w:uiPriority w:val="99"/>
    <w:semiHidden/>
    <w:rsid w:val="00606F5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6F5D"/>
    <w:rPr>
      <w:rFonts w:asciiTheme="minorHAnsi" w:eastAsiaTheme="minorHAnsi" w:hAnsiTheme="minorHAnsi" w:cstheme="minorBidi"/>
    </w:rPr>
  </w:style>
  <w:style w:type="character" w:customStyle="1" w:styleId="CommentSubjectChar1">
    <w:name w:val="Comment Subject Char1"/>
    <w:basedOn w:val="CommentTextChar1"/>
    <w:uiPriority w:val="99"/>
    <w:semiHidden/>
    <w:rsid w:val="00606F5D"/>
    <w:rPr>
      <w:rFonts w:ascii="Times New Roman" w:eastAsia="Times New Roman" w:hAnsi="Times New Roman" w:cs="Times New Roman"/>
      <w:b/>
      <w:bCs/>
      <w:sz w:val="20"/>
      <w:szCs w:val="20"/>
    </w:rPr>
  </w:style>
  <w:style w:type="paragraph" w:styleId="BalloonText">
    <w:name w:val="Balloon Text"/>
    <w:basedOn w:val="Normal"/>
    <w:link w:val="BalloonTextChar1"/>
    <w:unhideWhenUsed/>
    <w:rsid w:val="00606F5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06F5D"/>
    <w:rPr>
      <w:rFonts w:ascii="Segoe UI" w:eastAsia="Times New Roman" w:hAnsi="Segoe UI" w:cs="Segoe UI"/>
      <w:sz w:val="18"/>
      <w:szCs w:val="18"/>
    </w:rPr>
  </w:style>
  <w:style w:type="paragraph" w:styleId="FootnoteText">
    <w:name w:val="footnote text"/>
    <w:aliases w:val="single space,FOOTNOTES,fn,Fußnotentext Char,ADB,Footnote text,Footnote Text Char Char Char,Footnote Text Char Char,Footnote Text Char1 Char,Footnote Text Char Char Char Char Char,Footnote Text Char Char Char1 Char,Char Char Char,Fußnote,f"/>
    <w:basedOn w:val="Normal"/>
    <w:link w:val="FootnoteTextChar1"/>
    <w:uiPriority w:val="99"/>
    <w:unhideWhenUsed/>
    <w:qFormat/>
    <w:rsid w:val="00606F5D"/>
    <w:rPr>
      <w:sz w:val="20"/>
      <w:szCs w:val="20"/>
    </w:rPr>
  </w:style>
  <w:style w:type="character" w:customStyle="1" w:styleId="FootnoteTextChar1">
    <w:name w:val="Footnote Text Char1"/>
    <w:aliases w:val="single space Char,FOOTNOTES Char,fn Char,Fußnotentext Char Char,ADB Char,Footnote text Char,Footnote Text Char Char Char Char,Footnote Text Char Char Char1,Footnote Text Char1 Char Char,Footnote Text Char Char Char Char Char Char"/>
    <w:basedOn w:val="DefaultParagraphFont"/>
    <w:link w:val="FootnoteText"/>
    <w:uiPriority w:val="99"/>
    <w:semiHidden/>
    <w:rsid w:val="00606F5D"/>
    <w:rPr>
      <w:rFonts w:ascii="Times New Roman" w:eastAsia="Times New Roman" w:hAnsi="Times New Roman" w:cs="Times New Roman"/>
      <w:sz w:val="20"/>
      <w:szCs w:val="20"/>
    </w:rPr>
  </w:style>
  <w:style w:type="paragraph" w:styleId="Revision">
    <w:name w:val="Revision"/>
    <w:hidden/>
    <w:uiPriority w:val="99"/>
    <w:semiHidden/>
    <w:rsid w:val="00606F5D"/>
    <w:pPr>
      <w:widowControl/>
      <w:autoSpaceDE/>
      <w:autoSpaceDN/>
    </w:pPr>
    <w:rPr>
      <w:rFonts w:ascii="Times New Roman" w:eastAsia="Times New Roman" w:hAnsi="Times New Roman" w:cs="Times New Roman"/>
    </w:rPr>
  </w:style>
  <w:style w:type="paragraph" w:styleId="TOC1">
    <w:name w:val="toc 1"/>
    <w:basedOn w:val="Normal"/>
    <w:next w:val="Normal"/>
    <w:uiPriority w:val="39"/>
    <w:rsid w:val="00606F5D"/>
    <w:pPr>
      <w:autoSpaceDE/>
      <w:autoSpaceDN/>
      <w:spacing w:before="240" w:after="120"/>
    </w:pPr>
    <w:rPr>
      <w:rFonts w:cs="Calibri"/>
      <w:bCs/>
      <w:szCs w:val="20"/>
      <w:lang w:val="sr-Cyrl-CS"/>
    </w:rPr>
  </w:style>
  <w:style w:type="paragraph" w:styleId="TOC2">
    <w:name w:val="toc 2"/>
    <w:basedOn w:val="Normal"/>
    <w:next w:val="Normal"/>
    <w:uiPriority w:val="39"/>
    <w:rsid w:val="00606F5D"/>
    <w:pPr>
      <w:autoSpaceDE/>
      <w:autoSpaceDN/>
      <w:spacing w:before="120" w:after="120"/>
      <w:ind w:left="220"/>
    </w:pPr>
    <w:rPr>
      <w:rFonts w:cs="Calibri"/>
      <w:i/>
      <w:iCs/>
      <w:sz w:val="20"/>
      <w:szCs w:val="20"/>
      <w:lang w:val="sr-Cyrl-CS"/>
    </w:rPr>
  </w:style>
  <w:style w:type="paragraph" w:styleId="TOC3">
    <w:name w:val="toc 3"/>
    <w:basedOn w:val="Normal"/>
    <w:next w:val="Normal"/>
    <w:uiPriority w:val="39"/>
    <w:rsid w:val="00606F5D"/>
    <w:pPr>
      <w:autoSpaceDE/>
      <w:autoSpaceDN/>
      <w:spacing w:before="120" w:after="120"/>
      <w:ind w:left="440"/>
    </w:pPr>
    <w:rPr>
      <w:rFonts w:ascii="Calibri" w:hAnsi="Calibri" w:cs="Calibri"/>
      <w:sz w:val="20"/>
      <w:szCs w:val="20"/>
      <w:lang w:val="sr-Cyrl-CS"/>
    </w:rPr>
  </w:style>
  <w:style w:type="character" w:styleId="Strong">
    <w:name w:val="Strong"/>
    <w:qFormat/>
    <w:rsid w:val="00606F5D"/>
    <w:rPr>
      <w:b/>
      <w:bCs/>
    </w:rPr>
  </w:style>
  <w:style w:type="paragraph" w:customStyle="1" w:styleId="a">
    <w:name w:val="Литература"/>
    <w:basedOn w:val="Normal"/>
    <w:link w:val="Char1"/>
    <w:qFormat/>
    <w:rsid w:val="00606F5D"/>
    <w:pPr>
      <w:widowControl/>
      <w:numPr>
        <w:numId w:val="4"/>
      </w:numPr>
      <w:autoSpaceDE/>
      <w:autoSpaceDN/>
      <w:jc w:val="both"/>
    </w:pPr>
    <w:rPr>
      <w:sz w:val="18"/>
      <w:szCs w:val="18"/>
    </w:rPr>
  </w:style>
  <w:style w:type="character" w:customStyle="1" w:styleId="Char1">
    <w:name w:val="Литература Char"/>
    <w:link w:val="a"/>
    <w:rsid w:val="00606F5D"/>
    <w:rPr>
      <w:rFonts w:ascii="Times New Roman" w:eastAsia="Times New Roman" w:hAnsi="Times New Roman" w:cs="Times New Roman"/>
      <w:sz w:val="18"/>
      <w:szCs w:val="18"/>
    </w:rPr>
  </w:style>
  <w:style w:type="character" w:customStyle="1" w:styleId="cf01">
    <w:name w:val="cf01"/>
    <w:basedOn w:val="DefaultParagraphFont"/>
    <w:rsid w:val="00606F5D"/>
    <w:rPr>
      <w:rFonts w:ascii="Segoe UI" w:hAnsi="Segoe UI" w:cs="Segoe UI" w:hint="default"/>
      <w:sz w:val="18"/>
      <w:szCs w:val="18"/>
    </w:rPr>
  </w:style>
  <w:style w:type="paragraph" w:customStyle="1" w:styleId="Prilozi">
    <w:name w:val="Prilozi"/>
    <w:basedOn w:val="Normal"/>
    <w:qFormat/>
    <w:rsid w:val="00606F5D"/>
    <w:pPr>
      <w:keepNext/>
      <w:autoSpaceDE/>
      <w:autoSpaceDN/>
      <w:spacing w:before="240" w:after="120"/>
      <w:jc w:val="both"/>
      <w:outlineLvl w:val="0"/>
    </w:pPr>
    <w:rPr>
      <w:rFonts w:cs="Arial"/>
      <w:b/>
      <w:bCs/>
      <w:caps/>
      <w:w w:val="80"/>
      <w:sz w:val="28"/>
      <w:szCs w:val="48"/>
      <w:lang w:val="sr-Cyrl-RS"/>
    </w:rPr>
  </w:style>
  <w:style w:type="paragraph" w:customStyle="1" w:styleId="simboli">
    <w:name w:val="simboli"/>
    <w:basedOn w:val="Normal"/>
    <w:rsid w:val="009F31FC"/>
    <w:pPr>
      <w:widowControl/>
      <w:autoSpaceDE/>
      <w:autoSpaceDN/>
      <w:spacing w:before="100" w:beforeAutospacing="1" w:after="100" w:afterAutospacing="1"/>
    </w:pPr>
    <w:rPr>
      <w:rFonts w:ascii="Symbol" w:hAnsi="Symbol"/>
      <w:lang w:val="sr-Latn-RS" w:eastAsia="sr-Latn-CS"/>
    </w:rPr>
  </w:style>
  <w:style w:type="paragraph" w:customStyle="1" w:styleId="simboliindeks">
    <w:name w:val="simboliindeks"/>
    <w:basedOn w:val="Normal"/>
    <w:rsid w:val="009F31FC"/>
    <w:pPr>
      <w:widowControl/>
      <w:autoSpaceDE/>
      <w:autoSpaceDN/>
      <w:spacing w:before="100" w:beforeAutospacing="1" w:after="100" w:afterAutospacing="1"/>
    </w:pPr>
    <w:rPr>
      <w:rFonts w:ascii="Symbol" w:hAnsi="Symbol"/>
      <w:sz w:val="24"/>
      <w:szCs w:val="24"/>
      <w:vertAlign w:val="subscript"/>
      <w:lang w:val="sr-Latn-RS" w:eastAsia="sr-Latn-CS"/>
    </w:rPr>
  </w:style>
  <w:style w:type="paragraph" w:customStyle="1" w:styleId="Normal1">
    <w:name w:val="Normal1"/>
    <w:basedOn w:val="Normal"/>
    <w:rsid w:val="009F31FC"/>
    <w:pPr>
      <w:widowControl/>
      <w:autoSpaceDE/>
      <w:autoSpaceDN/>
      <w:spacing w:before="100" w:beforeAutospacing="1" w:after="100" w:afterAutospacing="1"/>
    </w:pPr>
    <w:rPr>
      <w:rFonts w:ascii="Arial" w:hAnsi="Arial" w:cs="Arial"/>
      <w:lang w:val="sr-Latn-RS" w:eastAsia="sr-Latn-CS"/>
    </w:rPr>
  </w:style>
  <w:style w:type="paragraph" w:customStyle="1" w:styleId="normaltd">
    <w:name w:val="normaltd"/>
    <w:basedOn w:val="Normal"/>
    <w:rsid w:val="009F31FC"/>
    <w:pPr>
      <w:widowControl/>
      <w:autoSpaceDE/>
      <w:autoSpaceDN/>
      <w:spacing w:before="100" w:beforeAutospacing="1" w:after="100" w:afterAutospacing="1"/>
      <w:jc w:val="right"/>
    </w:pPr>
    <w:rPr>
      <w:rFonts w:ascii="Arial" w:hAnsi="Arial" w:cs="Arial"/>
      <w:lang w:val="sr-Latn-RS" w:eastAsia="sr-Latn-CS"/>
    </w:rPr>
  </w:style>
  <w:style w:type="paragraph" w:customStyle="1" w:styleId="normaltdb">
    <w:name w:val="normaltdb"/>
    <w:basedOn w:val="Normal"/>
    <w:rsid w:val="009F31FC"/>
    <w:pPr>
      <w:widowControl/>
      <w:autoSpaceDE/>
      <w:autoSpaceDN/>
      <w:spacing w:before="100" w:beforeAutospacing="1" w:after="100" w:afterAutospacing="1"/>
      <w:jc w:val="right"/>
    </w:pPr>
    <w:rPr>
      <w:rFonts w:ascii="Arial" w:hAnsi="Arial" w:cs="Arial"/>
      <w:b/>
      <w:bCs/>
      <w:lang w:val="sr-Latn-RS" w:eastAsia="sr-Latn-CS"/>
    </w:rPr>
  </w:style>
  <w:style w:type="paragraph" w:customStyle="1" w:styleId="samostalni">
    <w:name w:val="samostalni"/>
    <w:basedOn w:val="Normal"/>
    <w:rsid w:val="009F31FC"/>
    <w:pPr>
      <w:widowControl/>
      <w:autoSpaceDE/>
      <w:autoSpaceDN/>
      <w:spacing w:before="100" w:beforeAutospacing="1" w:after="100" w:afterAutospacing="1"/>
      <w:jc w:val="center"/>
    </w:pPr>
    <w:rPr>
      <w:rFonts w:ascii="Arial" w:hAnsi="Arial" w:cs="Arial"/>
      <w:b/>
      <w:bCs/>
      <w:i/>
      <w:iCs/>
      <w:sz w:val="24"/>
      <w:szCs w:val="24"/>
      <w:lang w:val="sr-Latn-RS" w:eastAsia="sr-Latn-CS"/>
    </w:rPr>
  </w:style>
  <w:style w:type="paragraph" w:customStyle="1" w:styleId="samostalni1">
    <w:name w:val="samostalni1"/>
    <w:basedOn w:val="Normal"/>
    <w:rsid w:val="009F31FC"/>
    <w:pPr>
      <w:widowControl/>
      <w:autoSpaceDE/>
      <w:autoSpaceDN/>
      <w:spacing w:before="100" w:beforeAutospacing="1" w:after="100" w:afterAutospacing="1"/>
      <w:jc w:val="center"/>
    </w:pPr>
    <w:rPr>
      <w:rFonts w:ascii="Arial" w:hAnsi="Arial" w:cs="Arial"/>
      <w:i/>
      <w:iCs/>
      <w:lang w:val="sr-Latn-RS" w:eastAsia="sr-Latn-CS"/>
    </w:rPr>
  </w:style>
  <w:style w:type="paragraph" w:customStyle="1" w:styleId="tabelanaslov">
    <w:name w:val="tabelanaslov"/>
    <w:basedOn w:val="Normal"/>
    <w:rsid w:val="009F31FC"/>
    <w:pPr>
      <w:widowControl/>
      <w:pBdr>
        <w:top w:val="outset" w:sz="6" w:space="0" w:color="000000"/>
        <w:left w:val="outset" w:sz="6" w:space="0" w:color="000000"/>
        <w:bottom w:val="outset" w:sz="6" w:space="0" w:color="000000"/>
        <w:right w:val="outset" w:sz="6" w:space="0" w:color="000000"/>
      </w:pBdr>
      <w:shd w:val="clear" w:color="auto" w:fill="A41E1C"/>
      <w:autoSpaceDE/>
      <w:autoSpaceDN/>
      <w:spacing w:before="100" w:beforeAutospacing="1" w:after="100" w:afterAutospacing="1"/>
    </w:pPr>
    <w:rPr>
      <w:rFonts w:ascii="Verdana" w:hAnsi="Verdana"/>
      <w:sz w:val="24"/>
      <w:szCs w:val="24"/>
      <w:lang w:val="sr-Latn-RS" w:eastAsia="sr-Latn-CS"/>
    </w:rPr>
  </w:style>
  <w:style w:type="paragraph" w:customStyle="1" w:styleId="tabelasm">
    <w:name w:val="tabela_sm"/>
    <w:basedOn w:val="Normal"/>
    <w:rsid w:val="009F31FC"/>
    <w:pPr>
      <w:widowControl/>
      <w:pBdr>
        <w:top w:val="outset" w:sz="6" w:space="0" w:color="000000"/>
        <w:left w:val="outset" w:sz="6" w:space="0" w:color="000000"/>
        <w:bottom w:val="outset" w:sz="6" w:space="0" w:color="000000"/>
        <w:right w:val="outset" w:sz="6" w:space="0" w:color="000000"/>
      </w:pBdr>
      <w:shd w:val="clear" w:color="auto" w:fill="006666"/>
      <w:autoSpaceDE/>
      <w:autoSpaceDN/>
      <w:spacing w:before="100" w:beforeAutospacing="1" w:after="100" w:afterAutospacing="1"/>
    </w:pPr>
    <w:rPr>
      <w:rFonts w:ascii="Verdana" w:hAnsi="Verdana"/>
      <w:sz w:val="24"/>
      <w:szCs w:val="24"/>
      <w:lang w:val="sr-Latn-RS" w:eastAsia="sr-Latn-CS"/>
    </w:rPr>
  </w:style>
  <w:style w:type="paragraph" w:customStyle="1" w:styleId="tabelasp">
    <w:name w:val="tabela_sp"/>
    <w:basedOn w:val="Normal"/>
    <w:rsid w:val="009F31FC"/>
    <w:pPr>
      <w:widowControl/>
      <w:pBdr>
        <w:top w:val="outset" w:sz="6" w:space="0" w:color="000000"/>
        <w:left w:val="outset" w:sz="6" w:space="0" w:color="000000"/>
        <w:bottom w:val="outset" w:sz="6" w:space="0" w:color="000000"/>
        <w:right w:val="outset" w:sz="6" w:space="0" w:color="000000"/>
      </w:pBdr>
      <w:shd w:val="clear" w:color="auto" w:fill="FF9F00"/>
      <w:autoSpaceDE/>
      <w:autoSpaceDN/>
      <w:spacing w:before="100" w:beforeAutospacing="1" w:after="100" w:afterAutospacing="1"/>
    </w:pPr>
    <w:rPr>
      <w:rFonts w:ascii="Verdana" w:hAnsi="Verdana"/>
      <w:sz w:val="24"/>
      <w:szCs w:val="24"/>
      <w:lang w:val="sr-Latn-RS" w:eastAsia="sr-Latn-CS"/>
    </w:rPr>
  </w:style>
  <w:style w:type="paragraph" w:customStyle="1" w:styleId="tabelact">
    <w:name w:val="tabela_ct"/>
    <w:basedOn w:val="Normal"/>
    <w:rsid w:val="009F31FC"/>
    <w:pPr>
      <w:widowControl/>
      <w:pBdr>
        <w:top w:val="outset" w:sz="6" w:space="0" w:color="000000"/>
        <w:left w:val="outset" w:sz="6" w:space="0" w:color="000000"/>
        <w:bottom w:val="outset" w:sz="6" w:space="0" w:color="000000"/>
        <w:right w:val="outset" w:sz="6" w:space="0" w:color="000000"/>
      </w:pBdr>
      <w:shd w:val="clear" w:color="auto" w:fill="DC2348"/>
      <w:autoSpaceDE/>
      <w:autoSpaceDN/>
      <w:spacing w:before="100" w:beforeAutospacing="1" w:after="100" w:afterAutospacing="1"/>
    </w:pPr>
    <w:rPr>
      <w:rFonts w:ascii="Verdana" w:hAnsi="Verdana"/>
      <w:sz w:val="24"/>
      <w:szCs w:val="24"/>
      <w:lang w:val="sr-Latn-RS" w:eastAsia="sr-Latn-CS"/>
    </w:rPr>
  </w:style>
  <w:style w:type="paragraph" w:customStyle="1" w:styleId="naslov1">
    <w:name w:val="naslov1"/>
    <w:basedOn w:val="Normal"/>
    <w:rsid w:val="009F31FC"/>
    <w:pPr>
      <w:widowControl/>
      <w:autoSpaceDE/>
      <w:autoSpaceDN/>
      <w:spacing w:before="100" w:beforeAutospacing="1" w:after="100" w:afterAutospacing="1"/>
      <w:jc w:val="center"/>
    </w:pPr>
    <w:rPr>
      <w:rFonts w:ascii="Arial" w:hAnsi="Arial" w:cs="Arial"/>
      <w:b/>
      <w:bCs/>
      <w:sz w:val="24"/>
      <w:szCs w:val="24"/>
      <w:lang w:val="sr-Latn-RS" w:eastAsia="sr-Latn-CS"/>
    </w:rPr>
  </w:style>
  <w:style w:type="paragraph" w:customStyle="1" w:styleId="naslov2">
    <w:name w:val="naslov2"/>
    <w:basedOn w:val="Normal"/>
    <w:rsid w:val="009F31FC"/>
    <w:pPr>
      <w:widowControl/>
      <w:autoSpaceDE/>
      <w:autoSpaceDN/>
      <w:spacing w:before="100" w:beforeAutospacing="1" w:after="100" w:afterAutospacing="1"/>
      <w:jc w:val="center"/>
    </w:pPr>
    <w:rPr>
      <w:rFonts w:ascii="Arial" w:hAnsi="Arial" w:cs="Arial"/>
      <w:b/>
      <w:bCs/>
      <w:sz w:val="29"/>
      <w:szCs w:val="29"/>
      <w:lang w:val="sr-Latn-RS" w:eastAsia="sr-Latn-CS"/>
    </w:rPr>
  </w:style>
  <w:style w:type="paragraph" w:customStyle="1" w:styleId="naslov3">
    <w:name w:val="naslov3"/>
    <w:basedOn w:val="Normal"/>
    <w:rsid w:val="009F31FC"/>
    <w:pPr>
      <w:widowControl/>
      <w:autoSpaceDE/>
      <w:autoSpaceDN/>
      <w:spacing w:before="100" w:beforeAutospacing="1" w:after="100" w:afterAutospacing="1"/>
      <w:jc w:val="center"/>
    </w:pPr>
    <w:rPr>
      <w:rFonts w:ascii="Arial" w:hAnsi="Arial" w:cs="Arial"/>
      <w:b/>
      <w:bCs/>
      <w:sz w:val="23"/>
      <w:szCs w:val="23"/>
      <w:lang w:val="sr-Latn-RS" w:eastAsia="sr-Latn-CS"/>
    </w:rPr>
  </w:style>
  <w:style w:type="paragraph" w:customStyle="1" w:styleId="normaluvuceni">
    <w:name w:val="normal_uvuceni"/>
    <w:basedOn w:val="Normal"/>
    <w:rsid w:val="009F31FC"/>
    <w:pPr>
      <w:widowControl/>
      <w:autoSpaceDE/>
      <w:autoSpaceDN/>
      <w:spacing w:before="100" w:beforeAutospacing="1" w:after="100" w:afterAutospacing="1"/>
      <w:ind w:left="1134" w:hanging="142"/>
    </w:pPr>
    <w:rPr>
      <w:rFonts w:ascii="Arial" w:hAnsi="Arial" w:cs="Arial"/>
      <w:lang w:val="sr-Latn-RS" w:eastAsia="sr-Latn-CS"/>
    </w:rPr>
  </w:style>
  <w:style w:type="paragraph" w:customStyle="1" w:styleId="normaluvuceni2">
    <w:name w:val="normal_uvuceni2"/>
    <w:basedOn w:val="Normal"/>
    <w:rsid w:val="009F31FC"/>
    <w:pPr>
      <w:widowControl/>
      <w:autoSpaceDE/>
      <w:autoSpaceDN/>
      <w:spacing w:before="100" w:beforeAutospacing="1" w:after="100" w:afterAutospacing="1"/>
      <w:ind w:left="1701" w:hanging="227"/>
    </w:pPr>
    <w:rPr>
      <w:rFonts w:ascii="Arial" w:hAnsi="Arial" w:cs="Arial"/>
      <w:lang w:val="sr-Latn-RS" w:eastAsia="sr-Latn-CS"/>
    </w:rPr>
  </w:style>
  <w:style w:type="paragraph" w:customStyle="1" w:styleId="normaluvuceni3">
    <w:name w:val="normal_uvuceni3"/>
    <w:basedOn w:val="Normal"/>
    <w:rsid w:val="009F31FC"/>
    <w:pPr>
      <w:widowControl/>
      <w:autoSpaceDE/>
      <w:autoSpaceDN/>
      <w:spacing w:before="100" w:beforeAutospacing="1" w:after="100" w:afterAutospacing="1"/>
      <w:ind w:left="992"/>
    </w:pPr>
    <w:rPr>
      <w:rFonts w:ascii="Arial" w:hAnsi="Arial" w:cs="Arial"/>
      <w:lang w:val="sr-Latn-RS" w:eastAsia="sr-Latn-CS"/>
    </w:rPr>
  </w:style>
  <w:style w:type="paragraph" w:customStyle="1" w:styleId="naslovpropisa1">
    <w:name w:val="naslovpropisa1"/>
    <w:basedOn w:val="Normal"/>
    <w:rsid w:val="009F31FC"/>
    <w:pPr>
      <w:widowControl/>
      <w:autoSpaceDE/>
      <w:autoSpaceDN/>
      <w:spacing w:before="100" w:beforeAutospacing="1" w:after="100" w:afterAutospacing="1"/>
      <w:jc w:val="center"/>
    </w:pPr>
    <w:rPr>
      <w:rFonts w:ascii="Arial" w:hAnsi="Arial" w:cs="Arial"/>
      <w:b/>
      <w:bCs/>
      <w:color w:val="FFE8BF"/>
      <w:sz w:val="36"/>
      <w:szCs w:val="36"/>
      <w:lang w:val="sr-Latn-RS" w:eastAsia="sr-Latn-CS"/>
    </w:rPr>
  </w:style>
  <w:style w:type="paragraph" w:customStyle="1" w:styleId="naslovpropisa1a">
    <w:name w:val="naslovpropisa1a"/>
    <w:basedOn w:val="Normal"/>
    <w:rsid w:val="009F31FC"/>
    <w:pPr>
      <w:widowControl/>
      <w:autoSpaceDE/>
      <w:autoSpaceDN/>
      <w:spacing w:before="100" w:beforeAutospacing="1" w:after="100" w:afterAutospacing="1"/>
      <w:jc w:val="center"/>
    </w:pPr>
    <w:rPr>
      <w:rFonts w:ascii="Arial" w:hAnsi="Arial" w:cs="Arial"/>
      <w:b/>
      <w:bCs/>
      <w:color w:val="FFFFFF"/>
      <w:sz w:val="34"/>
      <w:szCs w:val="34"/>
      <w:lang w:val="sr-Latn-RS" w:eastAsia="sr-Latn-CS"/>
    </w:rPr>
  </w:style>
  <w:style w:type="paragraph" w:customStyle="1" w:styleId="naslov4">
    <w:name w:val="naslov4"/>
    <w:basedOn w:val="Normal"/>
    <w:rsid w:val="009F31FC"/>
    <w:pPr>
      <w:widowControl/>
      <w:autoSpaceDE/>
      <w:autoSpaceDN/>
      <w:spacing w:before="100" w:beforeAutospacing="1" w:after="100" w:afterAutospacing="1"/>
      <w:jc w:val="center"/>
    </w:pPr>
    <w:rPr>
      <w:rFonts w:ascii="Arial" w:hAnsi="Arial" w:cs="Arial"/>
      <w:b/>
      <w:bCs/>
      <w:lang w:val="sr-Latn-RS" w:eastAsia="sr-Latn-CS"/>
    </w:rPr>
  </w:style>
  <w:style w:type="paragraph" w:customStyle="1" w:styleId="naslov5">
    <w:name w:val="naslov5"/>
    <w:basedOn w:val="Normal"/>
    <w:rsid w:val="009F31FC"/>
    <w:pPr>
      <w:widowControl/>
      <w:autoSpaceDE/>
      <w:autoSpaceDN/>
      <w:spacing w:before="100" w:beforeAutospacing="1" w:after="100" w:afterAutospacing="1"/>
      <w:jc w:val="center"/>
    </w:pPr>
    <w:rPr>
      <w:rFonts w:ascii="Arial" w:hAnsi="Arial" w:cs="Arial"/>
      <w:b/>
      <w:bCs/>
      <w:lang w:val="sr-Latn-RS" w:eastAsia="sr-Latn-CS"/>
    </w:rPr>
  </w:style>
  <w:style w:type="paragraph" w:customStyle="1" w:styleId="normalbold">
    <w:name w:val="normalbold"/>
    <w:basedOn w:val="Normal"/>
    <w:rsid w:val="009F31FC"/>
    <w:pPr>
      <w:widowControl/>
      <w:autoSpaceDE/>
      <w:autoSpaceDN/>
      <w:spacing w:before="100" w:beforeAutospacing="1" w:after="100" w:afterAutospacing="1"/>
    </w:pPr>
    <w:rPr>
      <w:rFonts w:ascii="Arial" w:hAnsi="Arial" w:cs="Arial"/>
      <w:b/>
      <w:bCs/>
      <w:lang w:val="sr-Latn-RS" w:eastAsia="sr-Latn-CS"/>
    </w:rPr>
  </w:style>
  <w:style w:type="paragraph" w:customStyle="1" w:styleId="normalbolditalic">
    <w:name w:val="normalbolditalic"/>
    <w:basedOn w:val="Normal"/>
    <w:rsid w:val="009F31FC"/>
    <w:pPr>
      <w:widowControl/>
      <w:autoSpaceDE/>
      <w:autoSpaceDN/>
      <w:spacing w:before="100" w:beforeAutospacing="1" w:after="100" w:afterAutospacing="1"/>
    </w:pPr>
    <w:rPr>
      <w:rFonts w:ascii="Arial" w:hAnsi="Arial" w:cs="Arial"/>
      <w:b/>
      <w:bCs/>
      <w:i/>
      <w:iCs/>
      <w:lang w:val="sr-Latn-RS" w:eastAsia="sr-Latn-CS"/>
    </w:rPr>
  </w:style>
  <w:style w:type="paragraph" w:customStyle="1" w:styleId="normalboldcentar">
    <w:name w:val="normalboldcentar"/>
    <w:basedOn w:val="Normal"/>
    <w:rsid w:val="009F31FC"/>
    <w:pPr>
      <w:widowControl/>
      <w:autoSpaceDE/>
      <w:autoSpaceDN/>
      <w:spacing w:before="100" w:beforeAutospacing="1" w:after="100" w:afterAutospacing="1"/>
      <w:jc w:val="center"/>
    </w:pPr>
    <w:rPr>
      <w:rFonts w:ascii="Arial" w:hAnsi="Arial" w:cs="Arial"/>
      <w:b/>
      <w:bCs/>
      <w:lang w:val="sr-Latn-RS" w:eastAsia="sr-Latn-CS"/>
    </w:rPr>
  </w:style>
  <w:style w:type="paragraph" w:customStyle="1" w:styleId="stepen">
    <w:name w:val="stepen"/>
    <w:basedOn w:val="Normal"/>
    <w:rsid w:val="009F31FC"/>
    <w:pPr>
      <w:widowControl/>
      <w:autoSpaceDE/>
      <w:autoSpaceDN/>
      <w:spacing w:before="100" w:beforeAutospacing="1" w:after="100" w:afterAutospacing="1"/>
    </w:pPr>
    <w:rPr>
      <w:sz w:val="15"/>
      <w:szCs w:val="15"/>
      <w:vertAlign w:val="superscript"/>
      <w:lang w:val="sr-Latn-RS" w:eastAsia="sr-Latn-CS"/>
    </w:rPr>
  </w:style>
  <w:style w:type="paragraph" w:customStyle="1" w:styleId="indeks">
    <w:name w:val="indeks"/>
    <w:basedOn w:val="Normal"/>
    <w:rsid w:val="009F31FC"/>
    <w:pPr>
      <w:widowControl/>
      <w:autoSpaceDE/>
      <w:autoSpaceDN/>
      <w:spacing w:before="100" w:beforeAutospacing="1" w:after="100" w:afterAutospacing="1"/>
    </w:pPr>
    <w:rPr>
      <w:sz w:val="16"/>
      <w:szCs w:val="15"/>
      <w:vertAlign w:val="subscript"/>
      <w:lang w:val="sr-Latn-RS" w:eastAsia="sr-Latn-CS"/>
    </w:rPr>
  </w:style>
  <w:style w:type="paragraph" w:customStyle="1" w:styleId="tbezokvira">
    <w:name w:val="tbezokvira"/>
    <w:basedOn w:val="Normal"/>
    <w:rsid w:val="009F31FC"/>
    <w:pPr>
      <w:widowControl/>
      <w:pBdr>
        <w:top w:val="single" w:sz="2" w:space="0" w:color="auto"/>
        <w:left w:val="single" w:sz="2" w:space="0" w:color="auto"/>
        <w:bottom w:val="single" w:sz="2" w:space="0" w:color="auto"/>
        <w:right w:val="single" w:sz="2" w:space="0" w:color="auto"/>
      </w:pBdr>
      <w:autoSpaceDE/>
      <w:autoSpaceDN/>
      <w:spacing w:before="100" w:beforeAutospacing="1" w:after="100" w:afterAutospacing="1"/>
    </w:pPr>
    <w:rPr>
      <w:sz w:val="24"/>
      <w:szCs w:val="24"/>
      <w:lang w:val="sr-Latn-RS" w:eastAsia="sr-Latn-CS"/>
    </w:rPr>
  </w:style>
  <w:style w:type="paragraph" w:customStyle="1" w:styleId="naslovlevo">
    <w:name w:val="naslovlevo"/>
    <w:basedOn w:val="Normal"/>
    <w:rsid w:val="009F31FC"/>
    <w:pPr>
      <w:widowControl/>
      <w:autoSpaceDE/>
      <w:autoSpaceDN/>
      <w:spacing w:before="100" w:beforeAutospacing="1" w:after="100" w:afterAutospacing="1"/>
    </w:pPr>
    <w:rPr>
      <w:rFonts w:ascii="Arial" w:hAnsi="Arial" w:cs="Arial"/>
      <w:b/>
      <w:bCs/>
      <w:sz w:val="26"/>
      <w:szCs w:val="26"/>
      <w:lang w:val="sr-Latn-RS" w:eastAsia="sr-Latn-CS"/>
    </w:rPr>
  </w:style>
  <w:style w:type="paragraph" w:customStyle="1" w:styleId="bulletedni">
    <w:name w:val="bulletedni"/>
    <w:basedOn w:val="Normal"/>
    <w:rsid w:val="009F31FC"/>
    <w:pPr>
      <w:widowControl/>
      <w:autoSpaceDE/>
      <w:autoSpaceDN/>
      <w:spacing w:before="100" w:beforeAutospacing="1" w:after="100" w:afterAutospacing="1"/>
    </w:pPr>
    <w:rPr>
      <w:rFonts w:ascii="Arial" w:hAnsi="Arial" w:cs="Arial"/>
      <w:lang w:val="sr-Latn-RS" w:eastAsia="sr-Latn-CS"/>
    </w:rPr>
  </w:style>
  <w:style w:type="paragraph" w:customStyle="1" w:styleId="normalpraksa">
    <w:name w:val="normalpraksa"/>
    <w:basedOn w:val="Normal"/>
    <w:rsid w:val="009F31FC"/>
    <w:pPr>
      <w:widowControl/>
      <w:autoSpaceDE/>
      <w:autoSpaceDN/>
      <w:spacing w:before="100" w:beforeAutospacing="1" w:after="100" w:afterAutospacing="1"/>
    </w:pPr>
    <w:rPr>
      <w:rFonts w:ascii="Arial" w:hAnsi="Arial" w:cs="Arial"/>
      <w:i/>
      <w:iCs/>
      <w:lang w:val="sr-Latn-RS" w:eastAsia="sr-Latn-CS"/>
    </w:rPr>
  </w:style>
  <w:style w:type="paragraph" w:customStyle="1" w:styleId="normalctzaglavlje">
    <w:name w:val="normalctzaglavlje"/>
    <w:basedOn w:val="Normal"/>
    <w:rsid w:val="009F31FC"/>
    <w:pPr>
      <w:widowControl/>
      <w:autoSpaceDE/>
      <w:autoSpaceDN/>
      <w:spacing w:before="100" w:beforeAutospacing="1" w:after="100" w:afterAutospacing="1"/>
    </w:pPr>
    <w:rPr>
      <w:rFonts w:ascii="Arial" w:hAnsi="Arial" w:cs="Arial"/>
      <w:b/>
      <w:bCs/>
      <w:sz w:val="16"/>
      <w:szCs w:val="16"/>
      <w:lang w:val="sr-Latn-RS" w:eastAsia="sr-Latn-CS"/>
    </w:rPr>
  </w:style>
  <w:style w:type="paragraph" w:customStyle="1" w:styleId="windings">
    <w:name w:val="windings"/>
    <w:basedOn w:val="Normal"/>
    <w:rsid w:val="009F31FC"/>
    <w:pPr>
      <w:widowControl/>
      <w:autoSpaceDE/>
      <w:autoSpaceDN/>
      <w:spacing w:before="100" w:beforeAutospacing="1" w:after="100" w:afterAutospacing="1"/>
    </w:pPr>
    <w:rPr>
      <w:rFonts w:ascii="Wingdings" w:hAnsi="Wingdings"/>
      <w:sz w:val="18"/>
      <w:szCs w:val="18"/>
      <w:lang w:val="sr-Latn-RS" w:eastAsia="sr-Latn-CS"/>
    </w:rPr>
  </w:style>
  <w:style w:type="paragraph" w:customStyle="1" w:styleId="webdings">
    <w:name w:val="webdings"/>
    <w:basedOn w:val="Normal"/>
    <w:rsid w:val="009F31FC"/>
    <w:pPr>
      <w:widowControl/>
      <w:autoSpaceDE/>
      <w:autoSpaceDN/>
      <w:spacing w:before="100" w:beforeAutospacing="1" w:after="100" w:afterAutospacing="1"/>
    </w:pPr>
    <w:rPr>
      <w:rFonts w:ascii="Webdings" w:hAnsi="Webdings"/>
      <w:sz w:val="18"/>
      <w:szCs w:val="18"/>
      <w:lang w:val="sr-Latn-RS" w:eastAsia="sr-Latn-CS"/>
    </w:rPr>
  </w:style>
  <w:style w:type="paragraph" w:customStyle="1" w:styleId="tabelamala">
    <w:name w:val="tabela_mala"/>
    <w:basedOn w:val="Normal"/>
    <w:rsid w:val="009F31FC"/>
    <w:pPr>
      <w:widowControl/>
      <w:autoSpaceDE/>
      <w:autoSpaceDN/>
      <w:spacing w:before="100" w:beforeAutospacing="1" w:after="100" w:afterAutospacing="1"/>
    </w:pPr>
    <w:rPr>
      <w:sz w:val="24"/>
      <w:szCs w:val="24"/>
      <w:lang w:val="sr-Latn-RS" w:eastAsia="sr-Latn-CS"/>
    </w:rPr>
  </w:style>
  <w:style w:type="paragraph" w:customStyle="1" w:styleId="izmenanaslov">
    <w:name w:val="izmena_naslov"/>
    <w:basedOn w:val="Normal"/>
    <w:rsid w:val="009F31FC"/>
    <w:pPr>
      <w:widowControl/>
      <w:autoSpaceDE/>
      <w:autoSpaceDN/>
      <w:spacing w:before="100" w:beforeAutospacing="1" w:after="100" w:afterAutospacing="1"/>
      <w:jc w:val="center"/>
    </w:pPr>
    <w:rPr>
      <w:b/>
      <w:bCs/>
      <w:sz w:val="24"/>
      <w:szCs w:val="24"/>
      <w:lang w:val="sr-Latn-RS" w:eastAsia="sr-Latn-CS"/>
    </w:rPr>
  </w:style>
  <w:style w:type="paragraph" w:customStyle="1" w:styleId="izmenapodnaslov">
    <w:name w:val="izmena_podnaslov"/>
    <w:basedOn w:val="Normal"/>
    <w:rsid w:val="009F31FC"/>
    <w:pPr>
      <w:widowControl/>
      <w:autoSpaceDE/>
      <w:autoSpaceDN/>
      <w:spacing w:before="100" w:beforeAutospacing="1" w:after="100" w:afterAutospacing="1"/>
      <w:jc w:val="center"/>
    </w:pPr>
    <w:rPr>
      <w:sz w:val="24"/>
      <w:szCs w:val="24"/>
      <w:lang w:val="sr-Latn-RS" w:eastAsia="sr-Latn-CS"/>
    </w:rPr>
  </w:style>
  <w:style w:type="paragraph" w:customStyle="1" w:styleId="izmenaclan">
    <w:name w:val="izmena_clan"/>
    <w:basedOn w:val="Normal"/>
    <w:rsid w:val="009F31FC"/>
    <w:pPr>
      <w:widowControl/>
      <w:autoSpaceDE/>
      <w:autoSpaceDN/>
      <w:spacing w:before="100" w:beforeAutospacing="1" w:after="100" w:afterAutospacing="1"/>
      <w:jc w:val="center"/>
    </w:pPr>
    <w:rPr>
      <w:b/>
      <w:bCs/>
      <w:sz w:val="24"/>
      <w:szCs w:val="24"/>
      <w:lang w:val="sr-Latn-RS" w:eastAsia="sr-Latn-CS"/>
    </w:rPr>
  </w:style>
  <w:style w:type="paragraph" w:customStyle="1" w:styleId="izmenatekst">
    <w:name w:val="izmena_tekst"/>
    <w:basedOn w:val="Normal"/>
    <w:rsid w:val="009F31FC"/>
    <w:pPr>
      <w:widowControl/>
      <w:autoSpaceDE/>
      <w:autoSpaceDN/>
      <w:spacing w:before="100" w:beforeAutospacing="1" w:after="100" w:afterAutospacing="1"/>
    </w:pPr>
    <w:rPr>
      <w:sz w:val="24"/>
      <w:szCs w:val="24"/>
      <w:lang w:val="sr-Latn-RS" w:eastAsia="sr-Latn-CS"/>
    </w:rPr>
  </w:style>
  <w:style w:type="paragraph" w:customStyle="1" w:styleId="normalcentar">
    <w:name w:val="normalcentar"/>
    <w:basedOn w:val="Normal"/>
    <w:rsid w:val="009F31FC"/>
    <w:pPr>
      <w:widowControl/>
      <w:autoSpaceDE/>
      <w:autoSpaceDN/>
      <w:spacing w:before="100" w:beforeAutospacing="1" w:after="100" w:afterAutospacing="1"/>
      <w:jc w:val="center"/>
    </w:pPr>
    <w:rPr>
      <w:rFonts w:ascii="Arial" w:hAnsi="Arial" w:cs="Arial"/>
      <w:lang w:val="sr-Latn-RS" w:eastAsia="sr-Latn-CS"/>
    </w:rPr>
  </w:style>
  <w:style w:type="paragraph" w:customStyle="1" w:styleId="normalcentaritalic">
    <w:name w:val="normalcentaritalic"/>
    <w:basedOn w:val="Normal"/>
    <w:rsid w:val="009F31FC"/>
    <w:pPr>
      <w:widowControl/>
      <w:autoSpaceDE/>
      <w:autoSpaceDN/>
      <w:spacing w:before="100" w:beforeAutospacing="1" w:after="100" w:afterAutospacing="1"/>
      <w:jc w:val="center"/>
    </w:pPr>
    <w:rPr>
      <w:rFonts w:ascii="Arial" w:hAnsi="Arial" w:cs="Arial"/>
      <w:i/>
      <w:iCs/>
      <w:lang w:val="sr-Latn-RS" w:eastAsia="sr-Latn-CS"/>
    </w:rPr>
  </w:style>
  <w:style w:type="paragraph" w:customStyle="1" w:styleId="normalitalic">
    <w:name w:val="normalitalic"/>
    <w:basedOn w:val="Normal"/>
    <w:rsid w:val="009F31FC"/>
    <w:pPr>
      <w:widowControl/>
      <w:autoSpaceDE/>
      <w:autoSpaceDN/>
      <w:spacing w:before="100" w:beforeAutospacing="1" w:after="100" w:afterAutospacing="1"/>
    </w:pPr>
    <w:rPr>
      <w:rFonts w:ascii="Arial" w:hAnsi="Arial" w:cs="Arial"/>
      <w:i/>
      <w:iCs/>
      <w:lang w:val="sr-Latn-RS" w:eastAsia="sr-Latn-CS"/>
    </w:rPr>
  </w:style>
  <w:style w:type="paragraph" w:customStyle="1" w:styleId="tsaokvirom">
    <w:name w:val="tsaokvirom"/>
    <w:basedOn w:val="Normal"/>
    <w:rsid w:val="009F31FC"/>
    <w:pPr>
      <w:widowControl/>
      <w:pBdr>
        <w:top w:val="inset" w:sz="4" w:space="0" w:color="000000"/>
        <w:left w:val="inset" w:sz="4" w:space="0" w:color="000000"/>
        <w:bottom w:val="inset" w:sz="4" w:space="0" w:color="000000"/>
        <w:right w:val="inset" w:sz="4" w:space="0" w:color="000000"/>
      </w:pBdr>
      <w:autoSpaceDE/>
      <w:autoSpaceDN/>
      <w:spacing w:before="100" w:beforeAutospacing="1" w:after="100" w:afterAutospacing="1"/>
    </w:pPr>
    <w:rPr>
      <w:sz w:val="24"/>
      <w:szCs w:val="24"/>
      <w:lang w:val="sr-Latn-RS" w:eastAsia="sr-Latn-CS"/>
    </w:rPr>
  </w:style>
  <w:style w:type="paragraph" w:customStyle="1" w:styleId="wyq010---deo">
    <w:name w:val="wyq010---deo"/>
    <w:basedOn w:val="Normal"/>
    <w:next w:val="Normal1"/>
    <w:rsid w:val="009F31FC"/>
    <w:pPr>
      <w:widowControl/>
      <w:autoSpaceDE/>
      <w:autoSpaceDN/>
      <w:jc w:val="center"/>
    </w:pPr>
    <w:rPr>
      <w:rFonts w:ascii="Arial" w:hAnsi="Arial" w:cs="Arial"/>
      <w:b/>
      <w:bCs/>
      <w:sz w:val="36"/>
      <w:szCs w:val="36"/>
      <w:lang w:val="sr-Latn-RS" w:eastAsia="sr-Latn-CS"/>
    </w:rPr>
  </w:style>
  <w:style w:type="paragraph" w:customStyle="1" w:styleId="wyq020---poddeo">
    <w:name w:val="wyq020---poddeo"/>
    <w:basedOn w:val="Normal"/>
    <w:next w:val="Normal1"/>
    <w:rsid w:val="009F31FC"/>
    <w:pPr>
      <w:widowControl/>
      <w:autoSpaceDE/>
      <w:autoSpaceDN/>
      <w:jc w:val="center"/>
    </w:pPr>
    <w:rPr>
      <w:rFonts w:ascii="Arial" w:hAnsi="Arial" w:cs="Arial"/>
      <w:sz w:val="36"/>
      <w:szCs w:val="36"/>
      <w:lang w:val="sr-Latn-RS" w:eastAsia="sr-Latn-CS"/>
    </w:rPr>
  </w:style>
  <w:style w:type="paragraph" w:customStyle="1" w:styleId="wyq030---glava">
    <w:name w:val="wyq030---glava"/>
    <w:basedOn w:val="Normal"/>
    <w:next w:val="Normal1"/>
    <w:rsid w:val="009F31FC"/>
    <w:pPr>
      <w:widowControl/>
      <w:autoSpaceDE/>
      <w:autoSpaceDN/>
      <w:jc w:val="center"/>
    </w:pPr>
    <w:rPr>
      <w:rFonts w:ascii="Arial" w:hAnsi="Arial" w:cs="Arial"/>
      <w:b/>
      <w:bCs/>
      <w:sz w:val="34"/>
      <w:szCs w:val="34"/>
      <w:lang w:val="sr-Latn-RS" w:eastAsia="sr-Latn-CS"/>
    </w:rPr>
  </w:style>
  <w:style w:type="paragraph" w:customStyle="1" w:styleId="wyq040---podglava-kurziv-bold">
    <w:name w:val="wyq040---podglava-kurziv-bold"/>
    <w:basedOn w:val="Normal"/>
    <w:next w:val="Normal1"/>
    <w:rsid w:val="009F31FC"/>
    <w:pPr>
      <w:widowControl/>
      <w:autoSpaceDE/>
      <w:autoSpaceDN/>
      <w:jc w:val="center"/>
    </w:pPr>
    <w:rPr>
      <w:rFonts w:ascii="Arial" w:hAnsi="Arial" w:cs="Arial"/>
      <w:b/>
      <w:bCs/>
      <w:i/>
      <w:iCs/>
      <w:sz w:val="34"/>
      <w:szCs w:val="34"/>
      <w:lang w:val="sr-Latn-RS" w:eastAsia="sr-Latn-CS"/>
    </w:rPr>
  </w:style>
  <w:style w:type="paragraph" w:customStyle="1" w:styleId="wyq045---podglava-kurziv">
    <w:name w:val="wyq045---podglava-kurziv"/>
    <w:basedOn w:val="Normal"/>
    <w:next w:val="Normal1"/>
    <w:rsid w:val="009F31FC"/>
    <w:pPr>
      <w:widowControl/>
      <w:autoSpaceDE/>
      <w:autoSpaceDN/>
      <w:jc w:val="center"/>
    </w:pPr>
    <w:rPr>
      <w:rFonts w:ascii="Arial" w:hAnsi="Arial" w:cs="Arial"/>
      <w:i/>
      <w:iCs/>
      <w:sz w:val="34"/>
      <w:szCs w:val="34"/>
      <w:lang w:val="sr-Latn-RS" w:eastAsia="sr-Latn-CS"/>
    </w:rPr>
  </w:style>
  <w:style w:type="paragraph" w:customStyle="1" w:styleId="wyq050---odeljak">
    <w:name w:val="wyq050---odeljak"/>
    <w:basedOn w:val="Normal"/>
    <w:next w:val="Normal1"/>
    <w:rsid w:val="009F31FC"/>
    <w:pPr>
      <w:widowControl/>
      <w:autoSpaceDE/>
      <w:autoSpaceDN/>
      <w:jc w:val="center"/>
    </w:pPr>
    <w:rPr>
      <w:rFonts w:ascii="Arial" w:hAnsi="Arial" w:cs="Arial"/>
      <w:b/>
      <w:bCs/>
      <w:sz w:val="31"/>
      <w:szCs w:val="31"/>
      <w:lang w:val="sr-Latn-RS" w:eastAsia="sr-Latn-CS"/>
    </w:rPr>
  </w:style>
  <w:style w:type="paragraph" w:customStyle="1" w:styleId="wyq070---podpododeljak-kurziv">
    <w:name w:val="wyq070---podpododeljak-kurziv"/>
    <w:basedOn w:val="Normal"/>
    <w:next w:val="Normal1"/>
    <w:rsid w:val="009F31FC"/>
    <w:pPr>
      <w:widowControl/>
      <w:autoSpaceDE/>
      <w:autoSpaceDN/>
      <w:jc w:val="center"/>
    </w:pPr>
    <w:rPr>
      <w:rFonts w:ascii="Arial" w:hAnsi="Arial" w:cs="Arial"/>
      <w:i/>
      <w:iCs/>
      <w:sz w:val="30"/>
      <w:szCs w:val="30"/>
      <w:lang w:val="sr-Latn-RS" w:eastAsia="sr-Latn-CS"/>
    </w:rPr>
  </w:style>
  <w:style w:type="paragraph" w:customStyle="1" w:styleId="wyq080---odsek">
    <w:name w:val="wyq080---odsek"/>
    <w:basedOn w:val="Normal"/>
    <w:next w:val="Normal1"/>
    <w:rsid w:val="009F31FC"/>
    <w:pPr>
      <w:widowControl/>
      <w:autoSpaceDE/>
      <w:autoSpaceDN/>
      <w:jc w:val="center"/>
    </w:pPr>
    <w:rPr>
      <w:rFonts w:ascii="Arial" w:hAnsi="Arial" w:cs="Arial"/>
      <w:b/>
      <w:bCs/>
      <w:sz w:val="29"/>
      <w:szCs w:val="29"/>
      <w:lang w:val="sr-Latn-RS" w:eastAsia="sr-Latn-CS"/>
    </w:rPr>
  </w:style>
  <w:style w:type="paragraph" w:customStyle="1" w:styleId="wyq090---pododsek">
    <w:name w:val="wyq090---pododsek"/>
    <w:basedOn w:val="Normal1"/>
    <w:next w:val="Normal1"/>
    <w:rsid w:val="009F31FC"/>
    <w:pPr>
      <w:jc w:val="center"/>
    </w:pPr>
    <w:rPr>
      <w:sz w:val="28"/>
      <w:szCs w:val="28"/>
    </w:rPr>
  </w:style>
  <w:style w:type="paragraph" w:customStyle="1" w:styleId="wyq100---naslov-grupe-clanova-kurziv">
    <w:name w:val="wyq100---naslov-grupe-clanova-kurziv"/>
    <w:basedOn w:val="Normal"/>
    <w:next w:val="Normal1"/>
    <w:rsid w:val="009F31FC"/>
    <w:pPr>
      <w:widowControl/>
      <w:autoSpaceDE/>
      <w:autoSpaceDN/>
      <w:spacing w:before="240" w:after="240"/>
      <w:jc w:val="center"/>
    </w:pPr>
    <w:rPr>
      <w:rFonts w:ascii="Arial" w:hAnsi="Arial" w:cs="Arial"/>
      <w:b/>
      <w:bCs/>
      <w:i/>
      <w:iCs/>
      <w:sz w:val="24"/>
      <w:szCs w:val="24"/>
      <w:lang w:val="sr-Latn-RS" w:eastAsia="sr-Latn-CS"/>
    </w:rPr>
  </w:style>
  <w:style w:type="paragraph" w:customStyle="1" w:styleId="wyq110---naslov-clana">
    <w:name w:val="wyq110---naslov-clana"/>
    <w:basedOn w:val="Normal"/>
    <w:next w:val="Normal1"/>
    <w:rsid w:val="009F31FC"/>
    <w:pPr>
      <w:widowControl/>
      <w:autoSpaceDE/>
      <w:autoSpaceDN/>
      <w:spacing w:before="240" w:after="240"/>
      <w:jc w:val="center"/>
    </w:pPr>
    <w:rPr>
      <w:rFonts w:ascii="Arial" w:hAnsi="Arial" w:cs="Arial"/>
      <w:b/>
      <w:bCs/>
      <w:sz w:val="24"/>
      <w:szCs w:val="24"/>
      <w:lang w:val="sr-Latn-RS" w:eastAsia="sr-Latn-CS"/>
    </w:rPr>
  </w:style>
  <w:style w:type="paragraph" w:customStyle="1" w:styleId="wyq120---podnaslov-clana">
    <w:name w:val="wyq120---podnaslov-clana"/>
    <w:basedOn w:val="Normal"/>
    <w:next w:val="Normal1"/>
    <w:rsid w:val="009F31FC"/>
    <w:pPr>
      <w:widowControl/>
      <w:autoSpaceDE/>
      <w:autoSpaceDN/>
      <w:spacing w:before="240" w:after="240"/>
      <w:jc w:val="center"/>
    </w:pPr>
    <w:rPr>
      <w:rFonts w:ascii="Arial" w:hAnsi="Arial" w:cs="Arial"/>
      <w:i/>
      <w:iCs/>
      <w:sz w:val="24"/>
      <w:szCs w:val="24"/>
      <w:lang w:val="sr-Latn-RS" w:eastAsia="sr-Latn-CS"/>
    </w:rPr>
  </w:style>
  <w:style w:type="paragraph" w:customStyle="1" w:styleId="uvuceni">
    <w:name w:val="uvuceni"/>
    <w:basedOn w:val="Normal"/>
    <w:rsid w:val="009F31FC"/>
    <w:pPr>
      <w:widowControl/>
      <w:autoSpaceDE/>
      <w:autoSpaceDN/>
      <w:spacing w:after="24"/>
      <w:ind w:left="720" w:hanging="288"/>
    </w:pPr>
    <w:rPr>
      <w:rFonts w:ascii="Arial" w:hAnsi="Arial" w:cs="Arial"/>
      <w:lang w:val="sr-Latn-RS" w:eastAsia="sr-Latn-CS"/>
    </w:rPr>
  </w:style>
  <w:style w:type="paragraph" w:customStyle="1" w:styleId="uvuceni2">
    <w:name w:val="uvuceni2"/>
    <w:basedOn w:val="Normal"/>
    <w:rsid w:val="009F31FC"/>
    <w:pPr>
      <w:widowControl/>
      <w:autoSpaceDE/>
      <w:autoSpaceDN/>
      <w:spacing w:after="24"/>
      <w:ind w:left="720" w:hanging="408"/>
    </w:pPr>
    <w:rPr>
      <w:rFonts w:ascii="Arial" w:hAnsi="Arial" w:cs="Arial"/>
      <w:lang w:val="sr-Latn-RS" w:eastAsia="sr-Latn-CS"/>
    </w:rPr>
  </w:style>
  <w:style w:type="paragraph" w:customStyle="1" w:styleId="tabelaepress">
    <w:name w:val="tabela_epress"/>
    <w:basedOn w:val="Normal"/>
    <w:rsid w:val="009F31FC"/>
    <w:pPr>
      <w:widowControl/>
      <w:pBdr>
        <w:top w:val="outset" w:sz="6" w:space="0" w:color="000000"/>
        <w:left w:val="outset" w:sz="6" w:space="0" w:color="000000"/>
        <w:bottom w:val="outset" w:sz="6" w:space="0" w:color="000000"/>
        <w:right w:val="outset" w:sz="6" w:space="0" w:color="000000"/>
      </w:pBdr>
      <w:shd w:val="clear" w:color="auto" w:fill="0000CC"/>
      <w:autoSpaceDE/>
      <w:autoSpaceDN/>
      <w:spacing w:before="100" w:beforeAutospacing="1" w:after="100" w:afterAutospacing="1"/>
    </w:pPr>
    <w:rPr>
      <w:rFonts w:ascii="Arial" w:hAnsi="Arial" w:cs="Arial"/>
      <w:sz w:val="24"/>
      <w:szCs w:val="24"/>
      <w:lang w:val="sr-Latn-RS" w:eastAsia="sr-Latn-CS"/>
    </w:rPr>
  </w:style>
  <w:style w:type="character" w:customStyle="1" w:styleId="unicode">
    <w:name w:val="unicode"/>
    <w:basedOn w:val="DefaultParagraphFont"/>
    <w:rsid w:val="009F31FC"/>
  </w:style>
  <w:style w:type="paragraph" w:styleId="NormalWeb">
    <w:name w:val="Normal (Web)"/>
    <w:basedOn w:val="Normal"/>
    <w:rsid w:val="009F31F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 Brindza</dc:creator>
  <cp:lastModifiedBy>Zeka</cp:lastModifiedBy>
  <cp:revision>5</cp:revision>
  <dcterms:created xsi:type="dcterms:W3CDTF">2024-03-04T08:43:00Z</dcterms:created>
  <dcterms:modified xsi:type="dcterms:W3CDTF">2026-01-19T07:43:00Z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2023-11-06T00:00:00Z</vt:filetime>
  </property>
  <property fmtid="{D5CDD505-2E9C-101B-9397-08002B2CF9AE}" pid="3" name="Creator">
    <vt:lpwstr>PDF-XChange Editor 5.5.308.2</vt:lpwstr>
  </property>
  <property fmtid="{D5CDD505-2E9C-101B-9397-08002B2CF9AE}" pid="4" name="LastSaved">
    <vt:filetime>2023-11-06T00:00:00Z</vt:filetime>
  </property>
  <property fmtid="{D5CDD505-2E9C-101B-9397-08002B2CF9AE}" pid="5" name="Producer">
    <vt:lpwstr>PDF-XChange PDF Core API (5.5.308.2)</vt:lpwstr>
  </property>
</Properties>
</file>