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0014"/>
      </w:tblGrid>
      <w:tr w:rsidR="00D13326" w:rsidRPr="00B16FAE" w:rsidTr="00497C37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D13326" w:rsidRPr="00B16FAE" w:rsidRDefault="00363AB8" w:rsidP="00492E80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futer logo" style="width:41.25pt;height:44.25pt;visibility:visible;mso-wrap-style:square">
                  <v:imagedata r:id="rId7" o:title="futer logo"/>
                </v:shape>
              </w:pict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5B3DE2" w:rsidRPr="00B16FAE" w:rsidRDefault="00363AB8" w:rsidP="005B3DE2">
            <w:pPr>
              <w:pStyle w:val="NASLOVBELO"/>
              <w:spacing w:line="360" w:lineRule="auto"/>
              <w:rPr>
                <w:color w:val="FFE599"/>
              </w:rPr>
            </w:pPr>
            <w:r w:rsidRPr="00363AB8">
              <w:rPr>
                <w:color w:val="FFE599"/>
              </w:rPr>
              <w:t>ОДЛУКА</w:t>
            </w:r>
          </w:p>
          <w:p w:rsidR="006D6D76" w:rsidRPr="00B16FAE" w:rsidRDefault="00363AB8" w:rsidP="005B3DE2">
            <w:pPr>
              <w:pStyle w:val="NASLOVBELO"/>
            </w:pPr>
            <w:r w:rsidRPr="00363AB8">
              <w:t xml:space="preserve">О ИЗМЕНАМА И ДОПУНАМА СТРАТЕГИЈЕ </w:t>
            </w:r>
            <w:r w:rsidR="00B16FAE" w:rsidRPr="00B16FAE">
              <w:t>ПРЕВЕНЦИЈЕ И ЗАШТИТЕ ОД ДИСКРИМИНАЦИЈЕ ЗА ПЕРИОД ОД 2022. ДО 2030. ГОДИНЕ</w:t>
            </w:r>
          </w:p>
          <w:p w:rsidR="00D13326" w:rsidRPr="00B16FAE" w:rsidRDefault="00806E64" w:rsidP="00363AB8">
            <w:pPr>
              <w:pStyle w:val="podnaslovpropisa"/>
              <w:rPr>
                <w:sz w:val="18"/>
                <w:szCs w:val="18"/>
              </w:rPr>
            </w:pPr>
            <w:r w:rsidRPr="00B16FAE">
              <w:rPr>
                <w:sz w:val="18"/>
                <w:szCs w:val="18"/>
              </w:rPr>
              <w:t xml:space="preserve">("Сл. гласник РС", бр. </w:t>
            </w:r>
            <w:r w:rsidR="005B3DE2" w:rsidRPr="00B16FAE">
              <w:rPr>
                <w:sz w:val="18"/>
                <w:szCs w:val="18"/>
              </w:rPr>
              <w:t>1</w:t>
            </w:r>
            <w:r w:rsidR="00363AB8">
              <w:rPr>
                <w:sz w:val="18"/>
                <w:szCs w:val="18"/>
              </w:rPr>
              <w:t>4</w:t>
            </w:r>
            <w:r w:rsidRPr="00B16FAE">
              <w:rPr>
                <w:sz w:val="18"/>
                <w:szCs w:val="18"/>
              </w:rPr>
              <w:t>/20</w:t>
            </w:r>
            <w:r w:rsidR="00497C37" w:rsidRPr="00B16FAE">
              <w:rPr>
                <w:sz w:val="18"/>
                <w:szCs w:val="18"/>
              </w:rPr>
              <w:t>2</w:t>
            </w:r>
            <w:r w:rsidR="00363AB8">
              <w:rPr>
                <w:sz w:val="18"/>
                <w:szCs w:val="18"/>
              </w:rPr>
              <w:t>6</w:t>
            </w:r>
            <w:r w:rsidRPr="00B16FAE">
              <w:rPr>
                <w:sz w:val="18"/>
                <w:szCs w:val="18"/>
              </w:rPr>
              <w:t>)</w:t>
            </w:r>
          </w:p>
        </w:tc>
      </w:tr>
    </w:tbl>
    <w:p w:rsidR="005A0313" w:rsidRPr="00B16FAE" w:rsidRDefault="005A0313" w:rsidP="00497C37">
      <w:pPr>
        <w:rPr>
          <w:rFonts w:ascii="Arial" w:hAnsi="Arial" w:cs="Arial"/>
        </w:rPr>
      </w:pPr>
    </w:p>
    <w:p w:rsidR="00363AB8" w:rsidRPr="006B0DAA" w:rsidRDefault="00363AB8" w:rsidP="00363AB8">
      <w:pPr>
        <w:pStyle w:val="normal0"/>
      </w:pPr>
      <w:r w:rsidRPr="006B0DAA">
        <w:t xml:space="preserve">1. </w:t>
      </w:r>
      <w:r>
        <w:t>У</w:t>
      </w:r>
      <w:r w:rsidRPr="006B0DAA">
        <w:t xml:space="preserve"> </w:t>
      </w:r>
      <w:r>
        <w:t>Стратегији</w:t>
      </w:r>
      <w:r w:rsidRPr="006B0DAA">
        <w:t xml:space="preserve"> </w:t>
      </w:r>
      <w:r>
        <w:t>превенције</w:t>
      </w:r>
      <w:r w:rsidRPr="006B0DAA">
        <w:t xml:space="preserve"> </w:t>
      </w:r>
      <w:r>
        <w:t>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  <w:r>
        <w:t>за</w:t>
      </w:r>
      <w:r w:rsidRPr="006B0DAA">
        <w:t xml:space="preserve"> </w:t>
      </w:r>
      <w:r>
        <w:t>период</w:t>
      </w:r>
      <w:r w:rsidRPr="006B0DAA">
        <w:t xml:space="preserve"> </w:t>
      </w:r>
      <w:r>
        <w:t>од</w:t>
      </w:r>
      <w:r w:rsidRPr="006B0DAA">
        <w:t xml:space="preserve"> 2022. </w:t>
      </w:r>
      <w:r>
        <w:t>до</w:t>
      </w:r>
      <w:r w:rsidRPr="006B0DAA">
        <w:t xml:space="preserve"> 2030. </w:t>
      </w:r>
      <w:r>
        <w:t>године</w:t>
      </w:r>
      <w:r w:rsidRPr="006B0DAA">
        <w:t xml:space="preserve"> ("</w:t>
      </w:r>
      <w:r>
        <w:t>Службени</w:t>
      </w:r>
      <w:r w:rsidRPr="006B0DAA">
        <w:t xml:space="preserve"> </w:t>
      </w:r>
      <w:r>
        <w:t>гласник</w:t>
      </w:r>
      <w:r w:rsidRPr="006B0DAA">
        <w:t xml:space="preserve"> </w:t>
      </w:r>
      <w:r>
        <w:t>РС</w:t>
      </w:r>
      <w:r w:rsidRPr="006B0DAA">
        <w:t xml:space="preserve">", </w:t>
      </w:r>
      <w:r>
        <w:t>број</w:t>
      </w:r>
      <w:r w:rsidRPr="006B0DAA">
        <w:t xml:space="preserve"> 12/22)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Одељка</w:t>
      </w:r>
      <w:bookmarkStart w:id="0" w:name="_GoBack"/>
      <w:bookmarkEnd w:id="0"/>
      <w:r w:rsidRPr="006B0DAA">
        <w:t xml:space="preserve"> 5.1 </w:t>
      </w:r>
      <w:r>
        <w:t>Општи</w:t>
      </w:r>
      <w:r w:rsidRPr="006B0DAA">
        <w:t xml:space="preserve"> </w:t>
      </w:r>
      <w:r>
        <w:t>циљ</w:t>
      </w:r>
      <w:r w:rsidRPr="006B0DAA">
        <w:t xml:space="preserve">: </w:t>
      </w:r>
      <w:r>
        <w:t>изједначене</w:t>
      </w:r>
      <w:r w:rsidRPr="006B0DAA">
        <w:t xml:space="preserve"> </w:t>
      </w:r>
      <w:r>
        <w:t>могућности</w:t>
      </w:r>
      <w:r w:rsidRPr="006B0DAA">
        <w:t xml:space="preserve"> </w:t>
      </w:r>
      <w:r>
        <w:t>за</w:t>
      </w:r>
      <w:r w:rsidRPr="006B0DAA">
        <w:t xml:space="preserve"> </w:t>
      </w:r>
      <w:r>
        <w:t>припаднике</w:t>
      </w:r>
      <w:r w:rsidRPr="006B0DAA">
        <w:t xml:space="preserve"> </w:t>
      </w:r>
      <w:r>
        <w:t>група</w:t>
      </w:r>
      <w:r w:rsidRPr="006B0DAA">
        <w:t xml:space="preserve"> </w:t>
      </w:r>
      <w:r>
        <w:t>које</w:t>
      </w:r>
      <w:r w:rsidRPr="006B0DAA">
        <w:t xml:space="preserve"> </w:t>
      </w:r>
      <w:r>
        <w:t>су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  <w:r>
        <w:t>да</w:t>
      </w:r>
      <w:r w:rsidRPr="006B0DAA">
        <w:t xml:space="preserve"> </w:t>
      </w:r>
      <w:r>
        <w:t>на</w:t>
      </w:r>
      <w:r w:rsidRPr="006B0DAA">
        <w:t xml:space="preserve"> </w:t>
      </w:r>
      <w:r>
        <w:t>равноправној</w:t>
      </w:r>
      <w:r w:rsidRPr="006B0DAA">
        <w:t xml:space="preserve"> </w:t>
      </w:r>
      <w:r>
        <w:t>основи</w:t>
      </w:r>
      <w:r w:rsidRPr="006B0DAA">
        <w:t xml:space="preserve"> </w:t>
      </w:r>
      <w:r>
        <w:t>са</w:t>
      </w:r>
      <w:r w:rsidRPr="006B0DAA">
        <w:t xml:space="preserve"> </w:t>
      </w:r>
      <w:r>
        <w:t>другима</w:t>
      </w:r>
      <w:r w:rsidRPr="006B0DAA">
        <w:t xml:space="preserve"> </w:t>
      </w:r>
      <w:r>
        <w:t>уживају</w:t>
      </w:r>
      <w:r w:rsidRPr="006B0DAA">
        <w:t xml:space="preserve"> </w:t>
      </w:r>
      <w:r>
        <w:t>сва</w:t>
      </w:r>
      <w:r w:rsidRPr="006B0DAA">
        <w:t xml:space="preserve"> </w:t>
      </w:r>
      <w:r>
        <w:t>људска</w:t>
      </w:r>
      <w:r w:rsidRPr="006B0DAA">
        <w:t xml:space="preserve"> </w:t>
      </w:r>
      <w:r>
        <w:t>права</w:t>
      </w:r>
      <w:r w:rsidRPr="006B0DAA">
        <w:t xml:space="preserve"> </w:t>
      </w:r>
      <w:r>
        <w:t>и</w:t>
      </w:r>
      <w:r w:rsidRPr="006B0DAA">
        <w:t xml:space="preserve"> </w:t>
      </w:r>
      <w:r>
        <w:t>слободе</w:t>
      </w:r>
      <w:r w:rsidRPr="006B0DAA">
        <w:t xml:space="preserve">, </w:t>
      </w:r>
      <w:r>
        <w:t>као</w:t>
      </w:r>
      <w:r w:rsidRPr="006B0DAA">
        <w:t xml:space="preserve"> </w:t>
      </w:r>
      <w:r>
        <w:t>и</w:t>
      </w:r>
      <w:r w:rsidRPr="006B0DAA">
        <w:t xml:space="preserve"> </w:t>
      </w:r>
      <w:r>
        <w:t>унапређења</w:t>
      </w:r>
      <w:r w:rsidRPr="006B0DAA">
        <w:t xml:space="preserve"> </w:t>
      </w:r>
      <w:r>
        <w:t>ефикасности</w:t>
      </w:r>
      <w:r w:rsidRPr="006B0DAA">
        <w:t xml:space="preserve"> </w:t>
      </w:r>
      <w:r>
        <w:t>система</w:t>
      </w:r>
      <w:r w:rsidRPr="006B0DAA">
        <w:t xml:space="preserve"> </w:t>
      </w:r>
      <w:r>
        <w:t>превенције</w:t>
      </w:r>
      <w:r w:rsidRPr="006B0DAA">
        <w:t xml:space="preserve"> </w:t>
      </w:r>
      <w:r>
        <w:t>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  <w:r>
        <w:t>у</w:t>
      </w:r>
      <w:r w:rsidRPr="006B0DAA">
        <w:t xml:space="preserve"> </w:t>
      </w:r>
      <w:r>
        <w:t>свим</w:t>
      </w:r>
      <w:r w:rsidRPr="006B0DAA">
        <w:t xml:space="preserve"> </w:t>
      </w:r>
      <w:r>
        <w:t>областима</w:t>
      </w:r>
      <w:r w:rsidRPr="006B0DAA">
        <w:t xml:space="preserve"> </w:t>
      </w:r>
      <w:r>
        <w:t>и</w:t>
      </w:r>
      <w:r w:rsidRPr="006B0DAA">
        <w:t xml:space="preserve"> </w:t>
      </w:r>
      <w:r>
        <w:t>на</w:t>
      </w:r>
      <w:r w:rsidRPr="006B0DAA">
        <w:t xml:space="preserve"> </w:t>
      </w:r>
      <w:r>
        <w:t>свим</w:t>
      </w:r>
      <w:r w:rsidRPr="006B0DAA">
        <w:t xml:space="preserve"> </w:t>
      </w:r>
      <w:r>
        <w:t>нивоима</w:t>
      </w:r>
      <w:r w:rsidRPr="006B0DAA">
        <w:t xml:space="preserve">, </w:t>
      </w:r>
      <w:r>
        <w:t>у</w:t>
      </w:r>
      <w:r w:rsidRPr="006B0DAA">
        <w:t xml:space="preserve"> </w:t>
      </w:r>
      <w:r>
        <w:t>делу</w:t>
      </w:r>
      <w:r w:rsidRPr="006B0DAA">
        <w:t xml:space="preserve"> </w:t>
      </w:r>
      <w:r>
        <w:t>Показатељи</w:t>
      </w:r>
      <w:r w:rsidRPr="006B0DAA">
        <w:t xml:space="preserve"> </w:t>
      </w:r>
      <w:r>
        <w:t>ефеката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Циљане</w:t>
      </w:r>
      <w:r w:rsidRPr="006B0DAA">
        <w:t xml:space="preserve"> </w:t>
      </w:r>
      <w:r>
        <w:t>вредности</w:t>
      </w:r>
      <w:r w:rsidRPr="006B0DAA">
        <w:t xml:space="preserve">, </w:t>
      </w:r>
      <w:r>
        <w:t>и</w:t>
      </w:r>
      <w:r w:rsidRPr="006B0DAA">
        <w:t xml:space="preserve"> </w:t>
      </w:r>
      <w:r>
        <w:t>то</w:t>
      </w:r>
      <w:r w:rsidRPr="006B0DAA">
        <w:t xml:space="preserve">: </w:t>
      </w:r>
      <w:r>
        <w:t>број</w:t>
      </w:r>
      <w:r w:rsidRPr="006B0DAA">
        <w:t xml:space="preserve">: "20%" </w:t>
      </w:r>
      <w:r>
        <w:t>замењује</w:t>
      </w:r>
      <w:r w:rsidRPr="006B0DAA">
        <w:t xml:space="preserve"> </w:t>
      </w:r>
      <w:r>
        <w:t>се</w:t>
      </w:r>
      <w:r w:rsidRPr="006B0DAA">
        <w:t xml:space="preserve"> </w:t>
      </w:r>
      <w:r>
        <w:t>бројем</w:t>
      </w:r>
      <w:r w:rsidRPr="006B0DAA">
        <w:t xml:space="preserve">: "65%", </w:t>
      </w:r>
      <w:r>
        <w:t>а</w:t>
      </w:r>
      <w:r w:rsidRPr="006B0DAA">
        <w:t xml:space="preserve"> </w:t>
      </w:r>
      <w:r>
        <w:t>број</w:t>
      </w:r>
      <w:r w:rsidRPr="006B0DAA">
        <w:t xml:space="preserve">: "40%" </w:t>
      </w:r>
      <w:r>
        <w:t>замењује</w:t>
      </w:r>
      <w:r w:rsidRPr="006B0DAA">
        <w:t xml:space="preserve"> </w:t>
      </w:r>
      <w:r>
        <w:t>се</w:t>
      </w:r>
      <w:r w:rsidRPr="006B0DAA">
        <w:t xml:space="preserve"> </w:t>
      </w:r>
      <w:r>
        <w:t>бројем</w:t>
      </w:r>
      <w:r w:rsidRPr="006B0DAA">
        <w:t>: "12%".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 </w:t>
      </w:r>
      <w:r>
        <w:t>мења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гласи</w:t>
      </w:r>
      <w:r w:rsidRPr="006B0DAA">
        <w:t>: "</w:t>
      </w:r>
      <w:r>
        <w:t>Повереник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: </w:t>
      </w:r>
      <w:r>
        <w:t>Извештај</w:t>
      </w:r>
      <w:r w:rsidRPr="006B0DAA">
        <w:t xml:space="preserve"> </w:t>
      </w:r>
      <w:r>
        <w:t>о</w:t>
      </w:r>
      <w:r w:rsidRPr="006B0DAA">
        <w:t xml:space="preserve"> </w:t>
      </w:r>
      <w:r>
        <w:t>истраживању</w:t>
      </w:r>
      <w:r w:rsidRPr="006B0DAA">
        <w:t xml:space="preserve"> </w:t>
      </w:r>
      <w:r>
        <w:t>јавног</w:t>
      </w:r>
      <w:r w:rsidRPr="006B0DAA">
        <w:t xml:space="preserve"> </w:t>
      </w:r>
      <w:r>
        <w:t>мњења</w:t>
      </w:r>
      <w:r w:rsidRPr="006B0DAA">
        <w:t xml:space="preserve"> "</w:t>
      </w:r>
      <w:r>
        <w:t>Однос</w:t>
      </w:r>
      <w:r w:rsidRPr="006B0DAA">
        <w:t xml:space="preserve"> </w:t>
      </w:r>
      <w:r>
        <w:t>грађана</w:t>
      </w:r>
      <w:r w:rsidRPr="006B0DAA">
        <w:t xml:space="preserve"> </w:t>
      </w:r>
      <w:r>
        <w:t>и</w:t>
      </w:r>
      <w:r w:rsidRPr="006B0DAA">
        <w:t xml:space="preserve"> </w:t>
      </w:r>
      <w:r>
        <w:t>грађанки</w:t>
      </w:r>
      <w:r w:rsidRPr="006B0DAA">
        <w:t xml:space="preserve"> </w:t>
      </w:r>
      <w:r>
        <w:t>према</w:t>
      </w:r>
      <w:r w:rsidRPr="006B0DAA">
        <w:t xml:space="preserve"> </w:t>
      </w:r>
      <w:r>
        <w:t>дискриминацији</w:t>
      </w:r>
      <w:r w:rsidRPr="006B0DAA">
        <w:t xml:space="preserve"> </w:t>
      </w:r>
      <w:r>
        <w:t>у</w:t>
      </w:r>
      <w:r w:rsidRPr="006B0DAA">
        <w:t xml:space="preserve"> </w:t>
      </w:r>
      <w:r>
        <w:t>Србији</w:t>
      </w:r>
      <w:r w:rsidRPr="006B0DAA">
        <w:t>"."</w:t>
      </w:r>
    </w:p>
    <w:p w:rsidR="00363AB8" w:rsidRPr="006B0DAA" w:rsidRDefault="00363AB8" w:rsidP="00363AB8">
      <w:pPr>
        <w:pStyle w:val="normal0"/>
      </w:pPr>
      <w:r w:rsidRPr="006B0DAA">
        <w:t xml:space="preserve">2.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Одељка</w:t>
      </w:r>
      <w:r w:rsidRPr="006B0DAA">
        <w:t xml:space="preserve"> 5.2.1. </w:t>
      </w:r>
      <w:r>
        <w:t>Први</w:t>
      </w:r>
      <w:r w:rsidRPr="006B0DAA">
        <w:t xml:space="preserve"> </w:t>
      </w:r>
      <w:r>
        <w:t>посебни</w:t>
      </w:r>
      <w:r w:rsidRPr="006B0DAA">
        <w:t xml:space="preserve"> </w:t>
      </w:r>
      <w:r>
        <w:t>циљ</w:t>
      </w:r>
      <w:r w:rsidRPr="006B0DAA">
        <w:t xml:space="preserve">: </w:t>
      </w:r>
      <w:r>
        <w:t>Усклађено</w:t>
      </w:r>
      <w:r w:rsidRPr="006B0DAA">
        <w:t xml:space="preserve"> </w:t>
      </w:r>
      <w:r>
        <w:t>национално</w:t>
      </w:r>
      <w:r w:rsidRPr="006B0DAA">
        <w:t xml:space="preserve"> </w:t>
      </w:r>
      <w:r>
        <w:t>законодавство</w:t>
      </w:r>
      <w:r w:rsidRPr="006B0DAA">
        <w:t xml:space="preserve"> </w:t>
      </w:r>
      <w:r>
        <w:t>са</w:t>
      </w:r>
      <w:r w:rsidRPr="006B0DAA">
        <w:t xml:space="preserve"> </w:t>
      </w:r>
      <w:r>
        <w:t>међународним</w:t>
      </w:r>
      <w:r w:rsidRPr="006B0DAA">
        <w:t xml:space="preserve"> </w:t>
      </w:r>
      <w:r>
        <w:t>антидискриминационим</w:t>
      </w:r>
      <w:r w:rsidRPr="006B0DAA">
        <w:t xml:space="preserve"> </w:t>
      </w:r>
      <w:r>
        <w:t>стандардима</w:t>
      </w:r>
      <w:r w:rsidRPr="006B0DAA">
        <w:t xml:space="preserve"> </w:t>
      </w:r>
      <w:r>
        <w:t>и</w:t>
      </w:r>
      <w:r w:rsidRPr="006B0DAA">
        <w:t xml:space="preserve"> </w:t>
      </w:r>
      <w:r>
        <w:t>праксом</w:t>
      </w:r>
      <w:r w:rsidRPr="006B0DAA">
        <w:t xml:space="preserve">, </w:t>
      </w:r>
      <w:r>
        <w:t>Кључни</w:t>
      </w:r>
      <w:r w:rsidRPr="006B0DAA">
        <w:t xml:space="preserve"> </w:t>
      </w:r>
      <w:r>
        <w:t>показатељи</w:t>
      </w:r>
      <w:r w:rsidRPr="006B0DAA">
        <w:t xml:space="preserve"> </w:t>
      </w:r>
      <w:r>
        <w:t>исхода</w:t>
      </w:r>
      <w:r w:rsidRPr="006B0DAA">
        <w:t xml:space="preserve"> </w:t>
      </w:r>
      <w:r>
        <w:t>првог</w:t>
      </w:r>
      <w:r w:rsidRPr="006B0DAA">
        <w:t xml:space="preserve"> </w:t>
      </w:r>
      <w:r>
        <w:t>посебног</w:t>
      </w:r>
      <w:r w:rsidRPr="006B0DAA">
        <w:t xml:space="preserve"> </w:t>
      </w:r>
      <w:r>
        <w:t>циља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директива</w:t>
      </w:r>
      <w:r w:rsidRPr="006B0DAA">
        <w:t xml:space="preserve"> </w:t>
      </w:r>
      <w:r>
        <w:t>Европске</w:t>
      </w:r>
      <w:r w:rsidRPr="006B0DAA">
        <w:t xml:space="preserve"> </w:t>
      </w:r>
      <w:r>
        <w:t>уније</w:t>
      </w:r>
      <w:r w:rsidRPr="006B0DAA">
        <w:t xml:space="preserve"> </w:t>
      </w:r>
      <w:r>
        <w:t>са</w:t>
      </w:r>
      <w:r w:rsidRPr="006B0DAA">
        <w:t xml:space="preserve"> </w:t>
      </w:r>
      <w:r>
        <w:t>којима</w:t>
      </w:r>
      <w:r w:rsidRPr="006B0DAA">
        <w:t xml:space="preserve"> </w:t>
      </w:r>
      <w:r>
        <w:t>је</w:t>
      </w:r>
      <w:r w:rsidRPr="006B0DAA">
        <w:t xml:space="preserve"> </w:t>
      </w:r>
      <w:r>
        <w:t>усаглашен</w:t>
      </w:r>
      <w:r w:rsidRPr="006B0DAA">
        <w:t xml:space="preserve"> </w:t>
      </w:r>
      <w:r>
        <w:t>Закон</w:t>
      </w:r>
      <w:r w:rsidRPr="006B0DAA">
        <w:t xml:space="preserve"> </w:t>
      </w:r>
      <w:r>
        <w:t>о</w:t>
      </w:r>
      <w:r w:rsidRPr="006B0DAA">
        <w:t xml:space="preserve"> </w:t>
      </w:r>
      <w:r>
        <w:t>забрани</w:t>
      </w:r>
      <w:r w:rsidRPr="006B0DAA">
        <w:t xml:space="preserve"> </w:t>
      </w:r>
      <w:r>
        <w:t>дискриминације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>: 2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4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Интернет</w:t>
      </w:r>
      <w:r w:rsidRPr="006B0DAA">
        <w:t xml:space="preserve"> </w:t>
      </w:r>
      <w:r>
        <w:t>страница</w:t>
      </w:r>
      <w:r w:rsidRPr="006B0DAA">
        <w:t xml:space="preserve"> </w:t>
      </w:r>
      <w:r>
        <w:t>Владе</w:t>
      </w:r>
      <w:r w:rsidRPr="006B0DAA">
        <w:t xml:space="preserve"> </w:t>
      </w:r>
      <w:r>
        <w:t>Републике</w:t>
      </w:r>
      <w:r w:rsidRPr="006B0DAA">
        <w:t xml:space="preserve"> </w:t>
      </w:r>
      <w:r>
        <w:t>Србије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3.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1. </w:t>
      </w:r>
      <w:r>
        <w:t>Усклађен</w:t>
      </w:r>
      <w:r w:rsidRPr="006B0DAA">
        <w:t xml:space="preserve"> </w:t>
      </w:r>
      <w:r>
        <w:t>антидискриминациони</w:t>
      </w:r>
      <w:r w:rsidRPr="006B0DAA">
        <w:t xml:space="preserve"> </w:t>
      </w:r>
      <w:r>
        <w:t>правни</w:t>
      </w:r>
      <w:r w:rsidRPr="006B0DAA">
        <w:t xml:space="preserve"> </w:t>
      </w:r>
      <w:r>
        <w:t>оквир</w:t>
      </w:r>
      <w:r w:rsidRPr="006B0DAA">
        <w:t xml:space="preserve"> </w:t>
      </w:r>
      <w:r>
        <w:t>са</w:t>
      </w:r>
      <w:r w:rsidRPr="006B0DAA">
        <w:t xml:space="preserve"> </w:t>
      </w:r>
      <w:r>
        <w:t>међународним</w:t>
      </w:r>
      <w:r w:rsidRPr="006B0DAA">
        <w:t xml:space="preserve"> </w:t>
      </w:r>
      <w:r>
        <w:t>антидискриминационим</w:t>
      </w:r>
      <w:r w:rsidRPr="006B0DAA">
        <w:t xml:space="preserve"> </w:t>
      </w:r>
      <w:r>
        <w:t>стандардима</w:t>
      </w:r>
      <w:r w:rsidRPr="006B0DAA">
        <w:t xml:space="preserve"> </w:t>
      </w:r>
      <w:r>
        <w:t>и</w:t>
      </w:r>
      <w:r w:rsidRPr="006B0DAA">
        <w:t xml:space="preserve"> </w:t>
      </w:r>
      <w:r>
        <w:t>праксом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 xml:space="preserve">: 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усвојених</w:t>
      </w:r>
      <w:r w:rsidRPr="006B0DAA">
        <w:t xml:space="preserve"> </w:t>
      </w:r>
      <w:r>
        <w:t>антидискриминационих</w:t>
      </w:r>
      <w:r w:rsidRPr="006B0DAA">
        <w:t xml:space="preserve"> </w:t>
      </w:r>
      <w:r>
        <w:t>закона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2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3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Европска</w:t>
      </w:r>
      <w:r w:rsidRPr="006B0DAA">
        <w:t xml:space="preserve"> </w:t>
      </w:r>
      <w:r>
        <w:t>комисија</w:t>
      </w:r>
      <w:r w:rsidRPr="006B0DAA">
        <w:t xml:space="preserve"> - </w:t>
      </w:r>
      <w:r>
        <w:t>Преглед</w:t>
      </w:r>
      <w:r w:rsidRPr="006B0DAA">
        <w:t xml:space="preserve"> </w:t>
      </w:r>
      <w:r>
        <w:t>европског</w:t>
      </w:r>
      <w:r w:rsidRPr="006B0DAA">
        <w:t xml:space="preserve"> </w:t>
      </w:r>
      <w:r>
        <w:t>законодавства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антидискриминације</w:t>
      </w:r>
      <w:r w:rsidRPr="006B0DAA">
        <w:t xml:space="preserve">, </w:t>
      </w:r>
      <w:r>
        <w:t>одељак</w:t>
      </w:r>
      <w:r w:rsidRPr="006B0DAA">
        <w:t xml:space="preserve"> </w:t>
      </w:r>
      <w:r>
        <w:t>за</w:t>
      </w:r>
      <w:r w:rsidRPr="006B0DAA">
        <w:t xml:space="preserve"> </w:t>
      </w:r>
      <w:r>
        <w:t>Републику</w:t>
      </w:r>
      <w:r w:rsidRPr="006B0DAA">
        <w:t xml:space="preserve"> </w:t>
      </w:r>
      <w:r>
        <w:t>Србију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4.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2. </w:t>
      </w:r>
      <w:r>
        <w:t>Усклађени</w:t>
      </w:r>
      <w:r w:rsidRPr="006B0DAA">
        <w:t xml:space="preserve"> </w:t>
      </w:r>
      <w:r>
        <w:t>секторски</w:t>
      </w:r>
      <w:r w:rsidRPr="006B0DAA">
        <w:t xml:space="preserve"> </w:t>
      </w:r>
      <w:r>
        <w:t>закони</w:t>
      </w:r>
      <w:r w:rsidRPr="006B0DAA">
        <w:t xml:space="preserve"> </w:t>
      </w:r>
      <w:r>
        <w:t>и</w:t>
      </w:r>
      <w:r w:rsidRPr="006B0DAA">
        <w:t xml:space="preserve"> </w:t>
      </w:r>
      <w:r>
        <w:t>подзаконски</w:t>
      </w:r>
      <w:r w:rsidRPr="006B0DAA">
        <w:t xml:space="preserve"> </w:t>
      </w:r>
      <w:r>
        <w:t>акти</w:t>
      </w:r>
      <w:r w:rsidRPr="006B0DAA">
        <w:t xml:space="preserve"> </w:t>
      </w:r>
      <w:r>
        <w:t>са</w:t>
      </w:r>
      <w:r w:rsidRPr="006B0DAA">
        <w:t xml:space="preserve"> </w:t>
      </w:r>
      <w:r>
        <w:t>антидискриминационим</w:t>
      </w:r>
      <w:r w:rsidRPr="006B0DAA">
        <w:t xml:space="preserve"> </w:t>
      </w:r>
      <w:r>
        <w:t>правним</w:t>
      </w:r>
      <w:r w:rsidRPr="006B0DAA">
        <w:t xml:space="preserve"> </w:t>
      </w:r>
      <w:r>
        <w:t>оквиром</w:t>
      </w:r>
      <w:r w:rsidRPr="006B0DAA">
        <w:t xml:space="preserve">, </w:t>
      </w:r>
      <w:r>
        <w:t>Показатељ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гласи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нових</w:t>
      </w:r>
      <w:r w:rsidRPr="006B0DAA">
        <w:t xml:space="preserve"> </w:t>
      </w:r>
      <w:r>
        <w:t>или</w:t>
      </w:r>
      <w:r w:rsidRPr="006B0DAA">
        <w:t xml:space="preserve"> </w:t>
      </w:r>
      <w:r>
        <w:t>измењених</w:t>
      </w:r>
      <w:r w:rsidRPr="006B0DAA">
        <w:t xml:space="preserve"> </w:t>
      </w:r>
      <w:r>
        <w:t>секторских</w:t>
      </w:r>
      <w:r w:rsidRPr="006B0DAA">
        <w:t xml:space="preserve"> </w:t>
      </w:r>
      <w:r>
        <w:t>прописа</w:t>
      </w:r>
      <w:r w:rsidRPr="006B0DAA">
        <w:t xml:space="preserve"> </w:t>
      </w:r>
      <w:r>
        <w:t>који</w:t>
      </w:r>
      <w:r w:rsidRPr="006B0DAA">
        <w:t xml:space="preserve"> </w:t>
      </w:r>
      <w:r>
        <w:t>садрже</w:t>
      </w:r>
      <w:r w:rsidRPr="006B0DAA">
        <w:t xml:space="preserve"> </w:t>
      </w:r>
      <w:r>
        <w:t>одредбе</w:t>
      </w:r>
      <w:r w:rsidRPr="006B0DAA">
        <w:t xml:space="preserve"> </w:t>
      </w:r>
      <w:r>
        <w:t>које</w:t>
      </w:r>
      <w:r w:rsidRPr="006B0DAA">
        <w:t xml:space="preserve"> </w:t>
      </w:r>
      <w:r>
        <w:t>доприносе</w:t>
      </w:r>
      <w:r w:rsidRPr="006B0DAA">
        <w:t xml:space="preserve"> </w:t>
      </w:r>
      <w:r>
        <w:t>превенцији</w:t>
      </w:r>
      <w:r w:rsidRPr="006B0DAA">
        <w:t xml:space="preserve"> </w:t>
      </w:r>
      <w:r>
        <w:t>и</w:t>
      </w:r>
      <w:r w:rsidRPr="006B0DAA">
        <w:t xml:space="preserve"> </w:t>
      </w:r>
      <w:r>
        <w:t>заштити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0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2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Европска</w:t>
      </w:r>
      <w:r w:rsidRPr="006B0DAA">
        <w:t xml:space="preserve"> </w:t>
      </w:r>
      <w:r>
        <w:t>комисија</w:t>
      </w:r>
      <w:r w:rsidRPr="006B0DAA">
        <w:t xml:space="preserve"> - </w:t>
      </w:r>
      <w:r>
        <w:t>Преглед</w:t>
      </w:r>
      <w:r w:rsidRPr="006B0DAA">
        <w:t xml:space="preserve"> </w:t>
      </w:r>
      <w:r>
        <w:t>европског</w:t>
      </w:r>
      <w:r w:rsidRPr="006B0DAA">
        <w:t xml:space="preserve"> </w:t>
      </w:r>
      <w:r>
        <w:t>законодавства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антидискриминације</w:t>
      </w:r>
      <w:r w:rsidRPr="006B0DAA">
        <w:t xml:space="preserve">, </w:t>
      </w:r>
      <w:r>
        <w:t>одељак</w:t>
      </w:r>
      <w:r w:rsidRPr="006B0DAA">
        <w:t xml:space="preserve"> </w:t>
      </w:r>
      <w:r>
        <w:t>за</w:t>
      </w:r>
      <w:r w:rsidRPr="006B0DAA">
        <w:t xml:space="preserve"> </w:t>
      </w:r>
      <w:r>
        <w:t>Републику</w:t>
      </w:r>
      <w:r w:rsidRPr="006B0DAA">
        <w:t xml:space="preserve"> </w:t>
      </w:r>
      <w:r>
        <w:t>Србију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5.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Одељка</w:t>
      </w:r>
      <w:r w:rsidRPr="006B0DAA">
        <w:t xml:space="preserve"> 5.2.2. </w:t>
      </w:r>
      <w:r>
        <w:t>Други</w:t>
      </w:r>
      <w:r w:rsidRPr="006B0DAA">
        <w:t xml:space="preserve"> </w:t>
      </w:r>
      <w:r>
        <w:t>посебни</w:t>
      </w:r>
      <w:r w:rsidRPr="006B0DAA">
        <w:t xml:space="preserve"> </w:t>
      </w:r>
      <w:r>
        <w:t>циљ</w:t>
      </w:r>
      <w:r w:rsidRPr="006B0DAA">
        <w:t xml:space="preserve">: </w:t>
      </w:r>
      <w:r>
        <w:t>Системски</w:t>
      </w:r>
      <w:r w:rsidRPr="006B0DAA">
        <w:t xml:space="preserve"> </w:t>
      </w:r>
      <w:r>
        <w:t>уведена</w:t>
      </w:r>
      <w:r w:rsidRPr="006B0DAA">
        <w:t xml:space="preserve"> </w:t>
      </w:r>
      <w:r>
        <w:t>антидискриминациона</w:t>
      </w:r>
      <w:r w:rsidRPr="006B0DAA">
        <w:t xml:space="preserve"> </w:t>
      </w:r>
      <w:r>
        <w:t>перспектива</w:t>
      </w:r>
      <w:r w:rsidRPr="006B0DAA">
        <w:t xml:space="preserve"> </w:t>
      </w:r>
      <w:r>
        <w:t>у</w:t>
      </w:r>
      <w:r w:rsidRPr="006B0DAA">
        <w:t xml:space="preserve"> </w:t>
      </w:r>
      <w:r>
        <w:t>креирање</w:t>
      </w:r>
      <w:r w:rsidRPr="006B0DAA">
        <w:t xml:space="preserve">, </w:t>
      </w:r>
      <w:r>
        <w:t>спровођење</w:t>
      </w:r>
      <w:r w:rsidRPr="006B0DAA">
        <w:t xml:space="preserve"> </w:t>
      </w:r>
      <w:r>
        <w:t>и</w:t>
      </w:r>
      <w:r w:rsidRPr="006B0DAA">
        <w:t xml:space="preserve"> </w:t>
      </w:r>
      <w:r>
        <w:t>праћење</w:t>
      </w:r>
      <w:r w:rsidRPr="006B0DAA">
        <w:t xml:space="preserve"> </w:t>
      </w:r>
      <w:r>
        <w:t>јавних</w:t>
      </w:r>
      <w:r w:rsidRPr="006B0DAA">
        <w:t xml:space="preserve"> </w:t>
      </w:r>
      <w:r>
        <w:t>политика</w:t>
      </w:r>
      <w:r w:rsidRPr="006B0DAA">
        <w:t xml:space="preserve">, </w:t>
      </w:r>
      <w:r>
        <w:t>Кључни</w:t>
      </w:r>
      <w:r w:rsidRPr="006B0DAA">
        <w:t xml:space="preserve"> </w:t>
      </w:r>
      <w:r>
        <w:t>показатељи</w:t>
      </w:r>
      <w:r w:rsidRPr="006B0DAA">
        <w:t xml:space="preserve"> </w:t>
      </w:r>
      <w:r>
        <w:t>исхода</w:t>
      </w:r>
      <w:r w:rsidRPr="006B0DAA">
        <w:t xml:space="preserve"> </w:t>
      </w:r>
      <w:r>
        <w:t>другог</w:t>
      </w:r>
      <w:r w:rsidRPr="006B0DAA">
        <w:t xml:space="preserve"> </w:t>
      </w:r>
      <w:r>
        <w:t>посебног</w:t>
      </w:r>
      <w:r w:rsidRPr="006B0DAA">
        <w:t xml:space="preserve"> </w:t>
      </w:r>
      <w:r>
        <w:t>циља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нових</w:t>
      </w:r>
      <w:r w:rsidRPr="006B0DAA">
        <w:t xml:space="preserve"> </w:t>
      </w:r>
      <w:r>
        <w:t>докумената</w:t>
      </w:r>
      <w:r w:rsidRPr="006B0DAA">
        <w:t xml:space="preserve"> </w:t>
      </w:r>
      <w:r>
        <w:t>јавних</w:t>
      </w:r>
      <w:r w:rsidRPr="006B0DAA">
        <w:t xml:space="preserve"> </w:t>
      </w:r>
      <w:r>
        <w:t>политика</w:t>
      </w:r>
      <w:r w:rsidRPr="006B0DAA">
        <w:t xml:space="preserve"> </w:t>
      </w:r>
      <w:r>
        <w:t>које</w:t>
      </w:r>
      <w:r w:rsidRPr="006B0DAA">
        <w:t xml:space="preserve"> </w:t>
      </w:r>
      <w:r>
        <w:t>доприносе</w:t>
      </w:r>
      <w:r w:rsidRPr="006B0DAA">
        <w:t xml:space="preserve"> </w:t>
      </w:r>
      <w:r>
        <w:t>превенцији</w:t>
      </w:r>
      <w:r w:rsidRPr="006B0DAA">
        <w:t xml:space="preserve"> </w:t>
      </w:r>
      <w:r>
        <w:t>и</w:t>
      </w:r>
      <w:r w:rsidRPr="006B0DAA">
        <w:t xml:space="preserve"> </w:t>
      </w:r>
      <w:r>
        <w:t>заштити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2020.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1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3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Европска</w:t>
      </w:r>
      <w:r w:rsidRPr="006B0DAA">
        <w:t xml:space="preserve"> </w:t>
      </w:r>
      <w:r>
        <w:t>комисија</w:t>
      </w:r>
      <w:r w:rsidRPr="006B0DAA">
        <w:t xml:space="preserve"> - </w:t>
      </w:r>
      <w:r>
        <w:t>Преглед</w:t>
      </w:r>
      <w:r w:rsidRPr="006B0DAA">
        <w:t xml:space="preserve"> </w:t>
      </w:r>
      <w:r>
        <w:t>европског</w:t>
      </w:r>
      <w:r w:rsidRPr="006B0DAA">
        <w:t xml:space="preserve"> </w:t>
      </w:r>
      <w:r>
        <w:t>законодавства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антидискриминације</w:t>
      </w:r>
      <w:r w:rsidRPr="006B0DAA">
        <w:t xml:space="preserve">, </w:t>
      </w:r>
      <w:r>
        <w:t>одељак</w:t>
      </w:r>
      <w:r w:rsidRPr="006B0DAA">
        <w:t xml:space="preserve"> </w:t>
      </w:r>
      <w:r>
        <w:t>за</w:t>
      </w:r>
      <w:r w:rsidRPr="006B0DAA">
        <w:t xml:space="preserve"> </w:t>
      </w:r>
      <w:r>
        <w:t>Републику</w:t>
      </w:r>
      <w:r w:rsidRPr="006B0DAA">
        <w:t xml:space="preserve"> </w:t>
      </w:r>
      <w:r>
        <w:t>Србију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6.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1. </w:t>
      </w:r>
      <w:r>
        <w:t>Укључена</w:t>
      </w:r>
      <w:r w:rsidRPr="006B0DAA">
        <w:t xml:space="preserve"> </w:t>
      </w:r>
      <w:r>
        <w:t>антидискриминациона</w:t>
      </w:r>
      <w:r w:rsidRPr="006B0DAA">
        <w:t xml:space="preserve"> </w:t>
      </w:r>
      <w:r>
        <w:t>перспектива</w:t>
      </w:r>
      <w:r w:rsidRPr="006B0DAA">
        <w:t xml:space="preserve"> </w:t>
      </w:r>
      <w:r>
        <w:t>у</w:t>
      </w:r>
      <w:r w:rsidRPr="006B0DAA">
        <w:t xml:space="preserve"> </w:t>
      </w:r>
      <w:r>
        <w:t>све</w:t>
      </w:r>
      <w:r w:rsidRPr="006B0DAA">
        <w:t xml:space="preserve"> </w:t>
      </w:r>
      <w:r>
        <w:t>јавне</w:t>
      </w:r>
      <w:r w:rsidRPr="006B0DAA">
        <w:t xml:space="preserve"> </w:t>
      </w:r>
      <w:r>
        <w:t>политике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Успостављена</w:t>
      </w:r>
      <w:r w:rsidRPr="006B0DAA">
        <w:t xml:space="preserve"> </w:t>
      </w:r>
      <w:r>
        <w:t>методологија</w:t>
      </w:r>
      <w:r w:rsidRPr="006B0DAA">
        <w:t xml:space="preserve"> </w:t>
      </w:r>
      <w:r>
        <w:t>за</w:t>
      </w:r>
      <w:r w:rsidRPr="006B0DAA">
        <w:t xml:space="preserve"> </w:t>
      </w:r>
      <w:r>
        <w:t>вредновање</w:t>
      </w:r>
      <w:r w:rsidRPr="006B0DAA">
        <w:t xml:space="preserve"> </w:t>
      </w:r>
      <w:r>
        <w:t>учинка</w:t>
      </w:r>
      <w:r w:rsidRPr="006B0DAA">
        <w:t xml:space="preserve"> </w:t>
      </w:r>
      <w:r>
        <w:t>јавних</w:t>
      </w:r>
      <w:r w:rsidRPr="006B0DAA">
        <w:t xml:space="preserve"> </w:t>
      </w:r>
      <w:r>
        <w:t>политика</w:t>
      </w:r>
      <w:r w:rsidRPr="006B0DAA">
        <w:t xml:space="preserve"> </w:t>
      </w:r>
      <w:r>
        <w:t>на</w:t>
      </w:r>
      <w:r w:rsidRPr="006B0DAA">
        <w:t xml:space="preserve"> </w:t>
      </w:r>
      <w:r>
        <w:t>положај</w:t>
      </w:r>
      <w:r w:rsidRPr="006B0DAA">
        <w:t xml:space="preserve"> </w:t>
      </w:r>
      <w:r>
        <w:t>припадника</w:t>
      </w:r>
      <w:r w:rsidRPr="006B0DAA">
        <w:t xml:space="preserve"> </w:t>
      </w:r>
      <w:r>
        <w:t>и</w:t>
      </w:r>
      <w:r w:rsidRPr="006B0DAA">
        <w:t xml:space="preserve"> </w:t>
      </w:r>
      <w:r>
        <w:t>припадница</w:t>
      </w:r>
      <w:r w:rsidRPr="006B0DAA">
        <w:t xml:space="preserve"> </w:t>
      </w:r>
      <w:r>
        <w:t>група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Да</w:t>
      </w:r>
      <w:r w:rsidRPr="006B0DAA">
        <w:t>/</w:t>
      </w:r>
      <w:r>
        <w:t>Не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</w:t>
      </w:r>
      <w:r>
        <w:t>Не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</w:t>
      </w:r>
      <w:r>
        <w:t>Да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Годишњи</w:t>
      </w:r>
      <w:r w:rsidRPr="006B0DAA">
        <w:t xml:space="preserve"> </w:t>
      </w:r>
      <w:r>
        <w:t>извештај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о</w:t>
      </w:r>
      <w:r w:rsidRPr="006B0DAA">
        <w:t xml:space="preserve"> </w:t>
      </w:r>
      <w:r>
        <w:t>стању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равноправности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7.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2. </w:t>
      </w:r>
      <w:r>
        <w:t>Унапређено</w:t>
      </w:r>
      <w:r w:rsidRPr="006B0DAA">
        <w:t xml:space="preserve"> </w:t>
      </w:r>
      <w:r>
        <w:t>прикупљање</w:t>
      </w:r>
      <w:r w:rsidRPr="006B0DAA">
        <w:t xml:space="preserve">, </w:t>
      </w:r>
      <w:r>
        <w:t>евидентирање</w:t>
      </w:r>
      <w:r w:rsidRPr="006B0DAA">
        <w:t xml:space="preserve"> </w:t>
      </w:r>
      <w:r>
        <w:t>и</w:t>
      </w:r>
      <w:r w:rsidRPr="006B0DAA">
        <w:t xml:space="preserve"> </w:t>
      </w:r>
      <w:r>
        <w:t>доступност</w:t>
      </w:r>
      <w:r w:rsidRPr="006B0DAA">
        <w:t xml:space="preserve"> </w:t>
      </w:r>
      <w:r>
        <w:t>података</w:t>
      </w:r>
      <w:r w:rsidRPr="006B0DAA">
        <w:t xml:space="preserve"> </w:t>
      </w:r>
      <w:r>
        <w:t>разврстаних</w:t>
      </w:r>
      <w:r w:rsidRPr="006B0DAA">
        <w:t xml:space="preserve"> </w:t>
      </w:r>
      <w:r>
        <w:t>по</w:t>
      </w:r>
      <w:r w:rsidRPr="006B0DAA">
        <w:t xml:space="preserve"> </w:t>
      </w:r>
      <w:r>
        <w:t>личним</w:t>
      </w:r>
      <w:r w:rsidRPr="006B0DAA">
        <w:t xml:space="preserve"> </w:t>
      </w:r>
      <w:r>
        <w:t>својствима</w:t>
      </w:r>
      <w:r w:rsidRPr="006B0DAA">
        <w:t xml:space="preserve"> </w:t>
      </w:r>
      <w:r>
        <w:t>припадника</w:t>
      </w:r>
      <w:r w:rsidRPr="006B0DAA">
        <w:t xml:space="preserve"> </w:t>
      </w:r>
      <w:r>
        <w:t>група</w:t>
      </w:r>
      <w:r w:rsidRPr="006B0DAA">
        <w:t xml:space="preserve"> </w:t>
      </w:r>
      <w:r>
        <w:t>које</w:t>
      </w:r>
      <w:r w:rsidRPr="006B0DAA">
        <w:t xml:space="preserve"> </w:t>
      </w:r>
      <w:r>
        <w:t>су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(</w:t>
      </w:r>
      <w:r>
        <w:t>пол</w:t>
      </w:r>
      <w:r w:rsidRPr="006B0DAA">
        <w:t xml:space="preserve">, </w:t>
      </w:r>
      <w:r>
        <w:t>старосно</w:t>
      </w:r>
      <w:r w:rsidRPr="006B0DAA">
        <w:t xml:space="preserve"> </w:t>
      </w:r>
      <w:r>
        <w:t>доба</w:t>
      </w:r>
      <w:r w:rsidRPr="006B0DAA">
        <w:t xml:space="preserve">, </w:t>
      </w:r>
      <w:r>
        <w:t>национална</w:t>
      </w:r>
      <w:r w:rsidRPr="006B0DAA">
        <w:t xml:space="preserve"> </w:t>
      </w:r>
      <w:r>
        <w:t>припадност</w:t>
      </w:r>
      <w:r w:rsidRPr="006B0DAA">
        <w:t xml:space="preserve">, </w:t>
      </w:r>
      <w:r>
        <w:t>инвалидитет</w:t>
      </w:r>
      <w:r w:rsidRPr="006B0DAA">
        <w:t xml:space="preserve"> </w:t>
      </w:r>
      <w:r>
        <w:t>и</w:t>
      </w:r>
      <w:r w:rsidRPr="006B0DAA">
        <w:t xml:space="preserve"> </w:t>
      </w:r>
      <w:r>
        <w:t>сл</w:t>
      </w:r>
      <w:r w:rsidRPr="006B0DAA">
        <w:t xml:space="preserve">.), </w:t>
      </w:r>
      <w:r>
        <w:t>Показатељ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гласи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институција</w:t>
      </w:r>
      <w:r w:rsidRPr="006B0DAA">
        <w:t xml:space="preserve"> </w:t>
      </w:r>
      <w:r>
        <w:t>укључених</w:t>
      </w:r>
      <w:r w:rsidRPr="006B0DAA">
        <w:t xml:space="preserve"> </w:t>
      </w:r>
      <w:r>
        <w:t>у</w:t>
      </w:r>
      <w:r w:rsidRPr="006B0DAA">
        <w:t xml:space="preserve"> </w:t>
      </w:r>
      <w:r>
        <w:t>процес</w:t>
      </w:r>
      <w:r w:rsidRPr="006B0DAA">
        <w:t xml:space="preserve"> </w:t>
      </w:r>
      <w:r>
        <w:t>унапређења</w:t>
      </w:r>
      <w:r w:rsidRPr="006B0DAA">
        <w:t xml:space="preserve"> </w:t>
      </w:r>
      <w:r>
        <w:t>прикупљања</w:t>
      </w:r>
      <w:r w:rsidRPr="006B0DAA">
        <w:t xml:space="preserve"> </w:t>
      </w:r>
      <w:r>
        <w:t>података</w:t>
      </w:r>
      <w:r w:rsidRPr="006B0DAA">
        <w:t xml:space="preserve"> </w:t>
      </w:r>
      <w:r>
        <w:t>разврстаних</w:t>
      </w:r>
      <w:r w:rsidRPr="006B0DAA">
        <w:t xml:space="preserve"> </w:t>
      </w:r>
      <w:r>
        <w:t>по</w:t>
      </w:r>
      <w:r w:rsidRPr="006B0DAA">
        <w:t xml:space="preserve"> </w:t>
      </w:r>
      <w:r>
        <w:t>личним</w:t>
      </w:r>
      <w:r w:rsidRPr="006B0DAA">
        <w:t xml:space="preserve"> </w:t>
      </w:r>
      <w:r>
        <w:t>својствима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0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16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Извештај</w:t>
      </w:r>
      <w:r w:rsidRPr="006B0DAA">
        <w:t xml:space="preserve"> </w:t>
      </w:r>
      <w:r>
        <w:t>Министарства</w:t>
      </w:r>
      <w:r w:rsidRPr="006B0DAA">
        <w:t xml:space="preserve"> </w:t>
      </w:r>
      <w:r>
        <w:t>за</w:t>
      </w:r>
      <w:r w:rsidRPr="006B0DAA">
        <w:t xml:space="preserve"> </w:t>
      </w:r>
      <w:r>
        <w:t>људска</w:t>
      </w:r>
      <w:r w:rsidRPr="006B0DAA">
        <w:t xml:space="preserve"> </w:t>
      </w:r>
      <w:r>
        <w:t>и</w:t>
      </w:r>
      <w:r w:rsidRPr="006B0DAA">
        <w:t xml:space="preserve"> </w:t>
      </w:r>
      <w:r>
        <w:t>мањинска</w:t>
      </w:r>
      <w:r w:rsidRPr="006B0DAA">
        <w:t xml:space="preserve"> </w:t>
      </w:r>
      <w:r>
        <w:t>права</w:t>
      </w:r>
      <w:r w:rsidRPr="006B0DAA">
        <w:t xml:space="preserve"> </w:t>
      </w:r>
      <w:r>
        <w:t>и</w:t>
      </w:r>
      <w:r w:rsidRPr="006B0DAA">
        <w:t xml:space="preserve"> </w:t>
      </w:r>
      <w:r>
        <w:t>друштвени</w:t>
      </w:r>
      <w:r w:rsidRPr="006B0DAA">
        <w:t xml:space="preserve"> </w:t>
      </w:r>
      <w:r>
        <w:t>дијалог</w:t>
      </w:r>
      <w:r w:rsidRPr="006B0DAA">
        <w:t xml:space="preserve"> </w:t>
      </w:r>
      <w:r>
        <w:t>о</w:t>
      </w:r>
      <w:r w:rsidRPr="006B0DAA">
        <w:t xml:space="preserve"> </w:t>
      </w:r>
      <w:r>
        <w:t>учешћу</w:t>
      </w:r>
      <w:r w:rsidRPr="006B0DAA">
        <w:t xml:space="preserve"> </w:t>
      </w:r>
      <w:r>
        <w:t>на</w:t>
      </w:r>
      <w:r w:rsidRPr="006B0DAA">
        <w:t xml:space="preserve"> </w:t>
      </w:r>
      <w:r>
        <w:t>пројекту</w:t>
      </w:r>
      <w:r w:rsidRPr="006B0DAA">
        <w:t xml:space="preserve"> "</w:t>
      </w:r>
      <w:r>
        <w:t>ЕУ</w:t>
      </w:r>
      <w:r w:rsidRPr="006B0DAA">
        <w:t>4</w:t>
      </w:r>
      <w:r>
        <w:t>СОРС</w:t>
      </w:r>
      <w:r w:rsidRPr="006B0DAA">
        <w:t xml:space="preserve">" - </w:t>
      </w:r>
      <w:r>
        <w:t>Развој</w:t>
      </w:r>
      <w:r w:rsidRPr="006B0DAA">
        <w:t xml:space="preserve"> </w:t>
      </w:r>
      <w:r>
        <w:t>модерног</w:t>
      </w:r>
      <w:r w:rsidRPr="006B0DAA">
        <w:t xml:space="preserve"> </w:t>
      </w:r>
      <w:r>
        <w:t>статистичког</w:t>
      </w:r>
      <w:r w:rsidRPr="006B0DAA">
        <w:t xml:space="preserve"> </w:t>
      </w:r>
      <w:r>
        <w:t>система</w:t>
      </w:r>
      <w:r w:rsidRPr="006B0DAA">
        <w:t xml:space="preserve">; </w:t>
      </w:r>
      <w:r>
        <w:t>Извештаји</w:t>
      </w:r>
      <w:r w:rsidRPr="006B0DAA">
        <w:t xml:space="preserve"> </w:t>
      </w:r>
      <w:r>
        <w:t>Министарства</w:t>
      </w:r>
      <w:r w:rsidRPr="006B0DAA">
        <w:t xml:space="preserve"> </w:t>
      </w:r>
      <w:r>
        <w:t>за</w:t>
      </w:r>
      <w:r w:rsidRPr="006B0DAA">
        <w:t xml:space="preserve"> </w:t>
      </w:r>
      <w:r>
        <w:t>људска</w:t>
      </w:r>
      <w:r w:rsidRPr="006B0DAA">
        <w:t xml:space="preserve"> </w:t>
      </w:r>
      <w:r>
        <w:t>и</w:t>
      </w:r>
      <w:r w:rsidRPr="006B0DAA">
        <w:t xml:space="preserve"> </w:t>
      </w:r>
      <w:r>
        <w:t>мањинска</w:t>
      </w:r>
      <w:r w:rsidRPr="006B0DAA">
        <w:t xml:space="preserve"> </w:t>
      </w:r>
      <w:r>
        <w:t>права</w:t>
      </w:r>
      <w:r w:rsidRPr="006B0DAA">
        <w:t xml:space="preserve"> </w:t>
      </w:r>
      <w:r>
        <w:t>и</w:t>
      </w:r>
      <w:r w:rsidRPr="006B0DAA">
        <w:t xml:space="preserve"> </w:t>
      </w:r>
      <w:r>
        <w:t>друштвени</w:t>
      </w:r>
      <w:r w:rsidRPr="006B0DAA">
        <w:t xml:space="preserve"> </w:t>
      </w:r>
      <w:r>
        <w:t>дијалог</w:t>
      </w:r>
      <w:r w:rsidRPr="006B0DAA">
        <w:t xml:space="preserve"> </w:t>
      </w:r>
      <w:r>
        <w:t>о</w:t>
      </w:r>
      <w:r w:rsidRPr="006B0DAA">
        <w:t xml:space="preserve"> </w:t>
      </w:r>
      <w:r>
        <w:t>спроведеним</w:t>
      </w:r>
      <w:r w:rsidRPr="006B0DAA">
        <w:t xml:space="preserve"> </w:t>
      </w:r>
      <w:r>
        <w:t>друштвеним</w:t>
      </w:r>
      <w:r w:rsidRPr="006B0DAA">
        <w:t xml:space="preserve"> </w:t>
      </w:r>
      <w:r>
        <w:t>дијалозима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8.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3. </w:t>
      </w:r>
      <w:r>
        <w:t>Унапређени</w:t>
      </w:r>
      <w:r w:rsidRPr="006B0DAA">
        <w:t xml:space="preserve"> </w:t>
      </w:r>
      <w:r>
        <w:t>механизми</w:t>
      </w:r>
      <w:r w:rsidRPr="006B0DAA">
        <w:t xml:space="preserve"> </w:t>
      </w:r>
      <w:r>
        <w:t>сарадње</w:t>
      </w:r>
      <w:r w:rsidRPr="006B0DAA">
        <w:t xml:space="preserve"> </w:t>
      </w:r>
      <w:r>
        <w:t>са</w:t>
      </w:r>
      <w:r w:rsidRPr="006B0DAA">
        <w:t xml:space="preserve"> </w:t>
      </w:r>
      <w:r>
        <w:t>организацијама</w:t>
      </w:r>
      <w:r w:rsidRPr="006B0DAA">
        <w:t xml:space="preserve"> </w:t>
      </w:r>
      <w:r>
        <w:t>цивилног</w:t>
      </w:r>
      <w:r w:rsidRPr="006B0DAA">
        <w:t xml:space="preserve"> </w:t>
      </w:r>
      <w:r>
        <w:t>друштва</w:t>
      </w:r>
      <w:r w:rsidRPr="006B0DAA">
        <w:t xml:space="preserve"> </w:t>
      </w:r>
      <w:r>
        <w:t>које</w:t>
      </w:r>
      <w:r w:rsidRPr="006B0DAA">
        <w:t xml:space="preserve"> </w:t>
      </w:r>
      <w:r>
        <w:t>се</w:t>
      </w:r>
      <w:r w:rsidRPr="006B0DAA">
        <w:t xml:space="preserve"> </w:t>
      </w:r>
      <w:r>
        <w:t>баве</w:t>
      </w:r>
      <w:r w:rsidRPr="006B0DAA">
        <w:t xml:space="preserve"> </w:t>
      </w:r>
      <w:r>
        <w:t>промоцијом</w:t>
      </w:r>
      <w:r w:rsidRPr="006B0DAA">
        <w:t xml:space="preserve"> </w:t>
      </w:r>
      <w:r>
        <w:t>и</w:t>
      </w:r>
      <w:r w:rsidRPr="006B0DAA">
        <w:t xml:space="preserve"> </w:t>
      </w:r>
      <w:r>
        <w:t>заштитом</w:t>
      </w:r>
      <w:r w:rsidRPr="006B0DAA">
        <w:t xml:space="preserve"> </w:t>
      </w:r>
      <w:r>
        <w:t>права</w:t>
      </w:r>
      <w:r w:rsidRPr="006B0DAA">
        <w:t xml:space="preserve"> </w:t>
      </w:r>
      <w:r>
        <w:t>група</w:t>
      </w:r>
      <w:r w:rsidRPr="006B0DAA">
        <w:t xml:space="preserve"> </w:t>
      </w:r>
      <w:r>
        <w:t>које</w:t>
      </w:r>
      <w:r w:rsidRPr="006B0DAA">
        <w:t xml:space="preserve"> </w:t>
      </w:r>
      <w:r>
        <w:t>су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планираних</w:t>
      </w:r>
      <w:r w:rsidRPr="006B0DAA">
        <w:t xml:space="preserve"> </w:t>
      </w:r>
      <w:r>
        <w:t>јавних</w:t>
      </w:r>
      <w:r w:rsidRPr="006B0DAA">
        <w:t xml:space="preserve"> </w:t>
      </w:r>
      <w:r>
        <w:t>конкурса</w:t>
      </w:r>
      <w:r w:rsidRPr="006B0DAA">
        <w:t xml:space="preserve"> </w:t>
      </w:r>
      <w:r>
        <w:t>за</w:t>
      </w:r>
      <w:r w:rsidRPr="006B0DAA">
        <w:t xml:space="preserve"> </w:t>
      </w:r>
      <w:r>
        <w:t>финансирање</w:t>
      </w:r>
      <w:r w:rsidRPr="006B0DAA">
        <w:t xml:space="preserve"> </w:t>
      </w:r>
      <w:r>
        <w:t>програма</w:t>
      </w:r>
      <w:r w:rsidRPr="006B0DAA">
        <w:t xml:space="preserve"> </w:t>
      </w:r>
      <w:r>
        <w:t>удружења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антидискриминационе</w:t>
      </w:r>
      <w:r w:rsidRPr="006B0DAA">
        <w:t xml:space="preserve"> </w:t>
      </w:r>
      <w:r>
        <w:t>политике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17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20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Календар</w:t>
      </w:r>
      <w:r w:rsidRPr="006B0DAA">
        <w:t xml:space="preserve"> </w:t>
      </w:r>
      <w:r>
        <w:t>јавних</w:t>
      </w:r>
      <w:r w:rsidRPr="006B0DAA">
        <w:t xml:space="preserve"> </w:t>
      </w:r>
      <w:r>
        <w:t>конкурса</w:t>
      </w:r>
      <w:r w:rsidRPr="006B0DAA">
        <w:t xml:space="preserve">". </w:t>
      </w:r>
    </w:p>
    <w:p w:rsidR="00363AB8" w:rsidRPr="006B0DAA" w:rsidRDefault="00363AB8" w:rsidP="00363AB8">
      <w:pPr>
        <w:pStyle w:val="normal0"/>
      </w:pPr>
      <w:r w:rsidRPr="006B0DAA">
        <w:t xml:space="preserve">9.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Одељка</w:t>
      </w:r>
      <w:r w:rsidRPr="006B0DAA">
        <w:t xml:space="preserve"> 5.2.3. </w:t>
      </w:r>
      <w:r>
        <w:t>Трећи</w:t>
      </w:r>
      <w:r w:rsidRPr="006B0DAA">
        <w:t xml:space="preserve"> </w:t>
      </w:r>
      <w:r>
        <w:t>посебни</w:t>
      </w:r>
      <w:r w:rsidRPr="006B0DAA">
        <w:t xml:space="preserve"> </w:t>
      </w:r>
      <w:r>
        <w:t>циљ</w:t>
      </w:r>
      <w:r w:rsidRPr="006B0DAA">
        <w:t xml:space="preserve">: </w:t>
      </w:r>
      <w:r>
        <w:t>Унапређена</w:t>
      </w:r>
      <w:r w:rsidRPr="006B0DAA">
        <w:t xml:space="preserve"> </w:t>
      </w:r>
      <w:r>
        <w:t>равноправност</w:t>
      </w:r>
      <w:r w:rsidRPr="006B0DAA">
        <w:t xml:space="preserve"> </w:t>
      </w:r>
      <w:r>
        <w:t>и</w:t>
      </w:r>
      <w:r w:rsidRPr="006B0DAA">
        <w:t xml:space="preserve"> </w:t>
      </w:r>
      <w:r>
        <w:t>већа</w:t>
      </w:r>
      <w:r w:rsidRPr="006B0DAA">
        <w:t xml:space="preserve"> </w:t>
      </w:r>
      <w:r>
        <w:t>друштвена</w:t>
      </w:r>
      <w:r w:rsidRPr="006B0DAA">
        <w:t xml:space="preserve"> </w:t>
      </w:r>
      <w:r>
        <w:t>укљученост</w:t>
      </w:r>
      <w:r w:rsidRPr="006B0DAA">
        <w:t xml:space="preserve"> </w:t>
      </w:r>
      <w:r>
        <w:t>припадника</w:t>
      </w:r>
      <w:r w:rsidRPr="006B0DAA">
        <w:t xml:space="preserve"> </w:t>
      </w:r>
      <w:r>
        <w:t>и</w:t>
      </w:r>
      <w:r w:rsidRPr="006B0DAA">
        <w:t xml:space="preserve"> </w:t>
      </w:r>
      <w:r>
        <w:t>припадница</w:t>
      </w:r>
      <w:r w:rsidRPr="006B0DAA">
        <w:t xml:space="preserve"> </w:t>
      </w:r>
      <w:r>
        <w:t>група</w:t>
      </w:r>
      <w:r w:rsidRPr="006B0DAA">
        <w:t xml:space="preserve"> </w:t>
      </w:r>
      <w:r>
        <w:t>у</w:t>
      </w:r>
      <w:r w:rsidRPr="006B0DAA">
        <w:t xml:space="preserve"> </w:t>
      </w:r>
      <w:r>
        <w:t>повећаном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, </w:t>
      </w:r>
      <w:r>
        <w:t>Кључни</w:t>
      </w:r>
      <w:r w:rsidRPr="006B0DAA">
        <w:t xml:space="preserve"> </w:t>
      </w:r>
      <w:r>
        <w:t>показатељи</w:t>
      </w:r>
      <w:r w:rsidRPr="006B0DAA">
        <w:t xml:space="preserve"> </w:t>
      </w:r>
      <w:r>
        <w:t>исхода</w:t>
      </w:r>
      <w:r w:rsidRPr="006B0DAA">
        <w:t xml:space="preserve"> </w:t>
      </w:r>
      <w:r>
        <w:t>трећег</w:t>
      </w:r>
      <w:r w:rsidRPr="006B0DAA">
        <w:t xml:space="preserve"> </w:t>
      </w:r>
      <w:r>
        <w:t>посебног</w:t>
      </w:r>
      <w:r w:rsidRPr="006B0DAA">
        <w:t xml:space="preserve"> </w:t>
      </w:r>
      <w:r>
        <w:t>циља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 xml:space="preserve">: 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Гини</w:t>
      </w:r>
      <w:r w:rsidRPr="006B0DAA">
        <w:t xml:space="preserve"> </w:t>
      </w:r>
      <w:r>
        <w:t>коефицијент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индекс</w:t>
      </w:r>
      <w:r w:rsidRPr="006B0DAA">
        <w:t xml:space="preserve"> </w:t>
      </w:r>
      <w:r>
        <w:t>поени</w:t>
      </w:r>
      <w:r w:rsidRPr="006B0DAA">
        <w:t xml:space="preserve"> (0-100)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33,3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31,0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Републички</w:t>
      </w:r>
      <w:r w:rsidRPr="006B0DAA">
        <w:t xml:space="preserve"> </w:t>
      </w:r>
      <w:r>
        <w:t>завод</w:t>
      </w:r>
      <w:r w:rsidRPr="006B0DAA">
        <w:t xml:space="preserve"> </w:t>
      </w:r>
      <w:r>
        <w:t>за</w:t>
      </w:r>
      <w:r w:rsidRPr="006B0DAA">
        <w:t xml:space="preserve"> </w:t>
      </w:r>
      <w:r>
        <w:t>статистику</w:t>
      </w:r>
      <w:r w:rsidRPr="006B0DAA">
        <w:t xml:space="preserve">". </w:t>
      </w:r>
    </w:p>
    <w:p w:rsidR="00363AB8" w:rsidRPr="006B0DAA" w:rsidRDefault="00363AB8" w:rsidP="00363AB8">
      <w:pPr>
        <w:pStyle w:val="normal0"/>
      </w:pPr>
      <w:r w:rsidRPr="006B0DAA">
        <w:t xml:space="preserve">10.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1. </w:t>
      </w:r>
      <w:r>
        <w:t>Смањени</w:t>
      </w:r>
      <w:r w:rsidRPr="006B0DAA">
        <w:t xml:space="preserve"> </w:t>
      </w:r>
      <w:r>
        <w:t>стереотипи</w:t>
      </w:r>
      <w:r w:rsidRPr="006B0DAA">
        <w:t xml:space="preserve"> </w:t>
      </w:r>
      <w:r>
        <w:t>и</w:t>
      </w:r>
      <w:r w:rsidRPr="006B0DAA">
        <w:t xml:space="preserve"> </w:t>
      </w:r>
      <w:r>
        <w:t>предрасуде</w:t>
      </w:r>
      <w:r w:rsidRPr="006B0DAA">
        <w:t xml:space="preserve"> </w:t>
      </w:r>
      <w:r>
        <w:t>према</w:t>
      </w:r>
      <w:r w:rsidRPr="006B0DAA">
        <w:t xml:space="preserve"> </w:t>
      </w:r>
      <w:r>
        <w:t>припадницима</w:t>
      </w:r>
      <w:r w:rsidRPr="006B0DAA">
        <w:t xml:space="preserve"> </w:t>
      </w:r>
      <w:r>
        <w:t>и</w:t>
      </w:r>
      <w:r w:rsidRPr="006B0DAA">
        <w:t xml:space="preserve"> </w:t>
      </w:r>
      <w:r>
        <w:t>припадницама</w:t>
      </w:r>
      <w:r w:rsidRPr="006B0DAA">
        <w:t xml:space="preserve"> </w:t>
      </w:r>
      <w:r>
        <w:t>група</w:t>
      </w:r>
      <w:r w:rsidRPr="006B0DAA">
        <w:t xml:space="preserve"> </w:t>
      </w:r>
      <w:r>
        <w:t>које</w:t>
      </w:r>
      <w:r w:rsidRPr="006B0DAA">
        <w:t xml:space="preserve"> </w:t>
      </w:r>
      <w:r>
        <w:t>су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  <w:r>
        <w:t>и</w:t>
      </w:r>
      <w:r w:rsidRPr="006B0DAA">
        <w:t xml:space="preserve"> </w:t>
      </w:r>
      <w:r>
        <w:t>испромовисана</w:t>
      </w:r>
      <w:r w:rsidRPr="006B0DAA">
        <w:t xml:space="preserve"> </w:t>
      </w:r>
      <w:r>
        <w:t>позитивна</w:t>
      </w:r>
      <w:r w:rsidRPr="006B0DAA">
        <w:t xml:space="preserve"> </w:t>
      </w:r>
      <w:r>
        <w:t>слика</w:t>
      </w:r>
      <w:r w:rsidRPr="006B0DAA">
        <w:t xml:space="preserve"> </w:t>
      </w:r>
      <w:r>
        <w:t>у</w:t>
      </w:r>
      <w:r w:rsidRPr="006B0DAA">
        <w:t xml:space="preserve"> </w:t>
      </w:r>
      <w:r>
        <w:t>јавности</w:t>
      </w:r>
      <w:r w:rsidRPr="006B0DAA">
        <w:t xml:space="preserve"> </w:t>
      </w:r>
      <w:r>
        <w:t>о</w:t>
      </w:r>
      <w:r w:rsidRPr="006B0DAA">
        <w:t xml:space="preserve"> </w:t>
      </w:r>
      <w:r>
        <w:t>овим</w:t>
      </w:r>
      <w:r w:rsidRPr="006B0DAA">
        <w:t xml:space="preserve"> </w:t>
      </w:r>
      <w:r>
        <w:t>групама</w:t>
      </w:r>
      <w:r w:rsidRPr="006B0DAA">
        <w:t xml:space="preserve">, </w:t>
      </w:r>
      <w:r>
        <w:t>чиме</w:t>
      </w:r>
      <w:r w:rsidRPr="006B0DAA">
        <w:t xml:space="preserve"> </w:t>
      </w:r>
      <w:r>
        <w:t>је</w:t>
      </w:r>
      <w:r w:rsidRPr="006B0DAA">
        <w:t xml:space="preserve"> </w:t>
      </w:r>
      <w:r>
        <w:t>извршен</w:t>
      </w:r>
      <w:r w:rsidRPr="006B0DAA">
        <w:t xml:space="preserve"> </w:t>
      </w:r>
      <w:r>
        <w:t>утицај</w:t>
      </w:r>
      <w:r w:rsidRPr="006B0DAA">
        <w:t xml:space="preserve"> </w:t>
      </w:r>
      <w:r>
        <w:t>на</w:t>
      </w:r>
      <w:r w:rsidRPr="006B0DAA">
        <w:t xml:space="preserve"> </w:t>
      </w:r>
      <w:r>
        <w:t>промену</w:t>
      </w:r>
      <w:r w:rsidRPr="006B0DAA">
        <w:t xml:space="preserve"> </w:t>
      </w:r>
      <w:r>
        <w:t>друштвених</w:t>
      </w:r>
      <w:r w:rsidRPr="006B0DAA">
        <w:t xml:space="preserve"> </w:t>
      </w:r>
      <w:r>
        <w:t>схватања</w:t>
      </w:r>
      <w:r w:rsidRPr="006B0DAA">
        <w:t xml:space="preserve"> </w:t>
      </w:r>
      <w:r>
        <w:t>и</w:t>
      </w:r>
      <w:r w:rsidRPr="006B0DAA">
        <w:t xml:space="preserve"> </w:t>
      </w:r>
      <w:r>
        <w:t>вредности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кампања</w:t>
      </w:r>
      <w:r w:rsidRPr="006B0DAA">
        <w:t xml:space="preserve"> </w:t>
      </w:r>
      <w:r>
        <w:t>на</w:t>
      </w:r>
      <w:r w:rsidRPr="006B0DAA">
        <w:t xml:space="preserve"> </w:t>
      </w:r>
      <w:r>
        <w:t>националном</w:t>
      </w:r>
      <w:r w:rsidRPr="006B0DAA">
        <w:t xml:space="preserve"> </w:t>
      </w:r>
      <w:r>
        <w:t>нивоу</w:t>
      </w:r>
      <w:r w:rsidRPr="006B0DAA">
        <w:t xml:space="preserve"> </w:t>
      </w:r>
      <w:r>
        <w:t>којима</w:t>
      </w:r>
      <w:r w:rsidRPr="006B0DAA">
        <w:t xml:space="preserve"> </w:t>
      </w:r>
      <w:r>
        <w:t>се</w:t>
      </w:r>
      <w:r w:rsidRPr="006B0DAA">
        <w:t xml:space="preserve"> </w:t>
      </w:r>
      <w:r>
        <w:t>указује</w:t>
      </w:r>
      <w:r w:rsidRPr="006B0DAA">
        <w:t xml:space="preserve"> </w:t>
      </w:r>
      <w:r>
        <w:t>на</w:t>
      </w:r>
      <w:r w:rsidRPr="006B0DAA">
        <w:t xml:space="preserve"> </w:t>
      </w:r>
      <w:r>
        <w:t>штетност</w:t>
      </w:r>
      <w:r w:rsidRPr="006B0DAA">
        <w:t xml:space="preserve"> </w:t>
      </w:r>
      <w:r>
        <w:t>стереотипа</w:t>
      </w:r>
      <w:r w:rsidRPr="006B0DAA">
        <w:t xml:space="preserve"> </w:t>
      </w:r>
      <w:r>
        <w:t>и</w:t>
      </w:r>
      <w:r w:rsidRPr="006B0DAA">
        <w:t xml:space="preserve"> </w:t>
      </w:r>
      <w:r>
        <w:t>предрасуда</w:t>
      </w:r>
      <w:r w:rsidRPr="006B0DAA">
        <w:t xml:space="preserve"> </w:t>
      </w:r>
      <w:r>
        <w:t>према</w:t>
      </w:r>
      <w:r w:rsidRPr="006B0DAA">
        <w:t xml:space="preserve"> </w:t>
      </w:r>
      <w:r>
        <w:t>припадницима</w:t>
      </w:r>
      <w:r w:rsidRPr="006B0DAA">
        <w:t xml:space="preserve"> </w:t>
      </w:r>
      <w:r>
        <w:t>и</w:t>
      </w:r>
      <w:r w:rsidRPr="006B0DAA">
        <w:t xml:space="preserve"> </w:t>
      </w:r>
      <w:r>
        <w:t>припадницама</w:t>
      </w:r>
      <w:r w:rsidRPr="006B0DAA">
        <w:t xml:space="preserve"> </w:t>
      </w:r>
      <w:r>
        <w:t>група</w:t>
      </w:r>
      <w:r w:rsidRPr="006B0DAA">
        <w:t xml:space="preserve"> </w:t>
      </w:r>
      <w:r>
        <w:t>које</w:t>
      </w:r>
      <w:r w:rsidRPr="006B0DAA">
        <w:t xml:space="preserve"> </w:t>
      </w:r>
      <w:r>
        <w:t>су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, </w:t>
      </w:r>
      <w:r>
        <w:t>и</w:t>
      </w:r>
      <w:r w:rsidRPr="006B0DAA">
        <w:t xml:space="preserve"> </w:t>
      </w:r>
      <w:r>
        <w:t>којима</w:t>
      </w:r>
      <w:r w:rsidRPr="006B0DAA">
        <w:t xml:space="preserve"> </w:t>
      </w:r>
      <w:r>
        <w:t>се</w:t>
      </w:r>
      <w:r w:rsidRPr="006B0DAA">
        <w:t xml:space="preserve"> </w:t>
      </w:r>
      <w:r>
        <w:t>промовише</w:t>
      </w:r>
      <w:r w:rsidRPr="006B0DAA">
        <w:t xml:space="preserve"> </w:t>
      </w:r>
      <w:r>
        <w:t>позитивна</w:t>
      </w:r>
      <w:r w:rsidRPr="006B0DAA">
        <w:t xml:space="preserve"> </w:t>
      </w:r>
      <w:r>
        <w:t>слика</w:t>
      </w:r>
      <w:r w:rsidRPr="006B0DAA">
        <w:t xml:space="preserve"> </w:t>
      </w:r>
      <w:r>
        <w:t>о</w:t>
      </w:r>
      <w:r w:rsidRPr="006B0DAA">
        <w:t xml:space="preserve"> </w:t>
      </w:r>
      <w:r>
        <w:t>њима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3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4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Годишњи</w:t>
      </w:r>
      <w:r w:rsidRPr="006B0DAA">
        <w:t xml:space="preserve"> </w:t>
      </w:r>
      <w:r>
        <w:t>извештај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о</w:t>
      </w:r>
      <w:r w:rsidRPr="006B0DAA">
        <w:t xml:space="preserve"> </w:t>
      </w:r>
      <w:r>
        <w:t>стању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равноправности</w:t>
      </w:r>
      <w:r w:rsidRPr="006B0DAA">
        <w:t xml:space="preserve">". </w:t>
      </w:r>
    </w:p>
    <w:p w:rsidR="00363AB8" w:rsidRPr="006B0DAA" w:rsidRDefault="00363AB8" w:rsidP="00363AB8">
      <w:pPr>
        <w:pStyle w:val="normal0"/>
      </w:pPr>
      <w:r w:rsidRPr="006B0DAA">
        <w:t xml:space="preserve">11.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2. </w:t>
      </w:r>
      <w:r>
        <w:t>Повећана</w:t>
      </w:r>
      <w:r w:rsidRPr="006B0DAA">
        <w:t xml:space="preserve"> </w:t>
      </w:r>
      <w:r>
        <w:t>заступљеност</w:t>
      </w:r>
      <w:r w:rsidRPr="006B0DAA">
        <w:t xml:space="preserve"> </w:t>
      </w:r>
      <w:r>
        <w:t>припадника</w:t>
      </w:r>
      <w:r w:rsidRPr="006B0DAA">
        <w:t xml:space="preserve"> </w:t>
      </w:r>
      <w:r>
        <w:t>и</w:t>
      </w:r>
      <w:r w:rsidRPr="006B0DAA">
        <w:t xml:space="preserve"> </w:t>
      </w:r>
      <w:r>
        <w:t>припадница</w:t>
      </w:r>
      <w:r w:rsidRPr="006B0DAA">
        <w:t xml:space="preserve"> </w:t>
      </w:r>
      <w:r>
        <w:t>група</w:t>
      </w:r>
      <w:r w:rsidRPr="006B0DAA">
        <w:t xml:space="preserve"> </w:t>
      </w:r>
      <w:r>
        <w:t>које</w:t>
      </w:r>
      <w:r w:rsidRPr="006B0DAA">
        <w:t xml:space="preserve"> </w:t>
      </w:r>
      <w:r>
        <w:t>су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областима</w:t>
      </w:r>
      <w:r w:rsidRPr="006B0DAA">
        <w:t xml:space="preserve"> </w:t>
      </w:r>
      <w:r>
        <w:t>у</w:t>
      </w:r>
      <w:r w:rsidRPr="006B0DAA">
        <w:t xml:space="preserve"> </w:t>
      </w:r>
      <w:r>
        <w:t>којима</w:t>
      </w:r>
      <w:r w:rsidRPr="006B0DAA">
        <w:t xml:space="preserve"> </w:t>
      </w:r>
      <w:r>
        <w:t>они</w:t>
      </w:r>
      <w:r w:rsidRPr="006B0DAA">
        <w:t xml:space="preserve"> </w:t>
      </w:r>
      <w:r>
        <w:t>нису</w:t>
      </w:r>
      <w:r w:rsidRPr="006B0DAA">
        <w:t xml:space="preserve"> </w:t>
      </w:r>
      <w:r>
        <w:t>заступљени</w:t>
      </w:r>
      <w:r w:rsidRPr="006B0DAA">
        <w:t xml:space="preserve"> </w:t>
      </w:r>
      <w:r>
        <w:t>у</w:t>
      </w:r>
      <w:r w:rsidRPr="006B0DAA">
        <w:t xml:space="preserve"> </w:t>
      </w:r>
      <w:r>
        <w:t>довољној</w:t>
      </w:r>
      <w:r w:rsidRPr="006B0DAA">
        <w:t xml:space="preserve"> </w:t>
      </w:r>
      <w:r>
        <w:t>мери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Проценат</w:t>
      </w:r>
      <w:r w:rsidRPr="006B0DAA">
        <w:t xml:space="preserve"> </w:t>
      </w:r>
      <w:r>
        <w:t>запослених</w:t>
      </w:r>
      <w:r w:rsidRPr="006B0DAA">
        <w:t xml:space="preserve"> </w:t>
      </w:r>
      <w:r>
        <w:t>у</w:t>
      </w:r>
      <w:r w:rsidRPr="006B0DAA">
        <w:t xml:space="preserve"> </w:t>
      </w:r>
      <w:r>
        <w:t>органима</w:t>
      </w:r>
      <w:r w:rsidRPr="006B0DAA">
        <w:t xml:space="preserve"> </w:t>
      </w:r>
      <w:r>
        <w:t>јавне</w:t>
      </w:r>
      <w:r w:rsidRPr="006B0DAA">
        <w:t xml:space="preserve"> </w:t>
      </w:r>
      <w:r>
        <w:t>власти</w:t>
      </w:r>
      <w:r w:rsidRPr="006B0DAA">
        <w:t xml:space="preserve"> </w:t>
      </w:r>
      <w:r>
        <w:t>који</w:t>
      </w:r>
      <w:r w:rsidRPr="006B0DAA">
        <w:t xml:space="preserve"> </w:t>
      </w:r>
      <w:r>
        <w:t>сматрају</w:t>
      </w:r>
      <w:r w:rsidRPr="006B0DAA">
        <w:t xml:space="preserve"> </w:t>
      </w:r>
      <w:r>
        <w:t>да</w:t>
      </w:r>
      <w:r w:rsidRPr="006B0DAA">
        <w:t xml:space="preserve"> </w:t>
      </w:r>
      <w:r>
        <w:t>се</w:t>
      </w:r>
      <w:r w:rsidRPr="006B0DAA">
        <w:t xml:space="preserve"> </w:t>
      </w:r>
      <w:r>
        <w:t>дискриминаторни</w:t>
      </w:r>
      <w:r w:rsidRPr="006B0DAA">
        <w:t xml:space="preserve"> </w:t>
      </w:r>
      <w:r>
        <w:t>ставови</w:t>
      </w:r>
      <w:r w:rsidRPr="006B0DAA">
        <w:t xml:space="preserve"> </w:t>
      </w:r>
      <w:r>
        <w:t>колега</w:t>
      </w:r>
      <w:r w:rsidRPr="006B0DAA">
        <w:t xml:space="preserve"> </w:t>
      </w:r>
      <w:r>
        <w:t>осуђују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проценат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2019.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48,1%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82%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Извештај</w:t>
      </w:r>
      <w:r w:rsidRPr="006B0DAA">
        <w:t xml:space="preserve"> </w:t>
      </w:r>
      <w:r>
        <w:t>о</w:t>
      </w:r>
      <w:r w:rsidRPr="006B0DAA">
        <w:t xml:space="preserve"> </w:t>
      </w:r>
      <w:r>
        <w:t>односу</w:t>
      </w:r>
      <w:r w:rsidRPr="006B0DAA">
        <w:t xml:space="preserve"> </w:t>
      </w:r>
      <w:r>
        <w:t>представника</w:t>
      </w:r>
      <w:r w:rsidRPr="006B0DAA">
        <w:t xml:space="preserve"> </w:t>
      </w:r>
      <w:r>
        <w:t>и</w:t>
      </w:r>
      <w:r w:rsidRPr="006B0DAA">
        <w:t xml:space="preserve"> </w:t>
      </w:r>
      <w:r>
        <w:t>представница</w:t>
      </w:r>
      <w:r w:rsidRPr="006B0DAA">
        <w:t xml:space="preserve"> </w:t>
      </w:r>
      <w:r>
        <w:t>органа</w:t>
      </w:r>
      <w:r w:rsidRPr="006B0DAA">
        <w:t xml:space="preserve"> </w:t>
      </w:r>
      <w:r>
        <w:t>јавне</w:t>
      </w:r>
      <w:r w:rsidRPr="006B0DAA">
        <w:t xml:space="preserve"> </w:t>
      </w:r>
      <w:r>
        <w:t>власти</w:t>
      </w:r>
      <w:r w:rsidRPr="006B0DAA">
        <w:t xml:space="preserve"> </w:t>
      </w:r>
      <w:r>
        <w:t>према</w:t>
      </w:r>
      <w:r w:rsidRPr="006B0DAA">
        <w:t xml:space="preserve"> </w:t>
      </w:r>
      <w:r>
        <w:t>дискриминацији</w:t>
      </w:r>
      <w:r w:rsidRPr="006B0DAA">
        <w:t xml:space="preserve"> </w:t>
      </w:r>
      <w:r>
        <w:t>у</w:t>
      </w:r>
      <w:r w:rsidRPr="006B0DAA">
        <w:t xml:space="preserve"> </w:t>
      </w:r>
      <w:r>
        <w:t>Србији</w:t>
      </w:r>
      <w:r w:rsidRPr="006B0DAA">
        <w:t xml:space="preserve">". </w:t>
      </w:r>
    </w:p>
    <w:p w:rsidR="00363AB8" w:rsidRPr="006B0DAA" w:rsidRDefault="00363AB8" w:rsidP="00363AB8">
      <w:pPr>
        <w:pStyle w:val="normal0"/>
      </w:pPr>
      <w:r w:rsidRPr="006B0DAA">
        <w:t xml:space="preserve">12.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3. </w:t>
      </w:r>
      <w:r>
        <w:t>Унапређена</w:t>
      </w:r>
      <w:r w:rsidRPr="006B0DAA">
        <w:t xml:space="preserve"> </w:t>
      </w:r>
      <w:r>
        <w:t>социјална</w:t>
      </w:r>
      <w:r w:rsidRPr="006B0DAA">
        <w:t xml:space="preserve"> </w:t>
      </w:r>
      <w:r>
        <w:t>инклузија</w:t>
      </w:r>
      <w:r w:rsidRPr="006B0DAA">
        <w:t xml:space="preserve"> </w:t>
      </w:r>
      <w:r>
        <w:t>припадника</w:t>
      </w:r>
      <w:r w:rsidRPr="006B0DAA">
        <w:t xml:space="preserve"> </w:t>
      </w:r>
      <w:r>
        <w:t>и</w:t>
      </w:r>
      <w:r w:rsidRPr="006B0DAA">
        <w:t xml:space="preserve"> </w:t>
      </w:r>
      <w:r>
        <w:t>припадница</w:t>
      </w:r>
      <w:r w:rsidRPr="006B0DAA">
        <w:t xml:space="preserve"> </w:t>
      </w:r>
      <w:r>
        <w:t>група</w:t>
      </w:r>
      <w:r w:rsidRPr="006B0DAA">
        <w:t xml:space="preserve"> </w:t>
      </w:r>
      <w:r>
        <w:t>које</w:t>
      </w:r>
      <w:r w:rsidRPr="006B0DAA">
        <w:t xml:space="preserve"> </w:t>
      </w:r>
      <w:r>
        <w:t>су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 xml:space="preserve">: 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Стопа</w:t>
      </w:r>
      <w:r w:rsidRPr="006B0DAA">
        <w:t xml:space="preserve"> </w:t>
      </w:r>
      <w:r>
        <w:t>ризика</w:t>
      </w:r>
      <w:r w:rsidRPr="006B0DAA">
        <w:t xml:space="preserve"> </w:t>
      </w:r>
      <w:r>
        <w:t>од</w:t>
      </w:r>
      <w:r w:rsidRPr="006B0DAA">
        <w:t xml:space="preserve"> </w:t>
      </w:r>
      <w:r>
        <w:t>сиромаштва</w:t>
      </w:r>
      <w:r w:rsidRPr="006B0DAA">
        <w:t xml:space="preserve"> </w:t>
      </w:r>
      <w:r>
        <w:t>или</w:t>
      </w:r>
      <w:r w:rsidRPr="006B0DAA">
        <w:t xml:space="preserve"> </w:t>
      </w:r>
      <w:r>
        <w:t>социјалне</w:t>
      </w:r>
      <w:r w:rsidRPr="006B0DAA">
        <w:t xml:space="preserve"> </w:t>
      </w:r>
      <w:r>
        <w:t>искључености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проценат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28,9%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20%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База</w:t>
      </w:r>
      <w:r w:rsidRPr="006B0DAA">
        <w:t xml:space="preserve"> </w:t>
      </w:r>
      <w:r>
        <w:t>података</w:t>
      </w:r>
      <w:r w:rsidRPr="006B0DAA">
        <w:t xml:space="preserve"> </w:t>
      </w:r>
      <w:r>
        <w:t>Републичког</w:t>
      </w:r>
      <w:r w:rsidRPr="006B0DAA">
        <w:t xml:space="preserve"> </w:t>
      </w:r>
      <w:r>
        <w:t>завода</w:t>
      </w:r>
      <w:r w:rsidRPr="006B0DAA">
        <w:t xml:space="preserve"> </w:t>
      </w:r>
      <w:r>
        <w:t>за</w:t>
      </w:r>
      <w:r w:rsidRPr="006B0DAA">
        <w:t xml:space="preserve"> </w:t>
      </w:r>
      <w:r>
        <w:t>статистику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13.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Одељка</w:t>
      </w:r>
      <w:r w:rsidRPr="006B0DAA">
        <w:t xml:space="preserve"> 5.2.4. </w:t>
      </w:r>
      <w:r>
        <w:t>Четврти</w:t>
      </w:r>
      <w:r w:rsidRPr="006B0DAA">
        <w:t xml:space="preserve"> </w:t>
      </w:r>
      <w:r>
        <w:t>посебни</w:t>
      </w:r>
      <w:r w:rsidRPr="006B0DAA">
        <w:t xml:space="preserve"> </w:t>
      </w:r>
      <w:r>
        <w:t>циљ</w:t>
      </w:r>
      <w:r w:rsidRPr="006B0DAA">
        <w:t xml:space="preserve">: </w:t>
      </w:r>
      <w:r>
        <w:t>Унапређен</w:t>
      </w:r>
      <w:r w:rsidRPr="006B0DAA">
        <w:t xml:space="preserve"> </w:t>
      </w:r>
      <w:r>
        <w:t>систем</w:t>
      </w:r>
      <w:r w:rsidRPr="006B0DAA">
        <w:t xml:space="preserve"> </w:t>
      </w:r>
      <w:r>
        <w:t>превенције</w:t>
      </w:r>
      <w:r w:rsidRPr="006B0DAA">
        <w:t xml:space="preserve"> </w:t>
      </w:r>
      <w:r>
        <w:t>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, </w:t>
      </w:r>
      <w:r>
        <w:t>Кључни</w:t>
      </w:r>
      <w:r w:rsidRPr="006B0DAA">
        <w:t xml:space="preserve"> </w:t>
      </w:r>
      <w:r>
        <w:t>показатељи</w:t>
      </w:r>
      <w:r w:rsidRPr="006B0DAA">
        <w:t xml:space="preserve"> </w:t>
      </w:r>
      <w:r>
        <w:t>исхода</w:t>
      </w:r>
      <w:r w:rsidRPr="006B0DAA">
        <w:t xml:space="preserve"> </w:t>
      </w:r>
      <w:r>
        <w:t>четвртог</w:t>
      </w:r>
      <w:r w:rsidRPr="006B0DAA">
        <w:t xml:space="preserve"> </w:t>
      </w:r>
      <w:r>
        <w:t>посебног</w:t>
      </w:r>
      <w:r w:rsidRPr="006B0DAA">
        <w:t xml:space="preserve"> </w:t>
      </w:r>
      <w:r>
        <w:t>циља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Проценат</w:t>
      </w:r>
      <w:r w:rsidRPr="006B0DAA">
        <w:t xml:space="preserve"> </w:t>
      </w:r>
      <w:r>
        <w:t>поступања</w:t>
      </w:r>
      <w:r w:rsidRPr="006B0DAA">
        <w:t xml:space="preserve"> </w:t>
      </w:r>
      <w:r>
        <w:t>по</w:t>
      </w:r>
      <w:r w:rsidRPr="006B0DAA">
        <w:t xml:space="preserve"> </w:t>
      </w:r>
      <w:r>
        <w:t>препорукама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проценат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88,4%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91,7%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Годишњи</w:t>
      </w:r>
      <w:r w:rsidRPr="006B0DAA">
        <w:t xml:space="preserve"> </w:t>
      </w:r>
      <w:r>
        <w:t>извештај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о</w:t>
      </w:r>
      <w:r w:rsidRPr="006B0DAA">
        <w:t xml:space="preserve"> </w:t>
      </w:r>
      <w:r>
        <w:t>стању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равноправности</w:t>
      </w:r>
    </w:p>
    <w:p w:rsidR="00363AB8" w:rsidRPr="006B0DAA" w:rsidRDefault="00363AB8" w:rsidP="00363AB8">
      <w:pPr>
        <w:pStyle w:val="normal0"/>
      </w:pP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учесника</w:t>
      </w:r>
      <w:r w:rsidRPr="006B0DAA">
        <w:t xml:space="preserve"> </w:t>
      </w:r>
      <w:r>
        <w:t>који</w:t>
      </w:r>
      <w:r w:rsidRPr="006B0DAA">
        <w:t xml:space="preserve"> </w:t>
      </w:r>
      <w:r>
        <w:t>су</w:t>
      </w:r>
      <w:r w:rsidRPr="006B0DAA">
        <w:t xml:space="preserve"> </w:t>
      </w:r>
      <w:r>
        <w:t>обухваћени</w:t>
      </w:r>
      <w:r w:rsidRPr="006B0DAA">
        <w:t xml:space="preserve"> </w:t>
      </w:r>
      <w:r>
        <w:t>реализованим</w:t>
      </w:r>
      <w:r w:rsidRPr="006B0DAA">
        <w:t xml:space="preserve"> </w:t>
      </w:r>
      <w:r>
        <w:t>обукама</w:t>
      </w:r>
      <w:r w:rsidRPr="006B0DAA">
        <w:t xml:space="preserve"> </w:t>
      </w:r>
      <w:r>
        <w:t>и</w:t>
      </w:r>
      <w:r w:rsidRPr="006B0DAA">
        <w:t xml:space="preserve"> </w:t>
      </w:r>
      <w:r>
        <w:t>едукативним</w:t>
      </w:r>
      <w:r w:rsidRPr="006B0DAA">
        <w:t xml:space="preserve"> </w:t>
      </w:r>
      <w:r>
        <w:t>активностима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превенције</w:t>
      </w:r>
      <w:r w:rsidRPr="006B0DAA">
        <w:t xml:space="preserve"> </w:t>
      </w:r>
      <w:r>
        <w:t>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210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1.700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Годишњи</w:t>
      </w:r>
      <w:r w:rsidRPr="006B0DAA">
        <w:t xml:space="preserve"> </w:t>
      </w:r>
      <w:r>
        <w:t>извештај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равноправности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14.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1. </w:t>
      </w:r>
      <w:r>
        <w:t>Унапређени</w:t>
      </w:r>
      <w:r w:rsidRPr="006B0DAA">
        <w:t xml:space="preserve"> </w:t>
      </w:r>
      <w:r>
        <w:t>судски</w:t>
      </w:r>
      <w:r w:rsidRPr="006B0DAA">
        <w:t xml:space="preserve"> </w:t>
      </w:r>
      <w:r>
        <w:t>механизми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покренутих</w:t>
      </w:r>
      <w:r w:rsidRPr="006B0DAA">
        <w:t xml:space="preserve"> </w:t>
      </w:r>
      <w:r>
        <w:t>стратешких</w:t>
      </w:r>
      <w:r w:rsidRPr="006B0DAA">
        <w:t xml:space="preserve"> </w:t>
      </w:r>
      <w:r>
        <w:t>парница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  <w:r>
        <w:t>у</w:t>
      </w:r>
      <w:r w:rsidRPr="006B0DAA">
        <w:t xml:space="preserve"> </w:t>
      </w:r>
      <w:r>
        <w:t>којима</w:t>
      </w:r>
      <w:r w:rsidRPr="006B0DAA">
        <w:t xml:space="preserve"> </w:t>
      </w:r>
      <w:r>
        <w:t>је</w:t>
      </w:r>
      <w:r w:rsidRPr="006B0DAA">
        <w:t xml:space="preserve"> </w:t>
      </w:r>
      <w:r>
        <w:t>учествовао</w:t>
      </w:r>
      <w:r w:rsidRPr="006B0DAA">
        <w:t xml:space="preserve"> </w:t>
      </w:r>
      <w:r>
        <w:t>Повереник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или</w:t>
      </w:r>
      <w:r w:rsidRPr="006B0DAA">
        <w:t xml:space="preserve"> </w:t>
      </w:r>
      <w:r>
        <w:t>је</w:t>
      </w:r>
      <w:r w:rsidRPr="006B0DAA">
        <w:t xml:space="preserve"> </w:t>
      </w:r>
      <w:r>
        <w:t>Повереник</w:t>
      </w:r>
      <w:r w:rsidRPr="006B0DAA">
        <w:t xml:space="preserve"> </w:t>
      </w:r>
      <w:r>
        <w:t>умешач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1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7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Годишњи</w:t>
      </w:r>
      <w:r w:rsidRPr="006B0DAA">
        <w:t xml:space="preserve"> </w:t>
      </w:r>
      <w:r>
        <w:t>извештај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о</w:t>
      </w:r>
      <w:r w:rsidRPr="006B0DAA">
        <w:t xml:space="preserve"> </w:t>
      </w:r>
      <w:r>
        <w:t>стању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заштите</w:t>
      </w:r>
      <w:r w:rsidRPr="006B0DAA">
        <w:t xml:space="preserve"> </w:t>
      </w:r>
      <w:r>
        <w:t>равноправности</w:t>
      </w:r>
      <w:r w:rsidRPr="006B0DAA">
        <w:t xml:space="preserve">". </w:t>
      </w:r>
    </w:p>
    <w:p w:rsidR="00363AB8" w:rsidRPr="006B0DAA" w:rsidRDefault="00363AB8" w:rsidP="00363AB8">
      <w:pPr>
        <w:pStyle w:val="normal0"/>
      </w:pPr>
      <w:r w:rsidRPr="006B0DAA">
        <w:t xml:space="preserve">15.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2. </w:t>
      </w:r>
      <w:r>
        <w:t>Ојачан</w:t>
      </w:r>
      <w:r w:rsidRPr="006B0DAA">
        <w:t xml:space="preserve"> </w:t>
      </w:r>
      <w:r>
        <w:t>капацитет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и</w:t>
      </w:r>
      <w:r w:rsidRPr="006B0DAA">
        <w:t xml:space="preserve"> </w:t>
      </w:r>
      <w:r>
        <w:t>повећана</w:t>
      </w:r>
      <w:r w:rsidRPr="006B0DAA">
        <w:t xml:space="preserve"> </w:t>
      </w:r>
      <w:r>
        <w:t>видљивост</w:t>
      </w:r>
      <w:r w:rsidRPr="006B0DAA">
        <w:t xml:space="preserve"> </w:t>
      </w:r>
      <w:r>
        <w:t>институције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Попуњеност</w:t>
      </w:r>
      <w:r w:rsidRPr="006B0DAA">
        <w:t xml:space="preserve"> </w:t>
      </w:r>
      <w:r>
        <w:t>систематизованих</w:t>
      </w:r>
      <w:r w:rsidRPr="006B0DAA">
        <w:t xml:space="preserve"> </w:t>
      </w:r>
      <w:r>
        <w:t>радних</w:t>
      </w:r>
      <w:r w:rsidRPr="006B0DAA">
        <w:t xml:space="preserve"> </w:t>
      </w:r>
      <w:r>
        <w:t>места</w:t>
      </w:r>
      <w:r w:rsidRPr="006B0DAA">
        <w:t xml:space="preserve"> </w:t>
      </w:r>
      <w:r>
        <w:t>код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проценат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63%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85%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Информатор</w:t>
      </w:r>
      <w:r w:rsidRPr="006B0DAA">
        <w:t xml:space="preserve"> </w:t>
      </w:r>
      <w:r>
        <w:t>о</w:t>
      </w:r>
      <w:r w:rsidRPr="006B0DAA">
        <w:t xml:space="preserve"> </w:t>
      </w:r>
      <w:r>
        <w:t>раду</w:t>
      </w:r>
      <w:r w:rsidRPr="006B0DAA">
        <w:t xml:space="preserve"> </w:t>
      </w:r>
      <w:r>
        <w:t>Повереника</w:t>
      </w:r>
      <w:r w:rsidRPr="006B0DAA">
        <w:t xml:space="preserve"> </w:t>
      </w:r>
      <w:r>
        <w:t>за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равноправности</w:t>
      </w:r>
      <w:r w:rsidRPr="006B0DAA">
        <w:t xml:space="preserve">". </w:t>
      </w:r>
    </w:p>
    <w:p w:rsidR="00363AB8" w:rsidRPr="006B0DAA" w:rsidRDefault="00363AB8" w:rsidP="00363AB8">
      <w:pPr>
        <w:pStyle w:val="normal0"/>
      </w:pPr>
      <w:r w:rsidRPr="006B0DAA">
        <w:t xml:space="preserve">16.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3. </w:t>
      </w:r>
      <w:r>
        <w:t>Унапређени</w:t>
      </w:r>
      <w:r w:rsidRPr="006B0DAA">
        <w:t xml:space="preserve"> </w:t>
      </w:r>
      <w:r>
        <w:t>други</w:t>
      </w:r>
      <w:r w:rsidRPr="006B0DAA">
        <w:t xml:space="preserve"> </w:t>
      </w:r>
      <w:r>
        <w:t>механизми</w:t>
      </w:r>
      <w:r w:rsidRPr="006B0DAA">
        <w:t xml:space="preserve"> </w:t>
      </w:r>
      <w:r>
        <w:t>за</w:t>
      </w:r>
      <w:r w:rsidRPr="006B0DAA">
        <w:t xml:space="preserve"> </w:t>
      </w:r>
      <w:r>
        <w:t>превенцију</w:t>
      </w:r>
      <w:r w:rsidRPr="006B0DAA">
        <w:t xml:space="preserve"> </w:t>
      </w:r>
      <w:r>
        <w:t>и</w:t>
      </w:r>
      <w:r w:rsidRPr="006B0DAA">
        <w:t xml:space="preserve"> </w:t>
      </w:r>
      <w:r>
        <w:t>заштиту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успостављених</w:t>
      </w:r>
      <w:r w:rsidRPr="006B0DAA">
        <w:t xml:space="preserve"> </w:t>
      </w:r>
      <w:r>
        <w:t>механизама</w:t>
      </w:r>
      <w:r w:rsidRPr="006B0DAA">
        <w:t>/</w:t>
      </w:r>
      <w:r>
        <w:t>тела</w:t>
      </w:r>
      <w:r w:rsidRPr="006B0DAA">
        <w:t xml:space="preserve"> </w:t>
      </w:r>
      <w:r>
        <w:t>за</w:t>
      </w:r>
      <w:r w:rsidRPr="006B0DAA">
        <w:t xml:space="preserve"> </w:t>
      </w:r>
      <w:r>
        <w:t>родну</w:t>
      </w:r>
      <w:r w:rsidRPr="006B0DAA">
        <w:t xml:space="preserve"> </w:t>
      </w:r>
      <w:r>
        <w:t>равноправност</w:t>
      </w:r>
      <w:r w:rsidRPr="006B0DAA">
        <w:t xml:space="preserve"> </w:t>
      </w:r>
      <w:r>
        <w:t>на</w:t>
      </w:r>
      <w:r w:rsidRPr="006B0DAA">
        <w:t xml:space="preserve"> </w:t>
      </w:r>
      <w:r>
        <w:t>локалном</w:t>
      </w:r>
      <w:r w:rsidRPr="006B0DAA">
        <w:t xml:space="preserve"> </w:t>
      </w:r>
      <w:r>
        <w:t>нивоу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16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130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Годишњи</w:t>
      </w:r>
      <w:r w:rsidRPr="006B0DAA">
        <w:t xml:space="preserve"> </w:t>
      </w:r>
      <w:r>
        <w:t>извештај</w:t>
      </w:r>
      <w:r w:rsidRPr="006B0DAA">
        <w:t xml:space="preserve"> </w:t>
      </w:r>
      <w:r>
        <w:t>о</w:t>
      </w:r>
      <w:r w:rsidRPr="006B0DAA">
        <w:t xml:space="preserve"> </w:t>
      </w:r>
      <w:r>
        <w:t>остваривању</w:t>
      </w:r>
      <w:r w:rsidRPr="006B0DAA">
        <w:t xml:space="preserve"> </w:t>
      </w:r>
      <w:r>
        <w:t>родне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у</w:t>
      </w:r>
      <w:r w:rsidRPr="006B0DAA">
        <w:t xml:space="preserve"> </w:t>
      </w:r>
      <w:r>
        <w:t>Републици</w:t>
      </w:r>
      <w:r w:rsidRPr="006B0DAA">
        <w:t xml:space="preserve"> </w:t>
      </w:r>
      <w:r>
        <w:t>Србији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успостављених</w:t>
      </w:r>
      <w:r w:rsidRPr="006B0DAA">
        <w:t xml:space="preserve"> </w:t>
      </w:r>
      <w:r>
        <w:t>мобилних</w:t>
      </w:r>
      <w:r w:rsidRPr="006B0DAA">
        <w:t xml:space="preserve"> </w:t>
      </w:r>
      <w:r>
        <w:t>тимова</w:t>
      </w:r>
      <w:r w:rsidRPr="006B0DAA">
        <w:t xml:space="preserve"> </w:t>
      </w:r>
      <w:r>
        <w:t>за</w:t>
      </w:r>
      <w:r w:rsidRPr="006B0DAA">
        <w:t xml:space="preserve"> </w:t>
      </w:r>
      <w:r>
        <w:t>инклузију</w:t>
      </w:r>
      <w:r w:rsidRPr="006B0DAA">
        <w:t xml:space="preserve"> </w:t>
      </w:r>
      <w:r>
        <w:t>Рома</w:t>
      </w:r>
      <w:r w:rsidRPr="006B0DAA">
        <w:t xml:space="preserve"> </w:t>
      </w:r>
      <w:r>
        <w:t>и</w:t>
      </w:r>
      <w:r w:rsidRPr="006B0DAA">
        <w:t xml:space="preserve"> </w:t>
      </w:r>
      <w:r>
        <w:t>Ромкиња</w:t>
      </w:r>
      <w:r w:rsidRPr="006B0DAA">
        <w:t xml:space="preserve"> </w:t>
      </w:r>
      <w:r>
        <w:t>на</w:t>
      </w:r>
      <w:r w:rsidRPr="006B0DAA">
        <w:t xml:space="preserve"> </w:t>
      </w:r>
      <w:r>
        <w:t>локалном</w:t>
      </w:r>
      <w:r w:rsidRPr="006B0DAA">
        <w:t xml:space="preserve"> </w:t>
      </w:r>
      <w:r>
        <w:t>нивоу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2020.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41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70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Извештај</w:t>
      </w:r>
      <w:r w:rsidRPr="006B0DAA">
        <w:t xml:space="preserve"> </w:t>
      </w:r>
      <w:r>
        <w:t>Сталне</w:t>
      </w:r>
      <w:r w:rsidRPr="006B0DAA">
        <w:t xml:space="preserve"> </w:t>
      </w:r>
      <w:r>
        <w:t>конференције</w:t>
      </w:r>
      <w:r w:rsidRPr="006B0DAA">
        <w:t xml:space="preserve"> </w:t>
      </w:r>
      <w:r>
        <w:t>градова</w:t>
      </w:r>
      <w:r w:rsidRPr="006B0DAA">
        <w:t xml:space="preserve"> </w:t>
      </w:r>
      <w:r>
        <w:t>и</w:t>
      </w:r>
      <w:r w:rsidRPr="006B0DAA">
        <w:t xml:space="preserve"> </w:t>
      </w:r>
      <w:r>
        <w:t>општина</w:t>
      </w:r>
      <w:r w:rsidRPr="006B0DAA">
        <w:t xml:space="preserve">". </w:t>
      </w:r>
    </w:p>
    <w:p w:rsidR="00363AB8" w:rsidRPr="006B0DAA" w:rsidRDefault="00363AB8" w:rsidP="00363AB8">
      <w:pPr>
        <w:pStyle w:val="normal0"/>
      </w:pPr>
      <w:r w:rsidRPr="006B0DAA">
        <w:t xml:space="preserve">17.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4. </w:t>
      </w:r>
      <w:r>
        <w:t>Унапређени</w:t>
      </w:r>
      <w:r w:rsidRPr="006B0DAA">
        <w:t xml:space="preserve"> </w:t>
      </w:r>
      <w:r>
        <w:t>механизам</w:t>
      </w:r>
      <w:r w:rsidRPr="006B0DAA">
        <w:t xml:space="preserve"> </w:t>
      </w:r>
      <w:r>
        <w:t>за</w:t>
      </w:r>
      <w:r w:rsidRPr="006B0DAA">
        <w:t xml:space="preserve"> </w:t>
      </w:r>
      <w:r>
        <w:t>сузбијање</w:t>
      </w:r>
      <w:r w:rsidRPr="006B0DAA">
        <w:t xml:space="preserve"> </w:t>
      </w:r>
      <w:r>
        <w:t>и</w:t>
      </w:r>
      <w:r w:rsidRPr="006B0DAA">
        <w:t xml:space="preserve"> </w:t>
      </w:r>
      <w:r>
        <w:t>спречавање</w:t>
      </w:r>
      <w:r w:rsidRPr="006B0DAA">
        <w:t xml:space="preserve"> </w:t>
      </w:r>
      <w:r>
        <w:t>говора</w:t>
      </w:r>
      <w:r w:rsidRPr="006B0DAA">
        <w:t xml:space="preserve"> </w:t>
      </w:r>
      <w:r>
        <w:t>мржње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медија</w:t>
      </w:r>
      <w:r w:rsidRPr="006B0DAA">
        <w:t xml:space="preserve"> </w:t>
      </w:r>
      <w:r>
        <w:t>који</w:t>
      </w:r>
      <w:r w:rsidRPr="006B0DAA">
        <w:t xml:space="preserve"> </w:t>
      </w:r>
      <w:r>
        <w:t>су</w:t>
      </w:r>
      <w:r w:rsidRPr="006B0DAA">
        <w:t xml:space="preserve"> </w:t>
      </w:r>
      <w:r>
        <w:t>прихватили</w:t>
      </w:r>
      <w:r w:rsidRPr="006B0DAA">
        <w:t xml:space="preserve"> </w:t>
      </w:r>
      <w:r>
        <w:t>надлежност</w:t>
      </w:r>
      <w:r w:rsidRPr="006B0DAA">
        <w:t xml:space="preserve"> </w:t>
      </w:r>
      <w:r>
        <w:t>Савета</w:t>
      </w:r>
      <w:r w:rsidRPr="006B0DAA">
        <w:t xml:space="preserve"> </w:t>
      </w:r>
      <w:r>
        <w:t>за</w:t>
      </w:r>
      <w:r w:rsidRPr="006B0DAA">
        <w:t xml:space="preserve"> </w:t>
      </w:r>
      <w:r>
        <w:t>штампу</w:t>
      </w:r>
      <w:r w:rsidRPr="006B0DAA">
        <w:t xml:space="preserve"> </w:t>
      </w:r>
      <w:r>
        <w:t>као</w:t>
      </w:r>
      <w:r w:rsidRPr="006B0DAA">
        <w:t xml:space="preserve"> </w:t>
      </w:r>
      <w:r>
        <w:t>саморегулаторног</w:t>
      </w:r>
      <w:r w:rsidRPr="006B0DAA">
        <w:t xml:space="preserve"> </w:t>
      </w:r>
      <w:r>
        <w:t>тела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53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185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База</w:t>
      </w:r>
      <w:r w:rsidRPr="006B0DAA">
        <w:t xml:space="preserve"> </w:t>
      </w:r>
      <w:r>
        <w:t>Савета</w:t>
      </w:r>
      <w:r w:rsidRPr="006B0DAA">
        <w:t xml:space="preserve"> </w:t>
      </w:r>
      <w:r>
        <w:t>за</w:t>
      </w:r>
      <w:r w:rsidRPr="006B0DAA">
        <w:t xml:space="preserve"> </w:t>
      </w:r>
      <w:r>
        <w:t>штампу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18. </w:t>
      </w:r>
      <w:r>
        <w:t>У</w:t>
      </w:r>
      <w:r w:rsidRPr="006B0DAA">
        <w:t xml:space="preserve"> </w:t>
      </w:r>
      <w:r>
        <w:t>оквиру</w:t>
      </w:r>
      <w:r w:rsidRPr="006B0DAA">
        <w:t xml:space="preserve"> </w:t>
      </w:r>
      <w:r>
        <w:t>мере</w:t>
      </w:r>
      <w:r w:rsidRPr="006B0DAA">
        <w:t xml:space="preserve"> 5. </w:t>
      </w:r>
      <w:r>
        <w:t>Изграђени</w:t>
      </w:r>
      <w:r w:rsidRPr="006B0DAA">
        <w:t xml:space="preserve"> </w:t>
      </w:r>
      <w:r>
        <w:t>капацитети</w:t>
      </w:r>
      <w:r w:rsidRPr="006B0DAA">
        <w:t xml:space="preserve"> </w:t>
      </w:r>
      <w:r>
        <w:t>и</w:t>
      </w:r>
      <w:r w:rsidRPr="006B0DAA">
        <w:t xml:space="preserve"> </w:t>
      </w:r>
      <w:r>
        <w:t>унапређено</w:t>
      </w:r>
      <w:r w:rsidRPr="006B0DAA">
        <w:t xml:space="preserve"> </w:t>
      </w:r>
      <w:r>
        <w:t>знање</w:t>
      </w:r>
      <w:r w:rsidRPr="006B0DAA">
        <w:t xml:space="preserve"> </w:t>
      </w:r>
      <w:r>
        <w:t>и</w:t>
      </w:r>
      <w:r w:rsidRPr="006B0DAA">
        <w:t xml:space="preserve"> </w:t>
      </w:r>
      <w:r>
        <w:t>вештине</w:t>
      </w:r>
      <w:r w:rsidRPr="006B0DAA">
        <w:t xml:space="preserve"> </w:t>
      </w:r>
      <w:r>
        <w:t>у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и</w:t>
      </w:r>
      <w:r w:rsidRPr="006B0DAA">
        <w:t xml:space="preserve"> </w:t>
      </w:r>
      <w:r>
        <w:t>недискриминације</w:t>
      </w:r>
      <w:r w:rsidRPr="006B0DAA">
        <w:t xml:space="preserve">, </w:t>
      </w:r>
      <w:r>
        <w:t>Показатељи</w:t>
      </w:r>
      <w:r w:rsidRPr="006B0DAA">
        <w:t xml:space="preserve"> </w:t>
      </w:r>
      <w:r>
        <w:t>резултата</w:t>
      </w:r>
      <w:r w:rsidRPr="006B0DAA">
        <w:t xml:space="preserve"> </w:t>
      </w:r>
      <w:r>
        <w:t>мењају</w:t>
      </w:r>
      <w:r w:rsidRPr="006B0DAA">
        <w:t xml:space="preserve"> </w:t>
      </w:r>
      <w:r>
        <w:t>се</w:t>
      </w:r>
      <w:r w:rsidRPr="006B0DAA">
        <w:t xml:space="preserve"> </w:t>
      </w:r>
      <w:r>
        <w:t>и</w:t>
      </w:r>
      <w:r w:rsidRPr="006B0DAA">
        <w:t xml:space="preserve"> </w:t>
      </w:r>
      <w:r>
        <w:t>гласе</w:t>
      </w:r>
      <w:r w:rsidRPr="006B0DAA">
        <w:t>:</w:t>
      </w:r>
    </w:p>
    <w:p w:rsidR="00363AB8" w:rsidRPr="006B0DAA" w:rsidRDefault="00363AB8" w:rsidP="00363AB8">
      <w:pPr>
        <w:pStyle w:val="normal0"/>
      </w:pPr>
      <w:r w:rsidRPr="006B0DAA">
        <w:t>"</w:t>
      </w: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Број</w:t>
      </w:r>
      <w:r w:rsidRPr="006B0DAA">
        <w:t xml:space="preserve"> </w:t>
      </w:r>
      <w:r>
        <w:t>спроведених</w:t>
      </w:r>
      <w:r w:rsidRPr="006B0DAA">
        <w:t xml:space="preserve"> </w:t>
      </w:r>
      <w:r>
        <w:t>обука</w:t>
      </w:r>
      <w:r w:rsidRPr="006B0DAA">
        <w:t xml:space="preserve"> </w:t>
      </w:r>
      <w:r>
        <w:t>из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и</w:t>
      </w:r>
      <w:r w:rsidRPr="006B0DAA">
        <w:t xml:space="preserve"> </w:t>
      </w:r>
      <w:r>
        <w:t>недискриминације</w:t>
      </w:r>
      <w:r w:rsidRPr="006B0DAA">
        <w:t xml:space="preserve"> </w:t>
      </w:r>
      <w:r>
        <w:t>за</w:t>
      </w:r>
      <w:r w:rsidRPr="006B0DAA">
        <w:t xml:space="preserve"> </w:t>
      </w:r>
      <w:r>
        <w:t>државне</w:t>
      </w:r>
      <w:r w:rsidRPr="006B0DAA">
        <w:t xml:space="preserve"> </w:t>
      </w:r>
      <w:r>
        <w:t>службенике</w:t>
      </w:r>
      <w:r w:rsidRPr="006B0DAA">
        <w:t xml:space="preserve"> </w:t>
      </w:r>
      <w:r>
        <w:t>на</w:t>
      </w:r>
      <w:r w:rsidRPr="006B0DAA">
        <w:t xml:space="preserve"> </w:t>
      </w:r>
      <w:r>
        <w:t>свим</w:t>
      </w:r>
      <w:r w:rsidRPr="006B0DAA">
        <w:t xml:space="preserve"> </w:t>
      </w:r>
      <w:r>
        <w:t>нивоима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12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40 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Извештај</w:t>
      </w:r>
      <w:r w:rsidRPr="006B0DAA">
        <w:t xml:space="preserve"> </w:t>
      </w:r>
      <w:r>
        <w:t>Националне</w:t>
      </w:r>
      <w:r w:rsidRPr="006B0DAA">
        <w:t xml:space="preserve"> </w:t>
      </w:r>
      <w:r>
        <w:t>академије</w:t>
      </w:r>
      <w:r w:rsidRPr="006B0DAA">
        <w:t xml:space="preserve"> </w:t>
      </w:r>
      <w:r>
        <w:t>за</w:t>
      </w:r>
      <w:r w:rsidRPr="006B0DAA">
        <w:t xml:space="preserve"> </w:t>
      </w:r>
      <w:r>
        <w:t>јавну</w:t>
      </w:r>
      <w:r w:rsidRPr="006B0DAA">
        <w:t xml:space="preserve"> </w:t>
      </w:r>
      <w:r>
        <w:t>управу</w:t>
      </w:r>
    </w:p>
    <w:p w:rsidR="00363AB8" w:rsidRPr="006B0DAA" w:rsidRDefault="00363AB8" w:rsidP="00363AB8">
      <w:pPr>
        <w:pStyle w:val="normal0"/>
      </w:pPr>
      <w:r>
        <w:t>Назив</w:t>
      </w:r>
      <w:r w:rsidRPr="006B0DAA">
        <w:t xml:space="preserve"> </w:t>
      </w:r>
      <w:r>
        <w:t>показатеља</w:t>
      </w:r>
      <w:r w:rsidRPr="006B0DAA">
        <w:t xml:space="preserve">: </w:t>
      </w:r>
      <w:r>
        <w:t>Јавна</w:t>
      </w:r>
      <w:r w:rsidRPr="006B0DAA">
        <w:t xml:space="preserve"> </w:t>
      </w:r>
      <w:r>
        <w:t>слушања</w:t>
      </w:r>
      <w:r w:rsidRPr="006B0DAA">
        <w:t xml:space="preserve"> </w:t>
      </w:r>
      <w:r>
        <w:t>у</w:t>
      </w:r>
      <w:r w:rsidRPr="006B0DAA">
        <w:t xml:space="preserve"> </w:t>
      </w:r>
      <w:r>
        <w:t>Народној</w:t>
      </w:r>
      <w:r w:rsidRPr="006B0DAA">
        <w:t xml:space="preserve"> </w:t>
      </w:r>
      <w:r>
        <w:t>скупштини</w:t>
      </w:r>
      <w:r w:rsidRPr="006B0DAA">
        <w:t xml:space="preserve"> </w:t>
      </w:r>
      <w:r>
        <w:t>у</w:t>
      </w:r>
      <w:r w:rsidRPr="006B0DAA">
        <w:t xml:space="preserve"> </w:t>
      </w:r>
      <w:r>
        <w:t>вези</w:t>
      </w:r>
      <w:r w:rsidRPr="006B0DAA">
        <w:t xml:space="preserve"> </w:t>
      </w:r>
      <w:r>
        <w:t>са</w:t>
      </w:r>
      <w:r w:rsidRPr="006B0DAA">
        <w:t xml:space="preserve"> </w:t>
      </w:r>
      <w:r>
        <w:t>темама</w:t>
      </w:r>
      <w:r w:rsidRPr="006B0DAA">
        <w:t xml:space="preserve"> </w:t>
      </w:r>
      <w:r>
        <w:t>из</w:t>
      </w:r>
      <w:r w:rsidRPr="006B0DAA">
        <w:t xml:space="preserve"> </w:t>
      </w:r>
      <w:r>
        <w:t>области</w:t>
      </w:r>
      <w:r w:rsidRPr="006B0DAA">
        <w:t xml:space="preserve"> </w:t>
      </w:r>
      <w:r>
        <w:t>равноправности</w:t>
      </w:r>
      <w:r w:rsidRPr="006B0DAA">
        <w:t xml:space="preserve"> </w:t>
      </w:r>
      <w:r>
        <w:t>и</w:t>
      </w:r>
      <w:r w:rsidRPr="006B0DAA">
        <w:t xml:space="preserve"> </w:t>
      </w:r>
      <w:r>
        <w:t>недискриминације</w:t>
      </w:r>
      <w:r w:rsidRPr="006B0DAA">
        <w:t xml:space="preserve">, </w:t>
      </w:r>
      <w:r>
        <w:t>као</w:t>
      </w:r>
      <w:r w:rsidRPr="006B0DAA">
        <w:t xml:space="preserve"> </w:t>
      </w:r>
      <w:r>
        <w:t>и</w:t>
      </w:r>
      <w:r w:rsidRPr="006B0DAA">
        <w:t xml:space="preserve"> </w:t>
      </w:r>
      <w:r>
        <w:t>положаја</w:t>
      </w:r>
      <w:r w:rsidRPr="006B0DAA">
        <w:t xml:space="preserve"> </w:t>
      </w:r>
      <w:r>
        <w:t>група</w:t>
      </w:r>
      <w:r w:rsidRPr="006B0DAA">
        <w:t xml:space="preserve"> </w:t>
      </w:r>
      <w:r>
        <w:t>које</w:t>
      </w:r>
      <w:r w:rsidRPr="006B0DAA">
        <w:t xml:space="preserve"> </w:t>
      </w:r>
      <w:r>
        <w:t>су</w:t>
      </w:r>
      <w:r w:rsidRPr="006B0DAA">
        <w:t xml:space="preserve"> </w:t>
      </w:r>
      <w:r>
        <w:t>у</w:t>
      </w:r>
      <w:r w:rsidRPr="006B0DAA">
        <w:t xml:space="preserve"> </w:t>
      </w:r>
      <w:r>
        <w:t>ризику</w:t>
      </w:r>
      <w:r w:rsidRPr="006B0DAA">
        <w:t xml:space="preserve"> </w:t>
      </w:r>
      <w:r>
        <w:t>од</w:t>
      </w:r>
      <w:r w:rsidRPr="006B0DAA">
        <w:t xml:space="preserve"> </w:t>
      </w:r>
      <w:r>
        <w:t>дискриминације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Јединица</w:t>
      </w:r>
      <w:r w:rsidRPr="006B0DAA">
        <w:t xml:space="preserve"> </w:t>
      </w:r>
      <w:r>
        <w:t>мере</w:t>
      </w:r>
      <w:r w:rsidRPr="006B0DAA">
        <w:t xml:space="preserve">: </w:t>
      </w:r>
      <w:r>
        <w:t>број</w:t>
      </w:r>
      <w:r w:rsidRPr="006B0DAA">
        <w:t xml:space="preserve"> </w:t>
      </w:r>
    </w:p>
    <w:p w:rsidR="00363AB8" w:rsidRPr="006B0DAA" w:rsidRDefault="00363AB8" w:rsidP="00363AB8">
      <w:pPr>
        <w:pStyle w:val="normal0"/>
      </w:pPr>
      <w:r>
        <w:t>Базна</w:t>
      </w:r>
      <w:r w:rsidRPr="006B0DAA">
        <w:t xml:space="preserve"> </w:t>
      </w:r>
      <w:r>
        <w:t>година</w:t>
      </w:r>
      <w:r w:rsidRPr="006B0DAA">
        <w:t xml:space="preserve">: 2021. </w:t>
      </w:r>
    </w:p>
    <w:p w:rsidR="00363AB8" w:rsidRPr="006B0DAA" w:rsidRDefault="00363AB8" w:rsidP="00363AB8">
      <w:pPr>
        <w:pStyle w:val="normal0"/>
      </w:pPr>
      <w:r>
        <w:t>Почетна</w:t>
      </w:r>
      <w:r w:rsidRPr="006B0DAA">
        <w:t xml:space="preserve"> </w:t>
      </w:r>
      <w:r>
        <w:t>вредност</w:t>
      </w:r>
      <w:r w:rsidRPr="006B0DAA">
        <w:t xml:space="preserve">: 11 </w:t>
      </w:r>
    </w:p>
    <w:p w:rsidR="00363AB8" w:rsidRPr="006B0DAA" w:rsidRDefault="00363AB8" w:rsidP="00363AB8">
      <w:pPr>
        <w:pStyle w:val="normal0"/>
      </w:pPr>
      <w:r>
        <w:t>Циљана</w:t>
      </w:r>
      <w:r w:rsidRPr="006B0DAA">
        <w:t xml:space="preserve"> </w:t>
      </w:r>
      <w:r>
        <w:t>вредност</w:t>
      </w:r>
      <w:r w:rsidRPr="006B0DAA">
        <w:t xml:space="preserve"> (2030): 3</w:t>
      </w:r>
    </w:p>
    <w:p w:rsidR="00363AB8" w:rsidRPr="006B0DAA" w:rsidRDefault="00363AB8" w:rsidP="00363AB8">
      <w:pPr>
        <w:pStyle w:val="normal0"/>
      </w:pPr>
      <w:r>
        <w:t>Извор</w:t>
      </w:r>
      <w:r w:rsidRPr="006B0DAA">
        <w:t xml:space="preserve"> </w:t>
      </w:r>
      <w:r>
        <w:t>провере</w:t>
      </w:r>
      <w:r w:rsidRPr="006B0DAA">
        <w:t xml:space="preserve">: </w:t>
      </w:r>
      <w:r>
        <w:t>Интернет</w:t>
      </w:r>
      <w:r w:rsidRPr="006B0DAA">
        <w:t xml:space="preserve"> </w:t>
      </w:r>
      <w:r>
        <w:t>презентација</w:t>
      </w:r>
      <w:r w:rsidRPr="006B0DAA">
        <w:t xml:space="preserve"> </w:t>
      </w:r>
      <w:r>
        <w:t>Народне</w:t>
      </w:r>
      <w:r w:rsidRPr="006B0DAA">
        <w:t xml:space="preserve"> </w:t>
      </w:r>
      <w:r>
        <w:t>скупштине</w:t>
      </w:r>
      <w:r w:rsidRPr="006B0DAA">
        <w:t xml:space="preserve"> </w:t>
      </w:r>
      <w:r>
        <w:t>Републике</w:t>
      </w:r>
      <w:r w:rsidRPr="006B0DAA">
        <w:t xml:space="preserve"> </w:t>
      </w:r>
      <w:r>
        <w:t>Србије</w:t>
      </w:r>
      <w:r w:rsidRPr="006B0DAA">
        <w:t>".</w:t>
      </w:r>
    </w:p>
    <w:p w:rsidR="00363AB8" w:rsidRPr="006B0DAA" w:rsidRDefault="00363AB8" w:rsidP="00363AB8">
      <w:pPr>
        <w:pStyle w:val="normal0"/>
      </w:pPr>
      <w:r w:rsidRPr="006B0DAA">
        <w:t xml:space="preserve">19. </w:t>
      </w:r>
      <w:r>
        <w:t>Ову</w:t>
      </w:r>
      <w:r w:rsidRPr="006B0DAA">
        <w:t xml:space="preserve"> </w:t>
      </w:r>
      <w:r>
        <w:t>одлуку</w:t>
      </w:r>
      <w:r w:rsidRPr="006B0DAA">
        <w:t xml:space="preserve"> </w:t>
      </w:r>
      <w:r>
        <w:t>објавити</w:t>
      </w:r>
      <w:r w:rsidRPr="006B0DAA">
        <w:t xml:space="preserve"> </w:t>
      </w:r>
      <w:r>
        <w:t>у</w:t>
      </w:r>
      <w:r w:rsidRPr="006B0DAA">
        <w:t xml:space="preserve"> "</w:t>
      </w:r>
      <w:r>
        <w:t>Службеном</w:t>
      </w:r>
      <w:r w:rsidRPr="006B0DAA">
        <w:t xml:space="preserve"> </w:t>
      </w:r>
      <w:r>
        <w:t>гласнику</w:t>
      </w:r>
      <w:r w:rsidRPr="006B0DAA">
        <w:t xml:space="preserve"> </w:t>
      </w:r>
      <w:r>
        <w:t>Републике</w:t>
      </w:r>
      <w:r w:rsidRPr="006B0DAA">
        <w:t xml:space="preserve"> </w:t>
      </w:r>
      <w:r>
        <w:t>Србије</w:t>
      </w:r>
      <w:r w:rsidRPr="006B0DAA">
        <w:t>".</w:t>
      </w:r>
    </w:p>
    <w:p w:rsidR="00B16FAE" w:rsidRPr="00B16FAE" w:rsidRDefault="00B16FAE" w:rsidP="00363AB8">
      <w:pPr>
        <w:spacing w:before="330" w:after="120"/>
        <w:ind w:firstLine="480"/>
        <w:contextualSpacing w:val="0"/>
        <w:jc w:val="center"/>
        <w:rPr>
          <w:rFonts w:ascii="Arial" w:hAnsi="Arial" w:cs="Arial"/>
        </w:rPr>
      </w:pPr>
    </w:p>
    <w:sectPr w:rsidR="00B16FAE" w:rsidRPr="00B16FAE" w:rsidSect="009C0C00">
      <w:pgSz w:w="12480" w:h="15690"/>
      <w:pgMar w:top="280" w:right="740" w:bottom="280" w:left="740" w:header="72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906" w:rsidRDefault="00790906" w:rsidP="00861E00">
      <w:r>
        <w:separator/>
      </w:r>
    </w:p>
  </w:endnote>
  <w:endnote w:type="continuationSeparator" w:id="0">
    <w:p w:rsidR="00790906" w:rsidRDefault="00790906" w:rsidP="0086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906" w:rsidRDefault="00790906" w:rsidP="00861E00">
      <w:r>
        <w:separator/>
      </w:r>
    </w:p>
  </w:footnote>
  <w:footnote w:type="continuationSeparator" w:id="0">
    <w:p w:rsidR="00790906" w:rsidRDefault="00790906" w:rsidP="0086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128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363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D0E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3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C06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1E5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7EC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9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1C4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96632C"/>
    <w:multiLevelType w:val="multilevel"/>
    <w:tmpl w:val="97A2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92FAD"/>
    <w:multiLevelType w:val="multilevel"/>
    <w:tmpl w:val="61E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E1CE0"/>
    <w:multiLevelType w:val="multilevel"/>
    <w:tmpl w:val="D52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14381"/>
    <w:multiLevelType w:val="multilevel"/>
    <w:tmpl w:val="E3A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oNotTrackMoves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26"/>
    <w:rsid w:val="00095D54"/>
    <w:rsid w:val="00234ABC"/>
    <w:rsid w:val="00251BA3"/>
    <w:rsid w:val="00363AB8"/>
    <w:rsid w:val="00492E80"/>
    <w:rsid w:val="00497C37"/>
    <w:rsid w:val="004A75BA"/>
    <w:rsid w:val="004F2348"/>
    <w:rsid w:val="004F5E00"/>
    <w:rsid w:val="00557D63"/>
    <w:rsid w:val="005A0313"/>
    <w:rsid w:val="005B3DE2"/>
    <w:rsid w:val="005D3F21"/>
    <w:rsid w:val="00615742"/>
    <w:rsid w:val="006557FD"/>
    <w:rsid w:val="006D6D76"/>
    <w:rsid w:val="006F57FC"/>
    <w:rsid w:val="00790906"/>
    <w:rsid w:val="007F029C"/>
    <w:rsid w:val="00806E64"/>
    <w:rsid w:val="00861E00"/>
    <w:rsid w:val="00944E3C"/>
    <w:rsid w:val="009512D3"/>
    <w:rsid w:val="009A593B"/>
    <w:rsid w:val="009C0C00"/>
    <w:rsid w:val="00A31AF5"/>
    <w:rsid w:val="00B16FAE"/>
    <w:rsid w:val="00C44581"/>
    <w:rsid w:val="00D13326"/>
    <w:rsid w:val="00D50D91"/>
    <w:rsid w:val="00E04516"/>
    <w:rsid w:val="00E42669"/>
    <w:rsid w:val="00E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8340D"/>
  <w15:chartTrackingRefBased/>
  <w15:docId w15:val="{C5853B72-347B-45C2-A0DB-F160BD52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13326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93B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A593B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593B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593B"/>
    <w:pPr>
      <w:keepNext/>
      <w:keepLines/>
      <w:spacing w:before="200" w:after="200" w:line="276" w:lineRule="auto"/>
      <w:contextualSpacing w:val="0"/>
      <w:outlineLvl w:val="3"/>
    </w:pPr>
    <w:rPr>
      <w:rFonts w:ascii="Calibri Light" w:eastAsia="Times New Roman" w:hAnsi="Calibri Light"/>
      <w:b/>
      <w:bCs/>
      <w:i/>
      <w:iCs/>
      <w:noProof w:val="0"/>
      <w:color w:val="5B9BD5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  <w:contextualSpacing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contextualSpacing w:val="0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nhideWhenUsed/>
    <w:rsid w:val="00861E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61E00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861E0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61E00"/>
    <w:rPr>
      <w:rFonts w:ascii="Times New Roman" w:hAnsi="Times New Roman"/>
      <w:noProof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D3F21"/>
  </w:style>
  <w:style w:type="paragraph" w:customStyle="1" w:styleId="msonormal0">
    <w:name w:val="msonormal"/>
    <w:basedOn w:val="Normal"/>
    <w:rsid w:val="005D3F2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old">
    <w:name w:val="bold"/>
    <w:basedOn w:val="Normal"/>
    <w:rsid w:val="005D3F2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bold1">
    <w:name w:val="bold1"/>
    <w:rsid w:val="005D3F21"/>
  </w:style>
  <w:style w:type="paragraph" w:customStyle="1" w:styleId="italik">
    <w:name w:val="italik"/>
    <w:basedOn w:val="Normal"/>
    <w:rsid w:val="005D3F2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superscript">
    <w:name w:val="superscript"/>
    <w:rsid w:val="005D3F21"/>
  </w:style>
  <w:style w:type="character" w:styleId="Hyperlink">
    <w:name w:val="Hyperlink"/>
    <w:unhideWhenUsed/>
    <w:rsid w:val="005D3F2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D3F21"/>
    <w:rPr>
      <w:color w:val="800080"/>
      <w:u w:val="single"/>
    </w:rPr>
  </w:style>
  <w:style w:type="character" w:customStyle="1" w:styleId="italik1">
    <w:name w:val="italik1"/>
    <w:rsid w:val="005D3F21"/>
  </w:style>
  <w:style w:type="paragraph" w:customStyle="1" w:styleId="tabela">
    <w:name w:val="tabela"/>
    <w:basedOn w:val="Normal"/>
    <w:rsid w:val="005D3F2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5D3F2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5D3F2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pacija">
    <w:name w:val="spacija"/>
    <w:basedOn w:val="Normal"/>
    <w:rsid w:val="005D3F2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Heading1Char">
    <w:name w:val="Heading 1 Char"/>
    <w:link w:val="Heading1"/>
    <w:uiPriority w:val="9"/>
    <w:rsid w:val="009A593B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rsid w:val="009A593B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9A593B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9A593B"/>
    <w:rPr>
      <w:rFonts w:ascii="Calibri Light" w:eastAsia="Times New Roman" w:hAnsi="Calibri Light"/>
      <w:b/>
      <w:bCs/>
      <w:i/>
      <w:iCs/>
      <w:color w:val="5B9BD5"/>
      <w:sz w:val="22"/>
      <w:szCs w:val="22"/>
      <w:lang w:val="en-US" w:eastAsia="en-US"/>
    </w:rPr>
  </w:style>
  <w:style w:type="numbering" w:customStyle="1" w:styleId="NoList2">
    <w:name w:val="No List2"/>
    <w:next w:val="NoList"/>
    <w:uiPriority w:val="99"/>
    <w:semiHidden/>
    <w:unhideWhenUsed/>
    <w:rsid w:val="009A593B"/>
  </w:style>
  <w:style w:type="paragraph" w:styleId="NormalIndent">
    <w:name w:val="Normal Indent"/>
    <w:basedOn w:val="Normal"/>
    <w:uiPriority w:val="99"/>
    <w:unhideWhenUsed/>
    <w:rsid w:val="009A593B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3B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9A593B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9A593B"/>
    <w:rPr>
      <w:i/>
      <w:iCs/>
    </w:rPr>
  </w:style>
  <w:style w:type="table" w:styleId="TableGrid">
    <w:name w:val="Table Grid"/>
    <w:basedOn w:val="TableNormal"/>
    <w:rsid w:val="009A593B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9A593B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9A593B"/>
    <w:pPr>
      <w:spacing w:after="200" w:line="276" w:lineRule="auto"/>
    </w:pPr>
    <w:rPr>
      <w:sz w:val="22"/>
      <w:szCs w:val="22"/>
      <w:lang w:val="en-US" w:eastAsia="en-US"/>
    </w:rPr>
  </w:style>
  <w:style w:type="numbering" w:customStyle="1" w:styleId="NoList3">
    <w:name w:val="No List3"/>
    <w:next w:val="NoList"/>
    <w:uiPriority w:val="99"/>
    <w:semiHidden/>
    <w:unhideWhenUsed/>
    <w:rsid w:val="00B16FAE"/>
  </w:style>
  <w:style w:type="character" w:customStyle="1" w:styleId="footnote1">
    <w:name w:val="footnote1"/>
    <w:rsid w:val="00B16FAE"/>
  </w:style>
  <w:style w:type="paragraph" w:customStyle="1" w:styleId="simboli">
    <w:name w:val="simboli"/>
    <w:basedOn w:val="Normal"/>
    <w:rsid w:val="00363AB8"/>
    <w:pPr>
      <w:spacing w:before="100" w:beforeAutospacing="1" w:after="100" w:afterAutospacing="1"/>
      <w:contextualSpacing w:val="0"/>
    </w:pPr>
    <w:rPr>
      <w:rFonts w:ascii="Symbol" w:eastAsia="Times New Roman" w:hAnsi="Symbol"/>
      <w:noProof w:val="0"/>
      <w:sz w:val="22"/>
      <w:szCs w:val="22"/>
      <w:lang w:eastAsia="sr-Latn-CS"/>
    </w:rPr>
  </w:style>
  <w:style w:type="paragraph" w:customStyle="1" w:styleId="simboliindeks">
    <w:name w:val="simboliindeks"/>
    <w:basedOn w:val="Normal"/>
    <w:rsid w:val="00363AB8"/>
    <w:pPr>
      <w:spacing w:before="100" w:beforeAutospacing="1" w:after="100" w:afterAutospacing="1"/>
      <w:contextualSpacing w:val="0"/>
    </w:pPr>
    <w:rPr>
      <w:rFonts w:ascii="Symbol" w:eastAsia="Times New Roman" w:hAnsi="Symbol"/>
      <w:noProof w:val="0"/>
      <w:sz w:val="24"/>
      <w:szCs w:val="24"/>
      <w:vertAlign w:val="subscript"/>
      <w:lang w:eastAsia="sr-Latn-CS"/>
    </w:rPr>
  </w:style>
  <w:style w:type="paragraph" w:customStyle="1" w:styleId="normal0">
    <w:name w:val="normal"/>
    <w:basedOn w:val="Normal"/>
    <w:rsid w:val="00363AB8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td">
    <w:name w:val="normaltd"/>
    <w:basedOn w:val="Normal"/>
    <w:rsid w:val="00363AB8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tdb">
    <w:name w:val="normaltdb"/>
    <w:basedOn w:val="Normal"/>
    <w:rsid w:val="00363AB8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paragraph" w:customStyle="1" w:styleId="samostalni">
    <w:name w:val="samostalni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CS"/>
    </w:rPr>
  </w:style>
  <w:style w:type="paragraph" w:customStyle="1" w:styleId="samostalni1">
    <w:name w:val="samostalni1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CS"/>
    </w:rPr>
  </w:style>
  <w:style w:type="paragraph" w:customStyle="1" w:styleId="tabelanaslov">
    <w:name w:val="tabelanaslov"/>
    <w:basedOn w:val="Normal"/>
    <w:rsid w:val="00363AB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/>
      <w:noProof w:val="0"/>
      <w:sz w:val="24"/>
      <w:szCs w:val="24"/>
      <w:lang w:eastAsia="sr-Latn-CS"/>
    </w:rPr>
  </w:style>
  <w:style w:type="paragraph" w:customStyle="1" w:styleId="tabelasm">
    <w:name w:val="tabela_sm"/>
    <w:basedOn w:val="Normal"/>
    <w:rsid w:val="00363AB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/>
      <w:noProof w:val="0"/>
      <w:sz w:val="24"/>
      <w:szCs w:val="24"/>
      <w:lang w:eastAsia="sr-Latn-CS"/>
    </w:rPr>
  </w:style>
  <w:style w:type="paragraph" w:customStyle="1" w:styleId="tabelasp">
    <w:name w:val="tabela_sp"/>
    <w:basedOn w:val="Normal"/>
    <w:rsid w:val="00363AB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/>
      <w:noProof w:val="0"/>
      <w:sz w:val="24"/>
      <w:szCs w:val="24"/>
      <w:lang w:eastAsia="sr-Latn-CS"/>
    </w:rPr>
  </w:style>
  <w:style w:type="paragraph" w:customStyle="1" w:styleId="tabelact">
    <w:name w:val="tabela_ct"/>
    <w:basedOn w:val="Normal"/>
    <w:rsid w:val="00363AB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/>
      <w:noProof w:val="0"/>
      <w:sz w:val="24"/>
      <w:szCs w:val="24"/>
      <w:lang w:eastAsia="sr-Latn-CS"/>
    </w:rPr>
  </w:style>
  <w:style w:type="paragraph" w:customStyle="1" w:styleId="naslov1">
    <w:name w:val="naslov1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CS"/>
    </w:rPr>
  </w:style>
  <w:style w:type="paragraph" w:customStyle="1" w:styleId="naslov2">
    <w:name w:val="naslov2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CS"/>
    </w:rPr>
  </w:style>
  <w:style w:type="paragraph" w:customStyle="1" w:styleId="naslov3">
    <w:name w:val="naslov3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CS"/>
    </w:rPr>
  </w:style>
  <w:style w:type="paragraph" w:customStyle="1" w:styleId="normaluvuceni">
    <w:name w:val="normal_uvuceni"/>
    <w:basedOn w:val="Normal"/>
    <w:rsid w:val="00363AB8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uvuceni2">
    <w:name w:val="normal_uvuceni2"/>
    <w:basedOn w:val="Normal"/>
    <w:rsid w:val="00363AB8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uvuceni3">
    <w:name w:val="normal_uvuceni3"/>
    <w:basedOn w:val="Normal"/>
    <w:rsid w:val="00363AB8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aslovpropisa1">
    <w:name w:val="naslovpropisa1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CS"/>
    </w:rPr>
  </w:style>
  <w:style w:type="paragraph" w:customStyle="1" w:styleId="naslovpropisa1a">
    <w:name w:val="naslovpropisa1a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CS"/>
    </w:rPr>
  </w:style>
  <w:style w:type="paragraph" w:customStyle="1" w:styleId="naslov4">
    <w:name w:val="naslov4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paragraph" w:customStyle="1" w:styleId="naslov5">
    <w:name w:val="naslov5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paragraph" w:customStyle="1" w:styleId="normalbold">
    <w:name w:val="normalbold"/>
    <w:basedOn w:val="Normal"/>
    <w:rsid w:val="00363AB8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paragraph" w:customStyle="1" w:styleId="normalbolditalic">
    <w:name w:val="normalbolditalic"/>
    <w:basedOn w:val="Normal"/>
    <w:rsid w:val="00363AB8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paragraph" w:customStyle="1" w:styleId="stepen">
    <w:name w:val="stepen"/>
    <w:basedOn w:val="Normal"/>
    <w:rsid w:val="00363AB8"/>
    <w:pPr>
      <w:spacing w:before="100" w:beforeAutospacing="1" w:after="100" w:afterAutospacing="1"/>
      <w:contextualSpacing w:val="0"/>
    </w:pPr>
    <w:rPr>
      <w:rFonts w:eastAsia="Times New Roman"/>
      <w:noProof w:val="0"/>
      <w:sz w:val="15"/>
      <w:szCs w:val="15"/>
      <w:vertAlign w:val="superscript"/>
      <w:lang w:eastAsia="sr-Latn-CS"/>
    </w:rPr>
  </w:style>
  <w:style w:type="paragraph" w:customStyle="1" w:styleId="indeks">
    <w:name w:val="indeks"/>
    <w:basedOn w:val="Normal"/>
    <w:rsid w:val="00363AB8"/>
    <w:pPr>
      <w:spacing w:before="100" w:beforeAutospacing="1" w:after="100" w:afterAutospacing="1"/>
      <w:contextualSpacing w:val="0"/>
    </w:pPr>
    <w:rPr>
      <w:rFonts w:eastAsia="Times New Roman"/>
      <w:noProof w:val="0"/>
      <w:sz w:val="16"/>
      <w:szCs w:val="15"/>
      <w:vertAlign w:val="subscript"/>
      <w:lang w:eastAsia="sr-Latn-CS"/>
    </w:rPr>
  </w:style>
  <w:style w:type="paragraph" w:customStyle="1" w:styleId="tbezokvira">
    <w:name w:val="tbezokvira"/>
    <w:basedOn w:val="Normal"/>
    <w:rsid w:val="00363AB8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eastAsia="sr-Latn-CS"/>
    </w:rPr>
  </w:style>
  <w:style w:type="paragraph" w:customStyle="1" w:styleId="naslovlevo">
    <w:name w:val="naslovlevo"/>
    <w:basedOn w:val="Normal"/>
    <w:rsid w:val="00363AB8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CS"/>
    </w:rPr>
  </w:style>
  <w:style w:type="paragraph" w:customStyle="1" w:styleId="bulletedni">
    <w:name w:val="bulletedni"/>
    <w:basedOn w:val="Normal"/>
    <w:rsid w:val="00363AB8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praksa">
    <w:name w:val="normalpraksa"/>
    <w:basedOn w:val="Normal"/>
    <w:rsid w:val="00363AB8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CS"/>
    </w:rPr>
  </w:style>
  <w:style w:type="paragraph" w:customStyle="1" w:styleId="normalctzaglavlje">
    <w:name w:val="normalctzaglavlje"/>
    <w:basedOn w:val="Normal"/>
    <w:rsid w:val="00363AB8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CS"/>
    </w:rPr>
  </w:style>
  <w:style w:type="paragraph" w:customStyle="1" w:styleId="windings">
    <w:name w:val="windings"/>
    <w:basedOn w:val="Normal"/>
    <w:rsid w:val="00363AB8"/>
    <w:pPr>
      <w:spacing w:before="100" w:beforeAutospacing="1" w:after="100" w:afterAutospacing="1"/>
      <w:contextualSpacing w:val="0"/>
    </w:pPr>
    <w:rPr>
      <w:rFonts w:ascii="Wingdings" w:eastAsia="Times New Roman" w:hAnsi="Wingdings"/>
      <w:noProof w:val="0"/>
      <w:lang w:eastAsia="sr-Latn-CS"/>
    </w:rPr>
  </w:style>
  <w:style w:type="paragraph" w:customStyle="1" w:styleId="webdings">
    <w:name w:val="webdings"/>
    <w:basedOn w:val="Normal"/>
    <w:rsid w:val="00363AB8"/>
    <w:pPr>
      <w:spacing w:before="100" w:beforeAutospacing="1" w:after="100" w:afterAutospacing="1"/>
      <w:contextualSpacing w:val="0"/>
    </w:pPr>
    <w:rPr>
      <w:rFonts w:ascii="Webdings" w:eastAsia="Times New Roman" w:hAnsi="Webdings"/>
      <w:noProof w:val="0"/>
      <w:lang w:eastAsia="sr-Latn-CS"/>
    </w:rPr>
  </w:style>
  <w:style w:type="paragraph" w:customStyle="1" w:styleId="tabelamala">
    <w:name w:val="tabela_mala"/>
    <w:basedOn w:val="Normal"/>
    <w:rsid w:val="00363AB8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eastAsia="sr-Latn-CS"/>
    </w:rPr>
  </w:style>
  <w:style w:type="paragraph" w:customStyle="1" w:styleId="izmenanaslov">
    <w:name w:val="izmena_naslov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4"/>
      <w:szCs w:val="24"/>
      <w:lang w:eastAsia="sr-Latn-CS"/>
    </w:rPr>
  </w:style>
  <w:style w:type="paragraph" w:customStyle="1" w:styleId="izmenapodnaslov">
    <w:name w:val="izmena_podnaslov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4"/>
      <w:szCs w:val="24"/>
      <w:lang w:eastAsia="sr-Latn-CS"/>
    </w:rPr>
  </w:style>
  <w:style w:type="paragraph" w:customStyle="1" w:styleId="izmenaclan">
    <w:name w:val="izmena_clan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4"/>
      <w:szCs w:val="24"/>
      <w:lang w:eastAsia="sr-Latn-CS"/>
    </w:rPr>
  </w:style>
  <w:style w:type="paragraph" w:customStyle="1" w:styleId="izmenatekst">
    <w:name w:val="izmena_tekst"/>
    <w:basedOn w:val="Normal"/>
    <w:rsid w:val="00363AB8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eastAsia="sr-Latn-CS"/>
    </w:rPr>
  </w:style>
  <w:style w:type="paragraph" w:customStyle="1" w:styleId="normalcentar">
    <w:name w:val="normalcentar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centaritalic">
    <w:name w:val="normalcentaritalic"/>
    <w:basedOn w:val="Normal"/>
    <w:rsid w:val="00363AB8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CS"/>
    </w:rPr>
  </w:style>
  <w:style w:type="paragraph" w:customStyle="1" w:styleId="normalitalic">
    <w:name w:val="normalitalic"/>
    <w:basedOn w:val="Normal"/>
    <w:rsid w:val="00363AB8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CS"/>
    </w:rPr>
  </w:style>
  <w:style w:type="paragraph" w:customStyle="1" w:styleId="tsaokvirom">
    <w:name w:val="tsaokvirom"/>
    <w:basedOn w:val="Normal"/>
    <w:rsid w:val="00363AB8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eastAsia="sr-Latn-CS"/>
    </w:rPr>
  </w:style>
  <w:style w:type="paragraph" w:customStyle="1" w:styleId="normalprored">
    <w:name w:val="normalprored"/>
    <w:basedOn w:val="Normal"/>
    <w:rsid w:val="00363AB8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CS"/>
    </w:rPr>
  </w:style>
  <w:style w:type="paragraph" w:customStyle="1" w:styleId="wyq010---deo">
    <w:name w:val="wyq010---deo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CS"/>
    </w:rPr>
  </w:style>
  <w:style w:type="paragraph" w:customStyle="1" w:styleId="wyq020---poddeo">
    <w:name w:val="wyq020---poddeo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CS"/>
    </w:rPr>
  </w:style>
  <w:style w:type="paragraph" w:customStyle="1" w:styleId="wyq030---glava">
    <w:name w:val="wyq030---glava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CS"/>
    </w:rPr>
  </w:style>
  <w:style w:type="paragraph" w:customStyle="1" w:styleId="wyq040---podglava-kurziv-bold">
    <w:name w:val="wyq040---podglava-kurziv-bold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CS"/>
    </w:rPr>
  </w:style>
  <w:style w:type="paragraph" w:customStyle="1" w:styleId="wyq045---podglava-kurziv">
    <w:name w:val="wyq045---podglava-kurziv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CS"/>
    </w:rPr>
  </w:style>
  <w:style w:type="paragraph" w:customStyle="1" w:styleId="wyq050---odeljak">
    <w:name w:val="wyq050---odeljak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CS"/>
    </w:rPr>
  </w:style>
  <w:style w:type="paragraph" w:customStyle="1" w:styleId="wyq060---pododeljak">
    <w:name w:val="wyq060---pododeljak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CS"/>
    </w:rPr>
  </w:style>
  <w:style w:type="paragraph" w:customStyle="1" w:styleId="wyq070---podpododeljak-kurziv">
    <w:name w:val="wyq070---podpododeljak-kurziv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CS"/>
    </w:rPr>
  </w:style>
  <w:style w:type="paragraph" w:customStyle="1" w:styleId="wyq080---odsek">
    <w:name w:val="wyq080---odsek"/>
    <w:basedOn w:val="Normal"/>
    <w:next w:val="normal0"/>
    <w:rsid w:val="00363AB8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CS"/>
    </w:rPr>
  </w:style>
  <w:style w:type="paragraph" w:customStyle="1" w:styleId="wyq090---pododsek">
    <w:name w:val="wyq090---pododsek"/>
    <w:basedOn w:val="normal0"/>
    <w:next w:val="normal0"/>
    <w:rsid w:val="00363AB8"/>
    <w:pPr>
      <w:jc w:val="center"/>
    </w:pPr>
    <w:rPr>
      <w:sz w:val="28"/>
      <w:szCs w:val="28"/>
    </w:rPr>
  </w:style>
  <w:style w:type="paragraph" w:customStyle="1" w:styleId="wyq100---naslov-grupe-clanova-kurziv">
    <w:name w:val="wyq100---naslov-grupe-clanova-kurziv"/>
    <w:basedOn w:val="Normal"/>
    <w:next w:val="normal0"/>
    <w:rsid w:val="00363AB8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CS"/>
    </w:rPr>
  </w:style>
  <w:style w:type="paragraph" w:customStyle="1" w:styleId="wyq110---naslov-clana">
    <w:name w:val="wyq110---naslov-clana"/>
    <w:basedOn w:val="Normal"/>
    <w:next w:val="normal0"/>
    <w:rsid w:val="00363AB8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CS"/>
    </w:rPr>
  </w:style>
  <w:style w:type="paragraph" w:customStyle="1" w:styleId="wyq120---podnaslov-clana">
    <w:name w:val="wyq120---podnaslov-clana"/>
    <w:basedOn w:val="Normal"/>
    <w:next w:val="normal0"/>
    <w:rsid w:val="00363AB8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CS"/>
    </w:rPr>
  </w:style>
  <w:style w:type="paragraph" w:customStyle="1" w:styleId="uvuceni">
    <w:name w:val="uvuceni"/>
    <w:basedOn w:val="Normal"/>
    <w:rsid w:val="00363AB8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uvuceni2">
    <w:name w:val="uvuceni2"/>
    <w:basedOn w:val="Normal"/>
    <w:rsid w:val="00363AB8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tabelaepress">
    <w:name w:val="tabela_epress"/>
    <w:basedOn w:val="Normal"/>
    <w:rsid w:val="00363AB8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4"/>
      <w:szCs w:val="24"/>
      <w:lang w:eastAsia="sr-Latn-CS"/>
    </w:rPr>
  </w:style>
  <w:style w:type="character" w:styleId="PageNumber">
    <w:name w:val="page number"/>
    <w:rsid w:val="00363AB8"/>
  </w:style>
  <w:style w:type="character" w:customStyle="1" w:styleId="unicode">
    <w:name w:val="unicode"/>
    <w:rsid w:val="00363AB8"/>
  </w:style>
  <w:style w:type="character" w:styleId="Strong">
    <w:name w:val="Strong"/>
    <w:qFormat/>
    <w:rsid w:val="00363AB8"/>
    <w:rPr>
      <w:b/>
      <w:bCs/>
    </w:rPr>
  </w:style>
  <w:style w:type="paragraph" w:styleId="NormalWeb">
    <w:name w:val="Normal (Web)"/>
    <w:basedOn w:val="Normal"/>
    <w:rsid w:val="00363AB8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4</cp:revision>
  <dcterms:created xsi:type="dcterms:W3CDTF">2023-12-07T06:48:00Z</dcterms:created>
  <dcterms:modified xsi:type="dcterms:W3CDTF">2026-02-18T07:35:00Z</dcterms:modified>
</cp:coreProperties>
</file>