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4701"/>
      </w:tblGrid>
      <w:tr w:rsidR="00D13326" w:rsidRPr="003F48C7" w:rsidTr="00106F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2239A38" wp14:editId="5AE03B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9B0344" w:rsidRPr="009B0344" w:rsidRDefault="009B0344" w:rsidP="009B0344">
            <w:pPr>
              <w:pStyle w:val="NASLOVBELO"/>
              <w:spacing w:line="360" w:lineRule="auto"/>
              <w:rPr>
                <w:color w:val="FFE599"/>
              </w:rPr>
            </w:pPr>
            <w:r w:rsidRPr="009B0344">
              <w:rPr>
                <w:color w:val="FFE599"/>
              </w:rPr>
              <w:t>ПРАВИЛНИК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3F48C7" w:rsidRDefault="009B0344" w:rsidP="009B0344">
            <w:pPr>
              <w:pStyle w:val="NASLOVBELO"/>
            </w:pPr>
            <w:r w:rsidRPr="009B0344">
              <w:rPr>
                <w:lang w:val="sr-Cyrl-RS"/>
              </w:rPr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  <w:r w:rsidR="009504BA" w:rsidRPr="003F48C7">
              <w:t xml:space="preserve"> </w:t>
            </w:r>
          </w:p>
          <w:p w:rsidR="00D13326" w:rsidRPr="003F48C7" w:rsidRDefault="00806E64" w:rsidP="00965645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 xml:space="preserve">("Сл. гласник РС", бр. </w:t>
            </w:r>
            <w:r w:rsidR="0001224F">
              <w:rPr>
                <w:sz w:val="18"/>
                <w:szCs w:val="18"/>
              </w:rPr>
              <w:t>1</w:t>
            </w:r>
            <w:r w:rsidR="00965645">
              <w:rPr>
                <w:sz w:val="18"/>
                <w:szCs w:val="18"/>
                <w:lang w:val="sr-Cyrl-RS"/>
              </w:rPr>
              <w:t>7</w:t>
            </w:r>
            <w:r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5A276B">
              <w:rPr>
                <w:sz w:val="18"/>
                <w:szCs w:val="18"/>
              </w:rPr>
              <w:t>4</w:t>
            </w:r>
            <w:r w:rsidRPr="003F48C7">
              <w:rPr>
                <w:sz w:val="18"/>
                <w:szCs w:val="18"/>
              </w:rPr>
              <w:t>)</w:t>
            </w:r>
          </w:p>
        </w:tc>
      </w:tr>
    </w:tbl>
    <w:p w:rsidR="00653F1E" w:rsidRPr="00104606" w:rsidRDefault="00653F1E" w:rsidP="00104606">
      <w:pPr>
        <w:ind w:firstLine="480"/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5D04A0" w:rsidRPr="00CA1CA6" w:rsidRDefault="005D04A0" w:rsidP="00104606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8.</w:t>
      </w:r>
    </w:p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А, после лека VITAMIN B1 ALKALOID (ЈКЛ 0051750), додаје се лек MILGAMMA N (ЈКЛ 0052201)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05"/>
        <w:gridCol w:w="1621"/>
        <w:gridCol w:w="1182"/>
        <w:gridCol w:w="844"/>
        <w:gridCol w:w="1379"/>
        <w:gridCol w:w="1514"/>
        <w:gridCol w:w="1169"/>
        <w:gridCol w:w="1147"/>
        <w:gridCol w:w="494"/>
        <w:gridCol w:w="747"/>
        <w:gridCol w:w="1250"/>
        <w:gridCol w:w="2088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0052201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A11DB..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tiamin, piridoksin, cijanokobalamin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MILGAMMA N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ampula, 5 po 2 ml (100 mg/2 ml + 100 mg/2 ml + 1 mg/2ml)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Worwag Pharma GmBH&amp;Co.KG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Nemačka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357.70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Neurološki simptomi uzrokovani deficijencijom vitamina B1, B6, B12 koja se ne može korigovati ishranom:</w:t>
            </w:r>
          </w:p>
          <w:p w:rsidR="005D04A0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1. Wernickeova encefalopatija usled deficita vitamina B1 (E51.2)</w:t>
            </w:r>
          </w:p>
          <w:p w:rsidR="005D04A0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 Senzomotorna polineuropatija uzrokovana deficitom vitamina B1 ili B6 (G63.4)</w:t>
            </w:r>
          </w:p>
          <w:p w:rsidR="005D04A0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3. Funikularna mijeloza u sklopu megaloblastne anemije usled deficita vitamina B12 (D53; G32.0)</w:t>
            </w:r>
          </w:p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4. Senzitivna neuropatija uzrokovana deficitom vitamina B12 (G63.4)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5D04A0" w:rsidRPr="00CA1CA6" w:rsidRDefault="005D04A0" w:rsidP="00104606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9.</w:t>
      </w:r>
    </w:p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B, после лека NOVOEIGHT (ЈКЛ 0069003), додаје се лек ESPEROCT (ЈКЛ 0069006, ЈКЛ 0069007 и ЈКЛ 0069008)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1118"/>
        <w:gridCol w:w="1228"/>
        <w:gridCol w:w="1292"/>
        <w:gridCol w:w="2225"/>
        <w:gridCol w:w="1271"/>
        <w:gridCol w:w="1238"/>
        <w:gridCol w:w="1351"/>
        <w:gridCol w:w="494"/>
        <w:gridCol w:w="874"/>
        <w:gridCol w:w="1338"/>
        <w:gridCol w:w="894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Cena leka na veliko po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DDD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Participacija osiguranog lica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0069006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B02BD02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turoktokog alfa pegol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ESPEROCT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prašak i rastvarač za rastvor za injekciju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sa praškom i napunjeni injekcioni špric sa rastvaračem, 1 po 4 ml ( 500 i.j./4ml)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 Nordisk A/S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Danska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27,161.00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0069007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B02BD02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turoktokog alfa pegol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ESPEROCT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prašak i rastvarač za rastvor za injekciju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sa praškom i napunjeni injekcioni špric sa rastvaračem, 1 po 4 ml ( 1000 i.j./4ml)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 Nordisk A/S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Danska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54,323.00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0069008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B02BD02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turoktokog alfa pegol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ESPEROCT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prašak i rastvarač za rastvor za injekciju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sa praškom i napunjeni injekcioni špric sa rastvaračem, 1 po 4 ml ( 2000 i.j./4ml)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 Nordisk A/S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Danska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108,646.00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B, после лека BENEFIX (ЈКЛ 0066113), додаје се лек REFIXIA (ЈКЛ 0066050 и ЈКЛ 0066051)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986"/>
        <w:gridCol w:w="1054"/>
        <w:gridCol w:w="1353"/>
        <w:gridCol w:w="2372"/>
        <w:gridCol w:w="1292"/>
        <w:gridCol w:w="1264"/>
        <w:gridCol w:w="1325"/>
        <w:gridCol w:w="494"/>
        <w:gridCol w:w="919"/>
        <w:gridCol w:w="1370"/>
        <w:gridCol w:w="894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0066050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B02BD04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nonakog beta pegol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REFIXIA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prašak i rastvarač za rastvor za injekciju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sa praškom i napunjeni injekcioni špric sa rastvaračem, 1 po 4 ml ( 500 i.j./4ml)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 Nordisk A/S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Danska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48,662.00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0066051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B02BD04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nonakog beta pegol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REFIXIA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prašak i rastvarač za rastvor za injekciju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sa praškom i napunjeni injekcioni špric sa rastvaračem, 1 po 4 ml ( 1000 i.j./4ml)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 Nordisk A/S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Danska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97,324.00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5D04A0" w:rsidRPr="00CA1CA6" w:rsidRDefault="005D04A0" w:rsidP="00104606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10.</w:t>
      </w:r>
    </w:p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J, после лека NOXAFIL (ЈКЛ 3327535), додаје се лек POSACONAZOL ZENTIVA (ЈКЛ 1327535)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882"/>
        <w:gridCol w:w="1183"/>
        <w:gridCol w:w="1582"/>
        <w:gridCol w:w="1595"/>
        <w:gridCol w:w="994"/>
        <w:gridCol w:w="1539"/>
        <w:gridCol w:w="1083"/>
        <w:gridCol w:w="972"/>
        <w:gridCol w:w="494"/>
        <w:gridCol w:w="839"/>
        <w:gridCol w:w="1139"/>
        <w:gridCol w:w="1572"/>
        <w:gridCol w:w="1406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1327535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J02AC04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posakonazol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POSACONAZOL ZENTIVA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gastrorezistentna tableta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24 po 100 mg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Delorbis Pharmaceuticals LTD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Kipar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20,998.00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0.3 g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2,624.75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Profilaksa invazivnih gljivičnih infekcija kod pacijenata primaoca matičnih ćelija hematopoeze koji primaju visoke doze imunosupresivne terapije, zbog </w:t>
            </w: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reakcije protiv primaoca (graft versus host disease) i kod kojih postoji veliki rizik da će razviti invazivnu gljivičnu infekciju (Z94).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STAC; Samo u zdravstvenim ustanovama koje obavljaju transplantaciju.</w:t>
            </w:r>
          </w:p>
        </w:tc>
      </w:tr>
    </w:tbl>
    <w:p w:rsidR="005D04A0" w:rsidRPr="00CA1CA6" w:rsidRDefault="005D04A0" w:rsidP="00104606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lastRenderedPageBreak/>
        <w:t>Члан 11.</w:t>
      </w:r>
    </w:p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L, после лека VINORELBIN „Ebewe” (ЈКЛ 0030242), додаје се лек VINORELBIN ZENTIVA (ЈКЛ 1030250, ЈКЛ 1030251 и ЈКЛ 1030252)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94"/>
        <w:gridCol w:w="917"/>
        <w:gridCol w:w="1522"/>
        <w:gridCol w:w="953"/>
        <w:gridCol w:w="1310"/>
        <w:gridCol w:w="1546"/>
        <w:gridCol w:w="1404"/>
        <w:gridCol w:w="1588"/>
        <w:gridCol w:w="494"/>
        <w:gridCol w:w="1172"/>
        <w:gridCol w:w="1546"/>
        <w:gridCol w:w="894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1030250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L01CA04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vinorelbin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VINORELBIN ZENTIVA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kapsula, meka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1 po 20 mg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Pharmadox Healthcare LTD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Malta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1,074.90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1030251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L01CA04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vinorelbin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VINORELBIN ZENTIVA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kapsula, meka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1 po 30 mg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Pharmadox Healthcare LTD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Malta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1,612.30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1030252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L01CA04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vinorelbin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VINORELBIN ZENTIVA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kapsula, meka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blister, 1 po 80 mg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Pharmadox Healthcare LTD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Malta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4,299.30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L, после лека ACCOFIL (ЈКЛ 0069121), додаје се лек ZIEXTENZO (ЈКЛ 0014450)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83"/>
        <w:gridCol w:w="1194"/>
        <w:gridCol w:w="1241"/>
        <w:gridCol w:w="1679"/>
        <w:gridCol w:w="1676"/>
        <w:gridCol w:w="1263"/>
        <w:gridCol w:w="1228"/>
        <w:gridCol w:w="1263"/>
        <w:gridCol w:w="506"/>
        <w:gridCol w:w="1084"/>
        <w:gridCol w:w="1329"/>
        <w:gridCol w:w="894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0014450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L03AA13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pegfilgrastim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ZIEXTENZO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 u napunjenom injekcionom špricu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napunjen injekcioni špric, 1 po 0,6mL (6mg/0,6mL)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Sandoz GmbH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Austrija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33,037.50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0.3 mg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1,651.88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</w:tbl>
    <w:p w:rsidR="005D04A0" w:rsidRPr="00CA1CA6" w:rsidRDefault="005D04A0" w:rsidP="00104606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12.</w:t>
      </w:r>
    </w:p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Б, група N, после лека MIDAZOLAM KALCEKS (ЈКЛ 0071842), додаје се лек DEXMEDETOMIDINE PHARMIDEA (ЈКЛ 0074003) који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61"/>
        <w:gridCol w:w="1628"/>
        <w:gridCol w:w="2072"/>
        <w:gridCol w:w="1096"/>
        <w:gridCol w:w="1376"/>
        <w:gridCol w:w="1363"/>
        <w:gridCol w:w="1131"/>
        <w:gridCol w:w="1087"/>
        <w:gridCol w:w="494"/>
        <w:gridCol w:w="932"/>
        <w:gridCol w:w="1206"/>
        <w:gridCol w:w="894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0074003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N05CM18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deksmedetomidin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DEXMEDETOMIDINE PHARMIDEA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koncentrat za rastvor za infuziju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25 po 2mL (100mcg/mL)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Limited Liability Company Pharmidea (Pharmidea SIA)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Letonija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29,217.80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 mg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5,843.56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</w:tbl>
    <w:p w:rsidR="005D04A0" w:rsidRPr="00CA1CA6" w:rsidRDefault="005D04A0" w:rsidP="00104606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t>Члан 13.</w:t>
      </w:r>
    </w:p>
    <w:p w:rsidR="005D04A0" w:rsidRPr="00CA1CA6" w:rsidRDefault="005D04A0" w:rsidP="00104606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CA1CA6">
        <w:rPr>
          <w:rFonts w:ascii="Arial" w:eastAsia="Times New Roman" w:hAnsi="Arial" w:cs="Arial"/>
          <w:color w:val="333333"/>
          <w:sz w:val="20"/>
          <w:szCs w:val="20"/>
        </w:rPr>
        <w:lastRenderedPageBreak/>
        <w:t>У Листи лекова, у Листи Б, група V, после лека MAGNEGITA 500 (ЈКЛ 0199016), додају се лекови DOTAREM (ЈКЛ 0199040, ЈКЛ 0199041 и ЈКЛ 0199042) и CLARISCAN (ЈКЛ 0199001, ЈКЛ 0199002 и ЈКЛ 0199003) који гласе: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917"/>
        <w:gridCol w:w="1254"/>
        <w:gridCol w:w="1306"/>
        <w:gridCol w:w="974"/>
        <w:gridCol w:w="1651"/>
        <w:gridCol w:w="1506"/>
        <w:gridCol w:w="1325"/>
        <w:gridCol w:w="1441"/>
        <w:gridCol w:w="494"/>
        <w:gridCol w:w="1029"/>
        <w:gridCol w:w="1449"/>
        <w:gridCol w:w="894"/>
        <w:gridCol w:w="1039"/>
      </w:tblGrid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JKL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Zaštićeno ime leka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Pakovanje i jačina leka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Naziv proizvođača leka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Država proizvodnje leka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za pakovanje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DDD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Cena leka na veliko po DDD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Participacija osiguranog lica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Indikacija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Napomena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0199040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V08CA02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gadoterična kiselina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DOTAREM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1 po 10 ml (0,5 mmol/ml)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Guerbet-Aulnay Sous Bois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Francuska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1,247.70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0199041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V08CA02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gadoterična kiselina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DOTAREM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1 po 15 ml (0,5 mmol/ml)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Guerbet-Aulnay Sous Bois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Francuska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2,663.30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0199042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V08CA02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gadoterična kiselina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DOTAREM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1 po 20 ml (0,5 mmol/ml)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Guerbet-Aulnay Sous Bois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Francuska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3,459.30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0199001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V08CA02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gadoterična kiselina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CLARISCAN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10 po 10 ml (0,5 mmol/ml)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 Healthcare AS - Oslo Plant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Norveška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12,476.80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0199002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V08CA02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gadoterična kiselina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CLARISCAN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10 po 15 ml (0,5 mmol/ml)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 Healthcare AS - Oslo Plant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Norveška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26,632.70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  <w:tr w:rsidR="00C46F2D" w:rsidRPr="00104606" w:rsidTr="00C46F2D"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0199003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V08CA02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gadoterična kiselina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CLARISCAN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injekciju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bočica staklena, 10 po 20 ml (0,5 mmol/ml)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 Healthcare AS - Oslo Plant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Norveška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34,593.10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D04A0" w:rsidRPr="00CA1CA6" w:rsidRDefault="005D04A0" w:rsidP="00104606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CA1CA6" w:rsidRPr="00CA1CA6" w:rsidRDefault="005D04A0" w:rsidP="00104606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1CA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STAC</w:t>
            </w:r>
          </w:p>
        </w:tc>
      </w:tr>
    </w:tbl>
    <w:p w:rsidR="00107EE9" w:rsidRPr="00104606" w:rsidRDefault="00107EE9" w:rsidP="00104606">
      <w:pPr>
        <w:spacing w:before="330" w:after="120"/>
        <w:ind w:firstLine="480"/>
        <w:jc w:val="center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107EE9" w:rsidRPr="00104606" w:rsidSect="00CA174C">
      <w:footerReference w:type="default" r:id="rId9"/>
      <w:pgSz w:w="16838" w:h="11906" w:orient="landscape" w:code="9"/>
      <w:pgMar w:top="566" w:right="280" w:bottom="567" w:left="500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503D83">
      <w:rPr>
        <w:caps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1224F"/>
    <w:rsid w:val="00043E6B"/>
    <w:rsid w:val="00104606"/>
    <w:rsid w:val="00106FF3"/>
    <w:rsid w:val="00107EE9"/>
    <w:rsid w:val="00251BA3"/>
    <w:rsid w:val="002E5A81"/>
    <w:rsid w:val="002F3DE1"/>
    <w:rsid w:val="003000EA"/>
    <w:rsid w:val="00336E62"/>
    <w:rsid w:val="003C3309"/>
    <w:rsid w:val="003F48C7"/>
    <w:rsid w:val="0043290A"/>
    <w:rsid w:val="00435D5D"/>
    <w:rsid w:val="0049412D"/>
    <w:rsid w:val="00497C37"/>
    <w:rsid w:val="004C0D0E"/>
    <w:rsid w:val="004E2177"/>
    <w:rsid w:val="004F5E00"/>
    <w:rsid w:val="00503D83"/>
    <w:rsid w:val="005266B2"/>
    <w:rsid w:val="00544086"/>
    <w:rsid w:val="005A276B"/>
    <w:rsid w:val="005B2843"/>
    <w:rsid w:val="005D04A0"/>
    <w:rsid w:val="00653F1E"/>
    <w:rsid w:val="00654EC5"/>
    <w:rsid w:val="00655A20"/>
    <w:rsid w:val="00682A9C"/>
    <w:rsid w:val="007C29F8"/>
    <w:rsid w:val="007E42A7"/>
    <w:rsid w:val="00806E64"/>
    <w:rsid w:val="00814980"/>
    <w:rsid w:val="008D7FBE"/>
    <w:rsid w:val="00944E3C"/>
    <w:rsid w:val="009504BA"/>
    <w:rsid w:val="00965645"/>
    <w:rsid w:val="009A280E"/>
    <w:rsid w:val="009B0344"/>
    <w:rsid w:val="009C13F5"/>
    <w:rsid w:val="00A0050D"/>
    <w:rsid w:val="00A05FC2"/>
    <w:rsid w:val="00A31AF5"/>
    <w:rsid w:val="00A92BCE"/>
    <w:rsid w:val="00AB5FE8"/>
    <w:rsid w:val="00AD0104"/>
    <w:rsid w:val="00C46F2D"/>
    <w:rsid w:val="00C80BFB"/>
    <w:rsid w:val="00CA174C"/>
    <w:rsid w:val="00CB06A2"/>
    <w:rsid w:val="00CB4052"/>
    <w:rsid w:val="00D13326"/>
    <w:rsid w:val="00DA3A51"/>
    <w:rsid w:val="00DF491D"/>
    <w:rsid w:val="00E62D25"/>
    <w:rsid w:val="00E8593B"/>
    <w:rsid w:val="00F21D6E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2024-03-07T07:44:00Z</dcterms:created>
  <dcterms:modified xsi:type="dcterms:W3CDTF">2024-03-07T07:48:00Z</dcterms:modified>
</cp:coreProperties>
</file>