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3836E9" w:rsidRPr="00C81BAE" w:rsidRDefault="00C81BAE" w:rsidP="003836E9">
            <w:pPr>
              <w:pStyle w:val="NASLOVBELO"/>
              <w:rPr>
                <w:color w:val="FFE599"/>
                <w:lang w:val="sr-Cyrl-RS"/>
              </w:rPr>
            </w:pPr>
            <w:r>
              <w:rPr>
                <w:color w:val="FFE599"/>
                <w:lang w:val="sr-Cyrl-RS"/>
              </w:rPr>
              <w:t>ОДЛУКА</w:t>
            </w:r>
          </w:p>
          <w:p w:rsidR="00873C90" w:rsidRPr="00873C90" w:rsidRDefault="00873C90" w:rsidP="00873C90">
            <w:pPr>
              <w:jc w:val="center"/>
              <w:rPr>
                <w:rFonts w:ascii="Arial" w:hAnsi="Arial" w:cs="Arial"/>
                <w:b/>
                <w:bCs/>
                <w:noProof/>
                <w:color w:val="FFFFFF"/>
                <w:kern w:val="28"/>
                <w:sz w:val="24"/>
                <w:szCs w:val="24"/>
                <w:lang w:val="sr-Cyrl-RS" w:eastAsia="sr-Latn-RS"/>
              </w:rPr>
            </w:pPr>
            <w:r w:rsidRPr="00873C90">
              <w:rPr>
                <w:rFonts w:ascii="Arial" w:hAnsi="Arial" w:cs="Arial"/>
                <w:b/>
                <w:bCs/>
                <w:noProof/>
                <w:color w:val="FFFFFF"/>
                <w:kern w:val="28"/>
                <w:sz w:val="24"/>
                <w:szCs w:val="24"/>
                <w:lang w:val="sr-Cyrl-RS" w:eastAsia="sr-Latn-RS"/>
              </w:rPr>
              <w:t>О УСЛОВИМА И НАЧИНУ ОБРАЧУНА ЕФЕКТИВНЕ КАМАТНЕ СТОПЕ И ОБРАСЦИМА КОЈИ СЕ УРУЧУЈУ КОРИСНИКУ</w:t>
            </w:r>
          </w:p>
          <w:p w:rsidR="00E621AF" w:rsidRPr="00B34C0C" w:rsidRDefault="003B15CC" w:rsidP="00690B45">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690B45">
              <w:rPr>
                <w:sz w:val="22"/>
                <w:szCs w:val="22"/>
              </w:rPr>
              <w:t>51</w:t>
            </w:r>
            <w:r w:rsidR="007F3D64" w:rsidRPr="007F3D64">
              <w:rPr>
                <w:sz w:val="22"/>
                <w:szCs w:val="22"/>
              </w:rPr>
              <w:t>/202</w:t>
            </w:r>
            <w:r w:rsidR="007F3D64">
              <w:rPr>
                <w:sz w:val="22"/>
                <w:szCs w:val="22"/>
              </w:rPr>
              <w:t>5</w:t>
            </w:r>
            <w:r w:rsidR="007F3D64" w:rsidRPr="007F3D64">
              <w:rPr>
                <w:sz w:val="22"/>
                <w:szCs w:val="22"/>
              </w:rPr>
              <w:t>)</w:t>
            </w:r>
          </w:p>
        </w:tc>
      </w:tr>
    </w:tbl>
    <w:p w:rsidR="00280660" w:rsidRPr="00FB676D" w:rsidRDefault="00280660" w:rsidP="00FB676D">
      <w:pPr>
        <w:pStyle w:val="basic-paragraph"/>
        <w:spacing w:before="0" w:beforeAutospacing="0" w:after="150" w:afterAutospacing="0"/>
        <w:rPr>
          <w:rFonts w:ascii="Arial" w:hAnsi="Arial" w:cs="Arial"/>
          <w:color w:val="000000"/>
          <w:sz w:val="20"/>
          <w:szCs w:val="20"/>
          <w:lang w:val="sr-Latn-RS"/>
        </w:rPr>
      </w:pPr>
      <w:bookmarkStart w:id="0" w:name="str_1"/>
      <w:bookmarkEnd w:id="0"/>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Прилог 1</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1</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ПОНУДА</w:t>
      </w:r>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 xml:space="preserve">УГОВОРA О КРЕДИТУ/КРЕДИТНОЈ КАРТИЦИ/ДОЗВОЉЕНОМ </w:t>
      </w:r>
      <w:proofErr w:type="gramStart"/>
      <w:r w:rsidRPr="00FB676D">
        <w:rPr>
          <w:rFonts w:ascii="Arial" w:hAnsi="Arial" w:cs="Arial"/>
          <w:b/>
          <w:bCs/>
          <w:color w:val="000000"/>
          <w:sz w:val="20"/>
          <w:szCs w:val="20"/>
        </w:rPr>
        <w:t>ПРЕКОРАЧЕЊУ</w:t>
      </w:r>
      <w:proofErr w:type="gramEnd"/>
      <w:r w:rsidRPr="00584CDD">
        <w:rPr>
          <w:rFonts w:ascii="Arial" w:hAnsi="Arial" w:cs="Arial"/>
          <w:b/>
          <w:bCs/>
          <w:color w:val="000000"/>
          <w:sz w:val="20"/>
          <w:szCs w:val="20"/>
        </w:rPr>
        <w:br/>
      </w:r>
      <w:r w:rsidRPr="00584CDD">
        <w:rPr>
          <w:rFonts w:ascii="Arial" w:hAnsi="Arial" w:cs="Arial"/>
          <w:color w:val="000000"/>
          <w:sz w:val="20"/>
          <w:szCs w:val="20"/>
        </w:rPr>
        <w:t>[навести врсту кредитне услуге]</w:t>
      </w:r>
      <w:r w:rsidRPr="00FB676D">
        <w:rPr>
          <w:rFonts w:ascii="Arial" w:hAnsi="Arial" w:cs="Arial"/>
          <w:color w:val="000000"/>
          <w:sz w:val="20"/>
          <w:szCs w:val="20"/>
          <w:vertAlign w:val="superscript"/>
        </w:rPr>
        <w:t>1</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Кључне информације: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1 </w:t>
      </w:r>
      <w:r w:rsidRPr="00584CDD">
        <w:rPr>
          <w:rFonts w:ascii="Arial" w:hAnsi="Arial" w:cs="Arial"/>
          <w:color w:val="000000"/>
          <w:sz w:val="20"/>
          <w:szCs w:val="20"/>
        </w:rPr>
        <w:t>[</w:t>
      </w:r>
      <w:r w:rsidRPr="00FB676D">
        <w:rPr>
          <w:rFonts w:ascii="Arial" w:hAnsi="Arial" w:cs="Arial"/>
          <w:b/>
          <w:bCs/>
          <w:color w:val="000000"/>
          <w:sz w:val="20"/>
          <w:szCs w:val="20"/>
        </w:rPr>
        <w:t>увек мора бити на првој страни]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90"/>
        <w:gridCol w:w="5253"/>
      </w:tblGrid>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пребивалиште, односно седиште]</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кредита, односно кредитног лимита, приказан у валути у којој се одобрава кредит, а у случају кредита индексираног у страној валути – валута индексације и поред износа кредита у динарима – износ кредита у тој валути, као и назнака да се при одобравању и отплати кредита примењује званични средњи курс динара, као и навођење датума обрачуна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означава укупну суму новца која Вам се ставља на располагање по основу уговора о кредиту/кредитној картици/дозвољеном прекорачењу </w:t>
            </w:r>
            <w:r w:rsidRPr="00584CDD">
              <w:rPr>
                <w:rFonts w:ascii="Arial" w:hAnsi="Arial" w:cs="Arial"/>
                <w:color w:val="000000"/>
                <w:sz w:val="20"/>
                <w:szCs w:val="20"/>
              </w:rPr>
              <w:t>[навести врсту кредитне услуге]</w:t>
            </w:r>
            <w:r w:rsidRPr="00FB676D">
              <w:rPr>
                <w:rFonts w:ascii="Arial" w:hAnsi="Arial" w:cs="Arial"/>
                <w:i/>
                <w:iCs/>
                <w:color w:val="000000"/>
                <w:sz w:val="20"/>
                <w:szCs w:val="20"/>
              </w:rPr>
              <w:t>.</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ако се из износа одобреног кредита даваоцу плаћа одређена накнада или се измирује неки стварни трошак у вези са одобравањем кредита]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Ова сума је већа од износа који добијате на рачун или Вам је исплаћен, зато што сте из те суме најпре измирили </w:t>
            </w:r>
            <w:r w:rsidRPr="00584CDD">
              <w:rPr>
                <w:rFonts w:ascii="Arial" w:hAnsi="Arial" w:cs="Arial"/>
                <w:color w:val="000000"/>
                <w:sz w:val="20"/>
                <w:szCs w:val="20"/>
              </w:rPr>
              <w:t>[навести врсту и износ накнаде/стварних трошкова]</w:t>
            </w:r>
            <w:r w:rsidRPr="00FB676D">
              <w:rPr>
                <w:rFonts w:ascii="Arial" w:hAnsi="Arial" w:cs="Arial"/>
                <w:i/>
                <w:iCs/>
                <w:color w:val="000000"/>
                <w:sz w:val="20"/>
                <w:szCs w:val="20"/>
              </w:rPr>
              <w:t>.</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 и пољопривреднике код кредита (индексираних) у еврима]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Овај кредит je у динарској противвредности евра/у еврима </w:t>
            </w:r>
            <w:r w:rsidRPr="00584CDD">
              <w:rPr>
                <w:rFonts w:ascii="Arial" w:hAnsi="Arial" w:cs="Arial"/>
                <w:color w:val="000000"/>
                <w:sz w:val="20"/>
                <w:szCs w:val="20"/>
              </w:rPr>
              <w:t>[унети једну од ове две опције]</w:t>
            </w:r>
            <w:r w:rsidRPr="00FB676D">
              <w:rPr>
                <w:rFonts w:ascii="Arial" w:hAnsi="Arial" w:cs="Arial"/>
                <w:i/>
                <w:iCs/>
                <w:color w:val="000000"/>
                <w:sz w:val="20"/>
                <w:szCs w:val="20"/>
              </w:rPr>
              <w:t>, тако да износ Вашег кредита у динарима може да се промени у случају промене курса евра, док је износ у еврима непроменљив.</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предузетнике код кредита (индексираних) у страној валути]</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Овај кредит je у динарској противвредности стране валуте/у страној валути </w:t>
            </w:r>
            <w:r w:rsidRPr="00584CDD">
              <w:rPr>
                <w:rFonts w:ascii="Arial" w:hAnsi="Arial" w:cs="Arial"/>
                <w:color w:val="000000"/>
                <w:sz w:val="20"/>
                <w:szCs w:val="20"/>
              </w:rPr>
              <w:t>[унети једну од ове две опције и навести назив стране валуте]</w:t>
            </w:r>
            <w:r w:rsidRPr="00FB676D">
              <w:rPr>
                <w:rFonts w:ascii="Arial" w:hAnsi="Arial" w:cs="Arial"/>
                <w:i/>
                <w:iCs/>
                <w:color w:val="000000"/>
                <w:sz w:val="20"/>
                <w:szCs w:val="20"/>
              </w:rPr>
              <w:t>, тако да износ Вашег кредита у динарима може да се промени</w:t>
            </w:r>
            <w:r w:rsidRPr="00584CDD">
              <w:rPr>
                <w:rFonts w:ascii="Arial" w:hAnsi="Arial" w:cs="Arial"/>
                <w:color w:val="000000"/>
                <w:sz w:val="20"/>
                <w:szCs w:val="20"/>
              </w:rPr>
              <w:t> </w:t>
            </w:r>
            <w:r w:rsidRPr="00FB676D">
              <w:rPr>
                <w:rFonts w:ascii="Arial" w:hAnsi="Arial" w:cs="Arial"/>
                <w:i/>
                <w:iCs/>
                <w:color w:val="000000"/>
                <w:sz w:val="20"/>
                <w:szCs w:val="20"/>
              </w:rPr>
              <w:t>у случају промене курса</w:t>
            </w:r>
            <w:r w:rsidRPr="00584CDD">
              <w:rPr>
                <w:rFonts w:ascii="Arial" w:hAnsi="Arial" w:cs="Arial"/>
                <w:color w:val="000000"/>
                <w:sz w:val="20"/>
                <w:szCs w:val="20"/>
              </w:rPr>
              <w:t> [навести назив стране валуте]</w:t>
            </w:r>
            <w:r w:rsidRPr="00FB676D">
              <w:rPr>
                <w:rFonts w:ascii="Arial" w:hAnsi="Arial" w:cs="Arial"/>
                <w:i/>
                <w:iCs/>
                <w:color w:val="000000"/>
                <w:sz w:val="20"/>
                <w:szCs w:val="20"/>
              </w:rPr>
              <w:t>, док је износ у тој страној валути непроменљив.</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ОБАВЕЗНО ПОГЛЕДАЈТЕ ОБРАЗАЦ РЗ-3/ РЗ-1 (у делу који се односи на валутни ризик) [навести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ЗАТРАЖИТЕ ПРИМЕРЕНА ОБЈАШЊЕЊА У ВЕЗИ СА САДРЖИНОМ ТИХ ОБРАЗАЦА</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кредиту/кредитној картици/дозвољеном прекорачењу [навести врсту кредитне услуге]</w:t>
            </w:r>
            <w:r w:rsidRPr="00FB676D">
              <w:rPr>
                <w:rFonts w:ascii="Arial" w:hAnsi="Arial" w:cs="Arial"/>
                <w:i/>
                <w:iCs/>
                <w:color w:val="000000"/>
                <w:sz w:val="20"/>
                <w:szCs w:val="20"/>
              </w:rPr>
              <w:t>.</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уговоре са променљивом каматном стопом]</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lastRenderedPageBreak/>
              <w:t>Овај кредит je уговорен са променљивом номиналном каматном стопом, тако да износ Вашег кредита може да се промени</w:t>
            </w:r>
            <w:r w:rsidRPr="00584CDD">
              <w:rPr>
                <w:rFonts w:ascii="Arial" w:hAnsi="Arial" w:cs="Arial"/>
                <w:color w:val="000000"/>
                <w:sz w:val="20"/>
                <w:szCs w:val="20"/>
              </w:rPr>
              <w:t> </w:t>
            </w:r>
            <w:r w:rsidRPr="00FB676D">
              <w:rPr>
                <w:rFonts w:ascii="Arial" w:hAnsi="Arial" w:cs="Arial"/>
                <w:i/>
                <w:iCs/>
                <w:color w:val="000000"/>
                <w:sz w:val="20"/>
                <w:szCs w:val="20"/>
              </w:rPr>
              <w:t>у случају промене променљивих елемената нове каматне стопе.</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ОБАВЕЗНО ПОГЛЕДАЈТЕ ОБРАЗАЦ РЗ-2/ РЗ-1 (у делу који се односи на ризик задуживања са </w:t>
            </w:r>
            <w:r w:rsidRPr="00584CDD">
              <w:rPr>
                <w:rFonts w:ascii="Arial" w:hAnsi="Arial" w:cs="Arial"/>
                <w:color w:val="000000"/>
                <w:sz w:val="20"/>
                <w:szCs w:val="20"/>
              </w:rPr>
              <w:lastRenderedPageBreak/>
              <w:t>променљивом каматном стопом)</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ЗАТРАЖИТЕ ПРИМЕРЕНА ОБЈАШЊЕЊА У ВЕЗИ СА САДРЖИНОМ ТИХ ОБРАЗАЦА</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Трајање уговора, односно рок отплате</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укупна цена кредита изражена у односу на износ кредита као проценат на годишњем нивоу.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Износ ефективне каматне стопе има за циљ да Вам помогне да упоредите различите понуде, односно понуде различитих давалаца кредита.</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Цена кредита у номиналном износу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Представља збир укупног износа редовне камате коју ћете платити до краја отплате кредита и износа свих других новчаних обавеза које имате у вези с одобравањем и отплатом кредита, под претпоставком редовне отплате кредита.</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треба да платите на основу уговора о кредиту/кредитној картици/дозвољеном прекорачењу [навести врсту кредитне услуге].</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означава позајмљени износ увећан за износ цене кредита.</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[Збир укупног износа кредита и укупне цене кредита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То значи да ћете вратити [износ] за сваки позајмљени [јединица валуте –1.000 динара или страна валута изражена у номиналном износу 10 – нпр. 10 евра].</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Елементи и претпоставке на основу којих су обрачунати ефективна каматна стопа и укупан износ који корисник треба да плати</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Грејс период</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 део Ваше уговорне обавезе примењује се грејс период који траје [унети трајање грејс периода], током којег се плаћа само износ камате.</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Када је одобравање кредита повезано са прибављањем одређене робе или пружањем одређене услуге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Назив робе/услуге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Цена робе/услуге у готовини</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Трошкови у случају неиспуњавања уговорних обавеза</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 кашњење у измиривању новчаних обавеза из овог уговора, а пре свега рата кредита, биће Вам наплаћена затезна камата која је једнака референтној каматној стопи Народне банке Србије увећаној за шест процентних поена [за дуг у динарима].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 кашњење у измиривању новчаних обавеза из овог уговора, а пре свега рата кредита, биће Вам наплаћена затезна камата која је једнака референтној каматној стопи Европске централне банке на главне операције за рефинансирање увећаној за шест процентних поена [за дуг (индексиран) у еврима].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предузетнике и пољопривреднике: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За кашњење у измиривању новчаних обавеза из овог уговора, а пре свега рата кредита, биће Вам </w:t>
            </w:r>
            <w:r w:rsidRPr="00584CDD">
              <w:rPr>
                <w:rFonts w:ascii="Arial" w:hAnsi="Arial" w:cs="Arial"/>
                <w:color w:val="000000"/>
                <w:sz w:val="20"/>
                <w:szCs w:val="20"/>
              </w:rPr>
              <w:lastRenderedPageBreak/>
              <w:t>наплаћена затезна камата која је једнака референтној каматној стопи Народне банке Србије увећаној за осам процентних поена [за дуг у динарима].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предузетнике и пољопривреднике: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 кашњење у измиривању новчаних обавеза из овог уговора, а пре свега рата кредита, биће Вам наплаћена затезна камата која је једнака референтној каматној стопи Европске централне банке на главне операције за рефинансирање увећаној за осам процентних поена [за дуг (индексиран) у еврима].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предузетнике: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 кашњење у измиривању новчаних обавеза из овог уговора, а пре свега рата кредита, биће Вам наплаћена затезна камата која је једнака референтној/основној каматној стопи коју прописује и/или примењује приликом спровођења главних операција централна банка земље домицилне валуте увећане за осам процентних поена [за дуг (индексиран) у другој страној валути].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не испуните уговорне обавезе које се односе на [навести одредбе нацрта уговора или описно те обавезе] биће Вам наплаћена уговорна казна [навести номинални износ или проценат са основицом за обрачун].</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lastRenderedPageBreak/>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1 На местима где је наведено „ако је применљиво”, давалац кредита мора да попуни поље ако су информације релевантне за врсту кредита, односно кредитне услуге, или да избрише информације или цео ред где те информације нису релевантне за ту врсту кредита, односно кредитне услуге.</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Објашњења у курзиву треба да помогну кориснику да боље разуме наведене податке.</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даваоца кредита и морају бити замењени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Одлука означава одлуку којом се регулише израчунавање ефективне каматне стопе и изглед образаца који се уручују кориснику.</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Закон о заштити корисника финансијских услуга означава Закон о заштити корисника финансијских услуга („Службени гласник РС”, број 19/25).</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Закон о платним услугама означава Закон о платним услугама („Службени гласник РС”, бр. 139/14, 44/18 и 64/24).</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2 [Ако следећи елементи не могу да буду истакнути на једној страници, они ће бити приказани у првом делу обрасца на следећој страници]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06"/>
        <w:gridCol w:w="4837"/>
      </w:tblGrid>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број рата кредита и периоди у којима доспевају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Начин измиривања обавеза, рок доспећа и проценат минималне месечне обавезе за плаћање, уз посебно истицање рока за отплату коришћених средстава без обрачуна камате (ако су такви услови уговорени)</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Морате да платите следеће: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број рата кредита и периоди у којима доспевају (нпр. месечно, тромесечно)]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 Начин измиривања обавеза, рок доспећа и проценат минималне месечне обавезе за плаћање, уз посебно истицање рока за отплату коришћених средстава без обрачуна камате (ако су такви услови уговорени)]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Ваша примања се могу променити. Размислите да ли ћете моћи да плаћате своје рате у уговореним </w:t>
            </w:r>
            <w:r w:rsidRPr="00584CDD">
              <w:rPr>
                <w:rFonts w:ascii="Arial" w:hAnsi="Arial" w:cs="Arial"/>
                <w:color w:val="000000"/>
                <w:sz w:val="20"/>
                <w:szCs w:val="20"/>
              </w:rPr>
              <w:lastRenderedPageBreak/>
              <w:t>периодима отплате [унети периоде доспелости] ако се Ваша примања смање, имајући притом у виду рок отплате овог кредита.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ОБАВЕЗНО ПОГЛЕДАЈТЕ ТАБЕЛУ 3 У ОБРАСЦУ РЗ-1/РЗ-2/РЗ-3 [навести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ЗАТРАЖИТЕ ПРИМЕРЕНА ОБЈАШЊЕЊА У ВЕЗИ СА САДРЖИНОМ ТЕ ТАБЕЛЕ]</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 са променљивом и комбинованом каматном стопом]</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Каматна стопа на </w:t>
            </w:r>
            <w:r w:rsidRPr="00584CDD">
              <w:rPr>
                <w:rFonts w:ascii="Arial" w:hAnsi="Arial" w:cs="Arial"/>
                <w:color w:val="000000"/>
                <w:sz w:val="20"/>
                <w:szCs w:val="20"/>
              </w:rPr>
              <w:t>[навести износ кредита који се отплаћује по променљивој каматној стопи]</w:t>
            </w:r>
            <w:r w:rsidRPr="00FB676D">
              <w:rPr>
                <w:rFonts w:ascii="Arial" w:hAnsi="Arial" w:cs="Arial"/>
                <w:i/>
                <w:iCs/>
                <w:color w:val="000000"/>
                <w:sz w:val="20"/>
                <w:szCs w:val="20"/>
              </w:rPr>
              <w:t> овог кредита може да се промени сваког/на свака </w:t>
            </w:r>
            <w:r w:rsidRPr="00584CDD">
              <w:rPr>
                <w:rFonts w:ascii="Arial" w:hAnsi="Arial" w:cs="Arial"/>
                <w:color w:val="000000"/>
                <w:sz w:val="20"/>
                <w:szCs w:val="20"/>
              </w:rPr>
              <w:t>[навести период усклађивања каматне стопе]</w:t>
            </w:r>
            <w:r w:rsidRPr="00FB676D">
              <w:rPr>
                <w:rFonts w:ascii="Arial" w:hAnsi="Arial" w:cs="Arial"/>
                <w:i/>
                <w:iCs/>
                <w:color w:val="000000"/>
                <w:sz w:val="20"/>
                <w:szCs w:val="20"/>
              </w:rPr>
              <w:t>.</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То значи да се износ Ваших рата</w:t>
            </w:r>
            <w:r w:rsidRPr="00584CDD">
              <w:rPr>
                <w:rFonts w:ascii="Arial" w:hAnsi="Arial" w:cs="Arial"/>
                <w:color w:val="000000"/>
                <w:sz w:val="20"/>
                <w:szCs w:val="20"/>
              </w:rPr>
              <w:t> </w:t>
            </w:r>
            <w:r w:rsidRPr="00FB676D">
              <w:rPr>
                <w:rFonts w:ascii="Arial" w:hAnsi="Arial" w:cs="Arial"/>
                <w:i/>
                <w:iCs/>
                <w:color w:val="000000"/>
                <w:sz w:val="20"/>
                <w:szCs w:val="20"/>
              </w:rPr>
              <w:t>може повећати или смањити.</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Ако каматна стопа порасте на [проценат каматне стопе најнеповољнијег сценарија из РЗ обрасца</w:t>
            </w:r>
            <w:proofErr w:type="gramStart"/>
            <w:r w:rsidRPr="00584CDD">
              <w:rPr>
                <w:rFonts w:ascii="Arial" w:hAnsi="Arial" w:cs="Arial"/>
                <w:color w:val="000000"/>
                <w:sz w:val="20"/>
                <w:szCs w:val="20"/>
              </w:rPr>
              <w:t>]</w:t>
            </w:r>
            <w:r w:rsidRPr="00FB676D">
              <w:rPr>
                <w:rFonts w:ascii="Arial" w:hAnsi="Arial" w:cs="Arial"/>
                <w:color w:val="000000"/>
                <w:sz w:val="20"/>
                <w:szCs w:val="20"/>
                <w:vertAlign w:val="superscript"/>
              </w:rPr>
              <w:t>2</w:t>
            </w:r>
            <w:proofErr w:type="gramEnd"/>
            <w:r w:rsidRPr="00584CDD">
              <w:rPr>
                <w:rFonts w:ascii="Arial" w:hAnsi="Arial" w:cs="Arial"/>
                <w:color w:val="000000"/>
                <w:sz w:val="20"/>
                <w:szCs w:val="20"/>
              </w:rPr>
              <w:t> Ваше обавезе би могле да се повећају на [износ рате по најнеповољнијем сценарију].</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 (индексираних) у страној валути]</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Вредност износа који морате да платите у динарима сваког</w:t>
            </w:r>
            <w:r w:rsidRPr="00584CDD">
              <w:rPr>
                <w:rFonts w:ascii="Arial" w:hAnsi="Arial" w:cs="Arial"/>
                <w:color w:val="000000"/>
                <w:sz w:val="20"/>
                <w:szCs w:val="20"/>
              </w:rPr>
              <w:t> [рокови доспелости рата] </w:t>
            </w:r>
            <w:r w:rsidRPr="00FB676D">
              <w:rPr>
                <w:rFonts w:ascii="Arial" w:hAnsi="Arial" w:cs="Arial"/>
                <w:i/>
                <w:iCs/>
                <w:color w:val="000000"/>
                <w:sz w:val="20"/>
                <w:szCs w:val="20"/>
              </w:rPr>
              <w:t>може да се промени</w:t>
            </w:r>
            <w:r w:rsidRPr="00584CDD">
              <w:rPr>
                <w:rFonts w:ascii="Arial" w:hAnsi="Arial" w:cs="Arial"/>
                <w:color w:val="000000"/>
                <w:sz w:val="20"/>
                <w:szCs w:val="20"/>
              </w:rPr>
              <w:t>.</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Ваше обавезе би могле да се повећају на [унесите износ у динарима који одговара најнеповољнијем сценарију кретања курса динара из РЗ обрасца] сваког [унесите период].</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Упозорење о последицама изостанка или кашњења у плаћању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Кашњење у плаћању или неплаћање може имати озбиљне последице по Вас (нпр. покретање извршног поступка) и отежати Вам да добијете кредит у будућности.</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наиђете на тешкоће у отплати, контактирајте нас одмах да истражимо могућа решења како да превазиђете овај проблем.</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Као последње средство, Ваш дом може бити продат ако не будете измиривали своје обавезе на време.]</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одустанак</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Имате право да одустанете од уговора о кредитукредитној картици/дозвољеном прекорачењу </w:t>
            </w:r>
            <w:r w:rsidRPr="00584CDD">
              <w:rPr>
                <w:rFonts w:ascii="Arial" w:hAnsi="Arial" w:cs="Arial"/>
                <w:color w:val="000000"/>
                <w:sz w:val="20"/>
                <w:szCs w:val="20"/>
              </w:rPr>
              <w:t>[навести врсту кредитне услуге] </w:t>
            </w:r>
            <w:r w:rsidRPr="00FB676D">
              <w:rPr>
                <w:rFonts w:ascii="Arial" w:hAnsi="Arial" w:cs="Arial"/>
                <w:i/>
                <w:iCs/>
                <w:color w:val="000000"/>
                <w:sz w:val="20"/>
                <w:szCs w:val="20"/>
              </w:rPr>
              <w:t>у року од 14 календарских дана.</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Превремена отплата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Имате право да превремено отплатите кредит у било ком тренутку у потпуности или делимично. Ако будете вршили превремене отплате укупна цена кредита ће бити мања од оне приказане у овом обрасцу, јер се смањује укупан износ камате и свих накнада за преостали рок отплате.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 код којег давалац кредита има право на накнаду]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Давалац кредита има право на накнаду у случају превремене отплате.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Имате право да превремено отплатите недоспеле обавезе по кредитној картици/дозвољеном прекорачењу </w:t>
            </w:r>
            <w:r w:rsidRPr="00584CDD">
              <w:rPr>
                <w:rFonts w:ascii="Arial" w:hAnsi="Arial" w:cs="Arial"/>
                <w:color w:val="000000"/>
                <w:sz w:val="20"/>
                <w:szCs w:val="20"/>
              </w:rPr>
              <w:t>[навести врсту кредитне услуге]</w:t>
            </w:r>
            <w:r w:rsidRPr="00FB676D">
              <w:rPr>
                <w:rFonts w:ascii="Arial" w:hAnsi="Arial" w:cs="Arial"/>
                <w:i/>
                <w:iCs/>
                <w:color w:val="000000"/>
                <w:sz w:val="20"/>
                <w:szCs w:val="20"/>
              </w:rPr>
              <w:t> у било ком тренутку у потпуности или делимично, без обавезе плаћања накнаде даваоцу кредита. Ако будете вршили превремене отплате укупна цена кредита ће бити мања од оне приказане у овом обрасцу, јер се смањује укупан износ камате и свих накнада за преостали рок отплате.</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седишта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Број телефона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Имејл адреса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Ова информација је опциона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2 Није потребно уносити за уговоре о кредиту где је каматна стопа фиксна.</w:t>
      </w:r>
      <w:proofErr w:type="gramEnd"/>
      <w:r w:rsidRPr="00584CDD">
        <w:rPr>
          <w:rFonts w:ascii="Arial" w:hAnsi="Arial" w:cs="Arial"/>
          <w:color w:val="000000"/>
          <w:sz w:val="20"/>
          <w:szCs w:val="20"/>
        </w:rPr>
        <w:t xml:space="preserve"> </w:t>
      </w:r>
      <w:proofErr w:type="gramStart"/>
      <w:r w:rsidRPr="00584CDD">
        <w:rPr>
          <w:rFonts w:ascii="Arial" w:hAnsi="Arial" w:cs="Arial"/>
          <w:color w:val="000000"/>
          <w:sz w:val="20"/>
          <w:szCs w:val="20"/>
        </w:rPr>
        <w:t>У случају кредита са комбинованом каматном стопом, информације се дају за износ кредита који се отплаћује по променљивој каматној стопи.</w:t>
      </w:r>
      <w:proofErr w:type="gramEnd"/>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 xml:space="preserve">Додатне информације о уговору о кредиту/кредитној картици/дозвољеном </w:t>
      </w:r>
      <w:proofErr w:type="gramStart"/>
      <w:r w:rsidRPr="00FB676D">
        <w:rPr>
          <w:rFonts w:ascii="Arial" w:hAnsi="Arial" w:cs="Arial"/>
          <w:b/>
          <w:bCs/>
          <w:color w:val="000000"/>
          <w:sz w:val="20"/>
          <w:szCs w:val="20"/>
        </w:rPr>
        <w:t>прекорачењу</w:t>
      </w:r>
      <w:proofErr w:type="gramEnd"/>
      <w:r w:rsidRPr="00584CDD">
        <w:rPr>
          <w:rFonts w:ascii="Arial" w:hAnsi="Arial" w:cs="Arial"/>
          <w:b/>
          <w:bCs/>
          <w:color w:val="000000"/>
          <w:sz w:val="20"/>
          <w:szCs w:val="20"/>
        </w:rPr>
        <w:br/>
      </w:r>
      <w:r w:rsidRPr="00584CDD">
        <w:rPr>
          <w:rFonts w:ascii="Arial" w:hAnsi="Arial" w:cs="Arial"/>
          <w:color w:val="000000"/>
          <w:sz w:val="20"/>
          <w:szCs w:val="20"/>
        </w:rPr>
        <w:t>[навести врсту кредитне услуге]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Опис главних карактеристика кредита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7"/>
        <w:gridCol w:w="6716"/>
      </w:tblGrid>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кредита</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 стамбени/готовински/потрошачки/кредитна картица/дозвољено прекорачење – сваки кредитни производ који се нуди физичким лицима се мора подвести под једну врсту кредита у складу са поделом врста кредита из подзаконског акта из члана 12. став 13. Закона о заштити корисника финансијских услуга.]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пољопривреднике и предузетнике:</w:t>
            </w:r>
          </w:p>
          <w:p w:rsidR="00584CDD" w:rsidRPr="00584CDD" w:rsidRDefault="00584CDD" w:rsidP="00FB676D">
            <w:pPr>
              <w:widowControl/>
              <w:autoSpaceDE/>
              <w:autoSpaceDN/>
              <w:spacing w:before="0" w:after="150"/>
              <w:rPr>
                <w:rFonts w:ascii="Arial" w:hAnsi="Arial" w:cs="Arial"/>
                <w:color w:val="000000"/>
                <w:sz w:val="20"/>
                <w:szCs w:val="20"/>
              </w:rPr>
            </w:pPr>
            <w:proofErr w:type="gramStart"/>
            <w:r w:rsidRPr="00584CDD">
              <w:rPr>
                <w:rFonts w:ascii="Arial" w:hAnsi="Arial" w:cs="Arial"/>
                <w:color w:val="000000"/>
                <w:sz w:val="20"/>
                <w:szCs w:val="20"/>
              </w:rPr>
              <w:t>кредит</w:t>
            </w:r>
            <w:proofErr w:type="gramEnd"/>
            <w:r w:rsidRPr="00584CDD">
              <w:rPr>
                <w:rFonts w:ascii="Arial" w:hAnsi="Arial" w:cs="Arial"/>
                <w:color w:val="000000"/>
                <w:sz w:val="20"/>
                <w:szCs w:val="20"/>
              </w:rPr>
              <w:t xml:space="preserve"> за обртна средства/револвинг кредит/инвестициони кредит и др.]</w:t>
            </w: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Највиша дозвољена номинална и/или ефективна каматна стопа у тренутку давања понуде за ову врсту кредитне услуге</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максималну номиналну и/или ефективну каматну стопу у тренутку давања понуде за одабрану врсту кредитне услуге]</w:t>
            </w: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Стављање кредита кориснику на располагање и [ако је применљиво – код уговора о кредиту ] износ учешћа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Овде се појашњава како и када ће Вам се исплатити новац.</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механизми повлачења за релевантну врсту уговора о кредиту могу резултирати вишим ефективним каматним стопама</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[Тамо где уговор о кредиту предвиђа различите начине повлачења са различитим накнадама или стопама задуживања и давалац кредита користи претпоставку из тачке 6. став 2. Одлуке, потребно је назначити да други механизми повлачења за релевантну врсту кредита могу резултирати вишим ефективним каматним стопама, а пожељно је и како, тј. који су то други механизми и која би била висина ефективне каматне стопе]</w:t>
            </w: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Средства обезбеђења, њихов кратак опис, могућност за њихову замену другим средством обезбеђења током периода отплате кредита и услови активирања тих средстава у случају неизмиривања обавеза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опис средства обезбеђења које треба да пружите у вези са уговором о кредиту/кредитној картици/дозвољеном прекорачењу </w:t>
            </w:r>
            <w:r w:rsidRPr="00584CDD">
              <w:rPr>
                <w:rFonts w:ascii="Arial" w:hAnsi="Arial" w:cs="Arial"/>
                <w:color w:val="000000"/>
                <w:sz w:val="20"/>
                <w:szCs w:val="20"/>
              </w:rPr>
              <w:t>[навести врсту кредитне услуге].</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врсте средства обезбеђења, дати њихов кратак опис, навести могућност за њихову замену другим средством обезбеђења током периода отплате кредита другим средством обезбеђења и услови активирања тих средстава у случају неизмиривања обавеза]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 Код уговора код којих је као средство обезбеђења уговорена хипотека на непокретности или друго средство обезбеђења код којег се врши процена – потребно навести обавештење кориснику да је неопходно извршити процену и ко врши ту процену].</w:t>
            </w: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средства обезбеђења</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средства обезбеђења на основу које је дата ова понуда: [унесите износ].</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(Максимални расположиви износ кредита у односу на вредност средства обезбеђења [унесите однос] или минимална вредност средства обезбеђења за позајмљивање износа кредита из ове понуде [унесите износ].</w:t>
            </w: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Отплате не доводе до моменталне амортизације капитала.</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Информације о обради података</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Износи у овој понуди су персонализовани на основу аутоматизоване обраде података, укључујући и профилисање.</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Трошкови кредита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16"/>
        <w:gridCol w:w="5727"/>
      </w:tblGrid>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кредиту/кредитној картици/дозвољеном прекорачењу [навести врсту кредитне услуге].</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услови који регулишу примену сваке каматне стопе (ако је у питању променљива каматна стопа потребно навести елементе на основу којих се одређује (нпр. референтна каматна стопа, индекс потрошачких цена и др.), њихову висину у време издавања понуде, периоде у којима ће се мењати, начин на који ће се мењати, као и фиксни елемент ако је уговорен)]</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Метод који се примењује код обрачуна камате (конформни, пропорционални и др.)</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 ли је за одобрење кредита обавезно: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плаћање накнаде за обраду кредитног захтева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плаћање накнаде за администрирање кредита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 </w:t>
            </w:r>
            <w:proofErr w:type="gramStart"/>
            <w:r w:rsidRPr="00584CDD">
              <w:rPr>
                <w:rFonts w:ascii="Arial" w:hAnsi="Arial" w:cs="Arial"/>
                <w:color w:val="000000"/>
                <w:sz w:val="20"/>
                <w:szCs w:val="20"/>
              </w:rPr>
              <w:t>плаћање</w:t>
            </w:r>
            <w:proofErr w:type="gramEnd"/>
            <w:r w:rsidRPr="00584CDD">
              <w:rPr>
                <w:rFonts w:ascii="Arial" w:hAnsi="Arial" w:cs="Arial"/>
                <w:color w:val="000000"/>
                <w:sz w:val="20"/>
                <w:szCs w:val="20"/>
              </w:rPr>
              <w:t xml:space="preserve"> других накнада које приходује давалац кредита?</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је одредити врсту накнаде, навести њен номинални износ, односно проценат од одређене суме (навести која је то сума, нпр. износ кредита) која представља основицу за обрачун те накнаде, као и да ли је накнада фиксна или променљива, а ако је променљива навести: елементе на основу којих се одређује, њихову висину у време издавања понуде, периоде у којима ће се мењати, те начин на који ће се мењати]</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 са променљивом каматном стопом]</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Пошто је укупан износ/део износа</w:t>
            </w:r>
            <w:r w:rsidRPr="00584CDD">
              <w:rPr>
                <w:rFonts w:ascii="Arial" w:hAnsi="Arial" w:cs="Arial"/>
                <w:color w:val="000000"/>
                <w:sz w:val="20"/>
                <w:szCs w:val="20"/>
              </w:rPr>
              <w:t> [одабрати опцију] </w:t>
            </w:r>
            <w:r w:rsidRPr="00FB676D">
              <w:rPr>
                <w:rFonts w:ascii="Arial" w:hAnsi="Arial" w:cs="Arial"/>
                <w:i/>
                <w:iCs/>
                <w:color w:val="000000"/>
                <w:sz w:val="20"/>
                <w:szCs w:val="20"/>
              </w:rPr>
              <w:t>Вашег кредита одобрен са променљивом номиналном каматном стопом, ефективна каматна стопа би се могла променити, уколико дође до промене променљиве каматне стопе.</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На пример, ако је каматна стопа порасла на [__</w:t>
            </w:r>
            <w:proofErr w:type="gramStart"/>
            <w:r w:rsidRPr="00584CDD">
              <w:rPr>
                <w:rFonts w:ascii="Arial" w:hAnsi="Arial" w:cs="Arial"/>
                <w:color w:val="000000"/>
                <w:sz w:val="20"/>
                <w:szCs w:val="20"/>
              </w:rPr>
              <w:t>]%</w:t>
            </w:r>
            <w:proofErr w:type="gramEnd"/>
            <w:r w:rsidRPr="00584CDD">
              <w:rPr>
                <w:rFonts w:ascii="Arial" w:hAnsi="Arial" w:cs="Arial"/>
                <w:color w:val="000000"/>
                <w:sz w:val="20"/>
                <w:szCs w:val="20"/>
              </w:rPr>
              <w:t xml:space="preserve"> [унети висину каматне стопе под претпоставком да се каматна стопа повећава приликом првог усклађивања, односно приликом преласка на променљиву каматну стопу на највиши ниво у смислу РЗ обрасца]</w:t>
            </w:r>
            <w:r w:rsidRPr="00FB676D">
              <w:rPr>
                <w:rFonts w:ascii="Arial" w:hAnsi="Arial" w:cs="Arial"/>
                <w:color w:val="000000"/>
                <w:sz w:val="20"/>
                <w:szCs w:val="20"/>
                <w:vertAlign w:val="superscript"/>
              </w:rPr>
              <w:t>3</w:t>
            </w:r>
            <w:r w:rsidRPr="00584CDD">
              <w:rPr>
                <w:rFonts w:ascii="Arial" w:hAnsi="Arial" w:cs="Arial"/>
                <w:color w:val="000000"/>
                <w:sz w:val="20"/>
                <w:szCs w:val="20"/>
              </w:rPr>
              <w:t>, ефективна каматна стопа би се могла повећати на [__] [унети износ израчунат на основу овог сценарија].</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 ли је за одобрење кредита обавезно: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прибављање полисе осигурања којом се обезбеђује кредит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 </w:t>
            </w:r>
            <w:proofErr w:type="gramStart"/>
            <w:r w:rsidRPr="00584CDD">
              <w:rPr>
                <w:rFonts w:ascii="Arial" w:hAnsi="Arial" w:cs="Arial"/>
                <w:color w:val="000000"/>
                <w:sz w:val="20"/>
                <w:szCs w:val="20"/>
              </w:rPr>
              <w:t>закључење</w:t>
            </w:r>
            <w:proofErr w:type="gramEnd"/>
            <w:r w:rsidRPr="00584CDD">
              <w:rPr>
                <w:rFonts w:ascii="Arial" w:hAnsi="Arial" w:cs="Arial"/>
                <w:color w:val="000000"/>
                <w:sz w:val="20"/>
                <w:szCs w:val="20"/>
              </w:rPr>
              <w:t xml:space="preserve"> уговора о споредним услугама?</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прецизирати која врста осигурања је у питању и навести износ накнаде за осигурање, осим ако је корисник сам прибавио полису]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прецизирати која врста споредних услуга је у питању и навести износ накнаде за коришћење тих услуга]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одговор на постављена питања не, потребно је навести који трошак није укључен и зашто, нпр. „није унапред познат његов укупан износ”]</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услови за одобрење кредита</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b/>
                <w:bCs/>
                <w:color w:val="000000"/>
                <w:sz w:val="20"/>
                <w:szCs w:val="20"/>
              </w:rPr>
              <w:t>Повезани трошкови</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Накнаде за отварање и/или одржавање једног</w:t>
            </w:r>
          </w:p>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или више платних рачуна на које се врше исплате кредита и Ваше уплате у циљу извршења обавеза из уговора о кредиту</w:t>
            </w:r>
            <w:r w:rsidRPr="00FB676D">
              <w:rPr>
                <w:rFonts w:ascii="Arial" w:hAnsi="Arial" w:cs="Arial"/>
                <w:color w:val="000000"/>
                <w:sz w:val="20"/>
                <w:szCs w:val="20"/>
                <w:vertAlign w:val="superscript"/>
              </w:rPr>
              <w:t>4</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износ ове накнаде]</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Врста и висина накнада и свих трошкова у </w:t>
            </w:r>
            <w:r w:rsidRPr="00584CDD">
              <w:rPr>
                <w:rFonts w:ascii="Arial" w:hAnsi="Arial" w:cs="Arial"/>
                <w:color w:val="000000"/>
                <w:sz w:val="20"/>
                <w:szCs w:val="20"/>
              </w:rPr>
              <w:lastRenderedPageBreak/>
              <w:t>погледу коришћења одређеног средства плаћања (нпр. кредитне картице, дебитне картице код дозвољеног прекорачења)</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Да/Не [Ако је одговор да, навести врсту и висину ових </w:t>
            </w:r>
            <w:r w:rsidRPr="00584CDD">
              <w:rPr>
                <w:rFonts w:ascii="Arial" w:hAnsi="Arial" w:cs="Arial"/>
                <w:color w:val="000000"/>
                <w:sz w:val="20"/>
                <w:szCs w:val="20"/>
              </w:rPr>
              <w:lastRenderedPageBreak/>
              <w:t>накнада и трошкова]</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накнаде и награде за рад у поступку пред јавном бележником</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износ ове накнаде и награде за рад]</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таксе за упис хипотеке</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износ ове таксе]</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Сви други трошкови везани за уговор о кредиту/кредитној картици/дозвољеном прекорачењу [навести врсту кредитне услуге]</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врсту и висину других трошкова који падају на терет корисника кредита, попут пореза и процене непокретности, уз назнаку да ли су ти трошкови једнократни или вишекратни, фиксни или променљиви, а ако су променљиви навести: елементе на основу којих се одређују, њихову висину у време издавања понуде, периоде у којима ће се мењати, те начин на који ће се мењати]</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3 Код кредита са комбинованом стопом каматна стопа из најлошијег могућег сценарија се обрачунава на (преостали) износ кредита који се отплаћује по променљивој стопи.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4 Уноси се износ месечне накнаде за одржавање најјефтинијег (пакета) рачуна са којим је могуће добити кредит под тим условима.</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 Други значајни правни аспекти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16"/>
        <w:gridCol w:w="5227"/>
      </w:tblGrid>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разматрање понуде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[унети дужину периода за разматрање понуде (најмање два радна дана)] након пријема ове понуде да размислите пре него што је прихватите, у ком периоду важе понуђени услови уговора о кредиту/кредитној картици/дозвољеном прекорачењу [навести врсту кредитне услуге].</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потпуну отплату</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Потпуна отплата се може захтевати у следећим случајевима: [навести случајеве ако је предвиђено да се може захтевати потпуна отплата].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измирење дуговања у сваком тренутку</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Имате право да у сваком тренутку измирите своје дуговање]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дозвољеном прекорачењу: Имате право да у сваком тренутку превремено отплатите прекорачење без накнаде]</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од уговора о кредиту/кредитној картици/дозвољеном прекорачењу [навести врсту кредитне услуге] и висина трошкова који настају у случају одустанка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за одустанак од уговора из члана 13. Закона о заштити корисника финансијских услуга: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право на одустанак од овог уговора [ако је применљиво – код стамбених кредита: под условом да нисте почели да користите кредит, односно финансирање, а] најдуже у року од 14 дана од дана закључења уговора, без навођења разлога за одустанак.</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Уколико одлучите да одустанете од уговора, дужни сте да пре истека рока за одустанак о томе обавестите даваоца кредита писаним путем, при чему није потребно наводити разлог за одустанак, а датум пријема овог обавештења ће се сматрати датумом одустанка од уговора. У том случају сте дужни да одмах, а најкасније у року од 30 дана од дана слања </w:t>
            </w:r>
            <w:r w:rsidRPr="00584CDD">
              <w:rPr>
                <w:rFonts w:ascii="Arial" w:hAnsi="Arial" w:cs="Arial"/>
                <w:color w:val="000000"/>
                <w:sz w:val="20"/>
                <w:szCs w:val="20"/>
              </w:rPr>
              <w:lastRenderedPageBreak/>
              <w:t>обавештења о одустанку даваоцу кредита вратите главницу и платите редовну камату за период коришћења кредита.]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 има право на накнаду у случају превремене отплате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[Одређивање накнаде (уз навођење метода обрачуна, све у складу са чланом 48. Закона о заштити корисника финансијских услуга). Објашњење начина обрачуна ове накнаде мора бити транспарентно и разумљиво]</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превремене отплате кредита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за превремену отплату кредита из члана 48. Закона о заштити корисника финансијских услуга, са релевантним репрезентативним примером, датим узимајући у виду конкретну понуду]</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уступања потраживања из уговора о кредиту/кредитној картици/дозвољеном прекорачењу [навести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и начин уступања потраживања из члана 50. Закона о заштити корисника финансијских услуга]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Могућност поверавања активности наплате потраживања из уговора о кредиту/кредитној картици/дозвољеном прекорачењу [навести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Могућност преузимања дуга из уговора о кредиту/кредитној картици/дозвољеном прекорачењу [навести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за преузимање дуга, као што су начин подношења захтева за сагласност даваоца, процену кредитне способности лицу коме се дуг преноси, измена уговора о кредитукредитној картици/дозвољеном прекорачењуи сл. У случају кредита код којих је као средство обезбеђења уговорена хипотека, појаснити процедуру преузимања дуга када је уговорено да купац непокретности преузме дуг према банци.].</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Увид у базу података ради процене кредитне способности</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 Вас мора одмах и без накнаде обавестити о резултатима увида у базу података ради процене кредитне способности, ако је захтев за одобрење кредита одбијен (и) на основу увида у ову базу.</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нацрт уговора о кредиту/кредитној картици/дозвољеном прекорачењу [навести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копију нацрта уговора о кредиту/кредитној картици/дозвољеном прекорачењу [навести врсту кредитне услуге], али под условом да је у време подношења овог Вашег захтева давалац кредита вољан да приступи закључивању овог уговора са Вама.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Извршавање платних трансакција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[Потребно навести информације прописане у члану 16. став 1. тачка 2) подтачке (3), (4), (5) и (6) Закона о платним услугама које се примењују на одговарајуће средство плаћања (нпр. кредитна картица, дебитна картица код дозвољног прекорачења]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Информације о заштитним и другим мерама у вези са извршавањем платних трансакција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[Потребно навести информације прописане у члану 16. став 1. тачка 5) Закона о платним услугама које се примењују на одговарајуће средство плаћања (нпр. кредитна картица, дебитна картица код дозвољног прекорачења]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Временски период током којег је давалац кредита везан предуговорним информацијама наведеним у овој понуди.</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Информације наведене у овом обрасцу су важеће у периоду до </w:t>
            </w:r>
            <w:r w:rsidRPr="00FB676D">
              <w:rPr>
                <w:rFonts w:ascii="Arial" w:hAnsi="Arial" w:cs="Arial"/>
                <w:b/>
                <w:bCs/>
                <w:color w:val="000000"/>
                <w:sz w:val="20"/>
                <w:szCs w:val="20"/>
              </w:rPr>
              <w:t xml:space="preserve">[__] </w:t>
            </w:r>
            <w:proofErr w:type="gramStart"/>
            <w:r w:rsidRPr="00FB676D">
              <w:rPr>
                <w:rFonts w:ascii="Arial" w:hAnsi="Arial" w:cs="Arial"/>
                <w:b/>
                <w:bCs/>
                <w:color w:val="000000"/>
                <w:sz w:val="20"/>
                <w:szCs w:val="20"/>
              </w:rPr>
              <w:t>/[</w:t>
            </w:r>
            <w:proofErr w:type="gramEnd"/>
            <w:r w:rsidRPr="00FB676D">
              <w:rPr>
                <w:rFonts w:ascii="Arial" w:hAnsi="Arial" w:cs="Arial"/>
                <w:b/>
                <w:bCs/>
                <w:color w:val="000000"/>
                <w:sz w:val="20"/>
                <w:szCs w:val="20"/>
              </w:rPr>
              <w:t>__] </w:t>
            </w:r>
            <w:r w:rsidRPr="00584CDD">
              <w:rPr>
                <w:rFonts w:ascii="Arial" w:hAnsi="Arial" w:cs="Arial"/>
                <w:color w:val="000000"/>
                <w:sz w:val="20"/>
                <w:szCs w:val="20"/>
              </w:rPr>
              <w:t>дана од дана уручивања ове понуде [унети датум или број дана].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По истеку овог периода, информације се могу променити у складу са пословном политиком даваоца кредита.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Што се тиче остваривања и заштите Ваших права и интереса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Имате право на подношење приговора и притужбе, као и могућност покретања поступка посредовања пред Народном банком Србије ради вансудског решавања спорног односа са даваоцем кредита. Међутим имајте у виду да Народна банка Србије не може наложити даваоцу кредита да са Вама закључи одређени уговор о кредиту/кредитној картици/дозвољеном прекорачењу </w:t>
            </w:r>
            <w:r w:rsidRPr="00584CDD">
              <w:rPr>
                <w:rFonts w:ascii="Arial" w:hAnsi="Arial" w:cs="Arial"/>
                <w:color w:val="000000"/>
                <w:sz w:val="20"/>
                <w:szCs w:val="20"/>
              </w:rPr>
              <w:t>[навести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[Кратко објашњење права корисника на приговор и притужбу, те на предлог за посредовање, као и услови за коришћење ових права: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приговор: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сматрате да се давалац кредита не придржава одредаба закона који регулише област заштите корисника финансијских услуга, других прописа којима се уређују финансијске услуге, општих услова пословања и/или обавеза из уговора закљученог с Вама, имате право на подношење приговора даваоцу кредита у писаној форми.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Приговор можете поднети на следеће начине: [унети начине подношења приговоре и линк где ће бити објашњена процедура поступања по приговору].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 је дужан да Вам достави јасан, разумљив и потпун одговор на приговор у писаној форми најкасније у року од 15 дана од дана пријема приговора. Изузетно, ако из разлога који не зависе од воље даваоца кредита, он не може Вам да достави одговор у овом року – тај се рок може продужити за још највише 15 дана, о чему је давалац кредита дужан да Вас у писаној форми обавести у року од 15 дана од дана пријема приговора.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притужбу и предлог за посредовање: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сте незадовољни одговором даваоца кредита или Вам тај одговор није достављен у прописаном року, имате могућност да се, пре покретања судског поступка, обратите Народној банци Србије тако што ћете у писаној форми поднети притужбу или предлог за посредовање.]</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Упозорење о правним и финансијским последицама непоштовања уговорних обавеза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Непоштовање обавеза из уговора о кредиту/кредитној картици/дозвољеном прекорачењу </w:t>
            </w:r>
            <w:r w:rsidRPr="00584CDD">
              <w:rPr>
                <w:rFonts w:ascii="Arial" w:hAnsi="Arial" w:cs="Arial"/>
                <w:color w:val="000000"/>
                <w:sz w:val="20"/>
                <w:szCs w:val="20"/>
              </w:rPr>
              <w:t>[навести врсту кредитне услуге]</w:t>
            </w:r>
            <w:r w:rsidRPr="00FB676D">
              <w:rPr>
                <w:rFonts w:ascii="Arial" w:hAnsi="Arial" w:cs="Arial"/>
                <w:i/>
                <w:iCs/>
                <w:color w:val="000000"/>
                <w:sz w:val="20"/>
                <w:szCs w:val="20"/>
              </w:rPr>
              <w:t> може имати озбиљне последице по Вас.</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Разлози, услови, поступак и последице раскида и отказа уговора о кредиту /кредитној картици/дозвољеном прекорачењу [навести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 у случају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План отплате кредита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[План отплате кредита садржи сва плаћања и отплате које корисник треба да изврши током трајања уговора о кредиту, укључујући и плаћања за све споредне услуге]</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план отплате кредита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план отплате кредита у било ком тренутку у току трајања уговора о кредиту</w:t>
            </w:r>
            <w:r w:rsidRPr="00FB676D">
              <w:rPr>
                <w:rFonts w:ascii="Arial" w:hAnsi="Arial" w:cs="Arial"/>
                <w:i/>
                <w:iCs/>
                <w:color w:val="000000"/>
                <w:sz w:val="20"/>
                <w:szCs w:val="20"/>
              </w:rPr>
              <w:t>.</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Врста писане форме коју сте одабрали за обавештења која је давалац кредита у обавези да Вам доставља у складу са уговором о кредиту/кредитној картици/дозвољеном прекорачењу [навести врсту кредитне услуге] и Законом о заштити корисника </w:t>
            </w:r>
            <w:r w:rsidRPr="00584CDD">
              <w:rPr>
                <w:rFonts w:ascii="Arial" w:hAnsi="Arial" w:cs="Arial"/>
                <w:color w:val="000000"/>
                <w:sz w:val="20"/>
                <w:szCs w:val="20"/>
              </w:rPr>
              <w:lastRenderedPageBreak/>
              <w:t>финансијских услуга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[Врста писане форме]</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и интернет страница Народне банке Србије као органа који врши надзор над пословањем даваоца кредита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[Београд</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ул Краља Петра бр.12]</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Народне банке Србије: [__]</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4.</w:t>
      </w:r>
      <w:r w:rsidRPr="00584CDD">
        <w:rPr>
          <w:rFonts w:ascii="Arial" w:hAnsi="Arial" w:cs="Arial"/>
          <w:color w:val="000000"/>
          <w:sz w:val="20"/>
          <w:szCs w:val="20"/>
        </w:rPr>
        <w:t> [</w:t>
      </w:r>
      <w:r w:rsidRPr="00FB676D">
        <w:rPr>
          <w:rFonts w:ascii="Arial" w:hAnsi="Arial" w:cs="Arial"/>
          <w:b/>
          <w:bCs/>
          <w:color w:val="000000"/>
          <w:sz w:val="20"/>
          <w:szCs w:val="20"/>
        </w:rPr>
        <w:t>Ако је применљиво</w:t>
      </w:r>
      <w:r w:rsidRPr="00584CDD">
        <w:rPr>
          <w:rFonts w:ascii="Arial" w:hAnsi="Arial" w:cs="Arial"/>
          <w:color w:val="000000"/>
          <w:sz w:val="20"/>
          <w:szCs w:val="20"/>
        </w:rPr>
        <w:t>]</w:t>
      </w:r>
      <w:r w:rsidRPr="00FB676D">
        <w:rPr>
          <w:rFonts w:ascii="Arial" w:hAnsi="Arial" w:cs="Arial"/>
          <w:b/>
          <w:bCs/>
          <w:color w:val="000000"/>
          <w:sz w:val="20"/>
          <w:szCs w:val="20"/>
        </w:rPr>
        <w:t> Додатне информације у случају уговора о кредиту/кредитној картици/дозвољеном прекорачењу </w:t>
      </w:r>
      <w:r w:rsidRPr="00584CDD">
        <w:rPr>
          <w:rFonts w:ascii="Arial" w:hAnsi="Arial" w:cs="Arial"/>
          <w:color w:val="000000"/>
          <w:sz w:val="20"/>
          <w:szCs w:val="20"/>
        </w:rPr>
        <w:t>[навести врсту кредитне услуге] </w:t>
      </w:r>
      <w:r w:rsidRPr="00FB676D">
        <w:rPr>
          <w:rFonts w:ascii="Arial" w:hAnsi="Arial" w:cs="Arial"/>
          <w:b/>
          <w:bCs/>
          <w:color w:val="000000"/>
          <w:sz w:val="20"/>
          <w:szCs w:val="20"/>
        </w:rPr>
        <w:t>закљученим средствима комуникације на даљину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60"/>
        <w:gridCol w:w="4983"/>
      </w:tblGrid>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Закључење уговора на даљину – путем [потребно унети начин на који ће уговор на даљину бити закључен, нпр. апликација мобилног/електронског банкарства]</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Код закључења овог уговора на даљину, сагласност ће бити изражена следећим средствима аутентификације: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 За износе кредита до 1.200.000 динара уз употребу два међусобно независна елемента за потврђивање корисничког идентитета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 За износе кредита преко 1.200.000 динара употребом квалификованог електронског потписа.]</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Језик у употреби</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Уговор ће бити закључен на српском језику и целокупна комуникација везана за конкретни уговорни однос ће се одвијати на српском језику.]</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које се примењује на уговор</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 уговор ће се применити одредбе Закона о заштити корисника финансијских услуга на даљину и Закона о заштити корисника финансијских услуга.]</w:t>
            </w: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за [име и презиме корисника] на [датум сачињавања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на основу података које сте даваоцу кредита пружили до овог тренутка и на основу тренутних услова на финансијском тржишту.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не представља обавезу за [пословно име даваоца кредита] да Вам одобри кредит.]</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2</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ПОНУДА</w:t>
      </w:r>
      <w:r w:rsidRPr="00584CDD">
        <w:rPr>
          <w:rFonts w:ascii="Arial" w:hAnsi="Arial" w:cs="Arial"/>
          <w:b/>
          <w:bCs/>
          <w:color w:val="000000"/>
          <w:sz w:val="20"/>
          <w:szCs w:val="20"/>
        </w:rPr>
        <w:br/>
      </w:r>
      <w:r w:rsidRPr="00FB676D">
        <w:rPr>
          <w:rFonts w:ascii="Arial" w:hAnsi="Arial" w:cs="Arial"/>
          <w:b/>
          <w:bCs/>
          <w:color w:val="000000"/>
          <w:sz w:val="20"/>
          <w:szCs w:val="20"/>
        </w:rPr>
        <w:t>УГОВОРA О ЛИЗИНГУ</w:t>
      </w:r>
      <w:r w:rsidRPr="00FB676D">
        <w:rPr>
          <w:rFonts w:ascii="Arial" w:hAnsi="Arial" w:cs="Arial"/>
          <w:b/>
          <w:bCs/>
          <w:color w:val="000000"/>
          <w:sz w:val="20"/>
          <w:szCs w:val="20"/>
          <w:vertAlign w:val="superscript"/>
        </w:rPr>
        <w:t>5</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Кључне информације: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1 </w:t>
      </w:r>
      <w:r w:rsidRPr="00584CDD">
        <w:rPr>
          <w:rFonts w:ascii="Arial" w:hAnsi="Arial" w:cs="Arial"/>
          <w:color w:val="000000"/>
          <w:sz w:val="20"/>
          <w:szCs w:val="20"/>
        </w:rPr>
        <w:t>[</w:t>
      </w:r>
      <w:r w:rsidRPr="00FB676D">
        <w:rPr>
          <w:rFonts w:ascii="Arial" w:hAnsi="Arial" w:cs="Arial"/>
          <w:b/>
          <w:bCs/>
          <w:color w:val="000000"/>
          <w:sz w:val="20"/>
          <w:szCs w:val="20"/>
        </w:rPr>
        <w:t>увек мора бити на првој страни]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35"/>
        <w:gridCol w:w="5708"/>
      </w:tblGrid>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w:t>
            </w: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пребивалиште, односно седиште]</w:t>
            </w: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Бруто набавна вредност предмета лизинга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збир вредности по којој давалац лизинга набавља предмет лизинга и обрачунатог пореза на додату вредност, а изражава се у валути у којој ће уговор бити индексиран.</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учешћа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износ који плаћате даваоцу лизинга и који се исказује у односу на бруто набавну вредност предмета лизинга.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нето финансирања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разлика између бруто набавне вредности предмета лизинга и износа учешћа.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Валута у којој је одобрено финансирање по основу уговора о лизингу, а у случају финансирања индексираног у страној валути – валута индексације и поред износа нето финансирања у динарима – износ нето финансирања у тој валути, као и назнака да се при одобравању и отплати по основу уговора о лизингу примењује званични средњи курс динара, као и навођење датума обрачуна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уговоре о лизингу (индексиране) у еврима или другој страној валути]</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Износ нето финансирања je у динарској противвредности евра/стране валуте/у еврима/у страној валути </w:t>
            </w:r>
            <w:r w:rsidRPr="00584CDD">
              <w:rPr>
                <w:rFonts w:ascii="Arial" w:hAnsi="Arial" w:cs="Arial"/>
                <w:color w:val="000000"/>
                <w:sz w:val="20"/>
                <w:szCs w:val="20"/>
              </w:rPr>
              <w:t>[одабрати опцију]</w:t>
            </w:r>
            <w:r w:rsidRPr="00FB676D">
              <w:rPr>
                <w:rFonts w:ascii="Arial" w:hAnsi="Arial" w:cs="Arial"/>
                <w:i/>
                <w:iCs/>
                <w:color w:val="000000"/>
                <w:sz w:val="20"/>
                <w:szCs w:val="20"/>
              </w:rPr>
              <w:t>, тако да износ нето финансирања у динарима може да се промени у случају промене курса </w:t>
            </w:r>
            <w:r w:rsidRPr="00584CDD">
              <w:rPr>
                <w:rFonts w:ascii="Arial" w:hAnsi="Arial" w:cs="Arial"/>
                <w:color w:val="000000"/>
                <w:sz w:val="20"/>
                <w:szCs w:val="20"/>
              </w:rPr>
              <w:t>[навести назив стране валуте]</w:t>
            </w:r>
            <w:r w:rsidRPr="00FB676D">
              <w:rPr>
                <w:rFonts w:ascii="Arial" w:hAnsi="Arial" w:cs="Arial"/>
                <w:i/>
                <w:iCs/>
                <w:color w:val="000000"/>
                <w:sz w:val="20"/>
                <w:szCs w:val="20"/>
              </w:rPr>
              <w:t>, док је износ у тој страној валути непроменљив.</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ОБАВЕЗНО ПОГЛЕДАЈТЕ ОБРАЗАЦ РЗ-3/ РЗ-1 (у делу који се односи на валутни ризик) [навести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ЗАТРАЖИТЕ ПРИМЕРЕНА ОБЈАШЊЕЊА У ВЕЗИ СА САДРЖИНОМ ТИХ ОБРАЗАЦА</w:t>
            </w: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лизингу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уговоре са променљивом каматном стопом]</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Износ нето финансирања je уговорен са променљивом номиналном каматном стопом, тако да износ који отплаћујете по основу овог уговора о лизингу може да се промени</w:t>
            </w:r>
            <w:r w:rsidRPr="00584CDD">
              <w:rPr>
                <w:rFonts w:ascii="Arial" w:hAnsi="Arial" w:cs="Arial"/>
                <w:color w:val="000000"/>
                <w:sz w:val="20"/>
                <w:szCs w:val="20"/>
              </w:rPr>
              <w:t> </w:t>
            </w:r>
            <w:r w:rsidRPr="00FB676D">
              <w:rPr>
                <w:rFonts w:ascii="Arial" w:hAnsi="Arial" w:cs="Arial"/>
                <w:i/>
                <w:iCs/>
                <w:color w:val="000000"/>
                <w:sz w:val="20"/>
                <w:szCs w:val="20"/>
              </w:rPr>
              <w:t>у случају промене променљивих елемената нове каматне стопе.</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ОБАВЕЗНО ПОГЛЕДАЈТЕ ОБРАЗАЦ РЗ-2/ РЗ-1 (у делу који се односи на ризик задуживања са променљивом каматном стопом)</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ЗАТРАЖИТЕ ПРИМЕРЕНА ОБЈАШЊЕЊА У ВЕЗИ СА САДРЖИНОМ ТИХ ОБРАЗАЦА</w:t>
            </w: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Трајање уговора, односно рок отплате</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укупна цена лизинга изражена у односу на износ нето финансирања као проценат на годишњем нивоу.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Износ ефективне каматне стопе има за циљ да Вам помогне да упоредите различите понуде, односно понуде различитих давалаца лизинга.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Цена лизинга у номиналном износу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Представља збир укупног износа редовне камате коју ћете платити до краја отплате лизинга и износа свих других новчаних обавеза које имате у вези с одобравањем и отплатом лизинга, под претпоставком редовне отплате лизинга, као што је порез на додату вредност који се плаћа на лизинг накнаду.</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треба да платите на основу уговора о лизингу (лизинг накнада)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означава позајмљени износ по овом уговору (износ нето финансирања) увећан за износ цене лизинга.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[Збир укупног износа лизинга и укупне цене лизинга за корисника]</w:t>
            </w: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Елементи и претпоставке на основу којих су обрачунати ефективна каматна стопа и укупан износ који корисник треба да плати</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Трошкови у случају неиспуњавања уговорних обавеза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За кашњење у измиривању новчаних обавеза из овог </w:t>
            </w:r>
            <w:r w:rsidRPr="00584CDD">
              <w:rPr>
                <w:rFonts w:ascii="Arial" w:hAnsi="Arial" w:cs="Arial"/>
                <w:color w:val="000000"/>
                <w:sz w:val="20"/>
                <w:szCs w:val="20"/>
              </w:rPr>
              <w:lastRenderedPageBreak/>
              <w:t>уговора, а пре свега рата лизинг накнаде, биће Вам наплаћена затезна камата која је једнака референтној каматној стопи Народне банке Србије увећаној за шест процентних поена [за дуг у динарима]/референтној каматној стопи Европске централне банке на главне операције за рефинансирање увећаној за шест процентних поена [за дуг (индексиран) у еврима]/референтној/основној каматној стопи коју прописује и/или примењује приликом спровођења главних операција централна банка земље домицилне валуте увећане за шест процентних поена [за дуг (индексиран) у другој страној валути].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предузетнике и пољопривреднике: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 кашњење у измиривању новчаних обавеза из овог уговора, а пре свега рата лизинга, биће Вам наплаћена затезна камата која је једнака референтној каматној стопи Народне банке Србије увећаној за осам процентних поена [за дуг у динарима]/референтној каматној стопи Европске централне банке на главне операције за рефинансирање увећаној за осам процентних поена [за дуг (индексиран) у еврима]/референтној/основној каматној стопи коју прописује и/или примењује приликом спровођења главних операција централна банка земље домицилне валуте увећане за осам процентних поена [за дуг (индексиран) у другој страној валути].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не испуните уговорне обавезе које се односе на [навести одредбе нацрта уговора или описно те обавезе] биће Вам наплаћена уговорна казна [навести номинални износ или проценат са основицом за обрачун].</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lastRenderedPageBreak/>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5 На местима где је наведено „ако је применљиво”, давалац лизинга мора да попуни поље ако су информације релевантне за тај уговор о лизингу, или да избрише информације или цео ред где те информације нису релевантне за тај уговор о лизингу.</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Објашњења у курзиву треба да помогну кориснику да боље разуме наведене податке.</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даваоца лизинга и морају бити замењени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Одлука означава одлуку којом се регулише израчунавање ефективне каматне стопе и изглед образаца који се уручују кориснику.</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Закон о заштити корисника финансијских услуга означава Закон о заштити корисника финансијских услуга („Слућбени гласник РС”, број 19/25).</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2 [Ако следећи елементи не могу да буду истакнути на једној страници, они ће бити приказани у првом делу обрасца на следећој страници]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31"/>
        <w:gridCol w:w="4612"/>
      </w:tblGrid>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Број рата лизинг накнаде, износ појединачне рате и период у коме рате доспевају за наплату (нпр. месечно, тромесечно)</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Морате да платите следеће: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[Број рата лизинг накнаде, износ појединачне рате и период у коме рате доспевају за наплату (нпр. месечно, тромесечно)]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Ваша примања се могу променити. Размислите да ли ћете моћи да плаћате своје рате у уговореним периодима отплате [унети периоде доспелости] ако се Ваша примања смање, имајући притом у виду рок отплате овог лизинга.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ОБАВЕЗНО ПОГЛЕДАЈТЕ ТАБЕЛУ 3 У ОБРАСЦУ РЗ-1/РЗ-2/РЗ-3 [навести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ЗАТРАЖИТЕ ПРИМЕРЕНА ОБЈАШЊЕЊА У </w:t>
            </w:r>
            <w:r w:rsidRPr="00584CDD">
              <w:rPr>
                <w:rFonts w:ascii="Arial" w:hAnsi="Arial" w:cs="Arial"/>
                <w:color w:val="000000"/>
                <w:sz w:val="20"/>
                <w:szCs w:val="20"/>
              </w:rPr>
              <w:lastRenderedPageBreak/>
              <w:t>ВЕЗИ СА САДРЖИНОМ ТЕ ТАБЕЛЕ]</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лизингу са променљивом и комбинованом каматном стопом]</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Каматна стопа на </w:t>
            </w:r>
            <w:r w:rsidRPr="00584CDD">
              <w:rPr>
                <w:rFonts w:ascii="Arial" w:hAnsi="Arial" w:cs="Arial"/>
                <w:color w:val="000000"/>
                <w:sz w:val="20"/>
                <w:szCs w:val="20"/>
              </w:rPr>
              <w:t>[навести износ нето финансирања који се отплаћује по променљивој каматној стопи]</w:t>
            </w:r>
            <w:r w:rsidRPr="0015117F">
              <w:rPr>
                <w:rFonts w:ascii="Arial" w:hAnsi="Arial" w:cs="Arial"/>
                <w:i/>
                <w:iCs/>
                <w:color w:val="000000"/>
                <w:sz w:val="20"/>
                <w:szCs w:val="20"/>
              </w:rPr>
              <w:t> овог лизинга може да се промени сваког/на свака </w:t>
            </w:r>
            <w:r w:rsidRPr="00584CDD">
              <w:rPr>
                <w:rFonts w:ascii="Arial" w:hAnsi="Arial" w:cs="Arial"/>
                <w:color w:val="000000"/>
                <w:sz w:val="20"/>
                <w:szCs w:val="20"/>
              </w:rPr>
              <w:t>[навести период усклађивања каматне стопе]</w:t>
            </w:r>
            <w:r w:rsidRPr="0015117F">
              <w:rPr>
                <w:rFonts w:ascii="Arial" w:hAnsi="Arial" w:cs="Arial"/>
                <w:i/>
                <w:iCs/>
                <w:color w:val="000000"/>
                <w:sz w:val="20"/>
                <w:szCs w:val="20"/>
              </w:rPr>
              <w:t>.</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То значи да се износ Ваших рата</w:t>
            </w:r>
            <w:r w:rsidRPr="00584CDD">
              <w:rPr>
                <w:rFonts w:ascii="Arial" w:hAnsi="Arial" w:cs="Arial"/>
                <w:color w:val="000000"/>
                <w:sz w:val="20"/>
                <w:szCs w:val="20"/>
              </w:rPr>
              <w:t> </w:t>
            </w:r>
            <w:r w:rsidRPr="0015117F">
              <w:rPr>
                <w:rFonts w:ascii="Arial" w:hAnsi="Arial" w:cs="Arial"/>
                <w:i/>
                <w:iCs/>
                <w:color w:val="000000"/>
                <w:sz w:val="20"/>
                <w:szCs w:val="20"/>
              </w:rPr>
              <w:t>може повећати или смањити.</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Ако каматна стопа порасте на [проценат каматне стопе најнеповољнијег сценарија из РЗ обрасца</w:t>
            </w:r>
            <w:proofErr w:type="gramStart"/>
            <w:r w:rsidRPr="00584CDD">
              <w:rPr>
                <w:rFonts w:ascii="Arial" w:hAnsi="Arial" w:cs="Arial"/>
                <w:color w:val="000000"/>
                <w:sz w:val="20"/>
                <w:szCs w:val="20"/>
              </w:rPr>
              <w:t>]</w:t>
            </w:r>
            <w:r w:rsidRPr="0015117F">
              <w:rPr>
                <w:rFonts w:ascii="Arial" w:hAnsi="Arial" w:cs="Arial"/>
                <w:color w:val="000000"/>
                <w:sz w:val="20"/>
                <w:szCs w:val="20"/>
                <w:vertAlign w:val="superscript"/>
              </w:rPr>
              <w:t>6</w:t>
            </w:r>
            <w:proofErr w:type="gramEnd"/>
            <w:r w:rsidRPr="00584CDD">
              <w:rPr>
                <w:rFonts w:ascii="Arial" w:hAnsi="Arial" w:cs="Arial"/>
                <w:color w:val="000000"/>
                <w:sz w:val="20"/>
                <w:szCs w:val="20"/>
              </w:rPr>
              <w:t> Ваше обавезе би могле да се повећају на [износ рате по најнеповољнијем сценарију].</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лизингу (индексираних) у страној валути]</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Вредност износа који морате да платите у динарима сваког</w:t>
            </w:r>
            <w:r w:rsidRPr="00584CDD">
              <w:rPr>
                <w:rFonts w:ascii="Arial" w:hAnsi="Arial" w:cs="Arial"/>
                <w:color w:val="000000"/>
                <w:sz w:val="20"/>
                <w:szCs w:val="20"/>
              </w:rPr>
              <w:t> [рокови доспелости рата] </w:t>
            </w:r>
            <w:r w:rsidRPr="0015117F">
              <w:rPr>
                <w:rFonts w:ascii="Arial" w:hAnsi="Arial" w:cs="Arial"/>
                <w:i/>
                <w:iCs/>
                <w:color w:val="000000"/>
                <w:sz w:val="20"/>
                <w:szCs w:val="20"/>
              </w:rPr>
              <w:t>може да се промени</w:t>
            </w:r>
            <w:r w:rsidRPr="00584CDD">
              <w:rPr>
                <w:rFonts w:ascii="Arial" w:hAnsi="Arial" w:cs="Arial"/>
                <w:color w:val="000000"/>
                <w:sz w:val="20"/>
                <w:szCs w:val="20"/>
              </w:rPr>
              <w:t>.</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Ваше обавезе би могле да се повећају на [унесите износ у динарима који одговара најнеповољнијем сценарију кретања курса динара из РЗ обрасца] сваког [унесите период].</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Упозорење о последицама изостанка или кашњења у плаћању</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Кашњење у плаћању или неплаћање може имати озбиљне последице по Вас (нпр. покретање извршног поступка).</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наиђете на тешкоће у отплати, контактирајте нас одмах да истражимо могућа решења како да превазиђете овај проблем.</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Као последње средство, Ваш дом може бити продат ако не будете измиривали своје обавезе на време.]</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одустанак</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Имате право да одустанете од уговора о лизингу</w:t>
            </w:r>
            <w:r w:rsidRPr="00584CDD">
              <w:rPr>
                <w:rFonts w:ascii="Arial" w:hAnsi="Arial" w:cs="Arial"/>
                <w:color w:val="000000"/>
                <w:sz w:val="20"/>
                <w:szCs w:val="20"/>
              </w:rPr>
              <w:t> </w:t>
            </w:r>
            <w:r w:rsidRPr="0015117F">
              <w:rPr>
                <w:rFonts w:ascii="Arial" w:hAnsi="Arial" w:cs="Arial"/>
                <w:i/>
                <w:iCs/>
                <w:color w:val="000000"/>
                <w:sz w:val="20"/>
                <w:szCs w:val="20"/>
              </w:rPr>
              <w:t>у року од 14 календарских дана.</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Превремена отплата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Имате право да превремено отплатите своја дуговања по уговору о лизингу у било ком тренутку у потпуности или делимично. Ако будете вршили превремене отплате укупна цена лизинга ће бити мања од оне приказане у овом обрасцу, јер се смањује укупан износ камате и свих накнада за преостали рок отплате.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Давалац лизинга има право на накнаду у случају превремене отплате.</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седишта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Број телефона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Имејл адреса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Ова информација је опциона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6 Није потребно уносити за уговоре о лизингу где је каматна стопа фиксна.</w:t>
      </w:r>
      <w:proofErr w:type="gramEnd"/>
      <w:r w:rsidRPr="00584CDD">
        <w:rPr>
          <w:rFonts w:ascii="Arial" w:hAnsi="Arial" w:cs="Arial"/>
          <w:color w:val="000000"/>
          <w:sz w:val="20"/>
          <w:szCs w:val="20"/>
        </w:rPr>
        <w:t xml:space="preserve"> </w:t>
      </w:r>
      <w:proofErr w:type="gramStart"/>
      <w:r w:rsidRPr="00584CDD">
        <w:rPr>
          <w:rFonts w:ascii="Arial" w:hAnsi="Arial" w:cs="Arial"/>
          <w:color w:val="000000"/>
          <w:sz w:val="20"/>
          <w:szCs w:val="20"/>
        </w:rPr>
        <w:t>У случају лизинга са комбинованом каматном стопом, информације се дају за износ нето финансирања који се отплаћује по променљивој каматној стопи.</w:t>
      </w:r>
      <w:proofErr w:type="gramEnd"/>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Додатне информације о уговору о лизингу</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Опис главних карактеристика лизинга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00"/>
        <w:gridCol w:w="6043"/>
      </w:tblGrid>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предмета лизинга</w:t>
            </w: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Средства обезбеђења, њихов кратак опис, могућност за њихову замену другим средством обезбеђења током периода отплате предмета лизинга и услови активирања тих средстава у случају неизмиривања обавеза</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lastRenderedPageBreak/>
              <w:t>Ово је опис средства обезбеђења које треба да пружите у вези са уговором о лизингу.</w:t>
            </w: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Да/Не [Ако је одговор да, навести врсте средства обезбеђења, дати њихов кратак опис, навести могућност за њихову замену другим средством обезбеђења током периода отплате предмета лизинга другим средством обезбеђења и услови активирања тих средстава у случају неизмиривања обавеза]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Код уговора код којих је као средство обезбеђења уговорена хипотека на непокретности или друго средство обезбеђења код којег се врши процена – потребно навести обавештење кориснику да је неопходно извршити процену и ко врши ту процену].</w:t>
            </w: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механизми повлачења за релевантну врсту уговора о лизингу могу резултирати вишим ефективним каматним стопама</w:t>
            </w: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Информације о обради података</w:t>
            </w: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Износи у овој понуди су персонализовани на основу аутоматизоване обраде података, укључујући и профилисање.</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Трошкови лизинга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3"/>
        <w:gridCol w:w="5560"/>
      </w:tblGrid>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лизингу</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услови који регулишу примену сваке каматне стопе (ако је у питању променљива каматна стопа потребно навести елементе на основу којих се одређује (нпр. референтна каматна стопа, индекс потрошачких цена и др.), њихову висину у време издавања понуде, периоде у којима ће се мењати, начин на који ће се мењати, као и фиксни елемент ако је уговорен)]</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Метод који се примењује код обрачуна камате (конформни, пропорционални и др.)</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Пошто је укупан износ/део износа</w:t>
            </w:r>
            <w:r w:rsidRPr="00584CDD">
              <w:rPr>
                <w:rFonts w:ascii="Arial" w:hAnsi="Arial" w:cs="Arial"/>
                <w:color w:val="000000"/>
                <w:sz w:val="20"/>
                <w:szCs w:val="20"/>
              </w:rPr>
              <w:t> [одабрати опцију] </w:t>
            </w:r>
            <w:r w:rsidRPr="0015117F">
              <w:rPr>
                <w:rFonts w:ascii="Arial" w:hAnsi="Arial" w:cs="Arial"/>
                <w:i/>
                <w:iCs/>
                <w:color w:val="000000"/>
                <w:sz w:val="20"/>
                <w:szCs w:val="20"/>
              </w:rPr>
              <w:t>Вашег нето финансирања по основу уговора о лизингу одобрен са променљивом номиналном каматном стопом, ефективна каматна стопа би се могла променити, уколико дође до промене променљиве каматне стопе.</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На пример, ако је каматна стопа порасла на [__</w:t>
            </w:r>
            <w:proofErr w:type="gramStart"/>
            <w:r w:rsidRPr="00584CDD">
              <w:rPr>
                <w:rFonts w:ascii="Arial" w:hAnsi="Arial" w:cs="Arial"/>
                <w:color w:val="000000"/>
                <w:sz w:val="20"/>
                <w:szCs w:val="20"/>
              </w:rPr>
              <w:t>]%</w:t>
            </w:r>
            <w:proofErr w:type="gramEnd"/>
            <w:r w:rsidRPr="00584CDD">
              <w:rPr>
                <w:rFonts w:ascii="Arial" w:hAnsi="Arial" w:cs="Arial"/>
                <w:color w:val="000000"/>
                <w:sz w:val="20"/>
                <w:szCs w:val="20"/>
              </w:rPr>
              <w:t xml:space="preserve"> [унети висину каматне стопе под претпоставком да се каматна стопа повећава приликом првог усклађивања, односно приликом преласка на променљиву каматну стопу на највиши ниво у смислу РЗ обрасца]</w:t>
            </w:r>
            <w:r w:rsidRPr="0015117F">
              <w:rPr>
                <w:rFonts w:ascii="Arial" w:hAnsi="Arial" w:cs="Arial"/>
                <w:color w:val="000000"/>
                <w:sz w:val="20"/>
                <w:szCs w:val="20"/>
                <w:vertAlign w:val="superscript"/>
              </w:rPr>
              <w:t>7</w:t>
            </w:r>
            <w:r w:rsidRPr="00584CDD">
              <w:rPr>
                <w:rFonts w:ascii="Arial" w:hAnsi="Arial" w:cs="Arial"/>
                <w:color w:val="000000"/>
                <w:sz w:val="20"/>
                <w:szCs w:val="20"/>
              </w:rPr>
              <w:t>, ефективна каматна стопа би се могла повећати на [__] [унети износ израчунат на основу овог сценарија].</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 ли је за одобрење финансирања по основу уговора о лизингу обавезно да осигурате предмет лизинга?</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све информације о том осигурању релевантне за корисника]</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услови за одобрење закључења уговора о лизингу (закључење уговора о споредним услугама и сл.)</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све информације о тим другим условима релевантне за корисника]</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b/>
                <w:bCs/>
                <w:color w:val="000000"/>
                <w:sz w:val="20"/>
                <w:szCs w:val="20"/>
              </w:rPr>
              <w:t>Повезани трошкови</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 ли сносите трошкове пореза на (укупну) камату?</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врсту и износ овог пореза, да ли се порез сноси на укупан износ камате или део, а ако је нето финансирање одобрено са променљивом номиналном каматном стопом и назнаку да се укупан износ пореза може променити у случају промене номиналне каматне стопе]</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трошкова уписа уговора о лизингу код Агенције за привредне регистре који плаћате после закључења уговора о лизингу</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Друге накнаде и трошкови везани за уговор о лизингу</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Да/Не [Навести врсту и висину других накнада и трошкова који падају на терет корисника лизинга, уз назнаку да ли су ти трошкови једнократни или вишекратни, фиксни или </w:t>
            </w:r>
            <w:r w:rsidRPr="00584CDD">
              <w:rPr>
                <w:rFonts w:ascii="Arial" w:hAnsi="Arial" w:cs="Arial"/>
                <w:color w:val="000000"/>
                <w:sz w:val="20"/>
                <w:szCs w:val="20"/>
              </w:rPr>
              <w:lastRenderedPageBreak/>
              <w:t>променљиви, а ако су променљиви навести: елементе на основу којих се одређују, њихову висину у време издавања понуде, периоде у којима ће се мењати, те начин на који ће се мењати]</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lastRenderedPageBreak/>
        <w:t>––––––––</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7 Код уговора са комбинованом стопом каматна стопа из најлошијег могућег сценарија се обрачунава на (преостали) износ нето финансирања који се отплаћује по променљивој стопи.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 Други значајни правни аспекти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75"/>
        <w:gridCol w:w="5368"/>
      </w:tblGrid>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разматрање понуде</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[унети дужину периода за разматрање понуде (најмање два радна дана)] након пријема ове понуде да размислите пре него што је прихватите, у ком периоду важе понуђени услови уговора о лизингу.</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од уговора о лизингу и висина трошкова који настају у случају одустанка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за одустанак од уговора из члана 13. Закона о заштити корисника финансијских услуга]</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откупа предмета лизинга/ продужења уговора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Преостала вредност предмета лизинга</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Ово је део износа нето финансирања који се може уговорити, а који не отплаћујете кроз рате, већ одједном, и то после истека периода на који је уговор закључен, ако је уговором предвиђено Ваше право да откупите предмет лизинга.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даваоца лизинга да у току трајања уговора о лизингу прода предмет лизинга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[Обавештење кориснику о праву даваоца лизинга да прода предмет лизинга и последице за корисника]</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уступања потраживања из уговора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и начин уступања потраживања из члана 50. Закона о заштити корисника финансијских услуга]</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 има право на накнаду у случају превремене отплате</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[Одређивање накнаде (уз навођење метода обрачуна). Објашњење начина обрачуна ове накнаде мора бити транспарентно и разумљиво]</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превремене отплате по основу уговора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за превремену отплату лизинга, са релевантним репрезентативним примером, датим узимајући у виду конкретну понуду]</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Увид у базу података ради процене способности за закључење уговор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 Вас мора одмах и без накнаде обавестити о резултатима увида у базу података ради процене Ваше способности за закључење овог уговора о лизингу, ако је захтев за закључење уговора о лизингу одбијен (и) на основу увида у ову базу.</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нацрт уговора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копију нацрта уговора о лизингу, али под условом да је у време подношења овог Вашег захтева давалац лизинга вољан да приступи закључивању уговора о лизингу са Вама.</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Временски период током којег је давалац лизинга везан предуговорним информацијама наведеним у овој понуди.</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Информације наведене у овом обрасцу су важеће у периоду до </w:t>
            </w:r>
            <w:r w:rsidRPr="0015117F">
              <w:rPr>
                <w:rFonts w:ascii="Arial" w:hAnsi="Arial" w:cs="Arial"/>
                <w:b/>
                <w:bCs/>
                <w:color w:val="000000"/>
                <w:sz w:val="20"/>
                <w:szCs w:val="20"/>
              </w:rPr>
              <w:t xml:space="preserve">[__] </w:t>
            </w:r>
            <w:proofErr w:type="gramStart"/>
            <w:r w:rsidRPr="0015117F">
              <w:rPr>
                <w:rFonts w:ascii="Arial" w:hAnsi="Arial" w:cs="Arial"/>
                <w:b/>
                <w:bCs/>
                <w:color w:val="000000"/>
                <w:sz w:val="20"/>
                <w:szCs w:val="20"/>
              </w:rPr>
              <w:t>/[</w:t>
            </w:r>
            <w:proofErr w:type="gramEnd"/>
            <w:r w:rsidRPr="0015117F">
              <w:rPr>
                <w:rFonts w:ascii="Arial" w:hAnsi="Arial" w:cs="Arial"/>
                <w:b/>
                <w:bCs/>
                <w:color w:val="000000"/>
                <w:sz w:val="20"/>
                <w:szCs w:val="20"/>
              </w:rPr>
              <w:t>__] </w:t>
            </w:r>
            <w:r w:rsidRPr="00584CDD">
              <w:rPr>
                <w:rFonts w:ascii="Arial" w:hAnsi="Arial" w:cs="Arial"/>
                <w:color w:val="000000"/>
                <w:sz w:val="20"/>
                <w:szCs w:val="20"/>
              </w:rPr>
              <w:t>дана од дана уручивања ове понуде [унети датум или број дана].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 истеку овог периода, информације се могу променити у складу са пословном политиком даваоца лизинга.</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Што се тиче остваривања и заштите Ваших права и интереса</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Имате право на подношење приговора и притужбе, као и могућност покретања поступка посредовања пред Народном банком Србије ради вансудског решавања спорног односа са даваоцем лизинга. Међутим имајте у виду да Народна банка Србије не може наложити даваоцу лизинга да са Вама закључи одређени уговор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[Кратко објашњење права корисника на приговор и притужбу, те на предлог за посредовање, као и услови за коришћење ових права: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приговор: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сматрате да се давалац лизинга не придржава одредаба закона који регулише област заштите корисника финансијских услуга, других прописа којима се уређују финансијске услуге, општих услова пословања и/или обавеза из уговора закљученог с Вама, имате право на подношење приговора даваоцу лизинга у писаној форми.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Приговор можете поднети на следеће начине: [унети начине подношења приговоре и линк где ће бити објашњена процедура поступања по приговору].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 је дужан да Вам достави јасан, разумљив и потпун одговор на приговор у писаној форми најкасније у року од 15 дана од дана пријема приговора. Изузетно, ако из разлога који не зависе од воље даваоца лизинга, он не може Вам да достави одговор у овом року – тај се рок може продужити за још највише 15 дана, о чему је давалац лизинга дужан да Вас у писаној форми обавести у року од 15 дана од дана пријема приговора.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притужбу и предлог за посредовање: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сте незадовољни одговором даваоца лизинга или Вам тај одговор није достављен у прописаном року, имате могућност да се, пре покретања судског поступка, обратите Народној банци Србије тако што ћете у писаној форми поднети притужбу или предлог за посредовање.]</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Упозорење о правним и финансијским последицама непоштовања уговорних обавеза</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Непоштовање обавеза из уговора о лизингу може имати озбиљне последице по Вас.</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Разлози, услови, поступак и последице раскида уговора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План отплате лизинга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[План отплате лизинга садржи сва плаћања и отплате које корисник треба да изврши током трајања уговора о лизингу, укључујући и плаћања за све споредне услуге]</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план отплате лизинга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план отплате лизинга у било ком тренутку у току трајања уговора о лизингу</w:t>
            </w:r>
            <w:r w:rsidRPr="0015117F">
              <w:rPr>
                <w:rFonts w:ascii="Arial" w:hAnsi="Arial" w:cs="Arial"/>
                <w:i/>
                <w:iCs/>
                <w:color w:val="000000"/>
                <w:sz w:val="20"/>
                <w:szCs w:val="20"/>
              </w:rPr>
              <w:t>.</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писане форме коју сте одабрали за обавештења која је давалац лизинга у обавези да Вам доставља у складу са уговором о лизингу и Законом о заштити корисника финансијских услуга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писане форме]</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и интернет страница Народне банке Србије као органа који врши надзор над пословањем даваоца лизинга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[Београд</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ул Краља Петра бр.12]</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Народне банке Србије: [__]</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4. [</w:t>
      </w:r>
      <w:r w:rsidRPr="00FB676D">
        <w:rPr>
          <w:rFonts w:ascii="Arial" w:hAnsi="Arial" w:cs="Arial"/>
          <w:b/>
          <w:bCs/>
          <w:color w:val="000000"/>
          <w:sz w:val="20"/>
          <w:szCs w:val="20"/>
        </w:rPr>
        <w:t>Ако је применљиво</w:t>
      </w:r>
      <w:r w:rsidRPr="00584CDD">
        <w:rPr>
          <w:rFonts w:ascii="Arial" w:hAnsi="Arial" w:cs="Arial"/>
          <w:color w:val="000000"/>
          <w:sz w:val="20"/>
          <w:szCs w:val="20"/>
        </w:rPr>
        <w:t>]</w:t>
      </w:r>
      <w:r w:rsidRPr="00FB676D">
        <w:rPr>
          <w:rFonts w:ascii="Arial" w:hAnsi="Arial" w:cs="Arial"/>
          <w:b/>
          <w:bCs/>
          <w:color w:val="000000"/>
          <w:sz w:val="20"/>
          <w:szCs w:val="20"/>
        </w:rPr>
        <w:t> Додатне информације у случају уговора о лизингу</w:t>
      </w:r>
      <w:r w:rsidRPr="00584CDD">
        <w:rPr>
          <w:rFonts w:ascii="Arial" w:hAnsi="Arial" w:cs="Arial"/>
          <w:color w:val="000000"/>
          <w:sz w:val="20"/>
          <w:szCs w:val="20"/>
        </w:rPr>
        <w:t> </w:t>
      </w:r>
      <w:r w:rsidRPr="00FB676D">
        <w:rPr>
          <w:rFonts w:ascii="Arial" w:hAnsi="Arial" w:cs="Arial"/>
          <w:b/>
          <w:bCs/>
          <w:color w:val="000000"/>
          <w:sz w:val="20"/>
          <w:szCs w:val="20"/>
        </w:rPr>
        <w:t>закљученим средствима комуникације на даљину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60"/>
        <w:gridCol w:w="4983"/>
      </w:tblGrid>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Закључење уговора на даљину – путем [потребно унети начин на који ће уговор на даљину бити закључен, нпр. </w:t>
            </w:r>
            <w:r w:rsidRPr="00584CDD">
              <w:rPr>
                <w:rFonts w:ascii="Arial" w:hAnsi="Arial" w:cs="Arial"/>
                <w:color w:val="000000"/>
                <w:sz w:val="20"/>
                <w:szCs w:val="20"/>
              </w:rPr>
              <w:lastRenderedPageBreak/>
              <w:t>апликација мобилног/електронског банкарства]</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Код закључења овог уговора на даљину, сагласност ће бити изражена следећим средствима </w:t>
            </w:r>
            <w:r w:rsidRPr="00584CDD">
              <w:rPr>
                <w:rFonts w:ascii="Arial" w:hAnsi="Arial" w:cs="Arial"/>
                <w:color w:val="000000"/>
                <w:sz w:val="20"/>
                <w:szCs w:val="20"/>
              </w:rPr>
              <w:lastRenderedPageBreak/>
              <w:t>аутентификације: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 За износе нето финансирања до 1.200.000 динара уз употребу два међусобно независна елемента за потврђивање корисничког идентитета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 За износе нето финансирања преко 1.200.000 динара употребом квалификованог електронског потписа.]</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Језик у употреби</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Уговор ће бити закључен на српском језику и целокупна комуникација везана за конкретни уговорни однос ће се одвијати на српском језику.]</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које се примењује на уговор</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 уговор ће се применити одредбе Закона о заштити корисника финансијских услуга на даљину и Закона о заштити корисника финансијских услуга.]</w:t>
            </w: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за [име и презиме корисника] на [датум сачињавања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на основу података које сте даваоцу лизинга пружили до овог тренутка и на основу тренутних услова на финансијском тржишту.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не представља обавезу за [пословно име даваоца лизинга] да са Вама закључи уговор о лизингу.]</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3</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ПОНУДА</w:t>
      </w:r>
      <w:r w:rsidRPr="00584CDD">
        <w:rPr>
          <w:rFonts w:ascii="Arial" w:hAnsi="Arial" w:cs="Arial"/>
          <w:b/>
          <w:bCs/>
          <w:color w:val="000000"/>
          <w:sz w:val="20"/>
          <w:szCs w:val="20"/>
        </w:rPr>
        <w:br/>
      </w:r>
      <w:r w:rsidRPr="00FB676D">
        <w:rPr>
          <w:rFonts w:ascii="Arial" w:hAnsi="Arial" w:cs="Arial"/>
          <w:b/>
          <w:bCs/>
          <w:color w:val="000000"/>
          <w:sz w:val="20"/>
          <w:szCs w:val="20"/>
        </w:rPr>
        <w:t>УГОВОРA О ДЕПОЗИТУ</w:t>
      </w:r>
      <w:r w:rsidRPr="00FB676D">
        <w:rPr>
          <w:rFonts w:ascii="Arial" w:hAnsi="Arial" w:cs="Arial"/>
          <w:b/>
          <w:bCs/>
          <w:color w:val="000000"/>
          <w:sz w:val="20"/>
          <w:szCs w:val="20"/>
          <w:vertAlign w:val="superscript"/>
        </w:rPr>
        <w:t>8</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Кључне информације: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1 </w:t>
      </w:r>
      <w:r w:rsidRPr="00584CDD">
        <w:rPr>
          <w:rFonts w:ascii="Arial" w:hAnsi="Arial" w:cs="Arial"/>
          <w:color w:val="000000"/>
          <w:sz w:val="20"/>
          <w:szCs w:val="20"/>
        </w:rPr>
        <w:t>[</w:t>
      </w:r>
      <w:r w:rsidRPr="00FB676D">
        <w:rPr>
          <w:rFonts w:ascii="Arial" w:hAnsi="Arial" w:cs="Arial"/>
          <w:b/>
          <w:bCs/>
          <w:color w:val="000000"/>
          <w:sz w:val="20"/>
          <w:szCs w:val="20"/>
        </w:rPr>
        <w:t>увек мора бити на првој страни]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90"/>
        <w:gridCol w:w="3753"/>
      </w:tblGrid>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Банка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w:t>
            </w: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пребивалиште, односно седиште]</w:t>
            </w: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депозита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средстава који банка прима у депозит</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у којој Ви полажете, а банка исплаћује средства на име депозита, а у случају депозита са уговореном валутном клаузулом и тип курса валуте који се примењује при полагању, односно исплати депозита (званични средњи курс), као и датум обрачуна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Период на који банка прима депозит</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депозиту</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Елементи и претпоставке на основу којих је обрачуната ефективна каматна стопа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депозита који ће Вам банка исплатити након истека периода на који је депозит примљен, односно након престанка уговора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Информације о обради података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Износи у овој понуди су персонализовани на основу аутоматизоване обраде података, укључујући и профилисање.</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2 [Ако следећи елементи не могу да буду истакнути на једној страници, они ће бити приказани у првом делу обрасца на следећој страници]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01"/>
        <w:gridCol w:w="742"/>
      </w:tblGrid>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одустанак</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Имате право да одустанете од уговора о депозиту</w:t>
            </w:r>
            <w:r w:rsidRPr="00584CDD">
              <w:rPr>
                <w:rFonts w:ascii="Arial" w:hAnsi="Arial" w:cs="Arial"/>
                <w:color w:val="000000"/>
                <w:sz w:val="20"/>
                <w:szCs w:val="20"/>
              </w:rPr>
              <w:t> </w:t>
            </w:r>
            <w:r w:rsidRPr="00FB676D">
              <w:rPr>
                <w:rFonts w:ascii="Arial" w:hAnsi="Arial" w:cs="Arial"/>
                <w:i/>
                <w:iCs/>
                <w:color w:val="000000"/>
                <w:sz w:val="20"/>
                <w:szCs w:val="20"/>
              </w:rPr>
              <w:t>у року од 14 календарских дана.</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w:t>
            </w: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Безусловне погодности које банка пружа у вези с депозитом</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Начин на који и услове под којима можете располагати средствима депозита</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аутоматског продужавања орочења</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осигураног депозита</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Банка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седишта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Број телефона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Имејл адреса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Ова информација је опциона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8 На местима где је наведено „ако је применљиво”, банка мора да попуни поље ако су информације релевантне за тај уговор о депозиту, или да избрише информације или цео ред где те информације нису релевантне за тај уговор о депозиту.</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Објашњења у курзиву треба да помогну кориснику да боље разуме наведене податке.</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банку и морају бити замењени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Одлука означава одлуку којом се регулише израчунавање ефективне каматне стопе и изглед образаца који се уручују кориснику.</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Закон о заштити корисника финансијских услуга означава Закон о заштити корисника финансијских услуга („Службени гласник РС”, број 19/25).</w:t>
      </w:r>
      <w:proofErr w:type="gramEnd"/>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Додатне информације о уговору о депозиту</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Приходи и трошкови по основу уговора о депозиту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4"/>
        <w:gridCol w:w="6739"/>
      </w:tblGrid>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депозиту</w:t>
            </w: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услови који регулишу примену сваке каматне стопе (ако је у питању променљива каматна стопа потребно навести елементе на основу којих се одређује (нпр. референтна каматна стопа, индекс потрошачких цена и др), њихову висину у време издавања понуде, периоде у којима ће се мењати, начин на који ће се мењати, као и фиксни елемент ако је уговорен)]</w:t>
            </w: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Метод који се примењује код обрачуна камате (конформни, пропорционални и др.)</w:t>
            </w: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Да ли за Вас постоји обавеза плаћања пореза?</w:t>
            </w: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врсту и износ овог пореза]</w:t>
            </w: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и висина свих накнада и других трошкова које падају на Ваш терет</w:t>
            </w: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[Навести врсту и висину свих накнада и других трошкова који падају на терет корисника – депонента, уз назнаку да ли су ти трошкови једнократни или вишекратни, фиксни или променљиви, а ако су променљиви навести: елементе на основу којих се одређују, њихову висину у време издавања понуде, периоде у којима ће се мењати, те начин на који ће се мењати]</w:t>
            </w: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услови за одобрење закључења уговора о депозиту (закључење уговора о споредним услугама и сл.)</w:t>
            </w: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све информације о тим другим условима релевантне за корисника]</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Други значајни правни аспекти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21"/>
        <w:gridCol w:w="5322"/>
      </w:tblGrid>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разматрање понуде</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[унети дужину периода за разматрање понуде] након пријема ове понуде да размислите пре него што је прихватите, у ком периоду важе понуђени услови уговора о депозиту.</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од уговора о депозиту и висина трошкова који настају у случају одустанка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нацрт уговора о депозиту</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копију нацрта уговора о депозиту, али под условом да је у време подношења овог Вашег захтева банка вољна да приступи закључивању уговора о депозиту са Вама.</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Временски период током којег је банка везана предуговорним информацијама наведеним у овој понуди.</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Информације наведене у овом обрасцу су важеће у периоду до </w:t>
            </w:r>
            <w:r w:rsidRPr="0015117F">
              <w:rPr>
                <w:rFonts w:ascii="Arial" w:hAnsi="Arial" w:cs="Arial"/>
                <w:b/>
                <w:bCs/>
                <w:color w:val="000000"/>
                <w:sz w:val="20"/>
                <w:szCs w:val="20"/>
              </w:rPr>
              <w:t xml:space="preserve">[__] </w:t>
            </w:r>
            <w:proofErr w:type="gramStart"/>
            <w:r w:rsidRPr="0015117F">
              <w:rPr>
                <w:rFonts w:ascii="Arial" w:hAnsi="Arial" w:cs="Arial"/>
                <w:b/>
                <w:bCs/>
                <w:color w:val="000000"/>
                <w:sz w:val="20"/>
                <w:szCs w:val="20"/>
              </w:rPr>
              <w:t>/[</w:t>
            </w:r>
            <w:proofErr w:type="gramEnd"/>
            <w:r w:rsidRPr="0015117F">
              <w:rPr>
                <w:rFonts w:ascii="Arial" w:hAnsi="Arial" w:cs="Arial"/>
                <w:b/>
                <w:bCs/>
                <w:color w:val="000000"/>
                <w:sz w:val="20"/>
                <w:szCs w:val="20"/>
              </w:rPr>
              <w:t>__] </w:t>
            </w:r>
            <w:r w:rsidRPr="00584CDD">
              <w:rPr>
                <w:rFonts w:ascii="Arial" w:hAnsi="Arial" w:cs="Arial"/>
                <w:color w:val="000000"/>
                <w:sz w:val="20"/>
                <w:szCs w:val="20"/>
              </w:rPr>
              <w:t>дана од дана уручивања ове понуде [унети датум или број дана].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 истеку овог периода, информације се могу променити у складу са пословном политиком банке.</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Што се тиче остваривања и заштите Ваших права и интереса</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Имате право на подношење приговора и притужбе, као и могућност покретања поступка посредовања пред Народном банком Србије ради вансудског решавања спорног односа са банком. Међутим имајте у виду да Народна банка Србије не може наложити банци да са Вама закључи одређени уговор о депозиту.</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[Кратко објашњење права корисника на приговор и притужбу, те на предлог за посредовање, као и услови за коришћење ових права: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приговор: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сматрате да се банка не придржава одредаба закона који регулише област заштите корисника финансијских услуга, других прописа којима се уређују финансијске услуге, општих услова пословања и/или обавеза из уговора закљученог с Вама, имате право на подношење приговора банци у писаној форми.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Приговор можете поднети на следеће начине: [унети начине подношења приговоре и линк где ће бити објашњена процедура поступања по приговору].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Банка је дужна да Вам достави јасан, разумљив и потпун одговор на приговор у писаној форми најкасније у року од 15 дана од дана пријема приговора. Изузетно, ако из разлога који не зависе од воље банке, она не може Вам да достави одговор у овом року – тај се рок може продужити за још највише 15 дана, о чему је банка дужна да Вас у писаној форми обавести у року од 15 дана од дана пријема приговора.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притужбу и предлог за посредовање: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Ако сте незадовољни одговором дбанке или Вам тај одговор није достављен у прописаном року, имате могућност да се, пре покретања судског поступка, обратите Народној банци Србије тако што ћете у </w:t>
            </w:r>
            <w:r w:rsidRPr="00584CDD">
              <w:rPr>
                <w:rFonts w:ascii="Arial" w:hAnsi="Arial" w:cs="Arial"/>
                <w:color w:val="000000"/>
                <w:sz w:val="20"/>
                <w:szCs w:val="20"/>
              </w:rPr>
              <w:lastRenderedPageBreak/>
              <w:t>писаној форми поднети притужбу или предлог за посредовање.]</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Разлози, услови, поступак и последице раскида и отказа уговора о депозиту</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План исплате депозита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план исплате депозита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план исплате депозита у било ком тренутку у току трајања уговора о депозиту</w:t>
            </w:r>
            <w:r w:rsidRPr="0015117F">
              <w:rPr>
                <w:rFonts w:ascii="Arial" w:hAnsi="Arial" w:cs="Arial"/>
                <w:i/>
                <w:iCs/>
                <w:color w:val="000000"/>
                <w:sz w:val="20"/>
                <w:szCs w:val="20"/>
              </w:rPr>
              <w:t>.</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писане форме коју сте одабрали за обавештења која је банка у обавези да Вам доставља у складу са уговором о депозиту и Законом о заштити корисника финансијских услуга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писане форме]</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и интернет страница Народне банке Србије као органа који врши надзор над пословањем банке</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[Београд</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ул Краља Петра бр.12]</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Народне банке Србије: [__]</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w:t>
      </w:r>
      <w:r w:rsidRPr="00584CDD">
        <w:rPr>
          <w:rFonts w:ascii="Arial" w:hAnsi="Arial" w:cs="Arial"/>
          <w:color w:val="000000"/>
          <w:sz w:val="20"/>
          <w:szCs w:val="20"/>
        </w:rPr>
        <w:t> [</w:t>
      </w:r>
      <w:r w:rsidRPr="00FB676D">
        <w:rPr>
          <w:rFonts w:ascii="Arial" w:hAnsi="Arial" w:cs="Arial"/>
          <w:b/>
          <w:bCs/>
          <w:color w:val="000000"/>
          <w:sz w:val="20"/>
          <w:szCs w:val="20"/>
        </w:rPr>
        <w:t>Ако је применљиво</w:t>
      </w:r>
      <w:r w:rsidRPr="00584CDD">
        <w:rPr>
          <w:rFonts w:ascii="Arial" w:hAnsi="Arial" w:cs="Arial"/>
          <w:color w:val="000000"/>
          <w:sz w:val="20"/>
          <w:szCs w:val="20"/>
        </w:rPr>
        <w:t>]</w:t>
      </w:r>
      <w:r w:rsidRPr="00FB676D">
        <w:rPr>
          <w:rFonts w:ascii="Arial" w:hAnsi="Arial" w:cs="Arial"/>
          <w:b/>
          <w:bCs/>
          <w:color w:val="000000"/>
          <w:sz w:val="20"/>
          <w:szCs w:val="20"/>
        </w:rPr>
        <w:t> Додатне информације у случају уговора о депозиту</w:t>
      </w:r>
      <w:r w:rsidRPr="00584CDD">
        <w:rPr>
          <w:rFonts w:ascii="Arial" w:hAnsi="Arial" w:cs="Arial"/>
          <w:color w:val="000000"/>
          <w:sz w:val="20"/>
          <w:szCs w:val="20"/>
        </w:rPr>
        <w:t> </w:t>
      </w:r>
      <w:r w:rsidRPr="00FB676D">
        <w:rPr>
          <w:rFonts w:ascii="Arial" w:hAnsi="Arial" w:cs="Arial"/>
          <w:b/>
          <w:bCs/>
          <w:color w:val="000000"/>
          <w:sz w:val="20"/>
          <w:szCs w:val="20"/>
        </w:rPr>
        <w:t>закљученим средствима комуникације на даљину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60"/>
        <w:gridCol w:w="4983"/>
      </w:tblGrid>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Закључење уговора на даљину – путем [потребно унети начин на који ће уговор на даљину бити закључен, нпр. апликација мобилног/електронског банкарства]</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Код закључења овог уговора на даљину, сагласност ће бити изражена следећим средствима аутентификације: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 За износе депозита до 2.400.000 динара уз употребу два међусобно независна елемента за потврђивање корисничког идентитета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 За износе депозита преко 2.400.000 динара употребом квалификованог електронског потписа.]</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Језик у употреби</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Уговор ће бити закључен на српском језику и целокупна комуникација везана за конкретни уговорни однос ће се одвијати на српском језику.]</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које се примењује на уговор</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 уговор ће се применити одредбе Закона о заштити корисника финансијских услуга на даљину и Закона о заштити корисника финансијских услуга.]</w:t>
            </w: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за [име и презиме корисника] на [датум сачињавања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на основу података које сте банци пружили до овог тренутка и на основу тренутних услова на финансијском тржишту.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не представља обавезу за [пословно име банке] да са Вама закључи уговор о депозиту.]</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Прилог 2</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РЗ-1</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ОБАВЕШТЕЊЕ</w:t>
      </w:r>
      <w:r w:rsidRPr="00584CDD">
        <w:rPr>
          <w:rFonts w:ascii="Arial" w:hAnsi="Arial" w:cs="Arial"/>
          <w:b/>
          <w:bCs/>
          <w:color w:val="000000"/>
          <w:sz w:val="20"/>
          <w:szCs w:val="20"/>
        </w:rPr>
        <w:br/>
      </w:r>
      <w:r w:rsidRPr="00FB676D">
        <w:rPr>
          <w:rFonts w:ascii="Arial" w:hAnsi="Arial" w:cs="Arial"/>
          <w:b/>
          <w:bCs/>
          <w:color w:val="000000"/>
          <w:sz w:val="20"/>
          <w:szCs w:val="20"/>
        </w:rPr>
        <w:t>О РИЗИЦИМА ЗАДУЖИВАЊА С ПРОМЕНЉИВОМ НОМИНАЛНОМ КАМАТНОМ СТОПОМ И РИЗИЦИМА ЗАДУЖИВАЊА У СТРАНОЈ ВАЛУТИ ИЛИ УЗ УГОВАРАЊЕ ВАЛУТНЕ КЛАУЗУЛЕ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Ради јасног указивања </w:t>
      </w:r>
      <w:r w:rsidRPr="00FB676D">
        <w:rPr>
          <w:rFonts w:ascii="Arial" w:hAnsi="Arial" w:cs="Arial"/>
          <w:b/>
          <w:bCs/>
          <w:color w:val="000000"/>
          <w:sz w:val="20"/>
          <w:szCs w:val="20"/>
        </w:rPr>
        <w:t>на ризике које преузимате</w:t>
      </w:r>
      <w:r w:rsidRPr="00584CDD">
        <w:rPr>
          <w:rFonts w:ascii="Arial" w:hAnsi="Arial" w:cs="Arial"/>
          <w:color w:val="000000"/>
          <w:sz w:val="20"/>
          <w:szCs w:val="20"/>
        </w:rPr>
        <w:t> задуживањем с променљивом номиналном каматном стопом и задуживањем у страној валути или уз уговарање валутне клаузуле, обавештавамо Вас о следећем:</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 xml:space="preserve">1. Дана дд.мм.гггг. </w:t>
      </w:r>
      <w:proofErr w:type="gramStart"/>
      <w:r w:rsidRPr="00584CDD">
        <w:rPr>
          <w:rFonts w:ascii="Arial" w:hAnsi="Arial" w:cs="Arial"/>
          <w:color w:val="000000"/>
          <w:sz w:val="20"/>
          <w:szCs w:val="20"/>
        </w:rPr>
        <w:t>године</w:t>
      </w:r>
      <w:proofErr w:type="gramEnd"/>
      <w:r w:rsidRPr="00584CDD">
        <w:rPr>
          <w:rFonts w:ascii="Arial" w:hAnsi="Arial" w:cs="Arial"/>
          <w:color w:val="000000"/>
          <w:sz w:val="20"/>
          <w:szCs w:val="20"/>
        </w:rPr>
        <w:t xml:space="preserve"> добили сте понуду која се односи на уговор о кредиту/лизингу за који сте показали интересовање, са основним прописаним елементима:</w:t>
      </w:r>
    </w:p>
    <w:tbl>
      <w:tblPr>
        <w:tblW w:w="11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602"/>
        <w:gridCol w:w="72"/>
      </w:tblGrid>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Укупан износ који ћете платити током периода отплате исказан у динарима: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ануитета/просечне рате исказан у динарима: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Однос месечних примања и износа просечног месечног ануитета/просечне месечне рате исказаног у динарима: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2. Задуживањем с променљивом номиналном каматном стопом и задуживањем у страној валути или уз уговарање валутне клаузуле </w:t>
      </w:r>
      <w:r w:rsidRPr="00FB676D">
        <w:rPr>
          <w:rFonts w:ascii="Arial" w:hAnsi="Arial" w:cs="Arial"/>
          <w:b/>
          <w:bCs/>
          <w:color w:val="000000"/>
          <w:sz w:val="20"/>
          <w:szCs w:val="20"/>
        </w:rPr>
        <w:t>преузимате ризик</w:t>
      </w:r>
      <w:r w:rsidRPr="00584CDD">
        <w:rPr>
          <w:rFonts w:ascii="Arial" w:hAnsi="Arial" w:cs="Arial"/>
          <w:color w:val="000000"/>
          <w:sz w:val="20"/>
          <w:szCs w:val="20"/>
        </w:rPr>
        <w:t> промене износа обрачунатог ануитета/рате у зависности од кретања вредности променљивог елемента каматне стопе и вредности курса динара. С тим у вези, у наставку графички приказујемо кретање дневних вредности променљивог елемента номиналне каматне стопе и званичног средњег курса динара у претходних 10 (десет) година, односно за претходни период који је једнак року отплате из понуде, ако је тај рок дужи.</w:t>
      </w:r>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Графикон 1.</w:t>
      </w:r>
      <w:proofErr w:type="gramEnd"/>
      <w:r w:rsidRPr="00584CDD">
        <w:rPr>
          <w:rFonts w:ascii="Arial" w:hAnsi="Arial" w:cs="Arial"/>
          <w:color w:val="000000"/>
          <w:sz w:val="20"/>
          <w:szCs w:val="20"/>
        </w:rPr>
        <w:t> Кретање променљивог елемента номиналне каматне стопе (6M EURIBOR)</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noProof/>
          <w:color w:val="000000"/>
          <w:sz w:val="20"/>
          <w:szCs w:val="20"/>
        </w:rPr>
        <w:drawing>
          <wp:inline distT="0" distB="0" distL="0" distR="0" wp14:anchorId="46F4747E" wp14:editId="2B25CD68">
            <wp:extent cx="4619625" cy="3028950"/>
            <wp:effectExtent l="0" t="0" r="9525" b="0"/>
            <wp:docPr id="5" name="Picture 5" descr="https://slgl.pravno-informacioni-sistem.rs/api/LawAdActAttachment/slike/1038710/NBS-efektivna-kamatsna-stopa_Pag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38710/NBS-efektivna-kamatsna-stopa_Page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3028950"/>
                    </a:xfrm>
                    <a:prstGeom prst="rect">
                      <a:avLst/>
                    </a:prstGeom>
                    <a:noFill/>
                    <a:ln>
                      <a:noFill/>
                    </a:ln>
                  </pic:spPr>
                </pic:pic>
              </a:graphicData>
            </a:graphic>
          </wp:inline>
        </w:drawing>
      </w:r>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Графикон 2.</w:t>
      </w:r>
      <w:proofErr w:type="gramEnd"/>
      <w:r w:rsidRPr="00584CDD">
        <w:rPr>
          <w:rFonts w:ascii="Arial" w:hAnsi="Arial" w:cs="Arial"/>
          <w:color w:val="000000"/>
          <w:sz w:val="20"/>
          <w:szCs w:val="20"/>
        </w:rPr>
        <w:t> Кретање званичног средњег курса динара (према евру)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noProof/>
          <w:color w:val="000000"/>
          <w:sz w:val="20"/>
          <w:szCs w:val="20"/>
        </w:rPr>
        <w:drawing>
          <wp:inline distT="0" distB="0" distL="0" distR="0" wp14:anchorId="6445DB22" wp14:editId="66F484B6">
            <wp:extent cx="4552950" cy="2762250"/>
            <wp:effectExtent l="0" t="0" r="0" b="0"/>
            <wp:docPr id="4" name="Picture 4" descr="https://slgl.pravno-informacioni-sistem.rs/api/LawAdActAttachment/slike/1038710/NBS-efektivna-kamatsna-stopa_Pag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gl.pravno-informacioni-sistem.rs/api/LawAdActAttachment/slike/1038710/NBS-efektivna-kamatsna-stopa_Page_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2762250"/>
                    </a:xfrm>
                    <a:prstGeom prst="rect">
                      <a:avLst/>
                    </a:prstGeom>
                    <a:noFill/>
                    <a:ln>
                      <a:noFill/>
                    </a:ln>
                  </pic:spPr>
                </pic:pic>
              </a:graphicData>
            </a:graphic>
          </wp:inline>
        </w:drawing>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Пример: кредит на 7 (седам) година индексиран у еврима с променљивом номиналном каматном стопом – 6M EURIBOR</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Легенда: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 </w:t>
      </w:r>
      <w:proofErr w:type="gramStart"/>
      <w:r w:rsidRPr="00FB676D">
        <w:rPr>
          <w:rFonts w:ascii="Arial" w:hAnsi="Arial" w:cs="Arial"/>
          <w:b/>
          <w:bCs/>
          <w:color w:val="000000"/>
          <w:sz w:val="20"/>
          <w:szCs w:val="20"/>
        </w:rPr>
        <w:t>пуна</w:t>
      </w:r>
      <w:proofErr w:type="gramEnd"/>
      <w:r w:rsidRPr="00FB676D">
        <w:rPr>
          <w:rFonts w:ascii="Arial" w:hAnsi="Arial" w:cs="Arial"/>
          <w:b/>
          <w:bCs/>
          <w:color w:val="000000"/>
          <w:sz w:val="20"/>
          <w:szCs w:val="20"/>
        </w:rPr>
        <w:t xml:space="preserve"> линија </w:t>
      </w:r>
      <w:r w:rsidRPr="00584CDD">
        <w:rPr>
          <w:rFonts w:ascii="Arial" w:hAnsi="Arial" w:cs="Arial"/>
          <w:color w:val="000000"/>
          <w:sz w:val="20"/>
          <w:szCs w:val="20"/>
        </w:rPr>
        <w:t>означава кретање вредности променљивог елемента номиналне каматне стопе, односно кретање вредности средњег курса динара;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 </w:t>
      </w:r>
      <w:proofErr w:type="gramStart"/>
      <w:r w:rsidRPr="00FB676D">
        <w:rPr>
          <w:rFonts w:ascii="Arial" w:hAnsi="Arial" w:cs="Arial"/>
          <w:b/>
          <w:bCs/>
          <w:color w:val="000000"/>
          <w:sz w:val="20"/>
          <w:szCs w:val="20"/>
        </w:rPr>
        <w:t>испрекидана</w:t>
      </w:r>
      <w:proofErr w:type="gramEnd"/>
      <w:r w:rsidRPr="00FB676D">
        <w:rPr>
          <w:rFonts w:ascii="Arial" w:hAnsi="Arial" w:cs="Arial"/>
          <w:b/>
          <w:bCs/>
          <w:color w:val="000000"/>
          <w:sz w:val="20"/>
          <w:szCs w:val="20"/>
        </w:rPr>
        <w:t xml:space="preserve"> линија </w:t>
      </w:r>
      <w:r w:rsidRPr="00584CDD">
        <w:rPr>
          <w:rFonts w:ascii="Arial" w:hAnsi="Arial" w:cs="Arial"/>
          <w:color w:val="000000"/>
          <w:sz w:val="20"/>
          <w:szCs w:val="20"/>
        </w:rPr>
        <w:t>означава вредност променљивог елемента номиналне каматне стопе, односно тренутну вредност средњег курса динара на дан уручивања обавештења;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 </w:t>
      </w:r>
      <w:proofErr w:type="gramStart"/>
      <w:r w:rsidRPr="00FB676D">
        <w:rPr>
          <w:rFonts w:ascii="Arial" w:hAnsi="Arial" w:cs="Arial"/>
          <w:b/>
          <w:bCs/>
          <w:color w:val="000000"/>
          <w:sz w:val="20"/>
          <w:szCs w:val="20"/>
        </w:rPr>
        <w:t>осенчени</w:t>
      </w:r>
      <w:proofErr w:type="gramEnd"/>
      <w:r w:rsidRPr="00FB676D">
        <w:rPr>
          <w:rFonts w:ascii="Arial" w:hAnsi="Arial" w:cs="Arial"/>
          <w:b/>
          <w:bCs/>
          <w:color w:val="000000"/>
          <w:sz w:val="20"/>
          <w:szCs w:val="20"/>
        </w:rPr>
        <w:t xml:space="preserve"> део </w:t>
      </w:r>
      <w:r w:rsidRPr="00584CDD">
        <w:rPr>
          <w:rFonts w:ascii="Arial" w:hAnsi="Arial" w:cs="Arial"/>
          <w:color w:val="000000"/>
          <w:sz w:val="20"/>
          <w:szCs w:val="20"/>
        </w:rPr>
        <w:t>означава претходни период који је једнак року отплате из понуде.</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Највеће историјске вредности променљивог елемента номиналне каматне стопе и званичног средњег курса динара у периоду једнаком року отплате кредита који претходи дану уручења понуде и овог обавештења – дате су у наставку: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40"/>
        <w:gridCol w:w="103"/>
      </w:tblGrid>
      <w:tr w:rsidR="00584CDD" w:rsidRPr="00584CDD" w:rsidTr="00BF250A">
        <w:tc>
          <w:tcPr>
            <w:tcW w:w="49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Највећа вредност променљивог елемента номиналне каматне стопе*:</w:t>
            </w:r>
          </w:p>
        </w:tc>
        <w:tc>
          <w:tcPr>
            <w:tcW w:w="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c>
          <w:tcPr>
            <w:tcW w:w="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3. Ради указивања на последице неповољних кретања променљивог елемента номиналне каматне стопе и курса динара, у наредним табелама приказујемо упоредне прегледе укупног износа који ћете платити током периода отплате исказаног у динарима, износа ануитета/просечне рате исказаног у динарима и односа вашег месечног примања и износа просечног месечног ануитета/просечне месечне рате исказаног у динарима под тренутним условима и у случају остваривања неповољних кретања променљивог елемента номиналне каматне стопе и курса динара.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(У</w:t>
      </w:r>
      <w:r w:rsidRPr="00FB676D">
        <w:rPr>
          <w:rFonts w:ascii="Arial" w:hAnsi="Arial" w:cs="Arial"/>
          <w:i/>
          <w:iCs/>
          <w:color w:val="000000"/>
          <w:sz w:val="20"/>
          <w:szCs w:val="20"/>
        </w:rPr>
        <w:t> заглављу колона и редова наводе се вредности променљивог елемента каматне стопе у процентима и нумеричке вредности средњег курса динара у претпостављеним сценаријима</w:t>
      </w:r>
      <w:r w:rsidRPr="00584CDD">
        <w:rPr>
          <w:rFonts w:ascii="Arial" w:hAnsi="Arial" w:cs="Arial"/>
          <w:color w:val="000000"/>
          <w:sz w:val="20"/>
          <w:szCs w:val="20"/>
        </w:rPr>
        <w:t>)</w:t>
      </w:r>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15117F">
        <w:rPr>
          <w:rFonts w:ascii="Arial" w:hAnsi="Arial" w:cs="Arial"/>
          <w:b/>
          <w:bCs/>
          <w:color w:val="000000"/>
          <w:sz w:val="20"/>
          <w:szCs w:val="20"/>
        </w:rPr>
        <w:t>Табела 1.</w:t>
      </w:r>
      <w:proofErr w:type="gramEnd"/>
      <w:r w:rsidRPr="00584CDD">
        <w:rPr>
          <w:rFonts w:ascii="Arial" w:hAnsi="Arial" w:cs="Arial"/>
          <w:color w:val="000000"/>
          <w:sz w:val="20"/>
          <w:szCs w:val="20"/>
        </w:rPr>
        <w:t> Укупан износ који ће корисник платити током периода отплате исказан у динарима, под претпоставком неповољних кретања променљивог елемента номиналне каматне стопе и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1"/>
        <w:gridCol w:w="1498"/>
        <w:gridCol w:w="1591"/>
        <w:gridCol w:w="1581"/>
        <w:gridCol w:w="1581"/>
        <w:gridCol w:w="1581"/>
        <w:gridCol w:w="1470"/>
      </w:tblGrid>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0,5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1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3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5 п. п.</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званичног средњег курса динара на дан понуде</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10%</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Највећа </w:t>
            </w:r>
            <w:r w:rsidRPr="00584CDD">
              <w:rPr>
                <w:rFonts w:ascii="Arial" w:hAnsi="Arial" w:cs="Arial"/>
                <w:color w:val="000000"/>
                <w:sz w:val="20"/>
                <w:szCs w:val="20"/>
              </w:rPr>
              <w:lastRenderedPageBreak/>
              <w:t>вредност званичног средњег курса динара**</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lastRenderedPageBreak/>
        <w:t>Табела 2.</w:t>
      </w:r>
      <w:proofErr w:type="gramEnd"/>
      <w:r w:rsidRPr="00584CDD">
        <w:rPr>
          <w:rFonts w:ascii="Arial" w:hAnsi="Arial" w:cs="Arial"/>
          <w:color w:val="000000"/>
          <w:sz w:val="20"/>
          <w:szCs w:val="20"/>
        </w:rPr>
        <w:t> Износ ануитета/просечне рате исказан у динарима, под претпоставком неповољних кретања променљивог елемента номиналне каматне стопе и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1"/>
        <w:gridCol w:w="1498"/>
        <w:gridCol w:w="1591"/>
        <w:gridCol w:w="1581"/>
        <w:gridCol w:w="1581"/>
        <w:gridCol w:w="1581"/>
        <w:gridCol w:w="1470"/>
      </w:tblGrid>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0,5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1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3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5 п. п.</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званичног средњег курса динара на дан понуде</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10%</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lastRenderedPageBreak/>
        <w:t>Табела 3.</w:t>
      </w:r>
      <w:proofErr w:type="gramEnd"/>
      <w:r w:rsidRPr="00584CDD">
        <w:rPr>
          <w:rFonts w:ascii="Arial" w:hAnsi="Arial" w:cs="Arial"/>
          <w:color w:val="000000"/>
          <w:sz w:val="20"/>
          <w:szCs w:val="20"/>
        </w:rPr>
        <w:t> Однос месечног примања и износа просечног месечног ануитета/просечне месечне рате исказаног у динарима, под претпоставком неповољних кретања променљивог елемента номиналне каматне стопе и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1"/>
        <w:gridCol w:w="1498"/>
        <w:gridCol w:w="1591"/>
        <w:gridCol w:w="1581"/>
        <w:gridCol w:w="1581"/>
        <w:gridCol w:w="1581"/>
        <w:gridCol w:w="1470"/>
      </w:tblGrid>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0,5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1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3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5 п. п.</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званичног средњег курса динара на дан понуде</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10%</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4. На интернет презентацији банке/даваоца лизинга ______</w:t>
      </w:r>
      <w:r w:rsidRPr="00FB676D">
        <w:rPr>
          <w:rFonts w:ascii="Arial" w:hAnsi="Arial" w:cs="Arial"/>
          <w:i/>
          <w:iCs/>
          <w:color w:val="000000"/>
          <w:sz w:val="20"/>
          <w:szCs w:val="20"/>
        </w:rPr>
        <w:t>линк</w:t>
      </w:r>
      <w:r w:rsidRPr="00584CDD">
        <w:rPr>
          <w:rFonts w:ascii="Arial" w:hAnsi="Arial" w:cs="Arial"/>
          <w:color w:val="000000"/>
          <w:sz w:val="20"/>
          <w:szCs w:val="20"/>
        </w:rPr>
        <w:t>______ и Народне банке Србије ______</w:t>
      </w:r>
      <w:r w:rsidRPr="00FB676D">
        <w:rPr>
          <w:rFonts w:ascii="Arial" w:hAnsi="Arial" w:cs="Arial"/>
          <w:i/>
          <w:iCs/>
          <w:color w:val="000000"/>
          <w:sz w:val="20"/>
          <w:szCs w:val="20"/>
        </w:rPr>
        <w:t>линк</w:t>
      </w:r>
      <w:r w:rsidRPr="00584CDD">
        <w:rPr>
          <w:rFonts w:ascii="Arial" w:hAnsi="Arial" w:cs="Arial"/>
          <w:color w:val="000000"/>
          <w:sz w:val="20"/>
          <w:szCs w:val="20"/>
        </w:rPr>
        <w:t>______ можете обрачунати износ ануитета и добити приказ плана отплате у случају претпостављене појединачне или заједничке промене променљивог елемента номиналне каматне стопе и курса динара у било ком тренутку током периода отплате.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РЗ-2</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lastRenderedPageBreak/>
        <w:t>ОБАВЕШТЕЊЕ</w:t>
      </w:r>
      <w:r w:rsidRPr="00584CDD">
        <w:rPr>
          <w:rFonts w:ascii="Arial" w:hAnsi="Arial" w:cs="Arial"/>
          <w:b/>
          <w:bCs/>
          <w:color w:val="000000"/>
          <w:sz w:val="20"/>
          <w:szCs w:val="20"/>
        </w:rPr>
        <w:br/>
      </w:r>
      <w:r w:rsidRPr="00FB676D">
        <w:rPr>
          <w:rFonts w:ascii="Arial" w:hAnsi="Arial" w:cs="Arial"/>
          <w:b/>
          <w:bCs/>
          <w:color w:val="000000"/>
          <w:sz w:val="20"/>
          <w:szCs w:val="20"/>
        </w:rPr>
        <w:t>О РИЗИЦИМА ЗАДУЖИВАЊА С ПРОМЕНЉИВОМ НОМИНАЛНОМ КАМАТНОМ СТОПОМ</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Ради јасног указивања на </w:t>
      </w:r>
      <w:r w:rsidRPr="00FB676D">
        <w:rPr>
          <w:rFonts w:ascii="Arial" w:hAnsi="Arial" w:cs="Arial"/>
          <w:b/>
          <w:bCs/>
          <w:color w:val="000000"/>
          <w:sz w:val="20"/>
          <w:szCs w:val="20"/>
        </w:rPr>
        <w:t>ризике које преузимате</w:t>
      </w:r>
      <w:r w:rsidRPr="00584CDD">
        <w:rPr>
          <w:rFonts w:ascii="Arial" w:hAnsi="Arial" w:cs="Arial"/>
          <w:color w:val="000000"/>
          <w:sz w:val="20"/>
          <w:szCs w:val="20"/>
        </w:rPr>
        <w:t> задуживањем с променљивом номиналном каматном стопом, обавештавамо Вас о следећем:</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 xml:space="preserve">1. Дана дд.мм.гггг. </w:t>
      </w:r>
      <w:proofErr w:type="gramStart"/>
      <w:r w:rsidRPr="00584CDD">
        <w:rPr>
          <w:rFonts w:ascii="Arial" w:hAnsi="Arial" w:cs="Arial"/>
          <w:color w:val="000000"/>
          <w:sz w:val="20"/>
          <w:szCs w:val="20"/>
        </w:rPr>
        <w:t>године</w:t>
      </w:r>
      <w:proofErr w:type="gramEnd"/>
      <w:r w:rsidRPr="00584CDD">
        <w:rPr>
          <w:rFonts w:ascii="Arial" w:hAnsi="Arial" w:cs="Arial"/>
          <w:color w:val="000000"/>
          <w:sz w:val="20"/>
          <w:szCs w:val="20"/>
        </w:rPr>
        <w:t xml:space="preserve"> добили сте понуду која се односи на уговор о кредиту/лизингу за који сте показали интересовање, са основним прописаним елементима: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77"/>
        <w:gridCol w:w="66"/>
      </w:tblGrid>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ћете платити током периода отплате исказан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ануитета/просечне рате исказан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Однос месечних примања и износа просечног месечног ануитета/просечне месечне рате исказаног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2. Задуживањем с променљивом номиналном каматном стопом </w:t>
      </w:r>
      <w:r w:rsidRPr="00FB676D">
        <w:rPr>
          <w:rFonts w:ascii="Arial" w:hAnsi="Arial" w:cs="Arial"/>
          <w:b/>
          <w:bCs/>
          <w:color w:val="000000"/>
          <w:sz w:val="20"/>
          <w:szCs w:val="20"/>
        </w:rPr>
        <w:t>преузимате ризик</w:t>
      </w:r>
      <w:r w:rsidRPr="00584CDD">
        <w:rPr>
          <w:rFonts w:ascii="Arial" w:hAnsi="Arial" w:cs="Arial"/>
          <w:color w:val="000000"/>
          <w:sz w:val="20"/>
          <w:szCs w:val="20"/>
        </w:rPr>
        <w:t xml:space="preserve"> промене износа обрачунатог ануитета/рате у зависности од кретања вредности променљивог елемента номиналне каматне стопе. </w:t>
      </w:r>
      <w:proofErr w:type="gramStart"/>
      <w:r w:rsidRPr="00584CDD">
        <w:rPr>
          <w:rFonts w:ascii="Arial" w:hAnsi="Arial" w:cs="Arial"/>
          <w:color w:val="000000"/>
          <w:sz w:val="20"/>
          <w:szCs w:val="20"/>
        </w:rPr>
        <w:t>С тим у вези, у наставку графички приказујемо кретање дневних вредности променљивог елемента номиналне каматне стопе у претходних 10 (десет) година, односно за претходни период који је једнак року отплате из понуде, ако је тај рок дужи.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Графикон 1.</w:t>
      </w:r>
      <w:proofErr w:type="gramEnd"/>
      <w:r w:rsidRPr="00584CDD">
        <w:rPr>
          <w:rFonts w:ascii="Arial" w:hAnsi="Arial" w:cs="Arial"/>
          <w:color w:val="000000"/>
          <w:sz w:val="20"/>
          <w:szCs w:val="20"/>
        </w:rPr>
        <w:t> Кретање променљивог елемента номиналне каматне стопе (3M BELIBOR)</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noProof/>
          <w:color w:val="000000"/>
          <w:sz w:val="20"/>
          <w:szCs w:val="20"/>
        </w:rPr>
        <w:drawing>
          <wp:inline distT="0" distB="0" distL="0" distR="0" wp14:anchorId="280F4D3C" wp14:editId="6E12BD01">
            <wp:extent cx="3695700" cy="3019425"/>
            <wp:effectExtent l="0" t="0" r="0" b="9525"/>
            <wp:docPr id="3" name="Picture 3" descr="https://slgl.pravno-informacioni-sistem.rs/api/LawAdActAttachment/slike/1038710/NBS-efektivna-kamatsna-stopa_Pag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gl.pravno-informacioni-sistem.rs/api/LawAdActAttachment/slike/1038710/NBS-efektivna-kamatsna-stopa_Page_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3019425"/>
                    </a:xfrm>
                    <a:prstGeom prst="rect">
                      <a:avLst/>
                    </a:prstGeom>
                    <a:noFill/>
                    <a:ln>
                      <a:noFill/>
                    </a:ln>
                  </pic:spPr>
                </pic:pic>
              </a:graphicData>
            </a:graphic>
          </wp:inline>
        </w:drawing>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Пример: кредит на 7 (седам) година у динарима с променљивом номиналном каматном стопом – 3M BELIBOR</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Легенда: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пуна</w:t>
      </w:r>
      <w:proofErr w:type="gramEnd"/>
      <w:r w:rsidRPr="00FB676D">
        <w:rPr>
          <w:rFonts w:ascii="Arial" w:hAnsi="Arial" w:cs="Arial"/>
          <w:b/>
          <w:bCs/>
          <w:color w:val="000000"/>
          <w:sz w:val="20"/>
          <w:szCs w:val="20"/>
        </w:rPr>
        <w:t xml:space="preserve"> линија</w:t>
      </w:r>
      <w:r w:rsidRPr="00584CDD">
        <w:rPr>
          <w:rFonts w:ascii="Arial" w:hAnsi="Arial" w:cs="Arial"/>
          <w:color w:val="000000"/>
          <w:sz w:val="20"/>
          <w:szCs w:val="20"/>
        </w:rPr>
        <w:t> означава кретање вредности променљивог елемента номиналне каматне стопе;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испрекидана</w:t>
      </w:r>
      <w:proofErr w:type="gramEnd"/>
      <w:r w:rsidRPr="00FB676D">
        <w:rPr>
          <w:rFonts w:ascii="Arial" w:hAnsi="Arial" w:cs="Arial"/>
          <w:b/>
          <w:bCs/>
          <w:color w:val="000000"/>
          <w:sz w:val="20"/>
          <w:szCs w:val="20"/>
        </w:rPr>
        <w:t xml:space="preserve"> линија</w:t>
      </w:r>
      <w:r w:rsidRPr="00584CDD">
        <w:rPr>
          <w:rFonts w:ascii="Arial" w:hAnsi="Arial" w:cs="Arial"/>
          <w:color w:val="000000"/>
          <w:sz w:val="20"/>
          <w:szCs w:val="20"/>
        </w:rPr>
        <w:t> означава вредност променљивог елемента номиналне каматне стопе на дан уручивања обавештења;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осенчени</w:t>
      </w:r>
      <w:proofErr w:type="gramEnd"/>
      <w:r w:rsidRPr="00FB676D">
        <w:rPr>
          <w:rFonts w:ascii="Arial" w:hAnsi="Arial" w:cs="Arial"/>
          <w:b/>
          <w:bCs/>
          <w:color w:val="000000"/>
          <w:sz w:val="20"/>
          <w:szCs w:val="20"/>
        </w:rPr>
        <w:t xml:space="preserve"> део </w:t>
      </w:r>
      <w:r w:rsidRPr="00584CDD">
        <w:rPr>
          <w:rFonts w:ascii="Arial" w:hAnsi="Arial" w:cs="Arial"/>
          <w:color w:val="000000"/>
          <w:sz w:val="20"/>
          <w:szCs w:val="20"/>
        </w:rPr>
        <w:t>означава претходни период који је једнак року отплате из понуде.</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 у периоду једнаком року отплате који претходи дану уручења понуде и овог обавештења – дата је у наставку: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40"/>
        <w:gridCol w:w="103"/>
      </w:tblGrid>
      <w:tr w:rsidR="00584CDD" w:rsidRPr="00584CDD" w:rsidTr="00BF250A">
        <w:tc>
          <w:tcPr>
            <w:tcW w:w="49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c>
          <w:tcPr>
            <w:tcW w:w="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3. Ради указивања на последице неповољног кретања променљивог елемента номиналне каматне стопе, у наредним табелама приказујемо упоредне прегледе укупног износа који ћете платити током периода отплате исказаног у динарима, износа ануитета/просечне рате исказаног у динарима и односа вашег месечног примања и износа просечног месечног ануитета/просечне месечне рате исказаног у динарима под тренутним условима и у случају остваривања неповољног кретања променљивог елемента номиналне каматне стопе.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(У</w:t>
      </w:r>
      <w:r w:rsidRPr="00FB676D">
        <w:rPr>
          <w:rFonts w:ascii="Arial" w:hAnsi="Arial" w:cs="Arial"/>
          <w:i/>
          <w:iCs/>
          <w:color w:val="000000"/>
          <w:sz w:val="20"/>
          <w:szCs w:val="20"/>
        </w:rPr>
        <w:t> заглављу колона наводи се вредност променљивог елемента каматне стопе у процентима у претпостављеним сценаријима</w:t>
      </w:r>
      <w:r w:rsidRPr="00584CDD">
        <w:rPr>
          <w:rFonts w:ascii="Arial" w:hAnsi="Arial" w:cs="Arial"/>
          <w:color w:val="000000"/>
          <w:sz w:val="20"/>
          <w:szCs w:val="20"/>
        </w:rPr>
        <w:t>)</w:t>
      </w:r>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1.</w:t>
      </w:r>
      <w:proofErr w:type="gramEnd"/>
      <w:r w:rsidRPr="00584CDD">
        <w:rPr>
          <w:rFonts w:ascii="Arial" w:hAnsi="Arial" w:cs="Arial"/>
          <w:color w:val="000000"/>
          <w:sz w:val="20"/>
          <w:szCs w:val="20"/>
        </w:rPr>
        <w:t> Укупан износ који ће корисник платити током периода отплате исказан у динарима, под претпоставком неповољног кретања променљивог елемента номиналне каматне стопе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9"/>
        <w:gridCol w:w="1498"/>
        <w:gridCol w:w="1593"/>
        <w:gridCol w:w="1581"/>
        <w:gridCol w:w="1581"/>
        <w:gridCol w:w="1581"/>
        <w:gridCol w:w="1470"/>
      </w:tblGrid>
      <w:tr w:rsidR="0015117F" w:rsidRPr="00584CDD" w:rsidTr="00BF250A">
        <w:tc>
          <w:tcPr>
            <w:tcW w:w="5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Вредност променљивог елемента номиналне каматне стопе </w:t>
            </w:r>
            <w:r w:rsidRPr="00584CDD">
              <w:rPr>
                <w:rFonts w:ascii="Arial" w:hAnsi="Arial" w:cs="Arial"/>
                <w:color w:val="000000"/>
                <w:sz w:val="20"/>
                <w:szCs w:val="20"/>
              </w:rPr>
              <w:lastRenderedPageBreak/>
              <w:t>на дан понуде</w:t>
            </w:r>
          </w:p>
        </w:tc>
        <w:tc>
          <w:tcPr>
            <w:tcW w:w="7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променљивог елемента номиналне каматне стопе </w:t>
            </w:r>
            <w:r w:rsidRPr="00584CDD">
              <w:rPr>
                <w:rFonts w:ascii="Arial" w:hAnsi="Arial" w:cs="Arial"/>
                <w:color w:val="000000"/>
                <w:sz w:val="20"/>
                <w:szCs w:val="20"/>
              </w:rPr>
              <w:lastRenderedPageBreak/>
              <w:t>на дан понуде увећана за 0,5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променљивог елемента номиналне каматне стопе </w:t>
            </w:r>
            <w:r w:rsidRPr="00584CDD">
              <w:rPr>
                <w:rFonts w:ascii="Arial" w:hAnsi="Arial" w:cs="Arial"/>
                <w:color w:val="000000"/>
                <w:sz w:val="20"/>
                <w:szCs w:val="20"/>
              </w:rPr>
              <w:lastRenderedPageBreak/>
              <w:t>на дан понуде увећана за 1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променљивог елемента номиналне каматне стопе </w:t>
            </w:r>
            <w:r w:rsidRPr="00584CDD">
              <w:rPr>
                <w:rFonts w:ascii="Arial" w:hAnsi="Arial" w:cs="Arial"/>
                <w:color w:val="000000"/>
                <w:sz w:val="20"/>
                <w:szCs w:val="20"/>
              </w:rPr>
              <w:lastRenderedPageBreak/>
              <w:t>на дан понуде увећана за 3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променљивог елемента номиналне каматне стопе </w:t>
            </w:r>
            <w:r w:rsidRPr="00584CDD">
              <w:rPr>
                <w:rFonts w:ascii="Arial" w:hAnsi="Arial" w:cs="Arial"/>
                <w:color w:val="000000"/>
                <w:sz w:val="20"/>
                <w:szCs w:val="20"/>
              </w:rPr>
              <w:lastRenderedPageBreak/>
              <w:t>на дан понуде увећана за 5 п. п.</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Највећа вредност променљивог елемента номиналне </w:t>
            </w:r>
            <w:r w:rsidRPr="00584CDD">
              <w:rPr>
                <w:rFonts w:ascii="Arial" w:hAnsi="Arial" w:cs="Arial"/>
                <w:color w:val="000000"/>
                <w:sz w:val="20"/>
                <w:szCs w:val="20"/>
              </w:rPr>
              <w:lastRenderedPageBreak/>
              <w:t>каматне стопе*</w:t>
            </w:r>
          </w:p>
        </w:tc>
      </w:tr>
      <w:tr w:rsidR="0015117F" w:rsidRPr="00584CDD" w:rsidTr="00BF250A">
        <w:tc>
          <w:tcPr>
            <w:tcW w:w="5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Укупан износ који ће корисник платити током периода отплате исказан у динарима</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2.</w:t>
      </w:r>
      <w:proofErr w:type="gramEnd"/>
      <w:r w:rsidRPr="00584CDD">
        <w:rPr>
          <w:rFonts w:ascii="Arial" w:hAnsi="Arial" w:cs="Arial"/>
          <w:color w:val="000000"/>
          <w:sz w:val="20"/>
          <w:szCs w:val="20"/>
        </w:rPr>
        <w:t> Износ ануитета/просечне рате исказан у динарима, под претпоставком неповољног кретања променљивог елемента номиналне каматне стопе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412"/>
        <w:gridCol w:w="1483"/>
        <w:gridCol w:w="1477"/>
        <w:gridCol w:w="1477"/>
        <w:gridCol w:w="1477"/>
        <w:gridCol w:w="1394"/>
      </w:tblGrid>
      <w:tr w:rsidR="0015117F" w:rsidRPr="00584CDD" w:rsidTr="00BF250A">
        <w:tc>
          <w:tcPr>
            <w:tcW w:w="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0,5 п. п.</w:t>
            </w: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1 п. п.</w:t>
            </w: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3 п. п.</w:t>
            </w: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5 п. п.</w:t>
            </w:r>
          </w:p>
        </w:tc>
        <w:tc>
          <w:tcPr>
            <w:tcW w:w="6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r>
      <w:tr w:rsidR="0015117F" w:rsidRPr="00584CDD" w:rsidTr="00BF250A">
        <w:tc>
          <w:tcPr>
            <w:tcW w:w="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ануитета/просечне рате исказан у динарима</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3.</w:t>
      </w:r>
      <w:proofErr w:type="gramEnd"/>
      <w:r w:rsidRPr="00584CDD">
        <w:rPr>
          <w:rFonts w:ascii="Arial" w:hAnsi="Arial" w:cs="Arial"/>
          <w:color w:val="000000"/>
          <w:sz w:val="20"/>
          <w:szCs w:val="20"/>
        </w:rPr>
        <w:t> Однос месечног примања и износа просечног месечног ануитета/просечне месечне рате исказаног у динарима, под претпоставком неповољног кретања променљивог елемента номиналне каматне стопе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38"/>
        <w:gridCol w:w="1398"/>
        <w:gridCol w:w="1461"/>
        <w:gridCol w:w="1455"/>
        <w:gridCol w:w="1455"/>
        <w:gridCol w:w="1455"/>
        <w:gridCol w:w="1381"/>
      </w:tblGrid>
      <w:tr w:rsidR="0015117F" w:rsidRPr="00584CDD" w:rsidTr="00BF250A">
        <w:tc>
          <w:tcPr>
            <w:tcW w:w="9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w:t>
            </w:r>
          </w:p>
        </w:tc>
        <w:tc>
          <w:tcPr>
            <w:tcW w:w="6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0,5 п. п.</w:t>
            </w: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1 п. п.</w:t>
            </w: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3 п. п.</w:t>
            </w: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5 п. п.</w:t>
            </w:r>
          </w:p>
        </w:tc>
        <w:tc>
          <w:tcPr>
            <w:tcW w:w="6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r>
      <w:tr w:rsidR="0015117F" w:rsidRPr="00584CDD" w:rsidTr="00BF250A">
        <w:tc>
          <w:tcPr>
            <w:tcW w:w="9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Однос месечног примања и износа просечног месечног ануитета/просечне месечне рате исказаног у динарима</w:t>
            </w:r>
          </w:p>
        </w:tc>
        <w:tc>
          <w:tcPr>
            <w:tcW w:w="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4. На интернет презентацији банке/даваоца лизинга ______</w:t>
      </w:r>
      <w:r w:rsidRPr="00FB676D">
        <w:rPr>
          <w:rFonts w:ascii="Arial" w:hAnsi="Arial" w:cs="Arial"/>
          <w:i/>
          <w:iCs/>
          <w:color w:val="000000"/>
          <w:sz w:val="20"/>
          <w:szCs w:val="20"/>
        </w:rPr>
        <w:t>линк</w:t>
      </w:r>
      <w:r w:rsidRPr="00584CDD">
        <w:rPr>
          <w:rFonts w:ascii="Arial" w:hAnsi="Arial" w:cs="Arial"/>
          <w:color w:val="000000"/>
          <w:sz w:val="20"/>
          <w:szCs w:val="20"/>
        </w:rPr>
        <w:t>_____ и Народне банке Србије _____</w:t>
      </w:r>
      <w:r w:rsidRPr="00FB676D">
        <w:rPr>
          <w:rFonts w:ascii="Arial" w:hAnsi="Arial" w:cs="Arial"/>
          <w:i/>
          <w:iCs/>
          <w:color w:val="000000"/>
          <w:sz w:val="20"/>
          <w:szCs w:val="20"/>
        </w:rPr>
        <w:t>линк</w:t>
      </w:r>
      <w:r w:rsidRPr="00584CDD">
        <w:rPr>
          <w:rFonts w:ascii="Arial" w:hAnsi="Arial" w:cs="Arial"/>
          <w:color w:val="000000"/>
          <w:sz w:val="20"/>
          <w:szCs w:val="20"/>
        </w:rPr>
        <w:t>_____ можете обрачунати износ ануитета и добити приказ плана отплате у случају промене променљивог елемента номиналне каматне стопе у било ком тренутку током периода отплате.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РЗ-3</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ОБАВЕШТЕЊЕ</w:t>
      </w:r>
      <w:r w:rsidRPr="00584CDD">
        <w:rPr>
          <w:rFonts w:ascii="Arial" w:hAnsi="Arial" w:cs="Arial"/>
          <w:b/>
          <w:bCs/>
          <w:color w:val="000000"/>
          <w:sz w:val="20"/>
          <w:szCs w:val="20"/>
        </w:rPr>
        <w:br/>
      </w:r>
      <w:r w:rsidRPr="00FB676D">
        <w:rPr>
          <w:rFonts w:ascii="Arial" w:hAnsi="Arial" w:cs="Arial"/>
          <w:b/>
          <w:bCs/>
          <w:color w:val="000000"/>
          <w:sz w:val="20"/>
          <w:szCs w:val="20"/>
        </w:rPr>
        <w:t>О РИЗИЦИМА ЗАДУЖИВАЊА У СТРАНОЈ ВАЛУТИ ИЛИ УЗ УГОВАРАЊЕ ВАЛУТНЕ КЛАУЗУЛЕ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Ради транспарентног указивања на </w:t>
      </w:r>
      <w:r w:rsidRPr="00FB676D">
        <w:rPr>
          <w:rFonts w:ascii="Arial" w:hAnsi="Arial" w:cs="Arial"/>
          <w:b/>
          <w:bCs/>
          <w:color w:val="000000"/>
          <w:sz w:val="20"/>
          <w:szCs w:val="20"/>
        </w:rPr>
        <w:t>ризике које преузимате</w:t>
      </w:r>
      <w:r w:rsidRPr="00584CDD">
        <w:rPr>
          <w:rFonts w:ascii="Arial" w:hAnsi="Arial" w:cs="Arial"/>
          <w:color w:val="000000"/>
          <w:sz w:val="20"/>
          <w:szCs w:val="20"/>
        </w:rPr>
        <w:t> задуживањем у страној валути или уз уговарање валутне клаузуле, обавештавамо Вас о следећем:</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 xml:space="preserve">1. Дана дд.мм.гггг. </w:t>
      </w:r>
      <w:proofErr w:type="gramStart"/>
      <w:r w:rsidRPr="00584CDD">
        <w:rPr>
          <w:rFonts w:ascii="Arial" w:hAnsi="Arial" w:cs="Arial"/>
          <w:color w:val="000000"/>
          <w:sz w:val="20"/>
          <w:szCs w:val="20"/>
        </w:rPr>
        <w:t>године</w:t>
      </w:r>
      <w:proofErr w:type="gramEnd"/>
      <w:r w:rsidRPr="00584CDD">
        <w:rPr>
          <w:rFonts w:ascii="Arial" w:hAnsi="Arial" w:cs="Arial"/>
          <w:color w:val="000000"/>
          <w:sz w:val="20"/>
          <w:szCs w:val="20"/>
        </w:rPr>
        <w:t xml:space="preserve"> добили сте понуду која се односи на уговор о кредиту/лизингу за који сте показали интересовање, са основним прописаним елементима: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77"/>
        <w:gridCol w:w="66"/>
      </w:tblGrid>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ћете платити током периода отплате исказан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ануитета/просечне рате исказан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Однос месечних примања и износа просечног месечног ануитета/просечне месечне рате исказаног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lastRenderedPageBreak/>
        <w:t>2. Задуживањем у страној валути или уз уговарање валутне клаузуле </w:t>
      </w:r>
      <w:r w:rsidRPr="00FB676D">
        <w:rPr>
          <w:rFonts w:ascii="Arial" w:hAnsi="Arial" w:cs="Arial"/>
          <w:b/>
          <w:bCs/>
          <w:color w:val="000000"/>
          <w:sz w:val="20"/>
          <w:szCs w:val="20"/>
        </w:rPr>
        <w:t>преузимате ризик</w:t>
      </w:r>
      <w:r w:rsidRPr="00584CDD">
        <w:rPr>
          <w:rFonts w:ascii="Arial" w:hAnsi="Arial" w:cs="Arial"/>
          <w:color w:val="000000"/>
          <w:sz w:val="20"/>
          <w:szCs w:val="20"/>
        </w:rPr>
        <w:t> промене износа обрачунатог ануитета/рате у зависности од кретања вредности курса динара.</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С тим у вези, у наставку графички приказујемо кретање дневних вредности званичног средњег курса динара у претходних 10 (десет) година, односно за претходни период који је једнак року отплате из понуде, ако је тај рок дужи.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Графикон 1.</w:t>
      </w:r>
      <w:proofErr w:type="gramEnd"/>
      <w:r w:rsidRPr="00584CDD">
        <w:rPr>
          <w:rFonts w:ascii="Arial" w:hAnsi="Arial" w:cs="Arial"/>
          <w:color w:val="000000"/>
          <w:sz w:val="20"/>
          <w:szCs w:val="20"/>
        </w:rPr>
        <w:t> Кретање званичног средњег курса динара (према евру)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noProof/>
          <w:color w:val="000000"/>
          <w:sz w:val="20"/>
          <w:szCs w:val="20"/>
        </w:rPr>
        <w:drawing>
          <wp:inline distT="0" distB="0" distL="0" distR="0" wp14:anchorId="01F5A5F0" wp14:editId="47EB9CDD">
            <wp:extent cx="4219575" cy="3143250"/>
            <wp:effectExtent l="0" t="0" r="9525" b="0"/>
            <wp:docPr id="2" name="Picture 2" descr="https://slgl.pravno-informacioni-sistem.rs/api/LawAdActAttachment/slike/1038710/NBS-efektivna-kamatsna-stopa_Page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gl.pravno-informacioni-sistem.rs/api/LawAdActAttachment/slike/1038710/NBS-efektivna-kamatsna-stopa_Page_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3143250"/>
                    </a:xfrm>
                    <a:prstGeom prst="rect">
                      <a:avLst/>
                    </a:prstGeom>
                    <a:noFill/>
                    <a:ln>
                      <a:noFill/>
                    </a:ln>
                  </pic:spPr>
                </pic:pic>
              </a:graphicData>
            </a:graphic>
          </wp:inline>
        </w:drawing>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Пример: кредит на 7 (седам) година индексиран у еврима с фиксном каматном стопом</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Легенда: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пуна</w:t>
      </w:r>
      <w:proofErr w:type="gramEnd"/>
      <w:r w:rsidRPr="00FB676D">
        <w:rPr>
          <w:rFonts w:ascii="Arial" w:hAnsi="Arial" w:cs="Arial"/>
          <w:b/>
          <w:bCs/>
          <w:color w:val="000000"/>
          <w:sz w:val="20"/>
          <w:szCs w:val="20"/>
        </w:rPr>
        <w:t xml:space="preserve"> линија</w:t>
      </w:r>
      <w:r w:rsidRPr="00584CDD">
        <w:rPr>
          <w:rFonts w:ascii="Arial" w:hAnsi="Arial" w:cs="Arial"/>
          <w:color w:val="000000"/>
          <w:sz w:val="20"/>
          <w:szCs w:val="20"/>
        </w:rPr>
        <w:t> означава кретање вредности средњег курса динара;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испрекидана</w:t>
      </w:r>
      <w:proofErr w:type="gramEnd"/>
      <w:r w:rsidRPr="00FB676D">
        <w:rPr>
          <w:rFonts w:ascii="Arial" w:hAnsi="Arial" w:cs="Arial"/>
          <w:b/>
          <w:bCs/>
          <w:color w:val="000000"/>
          <w:sz w:val="20"/>
          <w:szCs w:val="20"/>
        </w:rPr>
        <w:t xml:space="preserve"> линија</w:t>
      </w:r>
      <w:r w:rsidRPr="00584CDD">
        <w:rPr>
          <w:rFonts w:ascii="Arial" w:hAnsi="Arial" w:cs="Arial"/>
          <w:color w:val="000000"/>
          <w:sz w:val="20"/>
          <w:szCs w:val="20"/>
        </w:rPr>
        <w:t> означава вредност средњег курса динара на дан уручивања обавештења;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осенчени</w:t>
      </w:r>
      <w:proofErr w:type="gramEnd"/>
      <w:r w:rsidRPr="00FB676D">
        <w:rPr>
          <w:rFonts w:ascii="Arial" w:hAnsi="Arial" w:cs="Arial"/>
          <w:b/>
          <w:bCs/>
          <w:color w:val="000000"/>
          <w:sz w:val="20"/>
          <w:szCs w:val="20"/>
        </w:rPr>
        <w:t xml:space="preserve"> део </w:t>
      </w:r>
      <w:r w:rsidRPr="00584CDD">
        <w:rPr>
          <w:rFonts w:ascii="Arial" w:hAnsi="Arial" w:cs="Arial"/>
          <w:color w:val="000000"/>
          <w:sz w:val="20"/>
          <w:szCs w:val="20"/>
        </w:rPr>
        <w:t>означава претходни период који је једнак року отплате из понуде.</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Највећа историјска вредност званичног средњег курса динара у периоду једнаком року отплате који претходи дану уручења понуде и овог обавештења – дата је у наставку: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04"/>
        <w:gridCol w:w="139"/>
      </w:tblGrid>
      <w:tr w:rsidR="00584CDD" w:rsidRPr="00584CDD" w:rsidTr="00BF250A">
        <w:tc>
          <w:tcPr>
            <w:tcW w:w="49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c>
          <w:tcPr>
            <w:tcW w:w="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3. Ради указивања на последице неповољног кретања курса динара, у наредним табелама приказујемо упоредне прегледе укупног износа који ћете платити током периода отплате исказаног у динарима, износа ануитета/просечне рате исказаног у динарима и односа вашег месечног примања и износа просечног месечног ануитета/просечне месечне рате исказаног у динарима под тренутним условима и у случају остваривања неповољног кретања курса динара.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(У</w:t>
      </w:r>
      <w:r w:rsidRPr="00FB676D">
        <w:rPr>
          <w:rFonts w:ascii="Arial" w:hAnsi="Arial" w:cs="Arial"/>
          <w:i/>
          <w:iCs/>
          <w:color w:val="000000"/>
          <w:sz w:val="20"/>
          <w:szCs w:val="20"/>
        </w:rPr>
        <w:t> заглављу колона наводе се нумеричке вредности средњег курса динара у претпостављеним сценаријима</w:t>
      </w:r>
      <w:r w:rsidRPr="00584CDD">
        <w:rPr>
          <w:rFonts w:ascii="Arial" w:hAnsi="Arial" w:cs="Arial"/>
          <w:color w:val="000000"/>
          <w:sz w:val="20"/>
          <w:szCs w:val="20"/>
        </w:rPr>
        <w:t>)</w:t>
      </w:r>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1.</w:t>
      </w:r>
      <w:proofErr w:type="gramEnd"/>
      <w:r w:rsidRPr="00584CDD">
        <w:rPr>
          <w:rFonts w:ascii="Arial" w:hAnsi="Arial" w:cs="Arial"/>
          <w:color w:val="000000"/>
          <w:sz w:val="20"/>
          <w:szCs w:val="20"/>
        </w:rPr>
        <w:t> Укупан износ који ће корисник платити током периода отплате исказан у динарима, под претпоставком неповољног кретања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35"/>
        <w:gridCol w:w="1382"/>
        <w:gridCol w:w="1546"/>
        <w:gridCol w:w="1546"/>
        <w:gridCol w:w="1556"/>
        <w:gridCol w:w="1556"/>
        <w:gridCol w:w="1322"/>
      </w:tblGrid>
      <w:tr w:rsidR="0015117F" w:rsidRPr="00584CDD" w:rsidTr="00BF250A">
        <w:tc>
          <w:tcPr>
            <w:tcW w:w="7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6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званичног средњег курса динара на дан понуде</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5%</w:t>
            </w:r>
          </w:p>
        </w:tc>
        <w:tc>
          <w:tcPr>
            <w:tcW w:w="7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10%</w:t>
            </w:r>
          </w:p>
        </w:tc>
        <w:tc>
          <w:tcPr>
            <w:tcW w:w="7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15%</w:t>
            </w: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r>
      <w:tr w:rsidR="0015117F" w:rsidRPr="00584CDD" w:rsidTr="00BF250A">
        <w:tc>
          <w:tcPr>
            <w:tcW w:w="7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ће корисник платити током периода отплате исказан у динарима</w:t>
            </w:r>
          </w:p>
        </w:tc>
        <w:tc>
          <w:tcPr>
            <w:tcW w:w="6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2.</w:t>
      </w:r>
      <w:proofErr w:type="gramEnd"/>
      <w:r w:rsidRPr="00584CDD">
        <w:rPr>
          <w:rFonts w:ascii="Arial" w:hAnsi="Arial" w:cs="Arial"/>
          <w:color w:val="000000"/>
          <w:sz w:val="20"/>
          <w:szCs w:val="20"/>
        </w:rPr>
        <w:t> Износ ануитета/просечне рате исказан у динарима, под претпоставком неповољне промене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44"/>
        <w:gridCol w:w="1335"/>
        <w:gridCol w:w="1491"/>
        <w:gridCol w:w="1491"/>
        <w:gridCol w:w="1501"/>
        <w:gridCol w:w="1501"/>
        <w:gridCol w:w="1280"/>
      </w:tblGrid>
      <w:tr w:rsidR="0015117F" w:rsidRPr="00584CDD" w:rsidTr="00BF250A">
        <w:tc>
          <w:tcPr>
            <w:tcW w:w="9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Вредност званичног средњег </w:t>
            </w:r>
            <w:r w:rsidRPr="00584CDD">
              <w:rPr>
                <w:rFonts w:ascii="Arial" w:hAnsi="Arial" w:cs="Arial"/>
                <w:color w:val="000000"/>
                <w:sz w:val="20"/>
                <w:szCs w:val="20"/>
              </w:rPr>
              <w:lastRenderedPageBreak/>
              <w:t>курса динара на дан понуде</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средњег курса динара у </w:t>
            </w:r>
            <w:r w:rsidRPr="00584CDD">
              <w:rPr>
                <w:rFonts w:ascii="Arial" w:hAnsi="Arial" w:cs="Arial"/>
                <w:color w:val="000000"/>
                <w:sz w:val="20"/>
                <w:szCs w:val="20"/>
              </w:rPr>
              <w:lastRenderedPageBreak/>
              <w:t>случају слабљења динара од 1%</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средњег курса динара у </w:t>
            </w:r>
            <w:r w:rsidRPr="00584CDD">
              <w:rPr>
                <w:rFonts w:ascii="Arial" w:hAnsi="Arial" w:cs="Arial"/>
                <w:color w:val="000000"/>
                <w:sz w:val="20"/>
                <w:szCs w:val="20"/>
              </w:rPr>
              <w:lastRenderedPageBreak/>
              <w:t>случају слабљења динара од 5%</w:t>
            </w:r>
          </w:p>
        </w:tc>
        <w:tc>
          <w:tcPr>
            <w:tcW w:w="7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средњег курса динара у </w:t>
            </w:r>
            <w:r w:rsidRPr="00584CDD">
              <w:rPr>
                <w:rFonts w:ascii="Arial" w:hAnsi="Arial" w:cs="Arial"/>
                <w:color w:val="000000"/>
                <w:sz w:val="20"/>
                <w:szCs w:val="20"/>
              </w:rPr>
              <w:lastRenderedPageBreak/>
              <w:t>случају слабљења динара од 10%</w:t>
            </w:r>
          </w:p>
        </w:tc>
        <w:tc>
          <w:tcPr>
            <w:tcW w:w="7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средњег курса динара у </w:t>
            </w:r>
            <w:r w:rsidRPr="00584CDD">
              <w:rPr>
                <w:rFonts w:ascii="Arial" w:hAnsi="Arial" w:cs="Arial"/>
                <w:color w:val="000000"/>
                <w:sz w:val="20"/>
                <w:szCs w:val="20"/>
              </w:rPr>
              <w:lastRenderedPageBreak/>
              <w:t>случају слабљења динара од 15%</w:t>
            </w: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Највећа вредност званичног </w:t>
            </w:r>
            <w:r w:rsidRPr="00584CDD">
              <w:rPr>
                <w:rFonts w:ascii="Arial" w:hAnsi="Arial" w:cs="Arial"/>
                <w:color w:val="000000"/>
                <w:sz w:val="20"/>
                <w:szCs w:val="20"/>
              </w:rPr>
              <w:lastRenderedPageBreak/>
              <w:t>средњег курса динара*</w:t>
            </w:r>
          </w:p>
        </w:tc>
      </w:tr>
      <w:tr w:rsidR="0015117F" w:rsidRPr="00584CDD" w:rsidTr="00BF250A">
        <w:tc>
          <w:tcPr>
            <w:tcW w:w="9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Износ ануитета/просечне рате исказан у динарима</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3.</w:t>
      </w:r>
      <w:proofErr w:type="gramEnd"/>
      <w:r w:rsidRPr="00584CDD">
        <w:rPr>
          <w:rFonts w:ascii="Arial" w:hAnsi="Arial" w:cs="Arial"/>
          <w:color w:val="000000"/>
          <w:sz w:val="20"/>
          <w:szCs w:val="20"/>
        </w:rPr>
        <w:t> Однос месечног примања и износа просечног месечног ануитета/просечне месечне рате исказаног у динарима, под претпоставком неповољног кретања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5"/>
        <w:gridCol w:w="1271"/>
        <w:gridCol w:w="1413"/>
        <w:gridCol w:w="1413"/>
        <w:gridCol w:w="1423"/>
        <w:gridCol w:w="1423"/>
        <w:gridCol w:w="1225"/>
      </w:tblGrid>
      <w:tr w:rsidR="0015117F"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6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званичног средњег курса динара на дан понуде</w:t>
            </w:r>
          </w:p>
        </w:tc>
        <w:tc>
          <w:tcPr>
            <w:tcW w:w="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w:t>
            </w:r>
          </w:p>
        </w:tc>
        <w:tc>
          <w:tcPr>
            <w:tcW w:w="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5%</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10%</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15%</w:t>
            </w: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r>
      <w:tr w:rsidR="0015117F"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Однос месечног примања и износа просечног месечног ануитета/просечне месечне рате исказаног у динарима</w:t>
            </w:r>
          </w:p>
        </w:tc>
        <w:tc>
          <w:tcPr>
            <w:tcW w:w="6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4. На интернет презентацији банке/даваоца лизинга ______</w:t>
      </w:r>
      <w:r w:rsidRPr="00FB676D">
        <w:rPr>
          <w:rFonts w:ascii="Arial" w:hAnsi="Arial" w:cs="Arial"/>
          <w:i/>
          <w:iCs/>
          <w:color w:val="000000"/>
          <w:sz w:val="20"/>
          <w:szCs w:val="20"/>
        </w:rPr>
        <w:t>линк</w:t>
      </w:r>
      <w:r w:rsidRPr="00584CDD">
        <w:rPr>
          <w:rFonts w:ascii="Arial" w:hAnsi="Arial" w:cs="Arial"/>
          <w:color w:val="000000"/>
          <w:sz w:val="20"/>
          <w:szCs w:val="20"/>
        </w:rPr>
        <w:t>_____ и Народне банке Србије ______</w:t>
      </w:r>
      <w:r w:rsidRPr="00FB676D">
        <w:rPr>
          <w:rFonts w:ascii="Arial" w:hAnsi="Arial" w:cs="Arial"/>
          <w:i/>
          <w:iCs/>
          <w:color w:val="000000"/>
          <w:sz w:val="20"/>
          <w:szCs w:val="20"/>
        </w:rPr>
        <w:t>линк</w:t>
      </w:r>
      <w:r w:rsidRPr="00584CDD">
        <w:rPr>
          <w:rFonts w:ascii="Arial" w:hAnsi="Arial" w:cs="Arial"/>
          <w:color w:val="000000"/>
          <w:sz w:val="20"/>
          <w:szCs w:val="20"/>
        </w:rPr>
        <w:t>_____ можете обрачунати износ ануитета и добити приказ плана отплате у случају претпостављене промене курса динара у било ком тренутку током периода отплате.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Прилог 3</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1</w:t>
      </w:r>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ПРЕГЛЕД ОБАВЕЗНИХ ЕЛЕМЕНАТА</w:t>
      </w:r>
      <w:r w:rsidRPr="00584CDD">
        <w:rPr>
          <w:rFonts w:ascii="Arial" w:hAnsi="Arial" w:cs="Arial"/>
          <w:b/>
          <w:bCs/>
          <w:color w:val="000000"/>
          <w:sz w:val="20"/>
          <w:szCs w:val="20"/>
        </w:rPr>
        <w:br/>
      </w:r>
      <w:r w:rsidRPr="00FB676D">
        <w:rPr>
          <w:rFonts w:ascii="Arial" w:hAnsi="Arial" w:cs="Arial"/>
          <w:b/>
          <w:bCs/>
          <w:color w:val="000000"/>
          <w:sz w:val="20"/>
          <w:szCs w:val="20"/>
        </w:rPr>
        <w:t xml:space="preserve">УГОВОРА О КРЕДИТУ/КРЕДИТНОЈ КАРТИЦИ/ДОЗВОЉЕНОМ </w:t>
      </w:r>
      <w:proofErr w:type="gramStart"/>
      <w:r w:rsidRPr="00FB676D">
        <w:rPr>
          <w:rFonts w:ascii="Arial" w:hAnsi="Arial" w:cs="Arial"/>
          <w:b/>
          <w:bCs/>
          <w:color w:val="000000"/>
          <w:sz w:val="20"/>
          <w:szCs w:val="20"/>
        </w:rPr>
        <w:t>ПРЕКОРАЧЕЊУ</w:t>
      </w:r>
      <w:proofErr w:type="gramEnd"/>
      <w:r w:rsidRPr="00584CDD">
        <w:rPr>
          <w:rFonts w:ascii="Arial" w:hAnsi="Arial" w:cs="Arial"/>
          <w:b/>
          <w:bCs/>
          <w:color w:val="000000"/>
          <w:sz w:val="20"/>
          <w:szCs w:val="20"/>
        </w:rPr>
        <w:br/>
      </w:r>
      <w:r w:rsidRPr="00584CDD">
        <w:rPr>
          <w:rFonts w:ascii="Arial" w:hAnsi="Arial" w:cs="Arial"/>
          <w:color w:val="000000"/>
          <w:sz w:val="20"/>
          <w:szCs w:val="20"/>
        </w:rPr>
        <w:t>[навести врсту кредитне услуге]</w:t>
      </w:r>
      <w:r w:rsidRPr="00FB676D">
        <w:rPr>
          <w:rFonts w:ascii="Arial" w:hAnsi="Arial" w:cs="Arial"/>
          <w:color w:val="000000"/>
          <w:sz w:val="20"/>
          <w:szCs w:val="20"/>
          <w:vertAlign w:val="superscript"/>
        </w:rPr>
        <w:t>1</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Подаци о уговорним странама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8"/>
        <w:gridCol w:w="2315"/>
        <w:gridCol w:w="7680"/>
      </w:tblGrid>
      <w:tr w:rsidR="00584CDD" w:rsidRPr="00584CDD" w:rsidTr="00BF250A">
        <w:tc>
          <w:tcPr>
            <w:tcW w:w="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1.1.</w:t>
            </w:r>
          </w:p>
        </w:tc>
        <w:tc>
          <w:tcPr>
            <w:tcW w:w="10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w:t>
            </w:r>
          </w:p>
        </w:tc>
        <w:tc>
          <w:tcPr>
            <w:tcW w:w="36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 седиште]</w:t>
            </w:r>
          </w:p>
        </w:tc>
      </w:tr>
      <w:tr w:rsidR="00584CDD" w:rsidRPr="00584CDD" w:rsidTr="00BF250A">
        <w:tc>
          <w:tcPr>
            <w:tcW w:w="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0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6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1.2.</w:t>
            </w:r>
          </w:p>
        </w:tc>
        <w:tc>
          <w:tcPr>
            <w:tcW w:w="10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36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ЈМБГ и пребивалиште, односно седиште]</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1 На местима где је наведено „ако је применљиво”, давалац кредита мора да попуни поље ако су информације релевантне за врсту кредита, односно кредитне услуге, или да избрише информације или цео ред где те информације нису релевантне за ту врсту кредита, односно кредитне услуге.</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даваоца кредита и морају бити замењене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Закон о заштити корисника финансијских услуга означава Закон о заштити корисника финансијских услуга („Службени гласник РС”, број 19/25).</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Опис главних карактеристика кредитне услуге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3922"/>
        <w:gridCol w:w="6227"/>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2.1.</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кредита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 стамбени/готовински/потрошачки/кредитна картица/дозвољено прекорачење – сваки кредитни производ који се нуди физичким лицима се мора подвести под једну врсту кредита у складу са поделом врста кредита из подзаконског акта из члана 12. став 13. Закона о заштити корисника финансијских услуга.]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пољопривреднике и предузетнике:</w:t>
            </w:r>
          </w:p>
          <w:p w:rsidR="00584CDD" w:rsidRPr="00584CDD" w:rsidRDefault="00584CDD" w:rsidP="00FB676D">
            <w:pPr>
              <w:widowControl/>
              <w:autoSpaceDE/>
              <w:autoSpaceDN/>
              <w:spacing w:before="0" w:after="150"/>
              <w:rPr>
                <w:rFonts w:ascii="Arial" w:hAnsi="Arial" w:cs="Arial"/>
                <w:color w:val="000000"/>
                <w:sz w:val="20"/>
                <w:szCs w:val="20"/>
              </w:rPr>
            </w:pPr>
            <w:proofErr w:type="gramStart"/>
            <w:r w:rsidRPr="00584CDD">
              <w:rPr>
                <w:rFonts w:ascii="Arial" w:hAnsi="Arial" w:cs="Arial"/>
                <w:color w:val="000000"/>
                <w:sz w:val="20"/>
                <w:szCs w:val="20"/>
              </w:rPr>
              <w:t>кредит</w:t>
            </w:r>
            <w:proofErr w:type="gramEnd"/>
            <w:r w:rsidRPr="00584CDD">
              <w:rPr>
                <w:rFonts w:ascii="Arial" w:hAnsi="Arial" w:cs="Arial"/>
                <w:color w:val="000000"/>
                <w:sz w:val="20"/>
                <w:szCs w:val="20"/>
              </w:rPr>
              <w:t xml:space="preserve"> за обртна средства/револвинг кредит/инвестициони кредит и др.]</w:t>
            </w: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2.2.</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Трајање уговора, односно рок отплате</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2.3.</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кредита, односно кредитног лимита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2.4.</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у којој се одобрава кредит, а у случају кредита индексираног у страној валути – валута индексације и поред износа кредита у динарима – износ кредита у тој валути, као и назнака да се при одобравању и отплати кредита примењује званични средњи курс динара, као и датум обрачуна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2.5.</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Обавеза плаћања учешћа/полагања депозита и укупан износ учешћа/депозита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износ учешћа/депозита]</w:t>
            </w: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2.6.</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број рата кредита и периоди у којима доспевају (нпр. месечно, тромесечно)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Начин измиривања обавеза, рок доспећа и проценат минималне месечне обавезе за плаћање, уз посебно истицање рока за отплату коришћених средстава без обрачуна камате (ако су такви услови уговорени)</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2.7.</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корисник треба да плати израчунат на дан закључења уговора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2.8.</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Укупна цена кредита у номиналном износу</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2.9.</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средства обезбеђења, могућност за њихову замену другим средством обезбеђења током периода отплате кредита и услови активирања тих средстава у случају неизмиривања обавеза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 Трошкови кредита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3.1.</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номиналне каматне стопе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променљива,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фиксни елемент (ако је уговорен)</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3.2.</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3.3.</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и висина свих накнада и других трошкова који падају на терет корисника кредита (изражени у динарима)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Фиксни или променљиви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су променљиви,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начин на који ће се мењати</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3.4.</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Обавеза закључивања уговора о споредним услугама које су у вези са уговором о кредиту/кредитној картици/дозвољеном прекорачењу [навести врсту кредитне услуге] (нпр. уговор о платним услугама, уговор о осигурању и сл.)</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3.5.</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Каматна стопа која се примењује у случају доцње</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4. Друге битне информације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4.1.</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корисника од уговора, као и висина трошкова који настају у случају тог одустанка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4.2.</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Услови и начин превремене отплате кредита, као и висина накнаде која се плаћа даваоцу кредита у вези с тим</w:t>
            </w:r>
            <w:r w:rsidRPr="00FB676D">
              <w:rPr>
                <w:rFonts w:ascii="Arial" w:hAnsi="Arial" w:cs="Arial"/>
                <w:color w:val="000000"/>
                <w:sz w:val="20"/>
                <w:szCs w:val="20"/>
                <w:vertAlign w:val="superscript"/>
              </w:rPr>
              <w:t>2</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4.3.</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за подношење приговора, притужбе и предлога за посредовање, као и начин остваривања ових права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4.4.</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Информација о последицама за корисника у случају неизмиривања обавеза из уговора/раскида уговора/уступања потраживања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2 Код уговора о кредитној картици и дозвољеном прекорачењу је у десној колони потребно јасно навести да у случају превремене отплате недоспелих обавеза по овим уговорима корисник не плаћа накнаду даваоцу кредита.</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2</w:t>
      </w:r>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ПРЕГЛЕД ОБАВЕЗНИХ ЕЛЕМЕНАТА УГОВОРА О ЛИЗИНГУ</w:t>
      </w:r>
      <w:r w:rsidRPr="00FB676D">
        <w:rPr>
          <w:rFonts w:ascii="Arial" w:hAnsi="Arial" w:cs="Arial"/>
          <w:color w:val="000000"/>
          <w:sz w:val="20"/>
          <w:szCs w:val="20"/>
          <w:vertAlign w:val="superscript"/>
        </w:rPr>
        <w:t>3</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Подаци о уговорним странама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1"/>
        <w:gridCol w:w="2298"/>
        <w:gridCol w:w="7694"/>
      </w:tblGrid>
      <w:tr w:rsidR="00584CDD" w:rsidRPr="00584CDD" w:rsidTr="00BF250A">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1.1.</w:t>
            </w:r>
          </w:p>
        </w:tc>
        <w:tc>
          <w:tcPr>
            <w:tcW w:w="10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w:t>
            </w:r>
          </w:p>
        </w:tc>
        <w:tc>
          <w:tcPr>
            <w:tcW w:w="3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 седиште]</w:t>
            </w:r>
          </w:p>
        </w:tc>
      </w:tr>
      <w:tr w:rsidR="00584CDD" w:rsidRPr="00584CDD" w:rsidTr="00BF250A">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0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1.2.</w:t>
            </w:r>
          </w:p>
        </w:tc>
        <w:tc>
          <w:tcPr>
            <w:tcW w:w="10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3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ЈМБГ и пребивалиште, односно седиште]</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Опис главних карактеристика лизинга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5"/>
        <w:gridCol w:w="8175"/>
        <w:gridCol w:w="1863"/>
      </w:tblGrid>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2.1.</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предмета лизинга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2.2.</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Трајање уговора, односно рок отплате</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2.3.</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Бруто набавна вредност предмета лизинга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2.4.</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Обавеза плаћања учешћа и укупан износ учешћа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износ учешћа]</w:t>
            </w: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2.5.</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нето финансирања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2.6.</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у којој је одобрено финансирање по основу уговора о лизингу, а у случају финансирања индексираног у страној валути – валута индексације и поред износа нето финансирања у динарима – износ нето финансирања у тој валути, као и назнака да се при одобравању и отплати по основу уговора о лизингу примењује званични средњи курс динара, као и датум обрачуна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2.7.</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Број рата лизинг накнаде, износ појединачне рате и период у коме рате доспевају за наплату (нпр. месечно, тромесечно)</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2.8.</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корисник треба да плати израчунат на дан закључења уговора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2.9.</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Укупна цена лизинга у номиналном износу</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2.10.</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средства обезбеђења, могућност за њихову замену другим средством обезбеђења током периода отплате лизинга и услови активирања тих средстава у случају неизмиривања обавеза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 Трошкови лизинга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3.1.</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номиналне каматне стопе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променљива,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фиксни елемент (ако је уговорен)</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3.2.</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3.3.</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и висина свих накнада и других трошкова који падају на терет корисника лизинга (изражени у динарима)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Фиксни или променљиви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су променљиви,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начин на који ће се мењати</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3.4.</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Обавеза закључивања уговора о споредним услугама које су у вези са уговором о лизингу (нпр. уговор о осигурању и сл.)</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3.5.</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Каматна стопа која се примењује у случају доцње</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3 На местима где је наведено „ако је применљиво”, давалац лизинга мора да попуни поље ако су информације релевантне за тај уговор о лизингу, или да избрише информације или цео ред где те информације нису релевантне за тај уговор о лизингу.</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даваоца лизинга и морају бити замењене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4. Друге битне информације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5084"/>
        <w:gridCol w:w="5065"/>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4.1.</w:t>
            </w: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корисника од уговора, као и висина трошкова који настају у случају тог одустанка</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4.2.</w:t>
            </w: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превремену отплату по основу уговора о лизингу, услови и начин превремене отплате, као и висина накнаде која се плаћа даваоцу лизинга у вези с тим</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услове и начин превремене отплате по основу уговора о лизингу, као и висину накнаде која се плаћа даваоцу лизинга у вези с тим]</w:t>
            </w: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4.3.</w:t>
            </w: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откуп предмета лизинга/право на продужење уговора о лизингу, услови и начин за остваривање ових права</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4.4.</w:t>
            </w: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за подношење приговора, притужбе и предлога за посредовање, као и начин остваривања ових права</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4.5.</w:t>
            </w: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Информација о последицама за корисника у случају неизмиривања обавеза из уговора/раскида уговора/уступања потраживања</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3</w:t>
      </w:r>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ПРЕГЛЕД ОБАВЕЗНИХ ЕЛЕМЕНАТА УГОВОРА О ДЕПОЗИТУ</w:t>
      </w:r>
      <w:r w:rsidRPr="00FB676D">
        <w:rPr>
          <w:rFonts w:ascii="Arial" w:hAnsi="Arial" w:cs="Arial"/>
          <w:color w:val="000000"/>
          <w:sz w:val="20"/>
          <w:szCs w:val="20"/>
          <w:vertAlign w:val="superscript"/>
        </w:rPr>
        <w:t>4</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Подаци о уговорним странама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7"/>
        <w:gridCol w:w="1421"/>
        <w:gridCol w:w="8515"/>
      </w:tblGrid>
      <w:tr w:rsidR="00584CDD" w:rsidRPr="00584CDD" w:rsidTr="00BF250A">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1.1.</w:t>
            </w: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Банка</w:t>
            </w:r>
          </w:p>
        </w:tc>
        <w:tc>
          <w:tcPr>
            <w:tcW w:w="4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 седиште]</w:t>
            </w:r>
          </w:p>
        </w:tc>
      </w:tr>
      <w:tr w:rsidR="00584CDD" w:rsidRPr="00584CDD" w:rsidTr="00BF250A">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1.2.</w:t>
            </w: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4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ЈМБГ и пребивалиште, односно седиште]</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Опис главних карактеристика депозита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2.1.</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депозита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2.2.</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Период на који банка прима депозит</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2.3.</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средстава који банка прима у депозит</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2.4.</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у којој корисник полаже, а банка исплаћује средства на име депозита, а у случају депозита са уговореном валутном клаузулом и тип курса валуте који се примењује при полагању, односно исплати депозита (званични средњи курс), као и датум обрачуна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2.5.</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депозита који ће Вам банка исплатити након истека периода на који је депозит примљен, односно након престанка уговора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 Приходи и трошкови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5339"/>
        <w:gridCol w:w="4810"/>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3.1.</w:t>
            </w: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номиналне каматне стопе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променљива,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фиксни елемент (ако је уговорен)</w:t>
            </w: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3.2.</w:t>
            </w: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3.3.</w:t>
            </w: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и висина свих накнада и других трошкова који падају на терет корисника - депонента (изражени у динарима)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Фиксни или променљиви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су променљиви,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начин на који ће се мењати</w:t>
            </w: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3.4.</w:t>
            </w: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Обавеза закључивања уговора о споредним услугама које су у вези са уговором о депозиту (нпр. уговор о осигурању и сл.)</w:t>
            </w: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све информације о тим другим условима релевантне за корисника]</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4 На местима где је наведено „ако је применљиво”, банка мора да попуни поље ако су информације релевантне за тај уговор о депозиту, или да избрише информације или цео ред где те информације нису релевантне за тај уговор о депозиту.</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банку и морају бити замењене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4. Друге битне информације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4.1.</w:t>
            </w: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корисника од уговора, као и висина трошкова који настају у случају тог одустанка</w:t>
            </w: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4.2.</w:t>
            </w: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Начин на који и услове под којима корисник може располагати средствима депозита</w:t>
            </w: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4.3.</w:t>
            </w: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аутоматског продужавања орочења</w:t>
            </w: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4.4.</w:t>
            </w: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за подношење приговора, притужбе и предлога за посредовање, као и начин остваривања ових права</w:t>
            </w: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4</w:t>
      </w:r>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ПРЕГЛЕД ОБАВЕЗНИХ ЕЛЕМЕНАТА УГОВОРА О ОТВАРАЊУ И ВОЂЕЊУ РАЧУНА КОЈИМ ЈЕ ОМОГУЋЕНО НЕДОЗВОЉЕНО ПРЕКОРАЧЕЊЕ</w:t>
      </w:r>
      <w:r w:rsidRPr="00FB676D">
        <w:rPr>
          <w:rFonts w:ascii="Arial" w:hAnsi="Arial" w:cs="Arial"/>
          <w:color w:val="000000"/>
          <w:sz w:val="20"/>
          <w:szCs w:val="20"/>
          <w:vertAlign w:val="superscript"/>
        </w:rPr>
        <w:t>5</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Подаци о уговорним странама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9"/>
        <w:gridCol w:w="3966"/>
        <w:gridCol w:w="6138"/>
      </w:tblGrid>
      <w:tr w:rsidR="00584CDD" w:rsidRPr="00584CDD" w:rsidTr="00BF250A">
        <w:tc>
          <w:tcPr>
            <w:tcW w:w="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1.1.</w:t>
            </w:r>
          </w:p>
        </w:tc>
        <w:tc>
          <w:tcPr>
            <w:tcW w:w="1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недозвољеног прекорачења</w:t>
            </w:r>
          </w:p>
        </w:tc>
        <w:tc>
          <w:tcPr>
            <w:tcW w:w="29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 седиште]</w:t>
            </w:r>
          </w:p>
        </w:tc>
      </w:tr>
      <w:tr w:rsidR="00584CDD" w:rsidRPr="00584CDD" w:rsidTr="00BF250A">
        <w:tc>
          <w:tcPr>
            <w:tcW w:w="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1.2.</w:t>
            </w:r>
          </w:p>
        </w:tc>
        <w:tc>
          <w:tcPr>
            <w:tcW w:w="1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29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ЈМБГ и пребивалиште, односно седиште]</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Опис главних карактеристика недозвољеног прекорачења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2.1.</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рачуна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2.2.</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у којој се води рачун</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2.3.</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Трајање уговора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2.4.</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Податак да је кориснику омогућено недозвољено прекорачење по рачуну</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2.5.</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и валута недозвољеног прекорачења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2.6.</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номиналне каматне стопе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променљива,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фиксни елемент (ако је уговорен)</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2.7.</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и висина свих накнада и других трошкова који падају на терет корисника недозвољеног прекорачења (изражени у динарима)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Фиксни или променљиви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су променљиви,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начин на који ће се мењати</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 Друге битне информације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5293"/>
        <w:gridCol w:w="4856"/>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3.1.</w:t>
            </w:r>
          </w:p>
        </w:tc>
        <w:tc>
          <w:tcPr>
            <w:tcW w:w="25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корисника да измири дуговање без обавезе плаћања камате и накнада</w:t>
            </w:r>
          </w:p>
        </w:tc>
        <w:tc>
          <w:tcPr>
            <w:tcW w:w="2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[Обавештење кориснику да уколико измири дуг по недозвољеном прекорачењу у року од пет дана од дана задужења рачуна по основу којег се налази у недозвољеном прекорачењу, не наплаћује се камата на недозвољено прекорачење нити било која друга накнада]</w:t>
            </w: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3.2.</w:t>
            </w:r>
          </w:p>
        </w:tc>
        <w:tc>
          <w:tcPr>
            <w:tcW w:w="25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Обавеза даваоца недозвољеног прекорачења да обавести корисника о смањењу износа недозвољеног прекорачења/престанку примене недозвољеног прекорачења, као и обавеза да у том случају кориснику понуди могућност отплате дуговања у ратама</w:t>
            </w:r>
          </w:p>
        </w:tc>
        <w:tc>
          <w:tcPr>
            <w:tcW w:w="2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[Обавештење кориснику о обавезама даваоца недозвољеног прекорачења из члана 43. Закона о заштити корисника финансијских услуга]</w:t>
            </w: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3.3.</w:t>
            </w:r>
          </w:p>
        </w:tc>
        <w:tc>
          <w:tcPr>
            <w:tcW w:w="25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за подношење приговора, притужбе и предлога за посредовање, као и начин остваривања ових права</w:t>
            </w:r>
          </w:p>
        </w:tc>
        <w:tc>
          <w:tcPr>
            <w:tcW w:w="2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3.4.</w:t>
            </w:r>
          </w:p>
        </w:tc>
        <w:tc>
          <w:tcPr>
            <w:tcW w:w="25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Информација о последицама за корисника у случају неизмиривања обавеза из уговора</w:t>
            </w:r>
          </w:p>
        </w:tc>
        <w:tc>
          <w:tcPr>
            <w:tcW w:w="2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5 Наводи између угластих заграда представљају објашњења за даваоца недозвољеног прекорачења и морају бити замењене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Закон о заштити корисника финансијских услуга означава Закон о заштити корисника финансијских услуга („Службени гласник РС”, број 19/25).</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Прилог 4</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1 – ПЛАН ИСПЛАТЕ ДЕПОЗИТА</w:t>
      </w:r>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ПЛАН ИСПЛАТЕ ДЕПОЗИТА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(пословно име и седиште банке)</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(телефон/факс банке)</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(датум израде плана исплате депозита)</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4"/>
        <w:gridCol w:w="4983"/>
        <w:gridCol w:w="3186"/>
      </w:tblGrid>
      <w:tr w:rsidR="00584CDD"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___________</w:t>
            </w:r>
          </w:p>
        </w:tc>
        <w:tc>
          <w:tcPr>
            <w:tcW w:w="3874"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Премија за депозит: _____________</w:t>
            </w:r>
          </w:p>
        </w:tc>
      </w:tr>
      <w:tr w:rsidR="00584CDD"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депозита: _________</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Номинална каматна стопа: фиксна/варијабилна _______%</w:t>
            </w:r>
          </w:p>
        </w:tc>
        <w:tc>
          <w:tcPr>
            <w:tcW w:w="1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Ефективна каматна стопа: _______%</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5"/>
        <w:gridCol w:w="742"/>
        <w:gridCol w:w="815"/>
        <w:gridCol w:w="894"/>
        <w:gridCol w:w="937"/>
        <w:gridCol w:w="937"/>
        <w:gridCol w:w="815"/>
        <w:gridCol w:w="752"/>
        <w:gridCol w:w="724"/>
        <w:gridCol w:w="815"/>
        <w:gridCol w:w="481"/>
        <w:gridCol w:w="737"/>
        <w:gridCol w:w="1209"/>
      </w:tblGrid>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w:t>
            </w: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5</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6</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7</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8</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9</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10</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12</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13</w:t>
            </w: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Период</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Датум доспећа</w:t>
            </w: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Уплата депозита</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Приписи у корист корисника</w:t>
            </w: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Издаци у вези с депозитом</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издаци у вези с депозитом</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Исплата депозита</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Исплата камате</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Друге исплате</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Стање депозита</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Опис</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Нето новчани ток</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Дисконтовани нето новчани ток</w:t>
            </w: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0</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666"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Укупно:</w:t>
            </w: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Напомене: Исказана ефективна каматна стопа важи на дан израде плана исплате депозита.</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Додатно појашњење:*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______________________________________</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(име и презиме, ЈМБГ и потпис корисника)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 Образложење због чега је ефективна каматна стопа мања од уговорене каматне стопе или због чега се не може израчунати.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2 – ПЛАН ОТПЛАТЕ КРЕДИТА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ПЛАН ОТПЛАТЕ КРЕДИТА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(пословно име и седиште даваоца кредита)</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(телефон/факс даваоца кредита)</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(датум израде плана отплате кредита)</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4"/>
        <w:gridCol w:w="4983"/>
        <w:gridCol w:w="3186"/>
      </w:tblGrid>
      <w:tr w:rsidR="00584CDD"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___________</w:t>
            </w:r>
          </w:p>
        </w:tc>
        <w:tc>
          <w:tcPr>
            <w:tcW w:w="3874"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Премија за депозит: _____________</w:t>
            </w:r>
          </w:p>
        </w:tc>
      </w:tr>
      <w:tr w:rsidR="00584CDD"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депозита: _________</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Номинална каматна стопа: фиксна/варијабилна _______%</w:t>
            </w:r>
          </w:p>
        </w:tc>
        <w:tc>
          <w:tcPr>
            <w:tcW w:w="1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Ефективна каматна стопа: _______%</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1"/>
        <w:gridCol w:w="727"/>
        <w:gridCol w:w="739"/>
        <w:gridCol w:w="712"/>
        <w:gridCol w:w="711"/>
        <w:gridCol w:w="803"/>
        <w:gridCol w:w="639"/>
        <w:gridCol w:w="1436"/>
        <w:gridCol w:w="704"/>
        <w:gridCol w:w="1016"/>
        <w:gridCol w:w="473"/>
        <w:gridCol w:w="725"/>
        <w:gridCol w:w="1187"/>
      </w:tblGrid>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5</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6</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7</w:t>
            </w: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8</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9</w:t>
            </w: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10</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11</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12</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13</w:t>
            </w: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Период</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Датум доспећа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Исплата кредита</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Друге исплате</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Ануитет</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Уплата главнице</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Уплата камате</w:t>
            </w: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Друге уплате/трошкови</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Стање кредита</w:t>
            </w: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Токови новчаног депозита (колатерал)</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Опис</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Нето новчани ток</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Дисконтовани нето новчани ток</w:t>
            </w: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0</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663"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Укупно:</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Напомена: Исказана ефективна каматна стопа важи на датум израде плана отплате кредита.</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Додатно појашњење:*</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______________________________________</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(име и презиме, ЈМБГ и потпис корисника)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 Образложење због чега је ефективна каматна стопа мања од уговорене каматне стопе или због чега се не може израчунати.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 Код уговора с променљивом каматном стопом потребно је нагласити да подаци из плана отплате важе само до тренутка промене те каматне стопе.</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3 – ПЛАН ОТПЛАТЕ ЛИЗИНГА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ПЛАН ОТПЛАТЕ ЛИЗИНГА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(пословно име и седиште даваоца лизинга)</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(телефон/факс даваоца лизинга)</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(датум израде плана отплате лизинга)</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73"/>
        <w:gridCol w:w="4270"/>
      </w:tblGrid>
      <w:tr w:rsidR="00584CDD" w:rsidRPr="00584CDD" w:rsidTr="00BF250A">
        <w:tc>
          <w:tcPr>
            <w:tcW w:w="29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Предмет лизинга: __________________________________________</w:t>
            </w:r>
          </w:p>
        </w:tc>
        <w:tc>
          <w:tcPr>
            <w:tcW w:w="20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и курс обрачуна: __________________</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3"/>
        <w:gridCol w:w="3197"/>
        <w:gridCol w:w="2352"/>
        <w:gridCol w:w="2171"/>
      </w:tblGrid>
      <w:tr w:rsidR="00584CDD" w:rsidRPr="00584CDD" w:rsidTr="00BF250A">
        <w:tc>
          <w:tcPr>
            <w:tcW w:w="1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Ефективна каматна стопа: ____________%</w:t>
            </w:r>
          </w:p>
        </w:tc>
        <w:tc>
          <w:tcPr>
            <w:tcW w:w="1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Номинална каматна стопа: фиксна/варијабилна</w:t>
            </w:r>
          </w:p>
        </w:tc>
        <w:tc>
          <w:tcPr>
            <w:tcW w:w="10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___________________%</w:t>
            </w:r>
          </w:p>
        </w:tc>
        <w:tc>
          <w:tcPr>
            <w:tcW w:w="10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Преостала вредност: __________</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797"/>
        <w:gridCol w:w="1320"/>
        <w:gridCol w:w="786"/>
        <w:gridCol w:w="1341"/>
        <w:gridCol w:w="711"/>
        <w:gridCol w:w="672"/>
        <w:gridCol w:w="1565"/>
        <w:gridCol w:w="516"/>
        <w:gridCol w:w="795"/>
        <w:gridCol w:w="1303"/>
      </w:tblGrid>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(5+6)</w:t>
            </w: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5</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6</w:t>
            </w: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7</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8</w:t>
            </w: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9</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10</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(5+6+7)-3</w:t>
            </w: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11</w:t>
            </w: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Период</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Датум доспећа</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нето финансирања</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Рата лизинг накнаде</w:t>
            </w: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Амортизована вредност предмета лизинга</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Камата</w:t>
            </w: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уплате</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Неамортизована вредност предмета лизинга</w:t>
            </w: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Опис</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Нето новчани ток</w:t>
            </w: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Дисконтовани нето новчани ток</w:t>
            </w: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0</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584CDD" w:rsidTr="00BF250A">
        <w:tc>
          <w:tcPr>
            <w:tcW w:w="70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Укупно:</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Напомена: Исказана ефективна каматна стопа важи на датум израде плана отплате лизинга.</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lastRenderedPageBreak/>
        <w:t>Додатно појашњење:*</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______________________________________</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(име и презиме, ЈМБГ и потпис корисника)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 Образложење због чега је ефективна каматна стопа мања од уговорене каматне стопе или због чега се не може да израчунати.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 Код уговора с променљивом каматном стопом потребно је нагласити да подаци из плана отплате важе само до тренутка промене те каматне стопе.</w:t>
      </w:r>
      <w:proofErr w:type="gramEnd"/>
    </w:p>
    <w:p w:rsidR="00584CDD" w:rsidRPr="00FB676D" w:rsidRDefault="00584CDD" w:rsidP="00FB676D">
      <w:pPr>
        <w:pStyle w:val="basic-paragraph"/>
        <w:spacing w:before="0" w:beforeAutospacing="0" w:after="150" w:afterAutospacing="0"/>
        <w:rPr>
          <w:rFonts w:ascii="Arial" w:hAnsi="Arial" w:cs="Arial"/>
          <w:color w:val="000000"/>
          <w:sz w:val="20"/>
          <w:szCs w:val="20"/>
          <w:lang w:val="sr-Latn-RS"/>
        </w:rPr>
      </w:pPr>
      <w:bookmarkStart w:id="1" w:name="_GoBack"/>
      <w:bookmarkEnd w:id="1"/>
    </w:p>
    <w:sectPr w:rsidR="00584CDD" w:rsidRPr="00FB676D"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078E1"/>
    <w:rsid w:val="00053AAD"/>
    <w:rsid w:val="0008331E"/>
    <w:rsid w:val="0009034D"/>
    <w:rsid w:val="000A02E2"/>
    <w:rsid w:val="000F08AE"/>
    <w:rsid w:val="0011524A"/>
    <w:rsid w:val="00147E3F"/>
    <w:rsid w:val="0015117F"/>
    <w:rsid w:val="001647A9"/>
    <w:rsid w:val="001A581D"/>
    <w:rsid w:val="001A690E"/>
    <w:rsid w:val="001C6B43"/>
    <w:rsid w:val="001D2D04"/>
    <w:rsid w:val="001D4FD6"/>
    <w:rsid w:val="00216E5B"/>
    <w:rsid w:val="0023642C"/>
    <w:rsid w:val="002549E8"/>
    <w:rsid w:val="00280660"/>
    <w:rsid w:val="002970E3"/>
    <w:rsid w:val="002B25F1"/>
    <w:rsid w:val="002D2C74"/>
    <w:rsid w:val="002D5750"/>
    <w:rsid w:val="002F676D"/>
    <w:rsid w:val="002F72D6"/>
    <w:rsid w:val="003750F5"/>
    <w:rsid w:val="003836E9"/>
    <w:rsid w:val="003B0F98"/>
    <w:rsid w:val="003B15CC"/>
    <w:rsid w:val="003B6DA6"/>
    <w:rsid w:val="003F20A9"/>
    <w:rsid w:val="0041004F"/>
    <w:rsid w:val="00427B92"/>
    <w:rsid w:val="004E6290"/>
    <w:rsid w:val="00514290"/>
    <w:rsid w:val="005531CB"/>
    <w:rsid w:val="00571AB9"/>
    <w:rsid w:val="00584CDD"/>
    <w:rsid w:val="005903D8"/>
    <w:rsid w:val="00596F24"/>
    <w:rsid w:val="00596F46"/>
    <w:rsid w:val="005F2AF0"/>
    <w:rsid w:val="00606F5D"/>
    <w:rsid w:val="006111BF"/>
    <w:rsid w:val="006150AB"/>
    <w:rsid w:val="006626C5"/>
    <w:rsid w:val="00674C25"/>
    <w:rsid w:val="0067634C"/>
    <w:rsid w:val="00690B45"/>
    <w:rsid w:val="00692B43"/>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73C90"/>
    <w:rsid w:val="008F43F5"/>
    <w:rsid w:val="0098450B"/>
    <w:rsid w:val="009A1F17"/>
    <w:rsid w:val="009E17AD"/>
    <w:rsid w:val="00A20094"/>
    <w:rsid w:val="00A22277"/>
    <w:rsid w:val="00A303D8"/>
    <w:rsid w:val="00A3252E"/>
    <w:rsid w:val="00A73C32"/>
    <w:rsid w:val="00AF5B6B"/>
    <w:rsid w:val="00B003AF"/>
    <w:rsid w:val="00B3102E"/>
    <w:rsid w:val="00B34C0C"/>
    <w:rsid w:val="00B77BDD"/>
    <w:rsid w:val="00B86859"/>
    <w:rsid w:val="00BB2E57"/>
    <w:rsid w:val="00BC5930"/>
    <w:rsid w:val="00BC5B96"/>
    <w:rsid w:val="00BF250A"/>
    <w:rsid w:val="00C35BC5"/>
    <w:rsid w:val="00C81BAE"/>
    <w:rsid w:val="00C901FB"/>
    <w:rsid w:val="00C93933"/>
    <w:rsid w:val="00CE343E"/>
    <w:rsid w:val="00D04589"/>
    <w:rsid w:val="00D23D60"/>
    <w:rsid w:val="00D41C33"/>
    <w:rsid w:val="00D64667"/>
    <w:rsid w:val="00D74FA2"/>
    <w:rsid w:val="00D84128"/>
    <w:rsid w:val="00DA5FEA"/>
    <w:rsid w:val="00DA63C7"/>
    <w:rsid w:val="00DC21B7"/>
    <w:rsid w:val="00DF0304"/>
    <w:rsid w:val="00DF14DF"/>
    <w:rsid w:val="00DF7E90"/>
    <w:rsid w:val="00E5259C"/>
    <w:rsid w:val="00E621AF"/>
    <w:rsid w:val="00E75990"/>
    <w:rsid w:val="00EB6ED1"/>
    <w:rsid w:val="00ED2638"/>
    <w:rsid w:val="00F01995"/>
    <w:rsid w:val="00F13AA6"/>
    <w:rsid w:val="00F14F79"/>
    <w:rsid w:val="00F578C4"/>
    <w:rsid w:val="00F65DDB"/>
    <w:rsid w:val="00F750CE"/>
    <w:rsid w:val="00F83656"/>
    <w:rsid w:val="00F943AF"/>
    <w:rsid w:val="00FB31EE"/>
    <w:rsid w:val="00FB676D"/>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39867743">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22752841">
      <w:bodyDiv w:val="1"/>
      <w:marLeft w:val="0"/>
      <w:marRight w:val="0"/>
      <w:marTop w:val="0"/>
      <w:marBottom w:val="0"/>
      <w:divBdr>
        <w:top w:val="none" w:sz="0" w:space="0" w:color="auto"/>
        <w:left w:val="none" w:sz="0" w:space="0" w:color="auto"/>
        <w:bottom w:val="none" w:sz="0" w:space="0" w:color="auto"/>
        <w:right w:val="none" w:sz="0" w:space="0" w:color="auto"/>
      </w:divBdr>
      <w:divsChild>
        <w:div w:id="505362581">
          <w:marLeft w:val="0"/>
          <w:marRight w:val="0"/>
          <w:marTop w:val="0"/>
          <w:marBottom w:val="0"/>
          <w:divBdr>
            <w:top w:val="none" w:sz="0" w:space="0" w:color="auto"/>
            <w:left w:val="none" w:sz="0" w:space="0" w:color="auto"/>
            <w:bottom w:val="none" w:sz="0" w:space="0" w:color="auto"/>
            <w:right w:val="none" w:sz="0" w:space="0" w:color="auto"/>
          </w:divBdr>
          <w:divsChild>
            <w:div w:id="1758817765">
              <w:marLeft w:val="0"/>
              <w:marRight w:val="0"/>
              <w:marTop w:val="0"/>
              <w:marBottom w:val="0"/>
              <w:divBdr>
                <w:top w:val="none" w:sz="0" w:space="0" w:color="auto"/>
                <w:left w:val="none" w:sz="0" w:space="0" w:color="auto"/>
                <w:bottom w:val="none" w:sz="0" w:space="0" w:color="auto"/>
                <w:right w:val="none" w:sz="0" w:space="0" w:color="auto"/>
              </w:divBdr>
            </w:div>
          </w:divsChild>
        </w:div>
        <w:div w:id="1031413927">
          <w:marLeft w:val="0"/>
          <w:marRight w:val="0"/>
          <w:marTop w:val="0"/>
          <w:marBottom w:val="0"/>
          <w:divBdr>
            <w:top w:val="none" w:sz="0" w:space="0" w:color="auto"/>
            <w:left w:val="none" w:sz="0" w:space="0" w:color="auto"/>
            <w:bottom w:val="none" w:sz="0" w:space="0" w:color="auto"/>
            <w:right w:val="none" w:sz="0" w:space="0" w:color="auto"/>
          </w:divBdr>
          <w:divsChild>
            <w:div w:id="1147237733">
              <w:marLeft w:val="0"/>
              <w:marRight w:val="0"/>
              <w:marTop w:val="0"/>
              <w:marBottom w:val="0"/>
              <w:divBdr>
                <w:top w:val="none" w:sz="0" w:space="0" w:color="auto"/>
                <w:left w:val="none" w:sz="0" w:space="0" w:color="auto"/>
                <w:bottom w:val="none" w:sz="0" w:space="0" w:color="auto"/>
                <w:right w:val="none" w:sz="0" w:space="0" w:color="auto"/>
              </w:divBdr>
            </w:div>
          </w:divsChild>
        </w:div>
        <w:div w:id="1673485133">
          <w:marLeft w:val="0"/>
          <w:marRight w:val="0"/>
          <w:marTop w:val="0"/>
          <w:marBottom w:val="0"/>
          <w:divBdr>
            <w:top w:val="none" w:sz="0" w:space="0" w:color="auto"/>
            <w:left w:val="none" w:sz="0" w:space="0" w:color="auto"/>
            <w:bottom w:val="none" w:sz="0" w:space="0" w:color="auto"/>
            <w:right w:val="none" w:sz="0" w:space="0" w:color="auto"/>
          </w:divBdr>
          <w:divsChild>
            <w:div w:id="972515985">
              <w:marLeft w:val="0"/>
              <w:marRight w:val="0"/>
              <w:marTop w:val="0"/>
              <w:marBottom w:val="0"/>
              <w:divBdr>
                <w:top w:val="none" w:sz="0" w:space="0" w:color="auto"/>
                <w:left w:val="none" w:sz="0" w:space="0" w:color="auto"/>
                <w:bottom w:val="none" w:sz="0" w:space="0" w:color="auto"/>
                <w:right w:val="none" w:sz="0" w:space="0" w:color="auto"/>
              </w:divBdr>
            </w:div>
          </w:divsChild>
        </w:div>
        <w:div w:id="1380589152">
          <w:marLeft w:val="0"/>
          <w:marRight w:val="0"/>
          <w:marTop w:val="0"/>
          <w:marBottom w:val="0"/>
          <w:divBdr>
            <w:top w:val="none" w:sz="0" w:space="0" w:color="auto"/>
            <w:left w:val="none" w:sz="0" w:space="0" w:color="auto"/>
            <w:bottom w:val="none" w:sz="0" w:space="0" w:color="auto"/>
            <w:right w:val="none" w:sz="0" w:space="0" w:color="auto"/>
          </w:divBdr>
          <w:divsChild>
            <w:div w:id="1012300320">
              <w:marLeft w:val="0"/>
              <w:marRight w:val="0"/>
              <w:marTop w:val="0"/>
              <w:marBottom w:val="0"/>
              <w:divBdr>
                <w:top w:val="none" w:sz="0" w:space="0" w:color="auto"/>
                <w:left w:val="none" w:sz="0" w:space="0" w:color="auto"/>
                <w:bottom w:val="none" w:sz="0" w:space="0" w:color="auto"/>
                <w:right w:val="none" w:sz="0" w:space="0" w:color="auto"/>
              </w:divBdr>
            </w:div>
          </w:divsChild>
        </w:div>
        <w:div w:id="1955822675">
          <w:marLeft w:val="0"/>
          <w:marRight w:val="0"/>
          <w:marTop w:val="0"/>
          <w:marBottom w:val="0"/>
          <w:divBdr>
            <w:top w:val="none" w:sz="0" w:space="0" w:color="auto"/>
            <w:left w:val="none" w:sz="0" w:space="0" w:color="auto"/>
            <w:bottom w:val="none" w:sz="0" w:space="0" w:color="auto"/>
            <w:right w:val="none" w:sz="0" w:space="0" w:color="auto"/>
          </w:divBdr>
          <w:divsChild>
            <w:div w:id="2112704634">
              <w:marLeft w:val="0"/>
              <w:marRight w:val="0"/>
              <w:marTop w:val="0"/>
              <w:marBottom w:val="0"/>
              <w:divBdr>
                <w:top w:val="none" w:sz="0" w:space="0" w:color="auto"/>
                <w:left w:val="none" w:sz="0" w:space="0" w:color="auto"/>
                <w:bottom w:val="none" w:sz="0" w:space="0" w:color="auto"/>
                <w:right w:val="none" w:sz="0" w:space="0" w:color="auto"/>
              </w:divBdr>
            </w:div>
          </w:divsChild>
        </w:div>
        <w:div w:id="1165515611">
          <w:marLeft w:val="0"/>
          <w:marRight w:val="0"/>
          <w:marTop w:val="0"/>
          <w:marBottom w:val="0"/>
          <w:divBdr>
            <w:top w:val="none" w:sz="0" w:space="0" w:color="auto"/>
            <w:left w:val="none" w:sz="0" w:space="0" w:color="auto"/>
            <w:bottom w:val="none" w:sz="0" w:space="0" w:color="auto"/>
            <w:right w:val="none" w:sz="0" w:space="0" w:color="auto"/>
          </w:divBdr>
          <w:divsChild>
            <w:div w:id="442456242">
              <w:marLeft w:val="0"/>
              <w:marRight w:val="0"/>
              <w:marTop w:val="0"/>
              <w:marBottom w:val="0"/>
              <w:divBdr>
                <w:top w:val="none" w:sz="0" w:space="0" w:color="auto"/>
                <w:left w:val="none" w:sz="0" w:space="0" w:color="auto"/>
                <w:bottom w:val="none" w:sz="0" w:space="0" w:color="auto"/>
                <w:right w:val="none" w:sz="0" w:space="0" w:color="auto"/>
              </w:divBdr>
            </w:div>
          </w:divsChild>
        </w:div>
        <w:div w:id="376904487">
          <w:marLeft w:val="0"/>
          <w:marRight w:val="0"/>
          <w:marTop w:val="0"/>
          <w:marBottom w:val="0"/>
          <w:divBdr>
            <w:top w:val="none" w:sz="0" w:space="0" w:color="auto"/>
            <w:left w:val="none" w:sz="0" w:space="0" w:color="auto"/>
            <w:bottom w:val="none" w:sz="0" w:space="0" w:color="auto"/>
            <w:right w:val="none" w:sz="0" w:space="0" w:color="auto"/>
          </w:divBdr>
          <w:divsChild>
            <w:div w:id="1306664045">
              <w:marLeft w:val="0"/>
              <w:marRight w:val="0"/>
              <w:marTop w:val="0"/>
              <w:marBottom w:val="0"/>
              <w:divBdr>
                <w:top w:val="none" w:sz="0" w:space="0" w:color="auto"/>
                <w:left w:val="none" w:sz="0" w:space="0" w:color="auto"/>
                <w:bottom w:val="none" w:sz="0" w:space="0" w:color="auto"/>
                <w:right w:val="none" w:sz="0" w:space="0" w:color="auto"/>
              </w:divBdr>
            </w:div>
          </w:divsChild>
        </w:div>
        <w:div w:id="1152722827">
          <w:marLeft w:val="0"/>
          <w:marRight w:val="0"/>
          <w:marTop w:val="0"/>
          <w:marBottom w:val="0"/>
          <w:divBdr>
            <w:top w:val="none" w:sz="0" w:space="0" w:color="auto"/>
            <w:left w:val="none" w:sz="0" w:space="0" w:color="auto"/>
            <w:bottom w:val="none" w:sz="0" w:space="0" w:color="auto"/>
            <w:right w:val="none" w:sz="0" w:space="0" w:color="auto"/>
          </w:divBdr>
          <w:divsChild>
            <w:div w:id="769663734">
              <w:marLeft w:val="0"/>
              <w:marRight w:val="0"/>
              <w:marTop w:val="0"/>
              <w:marBottom w:val="0"/>
              <w:divBdr>
                <w:top w:val="none" w:sz="0" w:space="0" w:color="auto"/>
                <w:left w:val="none" w:sz="0" w:space="0" w:color="auto"/>
                <w:bottom w:val="none" w:sz="0" w:space="0" w:color="auto"/>
                <w:right w:val="none" w:sz="0" w:space="0" w:color="auto"/>
              </w:divBdr>
            </w:div>
          </w:divsChild>
        </w:div>
        <w:div w:id="90710849">
          <w:marLeft w:val="0"/>
          <w:marRight w:val="0"/>
          <w:marTop w:val="0"/>
          <w:marBottom w:val="0"/>
          <w:divBdr>
            <w:top w:val="none" w:sz="0" w:space="0" w:color="auto"/>
            <w:left w:val="none" w:sz="0" w:space="0" w:color="auto"/>
            <w:bottom w:val="none" w:sz="0" w:space="0" w:color="auto"/>
            <w:right w:val="none" w:sz="0" w:space="0" w:color="auto"/>
          </w:divBdr>
          <w:divsChild>
            <w:div w:id="77755217">
              <w:marLeft w:val="0"/>
              <w:marRight w:val="0"/>
              <w:marTop w:val="0"/>
              <w:marBottom w:val="0"/>
              <w:divBdr>
                <w:top w:val="none" w:sz="0" w:space="0" w:color="auto"/>
                <w:left w:val="none" w:sz="0" w:space="0" w:color="auto"/>
                <w:bottom w:val="none" w:sz="0" w:space="0" w:color="auto"/>
                <w:right w:val="none" w:sz="0" w:space="0" w:color="auto"/>
              </w:divBdr>
            </w:div>
          </w:divsChild>
        </w:div>
        <w:div w:id="1705472448">
          <w:marLeft w:val="0"/>
          <w:marRight w:val="0"/>
          <w:marTop w:val="0"/>
          <w:marBottom w:val="0"/>
          <w:divBdr>
            <w:top w:val="none" w:sz="0" w:space="0" w:color="auto"/>
            <w:left w:val="none" w:sz="0" w:space="0" w:color="auto"/>
            <w:bottom w:val="none" w:sz="0" w:space="0" w:color="auto"/>
            <w:right w:val="none" w:sz="0" w:space="0" w:color="auto"/>
          </w:divBdr>
          <w:divsChild>
            <w:div w:id="1358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0634">
      <w:bodyDiv w:val="1"/>
      <w:marLeft w:val="0"/>
      <w:marRight w:val="0"/>
      <w:marTop w:val="0"/>
      <w:marBottom w:val="0"/>
      <w:divBdr>
        <w:top w:val="none" w:sz="0" w:space="0" w:color="auto"/>
        <w:left w:val="none" w:sz="0" w:space="0" w:color="auto"/>
        <w:bottom w:val="none" w:sz="0" w:space="0" w:color="auto"/>
        <w:right w:val="none" w:sz="0" w:space="0" w:color="auto"/>
      </w:divBdr>
      <w:divsChild>
        <w:div w:id="1925185884">
          <w:marLeft w:val="0"/>
          <w:marRight w:val="0"/>
          <w:marTop w:val="0"/>
          <w:marBottom w:val="0"/>
          <w:divBdr>
            <w:top w:val="none" w:sz="0" w:space="0" w:color="auto"/>
            <w:left w:val="none" w:sz="0" w:space="0" w:color="auto"/>
            <w:bottom w:val="none" w:sz="0" w:space="0" w:color="auto"/>
            <w:right w:val="none" w:sz="0" w:space="0" w:color="auto"/>
          </w:divBdr>
          <w:divsChild>
            <w:div w:id="1282037138">
              <w:marLeft w:val="0"/>
              <w:marRight w:val="0"/>
              <w:marTop w:val="0"/>
              <w:marBottom w:val="0"/>
              <w:divBdr>
                <w:top w:val="none" w:sz="0" w:space="0" w:color="auto"/>
                <w:left w:val="none" w:sz="0" w:space="0" w:color="auto"/>
                <w:bottom w:val="none" w:sz="0" w:space="0" w:color="auto"/>
                <w:right w:val="none" w:sz="0" w:space="0" w:color="auto"/>
              </w:divBdr>
            </w:div>
          </w:divsChild>
        </w:div>
        <w:div w:id="1662465821">
          <w:marLeft w:val="0"/>
          <w:marRight w:val="0"/>
          <w:marTop w:val="0"/>
          <w:marBottom w:val="0"/>
          <w:divBdr>
            <w:top w:val="none" w:sz="0" w:space="0" w:color="auto"/>
            <w:left w:val="none" w:sz="0" w:space="0" w:color="auto"/>
            <w:bottom w:val="none" w:sz="0" w:space="0" w:color="auto"/>
            <w:right w:val="none" w:sz="0" w:space="0" w:color="auto"/>
          </w:divBdr>
          <w:divsChild>
            <w:div w:id="705371531">
              <w:marLeft w:val="0"/>
              <w:marRight w:val="0"/>
              <w:marTop w:val="0"/>
              <w:marBottom w:val="0"/>
              <w:divBdr>
                <w:top w:val="none" w:sz="0" w:space="0" w:color="auto"/>
                <w:left w:val="none" w:sz="0" w:space="0" w:color="auto"/>
                <w:bottom w:val="none" w:sz="0" w:space="0" w:color="auto"/>
                <w:right w:val="none" w:sz="0" w:space="0" w:color="auto"/>
              </w:divBdr>
            </w:div>
          </w:divsChild>
        </w:div>
        <w:div w:id="722604770">
          <w:marLeft w:val="0"/>
          <w:marRight w:val="0"/>
          <w:marTop w:val="0"/>
          <w:marBottom w:val="0"/>
          <w:divBdr>
            <w:top w:val="none" w:sz="0" w:space="0" w:color="auto"/>
            <w:left w:val="none" w:sz="0" w:space="0" w:color="auto"/>
            <w:bottom w:val="none" w:sz="0" w:space="0" w:color="auto"/>
            <w:right w:val="none" w:sz="0" w:space="0" w:color="auto"/>
          </w:divBdr>
          <w:divsChild>
            <w:div w:id="730542365">
              <w:marLeft w:val="0"/>
              <w:marRight w:val="0"/>
              <w:marTop w:val="0"/>
              <w:marBottom w:val="0"/>
              <w:divBdr>
                <w:top w:val="none" w:sz="0" w:space="0" w:color="auto"/>
                <w:left w:val="none" w:sz="0" w:space="0" w:color="auto"/>
                <w:bottom w:val="none" w:sz="0" w:space="0" w:color="auto"/>
                <w:right w:val="none" w:sz="0" w:space="0" w:color="auto"/>
              </w:divBdr>
            </w:div>
          </w:divsChild>
        </w:div>
        <w:div w:id="1065951740">
          <w:marLeft w:val="0"/>
          <w:marRight w:val="0"/>
          <w:marTop w:val="0"/>
          <w:marBottom w:val="0"/>
          <w:divBdr>
            <w:top w:val="none" w:sz="0" w:space="0" w:color="auto"/>
            <w:left w:val="none" w:sz="0" w:space="0" w:color="auto"/>
            <w:bottom w:val="none" w:sz="0" w:space="0" w:color="auto"/>
            <w:right w:val="none" w:sz="0" w:space="0" w:color="auto"/>
          </w:divBdr>
          <w:divsChild>
            <w:div w:id="19763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6C3B-EAFA-4DE9-995A-8F468329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13173</Words>
  <Characters>75089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7</cp:revision>
  <dcterms:created xsi:type="dcterms:W3CDTF">2025-06-18T12:58:00Z</dcterms:created>
  <dcterms:modified xsi:type="dcterms:W3CDTF">2025-06-18T13:12:00Z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