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8696"/>
      </w:tblGrid>
      <w:tr w:rsidR="00DA16FF" w:rsidRPr="00932A9A" w14:paraId="1BB8CF04" w14:textId="77777777" w:rsidTr="00A64D6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257772C0" w14:textId="77777777" w:rsidR="00DA16FF" w:rsidRDefault="00DA16FF" w:rsidP="00A64D61">
            <w:pPr>
              <w:pStyle w:val="NASLOVZLATO"/>
            </w:pPr>
            <w:bookmarkStart w:id="0" w:name="_Hlk150257943"/>
            <w:r>
              <w:drawing>
                <wp:inline distT="0" distB="0" distL="0" distR="0" wp14:anchorId="1BEA96DC" wp14:editId="11AA3790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727A0218" w14:textId="77777777" w:rsidR="00DA16FF" w:rsidRPr="00D70371" w:rsidRDefault="00DA16FF" w:rsidP="00A64D61">
            <w:pPr>
              <w:pStyle w:val="NASLOVZLATO"/>
            </w:pPr>
            <w:r w:rsidRPr="007542FB">
              <w:t>ПРАВИЛНИК</w:t>
            </w:r>
          </w:p>
          <w:p w14:paraId="4DAF4476" w14:textId="4D98E795" w:rsidR="00DA16FF" w:rsidRPr="00D70371" w:rsidRDefault="00DA16FF" w:rsidP="00A64D61">
            <w:pPr>
              <w:pStyle w:val="NASLOVBELO"/>
            </w:pPr>
            <w:r w:rsidRPr="00DA16FF">
              <w:t>О КВАЛИТЕТУ У ОБЛАСТИ ТРАНСФУЗИЈСКЕ МЕДИЦИНЕ</w:t>
            </w:r>
          </w:p>
          <w:p w14:paraId="57E23284" w14:textId="1452F039" w:rsidR="00DA16FF" w:rsidRPr="00D70371" w:rsidRDefault="00DA16FF" w:rsidP="00A64D61">
            <w:pPr>
              <w:pStyle w:val="podnaslovpropisa"/>
            </w:pPr>
            <w:r w:rsidRPr="00D70371">
              <w:t xml:space="preserve">("Сл. гласник РС", бр. </w:t>
            </w:r>
            <w:r>
              <w:t>6</w:t>
            </w:r>
            <w:r w:rsidRPr="00D70371">
              <w:t>/</w:t>
            </w:r>
            <w:r>
              <w:t>2019</w:t>
            </w:r>
            <w:r w:rsidR="0022027F">
              <w:t xml:space="preserve"> </w:t>
            </w:r>
            <w:r w:rsidR="0022027F">
              <w:rPr>
                <w:lang w:val="sr-Cyrl-RS"/>
              </w:rPr>
              <w:t>и 54/2026</w:t>
            </w:r>
            <w:r w:rsidRPr="00D70371">
              <w:t>)</w:t>
            </w:r>
          </w:p>
        </w:tc>
      </w:tr>
      <w:bookmarkEnd w:id="0"/>
    </w:tbl>
    <w:p w14:paraId="36EB45A6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15BC24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DF8B97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FB09E0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B6D77A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753BF6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8A21A3" w14:textId="77777777" w:rsidR="008C6031" w:rsidRDefault="008C603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93938D0" w14:textId="77777777" w:rsidR="008C6031" w:rsidRDefault="0022027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343E19C9" wp14:editId="4D6FFB5A">
            <wp:extent cx="5735717" cy="56545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717" cy="565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7229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 w:rsidSect="00DA16FF">
          <w:footerReference w:type="default" r:id="rId8"/>
          <w:type w:val="continuous"/>
          <w:pgSz w:w="12480" w:h="15690"/>
          <w:pgMar w:top="284" w:right="1640" w:bottom="280" w:left="1300" w:header="720" w:footer="720" w:gutter="0"/>
          <w:cols w:space="720"/>
        </w:sectPr>
      </w:pPr>
    </w:p>
    <w:p w14:paraId="3A394644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98175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F84EC8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F30A01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D37671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3C217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E9BBB5" w14:textId="77777777" w:rsidR="008C6031" w:rsidRDefault="008C6031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71D2CFF0" w14:textId="77777777" w:rsidR="008C6031" w:rsidRDefault="0022027F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5C0A8289" wp14:editId="1A3EAF9E">
            <wp:extent cx="5756380" cy="54123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380" cy="54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2B70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480" w:right="1340" w:bottom="280" w:left="1560" w:header="720" w:footer="720" w:gutter="0"/>
          <w:cols w:space="720"/>
        </w:sectPr>
      </w:pPr>
    </w:p>
    <w:p w14:paraId="330F4E44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3A53BA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AAFC48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9D3DC8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580396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8E7AD8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0B72EE" w14:textId="77777777" w:rsidR="008C6031" w:rsidRDefault="008C6031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444F2BA" w14:textId="77777777" w:rsidR="008C6031" w:rsidRDefault="0022027F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71E3FED0" wp14:editId="52B3572A">
            <wp:extent cx="5927645" cy="34340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645" cy="343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6A03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480" w:right="1480" w:bottom="280" w:left="1140" w:header="720" w:footer="720" w:gutter="0"/>
          <w:cols w:space="720"/>
        </w:sectPr>
      </w:pPr>
    </w:p>
    <w:p w14:paraId="4A8FE7E1" w14:textId="77777777" w:rsidR="008C6031" w:rsidRDefault="008C6031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6FB626AB" w14:textId="77777777" w:rsidR="00AC7EFE" w:rsidRPr="00AC7EFE" w:rsidRDefault="00AC7EFE" w:rsidP="00AC7EFE">
      <w:pPr>
        <w:spacing w:line="210" w:lineRule="atLeast"/>
        <w:jc w:val="right"/>
        <w:rPr>
          <w:rFonts w:ascii="Arial" w:eastAsia="Verdana" w:hAnsi="Arial" w:cs="Arial"/>
          <w:lang w:val="sr-Cyrl-RS"/>
        </w:rPr>
      </w:pPr>
      <w:r w:rsidRPr="00AC7EFE">
        <w:rPr>
          <w:rFonts w:ascii="Arial" w:eastAsia="Verdana" w:hAnsi="Arial" w:cs="Arial"/>
          <w:lang w:val="sr-Cyrl-RS"/>
        </w:rPr>
        <w:t xml:space="preserve">ПРИЛОГ 4. </w:t>
      </w:r>
    </w:p>
    <w:p w14:paraId="5CF055D0" w14:textId="7E7F2B89" w:rsidR="00AC7EFE" w:rsidRDefault="00AC7EFE" w:rsidP="0022027F">
      <w:pPr>
        <w:spacing w:line="210" w:lineRule="atLeast"/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 xml:space="preserve"> </w:t>
      </w:r>
    </w:p>
    <w:p w14:paraId="75C32690" w14:textId="4449C3FB" w:rsidR="0022027F" w:rsidRPr="0022027F" w:rsidRDefault="0022027F" w:rsidP="0022027F">
      <w:pPr>
        <w:spacing w:line="210" w:lineRule="atLeast"/>
        <w:jc w:val="center"/>
        <w:rPr>
          <w:rFonts w:ascii="Arial" w:hAnsi="Arial" w:cs="Arial"/>
        </w:rPr>
      </w:pPr>
      <w:r w:rsidRPr="0022027F">
        <w:rPr>
          <w:rFonts w:ascii="Arial" w:eastAsia="Verdana" w:hAnsi="Arial" w:cs="Arial"/>
          <w:b/>
        </w:rPr>
        <w:t>ЗАХТЕВИ КВАЛИТЕТА И БЕЗБЕДНОСТИ КРВИ И КОМПОНЕНАТА КРВИ</w:t>
      </w:r>
    </w:p>
    <w:p w14:paraId="48445288" w14:textId="77777777" w:rsidR="00AC7EFE" w:rsidRDefault="00AC7EFE" w:rsidP="0022027F">
      <w:pPr>
        <w:spacing w:line="210" w:lineRule="atLeast"/>
        <w:jc w:val="center"/>
        <w:rPr>
          <w:rFonts w:ascii="Arial" w:eastAsia="Verdana" w:hAnsi="Arial" w:cs="Arial"/>
        </w:rPr>
      </w:pPr>
      <w:bookmarkStart w:id="1" w:name="_GoBack"/>
      <w:bookmarkEnd w:id="1"/>
    </w:p>
    <w:p w14:paraId="5AAB56AD" w14:textId="59CD5A54" w:rsidR="0022027F" w:rsidRDefault="0022027F" w:rsidP="0022027F">
      <w:pPr>
        <w:spacing w:line="210" w:lineRule="atLeast"/>
        <w:jc w:val="center"/>
        <w:rPr>
          <w:rFonts w:ascii="Arial" w:eastAsia="Verdana" w:hAnsi="Arial" w:cs="Arial"/>
        </w:rPr>
      </w:pPr>
      <w:r w:rsidRPr="0022027F">
        <w:rPr>
          <w:rFonts w:ascii="Arial" w:eastAsia="Verdana" w:hAnsi="Arial" w:cs="Arial"/>
        </w:rPr>
        <w:t>1. КОМПОНЕНТЕ КРВИ</w:t>
      </w:r>
    </w:p>
    <w:p w14:paraId="360F2AE6" w14:textId="77777777" w:rsidR="00AC7EFE" w:rsidRPr="0022027F" w:rsidRDefault="00AC7EFE" w:rsidP="0022027F">
      <w:pPr>
        <w:spacing w:line="210" w:lineRule="atLeast"/>
        <w:jc w:val="center"/>
        <w:rPr>
          <w:rFonts w:ascii="Arial" w:hAnsi="Arial" w:cs="Arial"/>
        </w:rPr>
      </w:pP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066"/>
      </w:tblGrid>
      <w:tr w:rsidR="0022027F" w:rsidRPr="0022027F" w14:paraId="48763208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9082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</w:t>
            </w:r>
            <w:r w:rsidRPr="0022027F">
              <w:rPr>
                <w:rFonts w:ascii="Arial" w:eastAsia="Verdana" w:hAnsi="Arial" w:cs="Arial"/>
                <w:b/>
              </w:rPr>
              <w:t xml:space="preserve"> Јединица концентрованих еритроцита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9DFA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Компоненте наведене у тачкама 1</w:t>
            </w:r>
            <w:r w:rsidRPr="0022027F">
              <w:rPr>
                <w:rFonts w:ascii="Arial" w:eastAsia="Verdana" w:hAnsi="Arial" w:cs="Arial"/>
                <w:b/>
              </w:rPr>
              <w:t>.</w:t>
            </w:r>
            <w:r w:rsidRPr="0022027F">
              <w:rPr>
                <w:rFonts w:ascii="Arial" w:eastAsia="Verdana" w:hAnsi="Arial" w:cs="Arial"/>
              </w:rPr>
              <w:t>1до 1.8могу се даље прерађивати у овлашћеним трансфузијским установама и морају се у складу са тим означити</w:t>
            </w:r>
          </w:p>
        </w:tc>
      </w:tr>
      <w:tr w:rsidR="0022027F" w:rsidRPr="0022027F" w14:paraId="76C691B6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A3C5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AA55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</w:t>
            </w:r>
          </w:p>
        </w:tc>
      </w:tr>
      <w:tr w:rsidR="0022027F" w:rsidRPr="0022027F" w14:paraId="21421BC7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0E47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A3C2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без тромбоцитно-леукоцитног међуслоја, „buffy соаt-а”</w:t>
            </w:r>
          </w:p>
        </w:tc>
      </w:tr>
      <w:tr w:rsidR="0022027F" w:rsidRPr="0022027F" w14:paraId="7EC287CF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06DF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6AFC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са смањеним бројем леукоцита</w:t>
            </w:r>
          </w:p>
        </w:tc>
      </w:tr>
      <w:tr w:rsidR="0022027F" w:rsidRPr="0022027F" w14:paraId="664856F4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11DF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759A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у хранљивом раствору</w:t>
            </w:r>
          </w:p>
        </w:tc>
      </w:tr>
      <w:tr w:rsidR="0022027F" w:rsidRPr="0022027F" w14:paraId="6E13166D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CBA5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4699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еритроцита, без „buffy соаt-а”, у хранљивом раствору</w:t>
            </w:r>
          </w:p>
        </w:tc>
      </w:tr>
      <w:tr w:rsidR="0022027F" w:rsidRPr="0022027F" w14:paraId="63BFA16E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03CA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3794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са смањеним бројем леукоцита, у хранљивом раствору</w:t>
            </w:r>
          </w:p>
        </w:tc>
      </w:tr>
      <w:tr w:rsidR="0022027F" w:rsidRPr="0022027F" w14:paraId="3DB952A4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0EB9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B4957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добијених поступком аферезе</w:t>
            </w:r>
          </w:p>
        </w:tc>
      </w:tr>
      <w:tr w:rsidR="0022027F" w:rsidRPr="0022027F" w14:paraId="129C2AD3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434B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1.8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75A3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Озрачени еритроцити</w:t>
            </w:r>
          </w:p>
        </w:tc>
      </w:tr>
      <w:tr w:rsidR="0022027F" w:rsidRPr="0022027F" w14:paraId="78B4D852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3A17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</w:t>
            </w:r>
            <w:r w:rsidRPr="0022027F">
              <w:rPr>
                <w:rFonts w:ascii="Arial" w:eastAsia="Verdana" w:hAnsi="Arial" w:cs="Arial"/>
                <w:b/>
              </w:rPr>
              <w:t xml:space="preserve"> Јединица концентрованих тромбоцита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630A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Компоненете наведене у тач. 2.1 до 2.7 могу се даље прерађивати у овлашћеним здравственим установама и морају се сходно томе означити</w:t>
            </w:r>
          </w:p>
        </w:tc>
      </w:tr>
      <w:tr w:rsidR="0022027F" w:rsidRPr="0022027F" w14:paraId="21A298A5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BAC5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F447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добијених поступком аферезе: садржај тромбоцита ≥ 2 x 10</w:t>
            </w:r>
            <w:r w:rsidRPr="0022027F">
              <w:rPr>
                <w:rFonts w:ascii="Arial" w:eastAsia="Verdana" w:hAnsi="Arial" w:cs="Arial"/>
                <w:vertAlign w:val="superscript"/>
              </w:rPr>
              <w:t>11</w:t>
            </w:r>
            <w:r w:rsidRPr="0022027F">
              <w:rPr>
                <w:rFonts w:ascii="Arial" w:eastAsia="Verdana" w:hAnsi="Arial" w:cs="Arial"/>
              </w:rPr>
              <w:t xml:space="preserve"> за стандардну јединицу</w:t>
            </w:r>
          </w:p>
        </w:tc>
      </w:tr>
      <w:tr w:rsidR="0022027F" w:rsidRPr="0022027F" w14:paraId="11B93BEF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6BEB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05FD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добијених поступком аферезе, са смањеним бројем леукоцита: садржај тромбоцита ≥ 2 x 10</w:t>
            </w:r>
            <w:r w:rsidRPr="0022027F">
              <w:rPr>
                <w:rFonts w:ascii="Arial" w:eastAsia="Verdana" w:hAnsi="Arial" w:cs="Arial"/>
                <w:vertAlign w:val="superscript"/>
              </w:rPr>
              <w:t>11</w:t>
            </w:r>
            <w:r w:rsidRPr="0022027F">
              <w:rPr>
                <w:rFonts w:ascii="Arial" w:eastAsia="Verdana" w:hAnsi="Arial" w:cs="Arial"/>
              </w:rPr>
              <w:t xml:space="preserve"> за стандардну јединицу</w:t>
            </w:r>
          </w:p>
        </w:tc>
      </w:tr>
      <w:tr w:rsidR="0022027F" w:rsidRPr="0022027F" w14:paraId="787C0370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CF33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BC2C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„пулираних”: садржај тромбоцита ≥ 2 x10</w:t>
            </w:r>
            <w:r w:rsidRPr="0022027F">
              <w:rPr>
                <w:rFonts w:ascii="Arial" w:eastAsia="Verdana" w:hAnsi="Arial" w:cs="Arial"/>
                <w:vertAlign w:val="superscript"/>
              </w:rPr>
              <w:t>11</w:t>
            </w:r>
          </w:p>
        </w:tc>
      </w:tr>
      <w:tr w:rsidR="0022027F" w:rsidRPr="0022027F" w14:paraId="3D685C41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CD3E7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A144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,,пулираних”, са смањеним бројем леукоцита</w:t>
            </w:r>
          </w:p>
        </w:tc>
      </w:tr>
      <w:tr w:rsidR="0022027F" w:rsidRPr="0022027F" w14:paraId="22B1B16C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8048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1890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„пулираних”, са смањеним бројем леукоцита: садржај тромбоцита ≥ 2 x 10</w:t>
            </w:r>
            <w:r w:rsidRPr="0022027F">
              <w:rPr>
                <w:rFonts w:ascii="Arial" w:eastAsia="Verdana" w:hAnsi="Arial" w:cs="Arial"/>
                <w:vertAlign w:val="superscript"/>
              </w:rPr>
              <w:t>11</w:t>
            </w:r>
          </w:p>
        </w:tc>
      </w:tr>
      <w:tr w:rsidR="0022027F" w:rsidRPr="0022027F" w14:paraId="78E00015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04FB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E939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Jединица концентрованих тромбоцита, једна јединица: садржај тромбоцита &gt; 0,6 x 10</w:t>
            </w:r>
            <w:r w:rsidRPr="0022027F">
              <w:rPr>
                <w:rFonts w:ascii="Arial" w:eastAsia="Verdana" w:hAnsi="Arial" w:cs="Arial"/>
                <w:vertAlign w:val="superscript"/>
              </w:rPr>
              <w:t>11</w:t>
            </w:r>
          </w:p>
        </w:tc>
      </w:tr>
      <w:tr w:rsidR="0022027F" w:rsidRPr="0022027F" w14:paraId="760A416A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020B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2.7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4B6E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Озрачени тромбоцити</w:t>
            </w:r>
          </w:p>
        </w:tc>
      </w:tr>
      <w:tr w:rsidR="0022027F" w:rsidRPr="0022027F" w14:paraId="2C3758CD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C7CD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3.</w:t>
            </w:r>
            <w:r w:rsidRPr="0022027F">
              <w:rPr>
                <w:rFonts w:ascii="Arial" w:eastAsia="Verdana" w:hAnsi="Arial" w:cs="Arial"/>
                <w:b/>
              </w:rPr>
              <w:t xml:space="preserve"> Компоненте плазме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EFFC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Компоненте наведене у тачкама 3.1до 3.3могу се даље прерађивати у овлашћеним трансфузијским установама и морају се у складу са тим означити.</w:t>
            </w:r>
          </w:p>
        </w:tc>
      </w:tr>
      <w:tr w:rsidR="0022027F" w:rsidRPr="0022027F" w14:paraId="104627C0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6836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3.1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C7CA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Замрзнута свежа плазма</w:t>
            </w:r>
          </w:p>
        </w:tc>
      </w:tr>
      <w:tr w:rsidR="0022027F" w:rsidRPr="0022027F" w14:paraId="42ACB5C0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F9C8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3.2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4041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Замрзнута свежа плазма, без криопреципитата</w:t>
            </w:r>
          </w:p>
        </w:tc>
      </w:tr>
      <w:tr w:rsidR="0022027F" w:rsidRPr="0022027F" w14:paraId="52E4FB9D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55BB7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3.3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C7AF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Криопреципитат</w:t>
            </w:r>
          </w:p>
        </w:tc>
      </w:tr>
      <w:tr w:rsidR="0022027F" w:rsidRPr="0022027F" w14:paraId="63FC9814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5993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4.</w:t>
            </w:r>
            <w:r w:rsidRPr="0022027F">
              <w:rPr>
                <w:rFonts w:ascii="Arial" w:eastAsia="Verdana" w:hAnsi="Arial" w:cs="Arial"/>
                <w:b/>
              </w:rPr>
              <w:t xml:space="preserve"> Јединица концентрованих гранулоцита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4A5E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Компоненте наведене у тачкама 4.1до 4.2могу се даље прерађивати у овлашћеним трансфузијским установама и морају се у складу са тим означити</w:t>
            </w:r>
          </w:p>
        </w:tc>
      </w:tr>
      <w:tr w:rsidR="0022027F" w:rsidRPr="0022027F" w14:paraId="52A952AF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3345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4.1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B0DB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гранулоцита добијених поступком аферезе</w:t>
            </w:r>
          </w:p>
        </w:tc>
      </w:tr>
      <w:tr w:rsidR="0022027F" w:rsidRPr="0022027F" w14:paraId="5CBB7507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5E86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4.2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28A2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Озрачени гранулоцити</w:t>
            </w:r>
          </w:p>
        </w:tc>
      </w:tr>
      <w:tr w:rsidR="0022027F" w:rsidRPr="0022027F" w14:paraId="20B83363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56C7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5.</w:t>
            </w:r>
            <w:r w:rsidRPr="0022027F">
              <w:rPr>
                <w:rFonts w:ascii="Arial" w:eastAsia="Verdana" w:hAnsi="Arial" w:cs="Arial"/>
                <w:b/>
              </w:rPr>
              <w:t xml:space="preserve"> Јединица целе крви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F637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Компоненете наведене у тачкама 5.1 до 5.3 могу се даље прерађивати у овлашћеним трансфузијским установама и морају се у складу са тим означити</w:t>
            </w:r>
          </w:p>
        </w:tc>
      </w:tr>
      <w:tr w:rsidR="0022027F" w:rsidRPr="0022027F" w14:paraId="66D4D242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81E6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5.1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238A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Цела крв</w:t>
            </w:r>
          </w:p>
        </w:tc>
      </w:tr>
      <w:tr w:rsidR="0022027F" w:rsidRPr="0022027F" w14:paraId="3F50C637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31B8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5.2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3AC9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Цела крв са смањеним бројем леукоцита: садржај хемоглобина: не мање од 43 g по јединици</w:t>
            </w:r>
          </w:p>
        </w:tc>
      </w:tr>
      <w:tr w:rsidR="0022027F" w:rsidRPr="0022027F" w14:paraId="2A5469E3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1100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5.3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0096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Озрачена цела крв</w:t>
            </w:r>
          </w:p>
        </w:tc>
      </w:tr>
      <w:tr w:rsidR="0022027F" w:rsidRPr="0022027F" w14:paraId="14341BB3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F044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 xml:space="preserve">6. </w:t>
            </w:r>
            <w:r w:rsidRPr="0022027F">
              <w:rPr>
                <w:rFonts w:ascii="Arial" w:eastAsia="Verdana" w:hAnsi="Arial" w:cs="Arial"/>
                <w:b/>
              </w:rPr>
              <w:t>Нове комноненте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3F75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Захтеви у погледу квапитета и безбедности за нове компоненте крви морају бити регулисани од стране националних надлежних органа. О таквим новим компонентама се мора известити Европска комисија како би она предузела неопходне мере</w:t>
            </w:r>
          </w:p>
        </w:tc>
      </w:tr>
    </w:tbl>
    <w:p w14:paraId="2E174EC3" w14:textId="77777777" w:rsidR="0022027F" w:rsidRPr="0022027F" w:rsidRDefault="0022027F" w:rsidP="0022027F">
      <w:pPr>
        <w:spacing w:line="210" w:lineRule="atLeast"/>
        <w:jc w:val="center"/>
        <w:rPr>
          <w:rFonts w:ascii="Arial" w:hAnsi="Arial" w:cs="Arial"/>
        </w:rPr>
      </w:pPr>
      <w:r w:rsidRPr="0022027F">
        <w:rPr>
          <w:rFonts w:ascii="Arial" w:eastAsia="Verdana" w:hAnsi="Arial" w:cs="Arial"/>
        </w:rPr>
        <w:t>2. ЗАХТЕВИ У ПОГЛЕДУ КВАЛИТЕТА ЗА КРВ И КОМПОНЕНТЕ КРВИ</w:t>
      </w:r>
    </w:p>
    <w:p w14:paraId="4F35532D" w14:textId="77777777" w:rsidR="0022027F" w:rsidRPr="0022027F" w:rsidRDefault="0022027F" w:rsidP="0022027F">
      <w:pPr>
        <w:spacing w:line="210" w:lineRule="atLeast"/>
        <w:rPr>
          <w:rFonts w:ascii="Arial" w:hAnsi="Arial" w:cs="Arial"/>
        </w:rPr>
      </w:pPr>
      <w:r w:rsidRPr="0022027F">
        <w:rPr>
          <w:rFonts w:ascii="Arial" w:eastAsia="Verdana" w:hAnsi="Arial" w:cs="Arial"/>
        </w:rPr>
        <w:t>Код аутологног давања крви, мере означене звездицом (*) су само препоруке.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8"/>
        <w:gridCol w:w="2816"/>
        <w:gridCol w:w="3790"/>
      </w:tblGrid>
      <w:tr w:rsidR="0022027F" w:rsidRPr="0022027F" w14:paraId="144CA3F2" w14:textId="77777777" w:rsidTr="00591CA2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4B20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  <w:b/>
              </w:rPr>
              <w:t>Компонента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D7CD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  <w:b/>
              </w:rPr>
              <w:t>Потребна мерења квалитета</w:t>
            </w:r>
          </w:p>
          <w:p w14:paraId="58DC4CC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Потребна учесталост узимања узорака за сва мерења одређују се употребом статистичке контроле процеса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B53D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  <w:b/>
              </w:rPr>
              <w:t>Прихватљиви резултати за мерења квалитета</w:t>
            </w:r>
          </w:p>
        </w:tc>
      </w:tr>
      <w:tr w:rsidR="0022027F" w:rsidRPr="0022027F" w14:paraId="1DE98532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A34E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  <w:b/>
              </w:rPr>
              <w:t>Јединица концентрованих еритроцита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C98B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CC9E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хемоглобин и хемолизу</w:t>
            </w:r>
          </w:p>
        </w:tc>
      </w:tr>
      <w:tr w:rsidR="0022027F" w:rsidRPr="0022027F" w14:paraId="05A6EC20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79B85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5F45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A875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45 g по јединици</w:t>
            </w:r>
          </w:p>
        </w:tc>
      </w:tr>
      <w:tr w:rsidR="0022027F" w:rsidRPr="0022027F" w14:paraId="51588312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D4118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71BC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13DB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26659C34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9263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без тромбоцитно-леукоцитног међуслоја („buffy coat-а”)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C4CF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2A8E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хемоглобин и хемолизу</w:t>
            </w:r>
          </w:p>
        </w:tc>
      </w:tr>
      <w:tr w:rsidR="0022027F" w:rsidRPr="0022027F" w14:paraId="1E8EAE71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62FEA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8E04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FD29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43 g по јединици</w:t>
            </w:r>
          </w:p>
        </w:tc>
      </w:tr>
      <w:tr w:rsidR="0022027F" w:rsidRPr="0022027F" w14:paraId="794545D4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6F8E5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74CD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BEAA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4C4EB219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4D55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са смањеним бројем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875A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6001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се компонента одржала унутар спецификација за хемоглобин и хемолизу</w:t>
            </w:r>
          </w:p>
        </w:tc>
      </w:tr>
      <w:tr w:rsidR="0022027F" w:rsidRPr="0022027F" w14:paraId="72A0DE5A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33BF5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FD56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BDC5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40 g по јединици</w:t>
            </w:r>
          </w:p>
        </w:tc>
      </w:tr>
      <w:tr w:rsidR="0022027F" w:rsidRPr="0022027F" w14:paraId="55A25D17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F205A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8E7B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D910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1 х106 по јединици</w:t>
            </w:r>
          </w:p>
        </w:tc>
      </w:tr>
      <w:tr w:rsidR="0022027F" w:rsidRPr="0022027F" w14:paraId="0C22CD0C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A0C21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0207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B0E5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6C41ED03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0EEF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у хранљивом раствору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B8C7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9515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хемоглобин и хемолизу</w:t>
            </w:r>
          </w:p>
        </w:tc>
      </w:tr>
      <w:tr w:rsidR="0022027F" w:rsidRPr="0022027F" w14:paraId="3A9FE127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E82B4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8FB8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700A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45 g по јединици</w:t>
            </w:r>
          </w:p>
        </w:tc>
      </w:tr>
      <w:tr w:rsidR="0022027F" w:rsidRPr="0022027F" w14:paraId="7C0CCD4A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D65A5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1219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17B1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5DB14AF6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C943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, без „buffy соаt-а”, у хранљивом раствору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E86B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26BE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хемоглобин и хемолизу</w:t>
            </w:r>
          </w:p>
        </w:tc>
      </w:tr>
      <w:tr w:rsidR="0022027F" w:rsidRPr="0022027F" w14:paraId="3F995029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5B05B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B8FF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EC8C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43 g по јединици</w:t>
            </w:r>
          </w:p>
        </w:tc>
      </w:tr>
      <w:tr w:rsidR="0022027F" w:rsidRPr="0022027F" w14:paraId="234F15E7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514E0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EC95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FD58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1F0BCA86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7F67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са смањеним бројем леукоцита, у хранљивом раствору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6176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BC54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хемоглобин и хемолизу</w:t>
            </w:r>
          </w:p>
        </w:tc>
      </w:tr>
      <w:tr w:rsidR="0022027F" w:rsidRPr="0022027F" w14:paraId="1F32B48A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54415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1A57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54C7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40 g по јединици</w:t>
            </w:r>
          </w:p>
        </w:tc>
      </w:tr>
      <w:tr w:rsidR="0022027F" w:rsidRPr="0022027F" w14:paraId="536EB214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4E706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FC9A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85B9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1 х10</w:t>
            </w:r>
            <w:r w:rsidRPr="0022027F">
              <w:rPr>
                <w:rFonts w:ascii="Arial" w:eastAsia="Verdana" w:hAnsi="Arial" w:cs="Arial"/>
                <w:vertAlign w:val="superscript"/>
              </w:rPr>
              <w:t>6</w:t>
            </w:r>
            <w:r w:rsidRPr="0022027F">
              <w:rPr>
                <w:rFonts w:ascii="Arial" w:eastAsia="Verdana" w:hAnsi="Arial" w:cs="Arial"/>
              </w:rPr>
              <w:t xml:space="preserve"> по јединици</w:t>
            </w:r>
          </w:p>
        </w:tc>
      </w:tr>
      <w:tr w:rsidR="0022027F" w:rsidRPr="0022027F" w14:paraId="6ADECAE8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29DA1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606B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BD95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517DDAAD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B055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еритроцита добијених поступком аферезе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9ADF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35C6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хемоглооин и хемолизу</w:t>
            </w:r>
          </w:p>
        </w:tc>
      </w:tr>
      <w:tr w:rsidR="0022027F" w:rsidRPr="0022027F" w14:paraId="31B05092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AFC35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A638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92FE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40 g по јединици</w:t>
            </w:r>
          </w:p>
        </w:tc>
      </w:tr>
      <w:tr w:rsidR="0022027F" w:rsidRPr="0022027F" w14:paraId="1565A33B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FB0BA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BB88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398B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474A92A5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3DBA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добијених поступком аферезе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FACD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61C5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рН</w:t>
            </w:r>
          </w:p>
        </w:tc>
      </w:tr>
      <w:tr w:rsidR="0022027F" w:rsidRPr="0022027F" w14:paraId="4D62DFE1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897A4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E1DF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тромбоцита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F2BD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Допуштене су варијације садржаја тромбоцита у једној јединициунутар граница које су у складу са условима припреме и чувања који су прихваћени као валидни</w:t>
            </w:r>
          </w:p>
        </w:tc>
      </w:tr>
      <w:tr w:rsidR="0022027F" w:rsidRPr="0022027F" w14:paraId="68F17805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3A85B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EA14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рH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EAC3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6,4 –7,4 кориговано за 22 °С, на крају рока употребе</w:t>
            </w:r>
          </w:p>
        </w:tc>
      </w:tr>
      <w:tr w:rsidR="0022027F" w:rsidRPr="0022027F" w14:paraId="782F5D3E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640F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 добијених поступком аферезе, са смањеним бројем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6315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EF37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се компонента одржала унутар спецификација за рН</w:t>
            </w:r>
          </w:p>
        </w:tc>
      </w:tr>
      <w:tr w:rsidR="0022027F" w:rsidRPr="0022027F" w14:paraId="34594E8B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91021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C9E8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тромбоцита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A610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Допуштене су варијације садржаја тромбоцита у једној јединици унутар граница које су у складу са условима припреме и чувања који су прихваћени као валидни</w:t>
            </w:r>
          </w:p>
        </w:tc>
      </w:tr>
      <w:tr w:rsidR="0022027F" w:rsidRPr="0022027F" w14:paraId="717B343F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6EDC8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CEFD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9F14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1 х 106 по јединици</w:t>
            </w:r>
          </w:p>
        </w:tc>
      </w:tr>
      <w:tr w:rsidR="0022027F" w:rsidRPr="0022027F" w14:paraId="40817DD8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038D8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175E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625E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0,2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 xml:space="preserve"> по једној јединици (метода плазме богате тромбоцитима)</w:t>
            </w:r>
          </w:p>
          <w:p w14:paraId="6898946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0,05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 xml:space="preserve"> по једној јединици („buffy coat” метода)</w:t>
            </w:r>
          </w:p>
        </w:tc>
      </w:tr>
      <w:tr w:rsidR="0022027F" w:rsidRPr="0022027F" w14:paraId="088C7754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5A62E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4FCF7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рH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969C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6,4 –7,4 кориговано за 22 °С, на крају рока употребе</w:t>
            </w:r>
          </w:p>
        </w:tc>
      </w:tr>
      <w:tr w:rsidR="0022027F" w:rsidRPr="0022027F" w14:paraId="2E68B1E4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A782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тромбоцита, једна јединица, са смањеним садржајем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14C0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FC30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производ одржао унутар спецификација за рН</w:t>
            </w:r>
          </w:p>
        </w:tc>
      </w:tr>
      <w:tr w:rsidR="0022027F" w:rsidRPr="0022027F" w14:paraId="2E1F01DB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D37F9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8EB27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тромбоцита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20AA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Допуштене су варијације садржаја тромбоцита у једној јединици унутар граница које су у складу са условима припреме и чувања који су прихваћени као валидни</w:t>
            </w:r>
          </w:p>
        </w:tc>
      </w:tr>
      <w:tr w:rsidR="0022027F" w:rsidRPr="0022027F" w14:paraId="420BAC44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704F3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5C8A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06BF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1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6</w:t>
            </w:r>
            <w:r w:rsidRPr="0022027F">
              <w:rPr>
                <w:rFonts w:ascii="Arial" w:eastAsia="Verdana" w:hAnsi="Arial" w:cs="Arial"/>
              </w:rPr>
              <w:t xml:space="preserve"> по дози</w:t>
            </w:r>
          </w:p>
        </w:tc>
      </w:tr>
      <w:tr w:rsidR="0022027F" w:rsidRPr="0022027F" w14:paraId="3C1A4550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C80FF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D9DB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рH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9331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6,4 – 7,4 кориговано за 22 °С, на крају рока употребе</w:t>
            </w:r>
          </w:p>
        </w:tc>
      </w:tr>
      <w:tr w:rsidR="0022027F" w:rsidRPr="0022027F" w14:paraId="3A1CBFE8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1D20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Замрзнута свежа плазма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3005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1642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Наведени волумен +/- 10 %</w:t>
            </w:r>
          </w:p>
        </w:tc>
      </w:tr>
      <w:tr w:rsidR="0022027F" w:rsidRPr="0022027F" w14:paraId="05ACFE8E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AEB8A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AF92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Фактор VIIIc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630D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Просечно (после замрзавања и одмрзавања): 70% или више у односу на вредност свеже прикупљене јединице плазме</w:t>
            </w:r>
          </w:p>
        </w:tc>
      </w:tr>
      <w:tr w:rsidR="0022027F" w:rsidRPr="0022027F" w14:paraId="2089D1E9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E3B84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E1E0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Укупни протеини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3D68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50 g/l</w:t>
            </w:r>
          </w:p>
        </w:tc>
      </w:tr>
      <w:tr w:rsidR="0022027F" w:rsidRPr="0022027F" w14:paraId="3BFC7E4F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69B74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699B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Резидуални садржај ћелија+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4D76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Еритроцити: мање од 6,0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>/l</w:t>
            </w:r>
          </w:p>
          <w:p w14:paraId="4BC7776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Леукоцити: мање од 0,1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>/1</w:t>
            </w:r>
          </w:p>
          <w:p w14:paraId="3E3CC27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Тромбоцити: мање од 50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>/1</w:t>
            </w:r>
          </w:p>
        </w:tc>
      </w:tr>
      <w:tr w:rsidR="0022027F" w:rsidRPr="0022027F" w14:paraId="4EEBCA74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66FF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Замрзнута свежа плазма без криопреципитата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1693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D1AD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Наведени волумен: +/-10 %</w:t>
            </w:r>
          </w:p>
        </w:tc>
      </w:tr>
      <w:tr w:rsidR="0022027F" w:rsidRPr="0022027F" w14:paraId="0C07DC3A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292E4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A0AF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Резидуални садржај ћелија+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4AE2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Еритроцити: мање од 6,0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>/1</w:t>
            </w:r>
          </w:p>
          <w:p w14:paraId="55290B7E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Леукоцити: мање од 0, 1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>/1</w:t>
            </w:r>
          </w:p>
          <w:p w14:paraId="22AAC302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Тромбоцити: мање од 50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9</w:t>
            </w:r>
            <w:r w:rsidRPr="0022027F">
              <w:rPr>
                <w:rFonts w:ascii="Arial" w:eastAsia="Verdana" w:hAnsi="Arial" w:cs="Arial"/>
              </w:rPr>
              <w:t>/1</w:t>
            </w:r>
          </w:p>
        </w:tc>
      </w:tr>
      <w:tr w:rsidR="0022027F" w:rsidRPr="0022027F" w14:paraId="2EC3F9E2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84EE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Криопреципитат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79F6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</w:t>
            </w:r>
          </w:p>
          <w:p w14:paraId="5F4A0D3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фибриногена(*)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949E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Једнако или више од 140 mg по јединици</w:t>
            </w:r>
          </w:p>
        </w:tc>
      </w:tr>
      <w:tr w:rsidR="0022027F" w:rsidRPr="0022027F" w14:paraId="455E1333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60EF8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1EF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фактора VIIIс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54ED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Једнак или већи од 70 интернационалних јединица по јединици</w:t>
            </w:r>
          </w:p>
        </w:tc>
      </w:tr>
      <w:tr w:rsidR="0022027F" w:rsidRPr="0022027F" w14:paraId="1CE20AF0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372D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Јединица концентрованих гранулоцита добијених поступком аферезе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A018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9FDF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500 ml</w:t>
            </w:r>
          </w:p>
        </w:tc>
      </w:tr>
      <w:tr w:rsidR="0022027F" w:rsidRPr="0022027F" w14:paraId="7DC46826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A50DC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E03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</w:t>
            </w:r>
          </w:p>
          <w:p w14:paraId="49816A3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гранулоцита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5164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Већи од 1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10</w:t>
            </w:r>
            <w:r w:rsidRPr="0022027F">
              <w:rPr>
                <w:rFonts w:ascii="Arial" w:eastAsia="Verdana" w:hAnsi="Arial" w:cs="Arial"/>
              </w:rPr>
              <w:t xml:space="preserve"> гранулоцита по јединици</w:t>
            </w:r>
          </w:p>
        </w:tc>
      </w:tr>
      <w:tr w:rsidR="0022027F" w:rsidRPr="0022027F" w14:paraId="2E2C78C1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C692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Цела крв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AADA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480DC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компонента одржала унутар спецификација за хемоглобин и хемолизу 450 ml +/- 50ml</w:t>
            </w:r>
          </w:p>
          <w:p w14:paraId="71F063A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 педијатријско аутологно прикупљање целе крви – не сме прелазити 10,5 ml по килограму телесне тежине</w:t>
            </w:r>
          </w:p>
        </w:tc>
      </w:tr>
      <w:tr w:rsidR="0022027F" w:rsidRPr="0022027F" w14:paraId="12790FDB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151A9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6C086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49F8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45 g по јединици</w:t>
            </w:r>
          </w:p>
        </w:tc>
      </w:tr>
      <w:tr w:rsidR="0022027F" w:rsidRPr="0022027F" w14:paraId="486CECD8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20A2B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CE3A5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60A7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17E19529" w14:textId="77777777" w:rsidTr="00591CA2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70458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Цела крв са смањеним бројем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E70B3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Волумен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63681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Важећи за карактеристике чувања, како би се производ одржао унутар спецификација за хемоглобин и хемолизу 450 ml +/- 50ml</w:t>
            </w:r>
          </w:p>
          <w:p w14:paraId="04D5C48A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За педијатријско аутологно прикупљање целе крви – не сме прелазити 10,5 ml по килограму телесне тежине</w:t>
            </w:r>
          </w:p>
        </w:tc>
      </w:tr>
      <w:tr w:rsidR="0022027F" w:rsidRPr="0022027F" w14:paraId="5C6C2AD8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4141F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4B504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Хемоглобин (*)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1266F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Не мање од 45 g по јединици</w:t>
            </w:r>
          </w:p>
        </w:tc>
      </w:tr>
      <w:tr w:rsidR="0022027F" w:rsidRPr="0022027F" w14:paraId="1E3418E6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474FD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8E38D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Хемолиза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E89A9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0,8 % хемолизираних еритроцита на крају рока употребе</w:t>
            </w:r>
          </w:p>
        </w:tc>
      </w:tr>
      <w:tr w:rsidR="0022027F" w:rsidRPr="0022027F" w14:paraId="1431A04A" w14:textId="77777777" w:rsidTr="00591CA2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BF6D0" w14:textId="77777777" w:rsidR="0022027F" w:rsidRPr="0022027F" w:rsidRDefault="0022027F" w:rsidP="00591CA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85970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Садржај леукоцита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E94B" w14:textId="77777777" w:rsidR="0022027F" w:rsidRPr="0022027F" w:rsidRDefault="0022027F" w:rsidP="00591CA2">
            <w:pPr>
              <w:spacing w:line="210" w:lineRule="atLeast"/>
              <w:rPr>
                <w:rFonts w:ascii="Arial" w:hAnsi="Arial" w:cs="Arial"/>
              </w:rPr>
            </w:pPr>
            <w:r w:rsidRPr="0022027F">
              <w:rPr>
                <w:rFonts w:ascii="Arial" w:eastAsia="Verdana" w:hAnsi="Arial" w:cs="Arial"/>
              </w:rPr>
              <w:t>Мање од 1 х 10</w:t>
            </w:r>
            <w:r w:rsidRPr="0022027F">
              <w:rPr>
                <w:rFonts w:ascii="Arial" w:eastAsia="Verdana" w:hAnsi="Arial" w:cs="Arial"/>
                <w:vertAlign w:val="superscript"/>
              </w:rPr>
              <w:t>6</w:t>
            </w:r>
            <w:r w:rsidRPr="0022027F">
              <w:rPr>
                <w:rFonts w:ascii="Arial" w:eastAsia="Verdana" w:hAnsi="Arial" w:cs="Arial"/>
              </w:rPr>
              <w:t xml:space="preserve"> по дози</w:t>
            </w:r>
          </w:p>
        </w:tc>
      </w:tr>
    </w:tbl>
    <w:p w14:paraId="4EDEF9A5" w14:textId="77777777" w:rsidR="0022027F" w:rsidRDefault="0022027F" w:rsidP="0022027F"/>
    <w:p w14:paraId="0DBF8712" w14:textId="4A3A4D12" w:rsidR="008C6031" w:rsidRDefault="008C603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</w:p>
    <w:p w14:paraId="07AD7956" w14:textId="176CE8BE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8298835" w14:textId="77777777" w:rsidR="0022027F" w:rsidRDefault="0022027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2027F">
          <w:pgSz w:w="12480" w:h="15690"/>
          <w:pgMar w:top="1060" w:right="1340" w:bottom="280" w:left="1560" w:header="720" w:footer="720" w:gutter="0"/>
          <w:cols w:space="720"/>
        </w:sectPr>
      </w:pPr>
    </w:p>
    <w:p w14:paraId="32D6A933" w14:textId="77777777" w:rsidR="008C6031" w:rsidRDefault="008C6031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3A28989B" w14:textId="77777777" w:rsidR="008C6031" w:rsidRDefault="0022027F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1A5CBD23" wp14:editId="23E8E7B9">
            <wp:extent cx="5572125" cy="880042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278" cy="88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4CDC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60" w:right="1360" w:bottom="280" w:left="1600" w:header="720" w:footer="720" w:gutter="0"/>
          <w:cols w:space="720"/>
        </w:sectPr>
      </w:pPr>
    </w:p>
    <w:p w14:paraId="5C586E49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8BC29B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B59736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76E9D3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F5437B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2A9B06" w14:textId="77777777" w:rsidR="008C6031" w:rsidRDefault="008C6031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518A311C" w14:textId="77777777" w:rsidR="008C6031" w:rsidRDefault="0022027F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4BC3EB99" wp14:editId="36321B7C">
            <wp:extent cx="9035216" cy="434054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5216" cy="43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AE9A5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5690" w:h="12480" w:orient="landscape"/>
          <w:pgMar w:top="1160" w:right="120" w:bottom="280" w:left="660" w:header="720" w:footer="720" w:gutter="0"/>
          <w:cols w:space="720"/>
        </w:sectPr>
      </w:pPr>
    </w:p>
    <w:p w14:paraId="15323D0E" w14:textId="77777777" w:rsidR="008C6031" w:rsidRDefault="008C6031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435CFAF5" w14:textId="77777777" w:rsidR="008C6031" w:rsidRDefault="0022027F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3B5521CA" wp14:editId="4BFE0FA2">
            <wp:extent cx="5494661" cy="761514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61" cy="761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5DAC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300" w:right="1540" w:bottom="280" w:left="1760" w:header="720" w:footer="720" w:gutter="0"/>
          <w:cols w:space="720"/>
        </w:sectPr>
      </w:pPr>
    </w:p>
    <w:p w14:paraId="655A7310" w14:textId="77777777" w:rsidR="008C6031" w:rsidRDefault="008C603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59FD1603" w14:textId="77777777" w:rsidR="008C6031" w:rsidRDefault="0022027F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6CAA9E1A" wp14:editId="68804CFF">
            <wp:extent cx="5433051" cy="793699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051" cy="793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4BD4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040" w:right="1760" w:bottom="280" w:left="1540" w:header="720" w:footer="720" w:gutter="0"/>
          <w:cols w:space="720"/>
        </w:sectPr>
      </w:pPr>
    </w:p>
    <w:p w14:paraId="5363DC94" w14:textId="77777777" w:rsidR="008C6031" w:rsidRDefault="008C603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39120E6E" w14:textId="77777777" w:rsidR="008C6031" w:rsidRDefault="0022027F">
      <w:pPr>
        <w:spacing w:line="200" w:lineRule="atLeast"/>
        <w:ind w:left="1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1D16AEBA" wp14:editId="0A39D21E">
            <wp:extent cx="5433050" cy="774506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050" cy="774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64B0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200" w:right="1600" w:bottom="280" w:left="1760" w:header="720" w:footer="720" w:gutter="0"/>
          <w:cols w:space="720"/>
        </w:sectPr>
      </w:pPr>
    </w:p>
    <w:p w14:paraId="63E3556E" w14:textId="77777777" w:rsidR="008C6031" w:rsidRDefault="008C603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23513E38" w14:textId="77777777" w:rsidR="008C6031" w:rsidRDefault="0022027F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673E7361" wp14:editId="61DD5010">
            <wp:extent cx="5453304" cy="768600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304" cy="768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CBB56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240" w:right="1760" w:bottom="280" w:left="1520" w:header="720" w:footer="720" w:gutter="0"/>
          <w:cols w:space="720"/>
        </w:sectPr>
      </w:pPr>
    </w:p>
    <w:p w14:paraId="0F3BE003" w14:textId="77777777" w:rsidR="008C6031" w:rsidRDefault="008C603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070D79AF" w14:textId="77777777" w:rsidR="008C6031" w:rsidRDefault="0022027F">
      <w:pPr>
        <w:spacing w:line="200" w:lineRule="atLeast"/>
        <w:ind w:left="1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02557160" wp14:editId="22EB1125">
            <wp:extent cx="5464580" cy="407184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580" cy="407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D098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640" w:right="1580" w:bottom="280" w:left="1760" w:header="720" w:footer="720" w:gutter="0"/>
          <w:cols w:space="720"/>
        </w:sectPr>
      </w:pPr>
    </w:p>
    <w:p w14:paraId="7FAC1C86" w14:textId="77777777" w:rsidR="008C6031" w:rsidRDefault="008C603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8CF418F" w14:textId="77777777" w:rsidR="008C6031" w:rsidRDefault="0022027F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2EFD84CC" wp14:editId="4EDC541C">
            <wp:extent cx="5543778" cy="610923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778" cy="610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2CE9D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620" w:right="1760" w:bottom="280" w:left="1460" w:header="720" w:footer="720" w:gutter="0"/>
          <w:cols w:space="720"/>
        </w:sectPr>
      </w:pPr>
    </w:p>
    <w:p w14:paraId="768D1155" w14:textId="77777777" w:rsidR="008C6031" w:rsidRDefault="008C603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1CDEE1D7" w14:textId="77777777" w:rsidR="008C6031" w:rsidRDefault="0022027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75939361" wp14:editId="3989EEF1">
            <wp:extent cx="6061800" cy="903541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800" cy="90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AC79A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60" w:right="1080" w:bottom="280" w:left="1320" w:header="720" w:footer="720" w:gutter="0"/>
          <w:cols w:space="720"/>
        </w:sectPr>
      </w:pPr>
    </w:p>
    <w:p w14:paraId="40183843" w14:textId="77777777" w:rsidR="008C6031" w:rsidRDefault="008C603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7C332998" w14:textId="77777777" w:rsidR="008C6031" w:rsidRDefault="0022027F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7BA07361" wp14:editId="55775CA7">
            <wp:extent cx="6295669" cy="192938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669" cy="192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A274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982E42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3365F4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DB2287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C84332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C6D12C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535BAE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F0DBC2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2B6822" w14:textId="77777777" w:rsidR="008C6031" w:rsidRDefault="008C60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46C535" w14:textId="77777777" w:rsidR="008C6031" w:rsidRDefault="008C6031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0D084877" w14:textId="77777777" w:rsidR="008C6031" w:rsidRDefault="0022027F">
      <w:pPr>
        <w:spacing w:line="200" w:lineRule="atLeast"/>
        <w:ind w:left="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5F2A5BCA" wp14:editId="77104E83">
            <wp:extent cx="5980065" cy="3950779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065" cy="395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0B847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380" w:right="1340" w:bottom="280" w:left="1000" w:header="720" w:footer="720" w:gutter="0"/>
          <w:cols w:space="720"/>
        </w:sectPr>
      </w:pPr>
    </w:p>
    <w:p w14:paraId="0F3A345E" w14:textId="77777777" w:rsidR="008C6031" w:rsidRDefault="008C603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46F7B2F2" w14:textId="77777777" w:rsidR="008C6031" w:rsidRDefault="0022027F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47A0FAA4" wp14:editId="05BC3395">
            <wp:extent cx="5515546" cy="6342507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46" cy="634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8BB9E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460" w:right="1540" w:bottom="280" w:left="1760" w:header="720" w:footer="720" w:gutter="0"/>
          <w:cols w:space="720"/>
        </w:sectPr>
      </w:pPr>
    </w:p>
    <w:p w14:paraId="29625DBD" w14:textId="77777777" w:rsidR="008C6031" w:rsidRDefault="008C603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3DB2DE1F" w14:textId="77777777" w:rsidR="008C6031" w:rsidRDefault="0022027F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201391FB" wp14:editId="29D3FC2A">
            <wp:extent cx="6417765" cy="8760809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765" cy="876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2986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60" w:right="1080" w:bottom="280" w:left="740" w:header="720" w:footer="720" w:gutter="0"/>
          <w:cols w:space="720"/>
        </w:sectPr>
      </w:pPr>
    </w:p>
    <w:p w14:paraId="2B45C07D" w14:textId="77777777" w:rsidR="008C6031" w:rsidRDefault="008C603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2DF647D7" w14:textId="77777777" w:rsidR="008C6031" w:rsidRDefault="0022027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447D90A7" wp14:editId="202335C1">
            <wp:extent cx="6419033" cy="7895653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33" cy="789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C112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160" w:right="800" w:bottom="280" w:left="1020" w:header="720" w:footer="720" w:gutter="0"/>
          <w:cols w:space="720"/>
        </w:sectPr>
      </w:pPr>
    </w:p>
    <w:p w14:paraId="08B1B1B3" w14:textId="77777777" w:rsidR="008C6031" w:rsidRDefault="008C603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3FAD18F" w14:textId="77777777" w:rsidR="008C6031" w:rsidRDefault="0022027F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01D1F3DA" wp14:editId="6E84914A">
            <wp:extent cx="5472914" cy="4523613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914" cy="452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610E5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600" w:right="1760" w:bottom="280" w:left="1500" w:header="720" w:footer="720" w:gutter="0"/>
          <w:cols w:space="720"/>
        </w:sectPr>
      </w:pPr>
    </w:p>
    <w:p w14:paraId="63031900" w14:textId="77777777" w:rsidR="008C6031" w:rsidRDefault="008C603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08E2FFDA" w14:textId="77777777" w:rsidR="008C6031" w:rsidRDefault="0022027F">
      <w:pPr>
        <w:spacing w:line="200" w:lineRule="atLeast"/>
        <w:ind w:lef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6EC6AC55" wp14:editId="56CE31BD">
            <wp:extent cx="5474344" cy="5666327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344" cy="566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026D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640" w:right="1560" w:bottom="280" w:left="1760" w:header="720" w:footer="720" w:gutter="0"/>
          <w:cols w:space="720"/>
        </w:sectPr>
      </w:pPr>
    </w:p>
    <w:p w14:paraId="082FB3DE" w14:textId="77777777" w:rsidR="008C6031" w:rsidRDefault="008C603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2913FBD4" w14:textId="77777777" w:rsidR="008C6031" w:rsidRDefault="0022027F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3F56F90D" wp14:editId="069D35F4">
            <wp:extent cx="5484980" cy="469782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980" cy="46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0C5FC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500" w:right="1760" w:bottom="280" w:left="1500" w:header="720" w:footer="720" w:gutter="0"/>
          <w:cols w:space="720"/>
        </w:sectPr>
      </w:pPr>
    </w:p>
    <w:p w14:paraId="5EA849CF" w14:textId="77777777" w:rsidR="008C6031" w:rsidRDefault="008C6031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79246E60" w14:textId="77777777" w:rsidR="008C6031" w:rsidRDefault="0022027F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582B7707" wp14:editId="168239E3">
            <wp:extent cx="5514256" cy="7694866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256" cy="769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5376" w14:textId="77777777" w:rsidR="008C6031" w:rsidRDefault="008C603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C6031">
          <w:pgSz w:w="12480" w:h="15690"/>
          <w:pgMar w:top="440" w:right="1540" w:bottom="280" w:left="1760" w:header="720" w:footer="720" w:gutter="0"/>
          <w:cols w:space="720"/>
        </w:sectPr>
      </w:pPr>
    </w:p>
    <w:p w14:paraId="18AD8FA4" w14:textId="77777777" w:rsidR="008C6031" w:rsidRDefault="008C603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56C3BC7" w14:textId="77777777" w:rsidR="008C6031" w:rsidRDefault="0022027F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r-Latn-RS" w:eastAsia="sr-Latn-RS"/>
        </w:rPr>
        <w:drawing>
          <wp:inline distT="0" distB="0" distL="0" distR="0" wp14:anchorId="1CF373FC" wp14:editId="42B55F11">
            <wp:extent cx="5462599" cy="5725382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599" cy="572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031">
      <w:pgSz w:w="12480" w:h="15690"/>
      <w:pgMar w:top="460" w:right="176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ED012" w14:textId="77777777" w:rsidR="00083129" w:rsidRDefault="00083129" w:rsidP="00DA16FF">
      <w:r>
        <w:separator/>
      </w:r>
    </w:p>
  </w:endnote>
  <w:endnote w:type="continuationSeparator" w:id="0">
    <w:p w14:paraId="16049142" w14:textId="77777777" w:rsidR="00083129" w:rsidRDefault="00083129" w:rsidP="00DA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744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888CF" w14:textId="3BEB3C31" w:rsidR="00DA16FF" w:rsidRDefault="00DA1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E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E8CE78" w14:textId="77777777" w:rsidR="00DA16FF" w:rsidRDefault="00DA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40056" w14:textId="77777777" w:rsidR="00083129" w:rsidRDefault="00083129" w:rsidP="00DA16FF">
      <w:r>
        <w:separator/>
      </w:r>
    </w:p>
  </w:footnote>
  <w:footnote w:type="continuationSeparator" w:id="0">
    <w:p w14:paraId="57EA4C45" w14:textId="77777777" w:rsidR="00083129" w:rsidRDefault="00083129" w:rsidP="00DA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6031"/>
    <w:rsid w:val="00083129"/>
    <w:rsid w:val="0022027F"/>
    <w:rsid w:val="008C6031"/>
    <w:rsid w:val="00AC7EFE"/>
    <w:rsid w:val="00D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4B23"/>
  <w15:docId w15:val="{4805E37F-96B7-4974-A56D-20144C52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DA16FF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DA16FF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DA16FF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A16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A16F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FF"/>
  </w:style>
  <w:style w:type="paragraph" w:styleId="Footer">
    <w:name w:val="footer"/>
    <w:basedOn w:val="Normal"/>
    <w:link w:val="FooterChar"/>
    <w:uiPriority w:val="99"/>
    <w:unhideWhenUsed/>
    <w:rsid w:val="00DA16F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Zeka</cp:lastModifiedBy>
  <cp:revision>4</cp:revision>
  <dcterms:created xsi:type="dcterms:W3CDTF">2024-01-05T13:57:00Z</dcterms:created>
  <dcterms:modified xsi:type="dcterms:W3CDTF">2026-06-22T09:07:00Z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2024-01-05T00:00:00Z</vt:filetime>
  </property>
</Properties>
</file>