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BE5F1" w:themeColor="accent1" w:themeTint="33"/>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Look w:val="04A0" w:firstRow="1" w:lastRow="0" w:firstColumn="1" w:lastColumn="0" w:noHBand="0" w:noVBand="1"/>
      </w:tblPr>
      <w:tblGrid>
        <w:gridCol w:w="904"/>
        <w:gridCol w:w="8212"/>
      </w:tblGrid>
      <w:tr w:rsidR="007A7105" w:rsidTr="00702223">
        <w:trPr>
          <w:tblCellSpacing w:w="15" w:type="dxa"/>
        </w:trPr>
        <w:tc>
          <w:tcPr>
            <w:tcW w:w="346" w:type="pct"/>
            <w:tcBorders>
              <w:top w:val="nil"/>
              <w:left w:val="nil"/>
              <w:bottom w:val="nil"/>
              <w:right w:val="nil"/>
            </w:tcBorders>
            <w:shd w:val="clear" w:color="auto" w:fill="A41E1C"/>
            <w:tcMar>
              <w:top w:w="15" w:type="dxa"/>
              <w:left w:w="15" w:type="dxa"/>
              <w:bottom w:w="15" w:type="dxa"/>
              <w:right w:w="15" w:type="dxa"/>
            </w:tcMar>
            <w:vAlign w:val="center"/>
            <w:hideMark/>
          </w:tcPr>
          <w:p w:rsidR="007A7105" w:rsidRDefault="007A7105" w:rsidP="00702223">
            <w:pPr>
              <w:pStyle w:val="NASLOVZLATO"/>
              <w:autoSpaceDE w:val="0"/>
              <w:autoSpaceDN w:val="0"/>
              <w:rPr>
                <w:sz w:val="20"/>
                <w:szCs w:val="20"/>
              </w:rPr>
            </w:pPr>
            <w:r>
              <w:rPr>
                <w:sz w:val="20"/>
                <w:szCs w:val="20"/>
              </w:rPr>
              <w:drawing>
                <wp:inline distT="0" distB="0" distL="0" distR="0" wp14:anchorId="57C666FB" wp14:editId="71697DFA">
                  <wp:extent cx="526415" cy="560705"/>
                  <wp:effectExtent l="0" t="0" r="0" b="0"/>
                  <wp:docPr id="2" name="Picture 2"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ut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619" w:type="pct"/>
            <w:tcBorders>
              <w:top w:val="nil"/>
              <w:left w:val="nil"/>
              <w:bottom w:val="nil"/>
              <w:right w:val="nil"/>
            </w:tcBorders>
            <w:shd w:val="clear" w:color="auto" w:fill="A41E1C"/>
            <w:tcMar>
              <w:top w:w="15" w:type="dxa"/>
              <w:left w:w="15" w:type="dxa"/>
              <w:bottom w:w="15" w:type="dxa"/>
              <w:right w:w="15" w:type="dxa"/>
            </w:tcMar>
            <w:vAlign w:val="center"/>
            <w:hideMark/>
          </w:tcPr>
          <w:p w:rsidR="004071EE" w:rsidRPr="004071EE" w:rsidRDefault="004071EE" w:rsidP="004071EE">
            <w:pPr>
              <w:pStyle w:val="NASLOVBELO"/>
              <w:autoSpaceDE w:val="0"/>
              <w:autoSpaceDN w:val="0"/>
              <w:spacing w:line="360" w:lineRule="auto"/>
              <w:rPr>
                <w:color w:val="FFE599"/>
                <w:lang w:val="en-US"/>
              </w:rPr>
            </w:pPr>
            <w:r w:rsidRPr="004071EE">
              <w:rPr>
                <w:color w:val="FFE599"/>
                <w:lang w:val="sr-Cyrl-RS"/>
              </w:rPr>
              <w:t>ПРАВИЛНИК</w:t>
            </w:r>
          </w:p>
          <w:p w:rsidR="007A7105" w:rsidRDefault="004071EE" w:rsidP="004071EE">
            <w:pPr>
              <w:pStyle w:val="NASLOVBELO"/>
              <w:autoSpaceDE w:val="0"/>
              <w:autoSpaceDN w:val="0"/>
            </w:pPr>
            <w:r>
              <w:t>О ЗВАЊИМА ЧЛАНОВА ПОСАДЕ БРОДОВА УНУТРАШЊЕ ПЛОВИДБЕ</w:t>
            </w:r>
          </w:p>
          <w:p w:rsidR="007A7105" w:rsidRDefault="007A7105" w:rsidP="002D0667">
            <w:pPr>
              <w:pStyle w:val="podnaslovpropisa"/>
              <w:autoSpaceDE w:val="0"/>
              <w:autoSpaceDN w:val="0"/>
              <w:rPr>
                <w:sz w:val="18"/>
                <w:szCs w:val="18"/>
              </w:rPr>
            </w:pPr>
            <w:r>
              <w:rPr>
                <w:sz w:val="18"/>
                <w:szCs w:val="18"/>
              </w:rPr>
              <w:t xml:space="preserve">("Сл. гласник РС", </w:t>
            </w:r>
            <w:r w:rsidR="00ED795B">
              <w:rPr>
                <w:sz w:val="18"/>
                <w:szCs w:val="18"/>
              </w:rPr>
              <w:t>бр</w:t>
            </w:r>
            <w:r w:rsidR="009448F4">
              <w:rPr>
                <w:sz w:val="18"/>
                <w:szCs w:val="18"/>
              </w:rPr>
              <w:t>.</w:t>
            </w:r>
            <w:r w:rsidR="00ED795B">
              <w:rPr>
                <w:sz w:val="18"/>
                <w:szCs w:val="18"/>
                <w:lang w:val="sr-Cyrl-RS"/>
              </w:rPr>
              <w:t xml:space="preserve"> </w:t>
            </w:r>
            <w:r w:rsidR="00116690">
              <w:rPr>
                <w:sz w:val="18"/>
                <w:szCs w:val="18"/>
              </w:rPr>
              <w:t>2</w:t>
            </w:r>
            <w:r w:rsidR="008D2CA8">
              <w:rPr>
                <w:sz w:val="18"/>
                <w:szCs w:val="18"/>
              </w:rPr>
              <w:t>/202</w:t>
            </w:r>
            <w:r w:rsidR="002D0667">
              <w:rPr>
                <w:sz w:val="18"/>
                <w:szCs w:val="18"/>
              </w:rPr>
              <w:t>6</w:t>
            </w:r>
            <w:r>
              <w:rPr>
                <w:sz w:val="18"/>
                <w:szCs w:val="18"/>
              </w:rPr>
              <w:t>)</w:t>
            </w:r>
          </w:p>
        </w:tc>
      </w:tr>
    </w:tbl>
    <w:p w:rsidR="00A524A3" w:rsidRPr="00E920A7" w:rsidRDefault="00A524A3" w:rsidP="00E920A7">
      <w:pPr>
        <w:spacing w:line="210" w:lineRule="atLeast"/>
        <w:jc w:val="center"/>
        <w:rPr>
          <w:rFonts w:ascii="Arial" w:hAnsi="Arial" w:cs="Arial"/>
          <w:color w:val="333333"/>
          <w:sz w:val="20"/>
          <w:szCs w:val="20"/>
        </w:rPr>
      </w:pP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ПРИЛОГ 1</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ОСНОВНИ ЗАХТЕВИ ЗА КОМПЕТЕНЦИЈЕ</w:t>
      </w:r>
    </w:p>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1. Основни захтеви за компетенције на радном нивоу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1.1. Пловидба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помаже у управљању пловилом приликом маневрисања и руковања пловилом на унутрашњим пловним путeвима. Морнар мора бити оспособљен да врши те послове на свим унутрашњим водним путевима (државним, међудржавним и међународним) и у свим лукама и пристаништима.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посебно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припреми пловила за пловидбу како би се обезбедила безбедна пловидба у свим условима;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операцијама привезивања и сидрења;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приликом пловидбе и маневрисања пловила на наутички безбедан и економичан начин.</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1.2. Управљање пловилом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управљању пловилом, при надзору рада пловила и бризи о лицима на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употребљавати опрему пловила.</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1.3. Руковање теретом, складиштење и превоз путника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управљању пловилом при припреми, складиштењу и надзору терета при утовару и истовару;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управљању пловилом при пружању услуга путницима;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пружити директну помоћ лицима и путницима са инвалидитетом и лицима и потницима смањене покретљивости у вези са захтевима за компетенције оспособљавања и упутстава у складу са прописом којим се уређују мере пружања помоћи у лукама и на бродовима лицима и путницима са инвалидитетом и лицима и путницима са смањеном покретљивошћу.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1.4. Бродомашинство, електротехника, електроника и аутоматика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управљању пловилом у аспектима бродомашинства, електротехнике, електронике и аутоматике како би се обезбедила општа техничка безбедност;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обављати радове одржавања на опреми за бродомашинство, електротехнику, електронику и аутоматику како би се обезбедила општа техничка безбедност.</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1.5. Одржавање и поправка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помоћи у управљању пловилом при одржавању и поправљању пловила, као и уграђених уређаја и опреме.</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1.6. Комуникација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Морнар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уопштено и професионално комуницирати, што укључује способност коришћења стандардизованих комуникационих израза у ситуацијама с проблемима у комуникацији;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бити дружељубив.</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1.7. Здравље, сигурност и заштита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поштовати правила о безбедности на раду и разумети важност здравствених и безбедносних правила и важност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узети у обзир важност оспособљавања о сигурности на пловилу и хитно реаговање у ванредним ситуацијама;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преузети превентивне мере за спречавање пожара и правилну употребу противпожарне опреме;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обављати дужности узимајући у обзир важност заштите животне средине.</w:t>
      </w:r>
    </w:p>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2. Основни захтеви за компетенције на управљачком нивоу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2.0. Надзор</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давати налоге другим члановима посаде палубе те надзирати задатке које извршавају, како је наведено у одељку 1. овог прилога, што подразумева одговарајуће способности за извођење тих задатака.</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2.1. Пловидба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планирати путовање и водити пловидбу на унутрашњим водним путевима, што укључује способност одабира најлогичнијег, најекономичнијег и најеколошкијег пута пловидбе до дестинација за утовар и истовар, узимајући у обзир применљиве саобраћајне прописе и договорени скуп правила која се примењују на унутрашњу пловидбу;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применити знање о применљивим правилима о члановима посаде пловила, укључујући знање о времену одмора и о саставу чланова посаде палубе;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пловити и маневрисати уз осигуравање безбедног управљања пловилом у свим условима на унутрашњим водним путевима, међу осталим и у ситуацијама с јако густим саобраћајем или када друга пловила превозе опасне терете који захтевају основно познавање Европског споразума о међународном транспорту опасног терета унутрашњим пловним путевима (ADN) („Службени гласник РС – Међународни уговори”, бр. 3/10, 1/14, 7/15, 8/17, 11/19 и 18/21) са накнадним изменама и допунама;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одговорити на ванредне ситуације на унутрашњим водним путевима.</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2.2. Управљање пловилом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примењивати знање о бродоградњи и методама конструкције у пловидби унутрашњим водним путевима на управљање различитим врстама пловила и поседовати основно знање о техничким правилима за пловила унутрашње пловидбе у складу са прописом којим се уређују техничка правила за статутарну сертификацију бродова унутрашње пловидбе;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надзирати и пратити обавезну опрему како је наведено у бродским исправама о пловилу.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2.3. Руковање теретом, складиштење и превоз путника: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планирати и осигурати безбедан утовар, складиштење, осигурање, истовар терета и бригу о њему током путовања;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планирати и осигурати стабилност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xml:space="preserve">– планирати и осигурати безбедан превоз путника и бригу о њима током путовања, укључујући пружање директне помоћи лицима и путницима с инвалидитетом и лицима и путницима смањене покретљивости у вези са захтевима за компетенције оспособљавања и упутствима у складу са прописом којим се уређују мере пружања помоћи у лукама и на </w:t>
      </w:r>
      <w:r w:rsidRPr="0010696F">
        <w:rPr>
          <w:rFonts w:ascii="Arial" w:hAnsi="Arial" w:cs="Arial"/>
          <w:color w:val="000000"/>
          <w:sz w:val="20"/>
          <w:szCs w:val="20"/>
        </w:rPr>
        <w:lastRenderedPageBreak/>
        <w:t>бродовима лицима и путницима са инвалидитетом и лицима и путницима са смањеном покретљивошћу.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2.4. Бродомашинство, електротехника, електроника и аутоматика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планирати радни век бродомашинства, електротехнике, електронике и аутоматике;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надзирати главне моторе, као и помоћне машине и опрему;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планирати и давати упутства у вези с пумпом и системом контроле пумпе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организовати сигурну употребу и примену, одржавање и поправаку електротехничких уређаја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контролисати сигурно одржавање и поправку техничких уређаја.</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2.5. Одржавање и поправка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организовати сигурно одржавање и поправку пловила, као и уграђене опреме.</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2.6. Комуникација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управљати људским ресурсима, бити друштвено одговоран те се бринути о организацији радног времена и оспособљавању на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осигурати добру комуникацију у сваком тренутку, што укључује коришћење стандардизованим комуникационим изразима у ситуацијама с проблемима у комуникацији;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подстицати уравнотежено и дружељубиво радно окружење на пловилу.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2.7. Здравље и сигурност, права путника и заштита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пратити применљиве правне захтеве и предузима мере за осигурање безбедности живота;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одржавати сигурност и заштиту лица на пловилу, укључујући пружање директне помоћи лицима и путницима с инвалидитетом и лицима и путницима смањене покретљивости у вези са захтевима за компетенције оспособљавања и упуствима у складу са прописом којим се уређују мере пружања помоћи у лукама и на бродовима лицима и путницима са инвалидитетом и лицима и путницима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успоставити планове за ванредне ситуације и контролу штете и решавати ванредне ситуације;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осигурати усклађеност са захтевима за заштиту животне средине.</w:t>
      </w:r>
    </w:p>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3. Основни захтеви за компетенције за посебну оспособљеност</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3.1. Пловидба на унутрашњим водним путевима поморског карактера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радити с актуелним картама и мапама, обавештењима за заповеднике бродова и поморце те другим публикацијама које се односе на пловне путеве поморског карактера;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служити се подацима о нивоу морских мена, плимним струјама, периодима и циклусима морских мена, временима плимних струја и морских мена те варијацијама у естуарију;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служити се системом SIGNI (</w:t>
      </w:r>
      <w:r w:rsidRPr="0010696F">
        <w:rPr>
          <w:rFonts w:ascii="Arial" w:hAnsi="Arial" w:cs="Arial"/>
          <w:color w:val="000000"/>
          <w:sz w:val="20"/>
          <w:szCs w:val="20"/>
          <w:lang w:val="fr-FR"/>
        </w:rPr>
        <w:t>Signalisation de voies de Navigation Intérieure</w:t>
      </w:r>
      <w:r w:rsidRPr="0010696F">
        <w:rPr>
          <w:rFonts w:ascii="Arial" w:hAnsi="Arial" w:cs="Arial"/>
          <w:color w:val="000000"/>
          <w:sz w:val="20"/>
          <w:szCs w:val="20"/>
        </w:rPr>
        <w:t>) и услугама IALA-e (</w:t>
      </w:r>
      <w:r w:rsidRPr="0010696F">
        <w:rPr>
          <w:rFonts w:ascii="Arial" w:hAnsi="Arial" w:cs="Arial"/>
          <w:color w:val="000000"/>
          <w:sz w:val="20"/>
          <w:szCs w:val="20"/>
          <w:lang w:val="en-GB"/>
        </w:rPr>
        <w:t>International Association of Marine Aids to Navigation and Lighthouse Authorities</w:t>
      </w:r>
      <w:r w:rsidRPr="0010696F">
        <w:rPr>
          <w:rFonts w:ascii="Arial" w:hAnsi="Arial" w:cs="Arial"/>
          <w:color w:val="000000"/>
          <w:sz w:val="20"/>
          <w:szCs w:val="20"/>
        </w:rPr>
        <w:t>) за безбедну пловидбу на унутрашњим водним путевима поморског карактера.</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3.2. Пловидба уз помоћ радара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предузети одговарајуће радње у вези с пловидбом уз помоћ радара пре поласка;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тумачити информације са радара и анализирати их;</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умањити сметње различитог порекла;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 пловити уз помоћ радара узимајући у обзир договорени скуп правила која се примењују на унутрашњу пловидбу те у складу с правилима којима се утврђују захтеви за пловидбу уз помоћ радара (као што су захтеви о броју чланова посаде или технички захтеви за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снаћи се у посебним околностима као што су густ саобраћај, отказивање уређаја, опасне ситуације.</w:t>
      </w:r>
    </w:p>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4. Основни захтеви за компетенције за посебне послове</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4.1. Стручњак за путничку пловидбу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Сваки подносилац захтева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обезбедити употребу опреме за спасавање на путничком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применити сигурносна упутства и предузети потребне мере за заштиту путника, посебно у ванредним ситуацијама (нпр. евакуација, штета, судар, насукавање, пожар, експлозија или друге ситуације у којима би могло доћи до панике), укључујући пружање директне помоћи лицима и путницима с инвалидитетом и лицима и путницима смањене покретљивости у вези са захтевима за компетенције оспособљавања и упутствима у складу са прописом којим се уређују мере пружања помоћи у лукама и на бродовима лицима и путницима са инвалидитетом и лицима и путницима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комуницирати на енглеском језику;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испунити релевантне захтеве из прописа којим се уређују мере пружања помоћи у лукама и на бродовима лицима и путницима са инвалидитетом и лицима и путницима са смањеном покретљивошћу.</w:t>
      </w:r>
    </w:p>
    <w:p w:rsidR="0010696F" w:rsidRPr="0010696F" w:rsidRDefault="0010696F" w:rsidP="00E920A7">
      <w:pPr>
        <w:widowControl/>
        <w:autoSpaceDE/>
        <w:autoSpaceDN/>
        <w:spacing w:before="330" w:after="120"/>
        <w:ind w:firstLine="480"/>
        <w:jc w:val="center"/>
        <w:rPr>
          <w:rFonts w:ascii="Arial" w:hAnsi="Arial" w:cs="Arial"/>
          <w:i/>
          <w:iCs/>
          <w:color w:val="000000"/>
          <w:sz w:val="20"/>
          <w:szCs w:val="20"/>
        </w:rPr>
      </w:pPr>
      <w:r w:rsidRPr="0010696F">
        <w:rPr>
          <w:rFonts w:ascii="Arial" w:hAnsi="Arial" w:cs="Arial"/>
          <w:i/>
          <w:iCs/>
          <w:color w:val="000000"/>
          <w:sz w:val="20"/>
          <w:szCs w:val="20"/>
        </w:rPr>
        <w:t>4.2. Стручњак за утечњени природни гас (LNG)</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Сваки подносилац захтева мора бити способан: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осигурати усклађеност са законодавством и стандардима применљивим на пловилу које као гориво употребљава утечњени природни гас те с осталим релевантним безбедносним и здравственим прописима;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бити свестан одређених аспеката које треба узети у обзир при употреби утечњеног природног гаса, препознати ризике и управљати њима;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управљати системима који се односе на утечњени природни гас на сигуран начин;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осигурати редовну проверу система за утечњени природни гас;</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предузимање радње за снабдевање утечњеним природним гасом на безбедан и контролисан начин;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припремити систем за утечњени природни гас за одржавање пловила;</w:t>
      </w:r>
    </w:p>
    <w:p w:rsidR="0010696F" w:rsidRPr="00E920A7"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снаћи се у ванредним ситуацијама повезаним с утечњеним природним гасом.</w:t>
      </w: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ПРИЛОГ 2</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СТАНДАРДИ ЗА КОМПЕТЕНЦИЈЕ И ОДГОВАРАЈУЋА ЗНАЊА И ВЕШТИНЕ</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I. СТАНДАРДИ ЗА КОМПЕТЕНЦИЈЕ ЗА РАДНИ НИВО</w:t>
      </w:r>
    </w:p>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1. Пловидба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1.1. Морнар мора бити способан да помогне у управљању пловилом у ситуацијама маневрисања и руковањa пловилом на унутрашњим пловним путевима. Морнар мора бити способан исто учинити на свим врстама пловних путева и свим врстама лука.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82"/>
        <w:gridCol w:w="6374"/>
      </w:tblGrid>
      <w:tr w:rsidR="0010696F" w:rsidRPr="0010696F" w:rsidTr="00443C34">
        <w:trPr>
          <w:tblHeader/>
        </w:trPr>
        <w:tc>
          <w:tcPr>
            <w:tcW w:w="1481"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519"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пружи помоћ у операцијама привезивања, одвезивања и тегљења;</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опреме, материјала и поступака који се користе на пловилу у операцијама привезивања, одвезивања и тегљења.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потребне опреме на пловилу, нпр. битви на обали и витла за привезивањe и одвезивањe и маневре тегљења.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материјала доступних на пловилу као што су ужад и сајле у погледу одговарајућих мера безбедности, укључујући употребу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4. Способност комуникације са кормиларницом користећи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интерфонске комуникационе системе и ручне сигнале.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утицаја кретања воде око пловила и локалних утицаја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 околности пловидбе, укључујући ефекте тримовања, плитке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воде у односу на газ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Познавање кретања воде која утичe на пловило током маневрисања, укључујући ефекте интеракције када се два пловила мимоилазе или претичу једни друге на уским пловним путевима, а интеракција утиче на пловило које је привезано са стране када се друго пловило креће тим пловним путем и пролази на малој удаљености.</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пружи помоћ у операцијама спајања састава, потискивача и потиснице;</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опреме, материјала и поступака који се користе за операције спајањa.</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спајања и одвајања комбинација потискивача/потиснице користећи се потребнoм опремом и материјалима.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правила о безбедности на раду, укључујући коришћење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примене правила о безбедности на раду и комуникације са укљученим члановима посаде.</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пружи помоћ у операцијама сидрења;</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опреме, материјала и поступака за сидрење у различитим околностима.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помагања у маневрима сидрења, нпр. припремање опреме за сидрење за операције сидрења, пружање сидра, давање довољне почетне количине ужета или ланцa за почетно отпуштање, утврђивање тренутка у којем сидро држи пловило у његовом положају (лежиште сидра), учвршћивање сидра на завршетку сидрења, коришћење повлачења сидра у разним маневрима и руковања знаковима сидра.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правила о безбедности на раду, укључујући употребу личне заштитне опреме и опреме за спасавање.</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кормилари пловилом у складу са наредбама за кормиларење, уз правилно коришћење кормиларског уређаја;</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функција и врста различитих погонских и кормиларских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кормиларења пловилима под надзором и у складу са наредбама за кормиларење.</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кормилари пловилом у складу са наредбама за кормиларење, узимајући у обзир утицај ветра и струје;</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утицаја ветра и струје на пловидбу и маневрисање.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кормиларења пловилом под надзором узимајући у обзир утицај ветра на пловидбу и маневрисање на пловним путевима са или без струја и са карактеристикама ветра.</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користи навигациона помагала и инструменте под надзором;</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навигационих помагала и инструмената као што је показивач кормила, радар, показивач брзине скретања и показивач брзине пловидбе.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информација добијених навигационим помагалима као што су систем означавања светлом, плутачама и картама.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навигационих инструмената као што су компас, показивач брзине скретања и показивач брзине пловидбе.</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 предузима неопходне поступке за безбедност пловидбе;</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безбедносних прописа и контролних листа којих се треба придржавати у ризичним и ванредним ситуацијама.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препознавања небезбедних ситуација и реаговања на њих и спровођење даљих мера у складу са прописима о безбедности.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 се одмах упозори управљачко особље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коришћења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5. Познавање провере коју је надређени наложио у погледу постојања, корисности, водонепропусности и обезбеђивања </w:t>
            </w:r>
            <w:r w:rsidRPr="0010696F">
              <w:rPr>
                <w:rFonts w:ascii="Arial" w:hAnsi="Arial" w:cs="Arial"/>
                <w:color w:val="000000"/>
                <w:sz w:val="20"/>
                <w:szCs w:val="20"/>
              </w:rPr>
              <w:lastRenderedPageBreak/>
              <w:t>пловила и његове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обављања радних задатака према контролном списку на палуби и у стамбеним просторијама, као што је водонепропусност и обезбеђивање отвора и складишта бродског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 Способност обављања радних задатака према контролној листи у машинском простору, складиштења и обезбеђивања неучвршћених предмета, пуњења танкова за дневну потрошњу и провере отвора за вентилацију.</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8. опише карактеристике главних европских унутрашњих пловних путева, лука и терминала за припрему пловидбе и кормиларење;</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најважнијих домаћих и међународних унутрашњих пловних путева.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главних лука и терминала који се налазе у европској транспортној мрежи унутрашњих пловних путева (</w:t>
            </w:r>
            <w:r w:rsidRPr="00E920A7">
              <w:rPr>
                <w:rFonts w:ascii="Arial" w:hAnsi="Arial" w:cs="Arial"/>
                <w:i/>
                <w:iCs/>
                <w:color w:val="000000"/>
                <w:sz w:val="20"/>
                <w:szCs w:val="20"/>
              </w:rPr>
              <w:t>IWT</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утицаја грађевинских конструкција, профила пловних путева и заштитних радова на пловидбу.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класификационих карактеристика река, канала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унутрашњих пловних путева поморског карактера: ширине дна, врсте обале, заштите обале, водостаја, кретања воде, висине и ширине слободног пролаза испод моста и дубина.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навигационих средстава и инструмената потребних за пловидбу на унутрашњим пловним путевима поморског карактера.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објашњавања карактеристика различитих врста унутрашњих пловних путева за припрему пловидбе и кормиларење.</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 поштује опште одредбе, сигнале, знакове и системе обележавања;</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договореног скупа правила која се примењују у унутрашњој пловидби и полицијских прописа који се примењују на одговарајућим унутрашњим пловним путевима.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руковања и одржавања дневног и ноћног система обележавања пловила, знакова и звучних сигнала и способност њиховог одржавања.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система постављања плутача и ознака Сигнализације за пловидбу на унутрашњим пловним путевима (SIGNI – Signalisation de voies de Navigation Intérieure) и Међународне асоцијације поморских власти за средства за пловидбу и светионике (IALA – International Association of Marine Aids to Navigation and Lighthouse Authorities) део А.</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 следи поступак проласка кроз преводнице и мостове;</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облика, распореда и техничких могућности преводница и мостова, процеса рада преводнице, врста преводница, битви и степеница итд.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поступака током приласка преводници или мосту, уласка у преводницу или мост, затварање преводнице или моста и напуштања преводнице или моста.</w:t>
            </w:r>
          </w:p>
        </w:tc>
      </w:tr>
      <w:tr w:rsidR="0010696F" w:rsidRPr="0010696F" w:rsidTr="00443C34">
        <w:tc>
          <w:tcPr>
            <w:tcW w:w="14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 користи системе за контролу саобраћаја.</w:t>
            </w:r>
          </w:p>
        </w:tc>
        <w:tc>
          <w:tcPr>
            <w:tcW w:w="3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различитих врста система за контролу саобраћаја који су у употреби, као што су дневни и ноћни знакови на преводницама, бранама и мостовима.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препознавања дневних и ноћних знакова на преводницама, бранама и мостовима и праћења упутстава надлежног органа као што су чувари мостова и преводница и оператери саобраћајне контроле.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радио опреме у ванредним ситуацијама.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система Inland AIS (аутоматски систем идентификације у унутрашњој пловидби) и система (ECDIS) електронски приказ навигационих карти и информационог система за унутрашњу пловидбу).</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2. Управљање пловилом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2.1. Морнар мора бити способан да помогне у управљању пловилом при надзору рада пловила и бризи о лицима на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8"/>
        <w:gridCol w:w="5368"/>
      </w:tblGrid>
      <w:tr w:rsidR="0010696F" w:rsidRPr="0010696F" w:rsidTr="00443C34">
        <w:tc>
          <w:tcPr>
            <w:tcW w:w="2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95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2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разликује разне врсте пловила;</w:t>
            </w:r>
          </w:p>
        </w:tc>
        <w:tc>
          <w:tcPr>
            <w:tcW w:w="295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најчешћих врста пловила, укључујући и саставе, који се користе у европској транспортној мрежи унутрашњих пловних путева (</w:t>
            </w:r>
            <w:r w:rsidRPr="00E920A7">
              <w:rPr>
                <w:rFonts w:ascii="Arial" w:hAnsi="Arial" w:cs="Arial"/>
                <w:i/>
                <w:iCs/>
                <w:color w:val="000000"/>
                <w:sz w:val="20"/>
                <w:szCs w:val="20"/>
              </w:rPr>
              <w:t>IWT)</w:t>
            </w:r>
            <w:r w:rsidRPr="0010696F">
              <w:rPr>
                <w:rFonts w:ascii="Arial" w:hAnsi="Arial" w:cs="Arial"/>
                <w:color w:val="000000"/>
                <w:sz w:val="20"/>
                <w:szCs w:val="20"/>
              </w:rPr>
              <w:t> и њихове појединачне конструкције, димензије и тонаже.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објашњавања карактеристика најчешћих врста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пловила, укључујући и саставе, који плове европском мрежом унутрашњих пловних путева </w:t>
            </w:r>
            <w:r w:rsidRPr="00E920A7">
              <w:rPr>
                <w:rFonts w:ascii="Arial" w:hAnsi="Arial" w:cs="Arial"/>
                <w:i/>
                <w:iCs/>
                <w:color w:val="000000"/>
                <w:sz w:val="20"/>
                <w:szCs w:val="20"/>
              </w:rPr>
              <w:t>IWT</w:t>
            </w:r>
            <w:r w:rsidRPr="0010696F">
              <w:rPr>
                <w:rFonts w:ascii="Arial" w:hAnsi="Arial" w:cs="Arial"/>
                <w:color w:val="000000"/>
                <w:sz w:val="20"/>
                <w:szCs w:val="20"/>
              </w:rPr>
              <w:t>.</w:t>
            </w:r>
          </w:p>
        </w:tc>
      </w:tr>
      <w:tr w:rsidR="0010696F" w:rsidRPr="0010696F" w:rsidTr="00443C34">
        <w:tc>
          <w:tcPr>
            <w:tcW w:w="2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примени познавање конструкције пловила унутрашње пловидбе и њихово понашање у води, посебно у погледу стабилности и чврстоће;</w:t>
            </w:r>
          </w:p>
        </w:tc>
        <w:tc>
          <w:tcPr>
            <w:tcW w:w="295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ефекта кретања пловила у разним околностима, проузроковано уздужним и попречним напрезањем и учинка различитих услова оптерећења.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објашњавања понашања пловила при различитим условима оптерећења, који се односе на стабилност и чврстоћу пловила.</w:t>
            </w:r>
          </w:p>
        </w:tc>
      </w:tr>
      <w:tr w:rsidR="0010696F" w:rsidRPr="0010696F" w:rsidTr="00443C34">
        <w:tc>
          <w:tcPr>
            <w:tcW w:w="2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примени познавање конструкционих делова пловила и идентификује делове по имену и по функцији;</w:t>
            </w:r>
          </w:p>
        </w:tc>
        <w:tc>
          <w:tcPr>
            <w:tcW w:w="295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конструкционих елемената пловила с обзиром на транспорт различитих врста терета и путника, укључујући уздужну и попречну конструкцију и местимична појачања.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се наброје називи конструкционих делова пловила и описивање њихових функција.</w:t>
            </w:r>
          </w:p>
        </w:tc>
      </w:tr>
      <w:tr w:rsidR="0010696F" w:rsidRPr="0010696F" w:rsidTr="00443C34">
        <w:tc>
          <w:tcPr>
            <w:tcW w:w="2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примени познавање водонепропусности пловила;</w:t>
            </w:r>
          </w:p>
        </w:tc>
        <w:tc>
          <w:tcPr>
            <w:tcW w:w="295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водонепропусности пловила унутрашње пловидбе.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провере водонепропусности.</w:t>
            </w:r>
          </w:p>
        </w:tc>
      </w:tr>
      <w:tr w:rsidR="0010696F" w:rsidRPr="0010696F" w:rsidTr="00443C34">
        <w:tc>
          <w:tcPr>
            <w:tcW w:w="2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примени знање о документацији потребној за управљање пловилом.</w:t>
            </w:r>
          </w:p>
        </w:tc>
        <w:tc>
          <w:tcPr>
            <w:tcW w:w="295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обавезне документације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се објасни значај те документације у односу на националне/међународне захтеве и законодавство.</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2.2. Морнар мора бити способан да користи опрему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59"/>
        <w:gridCol w:w="7027"/>
      </w:tblGrid>
      <w:tr w:rsidR="0010696F" w:rsidRPr="0010696F" w:rsidTr="00443C34">
        <w:tc>
          <w:tcPr>
            <w:tcW w:w="11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86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11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користи сидра и рукује сидреним витлима;</w:t>
            </w:r>
          </w:p>
        </w:tc>
        <w:tc>
          <w:tcPr>
            <w:tcW w:w="386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различитих врста сидра и сидрених витала, који се користе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навођења имена и препознавања различитих врста сидра и сидрених витала, који се користе на пловилу и да се објасни њихова конкретна употреба.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безбедног руковања различитим врстама сидара и сидреним витлима у различитим ситуацијама и условима.</w:t>
            </w:r>
          </w:p>
        </w:tc>
      </w:tr>
      <w:tr w:rsidR="0010696F" w:rsidRPr="0010696F" w:rsidTr="00443C34">
        <w:tc>
          <w:tcPr>
            <w:tcW w:w="11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користи палубну опрему и уређаје за подизање;</w:t>
            </w:r>
          </w:p>
        </w:tc>
        <w:tc>
          <w:tcPr>
            <w:tcW w:w="386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опреме која се користи на палуби пловила као што су (спojничка) витла, отвори, уређаји за подизање, дизалице за аутомобиле, цевни системи, ватрогасна црева, итд.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навођења имена и препознавања палубне опреме и уређаја за подизање и да се објасни њихова конкретна употреба.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безбедног руковања палубном опремом и уређајима за подизање.</w:t>
            </w:r>
          </w:p>
        </w:tc>
      </w:tr>
      <w:tr w:rsidR="0010696F" w:rsidRPr="0010696F" w:rsidTr="00443C34">
        <w:tc>
          <w:tcPr>
            <w:tcW w:w="11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користи опрему специфичну за путничка пловила.</w:t>
            </w:r>
          </w:p>
        </w:tc>
        <w:tc>
          <w:tcPr>
            <w:tcW w:w="386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посебних конструкционих захтева, опреме и уређаја за путничка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навођења имена и препознавања опреме која се користи само на путничком пловилу и да се објасни њена конкретна употреба.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безбедног руковања опремом која се користи на путничким пловилима.</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3. Руковање теретом, распоред терета и превоз путника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3.1. Морнар мора бити способан да помогне у управљању пловилом у смислу припреме, распоређивања терета и надзора над теретом током утовара и истовара.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4"/>
        <w:gridCol w:w="6982"/>
      </w:tblGrid>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чита планове за складиштења терета и стабилност;</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утицаја врста терета на планове складиштења терета и стабилности.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планова складиштења терета и стабилности.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разумевања планова складиштења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бројчаних ознака и преграда складишта на пловилима за суви терет и танкова на танкерима (N, C или G), као и познавање складиштења разних врста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идентификовања ознака за опасне робе према Европском споразуму о међународном транспорту опасног терета на унутрашњим пловним путевима (ADN).</w:t>
            </w:r>
          </w:p>
        </w:tc>
      </w:tr>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надгледа складиштење и обезбеђивање терета;</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начина складиштења разних врста терета на пловилу, како би се обезбедио безбедан и ефикасан транспорт.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поступака за припрему пловила за операције утовара и истовара.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безбедне примене поступака утовара и истовара, тј. отварањем или затварањем складишта, вршења бродске страже на палуби током операција утовара и истовара.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успостављања и одржавања ефикасне комуникације током утовара и истовара.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утицаја терета на стабилност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надзирања терета и пријављивања штете на терету.</w:t>
            </w:r>
          </w:p>
        </w:tc>
      </w:tr>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разликује разне врсте терета и њихове особине;</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различитих врста терета, на пример расути комадни терет, расути течни терет и тешки терет итд.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логистичког ланца и мултимодалног транспорта.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припреме радњи на пловилу везаних за поступке утовара и истовара нпр. комуницирање са копном и припрема бродског складишта.</w:t>
            </w:r>
          </w:p>
        </w:tc>
      </w:tr>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користи баластни систем;</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функције и коришћења баластног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баластног система, на пример, пуњењем или пражњењем баластних танкова.</w:t>
            </w:r>
          </w:p>
        </w:tc>
      </w:tr>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провери количину терета;</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ручних и техничких метода утврђивања тежине терета на различитим врстама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метода за одређивање количине утовареног или истовареног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израчунавања количине течног терета применом мерења количине течности у танку и/или таблица за танк.</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читања ознака газа и скала газа.</w:t>
            </w:r>
          </w:p>
        </w:tc>
      </w:tr>
      <w:tr w:rsidR="0010696F" w:rsidRPr="0010696F" w:rsidTr="00443C34">
        <w:tc>
          <w:tcPr>
            <w:tcW w:w="11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ради по пропису и правилима за безбедност на раду.</w:t>
            </w:r>
          </w:p>
        </w:tc>
        <w:tc>
          <w:tcPr>
            <w:tcW w:w="38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правила и поступака за безбедност на раду, који се примењују током фаза припреме, утовара и истовара пловила са различитим врстама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поштовања правила и поступака за безбедност на раду за време утовара и истовара и коришћења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успостављања и одржавања ефективних вербалних и невербалних комуникација са свим партнерима који су укључени у поступке утовара и истовара.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техничких средстава за руковање теретом при утовару на пловила и у луке при истовару из пловила и из лука, као и познавање мере заштите на раду током њихове употребе.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3.2. Морнар мора бити способан да помогне у управљању пловилом у смислу пружања услуга путницима и пружању директне помоћи лицима са инвалидитетом и лицима са смањеном покретљивошћу у вези са захтевима за обуку и упутствима у складу са прописом којим се уређују мере пружања помоћи у лукама и на бродовима лицима са инвалидитетом и лицима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04"/>
        <w:gridCol w:w="7082"/>
      </w:tblGrid>
      <w:tr w:rsidR="0010696F" w:rsidRPr="0010696F" w:rsidTr="00443C34">
        <w:tc>
          <w:tcPr>
            <w:tcW w:w="11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8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11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поштује прописе и конвенцијe које се односе на превоз путника;</w:t>
            </w:r>
          </w:p>
        </w:tc>
        <w:tc>
          <w:tcPr>
            <w:tcW w:w="38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важећих прописа и конвенција које се односе на превоз путника.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пружања директне помоћи лицима са инвалидитетом и лицима са смањеном покретљивошћу у вези са захтевима за обуку и упутствима у складу са прописом којим се уређују мере пружања помоћи у лукама и на бродовима лицима са инвалидитетом и лицима са смањеном покретљивошћу.</w:t>
            </w:r>
          </w:p>
        </w:tc>
      </w:tr>
      <w:tr w:rsidR="0010696F" w:rsidRPr="0010696F" w:rsidTr="00443C34">
        <w:tc>
          <w:tcPr>
            <w:tcW w:w="11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помогне у безбедном кретању путника приликом укрцавања и искрцавања;</w:t>
            </w:r>
          </w:p>
        </w:tc>
        <w:tc>
          <w:tcPr>
            <w:tcW w:w="38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који се примењују пре и током укрцавања и искрцавања путника.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позиционирања и постављања опреме за укрцавање и искрцавање и примене мера безбедности.</w:t>
            </w:r>
          </w:p>
        </w:tc>
      </w:tr>
      <w:tr w:rsidR="0010696F" w:rsidRPr="0010696F" w:rsidTr="00443C34">
        <w:tc>
          <w:tcPr>
            <w:tcW w:w="11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помогне у надзору путника током ванредне ситуације;</w:t>
            </w:r>
          </w:p>
        </w:tc>
        <w:tc>
          <w:tcPr>
            <w:tcW w:w="38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постојеће опреме за спасавање у ванредним ситуацијама, процедура које треба следити у случају пропуштања воде, пожара, пада лица са пловила у воду, евакуације укључујући управљање кризним ситуацијама и великим бројем људи и познавање пружања медицинске прве помоћи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пружања помоћи у случају пропуштања воде, пожара, пада лица са пловила у воду, судара и евакуације, укључујући управљање кризним ситуацијама и великим бројем људи, коришћења опреме за спасавање у ванредним ситуацијама и способност пружања медицинске прве помоћи на пловилу.</w:t>
            </w:r>
          </w:p>
        </w:tc>
      </w:tr>
      <w:tr w:rsidR="0010696F" w:rsidRPr="0010696F" w:rsidTr="00443C34">
        <w:tc>
          <w:tcPr>
            <w:tcW w:w="11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ефикасно комуницира са путницима.</w:t>
            </w:r>
          </w:p>
        </w:tc>
        <w:tc>
          <w:tcPr>
            <w:tcW w:w="38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стандардизованих израза у комуникацији за евакуацију путника у случају ванредне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понашања и коришћења језика усмерена на пружање услуга.</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4. Бродомашинство, електротехника, електроника и аутоматика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4.1. Морнар мора бити способан да помогне у управљању пловилом у смислу бродомашинства, електротехнике, електронике и аутоматике, ради обезбеђивања опште техничке сигурности.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23"/>
        <w:gridCol w:w="6133"/>
      </w:tblGrid>
      <w:tr w:rsidR="0010696F" w:rsidRPr="0010696F" w:rsidTr="00443C34">
        <w:trPr>
          <w:tblHeader/>
        </w:trPr>
        <w:tc>
          <w:tcPr>
            <w:tcW w:w="1614"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386"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помoгне у надзору моторног и погонског система;</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принципа рада погонског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различитих врста мотора и њихове конструкције, радног учинка и терминологије.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функције и рада система дотока ваздуха, дотока горива, подмазивања, хлађења и издувног система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главних и помоћних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обављања основних провера и обезбеђивања исправног рада мотора.</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припреми главне моторе и помоћну опрему за рад;</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система за покретање главних мотора, помоћне опреме и хидрауличних и пнеуматских система према упутствима.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начела рада система за кретање уназад.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припреме машина у бродском машинском простору према контролној листи за полазак.</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коришћења система за покретање мотора и помоћне опреме у складу са упутствима, нпр. опрема за крмарење.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покретања главних мотора придржавајући се упутстава за покретање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коришћења хидрауличних и пнеуматских система.</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адекватно реагује у случају неисправности мотора;</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1. Познавање уређаја за управљање у бродском машинском простору и процедуре за пријављивање у случају </w:t>
            </w:r>
            <w:r w:rsidRPr="0010696F">
              <w:rPr>
                <w:rFonts w:ascii="Arial" w:hAnsi="Arial" w:cs="Arial"/>
                <w:color w:val="000000"/>
                <w:sz w:val="20"/>
                <w:szCs w:val="20"/>
              </w:rPr>
              <w:lastRenderedPageBreak/>
              <w:t>неисправности.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препознавања кварова и предузимања одговарајућих мера у случају неисправности, укључујући пријављивање управљачком особљу пловила.</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4. рукује машинама, укључујући пумпе, системе цевовода, каљужне и баластне системе;</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безбедног управљања моторима у бродском машинском простору, баластних преграда и каљужи, способност управљања уз поштовање одговарајућих поступака.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контроле безбедног функционисања, рада машина у бродском машинском простору и одржавање каљужног и баластног система што укључује извештавање о инцидентима повезаним са операцијама преноса и способност да се тачно измере и пријаве нивои у танковима.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припреме и руковања механизмима за гашење мотора након завршетка операције и управљање тим операцијама.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управљања пумпним системима за каљужу, баласт и терет.</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помoгне у надзору електронских и електричних уређаја;</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електронских и електричних система и компоненти.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наизменичне и једносмерне струје.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надзора и процене контролних инструмената и њихове евалуације.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магнетизма и разлика између природних и вештачких магнета.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електро хидрауличног система.</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припреми, покрене, повеже и мења генераторе и контролише њихове системе и стационарно напајање електричне енергије;</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електричне инсталације.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разводне плоче.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стационарног напајања електричном енергијом.</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 дефинише неисправности и најчешће кварове и опише мере за спречавање оштећења;</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неисправног рада изван бродског машинског простора и процедура којих се треба придржавати да би се спречило оштећење, као и процедура којих се треба придржавати у случају појаве неисправности.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препознавања најчешћих кварова и предузимање мера за спречавање оштећења механичких, електричних, електронских, хидрауличних и пнеуматских система.</w:t>
            </w:r>
          </w:p>
        </w:tc>
      </w:tr>
      <w:tr w:rsidR="0010696F" w:rsidRPr="0010696F" w:rsidTr="00443C34">
        <w:tc>
          <w:tcPr>
            <w:tcW w:w="16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 користи потребне алате за осигурање опште техничке сигурности.</w:t>
            </w:r>
          </w:p>
        </w:tc>
        <w:tc>
          <w:tcPr>
            <w:tcW w:w="33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карактеристика и ограничења процеса и материјала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који се користе за одржавање и поправку мотора и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безбедних радних поступака при одржавању или поправци мотора и опреме.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4.2. Морнар мора бити способан да обавља радове одржавања на опреми за бродомашинство, електротехнику, електронику и аутоматику да би се обезбедила општа техничка сигурност.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05"/>
        <w:gridCol w:w="5481"/>
      </w:tblGrid>
      <w:tr w:rsidR="0010696F" w:rsidRPr="0010696F" w:rsidTr="00443C34">
        <w:tc>
          <w:tcPr>
            <w:tcW w:w="19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0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19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обави свакодневне радове на одржавању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главних мотора, помоћних машина и контролних система;</w:t>
            </w:r>
          </w:p>
        </w:tc>
        <w:tc>
          <w:tcPr>
            <w:tcW w:w="30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којих се треба придржавати у одржавању и бризи о бродском машинском простору, главном мотору, главним машинама, помоћној опреми и контролним системима.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одржавања главних мотора, помоћне опреме и контролних система.</w:t>
            </w:r>
          </w:p>
        </w:tc>
      </w:tr>
      <w:tr w:rsidR="0010696F" w:rsidRPr="0010696F" w:rsidTr="00443C34">
        <w:tc>
          <w:tcPr>
            <w:tcW w:w="19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обави свакодневне радове на одржавању машина укључујући пумпе, системе цевовода, каљужне и баластне системе;</w:t>
            </w:r>
          </w:p>
        </w:tc>
        <w:tc>
          <w:tcPr>
            <w:tcW w:w="30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свакодневног одржавања.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одржавања пумпи, система цевовода, каљужних и баластних система и способност вођења бриге о њима.</w:t>
            </w:r>
          </w:p>
        </w:tc>
      </w:tr>
      <w:tr w:rsidR="0010696F" w:rsidRPr="0010696F" w:rsidTr="00443C34">
        <w:tc>
          <w:tcPr>
            <w:tcW w:w="19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3. користи потребне алате за обезбеђивање опште техничке сигурности;</w:t>
            </w:r>
          </w:p>
        </w:tc>
        <w:tc>
          <w:tcPr>
            <w:tcW w:w="30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употребе материјала за одржавање и опреме за поправке на пловилу, укључујући њихова својства и ограничења.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избора и коришћења материјала за одржавање и опреме за поправку на пловилу.</w:t>
            </w:r>
          </w:p>
        </w:tc>
      </w:tr>
      <w:tr w:rsidR="0010696F" w:rsidRPr="0010696F" w:rsidTr="00443C34">
        <w:tc>
          <w:tcPr>
            <w:tcW w:w="19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следи поступке за одржавање и поправку;</w:t>
            </w:r>
          </w:p>
        </w:tc>
        <w:tc>
          <w:tcPr>
            <w:tcW w:w="30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приручника и упутстава за одржавање и поправку.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поступака одржавања и поправке у складу са важећим приручницима и упутствима.</w:t>
            </w:r>
          </w:p>
        </w:tc>
      </w:tr>
      <w:tr w:rsidR="0010696F" w:rsidRPr="0010696F" w:rsidTr="00443C34">
        <w:tc>
          <w:tcPr>
            <w:tcW w:w="19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користи техничке информације и документује техничке поступке.</w:t>
            </w:r>
          </w:p>
        </w:tc>
        <w:tc>
          <w:tcPr>
            <w:tcW w:w="30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техничке документације и приручника.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документовања радова на одржавању.</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5. Одржавање и поправка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5.1. Морнар мора бити способан да помогне у управљању пловилом при одржавању и поправци пловила, његових уређаја и опреме.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09"/>
        <w:gridCol w:w="6747"/>
      </w:tblGrid>
      <w:tr w:rsidR="0010696F" w:rsidRPr="0010696F" w:rsidTr="00443C34">
        <w:trPr>
          <w:tblHeader/>
        </w:trPr>
        <w:tc>
          <w:tcPr>
            <w:tcW w:w="127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72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12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ради са различитим врстама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материјала и алата, који се користе за операције одржавања и поправке;</w:t>
            </w:r>
          </w:p>
        </w:tc>
        <w:tc>
          <w:tcPr>
            <w:tcW w:w="37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потребних алата и одржавања опреме и познавања правила о безбедности на раду и заштите животне средине.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одговарајућих метода за одржавање пловила, укључујући способност да бира различите материјале.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исправног одржавања и чувања алата и опреме за одржавање.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извођења радова на одржавању у складу са правилима о безбедности на раду и заштите животне средине.</w:t>
            </w:r>
          </w:p>
        </w:tc>
      </w:tr>
      <w:tr w:rsidR="0010696F" w:rsidRPr="0010696F" w:rsidTr="00443C34">
        <w:tc>
          <w:tcPr>
            <w:tcW w:w="12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штити здравље и околину када обавља одржавање и поправку;</w:t>
            </w:r>
          </w:p>
        </w:tc>
        <w:tc>
          <w:tcPr>
            <w:tcW w:w="37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важећих поступака чишћења и очувања и правила хигијене.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чишћења свих стамбених просторија, кормиларнице и одржавања домаћинства на одговарајући начин у складу са хигијенским правилима, укључујући преузимање одговорности за сопствене стамбене просторије.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чишћења машинског простора и мотора користећи одговарајућа средства за чишћење.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чишћења и очувања спољних делова, трупа и палубе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пловила, исправним редоследом и користећи одговарајуће материјале према правилима заштите животне средине.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старања о одлагању бродског и кућног смећа, у складу са правилима заштите животне средине.</w:t>
            </w:r>
          </w:p>
        </w:tc>
      </w:tr>
      <w:tr w:rsidR="0010696F" w:rsidRPr="0010696F" w:rsidTr="00443C34">
        <w:tc>
          <w:tcPr>
            <w:tcW w:w="12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одржава техничке уређаје према техничким упутствима;</w:t>
            </w:r>
          </w:p>
        </w:tc>
        <w:tc>
          <w:tcPr>
            <w:tcW w:w="37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техничких упутстава за одржавање и програма одржавања.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старања о свој техничкој опреми према упутствима и способност коришћења програма за одржавање (укључујући дигиталне) под надзором.</w:t>
            </w:r>
          </w:p>
        </w:tc>
      </w:tr>
      <w:tr w:rsidR="0010696F" w:rsidRPr="0010696F" w:rsidTr="00443C34">
        <w:tc>
          <w:tcPr>
            <w:tcW w:w="12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сигурно рукује сајлама и ужадима;</w:t>
            </w:r>
          </w:p>
        </w:tc>
        <w:tc>
          <w:tcPr>
            <w:tcW w:w="37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карактеристика различитих врста ужади и сајли.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њиховог коришћења и складиштења у складу са праксама и правилима о безбедности на раду.</w:t>
            </w:r>
          </w:p>
        </w:tc>
      </w:tr>
      <w:tr w:rsidR="0010696F" w:rsidRPr="0010696F" w:rsidTr="00443C34">
        <w:tc>
          <w:tcPr>
            <w:tcW w:w="12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веже чворове и спојеве према њиховој намени и одржава их;</w:t>
            </w:r>
          </w:p>
        </w:tc>
        <w:tc>
          <w:tcPr>
            <w:tcW w:w="37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којих се треба придржавати да би се осигурало безбедно тегљење и повезивање помоћу средстава која су на располагању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повезивања сајли и ужади.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примене чворова у складу са њиховом наменом.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одржавање сајли и ужади.</w:t>
            </w:r>
          </w:p>
        </w:tc>
      </w:tr>
      <w:tr w:rsidR="0010696F" w:rsidRPr="0010696F" w:rsidTr="00443C34">
        <w:tc>
          <w:tcPr>
            <w:tcW w:w="12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припреми и спроводи план рада као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члан тима и провери резултате.</w:t>
            </w:r>
          </w:p>
        </w:tc>
        <w:tc>
          <w:tcPr>
            <w:tcW w:w="37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принципа тимског рада.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обављања одржавања и једноставних поправки самостално као део тима.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обављања сложенијих поправки под надзором.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примене различитих метода рада, укључујући тимски рад у складу са безбедносним упутствима.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5. Способност оцењивања квалитета рада.</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lastRenderedPageBreak/>
        <w:t>6. Комуникација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6.1. Морнар мора бити способан да уопштено и професионално комуницира, што укључује способност употребе стандардизованих израза комуникације у ситуацијама када се појављују проблеми у комуникацији.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329"/>
        <w:gridCol w:w="4757"/>
      </w:tblGrid>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користи информационе и комуникационе системе;</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интерфонског система за комуникацију на пловилу или терминалу, познавање (мобилног) телефонског, радио и (сателитског) телевизиjског система и система камера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(мобилног) телефонског, радио и (сателитског) телевизиjског система и система камера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принципа рада система Inland AIS.</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коришћења података из система Inland AIS за остваривање везе са осталим пловилима.</w:t>
            </w:r>
          </w:p>
        </w:tc>
      </w:tr>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решава различите задатке уз помоћ различитих врста дигиталних уређаја, информационих услуга (као што су речни информациони сервиси (RIS) и комуникациони системи;</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дигиталних уређаја доступних у саобраћају на унутрашњим пловним путевима.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дигиталних уређаја пловила према упутствима за употребу за обављање једноставних задатака.</w:t>
            </w:r>
          </w:p>
        </w:tc>
      </w:tr>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прикупља и чува податке укључујући резервне копије и ажурирање података;</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комуникационог система пловила за прикупљање података, чување и ажурирање.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обраде података под строгим надзором.</w:t>
            </w:r>
          </w:p>
        </w:tc>
      </w:tr>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следи упутства за заштиту података;</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прописа о заштити података и обавези чувања пословне тајне.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обраде података у складу са прописима о заштити података и обавезом чувања пословне тајне.</w:t>
            </w:r>
          </w:p>
        </w:tc>
      </w:tr>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изнесе чињенице користећи техничке појмове;</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потребних техничких и наутичких појмова, као и појмова повезаних са друштвеним аспектима у стандардизованим комуникационим изразима.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потребних техничких и наутичких појмова као и појмова повезаних са друштвеним аспектима у стандардизованим комуникационим изразима.</w:t>
            </w:r>
          </w:p>
        </w:tc>
      </w:tr>
      <w:tr w:rsidR="0010696F" w:rsidRPr="0010696F" w:rsidTr="00443C34">
        <w:tc>
          <w:tcPr>
            <w:tcW w:w="23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прибави наутичке и техничке информације за одржавање безбедности пловидбе.</w:t>
            </w:r>
          </w:p>
        </w:tc>
        <w:tc>
          <w:tcPr>
            <w:tcW w:w="26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доступних извора информација.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извора информација за прибављање потребних наутичких и техничких информација за одржавање безбедности пловидбе.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6.2. Морнар мора бити способан да буде социјално добро уклопљен.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66"/>
        <w:gridCol w:w="3990"/>
      </w:tblGrid>
      <w:tr w:rsidR="0010696F" w:rsidRPr="0010696F" w:rsidTr="00443C34">
        <w:trPr>
          <w:tblHeader/>
        </w:trPr>
        <w:tc>
          <w:tcPr>
            <w:tcW w:w="2797"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2203"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следи упутства и комуницира са другима у погледу дужности на </w:t>
            </w:r>
            <w:r w:rsidRPr="0010696F">
              <w:rPr>
                <w:rFonts w:ascii="Arial" w:hAnsi="Arial" w:cs="Arial"/>
                <w:color w:val="000000"/>
                <w:sz w:val="20"/>
                <w:szCs w:val="20"/>
              </w:rPr>
              <w:t>пловилу</w:t>
            </w:r>
            <w:r w:rsidRPr="0010696F">
              <w:rPr>
                <w:rFonts w:ascii="Arial" w:hAnsi="Arial" w:cs="Arial"/>
                <w:color w:val="000000"/>
                <w:sz w:val="20"/>
                <w:szCs w:val="20"/>
                <w:lang w:val="ru-RU"/>
              </w:rPr>
              <w:t>;</w:t>
            </w:r>
          </w:p>
        </w:tc>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значаја налога које издаје управљачко особље пловила, формалних и неформалних упутстава, правила и процедура и значаја да се буде узор за неискусне чланове посаде.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Способност праћења налога које издаје управљачко особље пловила и других упутстава и правила, као и способност праћења неискусних чланове посаде.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правила бродара или правила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поштовања правила бродара или правила на пловилу.</w:t>
            </w:r>
          </w:p>
        </w:tc>
      </w:tr>
      <w:tr w:rsidR="0010696F" w:rsidRPr="0010696F" w:rsidTr="00443C34">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допринесе добрим друштвеним односима и сарадњи са другима на пловилу;</w:t>
            </w:r>
          </w:p>
        </w:tc>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културне разноликости.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прихватања различитих културних стандарда, вредности и навика.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за рад и живот у тиму.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учешћа на састанцима тима и спровођења додељених задатака.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Познавање важности поштовања тимског рада.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поштовања сексуалних и културних разлика и пријављивање повезаних проблема, укључујући мобинг и (сексуално) узнемиравање.</w:t>
            </w:r>
          </w:p>
        </w:tc>
      </w:tr>
      <w:tr w:rsidR="0010696F" w:rsidRPr="0010696F" w:rsidTr="00443C34">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прихвати друштвену одговорност, услове запослења, индивидуална права и дужности, познавање опасности од злоупотребе алкохола, дроге и других недозвољених супстанци и да адекватно реагује на недолично понашање и опасности;</w:t>
            </w:r>
          </w:p>
        </w:tc>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препознавања недоличног понашања и потенцијалних опасности.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проактивног реаговања на недолично понашање и потенцијалне опасности.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самосталног рада према упутствима.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индивидуалних права и дужности радника.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опасности од употребе алкохола и дрога у радном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 друштеном окружењу (свест о полицијским прописима у вези са присуством недозвољених супстанци).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препознавања опасности по безбедно управљање пловила везаних за алкохол, дроге и друге недозвољене супстанце.</w:t>
            </w:r>
          </w:p>
        </w:tc>
      </w:tr>
      <w:tr w:rsidR="0010696F" w:rsidRPr="0010696F" w:rsidTr="00443C34">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планира, врши набавку и припрема једноставне оброке.</w:t>
            </w:r>
          </w:p>
        </w:tc>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могућности обезбеђивање хране и принципа здраве исхране.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припреме једноставних оброка у складу са хигијенским правилима.</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7. Здравље и безбедност и заштита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7.1. Морнар мора бити способан да се придржава правила о безбедности на раду, разуме важност здравствених и безбедносних правила и значај околине.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72"/>
        <w:gridCol w:w="6584"/>
      </w:tblGrid>
      <w:tr w:rsidR="0010696F" w:rsidRPr="0010696F" w:rsidTr="00443C34">
        <w:trPr>
          <w:tblHeader/>
        </w:trPr>
        <w:tc>
          <w:tcPr>
            <w:tcW w:w="136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63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13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ради према упутствима и правилима о безбедности на раду и спречавању несрећа;</w:t>
            </w:r>
          </w:p>
        </w:tc>
        <w:tc>
          <w:tcPr>
            <w:tcW w:w="36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предности безбедне радне праксе.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природе опасности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спречавања опасности везаних за ризике на пловилу,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кретање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xml:space="preserve"> обезбеђивање безбедног укрцавања на пловило и искрцавања са </w:t>
            </w:r>
            <w:r w:rsidRPr="0010696F">
              <w:rPr>
                <w:rFonts w:ascii="Arial" w:hAnsi="Arial" w:cs="Arial"/>
                <w:color w:val="000000"/>
                <w:sz w:val="20"/>
                <w:szCs w:val="20"/>
                <w:lang w:val="ru-RU"/>
              </w:rPr>
              <w:lastRenderedPageBreak/>
              <w:t>њега (нпр. мост за укрцавање, бродски чамац),</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сигурно складиштење покретних предмета,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са машинама,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препознавање опасности од електричне енергије,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мере заштите од пожара и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професионална употреба ручних алата,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професионална употреба преносивих електричних алата,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поштовање правила о здравственој заштити и хигијени,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отклањање опасности од клизања, пада и саплитања.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Познавање релевантних упутстава за заштиту здравља и безбедности на раду током радних операција које се одвијају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Познавање важећих прописа који се тичу безбедних и одрживих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услова рада.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спречавања незгода током активности које могу бити опасне за особље или пловило, које се односе на</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утовар и истовар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привезивање или одвезивање,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на висини,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са хемикалијама,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са батеријама,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присуство у бродском машинском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подизање терета (ручно и механички),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улазак и рад у затвореном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Способност разумевања наредби и комуникације са другима у вези са</w:t>
            </w:r>
            <w:r w:rsidRPr="0010696F">
              <w:rPr>
                <w:rFonts w:ascii="Arial" w:hAnsi="Arial" w:cs="Arial"/>
                <w:color w:val="000000"/>
                <w:sz w:val="20"/>
                <w:szCs w:val="20"/>
              </w:rPr>
              <w:t> </w:t>
            </w:r>
            <w:r w:rsidRPr="0010696F">
              <w:rPr>
                <w:rFonts w:ascii="Arial" w:hAnsi="Arial" w:cs="Arial"/>
                <w:color w:val="000000"/>
                <w:sz w:val="20"/>
                <w:szCs w:val="20"/>
                <w:lang w:val="ru-RU"/>
              </w:rPr>
              <w:t>дужностима на пловилу.</w:t>
            </w:r>
          </w:p>
        </w:tc>
      </w:tr>
      <w:tr w:rsidR="0010696F" w:rsidRPr="0010696F" w:rsidTr="00443C34">
        <w:tc>
          <w:tcPr>
            <w:tcW w:w="13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користи личну заштитну опрему за превенцију несрећа;</w:t>
            </w:r>
          </w:p>
        </w:tc>
        <w:tc>
          <w:tcPr>
            <w:tcW w:w="36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личне заштитне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личне заштитне опреме,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заштита очију,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заштита дисајних путева,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заштита уха,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заштита главе,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заштитна одећа.</w:t>
            </w:r>
          </w:p>
        </w:tc>
      </w:tr>
      <w:tr w:rsidR="0010696F" w:rsidRPr="0010696F" w:rsidTr="00443C34">
        <w:tc>
          <w:tcPr>
            <w:tcW w:w="13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предузме потребне мере опреза пре уласка у затворен простор.</w:t>
            </w:r>
          </w:p>
        </w:tc>
        <w:tc>
          <w:tcPr>
            <w:tcW w:w="36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опасности које су повезане са уласком у затворене просторе.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мера опреза које треба предузети и испитивања или мерења које треба спровести да би се утврдило да ли је затворени простор безбедан за улазак у затворени простор или које треба спроводити током рада у затвореном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примене безбедносних упутстава пре уласка у одређене просторе на пловилу,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складишта бродског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кесоне,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простор двоструке оплате трупа.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предузимања мера опреза за рад у затвореним просторима.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7.2. Морнар мора бити способан да схвати важност обуке на пловилу и да брзо реагује у случају ванредне ситуације.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88"/>
        <w:gridCol w:w="6068"/>
      </w:tblGrid>
      <w:tr w:rsidR="0010696F" w:rsidRPr="0010696F" w:rsidTr="00443C34">
        <w:trPr>
          <w:tblHeader/>
        </w:trPr>
        <w:tc>
          <w:tcPr>
            <w:tcW w:w="1650"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350"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16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поступа у случају ванредних ситуација према важећим упутствима и поступцима;</w:t>
            </w:r>
          </w:p>
        </w:tc>
        <w:tc>
          <w:tcPr>
            <w:tcW w:w="3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различитих врста ванредних ситуација.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редовног поступања које се мора спровести у случају узбуне.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поступака који се примењују у случају несреће.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поступања у складу са упутствима и процедурама.</w:t>
            </w:r>
          </w:p>
        </w:tc>
      </w:tr>
      <w:tr w:rsidR="0010696F" w:rsidRPr="0010696F" w:rsidTr="00443C34">
        <w:tc>
          <w:tcPr>
            <w:tcW w:w="16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пружи медицинску прву помоћ;</w:t>
            </w:r>
          </w:p>
        </w:tc>
        <w:tc>
          <w:tcPr>
            <w:tcW w:w="3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1. Познавање општих начела прве помоћи, укључујући познавање анатомије тела и функција на пловилу након </w:t>
            </w:r>
            <w:r w:rsidRPr="0010696F">
              <w:rPr>
                <w:rFonts w:ascii="Arial" w:hAnsi="Arial" w:cs="Arial"/>
                <w:color w:val="000000"/>
                <w:sz w:val="20"/>
                <w:szCs w:val="20"/>
              </w:rPr>
              <w:lastRenderedPageBreak/>
              <w:t>процене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одржавања физичког и психичког стања и личне хигијене у случају пружања прве помоћи.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одговарајућих мера у случају несрећа у складу са признатим примерима најбоље праксе.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процене потреба унесрећених лица и претњи сопственој безбедности.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спровођења потребних мера у ванредним ситуацијама, укључујући: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 стављање унесрећеног лица у одговарајући положај,</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 примену технике оживљавања,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 заустављање крварења,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г) примену одговарајућих мера основног санирања стања шока,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 примену одговарајућих мера у случају опекотина и опарина,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укључујући повреде изазване електричном енергијом,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ђ) спасавање и превоз унесрећеног лица.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импровизације завоја и коришћења материјала из комплета прве помоћи.</w:t>
            </w:r>
          </w:p>
        </w:tc>
      </w:tr>
      <w:tr w:rsidR="0010696F" w:rsidRPr="0010696F" w:rsidTr="00443C34">
        <w:tc>
          <w:tcPr>
            <w:tcW w:w="16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3. користи и одржава личну заштитну опрему и опрему за спасавање на пловилу;</w:t>
            </w:r>
          </w:p>
        </w:tc>
        <w:tc>
          <w:tcPr>
            <w:tcW w:w="3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периодичних провера личне заштите, путева за евакуацију и опреме за спасавање што се тиче функције, оштећења, хабања и других недостатака.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реакције у случају утврђених недостатака, укључујући одговарајуће поступке комуникације.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средстава за спасавање,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појасева за спасавање, укључујући одговарајућу опрему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прслука за спасавање, укључујући одговарајућу опрему на прслуцима за спасавање, као што су фиксна или треперећа светла и пиштаљке чврсто причвршћене конопцем.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функција бродског чамца.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припреме, спуштања, пловидбе и поновног подизања и чувања бродског чамца.</w:t>
            </w:r>
          </w:p>
        </w:tc>
      </w:tr>
      <w:tr w:rsidR="0010696F" w:rsidRPr="0010696F" w:rsidTr="00443C34">
        <w:tc>
          <w:tcPr>
            <w:tcW w:w="16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пружи помоћ у случају операција спасавања и да плива;</w:t>
            </w:r>
          </w:p>
        </w:tc>
        <w:tc>
          <w:tcPr>
            <w:tcW w:w="3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спасавања и превоза повређених.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пливачких вештина за операције спасавања.</w:t>
            </w:r>
          </w:p>
        </w:tc>
      </w:tr>
      <w:tr w:rsidR="0010696F" w:rsidRPr="0010696F" w:rsidTr="00443C34">
        <w:tc>
          <w:tcPr>
            <w:tcW w:w="16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користи путеве за евакуацију у нужди;</w:t>
            </w:r>
          </w:p>
        </w:tc>
        <w:tc>
          <w:tcPr>
            <w:tcW w:w="3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Способност да се на путевима за евакуацију сачува слободан пролаз (према локалним карактеристикама на пловилу).</w:t>
            </w:r>
          </w:p>
        </w:tc>
      </w:tr>
      <w:tr w:rsidR="0010696F" w:rsidRPr="0010696F" w:rsidTr="00443C34">
        <w:tc>
          <w:tcPr>
            <w:tcW w:w="16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користи интерне системе за комуникацију и узбуњивање у случају опасности.</w:t>
            </w:r>
          </w:p>
        </w:tc>
        <w:tc>
          <w:tcPr>
            <w:tcW w:w="3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Способност коришћења система и опреме за комуникацију и узбуњивање у случају опасности.</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7.3. Морнар мора бити способан да предузме мере предострожности за спречавање пожара и правилно користи ватрогасну опрему.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05"/>
        <w:gridCol w:w="5081"/>
      </w:tblGrid>
      <w:tr w:rsidR="0010696F" w:rsidRPr="0010696F" w:rsidTr="00443C34">
        <w:tc>
          <w:tcPr>
            <w:tcW w:w="22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7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22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разликује елементе ватре, врсте и изворе паљења;</w:t>
            </w:r>
          </w:p>
        </w:tc>
        <w:tc>
          <w:tcPr>
            <w:tcW w:w="27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могућих узрока пожара током различитих активности, као и познавање класификације пожара према Европском стандарду </w:t>
            </w:r>
            <w:r w:rsidRPr="0010696F">
              <w:rPr>
                <w:rFonts w:ascii="Arial" w:hAnsi="Arial" w:cs="Arial"/>
                <w:color w:val="000000"/>
                <w:sz w:val="20"/>
                <w:szCs w:val="20"/>
              </w:rPr>
              <w:t>EN</w:t>
            </w:r>
            <w:r w:rsidRPr="0010696F">
              <w:rPr>
                <w:rFonts w:ascii="Arial" w:hAnsi="Arial" w:cs="Arial"/>
                <w:color w:val="000000"/>
                <w:sz w:val="20"/>
                <w:szCs w:val="20"/>
                <w:lang w:val="ru-RU"/>
              </w:rPr>
              <w:t> или неком другом еквивалентном нормом.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елемената процеса сагоревања.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примене основа гашења пожара.</w:t>
            </w:r>
          </w:p>
        </w:tc>
      </w:tr>
      <w:tr w:rsidR="0010696F" w:rsidRPr="0010696F" w:rsidTr="00443C34">
        <w:tc>
          <w:tcPr>
            <w:tcW w:w="22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користи различите врсте апарата за гашење пожара;</w:t>
            </w:r>
          </w:p>
        </w:tc>
        <w:tc>
          <w:tcPr>
            <w:tcW w:w="27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различитих карактеристика и класа апарата за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примене различитих метода гашења пожара и способност коришћења опреме и непокретних уређаја за гашење пожара узимајући у обзир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xml:space="preserve"> употребу различитих врста преносивих апарата за </w:t>
            </w:r>
            <w:r w:rsidRPr="0010696F">
              <w:rPr>
                <w:rFonts w:ascii="Arial" w:hAnsi="Arial" w:cs="Arial"/>
                <w:color w:val="000000"/>
                <w:sz w:val="20"/>
                <w:szCs w:val="20"/>
                <w:lang w:val="ru-RU"/>
              </w:rPr>
              <w:lastRenderedPageBreak/>
              <w:t>гашење пожара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утицај ветра док се приближава ватри.</w:t>
            </w:r>
          </w:p>
        </w:tc>
      </w:tr>
      <w:tr w:rsidR="0010696F" w:rsidRPr="0010696F" w:rsidTr="00443C34">
        <w:tc>
          <w:tcPr>
            <w:tcW w:w="22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3. поступа у складу с бродским поступцима за гашење пожара и начином организације гашења пожара на пловилу;</w:t>
            </w:r>
          </w:p>
        </w:tc>
        <w:tc>
          <w:tcPr>
            <w:tcW w:w="27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бродских противпожарних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за гашење пожара и предузимање одговарајућих мера обавештавања.</w:t>
            </w:r>
          </w:p>
        </w:tc>
      </w:tr>
      <w:tr w:rsidR="0010696F" w:rsidRPr="0010696F" w:rsidTr="00443C34">
        <w:tc>
          <w:tcPr>
            <w:tcW w:w="22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следи упутства која се тичу: личне опреме, метода, средстава за гашење пожара и поступака током операције гашења пожара и спасавања.</w:t>
            </w:r>
          </w:p>
        </w:tc>
        <w:tc>
          <w:tcPr>
            <w:tcW w:w="27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поступака за избегавање личне опасности.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поступања</w:t>
            </w:r>
            <w:r w:rsidRPr="0010696F">
              <w:rPr>
                <w:rFonts w:ascii="Arial" w:hAnsi="Arial" w:cs="Arial"/>
                <w:color w:val="000000"/>
                <w:sz w:val="20"/>
                <w:szCs w:val="20"/>
              </w:rPr>
              <w:t> </w:t>
            </w:r>
            <w:r w:rsidRPr="0010696F">
              <w:rPr>
                <w:rFonts w:ascii="Arial" w:hAnsi="Arial" w:cs="Arial"/>
                <w:color w:val="000000"/>
                <w:sz w:val="20"/>
                <w:szCs w:val="20"/>
                <w:lang w:val="ru-RU"/>
              </w:rPr>
              <w:t>у складу са поступком у случају ванредне ситуације.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7.4. Морнар мора бити способан да обавља дужности узимајући у обзир значај заштите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Морнар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36"/>
        <w:gridCol w:w="5950"/>
      </w:tblGrid>
      <w:tr w:rsidR="0010696F" w:rsidRPr="0010696F" w:rsidTr="00443C34">
        <w:tc>
          <w:tcPr>
            <w:tcW w:w="172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27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172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заштити животну средину у складу са релевантним прописима;</w:t>
            </w:r>
          </w:p>
        </w:tc>
        <w:tc>
          <w:tcPr>
            <w:tcW w:w="327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националних и међународних прописа o заштити животне средине.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доступних документационих и информационих система који се тичу заштите животне средине у складу са упутствима.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последица могућих цурења, изливања или испуштања загађујућих материја у животну средину.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опасне робе и класификација у вези са еколошким аспектима.</w:t>
            </w:r>
          </w:p>
        </w:tc>
      </w:tr>
      <w:tr w:rsidR="0010696F" w:rsidRPr="0010696F" w:rsidTr="00443C34">
        <w:tc>
          <w:tcPr>
            <w:tcW w:w="172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 предузима превентивне мере за спречавање загађења животне средине;</w:t>
            </w:r>
          </w:p>
        </w:tc>
        <w:tc>
          <w:tcPr>
            <w:tcW w:w="327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општих превентивних мера за спречавање загађења животне средине.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праћења општих превентивних мера и способност примене поступака за безбедно снабдевање горивом.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предузимања мера према упутствима у случају судара, на пример заустављање пропуштања воде.</w:t>
            </w:r>
          </w:p>
        </w:tc>
      </w:tr>
      <w:tr w:rsidR="0010696F" w:rsidRPr="0010696F" w:rsidTr="00443C34">
        <w:tc>
          <w:tcPr>
            <w:tcW w:w="172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ефикасно користи ресурсе;</w:t>
            </w:r>
          </w:p>
        </w:tc>
        <w:tc>
          <w:tcPr>
            <w:tcW w:w="327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ефикасне употребе потрошње горива.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материјала на економичан начин којим се штеди енергија.</w:t>
            </w:r>
          </w:p>
        </w:tc>
      </w:tr>
      <w:tr w:rsidR="0010696F" w:rsidRPr="0010696F" w:rsidTr="00443C34">
        <w:tc>
          <w:tcPr>
            <w:tcW w:w="172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одлаже отпад на еколошки прихватљив</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начин.</w:t>
            </w:r>
          </w:p>
        </w:tc>
        <w:tc>
          <w:tcPr>
            <w:tcW w:w="327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важећих прописа који се односе на отпад.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вршења прикупљања, испоруке и одлагања: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бродског уља и мазива,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остатака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осталих врста отпада.</w:t>
            </w:r>
          </w:p>
        </w:tc>
      </w:tr>
    </w:tbl>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II. СТАНДАРДИ ЗА КОМПЕТЕНЦИЈЕ ЗА УПРАВЉАЧКИ НИВО</w:t>
      </w:r>
    </w:p>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0. Надзор</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давати налоге осталим члановима посаде палубе и надзирати задатке које обављају, како је наведено у Одељку 1. Прилога I, Правилника, која подразумева одговарајуће способности за извршавање ових задатака.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Лица спремна да се квалификују за заповедника пловила морају да демонстрирају компетенције наведене у даљем тексту у Одељку 0.1 до 7.4, осим ако нису предузели један од следећих корака: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завршила одобрени програм обуке заснован на стандардима компетенције за радни ниво;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прошли процену компетенције од стране органа управе ради провере да су стандарди компетентенција за радни ниво испуњени</w:t>
      </w:r>
      <w:r w:rsidRPr="00E920A7">
        <w:rPr>
          <w:rFonts w:ascii="Arial" w:hAnsi="Arial" w:cs="Arial"/>
          <w:i/>
          <w:iCs/>
          <w:color w:val="000000"/>
          <w:sz w:val="20"/>
          <w:szCs w:val="20"/>
        </w:rPr>
        <w:t>.</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0.1. Пловидба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70"/>
        <w:gridCol w:w="6886"/>
      </w:tblGrid>
      <w:tr w:rsidR="0010696F" w:rsidRPr="0010696F" w:rsidTr="00443C34">
        <w:trPr>
          <w:tblHeader/>
        </w:trPr>
        <w:tc>
          <w:tcPr>
            <w:tcW w:w="1198"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802"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443C34">
        <w:tc>
          <w:tcPr>
            <w:tcW w:w="11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1. покаже како се обавља операција </w:t>
            </w:r>
            <w:r w:rsidRPr="0010696F">
              <w:rPr>
                <w:rFonts w:ascii="Arial" w:hAnsi="Arial" w:cs="Arial"/>
                <w:color w:val="000000"/>
                <w:sz w:val="20"/>
                <w:szCs w:val="20"/>
              </w:rPr>
              <w:lastRenderedPageBreak/>
              <w:t>привезивања, одвезивања и вучне операције (тегљење);</w:t>
            </w:r>
          </w:p>
        </w:tc>
        <w:tc>
          <w:tcPr>
            <w:tcW w:w="38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1. Познавање опреме, материјала и поступака који се користе за операције привезивања, одвезивања и вучне операције (тегљење).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Способност коришћења средстава на пловилу, као што су витла, битве, ужад и сајле узимајући у обзир одговарајуће мере безбедности на раду, које укључују употребу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комуникације са кормиларницом користећи интерфонски комуникациони систем и ручне сигнале.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ефеката кретања воде око пловила и локалних утицаја на околности пловидбе, укључујући ефекте трима, плитке воде која се односи на газ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кретања воде које утиче на пловило током маневрисања, укључујући учинке интеракције када се два пловила мимоилазе или претичу у уским пловним путевима, а учинке интеракције на пловило које је привезано са стране када се друго пловило креће тим пловним путем и пролази на малој удаљености.</w:t>
            </w:r>
          </w:p>
        </w:tc>
      </w:tr>
      <w:tr w:rsidR="0010696F" w:rsidRPr="0010696F" w:rsidTr="00443C34">
        <w:tc>
          <w:tcPr>
            <w:tcW w:w="11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покаже како се обављају операције спајања комбинацијa потискивача и потиснице;</w:t>
            </w:r>
          </w:p>
        </w:tc>
        <w:tc>
          <w:tcPr>
            <w:tcW w:w="38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опреме, материјала и поступака који се користе за операције спајањa.</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спајања и распајања комбинација потискивача/ потиснице користећи се потребнoм опремом и материјалима.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опреме и материјала доступних на пловилу за операције спајања водећи рачуна о одговарајућим мерама заштите на раду укључујући коришћење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комуникације са члановима посаде палубе укљученим у операције спајања комбинација потискивача и потиснице.</w:t>
            </w:r>
          </w:p>
        </w:tc>
      </w:tr>
      <w:tr w:rsidR="0010696F" w:rsidRPr="0010696F" w:rsidTr="00443C34">
        <w:tc>
          <w:tcPr>
            <w:tcW w:w="11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покаже како се обавља операција сидрењa;</w:t>
            </w:r>
          </w:p>
        </w:tc>
        <w:tc>
          <w:tcPr>
            <w:tcW w:w="38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опреме, материјала и поступака који се користе за операције сидрења.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показивања обављања маневра за сидрење: припремање опреме за сидрење за операције сидрења, допремање сидра, давање довољне почетне количине ужета или ланцa за спуштање, утврђивање тренутка када сидро држи пловило у његовом положају (лежај сидра), учвршћивање сидра на завршетку сидрења, коришћење повлачења сидра у разним маневрима и руковања знаковима сидра.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опреме и материјала доступних на пловилу за операције сидрења узимајући у обзир одговарајуће мере безбедности на раду, укључујући употребу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комуникације са кормиларницом користећи интерфонски комуникациони систем и ручне сигнале.</w:t>
            </w:r>
          </w:p>
        </w:tc>
      </w:tr>
      <w:tr w:rsidR="0010696F" w:rsidRPr="0010696F" w:rsidTr="00443C34">
        <w:tc>
          <w:tcPr>
            <w:tcW w:w="11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предузме одговарајуће кораке за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сигурност пловидбе;</w:t>
            </w:r>
          </w:p>
        </w:tc>
        <w:tc>
          <w:tcPr>
            <w:tcW w:w="38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тренутног упозоравања посаде пловила и способност коришћења личне заштитне опреме и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обезбеђивања водонепропусности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показивања и извршавања радних задатака према контролној листи на палуби и у стамбеним просторијама, као што су хидроизолација и обезбеђивања отвора и складишта бродског терета.</w:t>
            </w:r>
          </w:p>
        </w:tc>
      </w:tr>
      <w:tr w:rsidR="0010696F" w:rsidRPr="0010696F" w:rsidTr="00443C34">
        <w:tc>
          <w:tcPr>
            <w:tcW w:w="11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опише различите врсте преводница и мостова с обзиром на њихов начин рада;</w:t>
            </w:r>
          </w:p>
        </w:tc>
        <w:tc>
          <w:tcPr>
            <w:tcW w:w="38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облика, распореда и техничких могућности преводница и мостова, процес рада преводница, врсте врата преводница, битви и степеница итд.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се објасне и покажу одговарајући поступци члановима посаде палубе, приликом проласка преводница, брана и мостова.</w:t>
            </w:r>
          </w:p>
        </w:tc>
      </w:tr>
      <w:tr w:rsidR="0010696F" w:rsidRPr="0010696F" w:rsidTr="00443C34">
        <w:tc>
          <w:tcPr>
            <w:tcW w:w="11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поштује опште одредбе, сигнале, знакове и системе обележавања.</w:t>
            </w:r>
          </w:p>
        </w:tc>
        <w:tc>
          <w:tcPr>
            <w:tcW w:w="38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полицијских прописа који се примењују на одговарајућим унутрашњим пловним путевима.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руковања и одржавања дневног и ноћног система обележавања пловила, знакова и звучних сигнала.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3. Познавање система постављања плутача и ознака у складу са Сигнализацијом за пловидбу на унутрашњим пловним путевима – (SIGNI – Signalisation de voies de Navigation Intérieure) и Међународне асоцијације поморских власти за средства за пловидбу и светионике – </w:t>
            </w:r>
            <w:r w:rsidRPr="0010696F">
              <w:rPr>
                <w:rFonts w:ascii="Arial" w:hAnsi="Arial" w:cs="Arial"/>
                <w:color w:val="000000"/>
                <w:sz w:val="20"/>
                <w:szCs w:val="20"/>
              </w:rPr>
              <w:lastRenderedPageBreak/>
              <w:t>(IALA – International Association of Marine Aids to Navigation and Lighthouse Authorities) део 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0.2. Управљање пловилом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84"/>
        <w:gridCol w:w="6702"/>
      </w:tblGrid>
      <w:tr w:rsidR="0010696F" w:rsidRPr="0010696F" w:rsidTr="00443C34">
        <w:tc>
          <w:tcPr>
            <w:tcW w:w="131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6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443C34">
        <w:tc>
          <w:tcPr>
            <w:tcW w:w="131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разликује разне врсте пловила;</w:t>
            </w:r>
          </w:p>
        </w:tc>
        <w:tc>
          <w:tcPr>
            <w:tcW w:w="36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најчешћих врста пловила, укључујући и пловне саставе, који се користе у европској транспортној мрежи унутрашњих пловних путева (</w:t>
            </w:r>
            <w:r w:rsidRPr="00E920A7">
              <w:rPr>
                <w:rFonts w:ascii="Arial" w:hAnsi="Arial" w:cs="Arial"/>
                <w:i/>
                <w:iCs/>
                <w:color w:val="000000"/>
                <w:sz w:val="20"/>
                <w:szCs w:val="20"/>
              </w:rPr>
              <w:t>IWT)</w:t>
            </w:r>
            <w:r w:rsidRPr="0010696F">
              <w:rPr>
                <w:rFonts w:ascii="Arial" w:hAnsi="Arial" w:cs="Arial"/>
                <w:color w:val="000000"/>
                <w:sz w:val="20"/>
                <w:szCs w:val="20"/>
              </w:rPr>
              <w:t> и њихове појединачне конструкције, димензија и тонаже.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објашњавања карактеристика најчешћих врста пловила, укључујући и пловне саставе, који плове европском мрежом унутрашњих пловних путева </w:t>
            </w:r>
            <w:r w:rsidRPr="00E920A7">
              <w:rPr>
                <w:rFonts w:ascii="Arial" w:hAnsi="Arial" w:cs="Arial"/>
                <w:i/>
                <w:iCs/>
                <w:color w:val="000000"/>
                <w:sz w:val="20"/>
                <w:szCs w:val="20"/>
              </w:rPr>
              <w:t>IWT</w:t>
            </w:r>
            <w:r w:rsidRPr="0010696F">
              <w:rPr>
                <w:rFonts w:ascii="Arial" w:hAnsi="Arial" w:cs="Arial"/>
                <w:color w:val="000000"/>
                <w:sz w:val="20"/>
                <w:szCs w:val="20"/>
              </w:rPr>
              <w:t>.</w:t>
            </w:r>
          </w:p>
        </w:tc>
      </w:tr>
      <w:tr w:rsidR="0010696F" w:rsidRPr="0010696F" w:rsidTr="00443C34">
        <w:tc>
          <w:tcPr>
            <w:tcW w:w="131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примени знање о документацији потребној за управљање пловилом.</w:t>
            </w:r>
          </w:p>
        </w:tc>
        <w:tc>
          <w:tcPr>
            <w:tcW w:w="36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обавезне документације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се објасни значај документације у односу на међународне и националне захтеве и законодавство.</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0.3. Руковање теретом, складиштење и превоз путника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37"/>
        <w:gridCol w:w="4919"/>
      </w:tblGrid>
      <w:tr w:rsidR="0010696F" w:rsidRPr="0010696F" w:rsidTr="00CE6BFB">
        <w:trPr>
          <w:tblHeader/>
        </w:trPr>
        <w:tc>
          <w:tcPr>
            <w:tcW w:w="2284"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2716"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22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објасни Европски споразум о међународном транспорту опасног терета на унутрашњим пловним путевима (ADN), те с њим повезано означавање и безбедносне процедуре за превоз путника;</w:t>
            </w:r>
          </w:p>
        </w:tc>
        <w:tc>
          <w:tcPr>
            <w:tcW w:w="27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објашњавања означавања опасне робе у складу са ADN.</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објашњавања безбедносне процедуре за превоз путника, укључујући примену прописа којим се уређују мере пружања помоћи у лукама и на бродовима лицима са инвалидитетом и лицима са смањеном покретљивошћу.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ефикасне комуникације са путницима.</w:t>
            </w:r>
          </w:p>
        </w:tc>
      </w:tr>
      <w:tr w:rsidR="0010696F" w:rsidRPr="0010696F" w:rsidTr="00CE6BFB">
        <w:tc>
          <w:tcPr>
            <w:tcW w:w="22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објасни и покаже употребу баластног система;</w:t>
            </w:r>
          </w:p>
        </w:tc>
        <w:tc>
          <w:tcPr>
            <w:tcW w:w="27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функције и коришћења баластног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објасни употребу баластног система на пример пуњењем или пражњењем баластних танкова.</w:t>
            </w:r>
          </w:p>
        </w:tc>
      </w:tr>
      <w:tr w:rsidR="0010696F" w:rsidRPr="0010696F" w:rsidTr="00CE6BFB">
        <w:tc>
          <w:tcPr>
            <w:tcW w:w="22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провери количину терета.</w:t>
            </w:r>
          </w:p>
        </w:tc>
        <w:tc>
          <w:tcPr>
            <w:tcW w:w="27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ручних и техничких метода утврђивања тежине терета на различитим врстама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метода за одређивање количине утовареног или истовареног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израчунавања количине течног терета помоћу сондирања или таблице танкова, или оба.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0.4. Бродомашинство, електротехника, електроника и аутоматика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29"/>
        <w:gridCol w:w="5827"/>
      </w:tblGrid>
      <w:tr w:rsidR="0010696F" w:rsidRPr="0010696F" w:rsidTr="00CE6BFB">
        <w:trPr>
          <w:tblHeader/>
        </w:trPr>
        <w:tc>
          <w:tcPr>
            <w:tcW w:w="1783"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217"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7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рукује машинама, укључујући пумпе, системе цевовода, каљужне и баластне системе;</w:t>
            </w:r>
          </w:p>
        </w:tc>
        <w:tc>
          <w:tcPr>
            <w:tcW w:w="32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којих се треба придржавати за безбедан рад машина, каљужног и баластног система, као и исправног одлагања отпада.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руковања и контроле машина у машинском простору, уз придржавање одговарајућих поступака.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објашњавања безбедног функционисања, рада и одржавања каљужних и баластних система, што укључује: пријављивање инцидената повезаних са операцијама преноса и способност да се тачно измере и пријаве нивои танкова.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4. Способност припреме и руковања механизмима за </w:t>
            </w:r>
            <w:r w:rsidRPr="0010696F">
              <w:rPr>
                <w:rFonts w:ascii="Arial" w:hAnsi="Arial" w:cs="Arial"/>
                <w:color w:val="000000"/>
                <w:sz w:val="20"/>
                <w:szCs w:val="20"/>
              </w:rPr>
              <w:lastRenderedPageBreak/>
              <w:t>гашење мотора након операција.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управљања пумпним системима за каљужу, баласт и терет.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да објасни неопходност прикупљања, складиштења и испоруке отпадних производа на правилан и безбедан начин.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 Способност коришћења хидрауличних и пнеуматских система.</w:t>
            </w:r>
          </w:p>
        </w:tc>
      </w:tr>
      <w:tr w:rsidR="0010696F" w:rsidRPr="0010696F" w:rsidTr="00CE6BFB">
        <w:tc>
          <w:tcPr>
            <w:tcW w:w="17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припреми, покрене, повеже и промени генераторе и контролише њихове системе и напајање електричном енергијом са обале;</w:t>
            </w:r>
          </w:p>
        </w:tc>
        <w:tc>
          <w:tcPr>
            <w:tcW w:w="32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електричне инсталације.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разводне плоче.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коришћења напајања са обале електричном енергијом.</w:t>
            </w:r>
          </w:p>
        </w:tc>
      </w:tr>
      <w:tr w:rsidR="0010696F" w:rsidRPr="0010696F" w:rsidTr="00CE6BFB">
        <w:tc>
          <w:tcPr>
            <w:tcW w:w="17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користи потребне алате и материјале;</w:t>
            </w:r>
          </w:p>
        </w:tc>
        <w:tc>
          <w:tcPr>
            <w:tcW w:w="32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карактеристика и ограничења процеса и материјала и алата који се користе за одржавање и поправку мотора и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поступака за безбедност на раду.</w:t>
            </w:r>
          </w:p>
        </w:tc>
      </w:tr>
      <w:tr w:rsidR="0010696F" w:rsidRPr="0010696F" w:rsidTr="00CE6BFB">
        <w:tc>
          <w:tcPr>
            <w:tcW w:w="17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обави свакодневне радове на одржавању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главних мотора, помоћних машина и контролних система;</w:t>
            </w:r>
          </w:p>
        </w:tc>
        <w:tc>
          <w:tcPr>
            <w:tcW w:w="32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Способност одржавања бродског машинског простора, главног мотора, главних машина, помоћне опреме и контролних система.</w:t>
            </w:r>
          </w:p>
        </w:tc>
      </w:tr>
      <w:tr w:rsidR="0010696F" w:rsidRPr="0010696F" w:rsidTr="00CE6BFB">
        <w:tc>
          <w:tcPr>
            <w:tcW w:w="17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обави свакодневне радове на одржавању машина укључујући пумпе, системе цевовода, каљужне и баластне системе.</w:t>
            </w:r>
          </w:p>
        </w:tc>
        <w:tc>
          <w:tcPr>
            <w:tcW w:w="32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Способност одржавања пумпи, система цевовода, каљужних и баластних система и способност вођења бриге о њима.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0.5. Одржавање и поправка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15"/>
        <w:gridCol w:w="6971"/>
      </w:tblGrid>
      <w:tr w:rsidR="0010696F" w:rsidRPr="0010696F" w:rsidTr="00CE6BFB">
        <w:tc>
          <w:tcPr>
            <w:tcW w:w="11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83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1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штити здравље и околину када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обавља одржавање и поправку;</w:t>
            </w:r>
          </w:p>
        </w:tc>
        <w:tc>
          <w:tcPr>
            <w:tcW w:w="383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важећих поступака чишћења и очувања и правила хигијене.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чишћења свих стамбених простора, кормиларнице и одржавања домаћинства на одговарајући начин у складу са хигијенским правилима, укључујући преузимање одговорности за сопствени стамбени простор.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чишћења бродског машинског простора и мотора користећи одговарајућа средства за чишћење.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чишћења и очувања спољних делова, трупа и палубa пловила, исправним редоследом и користећи одговарајуће материјале према правилима заштите животне средине.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старања о одлагању бродског и смећа из домаћинства, у складу са правилима заштите животне средине.</w:t>
            </w:r>
          </w:p>
        </w:tc>
      </w:tr>
      <w:tr w:rsidR="0010696F" w:rsidRPr="0010696F" w:rsidTr="00CE6BFB">
        <w:tc>
          <w:tcPr>
            <w:tcW w:w="11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одржава техничке уређаје према техничким упутствима;</w:t>
            </w:r>
          </w:p>
        </w:tc>
        <w:tc>
          <w:tcPr>
            <w:tcW w:w="383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техничких упутстава за одржавање и програма одржавања.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одржавања и старања о свој техничкој опреми према техничким упутствима.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употребе програма за одржавање (укључујући дигиталне) под надзором.</w:t>
            </w:r>
          </w:p>
        </w:tc>
      </w:tr>
      <w:tr w:rsidR="0010696F" w:rsidRPr="0010696F" w:rsidTr="00CE6BFB">
        <w:tc>
          <w:tcPr>
            <w:tcW w:w="11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сигурно рукује сајлама и ужадима;</w:t>
            </w:r>
          </w:p>
        </w:tc>
        <w:tc>
          <w:tcPr>
            <w:tcW w:w="383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карактеристика различитих врста ужади и сајли.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њиховог коришћења и складиштења у складу са методама и правилима о безбедности на раду.</w:t>
            </w:r>
          </w:p>
        </w:tc>
      </w:tr>
      <w:tr w:rsidR="0010696F" w:rsidRPr="0010696F" w:rsidTr="00CE6BFB">
        <w:tc>
          <w:tcPr>
            <w:tcW w:w="11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веже чворове и спојеве према њиховој намени и одржава их.</w:t>
            </w:r>
          </w:p>
        </w:tc>
        <w:tc>
          <w:tcPr>
            <w:tcW w:w="383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којих се треба придржавати да би се осигурало безбедно тегљење и повезивање средствима која су на располагању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плетења сајли и ужади.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примене чворова у складу са њиховом наменом.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одржавања сајли и ужади.</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0.6. Комуникација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Заповедник пловила мора бити способан да:</w:t>
      </w:r>
    </w:p>
    <w:tbl>
      <w:tblPr>
        <w:tblW w:w="216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50"/>
        <w:gridCol w:w="18250"/>
      </w:tblGrid>
      <w:tr w:rsidR="0010696F" w:rsidRPr="0010696F" w:rsidTr="0010696F">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10696F">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изнесе чињенице користећи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техничке изразе.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потребних техничких и наутичких појмова, као и израза повезаних са друштвеним аспектима у стандардизованим комуникационим изразима.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потребних техничких и наутичких појмова као и појмова повезаних са друштвеним аспектима у стандардизованим комуникационим изразима.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0.7. Здравље и безбедност и заштита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94"/>
        <w:gridCol w:w="5962"/>
      </w:tblGrid>
      <w:tr w:rsidR="0010696F" w:rsidRPr="0010696F" w:rsidTr="00CE6BFB">
        <w:trPr>
          <w:tblHeader/>
        </w:trPr>
        <w:tc>
          <w:tcPr>
            <w:tcW w:w="1708"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292"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ради према упутствима и правилима 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безбедности на раду и превенцији несрећа;</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безбедних метода рада.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природе опасности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спречавања опасности везаних за ризике на пловилу,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кретање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обезбеђивање безбедног укрцавања на пловило и искрцавања са њега (нпр.</w:t>
            </w:r>
            <w:r w:rsidRPr="0010696F">
              <w:rPr>
                <w:rFonts w:ascii="Arial" w:hAnsi="Arial" w:cs="Arial"/>
                <w:color w:val="000000"/>
                <w:sz w:val="20"/>
                <w:szCs w:val="20"/>
              </w:rPr>
              <w:t> </w:t>
            </w:r>
            <w:r w:rsidRPr="0010696F">
              <w:rPr>
                <w:rFonts w:ascii="Arial" w:hAnsi="Arial" w:cs="Arial"/>
                <w:color w:val="000000"/>
                <w:sz w:val="20"/>
                <w:szCs w:val="20"/>
                <w:lang w:val="ru-RU"/>
              </w:rPr>
              <w:t>мост за укрцавање, бродски чамац),</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сигурно складиштење покретних предмета,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са машинама,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препознавање опасности од електричне енергије,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мере заштите од пожара и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професионална употреба ручних алата,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професионална употреба преносивих електричних алата,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поштовање здравствене заштите и хигијене,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отклањање опасности од клизања, пада и саплитања.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Познавање релевантних упутстава за заштиту здравља и безбедности током радних операција које се одвијају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Познавање важећих прописа који се тичу безбедних и одрживих услова рада.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спречавања незгода током активности које могу бити ризичне за особље или пловило, које се односе на</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утовар и истовар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привезивање и одвезивање,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на висини,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са хемикалијама,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рад са батеријама,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присуство у машинском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подизање терета (ручно и механички),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улазак и рад у затвореном простору.</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користи личну заштитну опрему ради спречавање незгода;</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поступака за коришћење потребне опреме за безбедан рад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личне заштитне опреме,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заштита очију,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заштита дисајних путева,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заштита уха,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заштита главе,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заштитна одећа.</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плива и пружи помоћ у случају операција спасавања;</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употребе пливачких вештина за операције спасавања.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опреме за спасавање у случају операције спасавања.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спасавања и превоза повређених.</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користи путеве за евакуацију у нужди;</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које треба следити у случају евакуације (према локалним карактеристикама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се на путевима за евакуацију сачува слободан пролаз.</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користи интерне комуникационе и алармне системе за узбуњивање у случају опасности;</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w:t>
            </w:r>
            <w:r w:rsidRPr="0010696F">
              <w:rPr>
                <w:rFonts w:ascii="Arial" w:hAnsi="Arial" w:cs="Arial"/>
                <w:color w:val="000000"/>
                <w:sz w:val="20"/>
                <w:szCs w:val="20"/>
                <w:lang w:val="ru-RU"/>
              </w:rPr>
              <w:t>Способност коришћења комуникационих и алармних система и опреме за узбуњивање у случају опасности.</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6. разликује елементе ватре, врсте и изворе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паљења;</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могућих узрока пожара током различитих активности, као и познавање класификације пожара према Европском стандарду </w:t>
            </w:r>
            <w:r w:rsidRPr="0010696F">
              <w:rPr>
                <w:rFonts w:ascii="Arial" w:hAnsi="Arial" w:cs="Arial"/>
                <w:color w:val="000000"/>
                <w:sz w:val="20"/>
                <w:szCs w:val="20"/>
              </w:rPr>
              <w:t>EN</w:t>
            </w:r>
            <w:r w:rsidRPr="0010696F">
              <w:rPr>
                <w:rFonts w:ascii="Arial" w:hAnsi="Arial" w:cs="Arial"/>
                <w:color w:val="000000"/>
                <w:sz w:val="20"/>
                <w:szCs w:val="20"/>
                <w:lang w:val="ru-RU"/>
              </w:rPr>
              <w:t> или некој другој еквивалентној норми.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елемената процеса сагоревања.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примене основа поступка за гашења пожара.</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разликује и користи различите врсте апарата за гашење пожара.</w:t>
            </w:r>
            <w:r w:rsidRPr="0010696F">
              <w:rPr>
                <w:rFonts w:ascii="Arial" w:hAnsi="Arial" w:cs="Arial"/>
                <w:color w:val="000000"/>
                <w:sz w:val="20"/>
                <w:szCs w:val="20"/>
              </w:rPr>
              <w:t>;</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различитих карактеристика и класа апарата за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примене различитих метода гашења пожара и употребе опреме за гашење и фиксне инсталације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класе апарата за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употреба различитих врста преносивих апарата за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r w:rsidRPr="0010696F">
              <w:rPr>
                <w:rFonts w:ascii="Arial" w:hAnsi="Arial" w:cs="Arial"/>
                <w:color w:val="000000"/>
                <w:sz w:val="20"/>
                <w:szCs w:val="20"/>
                <w:lang w:val="ru-RU"/>
              </w:rPr>
              <w:t> утицај ветра док се приближава ватри.</w:t>
            </w:r>
          </w:p>
        </w:tc>
      </w:tr>
      <w:tr w:rsidR="0010696F" w:rsidRPr="0010696F" w:rsidTr="00CE6BFB">
        <w:tc>
          <w:tcPr>
            <w:tcW w:w="17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 пружи медицинску прву помоћ.</w:t>
            </w:r>
          </w:p>
        </w:tc>
        <w:tc>
          <w:tcPr>
            <w:tcW w:w="32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општих принципа прве помоћи, укључујући познавање анатомије тела и функција на пловилу након процене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одржавања физичке и менталне кондиције и личне хигијене у случају прве помоћи.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релевантних мера у случају несрећа у складу са признатим најбољим праксама.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процене потреба унесрећених лица и ризика по сопствену безбедност.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Способност обављања потребних мера у хитним случајевима, укључујући: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а) стављање унесрећеног лица у одговарајући положај,</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б) примену технике оживљавања,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в) заустављање крварења,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г) примену одговарајућих мера основног санирања стања шока,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д) примену одговарајућих мера у случају опекотина и опарина,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укључујући повреде изазване електричном енергијом,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ђ) спасавање и превоз унесрећеног лица.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импровизације завоја и употребе материјала из паковања прве помоћи.</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1. Пловидба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1.1. Заповедник пловила мора бити способан да планира путовање и спроведе пловидбу унутрашњим пловним путевима укључујући могућност избора најлогичнијег, економичног и еколошког пута пловидбе до одредишта за утовар и истовар узимајући у обзир важеће саобраћајне прописе и договорени скуп правила која се примењују у унутрашњој пловидби.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95"/>
        <w:gridCol w:w="5991"/>
      </w:tblGrid>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плови европским унутрашњим пловним путевима</w:t>
            </w:r>
            <w:r w:rsidRPr="0010696F">
              <w:rPr>
                <w:rFonts w:ascii="Arial" w:hAnsi="Arial" w:cs="Arial"/>
                <w:color w:val="000000"/>
                <w:sz w:val="20"/>
                <w:szCs w:val="20"/>
              </w:rPr>
              <w:t> </w:t>
            </w:r>
            <w:r w:rsidRPr="0010696F">
              <w:rPr>
                <w:rFonts w:ascii="Arial" w:hAnsi="Arial" w:cs="Arial"/>
                <w:color w:val="000000"/>
                <w:sz w:val="20"/>
                <w:szCs w:val="20"/>
                <w:lang w:val="ru-RU"/>
              </w:rPr>
              <w:t>укључујући преводнице и лифтове за бродове у складу са споразумом о пловодби са агентом;</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националних и међународних пловних путева који се користе у унутрашњој пловидби, географских положаја река, канала, морских лука, унутрашњих лука и однос са токовима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класификације унутрашњих пловних путева Конференције европских министара транспорта (</w:t>
            </w:r>
            <w:r w:rsidRPr="0010696F">
              <w:rPr>
                <w:rFonts w:ascii="Arial" w:hAnsi="Arial" w:cs="Arial"/>
                <w:color w:val="000000"/>
                <w:sz w:val="20"/>
                <w:szCs w:val="20"/>
              </w:rPr>
              <w:t>CEMT</w:t>
            </w:r>
            <w:r w:rsidRPr="0010696F">
              <w:rPr>
                <w:rFonts w:ascii="Arial" w:hAnsi="Arial" w:cs="Arial"/>
                <w:color w:val="000000"/>
                <w:sz w:val="20"/>
                <w:szCs w:val="20"/>
                <w:lang w:val="ru-RU"/>
              </w:rPr>
              <w:t>), димензија пловног пута у односу на димензије пловила користећи савремене информационе системе.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рачунања помоћу водостаја, дубине и (ваздушног) газа користећи одговарајуће изворе информација.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израчунавања удаљености и времена пловидбе користећи изворе информација о удаљеностима, преводницама, ограничењима и брзини или времену пловидбе.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5. Познавање правне одговорности и осигурања.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давања упутстава члановима посаде и бродском особљу за обављање послова на безбедан начин.</w:t>
            </w:r>
          </w:p>
        </w:tc>
      </w:tr>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поштује и примењује саобраћајне прописе применљиве на пловидбу на унутрашњим пловним путевима за избегавање оштећења;</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саобраћајних прописа, као што је скуп договорених правила која се примењују у унутрашњој пловидби на</w:t>
            </w:r>
            <w:r w:rsidRPr="0010696F">
              <w:rPr>
                <w:rFonts w:ascii="Arial" w:hAnsi="Arial" w:cs="Arial"/>
                <w:color w:val="000000"/>
                <w:sz w:val="20"/>
                <w:szCs w:val="20"/>
              </w:rPr>
              <w:t> </w:t>
            </w:r>
            <w:r w:rsidRPr="0010696F">
              <w:rPr>
                <w:rFonts w:ascii="Arial" w:hAnsi="Arial" w:cs="Arial"/>
                <w:color w:val="000000"/>
                <w:sz w:val="20"/>
                <w:szCs w:val="20"/>
                <w:lang w:val="ru-RU"/>
              </w:rPr>
              <w:t>унутрашњим пловним путевима, којим се плови да би се избегла оштећења (нпр. судар).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примене одговарајућих саобраћајних прописа који се односе на пловни пут којим се плови.</w:t>
            </w:r>
          </w:p>
        </w:tc>
      </w:tr>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размотри економске и еколошке аспекте управљања пловилом да би се користило пловило на ефикасан начин и поштовала заштита животне средине;</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еколошких аспеката приликом пловидбе на унутрашњим пловним путевима.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 се спроведе еколошки одржива и економична пловидба с обзиром на нпр. ефикасност коришћења горива, снабдевања горивом, нивое емисије, ефекте плитке воде, прикључак електричне енергије са обале и руковање отпадом.</w:t>
            </w:r>
          </w:p>
        </w:tc>
      </w:tr>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узме у обзир техничке структуре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профиле пловних путева и примени мере предострожности;</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утицаја грађевинских конструкција, профила пловних путева и заштитних радова на пловидбу.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за пловидбу пролазећи кроз различите врсте преводница (поступка превођења), разне врсте мостова, профила канала и река и да искористи „сигурне лукеˮ и ноћне луке.</w:t>
            </w:r>
          </w:p>
        </w:tc>
      </w:tr>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ради са ажурним картама или мапама,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обавештењима бродараца или помораца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другим публикацијама;</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навигационих помагала.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навигационих помагала према потреби, нпр. сателитски систем за позиционирање.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коришћења наутичких карата узимајући у обзир факторе који се однос</w:t>
            </w:r>
            <w:r w:rsidRPr="0010696F">
              <w:rPr>
                <w:rFonts w:ascii="Arial" w:hAnsi="Arial" w:cs="Arial"/>
                <w:color w:val="000000"/>
                <w:sz w:val="20"/>
                <w:szCs w:val="20"/>
              </w:rPr>
              <w:t>e</w:t>
            </w:r>
            <w:r w:rsidRPr="0010696F">
              <w:rPr>
                <w:rFonts w:ascii="Arial" w:hAnsi="Arial" w:cs="Arial"/>
                <w:color w:val="000000"/>
                <w:sz w:val="20"/>
                <w:szCs w:val="20"/>
                <w:lang w:val="ru-RU"/>
              </w:rPr>
              <w:t> на прецизност и читање карата као што су датум карте, симболи, мерење дубине, опис дна, уцртане дубине и хидрографске нуле, (према систему </w:t>
            </w:r>
            <w:r w:rsidRPr="00E920A7">
              <w:rPr>
                <w:rFonts w:ascii="Arial" w:hAnsi="Arial" w:cs="Arial"/>
                <w:i/>
                <w:iCs/>
                <w:color w:val="000000"/>
                <w:sz w:val="20"/>
                <w:szCs w:val="20"/>
              </w:rPr>
              <w:t>WGS</w:t>
            </w:r>
            <w:r w:rsidRPr="00E920A7">
              <w:rPr>
                <w:rFonts w:ascii="Arial" w:hAnsi="Arial" w:cs="Arial"/>
                <w:i/>
                <w:iCs/>
                <w:color w:val="000000"/>
                <w:sz w:val="20"/>
                <w:szCs w:val="20"/>
                <w:lang w:val="ru-RU"/>
              </w:rPr>
              <w:t>84</w:t>
            </w:r>
            <w:r w:rsidRPr="0010696F">
              <w:rPr>
                <w:rFonts w:ascii="Arial" w:hAnsi="Arial" w:cs="Arial"/>
                <w:color w:val="000000"/>
                <w:sz w:val="20"/>
                <w:szCs w:val="20"/>
                <w:lang w:val="ru-RU"/>
              </w:rPr>
              <w:t>) и способност примене међународних стандарда за карте, као што је </w:t>
            </w:r>
            <w:r w:rsidRPr="0010696F">
              <w:rPr>
                <w:rFonts w:ascii="Arial" w:hAnsi="Arial" w:cs="Arial"/>
                <w:color w:val="000000"/>
                <w:sz w:val="20"/>
                <w:szCs w:val="20"/>
              </w:rPr>
              <w:t>Inland</w:t>
            </w:r>
            <w:r w:rsidRPr="0010696F">
              <w:rPr>
                <w:rFonts w:ascii="Arial" w:hAnsi="Arial" w:cs="Arial"/>
                <w:color w:val="000000"/>
                <w:sz w:val="20"/>
                <w:szCs w:val="20"/>
                <w:lang w:val="ru-RU"/>
              </w:rPr>
              <w:t> </w:t>
            </w:r>
            <w:r w:rsidRPr="0010696F">
              <w:rPr>
                <w:rFonts w:ascii="Arial" w:hAnsi="Arial" w:cs="Arial"/>
                <w:color w:val="000000"/>
                <w:sz w:val="20"/>
                <w:szCs w:val="20"/>
              </w:rPr>
              <w:t>ECDIS</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коришћења наутичких публикација попут обавештења бродараца или помораца да би се прикупиле неопходне информације потребне за безбедну пловидбу, утврђивање висине плиме у било које време, информације о леду, високом или ниском водостају, везовима и именику лука.</w:t>
            </w:r>
          </w:p>
        </w:tc>
      </w:tr>
      <w:tr w:rsidR="0010696F" w:rsidRPr="0010696F" w:rsidTr="00CE6BFB">
        <w:tc>
          <w:tcPr>
            <w:tcW w:w="17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користи одговарајуће алате за надзор саобраћаја и да буде у стању да их примењује.</w:t>
            </w:r>
          </w:p>
        </w:tc>
        <w:tc>
          <w:tcPr>
            <w:tcW w:w="3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сигнализације.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дневних и ноћних знакова, као што су светла за управљање пловилом.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Познавање система </w:t>
            </w:r>
            <w:r w:rsidRPr="0010696F">
              <w:rPr>
                <w:rFonts w:ascii="Arial" w:hAnsi="Arial" w:cs="Arial"/>
                <w:color w:val="000000"/>
                <w:sz w:val="20"/>
                <w:szCs w:val="20"/>
              </w:rPr>
              <w:t>Inland</w:t>
            </w:r>
            <w:r w:rsidRPr="0010696F">
              <w:rPr>
                <w:rFonts w:ascii="Arial" w:hAnsi="Arial" w:cs="Arial"/>
                <w:color w:val="000000"/>
                <w:sz w:val="20"/>
                <w:szCs w:val="20"/>
                <w:lang w:val="ru-RU"/>
              </w:rPr>
              <w:t> </w:t>
            </w:r>
            <w:r w:rsidRPr="0010696F">
              <w:rPr>
                <w:rFonts w:ascii="Arial" w:hAnsi="Arial" w:cs="Arial"/>
                <w:color w:val="000000"/>
                <w:sz w:val="20"/>
                <w:szCs w:val="20"/>
              </w:rPr>
              <w:t>AIS</w:t>
            </w:r>
            <w:r w:rsidRPr="0010696F">
              <w:rPr>
                <w:rFonts w:ascii="Arial" w:hAnsi="Arial" w:cs="Arial"/>
                <w:color w:val="000000"/>
                <w:sz w:val="20"/>
                <w:szCs w:val="20"/>
                <w:lang w:val="ru-RU"/>
              </w:rPr>
              <w:t>, система </w:t>
            </w:r>
            <w:r w:rsidRPr="0010696F">
              <w:rPr>
                <w:rFonts w:ascii="Arial" w:hAnsi="Arial" w:cs="Arial"/>
                <w:color w:val="000000"/>
                <w:sz w:val="20"/>
                <w:szCs w:val="20"/>
              </w:rPr>
              <w:t>Inland</w:t>
            </w:r>
            <w:r w:rsidRPr="0010696F">
              <w:rPr>
                <w:rFonts w:ascii="Arial" w:hAnsi="Arial" w:cs="Arial"/>
                <w:color w:val="000000"/>
                <w:sz w:val="20"/>
                <w:szCs w:val="20"/>
                <w:lang w:val="ru-RU"/>
              </w:rPr>
              <w:t> </w:t>
            </w:r>
            <w:r w:rsidRPr="0010696F">
              <w:rPr>
                <w:rFonts w:ascii="Arial" w:hAnsi="Arial" w:cs="Arial"/>
                <w:color w:val="000000"/>
                <w:sz w:val="20"/>
                <w:szCs w:val="20"/>
              </w:rPr>
              <w:t>ECDIS</w:t>
            </w:r>
            <w:r w:rsidRPr="0010696F">
              <w:rPr>
                <w:rFonts w:ascii="Arial" w:hAnsi="Arial" w:cs="Arial"/>
                <w:color w:val="000000"/>
                <w:sz w:val="20"/>
                <w:szCs w:val="20"/>
                <w:lang w:val="ru-RU"/>
              </w:rPr>
              <w:t>, електронског извештавања и обавештења бродараца или помораца, система </w:t>
            </w:r>
            <w:r w:rsidRPr="0010696F">
              <w:rPr>
                <w:rFonts w:ascii="Arial" w:hAnsi="Arial" w:cs="Arial"/>
                <w:color w:val="000000"/>
                <w:sz w:val="20"/>
                <w:szCs w:val="20"/>
              </w:rPr>
              <w:t>RIS</w:t>
            </w:r>
            <w:r w:rsidRPr="0010696F">
              <w:rPr>
                <w:rFonts w:ascii="Arial" w:hAnsi="Arial" w:cs="Arial"/>
                <w:color w:val="000000"/>
                <w:sz w:val="20"/>
                <w:szCs w:val="20"/>
                <w:lang w:val="ru-RU"/>
              </w:rPr>
              <w:t>, надгледаних и ненадгледаних система за надзор пловидбе (</w:t>
            </w:r>
            <w:r w:rsidRPr="0010696F">
              <w:rPr>
                <w:rFonts w:ascii="Arial" w:hAnsi="Arial" w:cs="Arial"/>
                <w:color w:val="000000"/>
                <w:sz w:val="20"/>
                <w:szCs w:val="20"/>
              </w:rPr>
              <w:t>VTS</w:t>
            </w:r>
            <w:r w:rsidRPr="0010696F">
              <w:rPr>
                <w:rFonts w:ascii="Arial" w:hAnsi="Arial" w:cs="Arial"/>
                <w:color w:val="000000"/>
                <w:sz w:val="20"/>
                <w:szCs w:val="20"/>
                <w:lang w:val="ru-RU"/>
              </w:rPr>
              <w:t>) и његових компоненти.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коришћења алата за информисање о саобраћају.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1.2. Заповедник пловила мора бити способан да примењује познавање важећих правила о броју чланова посаде брода, укључујући познавање времена одмора и састава посаде палубе.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58"/>
        <w:gridCol w:w="4928"/>
      </w:tblGrid>
      <w:tr w:rsidR="0010696F" w:rsidRPr="0010696F" w:rsidTr="00CE6BFB">
        <w:tc>
          <w:tcPr>
            <w:tcW w:w="2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71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обезбеди најмањи број чланова посаде у складу са важећим правилима,</w:t>
            </w:r>
            <w:r w:rsidRPr="0010696F">
              <w:rPr>
                <w:rFonts w:ascii="Arial" w:hAnsi="Arial" w:cs="Arial"/>
                <w:color w:val="000000"/>
                <w:sz w:val="20"/>
                <w:szCs w:val="20"/>
              </w:rPr>
              <w:t> </w:t>
            </w:r>
            <w:r w:rsidRPr="0010696F">
              <w:rPr>
                <w:rFonts w:ascii="Arial" w:hAnsi="Arial" w:cs="Arial"/>
                <w:color w:val="000000"/>
                <w:sz w:val="20"/>
                <w:szCs w:val="20"/>
                <w:lang w:val="ru-RU"/>
              </w:rPr>
              <w:t>укључујући знање о времену одмора и саставу посаде палубе.</w:t>
            </w:r>
          </w:p>
        </w:tc>
        <w:tc>
          <w:tcPr>
            <w:tcW w:w="271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захтева о најмањем броју чланова посаде и обавезним стручним квалификацијама чланова посаде и бродског особља.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захтева о</w:t>
            </w:r>
            <w:r w:rsidRPr="0010696F">
              <w:rPr>
                <w:rFonts w:ascii="Arial" w:hAnsi="Arial" w:cs="Arial"/>
                <w:color w:val="000000"/>
                <w:sz w:val="20"/>
                <w:szCs w:val="20"/>
              </w:rPr>
              <w:t> </w:t>
            </w:r>
            <w:r w:rsidRPr="0010696F">
              <w:rPr>
                <w:rFonts w:ascii="Arial" w:hAnsi="Arial" w:cs="Arial"/>
                <w:color w:val="000000"/>
                <w:sz w:val="20"/>
                <w:szCs w:val="20"/>
                <w:lang w:val="ru-RU"/>
              </w:rPr>
              <w:t>здравственој способности и здравственим прегледима чланова посаде.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административног поступка за евидентирање података у бродарске књижице.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Познавање важећих начина искоришћавања времена и минималног времена одмора.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xml:space="preserve">5. Познавање административне процедуре за </w:t>
            </w:r>
            <w:r w:rsidRPr="0010696F">
              <w:rPr>
                <w:rFonts w:ascii="Arial" w:hAnsi="Arial" w:cs="Arial"/>
                <w:color w:val="000000"/>
                <w:sz w:val="20"/>
                <w:szCs w:val="20"/>
                <w:lang w:val="ru-RU"/>
              </w:rPr>
              <w:lastRenderedPageBreak/>
              <w:t>евидентирање података у бродски дневник.</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Познавање правила о радном времену.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Познавање захтева за посебна овлашћења.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8. Познавање специфичних захтева</w:t>
            </w:r>
            <w:r w:rsidRPr="0010696F">
              <w:rPr>
                <w:rFonts w:ascii="Arial" w:hAnsi="Arial" w:cs="Arial"/>
                <w:color w:val="000000"/>
                <w:sz w:val="20"/>
                <w:szCs w:val="20"/>
              </w:rPr>
              <w:t> </w:t>
            </w:r>
            <w:r w:rsidRPr="0010696F">
              <w:rPr>
                <w:rFonts w:ascii="Arial" w:hAnsi="Arial" w:cs="Arial"/>
                <w:color w:val="000000"/>
                <w:sz w:val="20"/>
                <w:szCs w:val="20"/>
                <w:lang w:val="ru-RU"/>
              </w:rPr>
              <w:t>у погледу броја чланова посаде у односу на пловила обухваћена </w:t>
            </w:r>
            <w:r w:rsidRPr="0010696F">
              <w:rPr>
                <w:rFonts w:ascii="Arial" w:hAnsi="Arial" w:cs="Arial"/>
                <w:color w:val="000000"/>
                <w:sz w:val="20"/>
                <w:szCs w:val="20"/>
              </w:rPr>
              <w:t>ADN</w:t>
            </w:r>
            <w:r w:rsidRPr="0010696F">
              <w:rPr>
                <w:rFonts w:ascii="Arial" w:hAnsi="Arial" w:cs="Arial"/>
                <w:color w:val="000000"/>
                <w:sz w:val="20"/>
                <w:szCs w:val="20"/>
                <w:lang w:val="ru-RU"/>
              </w:rPr>
              <w:t>-ом, путничких пловила и за пловила за </w:t>
            </w:r>
            <w:r w:rsidRPr="0010696F">
              <w:rPr>
                <w:rFonts w:ascii="Arial" w:hAnsi="Arial" w:cs="Arial"/>
                <w:color w:val="000000"/>
                <w:sz w:val="20"/>
                <w:szCs w:val="20"/>
              </w:rPr>
              <w:t>LNG</w:t>
            </w:r>
            <w:r w:rsidRPr="0010696F">
              <w:rPr>
                <w:rFonts w:ascii="Arial" w:hAnsi="Arial" w:cs="Arial"/>
                <w:color w:val="000000"/>
                <w:sz w:val="20"/>
                <w:szCs w:val="20"/>
                <w:lang w:val="ru-RU"/>
              </w:rPr>
              <w:t> ако је то могуће.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9. Способност давања инструкција члановима посаде о времену преузимања и завршавања дужности.</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1.3. Заповедник пловила мора бити способан да плови и маневрише обезбеђујући безбедно управљање пловилом, у свим условима на унутрашњим пловним путевима, укључујући и ситуације које карактерише веома велика густина саобраћаја или где друга пловила превозе опасну робу и које траже основно познавање Европског споразума о међународном транспорту опасног терета унутрашњим пловним путевима (ADN).</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60"/>
        <w:gridCol w:w="5396"/>
      </w:tblGrid>
      <w:tr w:rsidR="0010696F" w:rsidRPr="0010696F" w:rsidTr="00CE6BFB">
        <w:trPr>
          <w:tblHeader/>
        </w:trPr>
        <w:tc>
          <w:tcPr>
            <w:tcW w:w="2021"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2979"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плови и маневрише узимајући у обзир географске, хидролошке, метеоролошке и морфолошке карактеристике главних унутрашњих пловних путева;</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хидролошких и морфолошких карактеристика главних пловних путева, као што су подручје слива и разводница, врсте река према извору воде, пада и тока реке, брзине тока и образца деловања струје и људског деловања на ток реке.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метеоролошких ефеката на главне унутрашње пловне путеве, нпр. временска прогноза и услуге упозорења, скала по Бофору, територијална служба за упозорења на олујни ветар и непогоде са факторима као што су ваздушни притисак, ветар, подручја високог и ниског притиска, облаци, магла, врсте и пролазак фронтова, упозорење на лед и упозорење о високом водостају.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примене географских, хидролошких, метеоролошких и морфолошких информација.</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нареди привезивање и одвезивање пловила и операције тегљења;</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техничких захтева и докумената о операцијама привезивања и вуче.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покретања маневарских поступака привезивања и одвезивања и осигурање усклађености опреме на различитим врстама пловила са захтевима из исправе о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комуникације са особљем на палуби, нпр. коришћење комуникационих система и ручних сигнала.</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обезбеди сигуран приступ пловилу;</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техничких захтева за средства за приступ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организовања безбедног приступа пловилу било да плови, или је привезано или усидрено и коришћења нпр. степеништа, моста за приступ, бродског чамца, заштите од пада и осветљења.</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користи савремена електронска навигациона помагала у пловидби;</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функција и рада навигационих помагала.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принципа рада, ограничења и извора грешака у навигационим помагалима.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коришћења наутичких сензора и показивача који пружају информације о пловидби, нпр. (диференцијалног) </w:t>
            </w:r>
            <w:r w:rsidRPr="0010696F">
              <w:rPr>
                <w:rFonts w:ascii="Arial" w:hAnsi="Arial" w:cs="Arial"/>
                <w:color w:val="000000"/>
                <w:sz w:val="20"/>
                <w:szCs w:val="20"/>
              </w:rPr>
              <w:t>GPS</w:t>
            </w:r>
            <w:r w:rsidRPr="0010696F">
              <w:rPr>
                <w:rFonts w:ascii="Arial" w:hAnsi="Arial" w:cs="Arial"/>
                <w:color w:val="000000"/>
                <w:sz w:val="20"/>
                <w:szCs w:val="20"/>
                <w:lang w:val="ru-RU"/>
              </w:rPr>
              <w:t>-а, положају, смеру, курсу, брзини, удаљености, дубини, систем </w:t>
            </w:r>
            <w:r w:rsidRPr="0010696F">
              <w:rPr>
                <w:rFonts w:ascii="Arial" w:hAnsi="Arial" w:cs="Arial"/>
                <w:color w:val="000000"/>
                <w:sz w:val="20"/>
                <w:szCs w:val="20"/>
              </w:rPr>
              <w:t>Inland</w:t>
            </w:r>
            <w:r w:rsidRPr="0010696F">
              <w:rPr>
                <w:rFonts w:ascii="Arial" w:hAnsi="Arial" w:cs="Arial"/>
                <w:color w:val="000000"/>
                <w:sz w:val="20"/>
                <w:szCs w:val="20"/>
                <w:lang w:val="ru-RU"/>
              </w:rPr>
              <w:t> </w:t>
            </w:r>
            <w:r w:rsidRPr="0010696F">
              <w:rPr>
                <w:rFonts w:ascii="Arial" w:hAnsi="Arial" w:cs="Arial"/>
                <w:color w:val="000000"/>
                <w:sz w:val="20"/>
                <w:szCs w:val="20"/>
              </w:rPr>
              <w:t>ECDIS</w:t>
            </w:r>
            <w:r w:rsidRPr="0010696F">
              <w:rPr>
                <w:rFonts w:ascii="Arial" w:hAnsi="Arial" w:cs="Arial"/>
                <w:color w:val="000000"/>
                <w:sz w:val="20"/>
                <w:szCs w:val="20"/>
                <w:lang w:val="ru-RU"/>
              </w:rPr>
              <w:t> и радар.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коришћења речних информационих услуга (</w:t>
            </w:r>
            <w:r w:rsidRPr="0010696F">
              <w:rPr>
                <w:rFonts w:ascii="Arial" w:hAnsi="Arial" w:cs="Arial"/>
                <w:color w:val="000000"/>
                <w:sz w:val="20"/>
                <w:szCs w:val="20"/>
              </w:rPr>
              <w:t>RIS</w:t>
            </w:r>
            <w:r w:rsidRPr="0010696F">
              <w:rPr>
                <w:rFonts w:ascii="Arial" w:hAnsi="Arial" w:cs="Arial"/>
                <w:color w:val="000000"/>
                <w:sz w:val="20"/>
                <w:szCs w:val="20"/>
                <w:lang w:val="ru-RU"/>
              </w:rPr>
              <w:t>)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технологија, нпр. систем </w:t>
            </w:r>
            <w:r w:rsidRPr="0010696F">
              <w:rPr>
                <w:rFonts w:ascii="Arial" w:hAnsi="Arial" w:cs="Arial"/>
                <w:color w:val="000000"/>
                <w:sz w:val="20"/>
                <w:szCs w:val="20"/>
              </w:rPr>
              <w:t>Inland</w:t>
            </w:r>
            <w:r w:rsidRPr="0010696F">
              <w:rPr>
                <w:rFonts w:ascii="Arial" w:hAnsi="Arial" w:cs="Arial"/>
                <w:color w:val="000000"/>
                <w:sz w:val="20"/>
                <w:szCs w:val="20"/>
                <w:lang w:val="ru-RU"/>
              </w:rPr>
              <w:t> </w:t>
            </w:r>
            <w:r w:rsidRPr="0010696F">
              <w:rPr>
                <w:rFonts w:ascii="Arial" w:hAnsi="Arial" w:cs="Arial"/>
                <w:color w:val="000000"/>
                <w:sz w:val="20"/>
                <w:szCs w:val="20"/>
              </w:rPr>
              <w:t>AIS</w:t>
            </w:r>
            <w:r w:rsidRPr="0010696F">
              <w:rPr>
                <w:rFonts w:ascii="Arial" w:hAnsi="Arial" w:cs="Arial"/>
                <w:color w:val="000000"/>
                <w:sz w:val="20"/>
                <w:szCs w:val="20"/>
                <w:lang w:val="ru-RU"/>
              </w:rPr>
              <w:t>, систем </w:t>
            </w:r>
            <w:r w:rsidRPr="0010696F">
              <w:rPr>
                <w:rFonts w:ascii="Arial" w:hAnsi="Arial" w:cs="Arial"/>
                <w:color w:val="000000"/>
                <w:sz w:val="20"/>
                <w:szCs w:val="20"/>
              </w:rPr>
              <w:t>Inland</w:t>
            </w:r>
            <w:r w:rsidRPr="0010696F">
              <w:rPr>
                <w:rFonts w:ascii="Arial" w:hAnsi="Arial" w:cs="Arial"/>
                <w:color w:val="000000"/>
                <w:sz w:val="20"/>
                <w:szCs w:val="20"/>
                <w:lang w:val="ru-RU"/>
              </w:rPr>
              <w:t> </w:t>
            </w:r>
            <w:r w:rsidRPr="0010696F">
              <w:rPr>
                <w:rFonts w:ascii="Arial" w:hAnsi="Arial" w:cs="Arial"/>
                <w:color w:val="000000"/>
                <w:sz w:val="20"/>
                <w:szCs w:val="20"/>
              </w:rPr>
              <w:t>ECDIS</w:t>
            </w:r>
            <w:r w:rsidRPr="0010696F">
              <w:rPr>
                <w:rFonts w:ascii="Arial" w:hAnsi="Arial" w:cs="Arial"/>
                <w:color w:val="000000"/>
                <w:sz w:val="20"/>
                <w:szCs w:val="20"/>
                <w:lang w:val="ru-RU"/>
              </w:rPr>
              <w:t>, елетронско извештавање и обавештење за бродарце, информационе услуге о пловном путу </w:t>
            </w:r>
            <w:r w:rsidRPr="0010696F">
              <w:rPr>
                <w:rFonts w:ascii="Arial" w:hAnsi="Arial" w:cs="Arial"/>
                <w:color w:val="000000"/>
                <w:sz w:val="20"/>
                <w:szCs w:val="20"/>
              </w:rPr>
              <w:t>FIS</w:t>
            </w:r>
            <w:r w:rsidRPr="0010696F">
              <w:rPr>
                <w:rFonts w:ascii="Arial" w:hAnsi="Arial" w:cs="Arial"/>
                <w:color w:val="000000"/>
                <w:sz w:val="20"/>
                <w:szCs w:val="20"/>
                <w:lang w:val="ru-RU"/>
              </w:rPr>
              <w:t>-а (</w:t>
            </w:r>
            <w:r w:rsidRPr="0010696F">
              <w:rPr>
                <w:rFonts w:ascii="Arial" w:hAnsi="Arial" w:cs="Arial"/>
                <w:color w:val="000000"/>
                <w:sz w:val="20"/>
                <w:szCs w:val="20"/>
              </w:rPr>
              <w:t>Fairway</w:t>
            </w:r>
            <w:r w:rsidRPr="0010696F">
              <w:rPr>
                <w:rFonts w:ascii="Arial" w:hAnsi="Arial" w:cs="Arial"/>
                <w:color w:val="000000"/>
                <w:sz w:val="20"/>
                <w:szCs w:val="20"/>
                <w:lang w:val="ru-RU"/>
              </w:rPr>
              <w:t> </w:t>
            </w:r>
            <w:r w:rsidRPr="0010696F">
              <w:rPr>
                <w:rFonts w:ascii="Arial" w:hAnsi="Arial" w:cs="Arial"/>
                <w:color w:val="000000"/>
                <w:sz w:val="20"/>
                <w:szCs w:val="20"/>
              </w:rPr>
              <w:t>Information</w:t>
            </w:r>
            <w:r w:rsidRPr="0010696F">
              <w:rPr>
                <w:rFonts w:ascii="Arial" w:hAnsi="Arial" w:cs="Arial"/>
                <w:color w:val="000000"/>
                <w:sz w:val="20"/>
                <w:szCs w:val="20"/>
                <w:lang w:val="ru-RU"/>
              </w:rPr>
              <w:t> </w:t>
            </w:r>
            <w:r w:rsidRPr="0010696F">
              <w:rPr>
                <w:rFonts w:ascii="Arial" w:hAnsi="Arial" w:cs="Arial"/>
                <w:color w:val="000000"/>
                <w:sz w:val="20"/>
                <w:szCs w:val="20"/>
              </w:rPr>
              <w:t>Services</w:t>
            </w:r>
            <w:r w:rsidRPr="0010696F">
              <w:rPr>
                <w:rFonts w:ascii="Arial" w:hAnsi="Arial" w:cs="Arial"/>
                <w:color w:val="000000"/>
                <w:sz w:val="20"/>
                <w:szCs w:val="20"/>
                <w:lang w:val="ru-RU"/>
              </w:rPr>
              <w:t xml:space="preserve">), </w:t>
            </w:r>
            <w:r w:rsidRPr="0010696F">
              <w:rPr>
                <w:rFonts w:ascii="Arial" w:hAnsi="Arial" w:cs="Arial"/>
                <w:color w:val="000000"/>
                <w:sz w:val="20"/>
                <w:szCs w:val="20"/>
                <w:lang w:val="ru-RU"/>
              </w:rPr>
              <w:lastRenderedPageBreak/>
              <w:t>информационе услуге о саобраћају </w:t>
            </w:r>
            <w:r w:rsidRPr="0010696F">
              <w:rPr>
                <w:rFonts w:ascii="Arial" w:hAnsi="Arial" w:cs="Arial"/>
                <w:color w:val="000000"/>
                <w:sz w:val="20"/>
                <w:szCs w:val="20"/>
              </w:rPr>
              <w:t>TIS</w:t>
            </w:r>
            <w:r w:rsidRPr="0010696F">
              <w:rPr>
                <w:rFonts w:ascii="Arial" w:hAnsi="Arial" w:cs="Arial"/>
                <w:color w:val="000000"/>
                <w:sz w:val="20"/>
                <w:szCs w:val="20"/>
                <w:lang w:val="ru-RU"/>
              </w:rPr>
              <w:t>-а (</w:t>
            </w:r>
            <w:r w:rsidRPr="0010696F">
              <w:rPr>
                <w:rFonts w:ascii="Arial" w:hAnsi="Arial" w:cs="Arial"/>
                <w:color w:val="000000"/>
                <w:sz w:val="20"/>
                <w:szCs w:val="20"/>
              </w:rPr>
              <w:t>Traffic</w:t>
            </w:r>
            <w:r w:rsidRPr="0010696F">
              <w:rPr>
                <w:rFonts w:ascii="Arial" w:hAnsi="Arial" w:cs="Arial"/>
                <w:color w:val="000000"/>
                <w:sz w:val="20"/>
                <w:szCs w:val="20"/>
                <w:lang w:val="ru-RU"/>
              </w:rPr>
              <w:t> </w:t>
            </w:r>
            <w:r w:rsidRPr="0010696F">
              <w:rPr>
                <w:rFonts w:ascii="Arial" w:hAnsi="Arial" w:cs="Arial"/>
                <w:color w:val="000000"/>
                <w:sz w:val="20"/>
                <w:szCs w:val="20"/>
              </w:rPr>
              <w:t>Information</w:t>
            </w:r>
            <w:r w:rsidRPr="0010696F">
              <w:rPr>
                <w:rFonts w:ascii="Arial" w:hAnsi="Arial" w:cs="Arial"/>
                <w:color w:val="000000"/>
                <w:sz w:val="20"/>
                <w:szCs w:val="20"/>
                <w:lang w:val="ru-RU"/>
              </w:rPr>
              <w:t> </w:t>
            </w:r>
            <w:r w:rsidRPr="0010696F">
              <w:rPr>
                <w:rFonts w:ascii="Arial" w:hAnsi="Arial" w:cs="Arial"/>
                <w:color w:val="000000"/>
                <w:sz w:val="20"/>
                <w:szCs w:val="20"/>
              </w:rPr>
              <w:t>Services</w:t>
            </w:r>
            <w:r w:rsidRPr="0010696F">
              <w:rPr>
                <w:rFonts w:ascii="Arial" w:hAnsi="Arial" w:cs="Arial"/>
                <w:color w:val="000000"/>
                <w:sz w:val="20"/>
                <w:szCs w:val="20"/>
                <w:lang w:val="ru-RU"/>
              </w:rPr>
              <w:t>), услуге управљања саобраћајем, </w:t>
            </w:r>
            <w:r w:rsidRPr="0010696F">
              <w:rPr>
                <w:rFonts w:ascii="Arial" w:hAnsi="Arial" w:cs="Arial"/>
                <w:color w:val="000000"/>
                <w:sz w:val="20"/>
                <w:szCs w:val="20"/>
              </w:rPr>
              <w:t>TMS</w:t>
            </w:r>
            <w:r w:rsidRPr="0010696F">
              <w:rPr>
                <w:rFonts w:ascii="Arial" w:hAnsi="Arial" w:cs="Arial"/>
                <w:color w:val="000000"/>
                <w:sz w:val="20"/>
                <w:szCs w:val="20"/>
                <w:lang w:val="ru-RU"/>
              </w:rPr>
              <w:t>-а (</w:t>
            </w:r>
            <w:r w:rsidRPr="0010696F">
              <w:rPr>
                <w:rFonts w:ascii="Arial" w:hAnsi="Arial" w:cs="Arial"/>
                <w:color w:val="000000"/>
                <w:sz w:val="20"/>
                <w:szCs w:val="20"/>
              </w:rPr>
              <w:t>Traffic</w:t>
            </w:r>
            <w:r w:rsidRPr="0010696F">
              <w:rPr>
                <w:rFonts w:ascii="Arial" w:hAnsi="Arial" w:cs="Arial"/>
                <w:color w:val="000000"/>
                <w:sz w:val="20"/>
                <w:szCs w:val="20"/>
                <w:lang w:val="ru-RU"/>
              </w:rPr>
              <w:t> </w:t>
            </w:r>
            <w:r w:rsidRPr="0010696F">
              <w:rPr>
                <w:rFonts w:ascii="Arial" w:hAnsi="Arial" w:cs="Arial"/>
                <w:color w:val="000000"/>
                <w:sz w:val="20"/>
                <w:szCs w:val="20"/>
              </w:rPr>
              <w:t>Management</w:t>
            </w:r>
            <w:r w:rsidRPr="0010696F">
              <w:rPr>
                <w:rFonts w:ascii="Arial" w:hAnsi="Arial" w:cs="Arial"/>
                <w:color w:val="000000"/>
                <w:sz w:val="20"/>
                <w:szCs w:val="20"/>
                <w:lang w:val="ru-RU"/>
              </w:rPr>
              <w:t> </w:t>
            </w:r>
            <w:r w:rsidRPr="0010696F">
              <w:rPr>
                <w:rFonts w:ascii="Arial" w:hAnsi="Arial" w:cs="Arial"/>
                <w:color w:val="000000"/>
                <w:sz w:val="20"/>
                <w:szCs w:val="20"/>
              </w:rPr>
              <w:t>Services</w:t>
            </w:r>
            <w:r w:rsidRPr="0010696F">
              <w:rPr>
                <w:rFonts w:ascii="Arial" w:hAnsi="Arial" w:cs="Arial"/>
                <w:color w:val="000000"/>
                <w:sz w:val="20"/>
                <w:szCs w:val="20"/>
                <w:lang w:val="ru-RU"/>
              </w:rPr>
              <w:t>), службе за ублажавања катастрофа </w:t>
            </w:r>
            <w:r w:rsidRPr="0010696F">
              <w:rPr>
                <w:rFonts w:ascii="Arial" w:hAnsi="Arial" w:cs="Arial"/>
                <w:color w:val="000000"/>
                <w:sz w:val="20"/>
                <w:szCs w:val="20"/>
              </w:rPr>
              <w:t>CAS</w:t>
            </w:r>
            <w:r w:rsidRPr="0010696F">
              <w:rPr>
                <w:rFonts w:ascii="Arial" w:hAnsi="Arial" w:cs="Arial"/>
                <w:color w:val="000000"/>
                <w:sz w:val="20"/>
                <w:szCs w:val="20"/>
                <w:lang w:val="ru-RU"/>
              </w:rPr>
              <w:t> (</w:t>
            </w:r>
            <w:r w:rsidRPr="0010696F">
              <w:rPr>
                <w:rFonts w:ascii="Arial" w:hAnsi="Arial" w:cs="Arial"/>
                <w:color w:val="000000"/>
                <w:sz w:val="20"/>
                <w:szCs w:val="20"/>
              </w:rPr>
              <w:t>Calamity</w:t>
            </w:r>
            <w:r w:rsidRPr="0010696F">
              <w:rPr>
                <w:rFonts w:ascii="Arial" w:hAnsi="Arial" w:cs="Arial"/>
                <w:color w:val="000000"/>
                <w:sz w:val="20"/>
                <w:szCs w:val="20"/>
                <w:lang w:val="ru-RU"/>
              </w:rPr>
              <w:t> </w:t>
            </w:r>
            <w:r w:rsidRPr="0010696F">
              <w:rPr>
                <w:rFonts w:ascii="Arial" w:hAnsi="Arial" w:cs="Arial"/>
                <w:color w:val="000000"/>
                <w:sz w:val="20"/>
                <w:szCs w:val="20"/>
              </w:rPr>
              <w:t>Abatement</w:t>
            </w:r>
            <w:r w:rsidRPr="0010696F">
              <w:rPr>
                <w:rFonts w:ascii="Arial" w:hAnsi="Arial" w:cs="Arial"/>
                <w:color w:val="000000"/>
                <w:sz w:val="20"/>
                <w:szCs w:val="20"/>
                <w:lang w:val="ru-RU"/>
              </w:rPr>
              <w:t> </w:t>
            </w:r>
            <w:r w:rsidRPr="0010696F">
              <w:rPr>
                <w:rFonts w:ascii="Arial" w:hAnsi="Arial" w:cs="Arial"/>
                <w:color w:val="000000"/>
                <w:sz w:val="20"/>
                <w:szCs w:val="20"/>
              </w:rPr>
              <w:t>Services</w:t>
            </w:r>
            <w:r w:rsidRPr="0010696F">
              <w:rPr>
                <w:rFonts w:ascii="Arial" w:hAnsi="Arial" w:cs="Arial"/>
                <w:color w:val="000000"/>
                <w:sz w:val="20"/>
                <w:szCs w:val="20"/>
                <w:lang w:val="ru-RU"/>
              </w:rPr>
              <w:t>), информације за транспортну логистику </w:t>
            </w:r>
            <w:r w:rsidRPr="0010696F">
              <w:rPr>
                <w:rFonts w:ascii="Arial" w:hAnsi="Arial" w:cs="Arial"/>
                <w:color w:val="000000"/>
                <w:sz w:val="20"/>
                <w:szCs w:val="20"/>
              </w:rPr>
              <w:t>ITL</w:t>
            </w:r>
            <w:r w:rsidRPr="0010696F">
              <w:rPr>
                <w:rFonts w:ascii="Arial" w:hAnsi="Arial" w:cs="Arial"/>
                <w:color w:val="000000"/>
                <w:sz w:val="20"/>
                <w:szCs w:val="20"/>
                <w:lang w:val="ru-RU"/>
              </w:rPr>
              <w:t>-а (</w:t>
            </w:r>
            <w:r w:rsidRPr="0010696F">
              <w:rPr>
                <w:rFonts w:ascii="Arial" w:hAnsi="Arial" w:cs="Arial"/>
                <w:color w:val="000000"/>
                <w:sz w:val="20"/>
                <w:szCs w:val="20"/>
              </w:rPr>
              <w:t>Information for Transport Logistics</w:t>
            </w:r>
            <w:r w:rsidRPr="0010696F">
              <w:rPr>
                <w:rFonts w:ascii="Arial" w:hAnsi="Arial" w:cs="Arial"/>
                <w:color w:val="000000"/>
                <w:sz w:val="20"/>
                <w:szCs w:val="20"/>
                <w:lang w:val="ru-RU"/>
              </w:rPr>
              <w:t>), информације за спровођење закона </w:t>
            </w:r>
            <w:r w:rsidRPr="0010696F">
              <w:rPr>
                <w:rFonts w:ascii="Arial" w:hAnsi="Arial" w:cs="Arial"/>
                <w:color w:val="000000"/>
                <w:sz w:val="20"/>
                <w:szCs w:val="20"/>
              </w:rPr>
              <w:t>ILE</w:t>
            </w:r>
            <w:r w:rsidRPr="0010696F">
              <w:rPr>
                <w:rFonts w:ascii="Arial" w:hAnsi="Arial" w:cs="Arial"/>
                <w:color w:val="000000"/>
                <w:sz w:val="20"/>
                <w:szCs w:val="20"/>
                <w:lang w:val="ru-RU"/>
              </w:rPr>
              <w:t>-а (</w:t>
            </w:r>
            <w:r w:rsidRPr="0010696F">
              <w:rPr>
                <w:rFonts w:ascii="Arial" w:hAnsi="Arial" w:cs="Arial"/>
                <w:color w:val="000000"/>
                <w:sz w:val="20"/>
                <w:szCs w:val="20"/>
              </w:rPr>
              <w:t>Information</w:t>
            </w:r>
            <w:r w:rsidRPr="0010696F">
              <w:rPr>
                <w:rFonts w:ascii="Arial" w:hAnsi="Arial" w:cs="Arial"/>
                <w:color w:val="000000"/>
                <w:sz w:val="20"/>
                <w:szCs w:val="20"/>
                <w:lang w:val="ru-RU"/>
              </w:rPr>
              <w:t> </w:t>
            </w:r>
            <w:r w:rsidRPr="0010696F">
              <w:rPr>
                <w:rFonts w:ascii="Arial" w:hAnsi="Arial" w:cs="Arial"/>
                <w:color w:val="000000"/>
                <w:sz w:val="20"/>
                <w:szCs w:val="20"/>
              </w:rPr>
              <w:t>for</w:t>
            </w:r>
            <w:r w:rsidRPr="0010696F">
              <w:rPr>
                <w:rFonts w:ascii="Arial" w:hAnsi="Arial" w:cs="Arial"/>
                <w:color w:val="000000"/>
                <w:sz w:val="20"/>
                <w:szCs w:val="20"/>
                <w:lang w:val="ru-RU"/>
              </w:rPr>
              <w:t> </w:t>
            </w:r>
            <w:r w:rsidRPr="0010696F">
              <w:rPr>
                <w:rFonts w:ascii="Arial" w:hAnsi="Arial" w:cs="Arial"/>
                <w:color w:val="000000"/>
                <w:sz w:val="20"/>
                <w:szCs w:val="20"/>
              </w:rPr>
              <w:t>Law</w:t>
            </w:r>
            <w:r w:rsidRPr="0010696F">
              <w:rPr>
                <w:rFonts w:ascii="Arial" w:hAnsi="Arial" w:cs="Arial"/>
                <w:color w:val="000000"/>
                <w:sz w:val="20"/>
                <w:szCs w:val="20"/>
                <w:lang w:val="ru-RU"/>
              </w:rPr>
              <w:t> </w:t>
            </w:r>
            <w:r w:rsidRPr="0010696F">
              <w:rPr>
                <w:rFonts w:ascii="Arial" w:hAnsi="Arial" w:cs="Arial"/>
                <w:color w:val="000000"/>
                <w:sz w:val="20"/>
                <w:szCs w:val="20"/>
              </w:rPr>
              <w:t>Enforcement</w:t>
            </w:r>
            <w:r w:rsidRPr="0010696F">
              <w:rPr>
                <w:rFonts w:ascii="Arial" w:hAnsi="Arial" w:cs="Arial"/>
                <w:color w:val="000000"/>
                <w:sz w:val="20"/>
                <w:szCs w:val="20"/>
                <w:lang w:val="ru-RU"/>
              </w:rPr>
              <w:t>), </w:t>
            </w:r>
            <w:r w:rsidRPr="0010696F">
              <w:rPr>
                <w:rFonts w:ascii="Arial" w:hAnsi="Arial" w:cs="Arial"/>
                <w:color w:val="000000"/>
                <w:sz w:val="20"/>
                <w:szCs w:val="20"/>
              </w:rPr>
              <w:t>ST</w:t>
            </w:r>
            <w:r w:rsidRPr="0010696F">
              <w:rPr>
                <w:rFonts w:ascii="Arial" w:hAnsi="Arial" w:cs="Arial"/>
                <w:color w:val="000000"/>
                <w:sz w:val="20"/>
                <w:szCs w:val="20"/>
                <w:lang w:val="ru-RU"/>
              </w:rPr>
              <w:t> статистика, накнаде за пловни пут и лучке дажбине </w:t>
            </w:r>
            <w:r w:rsidRPr="0010696F">
              <w:rPr>
                <w:rFonts w:ascii="Arial" w:hAnsi="Arial" w:cs="Arial"/>
                <w:color w:val="000000"/>
                <w:sz w:val="20"/>
                <w:szCs w:val="20"/>
              </w:rPr>
              <w:t>WCHD</w:t>
            </w:r>
            <w:r w:rsidRPr="0010696F">
              <w:rPr>
                <w:rFonts w:ascii="Arial" w:hAnsi="Arial" w:cs="Arial"/>
                <w:color w:val="000000"/>
                <w:sz w:val="20"/>
                <w:szCs w:val="20"/>
                <w:lang w:val="ru-RU"/>
              </w:rPr>
              <w:t>-а (</w:t>
            </w:r>
            <w:r w:rsidRPr="0010696F">
              <w:rPr>
                <w:rFonts w:ascii="Arial" w:hAnsi="Arial" w:cs="Arial"/>
                <w:color w:val="000000"/>
                <w:sz w:val="20"/>
                <w:szCs w:val="20"/>
              </w:rPr>
              <w:t>Waterway</w:t>
            </w:r>
            <w:r w:rsidRPr="0010696F">
              <w:rPr>
                <w:rFonts w:ascii="Arial" w:hAnsi="Arial" w:cs="Arial"/>
                <w:color w:val="000000"/>
                <w:sz w:val="20"/>
                <w:szCs w:val="20"/>
                <w:lang w:val="ru-RU"/>
              </w:rPr>
              <w:t> </w:t>
            </w:r>
            <w:r w:rsidRPr="0010696F">
              <w:rPr>
                <w:rFonts w:ascii="Arial" w:hAnsi="Arial" w:cs="Arial"/>
                <w:color w:val="000000"/>
                <w:sz w:val="20"/>
                <w:szCs w:val="20"/>
              </w:rPr>
              <w:t>Charges</w:t>
            </w:r>
            <w:r w:rsidRPr="0010696F">
              <w:rPr>
                <w:rFonts w:ascii="Arial" w:hAnsi="Arial" w:cs="Arial"/>
                <w:color w:val="000000"/>
                <w:sz w:val="20"/>
                <w:szCs w:val="20"/>
                <w:lang w:val="ru-RU"/>
              </w:rPr>
              <w:t> </w:t>
            </w:r>
            <w:r w:rsidRPr="0010696F">
              <w:rPr>
                <w:rFonts w:ascii="Arial" w:hAnsi="Arial" w:cs="Arial"/>
                <w:color w:val="000000"/>
                <w:sz w:val="20"/>
                <w:szCs w:val="20"/>
              </w:rPr>
              <w:t>and</w:t>
            </w:r>
            <w:r w:rsidRPr="0010696F">
              <w:rPr>
                <w:rFonts w:ascii="Arial" w:hAnsi="Arial" w:cs="Arial"/>
                <w:color w:val="000000"/>
                <w:sz w:val="20"/>
                <w:szCs w:val="20"/>
                <w:lang w:val="ru-RU"/>
              </w:rPr>
              <w:t> </w:t>
            </w:r>
            <w:r w:rsidRPr="0010696F">
              <w:rPr>
                <w:rFonts w:ascii="Arial" w:hAnsi="Arial" w:cs="Arial"/>
                <w:color w:val="000000"/>
                <w:sz w:val="20"/>
                <w:szCs w:val="20"/>
              </w:rPr>
              <w:t>Harbour</w:t>
            </w:r>
            <w:r w:rsidRPr="0010696F">
              <w:rPr>
                <w:rFonts w:ascii="Arial" w:hAnsi="Arial" w:cs="Arial"/>
                <w:color w:val="000000"/>
                <w:sz w:val="20"/>
                <w:szCs w:val="20"/>
                <w:lang w:val="ru-RU"/>
              </w:rPr>
              <w:t> </w:t>
            </w:r>
            <w:r w:rsidRPr="0010696F">
              <w:rPr>
                <w:rFonts w:ascii="Arial" w:hAnsi="Arial" w:cs="Arial"/>
                <w:color w:val="000000"/>
                <w:sz w:val="20"/>
                <w:szCs w:val="20"/>
              </w:rPr>
              <w:t>Dues</w:t>
            </w:r>
            <w:r w:rsidRPr="0010696F">
              <w:rPr>
                <w:rFonts w:ascii="Arial" w:hAnsi="Arial" w:cs="Arial"/>
                <w:color w:val="000000"/>
                <w:sz w:val="20"/>
                <w:szCs w:val="20"/>
                <w:lang w:val="ru-RU"/>
              </w:rPr>
              <w:t>), дужина, удаљеност, дубина, такође у вези са радарима.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Способност откривања нетачног приказивања информација и примене методе за њихову исправку.</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5. поштује техничке захтеве за унутрашњу пловидба;</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структуре и садржаја важећих техничких захтева и садржаја исправе за пловило.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покретања провера и поступака издавања исправе.</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размотри ефекте струје, таласа, ветра и водостаја у односу на међуделовање при пресецању пловног курса другог пловила, при сусретању са другим пловилом, односно претицању другог пловила, с обзиром на међуделовање пловило-обала </w:t>
            </w:r>
            <w:r w:rsidRPr="0010696F">
              <w:rPr>
                <w:rFonts w:ascii="Arial" w:hAnsi="Arial" w:cs="Arial"/>
                <w:color w:val="000000"/>
                <w:sz w:val="20"/>
                <w:szCs w:val="20"/>
              </w:rPr>
              <w:t>(ефекат канала);</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утицаја таласа, ветра и струје на пловидбу, маневрисање или пловило у стању мировања, укључујући ефекат ветра нпр. попречни ветар током маневрисања, уједно и на надграђе пловила или при упловљењу у луке, преводнице и секундарне пловне путеве или испловљавање из њих.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w:t>
            </w:r>
            <w:r w:rsidRPr="0010696F">
              <w:rPr>
                <w:rFonts w:ascii="Arial" w:hAnsi="Arial" w:cs="Arial"/>
                <w:color w:val="000000"/>
                <w:sz w:val="20"/>
                <w:szCs w:val="20"/>
              </w:rPr>
              <w:t> </w:t>
            </w:r>
            <w:r w:rsidRPr="0010696F">
              <w:rPr>
                <w:rFonts w:ascii="Arial" w:hAnsi="Arial" w:cs="Arial"/>
                <w:color w:val="000000"/>
                <w:sz w:val="20"/>
                <w:szCs w:val="20"/>
                <w:lang w:val="ru-RU"/>
              </w:rPr>
              <w:t>Познавање утицаја струје на пловидбу, маневрисање и пловило у стању мировања на пловним путевима који се користе за унутрашњу пловидбу, попут ефекта струје, нпр. када је маневрисање узводно и низводно или с празним или натовареним пловилом и када нпр. упловљава или испловљава из лука, преводнице и споредне пловне путеве или испловљавање из њих.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утицаја кретања воде током пловидбе, маневрисања и пловило у стању мировања попут утицаја кретања воде у вези са газом зависно од дубине воде и реакција на плитке воде, нпр. смањењем брзине пловидбе.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поштовања ефеката интеракције приликом пловидбе, маневрисања и када је пловило у стању мировања у уским пловним путевима и препознавања ефекате интеракције који се односе на празно или утоварено пловило.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ефекта руковања теретом и услова складиштења током пловидбе, маневрисања и када је у стању мировања који се односе на стабилност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да се узме у обзир трим, угао попречног нагиба пловила, продирање воде у неоштећено пловило, принцип полуге, тачке гравитације.</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користи погонске и маневарске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системе као и одговарајуће комуникационе и системе за узбуњивање;</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погонских, кормиларских и маневарских система и њиховог утицаја на способност маневрисања.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погонских, кормиларских и маневарских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уређаја за сидрење.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употребе сидра у различитим околностима.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Познавање комуникационих и система за узбуњивање.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давања упутстава ако је потребно у случају </w:t>
            </w:r>
            <w:r w:rsidRPr="0010696F">
              <w:rPr>
                <w:rFonts w:ascii="Arial" w:hAnsi="Arial" w:cs="Arial"/>
                <w:color w:val="000000"/>
                <w:sz w:val="20"/>
                <w:szCs w:val="20"/>
              </w:rPr>
              <w:t>узбуне.</w:t>
            </w:r>
          </w:p>
        </w:tc>
      </w:tr>
      <w:tr w:rsidR="0010696F" w:rsidRPr="0010696F" w:rsidTr="00CE6BFB">
        <w:tc>
          <w:tcPr>
            <w:tcW w:w="20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xml:space="preserve">8. плови и маневрише такође у </w:t>
            </w:r>
            <w:r w:rsidRPr="0010696F">
              <w:rPr>
                <w:rFonts w:ascii="Arial" w:hAnsi="Arial" w:cs="Arial"/>
                <w:color w:val="000000"/>
                <w:sz w:val="20"/>
                <w:szCs w:val="20"/>
                <w:lang w:val="ru-RU"/>
              </w:rPr>
              <w:lastRenderedPageBreak/>
              <w:t>ситуацијама које карактерише велика густина саобраћаја или где друга пловила превозе опасну робу, што захтева основно знање о </w:t>
            </w:r>
            <w:r w:rsidRPr="0010696F">
              <w:rPr>
                <w:rFonts w:ascii="Arial" w:hAnsi="Arial" w:cs="Arial"/>
                <w:color w:val="000000"/>
                <w:sz w:val="20"/>
                <w:szCs w:val="20"/>
              </w:rPr>
              <w:t>ADN</w:t>
            </w:r>
            <w:r w:rsidRPr="0010696F">
              <w:rPr>
                <w:rFonts w:ascii="Arial" w:hAnsi="Arial" w:cs="Arial"/>
                <w:color w:val="000000"/>
                <w:sz w:val="20"/>
                <w:szCs w:val="20"/>
                <w:lang w:val="ru-RU"/>
              </w:rPr>
              <w:t>-у.</w:t>
            </w:r>
          </w:p>
        </w:tc>
        <w:tc>
          <w:tcPr>
            <w:tcW w:w="29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1. Основна знања о структури </w:t>
            </w:r>
            <w:r w:rsidRPr="0010696F">
              <w:rPr>
                <w:rFonts w:ascii="Arial" w:hAnsi="Arial" w:cs="Arial"/>
                <w:color w:val="000000"/>
                <w:sz w:val="20"/>
                <w:szCs w:val="20"/>
              </w:rPr>
              <w:t>ADN</w:t>
            </w:r>
            <w:r w:rsidRPr="0010696F">
              <w:rPr>
                <w:rFonts w:ascii="Arial" w:hAnsi="Arial" w:cs="Arial"/>
                <w:color w:val="000000"/>
                <w:sz w:val="20"/>
                <w:szCs w:val="20"/>
                <w:lang w:val="ru-RU"/>
              </w:rPr>
              <w:t xml:space="preserve">-а, докумената и </w:t>
            </w:r>
            <w:r w:rsidRPr="0010696F">
              <w:rPr>
                <w:rFonts w:ascii="Arial" w:hAnsi="Arial" w:cs="Arial"/>
                <w:color w:val="000000"/>
                <w:sz w:val="20"/>
                <w:szCs w:val="20"/>
                <w:lang w:val="ru-RU"/>
              </w:rPr>
              <w:lastRenderedPageBreak/>
              <w:t>упутстава у оквиру </w:t>
            </w:r>
            <w:r w:rsidRPr="0010696F">
              <w:rPr>
                <w:rFonts w:ascii="Arial" w:hAnsi="Arial" w:cs="Arial"/>
                <w:color w:val="000000"/>
                <w:sz w:val="20"/>
                <w:szCs w:val="20"/>
              </w:rPr>
              <w:t>ADN</w:t>
            </w:r>
            <w:r w:rsidRPr="0010696F">
              <w:rPr>
                <w:rFonts w:ascii="Arial" w:hAnsi="Arial" w:cs="Arial"/>
                <w:color w:val="000000"/>
                <w:sz w:val="20"/>
                <w:szCs w:val="20"/>
                <w:lang w:val="ru-RU"/>
              </w:rPr>
              <w:t>-а и визуелних сигнала који се захтевају </w:t>
            </w:r>
            <w:r w:rsidRPr="0010696F">
              <w:rPr>
                <w:rFonts w:ascii="Arial" w:hAnsi="Arial" w:cs="Arial"/>
                <w:color w:val="000000"/>
                <w:sz w:val="20"/>
                <w:szCs w:val="20"/>
              </w:rPr>
              <w:t>ADN</w:t>
            </w:r>
            <w:r w:rsidRPr="0010696F">
              <w:rPr>
                <w:rFonts w:ascii="Arial" w:hAnsi="Arial" w:cs="Arial"/>
                <w:color w:val="000000"/>
                <w:sz w:val="20"/>
                <w:szCs w:val="20"/>
                <w:lang w:val="ru-RU"/>
              </w:rPr>
              <w:t>-ом.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проналажења упутстава у </w:t>
            </w:r>
            <w:r w:rsidRPr="0010696F">
              <w:rPr>
                <w:rFonts w:ascii="Arial" w:hAnsi="Arial" w:cs="Arial"/>
                <w:color w:val="000000"/>
                <w:sz w:val="20"/>
                <w:szCs w:val="20"/>
              </w:rPr>
              <w:t>ADN</w:t>
            </w:r>
            <w:r w:rsidRPr="0010696F">
              <w:rPr>
                <w:rFonts w:ascii="Arial" w:hAnsi="Arial" w:cs="Arial"/>
                <w:color w:val="000000"/>
                <w:sz w:val="20"/>
                <w:szCs w:val="20"/>
                <w:lang w:val="ru-RU"/>
              </w:rPr>
              <w:t>-у и препознавања визуелних знакова за пловило које подлеже </w:t>
            </w:r>
            <w:r w:rsidRPr="0010696F">
              <w:rPr>
                <w:rFonts w:ascii="Arial" w:hAnsi="Arial" w:cs="Arial"/>
                <w:color w:val="000000"/>
                <w:sz w:val="20"/>
                <w:szCs w:val="20"/>
              </w:rPr>
              <w:t>ADN</w:t>
            </w:r>
            <w:r w:rsidRPr="0010696F">
              <w:rPr>
                <w:rFonts w:ascii="Arial" w:hAnsi="Arial" w:cs="Arial"/>
                <w:color w:val="000000"/>
                <w:sz w:val="20"/>
                <w:szCs w:val="20"/>
                <w:lang w:val="ru-RU"/>
              </w:rPr>
              <w:t>-у.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1.4. Заповедник пловила мора бити способан да одговори на ванредне ситуације у пловидби на унутрашњим водним путевима.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78"/>
        <w:gridCol w:w="5808"/>
      </w:tblGrid>
      <w:tr w:rsidR="0010696F" w:rsidRPr="0010696F" w:rsidTr="00CE6BFB">
        <w:tc>
          <w:tcPr>
            <w:tcW w:w="18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1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8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предузме мере предострожности у ванредним ситуацијама при намерном насукавању пловила да би се спречила већа штета;</w:t>
            </w:r>
          </w:p>
        </w:tc>
        <w:tc>
          <w:tcPr>
            <w:tcW w:w="31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плитких места и пешчаних обала које се могу користити за намерно насукавање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адекватне употребе машина или уређаја за сидрење ако намерно насукивање постане потребно.</w:t>
            </w:r>
          </w:p>
        </w:tc>
      </w:tr>
      <w:tr w:rsidR="0010696F" w:rsidRPr="0010696F" w:rsidTr="00CE6BFB">
        <w:tc>
          <w:tcPr>
            <w:tcW w:w="18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одсукати пловило уз помоћ или без ње;</w:t>
            </w:r>
          </w:p>
        </w:tc>
        <w:tc>
          <w:tcPr>
            <w:tcW w:w="31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мера које треба предузети у случају насукавања, укључујући заустављање пропуштања воде, мере које треба предузети за преусмеравање пловила на пловни пут.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заустављања пропуштања воде, преусмеравања пловила уз помоћ других пловила, нпр. тегљача или потискивача.</w:t>
            </w:r>
          </w:p>
        </w:tc>
      </w:tr>
      <w:tr w:rsidR="0010696F" w:rsidRPr="0010696F" w:rsidTr="00CE6BFB">
        <w:tc>
          <w:tcPr>
            <w:tcW w:w="18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предузме одговарајуће мере ако је судар </w:t>
            </w:r>
            <w:r w:rsidRPr="0010696F">
              <w:rPr>
                <w:rFonts w:ascii="Arial" w:hAnsi="Arial" w:cs="Arial"/>
                <w:color w:val="000000"/>
                <w:sz w:val="20"/>
                <w:szCs w:val="20"/>
              </w:rPr>
              <w:t>неизбежан;</w:t>
            </w:r>
          </w:p>
        </w:tc>
        <w:tc>
          <w:tcPr>
            <w:tcW w:w="31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правила која се примењују у случају када је судар или несрећа неизбежна.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за управљање пловилом у ситуацији када је неминовно дошло до судара на такав начин да настала штета буде минимална за лица, нпр. путнике и чланове посаде, пловило које се сударило и друга пловила, терет и околину.</w:t>
            </w:r>
          </w:p>
        </w:tc>
      </w:tr>
      <w:tr w:rsidR="0010696F" w:rsidRPr="0010696F" w:rsidTr="00CE6BFB">
        <w:tc>
          <w:tcPr>
            <w:tcW w:w="18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предузме одговарајуће мере после судара и процене штете.</w:t>
            </w:r>
          </w:p>
        </w:tc>
        <w:tc>
          <w:tcPr>
            <w:tcW w:w="31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правила која се примењују након судара или несрећа.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предузимања одговарајућих мера у случају штете, судара и насукавања, укључујући процену штете, комуникацију са надлежним органом и добијање дозволе за пловидбу до места поправке.</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2. Управљање пловилом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2.1. Заповедник пловила мора бити способан да примењује знање о бродоградњи и методама конструкције у пловидби на унутрашњим пловним путевима на управљање разним врстама пловила и мора имати основно знање о техничким захтевима за пловила за унутарашњу пловидбу, као што је наведено у пропису којим се уређују техничка правила за статутарну сертификацију бродова унутрашње пловидбе.</w:t>
      </w:r>
      <w:r w:rsidRPr="00E920A7">
        <w:rPr>
          <w:rFonts w:ascii="Arial" w:hAnsi="Arial" w:cs="Arial"/>
          <w:color w:val="000000"/>
          <w:sz w:val="20"/>
          <w:szCs w:val="20"/>
          <w:vertAlign w:val="superscript"/>
        </w:rPr>
        <w:t>1</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Директива (ЕУ) 2016/1629 Европског парламента и Савета од 14. септембра 2016. о утврђивању техничких захтева за пловила на унутрашњим пловним путевима, о измени Директиве 2009/100/ЕЗ и укидању Директиве 2006/87 ЕЗ.</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00"/>
        <w:gridCol w:w="6386"/>
      </w:tblGrid>
      <w:tr w:rsidR="0010696F" w:rsidRPr="0010696F" w:rsidTr="00CE6BFB">
        <w:tc>
          <w:tcPr>
            <w:tcW w:w="1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5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поштује начела бродоградње и конструкције у пловидби унутрашњим пловним путевима;</w:t>
            </w:r>
          </w:p>
        </w:tc>
        <w:tc>
          <w:tcPr>
            <w:tcW w:w="35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значаја и утицаја димензија пловила и димензија унутрашњих пловних путева у складу са важећим правилима.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за управљање пловилима у складу с њиховим димензијама и важећим техничким захтевима за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надзора над усклађивањем пловила са важећим законодавством, узимајући у обзир конструкционе радове.</w:t>
            </w:r>
          </w:p>
        </w:tc>
      </w:tr>
      <w:tr w:rsidR="0010696F" w:rsidRPr="0010696F" w:rsidTr="00CE6BFB">
        <w:tc>
          <w:tcPr>
            <w:tcW w:w="1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2. разликује начине градње пловила и њихово </w:t>
            </w:r>
            <w:r w:rsidRPr="0010696F">
              <w:rPr>
                <w:rFonts w:ascii="Arial" w:hAnsi="Arial" w:cs="Arial"/>
                <w:color w:val="000000"/>
                <w:sz w:val="20"/>
                <w:szCs w:val="20"/>
              </w:rPr>
              <w:lastRenderedPageBreak/>
              <w:t>понашање у води, посебно у погледу стабилности и чврстоће;</w:t>
            </w:r>
          </w:p>
        </w:tc>
        <w:tc>
          <w:tcPr>
            <w:tcW w:w="35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1. Познавање карактеристика пловила како је одређено у конструкционим цртежима различитих врста пловила и познавање </w:t>
            </w:r>
            <w:r w:rsidRPr="0010696F">
              <w:rPr>
                <w:rFonts w:ascii="Arial" w:hAnsi="Arial" w:cs="Arial"/>
                <w:color w:val="000000"/>
                <w:sz w:val="20"/>
                <w:szCs w:val="20"/>
              </w:rPr>
              <w:lastRenderedPageBreak/>
              <w:t>ефеката конструкције на понашање пловила и његову стабилност и чврстоћу.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понашања пловила у различитим условима и срединама.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надгледања стабилности пловила и давање упутстава у складу са тим.</w:t>
            </w:r>
          </w:p>
        </w:tc>
      </w:tr>
      <w:tr w:rsidR="0010696F" w:rsidRPr="0010696F" w:rsidTr="00CE6BFB">
        <w:tc>
          <w:tcPr>
            <w:tcW w:w="1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3. разуме конструкционе делове пловила, контролу и анализу штете;</w:t>
            </w:r>
          </w:p>
        </w:tc>
        <w:tc>
          <w:tcPr>
            <w:tcW w:w="35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кључних елемената пловила и различитих врста пловила укључујући основна знања о техничким захтевима за пловила за унутрашњу пловидбу, како је наведено у </w:t>
            </w:r>
            <w:r w:rsidRPr="0010696F">
              <w:rPr>
                <w:rFonts w:ascii="Arial" w:hAnsi="Arial" w:cs="Arial"/>
                <w:color w:val="000000"/>
                <w:sz w:val="20"/>
                <w:szCs w:val="20"/>
              </w:rPr>
              <w:t>пропису којим се уређују техничка првила за статутарну сертификацију бродова унутрашње пловидбе</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праћења главних елемената пловила за различите врсте превоза и давања упутстава у складу са тим.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уздужне и попречне структуре и локалних појачања у циљу спречавања и анализе штете.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разумевања и контроле функција опреме и употреба различитих складишта и преграда ради спречавања и анализе штете.</w:t>
            </w:r>
          </w:p>
        </w:tc>
      </w:tr>
      <w:tr w:rsidR="0010696F" w:rsidRPr="0010696F" w:rsidTr="00CE6BFB">
        <w:tc>
          <w:tcPr>
            <w:tcW w:w="14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предузме мере </w:t>
            </w:r>
            <w:r w:rsidRPr="0010696F">
              <w:rPr>
                <w:rFonts w:ascii="Arial" w:hAnsi="Arial" w:cs="Arial"/>
                <w:color w:val="000000"/>
                <w:sz w:val="20"/>
                <w:szCs w:val="20"/>
              </w:rPr>
              <w:t>ради </w:t>
            </w:r>
            <w:r w:rsidRPr="0010696F">
              <w:rPr>
                <w:rFonts w:ascii="Arial" w:hAnsi="Arial" w:cs="Arial"/>
                <w:color w:val="000000"/>
                <w:sz w:val="20"/>
                <w:szCs w:val="20"/>
                <w:lang w:val="ru-RU"/>
              </w:rPr>
              <w:t>заштите водонепропусности пловила.</w:t>
            </w:r>
          </w:p>
        </w:tc>
        <w:tc>
          <w:tcPr>
            <w:tcW w:w="35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водонепропусности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надзирања водонепропусности пловила и давања упутстава у складу са тим.</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2.2. Заповедник пловила мора бити способан да контролише и надгледа обавезну опрему како је наведено у одговарајућој исправи за пловило.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90"/>
        <w:gridCol w:w="7096"/>
      </w:tblGrid>
      <w:tr w:rsidR="0010696F" w:rsidRPr="0010696F" w:rsidTr="00CE6BFB">
        <w:tc>
          <w:tcPr>
            <w:tcW w:w="1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разуме функције опреме пловила;</w:t>
            </w:r>
          </w:p>
        </w:tc>
        <w:tc>
          <w:tcPr>
            <w:tcW w:w="3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обавезне опреме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и контроле све опреме у односу на њене функције према важећем законодавству, и давања упутства и обављање надзора у складу са тим.</w:t>
            </w:r>
          </w:p>
        </w:tc>
      </w:tr>
      <w:tr w:rsidR="0010696F" w:rsidRPr="0010696F" w:rsidTr="00CE6BFB">
        <w:tc>
          <w:tcPr>
            <w:tcW w:w="1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поштује посебне захтеве</w:t>
            </w:r>
            <w:r w:rsidRPr="0010696F">
              <w:rPr>
                <w:rFonts w:ascii="Arial" w:hAnsi="Arial" w:cs="Arial"/>
                <w:color w:val="000000"/>
                <w:sz w:val="20"/>
                <w:szCs w:val="20"/>
              </w:rPr>
              <w:t> </w:t>
            </w:r>
            <w:r w:rsidRPr="0010696F">
              <w:rPr>
                <w:rFonts w:ascii="Arial" w:hAnsi="Arial" w:cs="Arial"/>
                <w:color w:val="000000"/>
                <w:sz w:val="20"/>
                <w:szCs w:val="20"/>
                <w:lang w:val="ru-RU"/>
              </w:rPr>
              <w:t>за превоз терета и путника.</w:t>
            </w:r>
          </w:p>
        </w:tc>
        <w:tc>
          <w:tcPr>
            <w:tcW w:w="3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специфичних захтева који се односе на конструкцију пловила и опрему потребну за превоз различитих врста терета и путника помоћу различитих врста пловила према важећем законодавству.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давања упутстава и обављања надзора у складу са тим.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давања упутстава и надзора исправне примене захтева из исправе.</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3. Руковање теретом, складиштење и превоз путника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3.1. Заповедник пловила мора бити способан да планира и осигура безбедан утовар, складиштење, осигурање, истовар и бригу о терету током пловидбе.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19"/>
        <w:gridCol w:w="4437"/>
      </w:tblGrid>
      <w:tr w:rsidR="0010696F" w:rsidRPr="0010696F" w:rsidTr="00CE6BFB">
        <w:trPr>
          <w:tblHeader/>
        </w:trPr>
        <w:tc>
          <w:tcPr>
            <w:tcW w:w="2550"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2450"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25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разуме релевантне домаће, европске и међународне прописе, кодексе и стандарде који се тичу операција превоза терета;</w:t>
            </w:r>
          </w:p>
        </w:tc>
        <w:tc>
          <w:tcPr>
            <w:tcW w:w="24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домаћих, европских и међународних прописа који се односе на операције утовара, истовара и превоза.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Примена релевантних правила и стандарда за логистику и </w:t>
            </w:r>
            <w:r w:rsidRPr="0010696F">
              <w:rPr>
                <w:rFonts w:ascii="Arial" w:hAnsi="Arial" w:cs="Arial"/>
                <w:color w:val="000000"/>
                <w:sz w:val="20"/>
                <w:szCs w:val="20"/>
              </w:rPr>
              <w:t>мултимодални превоз.</w:t>
            </w:r>
          </w:p>
        </w:tc>
      </w:tr>
      <w:tr w:rsidR="0010696F" w:rsidRPr="0010696F" w:rsidTr="00CE6BFB">
        <w:tc>
          <w:tcPr>
            <w:tcW w:w="25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састави планове распореда терета, укључујући познавање утовара терета и баластних система, ради задржавања напрезања трупа унутар прихватљивог ограничења;</w:t>
            </w:r>
          </w:p>
        </w:tc>
        <w:tc>
          <w:tcPr>
            <w:tcW w:w="24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оперативних и конструкционих ограничења пловила за превоз сувог терета (нпр. контејнери) и танкера (</w:t>
            </w:r>
            <w:r w:rsidRPr="0010696F">
              <w:rPr>
                <w:rFonts w:ascii="Arial" w:hAnsi="Arial" w:cs="Arial"/>
                <w:color w:val="000000"/>
                <w:sz w:val="20"/>
                <w:szCs w:val="20"/>
              </w:rPr>
              <w:t>N</w:t>
            </w:r>
            <w:r w:rsidRPr="0010696F">
              <w:rPr>
                <w:rFonts w:ascii="Arial" w:hAnsi="Arial" w:cs="Arial"/>
                <w:color w:val="000000"/>
                <w:sz w:val="20"/>
                <w:szCs w:val="20"/>
                <w:lang w:val="ru-RU"/>
              </w:rPr>
              <w:t>, </w:t>
            </w:r>
            <w:r w:rsidRPr="0010696F">
              <w:rPr>
                <w:rFonts w:ascii="Arial" w:hAnsi="Arial" w:cs="Arial"/>
                <w:color w:val="000000"/>
                <w:sz w:val="20"/>
                <w:szCs w:val="20"/>
              </w:rPr>
              <w:t>C</w:t>
            </w:r>
            <w:r w:rsidRPr="0010696F">
              <w:rPr>
                <w:rFonts w:ascii="Arial" w:hAnsi="Arial" w:cs="Arial"/>
                <w:color w:val="000000"/>
                <w:sz w:val="20"/>
                <w:szCs w:val="20"/>
                <w:lang w:val="ru-RU"/>
              </w:rPr>
              <w:t>, </w:t>
            </w:r>
            <w:r w:rsidRPr="0010696F">
              <w:rPr>
                <w:rFonts w:ascii="Arial" w:hAnsi="Arial" w:cs="Arial"/>
                <w:color w:val="000000"/>
                <w:sz w:val="20"/>
                <w:szCs w:val="20"/>
              </w:rPr>
              <w:t>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тумачења ограничења за тренутке савијања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силе смицања.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употребе софтвера са програмима за складиштење и стабилност.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xml:space="preserve">4. Способност састављања планова распореда терета, укључујући употребу </w:t>
            </w:r>
            <w:r w:rsidRPr="0010696F">
              <w:rPr>
                <w:rFonts w:ascii="Arial" w:hAnsi="Arial" w:cs="Arial"/>
                <w:color w:val="000000"/>
                <w:sz w:val="20"/>
                <w:szCs w:val="20"/>
                <w:lang w:val="ru-RU"/>
              </w:rPr>
              <w:lastRenderedPageBreak/>
              <w:t>софтвера са програмима за складиштење и стабилност.</w:t>
            </w:r>
          </w:p>
        </w:tc>
      </w:tr>
      <w:tr w:rsidR="0010696F" w:rsidRPr="0010696F" w:rsidTr="00CE6BFB">
        <w:tc>
          <w:tcPr>
            <w:tcW w:w="25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3. контролише процедуре утовара и истовара у смислу безбедног превоза;</w:t>
            </w:r>
          </w:p>
        </w:tc>
        <w:tc>
          <w:tcPr>
            <w:tcW w:w="24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планова складиштења и доступних података с пловила и њихова примена.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распоређивања терета и осигурања терета, укључујући потребну опрему за руковање теретом и опрему за осугурање и привезивање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различитих метода утврђивања тежине терета на теретним пловилима и танкерима и другим пловилима.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одређивања количине утовареног или истовареног терета и израчунавање количине сувог и течног терета.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могућих штетних ефеката неадекватног руковања теретом.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коришћења техничких средстава за руковање теретом у или из пловила и лука и способност примене мера заштите на раду током њихове употребе.</w:t>
            </w:r>
          </w:p>
        </w:tc>
      </w:tr>
      <w:tr w:rsidR="0010696F" w:rsidRPr="0010696F" w:rsidTr="00CE6BFB">
        <w:tc>
          <w:tcPr>
            <w:tcW w:w="25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разликује разне врсте терета и њихових карактеристика ради надзирања и осигурања безбедног и сигурног утовара терета како је изложено у плану распореда терета.</w:t>
            </w:r>
          </w:p>
        </w:tc>
        <w:tc>
          <w:tcPr>
            <w:tcW w:w="24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успостављања процедура за безбедно руковање теретом у складу са одредбама одговарајућих прописа о безбедности на раду.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ефикасне комуникације и пословних односа са свим партнерима који су укључени у поступке утовара и истовара.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3.2. Заповедник пловила мора бити способан да планира и осигура стабилност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35"/>
        <w:gridCol w:w="3651"/>
      </w:tblGrid>
      <w:tr w:rsidR="0010696F" w:rsidRPr="0010696F" w:rsidTr="00CE6BFB">
        <w:tc>
          <w:tcPr>
            <w:tcW w:w="29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0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9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поштује утицај терета и операција с теретом на трим и стабилност пловила;</w:t>
            </w:r>
          </w:p>
        </w:tc>
        <w:tc>
          <w:tcPr>
            <w:tcW w:w="20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водонепропусности и стабилности за све врсте терета и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инструмената за исправљање трима и стабилности.</w:t>
            </w:r>
          </w:p>
        </w:tc>
      </w:tr>
      <w:tr w:rsidR="0010696F" w:rsidRPr="0010696F" w:rsidTr="00CE6BFB">
        <w:tc>
          <w:tcPr>
            <w:tcW w:w="29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провери стварну тонажу пловила, користи дијаграме стабилности и трима и опрему за израчунавање напрезања, укључујући ADB (Аутоматска база података) да би проверио план распореда терета.</w:t>
            </w:r>
          </w:p>
        </w:tc>
        <w:tc>
          <w:tcPr>
            <w:tcW w:w="20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наменског софтвера са програмима за израчунавање стабилности, трима и напрезања.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утврђивања стабилности, трима и коришћења табела напрезања, дијаграма и опреме за израчунавање напрезања.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3.3. Заповедник пловила мора бити способан да планира и осигура безбедан превоз и бригу о путницима током путовања, укључујући пружање директне помоћи лицима са инвалидитетом и лицима са смањеном покретљивошћу у вези са захтевима за обуку и упутствима у складу са прописом којим се уређују мере пружања помоћи у лукама и на бродовима лицима са инвалидитетом и лицима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82"/>
        <w:gridCol w:w="5604"/>
      </w:tblGrid>
      <w:tr w:rsidR="0010696F" w:rsidRPr="0010696F" w:rsidTr="00CE6BFB">
        <w:tc>
          <w:tcPr>
            <w:tcW w:w="19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0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9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разуме релевантне домаће, </w:t>
            </w:r>
            <w:r w:rsidRPr="0010696F">
              <w:rPr>
                <w:rFonts w:ascii="Arial" w:hAnsi="Arial" w:cs="Arial"/>
                <w:color w:val="000000"/>
                <w:sz w:val="20"/>
                <w:szCs w:val="20"/>
              </w:rPr>
              <w:t>e</w:t>
            </w:r>
            <w:r w:rsidRPr="0010696F">
              <w:rPr>
                <w:rFonts w:ascii="Arial" w:hAnsi="Arial" w:cs="Arial"/>
                <w:color w:val="000000"/>
                <w:sz w:val="20"/>
                <w:szCs w:val="20"/>
                <w:lang w:val="ru-RU"/>
              </w:rPr>
              <w:t>вропск</w:t>
            </w:r>
            <w:r w:rsidRPr="0010696F">
              <w:rPr>
                <w:rFonts w:ascii="Arial" w:hAnsi="Arial" w:cs="Arial"/>
                <w:color w:val="000000"/>
                <w:sz w:val="20"/>
                <w:szCs w:val="20"/>
              </w:rPr>
              <w:t>e</w:t>
            </w:r>
            <w:r w:rsidRPr="0010696F">
              <w:rPr>
                <w:rFonts w:ascii="Arial" w:hAnsi="Arial" w:cs="Arial"/>
                <w:color w:val="000000"/>
                <w:sz w:val="20"/>
                <w:szCs w:val="20"/>
                <w:lang w:val="ru-RU"/>
              </w:rPr>
              <w:t> и међународн</w:t>
            </w:r>
            <w:r w:rsidRPr="0010696F">
              <w:rPr>
                <w:rFonts w:ascii="Arial" w:hAnsi="Arial" w:cs="Arial"/>
                <w:color w:val="000000"/>
                <w:sz w:val="20"/>
                <w:szCs w:val="20"/>
              </w:rPr>
              <w:t>e</w:t>
            </w:r>
            <w:r w:rsidRPr="0010696F">
              <w:rPr>
                <w:rFonts w:ascii="Arial" w:hAnsi="Arial" w:cs="Arial"/>
                <w:color w:val="000000"/>
                <w:sz w:val="20"/>
                <w:szCs w:val="20"/>
                <w:lang w:val="ru-RU"/>
              </w:rPr>
              <w:t> пропис</w:t>
            </w:r>
            <w:r w:rsidRPr="0010696F">
              <w:rPr>
                <w:rFonts w:ascii="Arial" w:hAnsi="Arial" w:cs="Arial"/>
                <w:color w:val="000000"/>
                <w:sz w:val="20"/>
                <w:szCs w:val="20"/>
              </w:rPr>
              <w:t>e</w:t>
            </w:r>
            <w:r w:rsidRPr="0010696F">
              <w:rPr>
                <w:rFonts w:ascii="Arial" w:hAnsi="Arial" w:cs="Arial"/>
                <w:color w:val="000000"/>
                <w:sz w:val="20"/>
                <w:szCs w:val="20"/>
                <w:lang w:val="ru-RU"/>
              </w:rPr>
              <w:t>, кодекс</w:t>
            </w:r>
            <w:r w:rsidRPr="0010696F">
              <w:rPr>
                <w:rFonts w:ascii="Arial" w:hAnsi="Arial" w:cs="Arial"/>
                <w:color w:val="000000"/>
                <w:sz w:val="20"/>
                <w:szCs w:val="20"/>
              </w:rPr>
              <w:t>e</w:t>
            </w:r>
            <w:r w:rsidRPr="0010696F">
              <w:rPr>
                <w:rFonts w:ascii="Arial" w:hAnsi="Arial" w:cs="Arial"/>
                <w:color w:val="000000"/>
                <w:sz w:val="20"/>
                <w:szCs w:val="20"/>
                <w:lang w:val="ru-RU"/>
              </w:rPr>
              <w:t> и стандард</w:t>
            </w:r>
            <w:r w:rsidRPr="0010696F">
              <w:rPr>
                <w:rFonts w:ascii="Arial" w:hAnsi="Arial" w:cs="Arial"/>
                <w:color w:val="000000"/>
                <w:sz w:val="20"/>
                <w:szCs w:val="20"/>
              </w:rPr>
              <w:t>e</w:t>
            </w:r>
            <w:r w:rsidRPr="0010696F">
              <w:rPr>
                <w:rFonts w:ascii="Arial" w:hAnsi="Arial" w:cs="Arial"/>
                <w:color w:val="000000"/>
                <w:sz w:val="20"/>
                <w:szCs w:val="20"/>
                <w:lang w:val="ru-RU"/>
              </w:rPr>
              <w:t> у вези са превозом путника;</w:t>
            </w:r>
          </w:p>
        </w:tc>
        <w:tc>
          <w:tcPr>
            <w:tcW w:w="30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важећих прописа и конвенција које се односе на превоз путника.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xml:space="preserve">2. Способност да се осигура безбедно укрцавање и искрцавање путника и бриге о њима током путовања, са посебном пажњом према лицима којима је потребна </w:t>
            </w:r>
            <w:r w:rsidRPr="0010696F">
              <w:rPr>
                <w:rFonts w:ascii="Arial" w:hAnsi="Arial" w:cs="Arial"/>
                <w:color w:val="000000"/>
                <w:sz w:val="20"/>
                <w:szCs w:val="20"/>
                <w:lang w:val="ru-RU"/>
              </w:rPr>
              <w:lastRenderedPageBreak/>
              <w:t>помоћ и способност пружања директне помоћи лицима са инвалидитетом и лицима са смањеном покретљивошћу у вези са захтевима за обуком и упутствима </w:t>
            </w:r>
            <w:r w:rsidRPr="0010696F">
              <w:rPr>
                <w:rFonts w:ascii="Arial" w:hAnsi="Arial" w:cs="Arial"/>
                <w:color w:val="000000"/>
                <w:sz w:val="20"/>
                <w:szCs w:val="20"/>
              </w:rPr>
              <w:t>у складу са прописом којим се уређују мере пружања помоћи у лукама и на бродовима лицима са инвалидитетом и лицима са смањеном покретљивошћу</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контроле поступака у случају пропуштања воде, пожара, пада човека у воду са пловила, судара и евакуације, укључујући и управљање кризним ситуацијама и великим бројем људи.</w:t>
            </w:r>
          </w:p>
        </w:tc>
      </w:tr>
      <w:tr w:rsidR="0010696F" w:rsidRPr="0010696F" w:rsidTr="00CE6BFB">
        <w:tc>
          <w:tcPr>
            <w:tcW w:w="19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организује и надзире редовне вежбе за безбедност како је утврђено у распореду за случај узбуне како би се гарантовало сигурно понашање у потенцијалним опасним ситуацијама;</w:t>
            </w:r>
          </w:p>
        </w:tc>
        <w:tc>
          <w:tcPr>
            <w:tcW w:w="30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одговорности у оквиру међународних и домаћих прописа који утичу на безбедност пловила, путника и посаде.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имплементације управљања бродским особљем и обуке у погледу безбедности.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Пружити медицинску прву помоћ на пловилу.</w:t>
            </w:r>
          </w:p>
        </w:tc>
      </w:tr>
      <w:tr w:rsidR="0010696F" w:rsidRPr="0010696F" w:rsidTr="00CE6BFB">
        <w:tc>
          <w:tcPr>
            <w:tcW w:w="19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поштује утицаје на стабилност путничког пловила у односу на расподелу тежине путника, понашање и комуникацију са </w:t>
            </w:r>
            <w:r w:rsidRPr="0010696F">
              <w:rPr>
                <w:rFonts w:ascii="Arial" w:hAnsi="Arial" w:cs="Arial"/>
                <w:color w:val="000000"/>
                <w:sz w:val="20"/>
                <w:szCs w:val="20"/>
              </w:rPr>
              <w:t>путницима;</w:t>
            </w:r>
          </w:p>
        </w:tc>
        <w:tc>
          <w:tcPr>
            <w:tcW w:w="30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правила и прописа у погледу стабилности.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одговарајућих мера у погледу водонепропусности, укључујући утицај на трим и стабилност путничког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конструкције пловила у погледу трима и стабилности, као и мере које треба предузети у случају да путничко пловило делимично изгуби пун узгон/стабилност пловила у оштећеном стању.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коришћења стандардизованих комуникационих израза.</w:t>
            </w:r>
          </w:p>
        </w:tc>
      </w:tr>
      <w:tr w:rsidR="0010696F" w:rsidRPr="0010696F" w:rsidTr="00CE6BFB">
        <w:tc>
          <w:tcPr>
            <w:tcW w:w="19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дефинише и прати анализу ризика на пловилу у погледу ограниченог приступа путника и саставља ефикасан систем заштите на пловилу у циљу спречавања </w:t>
            </w:r>
            <w:r w:rsidRPr="0010696F">
              <w:rPr>
                <w:rFonts w:ascii="Arial" w:hAnsi="Arial" w:cs="Arial"/>
                <w:color w:val="000000"/>
                <w:sz w:val="20"/>
                <w:szCs w:val="20"/>
              </w:rPr>
              <w:t>неовлашћеног приступа;</w:t>
            </w:r>
          </w:p>
        </w:tc>
        <w:tc>
          <w:tcPr>
            <w:tcW w:w="30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и поштовање ограничења броја путника у складу са исправама путничког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система за заштиту и безбедност којима се спречава неовлашћени приступ.</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организовања система држања страже (односно ноћне страже)</w:t>
            </w:r>
            <w:r w:rsidRPr="0010696F">
              <w:rPr>
                <w:rFonts w:ascii="Arial" w:hAnsi="Arial" w:cs="Arial"/>
                <w:color w:val="000000"/>
                <w:sz w:val="20"/>
                <w:szCs w:val="20"/>
              </w:rPr>
              <w:t> </w:t>
            </w:r>
            <w:r w:rsidRPr="0010696F">
              <w:rPr>
                <w:rFonts w:ascii="Arial" w:hAnsi="Arial" w:cs="Arial"/>
                <w:color w:val="000000"/>
                <w:sz w:val="20"/>
                <w:szCs w:val="20"/>
                <w:lang w:val="ru-RU"/>
              </w:rPr>
              <w:t>у погледу безбедности и заштите.</w:t>
            </w:r>
          </w:p>
        </w:tc>
      </w:tr>
      <w:tr w:rsidR="0010696F" w:rsidRPr="0010696F" w:rsidTr="00CE6BFB">
        <w:tc>
          <w:tcPr>
            <w:tcW w:w="19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анализира пријаве које дају путници (тј. непредвиђене појаве, клевета, вандализам) у циљу реаговања на одговарајући начин.</w:t>
            </w:r>
          </w:p>
        </w:tc>
        <w:tc>
          <w:tcPr>
            <w:tcW w:w="308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права путника и притужби путника и ризика повезаних са превозом путника за животну средину.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спречавања загађења околине од стране путника и посаде.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за решавање притужби и управљање конфликтом.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комуникације са особљем на пловилу и свим странама које учествују у комуникацији.</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4. Бродомашинство, електротехника, електроника и аутоматика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4.1. Заповедник пловила мора бити способан да планира ток рада бродомашинства, електротехнике, електронике и аутоматике.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3"/>
        <w:gridCol w:w="4323"/>
      </w:tblGrid>
      <w:tr w:rsidR="0010696F" w:rsidRPr="0010696F" w:rsidTr="00CE6BFB">
        <w:tc>
          <w:tcPr>
            <w:tcW w:w="26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3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6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користи функционалност главних мотора и помоћне опреме и њихових контролних </w:t>
            </w:r>
            <w:r w:rsidRPr="0010696F">
              <w:rPr>
                <w:rFonts w:ascii="Arial" w:hAnsi="Arial" w:cs="Arial"/>
                <w:color w:val="000000"/>
                <w:sz w:val="20"/>
                <w:szCs w:val="20"/>
              </w:rPr>
              <w:t>система;</w:t>
            </w:r>
          </w:p>
        </w:tc>
        <w:tc>
          <w:tcPr>
            <w:tcW w:w="23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рада главног мотора и помоћне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карактеристика горива и мазива.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контролних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коришћења разних система различитих погонских система и помоћних машина и опреме.</w:t>
            </w:r>
          </w:p>
        </w:tc>
      </w:tr>
      <w:tr w:rsidR="0010696F" w:rsidRPr="0010696F" w:rsidTr="00CE6BFB">
        <w:tc>
          <w:tcPr>
            <w:tcW w:w="26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надгледа и надзире чланове посаде приликом рада на одржавању главних мотора, помоћних машина и опреме.</w:t>
            </w:r>
          </w:p>
        </w:tc>
        <w:tc>
          <w:tcPr>
            <w:tcW w:w="23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Способност руковођења посадом у погледу рада и одржавања техничке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xml:space="preserve">2. Способност управљања покретањем и </w:t>
            </w:r>
            <w:r w:rsidRPr="0010696F">
              <w:rPr>
                <w:rFonts w:ascii="Arial" w:hAnsi="Arial" w:cs="Arial"/>
                <w:color w:val="000000"/>
                <w:sz w:val="20"/>
                <w:szCs w:val="20"/>
                <w:lang w:val="ru-RU"/>
              </w:rPr>
              <w:lastRenderedPageBreak/>
              <w:t>гашењем главног погона, </w:t>
            </w:r>
            <w:r w:rsidRPr="0010696F">
              <w:rPr>
                <w:rFonts w:ascii="Arial" w:hAnsi="Arial" w:cs="Arial"/>
                <w:color w:val="000000"/>
                <w:sz w:val="20"/>
                <w:szCs w:val="20"/>
              </w:rPr>
              <w:t>помоћних машина и опреме.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4.2. Заповедник пловила мора бити способан да надгледа главне моторе и помоћне машине и опрему.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96"/>
        <w:gridCol w:w="5760"/>
      </w:tblGrid>
      <w:tr w:rsidR="0010696F" w:rsidRPr="0010696F" w:rsidTr="00CE6BFB">
        <w:trPr>
          <w:tblHeader/>
        </w:trPr>
        <w:tc>
          <w:tcPr>
            <w:tcW w:w="1820"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180"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8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даје упутства за припрему главног мотора и помоћних машина и опреме;</w:t>
            </w:r>
          </w:p>
        </w:tc>
        <w:tc>
          <w:tcPr>
            <w:tcW w:w="31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давања упутстава посади за припрему и рад главних и помоћних машина и 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постављања и праћења контролних листа и давања упутстава како правилно користити такве листе.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давања упутстава посади о принципима који треба да буду поштовани током надзора мотора.</w:t>
            </w:r>
          </w:p>
        </w:tc>
      </w:tr>
      <w:tr w:rsidR="0010696F" w:rsidRPr="0010696F" w:rsidTr="00CE6BFB">
        <w:tc>
          <w:tcPr>
            <w:tcW w:w="18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открије неисправности и најчешће кварове и предузме мере да спречи штету;</w:t>
            </w:r>
          </w:p>
        </w:tc>
        <w:tc>
          <w:tcPr>
            <w:tcW w:w="31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метода за откривање неисправности мотора и машина.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откривања неисправности, честих извора грешака или непримереног поступања и примерено реаговање на њих.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 изда упутства за предузимање мера у циљу спречавања штете или контроле штете предузимање мера за санацију штете.</w:t>
            </w:r>
          </w:p>
        </w:tc>
      </w:tr>
      <w:tr w:rsidR="0010696F" w:rsidRPr="0010696F" w:rsidTr="00CE6BFB">
        <w:tc>
          <w:tcPr>
            <w:tcW w:w="18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разуме физичке и хемијске карактеристике уља и других мазива;</w:t>
            </w:r>
          </w:p>
        </w:tc>
        <w:tc>
          <w:tcPr>
            <w:tcW w:w="31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карактеристика материјала који се користе.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употребе уља и других мазива у складу са њиховим спецификацијама.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разумевања приручника за машине.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Познавање радних карактеристика опреме и система.</w:t>
            </w:r>
          </w:p>
        </w:tc>
      </w:tr>
      <w:tr w:rsidR="0010696F" w:rsidRPr="0010696F" w:rsidTr="00CE6BFB">
        <w:tc>
          <w:tcPr>
            <w:tcW w:w="18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процени радни учинак мотора.</w:t>
            </w:r>
          </w:p>
        </w:tc>
        <w:tc>
          <w:tcPr>
            <w:tcW w:w="31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w:t>
            </w:r>
            <w:r w:rsidRPr="0010696F">
              <w:rPr>
                <w:rFonts w:ascii="Arial" w:hAnsi="Arial" w:cs="Arial"/>
                <w:color w:val="000000"/>
                <w:sz w:val="20"/>
                <w:szCs w:val="20"/>
                <w:lang w:val="ru-RU"/>
              </w:rPr>
              <w:t>Способност коришћења и тумачења приручника за процену радног учинка мотора и руковања моторима на одговарајући начин.</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4.3. Заповедник пловила мора бити способан да планира и даје упутства у вези са пумпом и контролним системом за пумпе на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20"/>
        <w:gridCol w:w="6466"/>
      </w:tblGrid>
      <w:tr w:rsidR="0010696F" w:rsidRPr="0010696F" w:rsidTr="00CE6BFB">
        <w:tc>
          <w:tcPr>
            <w:tcW w:w="1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5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надгледа редовни рад пумпе, баластних система и система пумпе за пуњење.</w:t>
            </w:r>
          </w:p>
        </w:tc>
        <w:tc>
          <w:tcPr>
            <w:tcW w:w="35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система пумпи и операција у раду са пумпама.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да се осигура праћење безбедног рада каљужних и баластних система, пумпе за терет, укључујући одговарајућа упутства посади, водећи рачуна о ефектима слободних површина на стабилност.</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4.4. Заповедник пловила мора бити способан да организује безбедну употребу и примену, одржавање и поправку електротехничких уређаја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94"/>
        <w:gridCol w:w="4392"/>
      </w:tblGrid>
      <w:tr w:rsidR="0010696F" w:rsidRPr="0010696F" w:rsidTr="00CE6BFB">
        <w:tc>
          <w:tcPr>
            <w:tcW w:w="25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5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спречи потенцијално оштећење електричних и електронских уређаја на пловилу;</w:t>
            </w:r>
          </w:p>
        </w:tc>
        <w:tc>
          <w:tcPr>
            <w:tcW w:w="2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електротехнике, електронике и електричне опреме и сигурносних уређаја, нпр. аутоматике, инструмената и контролних система за спречавање штете.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безбедних радних пракси.</w:t>
            </w:r>
          </w:p>
        </w:tc>
      </w:tr>
      <w:tr w:rsidR="0010696F" w:rsidRPr="0010696F" w:rsidTr="00CE6BFB">
        <w:tc>
          <w:tcPr>
            <w:tcW w:w="25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испита контролне системе и инструменте ради откривања кварова и истовремено предузима кораке за поправку и одржавање електричне или електронске контролне опреме;</w:t>
            </w:r>
          </w:p>
        </w:tc>
        <w:tc>
          <w:tcPr>
            <w:tcW w:w="2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електротехничких уређаја за испитивање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управљања, испитивања и одржавање контролних система и предузимање одговарајућих мера.</w:t>
            </w:r>
          </w:p>
        </w:tc>
      </w:tr>
      <w:tr w:rsidR="0010696F" w:rsidRPr="0010696F" w:rsidTr="00CE6BFB">
        <w:tc>
          <w:tcPr>
            <w:tcW w:w="25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даје упутства пре и после активности у погледу повезивања с техничким објектима на копну или прекидања веза с њима.</w:t>
            </w:r>
          </w:p>
        </w:tc>
        <w:tc>
          <w:tcPr>
            <w:tcW w:w="2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безбедносних захтева за рад са електричним системима.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2. Познавање конструкције и радних карактеристика бродских електричних система и опреме у односу на објекте на </w:t>
            </w:r>
            <w:r w:rsidRPr="0010696F">
              <w:rPr>
                <w:rFonts w:ascii="Arial" w:hAnsi="Arial" w:cs="Arial"/>
                <w:color w:val="000000"/>
                <w:sz w:val="20"/>
                <w:szCs w:val="20"/>
              </w:rPr>
              <w:lastRenderedPageBreak/>
              <w:t>копну.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давања упутстава за гарантовање безбедног напајања са копна у било које време и препознавања опасних ситуација у вези са објектима на копну.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4.5. Заповедник пловила мора бити способан да контролише безбедно одржавање и поправку техничких уређаја.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05"/>
        <w:gridCol w:w="4881"/>
      </w:tblGrid>
      <w:tr w:rsidR="0010696F" w:rsidRPr="0010696F" w:rsidTr="00CE6BFB">
        <w:tc>
          <w:tcPr>
            <w:tcW w:w="23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6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3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обезбеди одговарајућу употребу алата за одржавање и поправку техничких уређаја;</w:t>
            </w:r>
          </w:p>
        </w:tc>
        <w:tc>
          <w:tcPr>
            <w:tcW w:w="26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поступака одржавања и поправке техничких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организовања и сигурног одржавања и поправке применом одговарајућих поступака (контрола), опреме</w:t>
            </w:r>
            <w:r w:rsidRPr="0010696F">
              <w:rPr>
                <w:rFonts w:ascii="Arial" w:hAnsi="Arial" w:cs="Arial"/>
                <w:color w:val="000000"/>
                <w:sz w:val="20"/>
                <w:szCs w:val="20"/>
              </w:rPr>
              <w:t> </w:t>
            </w:r>
            <w:r w:rsidRPr="0010696F">
              <w:rPr>
                <w:rFonts w:ascii="Arial" w:hAnsi="Arial" w:cs="Arial"/>
                <w:color w:val="000000"/>
                <w:sz w:val="20"/>
                <w:szCs w:val="20"/>
                <w:lang w:val="ru-RU"/>
              </w:rPr>
              <w:t>и софтвера и давање упутстава у том погледу.</w:t>
            </w:r>
          </w:p>
        </w:tc>
      </w:tr>
      <w:tr w:rsidR="0010696F" w:rsidRPr="0010696F" w:rsidTr="00CE6BFB">
        <w:tc>
          <w:tcPr>
            <w:tcW w:w="23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процени карактеристике и ограничења материјала као и потребне поступке који се примењују за одржавање и поправку техничких уређаја;</w:t>
            </w:r>
          </w:p>
        </w:tc>
        <w:tc>
          <w:tcPr>
            <w:tcW w:w="26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карактеристика материјала за одржавање и поправке техничких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поступака одржавања и поправке уређаја у складу са упутствима.</w:t>
            </w:r>
          </w:p>
        </w:tc>
      </w:tr>
      <w:tr w:rsidR="0010696F" w:rsidRPr="0010696F" w:rsidTr="00CE6BFB">
        <w:tc>
          <w:tcPr>
            <w:tcW w:w="23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оцени техничку и интерну документацију.</w:t>
            </w:r>
          </w:p>
        </w:tc>
        <w:tc>
          <w:tcPr>
            <w:tcW w:w="26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конструкцијских спецификација и техничке документације.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успостављања контролних листа за одржавање и поправку техничких уређаја.</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5. Одржавање и поправка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5.1. Заповедник пловила мора бити способан да организује безбедно одржавање и поправку пловила и његове опреме.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10"/>
        <w:gridCol w:w="5646"/>
      </w:tblGrid>
      <w:tr w:rsidR="0010696F" w:rsidRPr="0010696F" w:rsidTr="00CE6BFB">
        <w:trPr>
          <w:tblHeader/>
        </w:trPr>
        <w:tc>
          <w:tcPr>
            <w:tcW w:w="1883"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117"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8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осигура безбедно понашање чланова посаде с обзиром на употребу материјала и адитива;</w:t>
            </w:r>
          </w:p>
        </w:tc>
        <w:tc>
          <w:tcPr>
            <w:tcW w:w="31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сигурних и делотворних поступака за одржавање и поправке.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праћења и надзора посаде да примењује мере опреза и доприносе спречавању загађења околине.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примене и поштовања важећих прописа о раду и правила о безбедности на раду и осигурања да се она поштују.</w:t>
            </w:r>
          </w:p>
        </w:tc>
      </w:tr>
      <w:tr w:rsidR="0010696F" w:rsidRPr="0010696F" w:rsidTr="00CE6BFB">
        <w:tc>
          <w:tcPr>
            <w:tcW w:w="18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дефинише, надгледа и обезбеђује радне налоге, како би чланови посаде могли да врше самостално радове на одржавању и поправке;</w:t>
            </w:r>
          </w:p>
        </w:tc>
        <w:tc>
          <w:tcPr>
            <w:tcW w:w="31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економичног и ефикасног рада на одржавању и важећих законских захтева.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ефикасног коришћења (дигиталних) програма за планирање</w:t>
            </w:r>
            <w:r w:rsidRPr="0010696F">
              <w:rPr>
                <w:rFonts w:ascii="Arial" w:hAnsi="Arial" w:cs="Arial"/>
                <w:color w:val="000000"/>
                <w:sz w:val="20"/>
                <w:szCs w:val="20"/>
              </w:rPr>
              <w:t> </w:t>
            </w:r>
            <w:r w:rsidRPr="0010696F">
              <w:rPr>
                <w:rFonts w:ascii="Arial" w:hAnsi="Arial" w:cs="Arial"/>
                <w:color w:val="000000"/>
                <w:sz w:val="20"/>
                <w:szCs w:val="20"/>
                <w:lang w:val="ru-RU"/>
              </w:rPr>
              <w:t>одржавања.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контроле одржавања и поправке унутрашњих и спољ</w:t>
            </w:r>
            <w:r w:rsidRPr="0010696F">
              <w:rPr>
                <w:rFonts w:ascii="Arial" w:hAnsi="Arial" w:cs="Arial"/>
                <w:color w:val="000000"/>
                <w:sz w:val="20"/>
                <w:szCs w:val="20"/>
              </w:rPr>
              <w:t>н</w:t>
            </w:r>
            <w:r w:rsidRPr="0010696F">
              <w:rPr>
                <w:rFonts w:ascii="Arial" w:hAnsi="Arial" w:cs="Arial"/>
                <w:color w:val="000000"/>
                <w:sz w:val="20"/>
                <w:szCs w:val="20"/>
                <w:lang w:val="ru-RU"/>
              </w:rPr>
              <w:t>их делова пловила, узимајући у обзир применљиве правне захтеве као што су сигурносни – технички листови.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управљања хигијеном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Способност организовања управљања отпадом, узимајући у обзир еколошке прописе, као што су Конвенција о прикупљању, одлагању и пријему отпада током пловидбе Рајном и унутрашњим пловним путевима (Конвенција</w:t>
            </w:r>
            <w:r w:rsidRPr="0010696F">
              <w:rPr>
                <w:rFonts w:ascii="Arial" w:hAnsi="Arial" w:cs="Arial"/>
                <w:color w:val="000000"/>
                <w:sz w:val="20"/>
                <w:szCs w:val="20"/>
              </w:rPr>
              <w:t> CDNI</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Способност израде периодичног програма одржавања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Способност праћења и контроле техничке документације пловила и вођења дневника о одржавању.</w:t>
            </w:r>
          </w:p>
        </w:tc>
      </w:tr>
      <w:tr w:rsidR="0010696F" w:rsidRPr="0010696F" w:rsidTr="00CE6BFB">
        <w:tc>
          <w:tcPr>
            <w:tcW w:w="18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набави и контролише материјале и алате с обзиром на здравље и заштиту животне средине;</w:t>
            </w:r>
          </w:p>
        </w:tc>
        <w:tc>
          <w:tcPr>
            <w:tcW w:w="31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Способност управљања залихама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организовања безбедног система рада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укључујући употребу опасних материја за послове чишћења</w:t>
            </w:r>
            <w:r w:rsidRPr="0010696F">
              <w:rPr>
                <w:rFonts w:ascii="Arial" w:hAnsi="Arial" w:cs="Arial"/>
                <w:color w:val="000000"/>
                <w:sz w:val="20"/>
                <w:szCs w:val="20"/>
              </w:rPr>
              <w:t> </w:t>
            </w:r>
            <w:r w:rsidRPr="0010696F">
              <w:rPr>
                <w:rFonts w:ascii="Arial" w:hAnsi="Arial" w:cs="Arial"/>
                <w:color w:val="000000"/>
                <w:sz w:val="20"/>
                <w:szCs w:val="20"/>
                <w:lang w:val="ru-RU"/>
              </w:rPr>
              <w:t>и очувања.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провере квалитета поправке.</w:t>
            </w:r>
          </w:p>
        </w:tc>
      </w:tr>
      <w:tr w:rsidR="0010696F" w:rsidRPr="0010696F" w:rsidTr="00CE6BFB">
        <w:tc>
          <w:tcPr>
            <w:tcW w:w="18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4. осигура да се сајле и ужад користе према спецификацији произвођача и </w:t>
            </w:r>
            <w:r w:rsidRPr="0010696F">
              <w:rPr>
                <w:rFonts w:ascii="Arial" w:hAnsi="Arial" w:cs="Arial"/>
                <w:color w:val="000000"/>
                <w:sz w:val="20"/>
                <w:szCs w:val="20"/>
              </w:rPr>
              <w:t>за предвиђеном наменом.</w:t>
            </w:r>
          </w:p>
        </w:tc>
        <w:tc>
          <w:tcPr>
            <w:tcW w:w="31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w:t>
            </w:r>
            <w:r w:rsidRPr="0010696F">
              <w:rPr>
                <w:rFonts w:ascii="Arial" w:hAnsi="Arial" w:cs="Arial"/>
                <w:color w:val="000000"/>
                <w:sz w:val="20"/>
                <w:szCs w:val="20"/>
                <w:lang w:val="ru-RU"/>
              </w:rPr>
              <w:t>Способност давања упутстава посади и надзора посаде у складу са радним поступцима и ограничењима безбедности када користе ужад и сајле у складу са исправама и техничким спецификацијама пловила.</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6. Комуникација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6.1. Заповедник пловила мора бити способан да обавља управљање људским ресурсима, буде друштвено одговоран и води рачуна о организацији радног тока и оспособљавању на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54"/>
        <w:gridCol w:w="4832"/>
      </w:tblGrid>
      <w:tr w:rsidR="0010696F" w:rsidRPr="0010696F" w:rsidTr="00CE6BFB">
        <w:tc>
          <w:tcPr>
            <w:tcW w:w="234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6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34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организује и подстиче изградњу тимског духа и оспособљава чланове посаде у вези са бродским дужностима и према потреби, предузима дисциплинске мере;</w:t>
            </w:r>
          </w:p>
        </w:tc>
        <w:tc>
          <w:tcPr>
            <w:tcW w:w="26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управљања људским ресурсима.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давања упутстава посади пловила на одговарајући и професионалан начин.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 се објасне дата упутства посади.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давања повратних информација посади о професионалном и друштвеном понашању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примене управљања расподелом задатака и радним оптерећењем, укључујући: планирање и координацију, распоред особља, ограничења времена и ресурса, одређивање приоритета.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препознавања и спречавања умора.</w:t>
            </w:r>
          </w:p>
        </w:tc>
      </w:tr>
      <w:tr w:rsidR="0010696F" w:rsidRPr="0010696F" w:rsidTr="00CE6BFB">
        <w:tc>
          <w:tcPr>
            <w:tcW w:w="234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упућује посаду на информационо-комуникационе системе;</w:t>
            </w:r>
          </w:p>
        </w:tc>
        <w:tc>
          <w:tcPr>
            <w:tcW w:w="26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информационо</w:t>
            </w:r>
            <w:r w:rsidRPr="0010696F">
              <w:rPr>
                <w:rFonts w:ascii="Arial" w:hAnsi="Arial" w:cs="Arial"/>
                <w:color w:val="000000"/>
                <w:sz w:val="20"/>
                <w:szCs w:val="20"/>
              </w:rPr>
              <w:t>-</w:t>
            </w:r>
            <w:r w:rsidRPr="0010696F">
              <w:rPr>
                <w:rFonts w:ascii="Arial" w:hAnsi="Arial" w:cs="Arial"/>
                <w:color w:val="000000"/>
                <w:sz w:val="20"/>
                <w:szCs w:val="20"/>
                <w:lang w:val="ru-RU"/>
              </w:rPr>
              <w:t>комуникационих система доступних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давања упутстава посади у вези са коришћењем комуникационих, медијских и </w:t>
            </w:r>
            <w:r w:rsidRPr="0010696F">
              <w:rPr>
                <w:rFonts w:ascii="Arial" w:hAnsi="Arial" w:cs="Arial"/>
                <w:color w:val="000000"/>
                <w:sz w:val="20"/>
                <w:szCs w:val="20"/>
              </w:rPr>
              <w:t>ИТ</w:t>
            </w:r>
            <w:r w:rsidRPr="0010696F">
              <w:rPr>
                <w:rFonts w:ascii="Arial" w:hAnsi="Arial" w:cs="Arial"/>
                <w:color w:val="000000"/>
                <w:sz w:val="20"/>
                <w:szCs w:val="20"/>
                <w:lang w:val="ru-RU"/>
              </w:rPr>
              <w:t> система на пловилу.</w:t>
            </w:r>
          </w:p>
        </w:tc>
      </w:tr>
      <w:tr w:rsidR="0010696F" w:rsidRPr="0010696F" w:rsidTr="00CE6BFB">
        <w:tc>
          <w:tcPr>
            <w:tcW w:w="234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прикупља, чува и управља подацима у складу са законом</w:t>
            </w:r>
            <w:r w:rsidRPr="0010696F">
              <w:rPr>
                <w:rFonts w:ascii="Arial" w:hAnsi="Arial" w:cs="Arial"/>
                <w:color w:val="000000"/>
                <w:sz w:val="20"/>
                <w:szCs w:val="20"/>
              </w:rPr>
              <w:t> којим се уређује </w:t>
            </w:r>
            <w:r w:rsidRPr="0010696F">
              <w:rPr>
                <w:rFonts w:ascii="Arial" w:hAnsi="Arial" w:cs="Arial"/>
                <w:color w:val="000000"/>
                <w:sz w:val="20"/>
                <w:szCs w:val="20"/>
                <w:lang w:val="ru-RU"/>
              </w:rPr>
              <w:t>заштита </w:t>
            </w:r>
            <w:r w:rsidRPr="0010696F">
              <w:rPr>
                <w:rFonts w:ascii="Arial" w:hAnsi="Arial" w:cs="Arial"/>
                <w:color w:val="000000"/>
                <w:sz w:val="20"/>
                <w:szCs w:val="20"/>
              </w:rPr>
              <w:t>личних </w:t>
            </w:r>
            <w:r w:rsidRPr="0010696F">
              <w:rPr>
                <w:rFonts w:ascii="Arial" w:hAnsi="Arial" w:cs="Arial"/>
                <w:color w:val="000000"/>
                <w:sz w:val="20"/>
                <w:szCs w:val="20"/>
                <w:lang w:val="ru-RU"/>
              </w:rPr>
              <w:t>података.</w:t>
            </w:r>
          </w:p>
        </w:tc>
        <w:tc>
          <w:tcPr>
            <w:tcW w:w="26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употребе свих рачунарских система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прикупљања и чувања података у складу са </w:t>
            </w:r>
            <w:r w:rsidRPr="0010696F">
              <w:rPr>
                <w:rFonts w:ascii="Arial" w:hAnsi="Arial" w:cs="Arial"/>
                <w:color w:val="000000"/>
                <w:sz w:val="20"/>
                <w:szCs w:val="20"/>
              </w:rPr>
              <w:t>важећим законодавством.</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6.2. Заповедник пловила мора бити способан да обезбеди добру комуникацију у сваком тренутку, што укључује употребу стандардизованих израза за комуникацију у ситуацијама са проблемима у комуникацији.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12"/>
        <w:gridCol w:w="4474"/>
      </w:tblGrid>
      <w:tr w:rsidR="0010696F" w:rsidRPr="0010696F" w:rsidTr="00CE6BFB">
        <w:tc>
          <w:tcPr>
            <w:tcW w:w="25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46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5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опише околности помоћу релевантних техничких и наутичких појмова;</w:t>
            </w:r>
          </w:p>
        </w:tc>
        <w:tc>
          <w:tcPr>
            <w:tcW w:w="246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исправне употребе релевантних техничких и наутичких појмова.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овладавања комуникацијом.</w:t>
            </w:r>
          </w:p>
        </w:tc>
      </w:tr>
      <w:tr w:rsidR="0010696F" w:rsidRPr="0010696F" w:rsidTr="00CE6BFB">
        <w:tc>
          <w:tcPr>
            <w:tcW w:w="25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пронађе, оцени и користи информације релевантне за безбедност на пловилу и наутичко-техничка питања.</w:t>
            </w:r>
          </w:p>
        </w:tc>
        <w:tc>
          <w:tcPr>
            <w:tcW w:w="246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поступака које треба следити у свим позивима у помоћ, хитној и безбедносној комуникацији.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стандардних комуникационих израза.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6.3. Заповедник пловила мора бити способан да подстиче добро уравнотежено и пријатељско радно окружење на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41"/>
        <w:gridCol w:w="4945"/>
      </w:tblGrid>
      <w:tr w:rsidR="0010696F" w:rsidRPr="0010696F" w:rsidTr="00CE6BFB">
        <w:tc>
          <w:tcPr>
            <w:tcW w:w="2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7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1. осигура добро пријатељско радно окружење;</w:t>
            </w:r>
          </w:p>
        </w:tc>
        <w:tc>
          <w:tcPr>
            <w:tcW w:w="27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Способност да се преузме водећа улога у организовању састанака тима за одржавање уравнотежене друштвене атмосфере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Знање и свест о родним и културолошким разликама.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релевантних правила која се примењују на обуку и образовање ученика, помоћника и приправника.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вођења ученика, помоћника и приправника на разним нивоима.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Способност примене основних принципа тимског рада и </w:t>
            </w:r>
            <w:r w:rsidRPr="0010696F">
              <w:rPr>
                <w:rFonts w:ascii="Arial" w:hAnsi="Arial" w:cs="Arial"/>
                <w:color w:val="000000"/>
                <w:sz w:val="20"/>
                <w:szCs w:val="20"/>
              </w:rPr>
              <w:t>праксе укључујући управљање сукобима.</w:t>
            </w:r>
          </w:p>
        </w:tc>
      </w:tr>
      <w:tr w:rsidR="0010696F" w:rsidRPr="0010696F" w:rsidTr="00CE6BFB">
        <w:tc>
          <w:tcPr>
            <w:tcW w:w="2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примени национално, европско и међународно социјално законодавство;</w:t>
            </w:r>
          </w:p>
        </w:tc>
        <w:tc>
          <w:tcPr>
            <w:tcW w:w="27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различитих националних, европских и других међународних социјални</w:t>
            </w:r>
            <w:r w:rsidRPr="0010696F">
              <w:rPr>
                <w:rFonts w:ascii="Arial" w:hAnsi="Arial" w:cs="Arial"/>
                <w:color w:val="000000"/>
                <w:sz w:val="20"/>
                <w:szCs w:val="20"/>
              </w:rPr>
              <w:t>х</w:t>
            </w:r>
            <w:r w:rsidRPr="0010696F">
              <w:rPr>
                <w:rFonts w:ascii="Arial" w:hAnsi="Arial" w:cs="Arial"/>
                <w:color w:val="000000"/>
                <w:sz w:val="20"/>
                <w:szCs w:val="20"/>
                <w:lang w:val="ru-RU"/>
              </w:rPr>
              <w:t> закона.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упућивања чланова посаде о примени релевантних делова важећег социјалног законодавства.</w:t>
            </w:r>
          </w:p>
        </w:tc>
      </w:tr>
      <w:tr w:rsidR="0010696F" w:rsidRPr="0010696F" w:rsidTr="00CE6BFB">
        <w:tc>
          <w:tcPr>
            <w:tcW w:w="2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следи строгу забрану алкохола и дроге и реагује на одговарајући начин у случајевима кршења, преузме одговорност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и објасни последице недоличног понашања;</w:t>
            </w:r>
          </w:p>
        </w:tc>
        <w:tc>
          <w:tcPr>
            <w:tcW w:w="27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важећих правила о алкохолу и дрогама.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комуникације и обезбеђивања поштовања важећег законодавства и свест о правилима бродара</w:t>
            </w:r>
            <w:r w:rsidRPr="0010696F">
              <w:rPr>
                <w:rFonts w:ascii="Arial" w:hAnsi="Arial" w:cs="Arial"/>
                <w:color w:val="000000"/>
                <w:sz w:val="20"/>
                <w:szCs w:val="20"/>
              </w:rPr>
              <w:t> </w:t>
            </w:r>
            <w:r w:rsidRPr="0010696F">
              <w:rPr>
                <w:rFonts w:ascii="Arial" w:hAnsi="Arial" w:cs="Arial"/>
                <w:color w:val="000000"/>
                <w:sz w:val="20"/>
                <w:szCs w:val="20"/>
                <w:lang w:val="ru-RU"/>
              </w:rPr>
              <w:t>у вези са алкохолом и дрогама.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одговарајућег реаговања на кршење закона или правила бродара.</w:t>
            </w:r>
          </w:p>
        </w:tc>
      </w:tr>
      <w:tr w:rsidR="0010696F" w:rsidRPr="0010696F" w:rsidTr="00CE6BFB">
        <w:tc>
          <w:tcPr>
            <w:tcW w:w="2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организује снабдевање и припрему оброка на пловилу.</w:t>
            </w:r>
          </w:p>
        </w:tc>
        <w:tc>
          <w:tcPr>
            <w:tcW w:w="272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принципа здраве исхране.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давања упутстава члановима посаде у погледу планирања и припреме оброка.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давања упутстава и надзора чланова посаде у погледу хигијенских стандарда.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давања упутстава члановима посаде о планирању куповне могућности.</w:t>
            </w:r>
          </w:p>
        </w:tc>
      </w:tr>
    </w:tbl>
    <w:p w:rsidR="0010696F" w:rsidRPr="0010696F" w:rsidRDefault="0010696F" w:rsidP="00E920A7">
      <w:pPr>
        <w:widowControl/>
        <w:autoSpaceDE/>
        <w:autoSpaceDN/>
        <w:spacing w:before="330" w:after="120"/>
        <w:ind w:firstLine="480"/>
        <w:jc w:val="center"/>
        <w:rPr>
          <w:rFonts w:ascii="Arial" w:hAnsi="Arial" w:cs="Arial"/>
          <w:b/>
          <w:bCs/>
          <w:color w:val="000000"/>
          <w:sz w:val="20"/>
          <w:szCs w:val="20"/>
        </w:rPr>
      </w:pPr>
      <w:r w:rsidRPr="0010696F">
        <w:rPr>
          <w:rFonts w:ascii="Arial" w:hAnsi="Arial" w:cs="Arial"/>
          <w:b/>
          <w:bCs/>
          <w:color w:val="000000"/>
          <w:sz w:val="20"/>
          <w:szCs w:val="20"/>
        </w:rPr>
        <w:t>7. Здравље и безбедност, права путника и заштита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7.1. Заповедник пловила мора бити способан да надгледа важеће законске захтеве и да предузме мере за осигурање безбедности живота.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50"/>
        <w:gridCol w:w="5606"/>
      </w:tblGrid>
      <w:tr w:rsidR="0010696F" w:rsidRPr="0010696F" w:rsidTr="00CE6BFB">
        <w:trPr>
          <w:tblHeader/>
        </w:trPr>
        <w:tc>
          <w:tcPr>
            <w:tcW w:w="190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09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примењује домаће и међународно законодавство и предузима одговарајуће мере за заштиту здравља и спречавање несрећа;</w:t>
            </w:r>
          </w:p>
        </w:tc>
        <w:tc>
          <w:tcPr>
            <w:tcW w:w="3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законодавства које се односи на заштиту здравља и спречавање несрећа.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примене безбедносних поступака заснованих на важећем законодавству у области безбедности на раду и условима рада.</w:t>
            </w:r>
          </w:p>
        </w:tc>
      </w:tr>
      <w:tr w:rsidR="0010696F" w:rsidRPr="0010696F" w:rsidTr="00CE6BFB">
        <w:tc>
          <w:tcPr>
            <w:tcW w:w="1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надзире и прати валидност исправа пловила и осталих докумената релевантних за пловило и његов рад;</w:t>
            </w:r>
          </w:p>
        </w:tc>
        <w:tc>
          <w:tcPr>
            <w:tcW w:w="3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законодавства о периодичним проверама опреме и конструкционих делова.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провере ваљаности исправа и других докумената релевантних за пловило и његов рад.</w:t>
            </w:r>
          </w:p>
        </w:tc>
      </w:tr>
      <w:tr w:rsidR="0010696F" w:rsidRPr="0010696F" w:rsidTr="00CE6BFB">
        <w:tc>
          <w:tcPr>
            <w:tcW w:w="1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се придржава прописа о безбедности током свих радних поступака користећи одговарајуће мере безбедности како би се избегле несреће;</w:t>
            </w:r>
          </w:p>
        </w:tc>
        <w:tc>
          <w:tcPr>
            <w:tcW w:w="3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безбедних радних пракси и поступака за безбедан рад.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организовања поступака за безбедност на раду и мотивисања и надзирања чланова посаде да примењују правила о безбедности на раду.</w:t>
            </w:r>
          </w:p>
        </w:tc>
      </w:tr>
      <w:tr w:rsidR="0010696F" w:rsidRPr="0010696F" w:rsidTr="00CE6BFB">
        <w:tc>
          <w:tcPr>
            <w:tcW w:w="19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надзире и прати све безбедносне мере неопходне за чишћење</w:t>
            </w:r>
            <w:r w:rsidRPr="0010696F">
              <w:rPr>
                <w:rFonts w:ascii="Arial" w:hAnsi="Arial" w:cs="Arial"/>
                <w:color w:val="000000"/>
                <w:sz w:val="20"/>
                <w:szCs w:val="20"/>
              </w:rPr>
              <w:t> </w:t>
            </w:r>
            <w:r w:rsidRPr="0010696F">
              <w:rPr>
                <w:rFonts w:ascii="Arial" w:hAnsi="Arial" w:cs="Arial"/>
                <w:color w:val="000000"/>
                <w:sz w:val="20"/>
                <w:szCs w:val="20"/>
                <w:lang w:val="ru-RU"/>
              </w:rPr>
              <w:t>затворених простора пре него што лица отворе те просторе, уђу у њих и очисте их.</w:t>
            </w:r>
          </w:p>
        </w:tc>
        <w:tc>
          <w:tcPr>
            <w:tcW w:w="309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организовања контроле безбедности и праћења безбедносних поступака у случају да чланови посаде или друга лица улазе у затворене просторе (нпр. баластни танкови, кесони, танкови, простори двоструке оплате) укључујући држање страже.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за спровођење процене ризика пре уласка у затворени простор.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3. Познавање мера предострожности пре уласка у затворени простор и током обављања радова у затвореном простору, на пример: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ризици затворених простора,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атмосферски тестови пре уласка,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контрола уласка у затворене просторе,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заштитне мере за улазак у затворени простор,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заштитна опрема (нпр. сајле и опрема за дисање),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рад у затвореним просторима.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предузимања одговарајућих мера у случају ванредне ситуације.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7.2. Заповедник пловила мора бити у стању да одржава сигурност и безбедност лица на пловилу укључујући директну помоћ лицима са инвалидитетом и лицима са смањеном покретљивошћу у вези са захтевима за обуку и упутствима у складу са прописом којим се уређују мере пружања помоћи у лукама и на бродовима лицима са инвалидитетом и лицима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332"/>
        <w:gridCol w:w="4724"/>
      </w:tblGrid>
      <w:tr w:rsidR="0010696F" w:rsidRPr="0010696F" w:rsidTr="00CE6BFB">
        <w:trPr>
          <w:tblHeader/>
        </w:trPr>
        <w:tc>
          <w:tcPr>
            <w:tcW w:w="2392"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2608"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23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користи средства за спасавање и примени поступке спасавања за жртве и ради личне безбедности;</w:t>
            </w:r>
          </w:p>
        </w:tc>
        <w:tc>
          <w:tcPr>
            <w:tcW w:w="26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w:t>
            </w:r>
            <w:r w:rsidRPr="0010696F">
              <w:rPr>
                <w:rFonts w:ascii="Arial" w:hAnsi="Arial" w:cs="Arial"/>
                <w:color w:val="000000"/>
                <w:sz w:val="20"/>
                <w:szCs w:val="20"/>
              </w:rPr>
              <w:t> </w:t>
            </w:r>
            <w:r w:rsidRPr="0010696F">
              <w:rPr>
                <w:rFonts w:ascii="Arial" w:hAnsi="Arial" w:cs="Arial"/>
                <w:color w:val="000000"/>
                <w:sz w:val="20"/>
                <w:szCs w:val="20"/>
                <w:lang w:val="ru-RU"/>
              </w:rPr>
              <w:t>Познавање доступне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средстава за спасавање и примена поступака спасавања за жртве и сопствену личну безбедност.</w:t>
            </w:r>
          </w:p>
        </w:tc>
      </w:tr>
      <w:tr w:rsidR="0010696F" w:rsidRPr="0010696F" w:rsidTr="00CE6BFB">
        <w:tc>
          <w:tcPr>
            <w:tcW w:w="23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организује вежбе оспособљавања за управљање кризама у погледу понашања у ванредним ситуацијама, нпр. пожар, упозорење за пропуштања воде, експлозије, судара, пада лица у воду и евакуација;</w:t>
            </w:r>
          </w:p>
        </w:tc>
        <w:tc>
          <w:tcPr>
            <w:tcW w:w="26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за ванредне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давања упутстава члановима посаде за ванредне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организовања периодичног оспособљавања посаде на пловилу у циљу припреме за кризне ситуације укључујући организовање вежби гашења пожара и вежбе напуштања пловила.</w:t>
            </w:r>
          </w:p>
        </w:tc>
      </w:tr>
      <w:tr w:rsidR="0010696F" w:rsidRPr="0010696F" w:rsidTr="00CE6BFB">
        <w:tc>
          <w:tcPr>
            <w:tcW w:w="23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даје упутства која се односе на спречавање пожара, личну заштитну опрему, методе, материјал за гашење пожара, респираторе и могућу примену тих уређаја у ванредним ситуацијама;</w:t>
            </w:r>
          </w:p>
        </w:tc>
        <w:tc>
          <w:tcPr>
            <w:tcW w:w="26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важећих закона о спречавању пожара и прописа о употреби дувана и могућим изворима запаљења.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поштовања одговарајућих прописа о системима за откривање пожара, непокретној и преносивој опреми за гашење пожара и повезаним уређајима, нпр. пумпање, помоћ, спасавање, лична заштитна и комуникациона опрема.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надзирања праћења и одржавања система и опреме за откривање и гашење пожара.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давања упутстава члановима посаде и бродском особљу у погледу примене правила безбедности на раду и одржавања личне заштитне и безбедносне опреме.</w:t>
            </w:r>
          </w:p>
        </w:tc>
      </w:tr>
      <w:tr w:rsidR="0010696F" w:rsidRPr="0010696F" w:rsidTr="00CE6BFB">
        <w:tc>
          <w:tcPr>
            <w:tcW w:w="23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пружи прву помоћ;</w:t>
            </w:r>
          </w:p>
        </w:tc>
        <w:tc>
          <w:tcPr>
            <w:tcW w:w="26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поступања у складу са стандардима и праксом о првој помоћи.</w:t>
            </w:r>
          </w:p>
        </w:tc>
      </w:tr>
      <w:tr w:rsidR="0010696F" w:rsidRPr="0010696F" w:rsidTr="00CE6BFB">
        <w:tc>
          <w:tcPr>
            <w:tcW w:w="23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успостави ефикасан бродски систем за надзор средстава за спасавање и исправне примене личне заштитне опреме;</w:t>
            </w:r>
          </w:p>
        </w:tc>
        <w:tc>
          <w:tcPr>
            <w:tcW w:w="26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законодавства које се примењује на средства за спасавање и прописе о безбедности на раду.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w:t>
            </w:r>
            <w:r w:rsidRPr="0010696F">
              <w:rPr>
                <w:rFonts w:ascii="Arial" w:hAnsi="Arial" w:cs="Arial"/>
                <w:color w:val="000000"/>
                <w:sz w:val="20"/>
                <w:szCs w:val="20"/>
              </w:rPr>
              <w:t> </w:t>
            </w:r>
            <w:r w:rsidRPr="0010696F">
              <w:rPr>
                <w:rFonts w:ascii="Arial" w:hAnsi="Arial" w:cs="Arial"/>
                <w:color w:val="000000"/>
                <w:sz w:val="20"/>
                <w:szCs w:val="20"/>
                <w:lang w:val="ru-RU"/>
              </w:rPr>
              <w:t>Способност одржавања и спровођења периодичних провера оперативног стања опреме и система за спасавање, гашење пожара и друге безбедносне опреме и система.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xml:space="preserve">3. Способност давања упутстава члановима посаде и бродском особљу о исправној примени (личне) безбедносне опреме и способност </w:t>
            </w:r>
            <w:r w:rsidRPr="0010696F">
              <w:rPr>
                <w:rFonts w:ascii="Arial" w:hAnsi="Arial" w:cs="Arial"/>
                <w:color w:val="000000"/>
                <w:sz w:val="20"/>
                <w:szCs w:val="20"/>
                <w:lang w:val="ru-RU"/>
              </w:rPr>
              <w:lastRenderedPageBreak/>
              <w:t>мотивисања и надзора посаде и особља у томе.</w:t>
            </w:r>
          </w:p>
        </w:tc>
      </w:tr>
      <w:tr w:rsidR="0010696F" w:rsidRPr="0010696F" w:rsidTr="00CE6BFB">
        <w:tc>
          <w:tcPr>
            <w:tcW w:w="239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6. организује помоћ за лица са инвалидитетом и лица са смањеном </w:t>
            </w:r>
            <w:r w:rsidRPr="0010696F">
              <w:rPr>
                <w:rFonts w:ascii="Arial" w:hAnsi="Arial" w:cs="Arial"/>
                <w:color w:val="000000"/>
                <w:sz w:val="20"/>
                <w:szCs w:val="20"/>
              </w:rPr>
              <w:t>покретљивошћу.</w:t>
            </w:r>
          </w:p>
        </w:tc>
        <w:tc>
          <w:tcPr>
            <w:tcW w:w="260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услова и упутстава за обуку из</w:t>
            </w:r>
            <w:r w:rsidRPr="0010696F">
              <w:rPr>
                <w:rFonts w:ascii="Arial" w:hAnsi="Arial" w:cs="Arial"/>
                <w:color w:val="000000"/>
                <w:sz w:val="20"/>
                <w:szCs w:val="20"/>
              </w:rPr>
              <w:t> прописа којим се уређују мере пружања помоћи у лукама и на бродовима лицима са инвалидитетом и лицима са смањеном покретљивошћу</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пружања и организовања директне помоћи лицима са инвалидитетом и лицима са смањеном покретљивошћу.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7.3. Заповедник пловила мора бити способан да успостави планове за ванредне ситуације и контролу штете и решава ванредне ситуације.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03"/>
        <w:gridCol w:w="5083"/>
      </w:tblGrid>
      <w:tr w:rsidR="0010696F" w:rsidRPr="0010696F" w:rsidTr="00CE6BFB">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започне припреме за планове спасавања у различитим врстама ванредних ситуација;</w:t>
            </w:r>
          </w:p>
        </w:tc>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различитих врста ванредних ситуација до којих може доћи, нпр</w:t>
            </w:r>
            <w:r w:rsidRPr="0010696F">
              <w:rPr>
                <w:rFonts w:ascii="Arial" w:hAnsi="Arial" w:cs="Arial"/>
                <w:color w:val="000000"/>
                <w:sz w:val="20"/>
                <w:szCs w:val="20"/>
              </w:rPr>
              <w:t>. </w:t>
            </w:r>
            <w:r w:rsidRPr="0010696F">
              <w:rPr>
                <w:rFonts w:ascii="Arial" w:hAnsi="Arial" w:cs="Arial"/>
                <w:color w:val="000000"/>
                <w:sz w:val="20"/>
                <w:szCs w:val="20"/>
                <w:lang w:val="ru-RU"/>
              </w:rPr>
              <w:t>до судара, пожара, поплаве, потонућа.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организовања планова за непредвиђене догађаје за реаговање на ванредне ситуације на пловилу, способност додељивања посебних дужности члановима посаде укључујући праћење и надзор.</w:t>
            </w:r>
          </w:p>
        </w:tc>
      </w:tr>
      <w:tr w:rsidR="0010696F" w:rsidRPr="0010696F" w:rsidTr="00CE6BFB">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спроводи оспособљавање о методама за спречавање пожара, препознавања извора пожара и гашења пожара у складу са различитим вештинама чланова посаде;</w:t>
            </w:r>
          </w:p>
        </w:tc>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за гашење пожара са посебним нагласком на тактику и заповедање.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употребе воде за гашење пожара с обзиром на утицај на стабилност пловила и способност да се предузму одговарајуће мере.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комуникације и координације током операција гашења пожара, укључујући комуникацију са спољним организацијама и да активно учествује у спасавању и операцијама спасавања и гашења пожара.</w:t>
            </w:r>
          </w:p>
        </w:tc>
      </w:tr>
      <w:tr w:rsidR="0010696F" w:rsidRPr="0010696F" w:rsidTr="00CE6BFB">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спроводи оспособљавање о примени средстава за спасавање;</w:t>
            </w:r>
          </w:p>
        </w:tc>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одређених карактеристика и могућности уређаја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спуштања и подизања бродског чамца и давања упутстава члановима посаде и бродском особљу о коришћењу </w:t>
            </w:r>
            <w:r w:rsidRPr="0010696F">
              <w:rPr>
                <w:rFonts w:ascii="Arial" w:hAnsi="Arial" w:cs="Arial"/>
                <w:color w:val="000000"/>
                <w:sz w:val="20"/>
                <w:szCs w:val="20"/>
              </w:rPr>
              <w:t>бродског чамца.</w:t>
            </w:r>
          </w:p>
        </w:tc>
      </w:tr>
      <w:tr w:rsidR="0010696F" w:rsidRPr="0010696F" w:rsidTr="00CE6BFB">
        <w:tc>
          <w:tcPr>
            <w:tcW w:w="22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даје упутства о плановима спасавања, путевима за евакуацију и интерним системима за комуникацију и узбуњивање.</w:t>
            </w:r>
          </w:p>
        </w:tc>
        <w:tc>
          <w:tcPr>
            <w:tcW w:w="27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законодавства које се односи на планове спасавања и сигурносни распоред.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давања упутстава о плановима спасавања, путевима за евакуацију и интерном систему за комуникацију и узбуњивање.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7.4. Заповедник пловила мора бити способан да обезбеди поштовање захтева за заштиту животне средине.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78"/>
        <w:gridCol w:w="5678"/>
      </w:tblGrid>
      <w:tr w:rsidR="0010696F" w:rsidRPr="0010696F" w:rsidTr="00CE6BFB">
        <w:trPr>
          <w:tblHeader/>
        </w:trPr>
        <w:tc>
          <w:tcPr>
            <w:tcW w:w="186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135"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8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предузме мере предострожности за спречавање загађивања животне средине и употребе одговарајуће опреме;</w:t>
            </w:r>
          </w:p>
        </w:tc>
        <w:tc>
          <w:tcPr>
            <w:tcW w:w="31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поступака за спречавање загађења околине.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предузимања мера предострожности за спречавање загађења околине.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примене поступака за безбедно снабдевање горивом.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предузимања мера и давања упутстава у случају оштећења, судара и насукавања укључујући заустављање пропуштања воде.</w:t>
            </w:r>
          </w:p>
        </w:tc>
      </w:tr>
      <w:tr w:rsidR="0010696F" w:rsidRPr="0010696F" w:rsidTr="00CE6BFB">
        <w:tc>
          <w:tcPr>
            <w:tcW w:w="18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примени законе који се односе на заштиту животне средине;</w:t>
            </w:r>
          </w:p>
        </w:tc>
        <w:tc>
          <w:tcPr>
            <w:tcW w:w="31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еколошких прописа.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мотивисања чланова посаде и особља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да предузму релевантне мере за заштиту животне средине и да предузимају мере за понашање које су прихватљиве за животну средину или да се понашају одговорно у односу на животну средину.</w:t>
            </w:r>
          </w:p>
        </w:tc>
      </w:tr>
      <w:tr w:rsidR="0010696F" w:rsidRPr="0010696F" w:rsidTr="00CE6BFB">
        <w:tc>
          <w:tcPr>
            <w:tcW w:w="18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3. користи опрему и материјале на економичан и еколошки прих</w:t>
            </w:r>
            <w:r w:rsidRPr="0010696F">
              <w:rPr>
                <w:rFonts w:ascii="Arial" w:hAnsi="Arial" w:cs="Arial"/>
                <w:color w:val="000000"/>
                <w:sz w:val="20"/>
                <w:szCs w:val="20"/>
              </w:rPr>
              <w:t>в</w:t>
            </w:r>
            <w:r w:rsidRPr="0010696F">
              <w:rPr>
                <w:rFonts w:ascii="Arial" w:hAnsi="Arial" w:cs="Arial"/>
                <w:color w:val="000000"/>
                <w:sz w:val="20"/>
                <w:szCs w:val="20"/>
                <w:lang w:val="ru-RU"/>
              </w:rPr>
              <w:t>атљив начин;</w:t>
            </w:r>
          </w:p>
        </w:tc>
        <w:tc>
          <w:tcPr>
            <w:tcW w:w="31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поступака за постизање одрживог коришћења ресурса.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давања упутстава посади о коришћењу опреме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материјала на економичан и еколошки прих</w:t>
            </w:r>
            <w:r w:rsidRPr="0010696F">
              <w:rPr>
                <w:rFonts w:ascii="Arial" w:hAnsi="Arial" w:cs="Arial"/>
                <w:color w:val="000000"/>
                <w:sz w:val="20"/>
                <w:szCs w:val="20"/>
              </w:rPr>
              <w:t>в</w:t>
            </w:r>
            <w:r w:rsidRPr="0010696F">
              <w:rPr>
                <w:rFonts w:ascii="Arial" w:hAnsi="Arial" w:cs="Arial"/>
                <w:color w:val="000000"/>
                <w:sz w:val="20"/>
                <w:szCs w:val="20"/>
                <w:lang w:val="ru-RU"/>
              </w:rPr>
              <w:t>атљив начин.</w:t>
            </w:r>
          </w:p>
        </w:tc>
      </w:tr>
      <w:tr w:rsidR="0010696F" w:rsidRPr="0010696F" w:rsidTr="00CE6BFB">
        <w:tc>
          <w:tcPr>
            <w:tcW w:w="186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даје упутства о одрживом одлагању отпада и надзире то одлагање.</w:t>
            </w:r>
          </w:p>
        </w:tc>
        <w:tc>
          <w:tcPr>
            <w:tcW w:w="31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законодавства о одлагању отпада.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обезбеђивања одрживог одлагања отпада и давање упутстава члановима посаде и особљу на пловилу у складу са тим.</w:t>
            </w:r>
          </w:p>
        </w:tc>
      </w:tr>
    </w:tbl>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III. СТАНДАРДИ ЗА КОМПЕТЕНЦИЈЕ ЗА ПЛОВИДБУ НА УНУТРАШЊИМ ПЛОВНИМ ПУТЕВИМА КОЈИ ИМАЈУ ПОМОРСКИ КАРАКТЕР </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Заповедник пловила који плови на унутрашњим пловним путевима који имају поморски карактер мора бити способан да ради са ажурним картама и мапама, обавештењима бродарцима и поморцима и другим публикацијама специфичним за пловне путеве који имају поморски карактер.</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55"/>
        <w:gridCol w:w="6031"/>
      </w:tblGrid>
      <w:tr w:rsidR="0010696F" w:rsidRPr="0010696F" w:rsidTr="00CE6BFB">
        <w:tc>
          <w:tcPr>
            <w:tcW w:w="16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3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6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користи информације добијене из специфичних извора наутичких информација и правила која важе за унутрашње пловне путеве с поморским карактером.</w:t>
            </w:r>
          </w:p>
        </w:tc>
        <w:tc>
          <w:tcPr>
            <w:tcW w:w="33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употребе наутичких карата и мапа унутрашњих пловних путева с поморским карактером.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наутичким картама и мапама унутрашњих пловних путева поморског карактера и њихове исправне примене при чему се узимају у обзир фактори који се односе на прецизност очитавања карата, попут датума карте, симбола, мерења дубине, опис дна, уцртане дубине и хидрографске нуле и способност коришћења међународних стандарда за карте као што је </w:t>
            </w:r>
            <w:r w:rsidRPr="0010696F">
              <w:rPr>
                <w:rFonts w:ascii="Arial" w:hAnsi="Arial" w:cs="Arial"/>
                <w:color w:val="000000"/>
                <w:sz w:val="20"/>
                <w:szCs w:val="20"/>
              </w:rPr>
              <w:t>ECDIS</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земаљске и сателитске навигације за</w:t>
            </w:r>
            <w:r w:rsidRPr="0010696F">
              <w:rPr>
                <w:rFonts w:ascii="Arial" w:hAnsi="Arial" w:cs="Arial"/>
                <w:color w:val="000000"/>
                <w:sz w:val="20"/>
                <w:szCs w:val="20"/>
              </w:rPr>
              <w:t> </w:t>
            </w:r>
            <w:r w:rsidRPr="0010696F">
              <w:rPr>
                <w:rFonts w:ascii="Arial" w:hAnsi="Arial" w:cs="Arial"/>
                <w:color w:val="000000"/>
                <w:sz w:val="20"/>
                <w:szCs w:val="20"/>
                <w:lang w:val="ru-RU"/>
              </w:rPr>
              <w:t>одређивање посебног израчунавања сопствене позиције (</w:t>
            </w:r>
            <w:r w:rsidRPr="00E920A7">
              <w:rPr>
                <w:rFonts w:ascii="Arial" w:hAnsi="Arial" w:cs="Arial"/>
                <w:i/>
                <w:iCs/>
                <w:color w:val="000000"/>
                <w:sz w:val="20"/>
                <w:szCs w:val="20"/>
              </w:rPr>
              <w:t>dead</w:t>
            </w:r>
            <w:r w:rsidRPr="00E920A7">
              <w:rPr>
                <w:rFonts w:ascii="Arial" w:hAnsi="Arial" w:cs="Arial"/>
                <w:i/>
                <w:iCs/>
                <w:color w:val="000000"/>
                <w:sz w:val="20"/>
                <w:szCs w:val="20"/>
                <w:lang w:val="ru-RU"/>
              </w:rPr>
              <w:t> </w:t>
            </w:r>
            <w:r w:rsidRPr="00E920A7">
              <w:rPr>
                <w:rFonts w:ascii="Arial" w:hAnsi="Arial" w:cs="Arial"/>
                <w:i/>
                <w:iCs/>
                <w:color w:val="000000"/>
                <w:sz w:val="20"/>
                <w:szCs w:val="20"/>
              </w:rPr>
              <w:t>reckoning</w:t>
            </w:r>
            <w:r w:rsidRPr="0010696F">
              <w:rPr>
                <w:rFonts w:ascii="Arial" w:hAnsi="Arial" w:cs="Arial"/>
                <w:color w:val="000000"/>
                <w:sz w:val="20"/>
                <w:szCs w:val="20"/>
                <w:lang w:val="ru-RU"/>
              </w:rPr>
              <w:t>), пилотирања, координата, геодетске ширине и дужине, хоризонталног геодетског датума, разлике географске ширине и дужине, пређеног пута и брзине преко дна, стране света, курс</w:t>
            </w:r>
            <w:r w:rsidRPr="0010696F">
              <w:rPr>
                <w:rFonts w:ascii="Arial" w:hAnsi="Arial" w:cs="Arial"/>
                <w:color w:val="000000"/>
                <w:sz w:val="20"/>
                <w:szCs w:val="20"/>
              </w:rPr>
              <w:t>a</w:t>
            </w:r>
            <w:r w:rsidRPr="0010696F">
              <w:rPr>
                <w:rFonts w:ascii="Arial" w:hAnsi="Arial" w:cs="Arial"/>
                <w:color w:val="000000"/>
                <w:sz w:val="20"/>
                <w:szCs w:val="20"/>
                <w:lang w:val="ru-RU"/>
              </w:rPr>
              <w:t>, курс</w:t>
            </w:r>
            <w:r w:rsidRPr="0010696F">
              <w:rPr>
                <w:rFonts w:ascii="Arial" w:hAnsi="Arial" w:cs="Arial"/>
                <w:color w:val="000000"/>
                <w:sz w:val="20"/>
                <w:szCs w:val="20"/>
              </w:rPr>
              <w:t>a</w:t>
            </w:r>
            <w:r w:rsidRPr="0010696F">
              <w:rPr>
                <w:rFonts w:ascii="Arial" w:hAnsi="Arial" w:cs="Arial"/>
                <w:color w:val="000000"/>
                <w:sz w:val="20"/>
                <w:szCs w:val="20"/>
                <w:lang w:val="ru-RU"/>
              </w:rPr>
              <w:t> преко дна, компасног курса коригованог за заношење пловила који је последица смера и јачине ветра, прамчаног и хоризонталног угла, одређивање курса, одређивање курса са утицајем ветра и струје, уцртавање положаја пловидбе на линији и азимута.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коришћења обавештења за бродарце и поморце и друге услужне информације као што су упутства за пловидбу, водичи за планирање, пописи светала, информације о поморској безбедности (</w:t>
            </w:r>
            <w:r w:rsidRPr="0010696F">
              <w:rPr>
                <w:rFonts w:ascii="Arial" w:hAnsi="Arial" w:cs="Arial"/>
                <w:color w:val="000000"/>
                <w:sz w:val="20"/>
                <w:szCs w:val="20"/>
              </w:rPr>
              <w:t>MSI</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Познавање саобраћајних прописа који се примењују на унутрашњим пловним путевима са поморским карактером, укључујући релевантне делове Међународних прописа за спречавање судара на мору.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Познавање правила која се примењују у ванредним ситуацијама на унутрашњим пловним путевима с поморским карактером.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Способност коришћења поморске опреме предвиђене посебним прописима.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Заповедник пловила који плови унутрашњим пловним путевима поморског карактера мора бити способан да користи податке о нивоу морских мена, плимних струја, периодима и циклусима морских мена, временима плиминих струја и морских мена и варијације у естуарију.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44"/>
        <w:gridCol w:w="6542"/>
      </w:tblGrid>
      <w:tr w:rsidR="0010696F" w:rsidRPr="0010696F" w:rsidTr="00CE6BFB">
        <w:tc>
          <w:tcPr>
            <w:tcW w:w="14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6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4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поштује морске мене, плимине струје, временску прогнозу и услове пре испловљавања и приликом пловидбе.</w:t>
            </w:r>
          </w:p>
        </w:tc>
        <w:tc>
          <w:tcPr>
            <w:tcW w:w="36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публикација и информација за предвиђање морских мена и струје, као што су табеле плиме и осеке, предвиђања плиме и осеке за подређене станице, информације о леду, високим / ниским водостајима, привезиштима и именику лука ради утврђивања водостаја, смера и јачине струје и расположиве дубине.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утицаја временских услова, облика копна и других фактора на плимним струјама.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 се одреди утицај нивоа морских мена, струје, временских услова и таласа, на планирано путовање ради безбедне пловидбе.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Заповедник пловила који плови на унутрашњим пловним путевима поморског карактера мора бити способан да користи систем SIGNI – Сигнализацију за пловидбу на унутрашњим пловним путевима (SIGNI – Signalisation de voies de Navigation Intérieure) и услугама IALA Међународне асоцијације поморских власти за средства за пловидбу и светионике (IALA – International Association of Marine Aids to Navigation and Lighthouse Authorities) за безбедну пловидбу на унутрашњим пловним путевима поморског карактера.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4"/>
        <w:gridCol w:w="5492"/>
      </w:tblGrid>
      <w:tr w:rsidR="0010696F" w:rsidRPr="0010696F" w:rsidTr="00CE6BFB">
        <w:tc>
          <w:tcPr>
            <w:tcW w:w="19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0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97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користи систем SIGNI (</w:t>
            </w:r>
            <w:r w:rsidRPr="00E920A7">
              <w:rPr>
                <w:rFonts w:ascii="Arial" w:hAnsi="Arial" w:cs="Arial"/>
                <w:i/>
                <w:iCs/>
                <w:color w:val="000000"/>
                <w:sz w:val="20"/>
                <w:szCs w:val="20"/>
              </w:rPr>
              <w:t>Signalisation de voies de Navigation Intérieure</w:t>
            </w:r>
            <w:r w:rsidRPr="0010696F">
              <w:rPr>
                <w:rFonts w:ascii="Arial" w:hAnsi="Arial" w:cs="Arial"/>
                <w:color w:val="000000"/>
                <w:sz w:val="20"/>
                <w:szCs w:val="20"/>
              </w:rPr>
              <w:t>), услуге IALA-e (</w:t>
            </w:r>
            <w:r w:rsidRPr="00E920A7">
              <w:rPr>
                <w:rFonts w:ascii="Arial" w:hAnsi="Arial" w:cs="Arial"/>
                <w:i/>
                <w:iCs/>
                <w:color w:val="000000"/>
                <w:sz w:val="20"/>
                <w:szCs w:val="20"/>
              </w:rPr>
              <w:t>International Association of Marine Aids to Navigation and Lighthouse Authorities</w:t>
            </w:r>
            <w:r w:rsidRPr="0010696F">
              <w:rPr>
                <w:rFonts w:ascii="Arial" w:hAnsi="Arial" w:cs="Arial"/>
                <w:color w:val="000000"/>
                <w:sz w:val="20"/>
                <w:szCs w:val="20"/>
              </w:rPr>
              <w:t>) или друге локалне системе ознака и сигнала.</w:t>
            </w:r>
          </w:p>
        </w:tc>
        <w:tc>
          <w:tcPr>
            <w:tcW w:w="30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система плутача у регији А</w:t>
            </w:r>
            <w:r w:rsidRPr="0010696F">
              <w:rPr>
                <w:rFonts w:ascii="Arial" w:hAnsi="Arial" w:cs="Arial"/>
                <w:color w:val="000000"/>
                <w:sz w:val="20"/>
                <w:szCs w:val="20"/>
              </w:rPr>
              <w:t> </w:t>
            </w:r>
            <w:r w:rsidRPr="0010696F">
              <w:rPr>
                <w:rFonts w:ascii="Arial" w:hAnsi="Arial" w:cs="Arial"/>
                <w:color w:val="000000"/>
                <w:sz w:val="20"/>
                <w:szCs w:val="20"/>
                <w:lang w:val="ru-RU"/>
              </w:rPr>
              <w:t>система </w:t>
            </w:r>
            <w:r w:rsidRPr="0010696F">
              <w:rPr>
                <w:rFonts w:ascii="Arial" w:hAnsi="Arial" w:cs="Arial"/>
                <w:color w:val="000000"/>
                <w:sz w:val="20"/>
                <w:szCs w:val="20"/>
              </w:rPr>
              <w:t>IALA</w:t>
            </w:r>
            <w:r w:rsidRPr="0010696F">
              <w:rPr>
                <w:rFonts w:ascii="Arial" w:hAnsi="Arial" w:cs="Arial"/>
                <w:color w:val="000000"/>
                <w:sz w:val="20"/>
                <w:szCs w:val="20"/>
                <w:lang w:val="ru-RU"/>
              </w:rPr>
              <w:t>-</w:t>
            </w:r>
            <w:r w:rsidRPr="0010696F">
              <w:rPr>
                <w:rFonts w:ascii="Arial" w:hAnsi="Arial" w:cs="Arial"/>
                <w:color w:val="000000"/>
                <w:sz w:val="20"/>
                <w:szCs w:val="20"/>
              </w:rPr>
              <w:t>e</w:t>
            </w:r>
            <w:r w:rsidRPr="0010696F">
              <w:rPr>
                <w:rFonts w:ascii="Arial" w:hAnsi="Arial" w:cs="Arial"/>
                <w:color w:val="000000"/>
                <w:sz w:val="20"/>
                <w:szCs w:val="20"/>
                <w:lang w:val="ru-RU"/>
              </w:rPr>
              <w:t>, система ознака и сигнала као што су ознаке плутача, ознаке објеката и надграђа, бочних и главних ознака, плутаче на месту рачвања, допунске ознаке, ознаке опасних тачака и препрека, ознаке курса пловног пута као и канала, улаза у луке, светлеће плутаче и осветљења и карактеристика њихових свет</w:t>
            </w:r>
            <w:r w:rsidRPr="0010696F">
              <w:rPr>
                <w:rFonts w:ascii="Arial" w:hAnsi="Arial" w:cs="Arial"/>
                <w:color w:val="000000"/>
                <w:sz w:val="20"/>
                <w:szCs w:val="20"/>
              </w:rPr>
              <w:t>а</w:t>
            </w:r>
            <w:r w:rsidRPr="0010696F">
              <w:rPr>
                <w:rFonts w:ascii="Arial" w:hAnsi="Arial" w:cs="Arial"/>
                <w:color w:val="000000"/>
                <w:sz w:val="20"/>
                <w:szCs w:val="20"/>
                <w:lang w:val="ru-RU"/>
              </w:rPr>
              <w:t>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коришћења система за означавање и сигнализацију за утврђивање одговарајућег положаја пловила на пловном путу с обзиром на локалне околности и услове.</w:t>
            </w:r>
          </w:p>
        </w:tc>
      </w:tr>
    </w:tbl>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IV. СТАНДАРДИ ЗА КОМПЕТЕНЦИЈЕ ЗА ПЛОВИДБУ УЗ ПОМОЋ РАДАРА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Заповедник пловила које плови уз помоћ радара мора бити способан да предузме одговарајуће радње у вези са навигацијом уз помоћ радара пре испловљавања.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76"/>
        <w:gridCol w:w="6080"/>
      </w:tblGrid>
      <w:tr w:rsidR="0010696F" w:rsidRPr="0010696F" w:rsidTr="00CE6BFB">
        <w:trPr>
          <w:tblHeader/>
        </w:trPr>
        <w:tc>
          <w:tcPr>
            <w:tcW w:w="1643"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357"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6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припреми почетак путовања и коришћење навигационих радарских уређаја и показивача брзине окретања за пловидбу, посебно у условима смањене видљивости</w:t>
            </w:r>
            <w:r w:rsidRPr="0010696F">
              <w:rPr>
                <w:rFonts w:ascii="Arial" w:hAnsi="Arial" w:cs="Arial"/>
                <w:color w:val="000000"/>
                <w:sz w:val="20"/>
                <w:szCs w:val="20"/>
              </w:rPr>
              <w:t>.</w:t>
            </w:r>
          </w:p>
        </w:tc>
        <w:tc>
          <w:tcPr>
            <w:tcW w:w="335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Опште знање о радио таласима и познавање принципа рада радара, тачније</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брзине ширења радио-таласа,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одбијања радио таласа</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кључних параметара навигационих радарских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(опсег радне фреквенције, снага преноса, трајање импулса, брзина окретања антене, карактеристике антене, димензије екрана и скале домета, минимални домет, радијална резолуција и азимутна резолуција итд.).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Опште знање о принципу рада показивача брзине окретања и његове примене.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укључивања, подешавања и контроле навигационих радарских уређаја попут </w:t>
            </w:r>
            <w:r w:rsidRPr="00E920A7">
              <w:rPr>
                <w:rFonts w:ascii="Arial" w:hAnsi="Arial" w:cs="Arial"/>
                <w:i/>
                <w:iCs/>
                <w:color w:val="000000"/>
                <w:sz w:val="20"/>
                <w:szCs w:val="20"/>
              </w:rPr>
              <w:t>Tune</w:t>
            </w:r>
            <w:r w:rsidRPr="00E920A7">
              <w:rPr>
                <w:rFonts w:ascii="Arial" w:hAnsi="Arial" w:cs="Arial"/>
                <w:i/>
                <w:iCs/>
                <w:color w:val="000000"/>
                <w:sz w:val="20"/>
                <w:szCs w:val="20"/>
                <w:lang w:val="ru-RU"/>
              </w:rPr>
              <w:t>, </w:t>
            </w:r>
            <w:r w:rsidRPr="00E920A7">
              <w:rPr>
                <w:rFonts w:ascii="Arial" w:hAnsi="Arial" w:cs="Arial"/>
                <w:i/>
                <w:iCs/>
                <w:color w:val="000000"/>
                <w:sz w:val="20"/>
                <w:szCs w:val="20"/>
              </w:rPr>
              <w:t>Gain</w:t>
            </w:r>
            <w:r w:rsidRPr="00E920A7">
              <w:rPr>
                <w:rFonts w:ascii="Arial" w:hAnsi="Arial" w:cs="Arial"/>
                <w:i/>
                <w:iCs/>
                <w:color w:val="000000"/>
                <w:sz w:val="20"/>
                <w:szCs w:val="20"/>
                <w:lang w:val="ru-RU"/>
              </w:rPr>
              <w:t>, </w:t>
            </w:r>
            <w:r w:rsidRPr="00E920A7">
              <w:rPr>
                <w:rFonts w:ascii="Arial" w:hAnsi="Arial" w:cs="Arial"/>
                <w:i/>
                <w:iCs/>
                <w:color w:val="000000"/>
                <w:sz w:val="20"/>
                <w:szCs w:val="20"/>
              </w:rPr>
              <w:t>Brilliance</w:t>
            </w:r>
            <w:r w:rsidRPr="00E920A7">
              <w:rPr>
                <w:rFonts w:ascii="Arial" w:hAnsi="Arial" w:cs="Arial"/>
                <w:i/>
                <w:iCs/>
                <w:color w:val="000000"/>
                <w:sz w:val="20"/>
                <w:szCs w:val="20"/>
                <w:lang w:val="ru-RU"/>
              </w:rPr>
              <w:t>, </w:t>
            </w:r>
            <w:r w:rsidRPr="00E920A7">
              <w:rPr>
                <w:rFonts w:ascii="Arial" w:hAnsi="Arial" w:cs="Arial"/>
                <w:i/>
                <w:iCs/>
                <w:color w:val="000000"/>
                <w:sz w:val="20"/>
                <w:szCs w:val="20"/>
              </w:rPr>
              <w:t>On</w:t>
            </w:r>
            <w:r w:rsidRPr="00E920A7">
              <w:rPr>
                <w:rFonts w:ascii="Arial" w:hAnsi="Arial" w:cs="Arial"/>
                <w:i/>
                <w:iCs/>
                <w:color w:val="000000"/>
                <w:sz w:val="20"/>
                <w:szCs w:val="20"/>
                <w:lang w:val="ru-RU"/>
              </w:rPr>
              <w:t>/</w:t>
            </w:r>
            <w:r w:rsidRPr="00E920A7">
              <w:rPr>
                <w:rFonts w:ascii="Arial" w:hAnsi="Arial" w:cs="Arial"/>
                <w:i/>
                <w:iCs/>
                <w:color w:val="000000"/>
                <w:sz w:val="20"/>
                <w:szCs w:val="20"/>
              </w:rPr>
              <w:t>Standby</w:t>
            </w:r>
            <w:r w:rsidRPr="00E920A7">
              <w:rPr>
                <w:rFonts w:ascii="Arial" w:hAnsi="Arial" w:cs="Arial"/>
                <w:i/>
                <w:iCs/>
                <w:color w:val="000000"/>
                <w:sz w:val="20"/>
                <w:szCs w:val="20"/>
                <w:lang w:val="ru-RU"/>
              </w:rPr>
              <w:t>, </w:t>
            </w:r>
            <w:r w:rsidRPr="00E920A7">
              <w:rPr>
                <w:rFonts w:ascii="Arial" w:hAnsi="Arial" w:cs="Arial"/>
                <w:i/>
                <w:iCs/>
                <w:color w:val="000000"/>
                <w:sz w:val="20"/>
                <w:szCs w:val="20"/>
              </w:rPr>
              <w:t>Range</w:t>
            </w:r>
            <w:r w:rsidRPr="00E920A7">
              <w:rPr>
                <w:rFonts w:ascii="Arial" w:hAnsi="Arial" w:cs="Arial"/>
                <w:i/>
                <w:iCs/>
                <w:color w:val="000000"/>
                <w:sz w:val="20"/>
                <w:szCs w:val="20"/>
                <w:lang w:val="ru-RU"/>
              </w:rPr>
              <w:t>, </w:t>
            </w:r>
            <w:r w:rsidRPr="0010696F">
              <w:rPr>
                <w:rFonts w:ascii="Arial" w:hAnsi="Arial" w:cs="Arial"/>
                <w:color w:val="000000"/>
                <w:sz w:val="20"/>
                <w:szCs w:val="20"/>
                <w:lang w:val="ru-RU"/>
              </w:rPr>
              <w:t>функције угађања, појачања, укључивања/стања приправности и домета и способност коришћења брзине окретања у унутрашњој пловидби и осигурања исправне употребе.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Заповедник пловила који плови уз помоћ радара мора бити способан да тумачи информације и радарски приказ и анализира их.</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24"/>
        <w:gridCol w:w="6832"/>
      </w:tblGrid>
      <w:tr w:rsidR="0010696F" w:rsidRPr="0010696F" w:rsidTr="00CE6BFB">
        <w:trPr>
          <w:tblHeader/>
        </w:trPr>
        <w:tc>
          <w:tcPr>
            <w:tcW w:w="1228"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lastRenderedPageBreak/>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772"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2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правилно тумачи радарски екран у погледу позиције сопственог и других пловила;</w:t>
            </w:r>
          </w:p>
        </w:tc>
        <w:tc>
          <w:tcPr>
            <w:tcW w:w="377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тумачења информација са радарског екрана исправним утврђивањем: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положаја антене на екрану и насловне линије,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подешавања положаја, курса и смера окретања сопственог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одређивање удаљености и домета.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тумачења понашања других учесника у саобраћају (пловила у стању мировања, пловила које долази из супротног смера и пловила које се креће у истом правцу).</w:t>
            </w:r>
          </w:p>
        </w:tc>
      </w:tr>
      <w:tr w:rsidR="0010696F" w:rsidRPr="0010696F" w:rsidTr="00CE6BFB">
        <w:tc>
          <w:tcPr>
            <w:tcW w:w="12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анализира остале пружене информације са радара.</w:t>
            </w:r>
          </w:p>
        </w:tc>
        <w:tc>
          <w:tcPr>
            <w:tcW w:w="377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Способност анализе података које пружа радар као што је линија прамчанице (</w:t>
            </w:r>
            <w:r w:rsidRPr="0010696F">
              <w:rPr>
                <w:rFonts w:ascii="Arial" w:hAnsi="Arial" w:cs="Arial"/>
                <w:color w:val="000000"/>
                <w:sz w:val="20"/>
                <w:szCs w:val="20"/>
              </w:rPr>
              <w:t>HL</w:t>
            </w:r>
            <w:r w:rsidRPr="0010696F">
              <w:rPr>
                <w:rFonts w:ascii="Arial" w:hAnsi="Arial" w:cs="Arial"/>
                <w:color w:val="000000"/>
                <w:sz w:val="20"/>
                <w:szCs w:val="20"/>
                <w:lang w:val="ru-RU"/>
              </w:rPr>
              <w:t>), електронска азимутна линија (</w:t>
            </w:r>
            <w:r w:rsidRPr="0010696F">
              <w:rPr>
                <w:rFonts w:ascii="Arial" w:hAnsi="Arial" w:cs="Arial"/>
                <w:color w:val="000000"/>
                <w:sz w:val="20"/>
                <w:szCs w:val="20"/>
              </w:rPr>
              <w:t>EBL</w:t>
            </w:r>
            <w:r w:rsidRPr="0010696F">
              <w:rPr>
                <w:rFonts w:ascii="Arial" w:hAnsi="Arial" w:cs="Arial"/>
                <w:color w:val="000000"/>
                <w:sz w:val="20"/>
                <w:szCs w:val="20"/>
                <w:lang w:val="ru-RU"/>
              </w:rPr>
              <w:t>), прстенови домета и променљиви маркер домета (</w:t>
            </w:r>
            <w:r w:rsidRPr="0010696F">
              <w:rPr>
                <w:rFonts w:ascii="Arial" w:hAnsi="Arial" w:cs="Arial"/>
                <w:color w:val="000000"/>
                <w:sz w:val="20"/>
                <w:szCs w:val="20"/>
              </w:rPr>
              <w:t>VRM</w:t>
            </w:r>
            <w:r w:rsidRPr="0010696F">
              <w:rPr>
                <w:rFonts w:ascii="Arial" w:hAnsi="Arial" w:cs="Arial"/>
                <w:color w:val="000000"/>
                <w:sz w:val="20"/>
                <w:szCs w:val="20"/>
                <w:lang w:val="ru-RU"/>
              </w:rPr>
              <w:t>), трагови радарског циља, децентрирање и паралелне линије (</w:t>
            </w:r>
            <w:r w:rsidRPr="0010696F">
              <w:rPr>
                <w:rFonts w:ascii="Arial" w:hAnsi="Arial" w:cs="Arial"/>
                <w:color w:val="000000"/>
                <w:sz w:val="20"/>
                <w:szCs w:val="20"/>
              </w:rPr>
              <w:t>P</w:t>
            </w:r>
            <w:r w:rsidRPr="0010696F">
              <w:rPr>
                <w:rFonts w:ascii="Arial" w:hAnsi="Arial" w:cs="Arial"/>
                <w:color w:val="000000"/>
                <w:sz w:val="20"/>
                <w:szCs w:val="20"/>
                <w:lang w:val="ru-RU"/>
              </w:rPr>
              <w:t>-линије) и способност да објасни радарску слику.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ограничења информација добијених од стране навигационих радарских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тумачења непомичних објеката и објеката у кретању који су приказани на радару.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Заповедник пловила који плови уз помоћ радара мора да буде способан да смањи сметње различитог порекла.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6"/>
        <w:gridCol w:w="6620"/>
      </w:tblGrid>
      <w:tr w:rsidR="0010696F" w:rsidRPr="0010696F" w:rsidTr="00CE6BFB">
        <w:tc>
          <w:tcPr>
            <w:tcW w:w="135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6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35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препозна и умањи сметње које долазе из сопственог пловила;</w:t>
            </w:r>
          </w:p>
        </w:tc>
        <w:tc>
          <w:tcPr>
            <w:tcW w:w="36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сметњи које могу бити проузроковане прекидом или цепањем антенског снопа, ефектима сенке (слепи сектори) или вишеструким рефлексијама (нпр. у одељцима за утовар).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предузимања радњи за смањење сметњи које долазе из сопственог пловила.</w:t>
            </w:r>
          </w:p>
        </w:tc>
      </w:tr>
      <w:tr w:rsidR="0010696F" w:rsidRPr="0010696F" w:rsidTr="00CE6BFB">
        <w:tc>
          <w:tcPr>
            <w:tcW w:w="135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препозна и умањи сметње које долазе из окружења;</w:t>
            </w:r>
          </w:p>
        </w:tc>
        <w:tc>
          <w:tcPr>
            <w:tcW w:w="36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сметњи које настају због кише или таласа, разасутих поља (нпр. мостови), вишеструке рефлексије, лажних / скривених одјека, далековода, радарског ефекта сенки и ширења на више путања.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предузимања радњи за смањење сметњи које долазе из окружења (коришћењем пригушивача шума узрокованог кишом </w:t>
            </w:r>
            <w:r w:rsidRPr="0010696F">
              <w:rPr>
                <w:rFonts w:ascii="Arial" w:hAnsi="Arial" w:cs="Arial"/>
                <w:color w:val="000000"/>
                <w:sz w:val="20"/>
                <w:szCs w:val="20"/>
              </w:rPr>
              <w:t>FTC</w:t>
            </w:r>
            <w:r w:rsidRPr="0010696F">
              <w:rPr>
                <w:rFonts w:ascii="Arial" w:hAnsi="Arial" w:cs="Arial"/>
                <w:color w:val="000000"/>
                <w:sz w:val="20"/>
                <w:szCs w:val="20"/>
                <w:lang w:val="ru-RU"/>
              </w:rPr>
              <w:t> (</w:t>
            </w:r>
            <w:r w:rsidRPr="00E920A7">
              <w:rPr>
                <w:rFonts w:ascii="Arial" w:hAnsi="Arial" w:cs="Arial"/>
                <w:i/>
                <w:iCs/>
                <w:color w:val="000000"/>
                <w:sz w:val="20"/>
                <w:szCs w:val="20"/>
              </w:rPr>
              <w:t>Anti</w:t>
            </w:r>
            <w:r w:rsidRPr="00E920A7">
              <w:rPr>
                <w:rFonts w:ascii="Arial" w:hAnsi="Arial" w:cs="Arial"/>
                <w:i/>
                <w:iCs/>
                <w:color w:val="000000"/>
                <w:sz w:val="20"/>
                <w:szCs w:val="20"/>
                <w:lang w:val="ru-RU"/>
              </w:rPr>
              <w:t>-</w:t>
            </w:r>
            <w:r w:rsidRPr="00E920A7">
              <w:rPr>
                <w:rFonts w:ascii="Arial" w:hAnsi="Arial" w:cs="Arial"/>
                <w:i/>
                <w:iCs/>
                <w:color w:val="000000"/>
                <w:sz w:val="20"/>
                <w:szCs w:val="20"/>
              </w:rPr>
              <w:t>Rain</w:t>
            </w:r>
            <w:r w:rsidRPr="00E920A7">
              <w:rPr>
                <w:rFonts w:ascii="Arial" w:hAnsi="Arial" w:cs="Arial"/>
                <w:i/>
                <w:iCs/>
                <w:color w:val="000000"/>
                <w:sz w:val="20"/>
                <w:szCs w:val="20"/>
                <w:lang w:val="ru-RU"/>
              </w:rPr>
              <w:t> </w:t>
            </w:r>
            <w:r w:rsidRPr="00E920A7">
              <w:rPr>
                <w:rFonts w:ascii="Arial" w:hAnsi="Arial" w:cs="Arial"/>
                <w:i/>
                <w:iCs/>
                <w:color w:val="000000"/>
                <w:sz w:val="20"/>
                <w:szCs w:val="20"/>
              </w:rPr>
              <w:t>Clutter</w:t>
            </w:r>
            <w:r w:rsidRPr="00E920A7">
              <w:rPr>
                <w:rFonts w:ascii="Arial" w:hAnsi="Arial" w:cs="Arial"/>
                <w:i/>
                <w:iCs/>
                <w:color w:val="000000"/>
                <w:sz w:val="20"/>
                <w:szCs w:val="20"/>
                <w:lang w:val="ru-RU"/>
              </w:rPr>
              <w:t> – </w:t>
            </w:r>
            <w:r w:rsidRPr="00E920A7">
              <w:rPr>
                <w:rFonts w:ascii="Arial" w:hAnsi="Arial" w:cs="Arial"/>
                <w:i/>
                <w:iCs/>
                <w:color w:val="000000"/>
                <w:sz w:val="20"/>
                <w:szCs w:val="20"/>
              </w:rPr>
              <w:t>FTC</w:t>
            </w:r>
            <w:r w:rsidRPr="0010696F">
              <w:rPr>
                <w:rFonts w:ascii="Arial" w:hAnsi="Arial" w:cs="Arial"/>
                <w:color w:val="000000"/>
                <w:sz w:val="20"/>
                <w:szCs w:val="20"/>
                <w:lang w:val="ru-RU"/>
              </w:rPr>
              <w:t>) и пригушивача шума узрокованог таласима – </w:t>
            </w:r>
            <w:r w:rsidRPr="0010696F">
              <w:rPr>
                <w:rFonts w:ascii="Arial" w:hAnsi="Arial" w:cs="Arial"/>
                <w:color w:val="000000"/>
                <w:sz w:val="20"/>
                <w:szCs w:val="20"/>
              </w:rPr>
              <w:t>STC</w:t>
            </w:r>
            <w:r w:rsidRPr="0010696F">
              <w:rPr>
                <w:rFonts w:ascii="Arial" w:hAnsi="Arial" w:cs="Arial"/>
                <w:color w:val="000000"/>
                <w:sz w:val="20"/>
                <w:szCs w:val="20"/>
                <w:lang w:val="ru-RU"/>
              </w:rPr>
              <w:t> (</w:t>
            </w:r>
            <w:r w:rsidRPr="00E920A7">
              <w:rPr>
                <w:rFonts w:ascii="Arial" w:hAnsi="Arial" w:cs="Arial"/>
                <w:i/>
                <w:iCs/>
                <w:color w:val="000000"/>
                <w:sz w:val="20"/>
                <w:szCs w:val="20"/>
              </w:rPr>
              <w:t>Anti</w:t>
            </w:r>
            <w:r w:rsidRPr="00E920A7">
              <w:rPr>
                <w:rFonts w:ascii="Arial" w:hAnsi="Arial" w:cs="Arial"/>
                <w:i/>
                <w:iCs/>
                <w:color w:val="000000"/>
                <w:sz w:val="20"/>
                <w:szCs w:val="20"/>
                <w:lang w:val="ru-RU"/>
              </w:rPr>
              <w:t>-</w:t>
            </w:r>
            <w:r w:rsidRPr="00E920A7">
              <w:rPr>
                <w:rFonts w:ascii="Arial" w:hAnsi="Arial" w:cs="Arial"/>
                <w:i/>
                <w:iCs/>
                <w:color w:val="000000"/>
                <w:sz w:val="20"/>
                <w:szCs w:val="20"/>
              </w:rPr>
              <w:t>Sea</w:t>
            </w:r>
            <w:r w:rsidRPr="00E920A7">
              <w:rPr>
                <w:rFonts w:ascii="Arial" w:hAnsi="Arial" w:cs="Arial"/>
                <w:i/>
                <w:iCs/>
                <w:color w:val="000000"/>
                <w:sz w:val="20"/>
                <w:szCs w:val="20"/>
                <w:lang w:val="ru-RU"/>
              </w:rPr>
              <w:t> </w:t>
            </w:r>
            <w:r w:rsidRPr="00E920A7">
              <w:rPr>
                <w:rFonts w:ascii="Arial" w:hAnsi="Arial" w:cs="Arial"/>
                <w:i/>
                <w:iCs/>
                <w:color w:val="000000"/>
                <w:sz w:val="20"/>
                <w:szCs w:val="20"/>
              </w:rPr>
              <w:t>Clutter</w:t>
            </w:r>
            <w:r w:rsidRPr="00E920A7">
              <w:rPr>
                <w:rFonts w:ascii="Arial" w:hAnsi="Arial" w:cs="Arial"/>
                <w:i/>
                <w:iCs/>
                <w:color w:val="000000"/>
                <w:sz w:val="20"/>
                <w:szCs w:val="20"/>
                <w:lang w:val="ru-RU"/>
              </w:rPr>
              <w:t> – </w:t>
            </w:r>
            <w:r w:rsidRPr="00E920A7">
              <w:rPr>
                <w:rFonts w:ascii="Arial" w:hAnsi="Arial" w:cs="Arial"/>
                <w:i/>
                <w:iCs/>
                <w:color w:val="000000"/>
                <w:sz w:val="20"/>
                <w:szCs w:val="20"/>
              </w:rPr>
              <w:t>STC</w:t>
            </w:r>
            <w:r w:rsidRPr="0010696F">
              <w:rPr>
                <w:rFonts w:ascii="Arial" w:hAnsi="Arial" w:cs="Arial"/>
                <w:color w:val="000000"/>
                <w:sz w:val="20"/>
                <w:szCs w:val="20"/>
                <w:lang w:val="ru-RU"/>
              </w:rPr>
              <w:t>).</w:t>
            </w:r>
          </w:p>
        </w:tc>
      </w:tr>
      <w:tr w:rsidR="0010696F" w:rsidRPr="0010696F" w:rsidTr="00CE6BFB">
        <w:tc>
          <w:tcPr>
            <w:tcW w:w="135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препозна и смањи сметње које долазе из других радарских навигационих уређаја.</w:t>
            </w:r>
          </w:p>
        </w:tc>
        <w:tc>
          <w:tcPr>
            <w:tcW w:w="364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појаве сметњи узрокованих инсталацијом другог радарског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предузимања радњи за уклањање сметњи које долазе из других навигациоих радарских ур</w:t>
            </w:r>
            <w:r w:rsidRPr="0010696F">
              <w:rPr>
                <w:rFonts w:ascii="Arial" w:hAnsi="Arial" w:cs="Arial"/>
                <w:color w:val="000000"/>
                <w:sz w:val="20"/>
                <w:szCs w:val="20"/>
              </w:rPr>
              <w:t>е</w:t>
            </w:r>
            <w:r w:rsidRPr="0010696F">
              <w:rPr>
                <w:rFonts w:ascii="Arial" w:hAnsi="Arial" w:cs="Arial"/>
                <w:color w:val="000000"/>
                <w:sz w:val="20"/>
                <w:szCs w:val="20"/>
                <w:lang w:val="ru-RU"/>
              </w:rPr>
              <w:t>ђаја (одбацивање сметњи / ИР = </w:t>
            </w:r>
            <w:r w:rsidRPr="00E920A7">
              <w:rPr>
                <w:rFonts w:ascii="Arial" w:hAnsi="Arial" w:cs="Arial"/>
                <w:i/>
                <w:iCs/>
                <w:color w:val="000000"/>
                <w:sz w:val="20"/>
                <w:szCs w:val="20"/>
              </w:rPr>
              <w:t>interference</w:t>
            </w:r>
            <w:r w:rsidRPr="00E920A7">
              <w:rPr>
                <w:rFonts w:ascii="Arial" w:hAnsi="Arial" w:cs="Arial"/>
                <w:i/>
                <w:iCs/>
                <w:color w:val="000000"/>
                <w:sz w:val="20"/>
                <w:szCs w:val="20"/>
                <w:lang w:val="ru-RU"/>
              </w:rPr>
              <w:t> </w:t>
            </w:r>
            <w:r w:rsidRPr="00E920A7">
              <w:rPr>
                <w:rFonts w:ascii="Arial" w:hAnsi="Arial" w:cs="Arial"/>
                <w:i/>
                <w:iCs/>
                <w:color w:val="000000"/>
                <w:sz w:val="20"/>
                <w:szCs w:val="20"/>
              </w:rPr>
              <w:t>rejection</w:t>
            </w:r>
            <w:r w:rsidRPr="00E920A7">
              <w:rPr>
                <w:rFonts w:ascii="Arial" w:hAnsi="Arial" w:cs="Arial"/>
                <w:i/>
                <w:iCs/>
                <w:color w:val="000000"/>
                <w:sz w:val="20"/>
                <w:szCs w:val="20"/>
                <w:lang w:val="ru-RU"/>
              </w:rPr>
              <w:t>/</w:t>
            </w:r>
            <w:r w:rsidRPr="00E920A7">
              <w:rPr>
                <w:rFonts w:ascii="Arial" w:hAnsi="Arial" w:cs="Arial"/>
                <w:i/>
                <w:iCs/>
                <w:color w:val="000000"/>
                <w:sz w:val="20"/>
                <w:szCs w:val="20"/>
              </w:rPr>
              <w:t>IR</w:t>
            </w:r>
            <w:r w:rsidRPr="0010696F">
              <w:rPr>
                <w:rFonts w:ascii="Arial" w:hAnsi="Arial" w:cs="Arial"/>
                <w:color w:val="000000"/>
                <w:sz w:val="20"/>
                <w:szCs w:val="20"/>
                <w:lang w:val="ru-RU"/>
              </w:rPr>
              <w:t>).</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 Заповедник пловила који плови уз помоћ радара мора бити способан да плови уз помоћ радара, узимајући у обзир договорени скуп правила која се примењују на унутрашњу пловидбу и у складу са прописима који одређују захтеве за пловидбу уз помоћ радара (као што су захтеви минималног броја посаде или технички захтеви за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01"/>
        <w:gridCol w:w="7385"/>
      </w:tblGrid>
      <w:tr w:rsidR="0010696F" w:rsidRPr="0010696F" w:rsidTr="00CE6BFB">
        <w:tc>
          <w:tcPr>
            <w:tcW w:w="8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1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8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примени правила која регулишу употребу радара.</w:t>
            </w:r>
          </w:p>
        </w:tc>
        <w:tc>
          <w:tcPr>
            <w:tcW w:w="41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посебних правила за употребу радара у усаглашеном скупу правила која се примењују у унутрашњој пловидби и у важећим полицијским прописима (нпр. пловидба у ситуацији са смањеном видљивошћу, употреба радара када видљивост није смањена и обавезна употреба радара приликом пловидбе), познавање употребе VHF, звучних сигнала и споразума о курсу пловидбе.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техничких услова пловила које користи навигациони радарски уређај према важећим техничким захтевима као што је ES-TRIN – Европски стандард који утврђује техничке захтеве за пловила за унутрашњу пловидбу (</w:t>
            </w:r>
            <w:r w:rsidRPr="00E920A7">
              <w:rPr>
                <w:rFonts w:ascii="Arial" w:hAnsi="Arial" w:cs="Arial"/>
                <w:i/>
                <w:iCs/>
                <w:color w:val="000000"/>
                <w:sz w:val="20"/>
                <w:szCs w:val="20"/>
              </w:rPr>
              <w:t>ES-TRIN – European Standard laying down Technical Requirements for Inland Navigation vessels</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3. Способност исправног коришћења навигационог радарског уређаја, показивача брзине скретања и унутрашњег ECDIS у комбинацији са радаром.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захтева у погледу посаде у ситуацији са смањеном видљивошћу и добром видљивошћу.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Способност адекватног додељивања задатака члановима посаде и давања одговарајућих упутстава.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5. Заповедник пловила који плови уз помоћ радара мора бити способан да се бави специфичним околностима, као што су густ саобраћај, кварови уређаја, опасне ситуације.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Заповедник пловила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32"/>
        <w:gridCol w:w="4454"/>
      </w:tblGrid>
      <w:tr w:rsidR="0010696F" w:rsidRPr="0010696F" w:rsidTr="00CE6BFB">
        <w:tc>
          <w:tcPr>
            <w:tcW w:w="254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54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реагује на одговарајући начин у изузетним околностима, као што су велика густина саобраћаја, квар уређаја и друге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нејасне или опасне саобраћајне ситуације.</w:t>
            </w:r>
          </w:p>
        </w:tc>
        <w:tc>
          <w:tcPr>
            <w:tcW w:w="245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могућности реакције на велику густину саобраћаја.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предузимања одговарајућих мера при великој густини саобраћаја.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мера ублажавања и адекватних образаца реаговања у случају квара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реаговања у случају квара уређаја.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могућих корака које треба предузети у случају: било које нејасне или опасне саобраћајне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Способност реаговања у случају било какве нејасне или опасне саобраћајне ситуације.</w:t>
            </w:r>
          </w:p>
        </w:tc>
      </w:tr>
    </w:tbl>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V. СТАНДАРДИ ЗА КОМПЕТЕНЦИЈЕ ЗА ПУТНИЧКУ ПЛОВИДБУ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Стручњак мора бити способан да организује употребу опреме за спасавање на путничком пловилу.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33"/>
        <w:gridCol w:w="6653"/>
      </w:tblGrid>
      <w:tr w:rsidR="0010696F" w:rsidRPr="0010696F" w:rsidTr="00CE6BFB">
        <w:tc>
          <w:tcPr>
            <w:tcW w:w="13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6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3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организује употребу опреме за спасавање.</w:t>
            </w:r>
          </w:p>
        </w:tc>
        <w:tc>
          <w:tcPr>
            <w:tcW w:w="36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планова контроле безбедности који укључују: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сигурносни распоред и сигурносни план,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планове и поступке за ванредне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опреме за спасавање и њене функције и способност демонстрирања употребе опреме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подручја доступних путницима са смањеном покретљивошћу.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Способност демонстрирања употребе опреме за спасавање за путнике укључујући путнике са смањеном покретљивошћу.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Стручњак мора бити способан да примењује безбедносна упутства и предузме потребне мере да заштити путнике уопште, посебно у ванредним ситуацијама (нпр. евакуација, оштећење, судар, насукавање, пожар, експлозија или друге ситуације које могу довести до избијања панике) укључујући пружање директне помоћи лицима са инвалидитетом и лицима са смањеном покретљивошћу у вези са захтевима за обуку и упутствима у складу са прописом којим се уређују мере пружања помоћи у лукама и на бродовима лицима са инвалидитетом и лицима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04"/>
        <w:gridCol w:w="5882"/>
      </w:tblGrid>
      <w:tr w:rsidR="0010696F" w:rsidRPr="0010696F" w:rsidTr="00CE6BFB">
        <w:tc>
          <w:tcPr>
            <w:tcW w:w="17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2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7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примени безбедносна упутства;</w:t>
            </w:r>
          </w:p>
        </w:tc>
        <w:tc>
          <w:tcPr>
            <w:tcW w:w="32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праћења безбедносних система, опреме и организовања провере и контроле опреме пловила за заштиту путника, укључујући респираторни апарат.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извођења вежби за ванредне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давања упутстава члановима посаде и бродском особљу који имају одређену улогу у коришћењу опреме за спасавање, путева за евакуацију, зборних места и подручја за евакуацију у случају ванредних ситуација.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4. Способност пружања информација путницима у пловилу на почетку путовања о правилима поступања и садржају </w:t>
            </w:r>
            <w:r w:rsidRPr="0010696F">
              <w:rPr>
                <w:rFonts w:ascii="Arial" w:hAnsi="Arial" w:cs="Arial"/>
                <w:color w:val="000000"/>
                <w:sz w:val="20"/>
                <w:szCs w:val="20"/>
              </w:rPr>
              <w:lastRenderedPageBreak/>
              <w:t>плана безбедности.</w:t>
            </w:r>
          </w:p>
        </w:tc>
      </w:tr>
      <w:tr w:rsidR="0010696F" w:rsidRPr="0010696F" w:rsidTr="00CE6BFB">
        <w:tc>
          <w:tcPr>
            <w:tcW w:w="17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2. предузме неопходне мере заштите путника уопште и у ванредним ситуацијама;</w:t>
            </w:r>
          </w:p>
        </w:tc>
        <w:tc>
          <w:tcPr>
            <w:tcW w:w="32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Способност примене планирања сигурносног распореда за евакуацију делова пловила или целог пловила, узимајући у обзир различите кризне ситуације (нпр. дим, пожар, пропуштања воде, опасност за стабилност пловила и опасности које произлазе из терета који се превози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принципа управљање кризним ситуацијама и великом бројем људи и управљања сукобима.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давања потребних информација заповеднику пловила, путницима и спољним спасилачким тимовима.</w:t>
            </w:r>
          </w:p>
        </w:tc>
      </w:tr>
      <w:tr w:rsidR="0010696F" w:rsidRPr="0010696F" w:rsidTr="00CE6BFB">
        <w:tc>
          <w:tcPr>
            <w:tcW w:w="17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пружи помоћ и изда упутства тако да лица са инвалидитетом и путници са смањеном покретљивошћу могу да се укрцају, остану на пловилу и безбедно сиђу са пловила.</w:t>
            </w:r>
          </w:p>
        </w:tc>
        <w:tc>
          <w:tcPr>
            <w:tcW w:w="323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приступачности пловила, подручја на пловилу погодних за лица са инвалидитетом и лица са смањеном покретљивошћу, укључујући њихове специфичне потребе, с обзиром на нпр. путеве за евакуацију и исправне ознаке таквих подручја у плановима безбедности.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примене правила о недискриминацији приступа и планирању сигурносног распореда у погледу лица са инвалидитетом и лица са смањеном покретљивошћу и свим захтевима обуке из</w:t>
            </w:r>
            <w:r w:rsidRPr="0010696F">
              <w:rPr>
                <w:rFonts w:ascii="Arial" w:hAnsi="Arial" w:cs="Arial"/>
                <w:color w:val="000000"/>
                <w:sz w:val="20"/>
                <w:szCs w:val="20"/>
              </w:rPr>
              <w:t> прописа којим се уређују мере пружања помоћи у лукама и на бродовима лицима са инвалидитетом и лицима са смањеном покретљивошћу</w:t>
            </w:r>
            <w:r w:rsidRPr="0010696F">
              <w:rPr>
                <w:rFonts w:ascii="Arial" w:hAnsi="Arial" w:cs="Arial"/>
                <w:color w:val="000000"/>
                <w:sz w:val="20"/>
                <w:szCs w:val="20"/>
                <w:lang w:val="ru-RU"/>
              </w:rPr>
              <w:t>.</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Стручњак мора бити способан да комуницира на основном енглеском језику.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53"/>
        <w:gridCol w:w="6433"/>
      </w:tblGrid>
      <w:tr w:rsidR="0010696F" w:rsidRPr="0010696F" w:rsidTr="00CE6BFB">
        <w:tc>
          <w:tcPr>
            <w:tcW w:w="146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54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46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комуницира у вези са питањима повезаним са безбедношћу на основном енглеском.</w:t>
            </w:r>
          </w:p>
        </w:tc>
        <w:tc>
          <w:tcPr>
            <w:tcW w:w="354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основног енглеског речника и изговора израза који су предвиђени за усмеравање свих лица на пловилу у стандардним ситуацијама и за узбуњивање и усмеравање тих лица у случају ванредне ситуације.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коришћења основног енглеског речника и изговора израза предвиђених за усмеравање свих лица на пловилу у стандардним ситуацијама и за узбуњивање и усмеравање тих лица у случају ванредне ситуације.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 Стручњак мора бити способан да испуни релевантне захтеве из прописа којим се уређују мере пружања помоћи у лукама и на бродовима лицима са инвалидитетом и лицима са смањеном покретљивошћу.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01"/>
        <w:gridCol w:w="7385"/>
      </w:tblGrid>
      <w:tr w:rsidR="0010696F" w:rsidRPr="0010696F" w:rsidTr="00CE6BFB">
        <w:tc>
          <w:tcPr>
            <w:tcW w:w="8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1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8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пружи помоћ путницима која се тиче права путника.</w:t>
            </w:r>
          </w:p>
        </w:tc>
        <w:tc>
          <w:tcPr>
            <w:tcW w:w="41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правила за превоз на унутрашњим пловним путевима, која су утврђена</w:t>
            </w:r>
            <w:r w:rsidRPr="0010696F">
              <w:rPr>
                <w:rFonts w:ascii="Arial" w:hAnsi="Arial" w:cs="Arial"/>
                <w:color w:val="000000"/>
                <w:sz w:val="20"/>
                <w:szCs w:val="20"/>
              </w:rPr>
              <w:t> прописом којим се уређују мере пружања помоћи у лукама и на бродовима лицима са инвалидитетом и лицима са смањеном покретљивошћу</w:t>
            </w:r>
            <w:r w:rsidRPr="0010696F">
              <w:rPr>
                <w:rFonts w:ascii="Arial" w:hAnsi="Arial" w:cs="Arial"/>
                <w:color w:val="000000"/>
                <w:sz w:val="20"/>
                <w:szCs w:val="20"/>
                <w:lang w:val="ru-RU"/>
              </w:rPr>
              <w:t>, посебно у погледу недискриминације између путника, с обзиром на понуђене услове превоза од стране превозника, права путника у случајевима отказивања или кашњења, минималних информација које треба да се пруже путницима, поступање по притужбама и општа правила о извршењу.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информисања путника о важећим правима путника.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спровођења важећих поступака за обезбеђивање </w:t>
            </w:r>
            <w:r w:rsidRPr="0010696F">
              <w:rPr>
                <w:rFonts w:ascii="Arial" w:hAnsi="Arial" w:cs="Arial"/>
                <w:color w:val="000000"/>
                <w:sz w:val="20"/>
                <w:szCs w:val="20"/>
              </w:rPr>
              <w:t>приступа и стручне помоћи.</w:t>
            </w:r>
          </w:p>
        </w:tc>
      </w:tr>
    </w:tbl>
    <w:p w:rsidR="0010696F" w:rsidRPr="0010696F" w:rsidRDefault="0010696F" w:rsidP="00E920A7">
      <w:pPr>
        <w:widowControl/>
        <w:autoSpaceDE/>
        <w:autoSpaceDN/>
        <w:ind w:firstLine="480"/>
        <w:jc w:val="center"/>
        <w:rPr>
          <w:rFonts w:ascii="Arial" w:hAnsi="Arial" w:cs="Arial"/>
          <w:color w:val="000000"/>
          <w:sz w:val="20"/>
          <w:szCs w:val="20"/>
        </w:rPr>
      </w:pPr>
      <w:r w:rsidRPr="0010696F">
        <w:rPr>
          <w:rFonts w:ascii="Arial" w:hAnsi="Arial" w:cs="Arial"/>
          <w:color w:val="000000"/>
          <w:sz w:val="20"/>
          <w:szCs w:val="20"/>
        </w:rPr>
        <w:t>VI. СТАНДАРДИ ЗА КОМПЕТЕНЦИЈЕ ЗА УТЕЧЊЕНИ ПРИРОДНИ ГАС (</w:t>
      </w:r>
      <w:r w:rsidRPr="00E920A7">
        <w:rPr>
          <w:rFonts w:ascii="Arial" w:hAnsi="Arial" w:cs="Arial"/>
          <w:i/>
          <w:iCs/>
          <w:color w:val="000000"/>
          <w:sz w:val="20"/>
          <w:szCs w:val="20"/>
        </w:rPr>
        <w:t>LNG – liquified natural gas</w:t>
      </w:r>
      <w:r w:rsidRPr="0010696F">
        <w:rPr>
          <w:rFonts w:ascii="Arial" w:hAnsi="Arial" w:cs="Arial"/>
          <w:color w:val="000000"/>
          <w:sz w:val="20"/>
          <w:szCs w:val="20"/>
        </w:rPr>
        <w:t>) </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Стручњак мора да буде способан да осигура усклађеност са законодавством и стандардима применљивим на пловила која користе утечњени природни гас LNG као гориво, као и са другим релевантним здравственим и безбедносним прописима.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74"/>
        <w:gridCol w:w="5682"/>
      </w:tblGrid>
      <w:tr w:rsidR="0010696F" w:rsidRPr="0010696F" w:rsidTr="00CE6BFB">
        <w:trPr>
          <w:tblHeader/>
        </w:trPr>
        <w:tc>
          <w:tcPr>
            <w:tcW w:w="1863"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137"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1. осигура усклађеност са </w:t>
            </w:r>
            <w:r w:rsidRPr="0010696F">
              <w:rPr>
                <w:rFonts w:ascii="Arial" w:hAnsi="Arial" w:cs="Arial"/>
                <w:color w:val="000000"/>
                <w:sz w:val="20"/>
                <w:szCs w:val="20"/>
              </w:rPr>
              <w:lastRenderedPageBreak/>
              <w:t>релевантним законодавством и стандардима који се примењују на пловило које користи утечњени природни гас LNG као гориво;</w:t>
            </w:r>
          </w:p>
        </w:tc>
        <w:tc>
          <w:tcPr>
            <w:tcW w:w="31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1. Познавање прописа који се односе на пловила која </w:t>
            </w:r>
            <w:r w:rsidRPr="0010696F">
              <w:rPr>
                <w:rFonts w:ascii="Arial" w:hAnsi="Arial" w:cs="Arial"/>
                <w:color w:val="000000"/>
                <w:sz w:val="20"/>
                <w:szCs w:val="20"/>
              </w:rPr>
              <w:lastRenderedPageBreak/>
              <w:t>користе LNG као гориво, као што су релевантни полицијски прописи, релевантни прописи и технички захтеви из Европског споразума о међународном транспорту опасног терета на унутрашњим пловним путевима (ADN).</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правила класификационог друштва.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Способност налагања и праћења операција које спроводе чланови посаде у циљу обезбеђивања поштовања законодавства и стандарда који се примењују на пловила која користе LNG као гориво, а посебно у случају снабдевања пловила LNG-ом.</w:t>
            </w:r>
          </w:p>
        </w:tc>
      </w:tr>
      <w:tr w:rsidR="0010696F" w:rsidRPr="0010696F" w:rsidTr="00CE6BFB">
        <w:tc>
          <w:tcPr>
            <w:tcW w:w="1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 обезбеди поштовање других релевантних здравствених и безбедносних прописа у пловидби и кад је пловило привезано.</w:t>
            </w:r>
          </w:p>
        </w:tc>
        <w:tc>
          <w:tcPr>
            <w:tcW w:w="31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релевантних здравствених и безбедносних прописа укључујући релевантне локалне захтеве и одобрења посебно у лучким подручјима.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налагања и праћења операција које спроводе чланови посаде како би се осигурало поштовање и других релевантних здравствених и безбедносних прописа.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Стручњак мора бити способан да буде свестан одређених тачака на које треба сконцентрисати пажњу, а у вези са LNG, препознати ризике и управљати њима.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02"/>
        <w:gridCol w:w="6154"/>
      </w:tblGrid>
      <w:tr w:rsidR="0010696F" w:rsidRPr="0010696F" w:rsidTr="00CE6BFB">
        <w:trPr>
          <w:tblHeader/>
        </w:trPr>
        <w:tc>
          <w:tcPr>
            <w:tcW w:w="1602"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398"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6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препозна одређене тачке на које треба сконцентрисати пажњу, а у вези са специфичним карактеристикама </w:t>
            </w:r>
            <w:r w:rsidRPr="0010696F">
              <w:rPr>
                <w:rFonts w:ascii="Arial" w:hAnsi="Arial" w:cs="Arial"/>
                <w:color w:val="000000"/>
                <w:sz w:val="20"/>
                <w:szCs w:val="20"/>
              </w:rPr>
              <w:t>LNG</w:t>
            </w:r>
            <w:r w:rsidRPr="0010696F">
              <w:rPr>
                <w:rFonts w:ascii="Arial" w:hAnsi="Arial" w:cs="Arial"/>
                <w:color w:val="000000"/>
                <w:sz w:val="20"/>
                <w:szCs w:val="20"/>
                <w:lang w:val="ru-RU"/>
              </w:rPr>
              <w:t>-а;</w:t>
            </w:r>
          </w:p>
        </w:tc>
        <w:tc>
          <w:tcPr>
            <w:tcW w:w="33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дефиниције, састава и квалитативних својстава </w:t>
            </w:r>
            <w:r w:rsidRPr="0010696F">
              <w:rPr>
                <w:rFonts w:ascii="Arial" w:hAnsi="Arial" w:cs="Arial"/>
                <w:color w:val="000000"/>
                <w:sz w:val="20"/>
                <w:szCs w:val="20"/>
              </w:rPr>
              <w:t>LNG</w:t>
            </w:r>
            <w:r w:rsidRPr="0010696F">
              <w:rPr>
                <w:rFonts w:ascii="Arial" w:hAnsi="Arial" w:cs="Arial"/>
                <w:color w:val="000000"/>
                <w:sz w:val="20"/>
                <w:szCs w:val="20"/>
                <w:lang w:val="ru-RU"/>
              </w:rPr>
              <w:t>-а, из безбедносног листа – </w:t>
            </w:r>
            <w:r w:rsidRPr="0010696F">
              <w:rPr>
                <w:rFonts w:ascii="Arial" w:hAnsi="Arial" w:cs="Arial"/>
                <w:color w:val="000000"/>
                <w:sz w:val="20"/>
                <w:szCs w:val="20"/>
              </w:rPr>
              <w:t>SDS</w:t>
            </w:r>
            <w:r w:rsidRPr="0010696F">
              <w:rPr>
                <w:rFonts w:ascii="Arial" w:hAnsi="Arial" w:cs="Arial"/>
                <w:color w:val="000000"/>
                <w:sz w:val="20"/>
                <w:szCs w:val="20"/>
                <w:lang w:val="ru-RU"/>
              </w:rPr>
              <w:t> (</w:t>
            </w:r>
            <w:r w:rsidRPr="00E920A7">
              <w:rPr>
                <w:rFonts w:ascii="Arial" w:hAnsi="Arial" w:cs="Arial"/>
                <w:i/>
                <w:iCs/>
                <w:color w:val="000000"/>
                <w:sz w:val="20"/>
                <w:szCs w:val="20"/>
              </w:rPr>
              <w:t>Safety</w:t>
            </w:r>
            <w:r w:rsidRPr="00E920A7">
              <w:rPr>
                <w:rFonts w:ascii="Arial" w:hAnsi="Arial" w:cs="Arial"/>
                <w:i/>
                <w:iCs/>
                <w:color w:val="000000"/>
                <w:sz w:val="20"/>
                <w:szCs w:val="20"/>
                <w:lang w:val="ru-RU"/>
              </w:rPr>
              <w:t> </w:t>
            </w:r>
            <w:r w:rsidRPr="00E920A7">
              <w:rPr>
                <w:rFonts w:ascii="Arial" w:hAnsi="Arial" w:cs="Arial"/>
                <w:i/>
                <w:iCs/>
                <w:color w:val="000000"/>
                <w:sz w:val="20"/>
                <w:szCs w:val="20"/>
              </w:rPr>
              <w:t>Data</w:t>
            </w:r>
            <w:r w:rsidRPr="00E920A7">
              <w:rPr>
                <w:rFonts w:ascii="Arial" w:hAnsi="Arial" w:cs="Arial"/>
                <w:i/>
                <w:iCs/>
                <w:color w:val="000000"/>
                <w:sz w:val="20"/>
                <w:szCs w:val="20"/>
                <w:lang w:val="ru-RU"/>
              </w:rPr>
              <w:t> </w:t>
            </w:r>
            <w:r w:rsidRPr="00E920A7">
              <w:rPr>
                <w:rFonts w:ascii="Arial" w:hAnsi="Arial" w:cs="Arial"/>
                <w:i/>
                <w:iCs/>
                <w:color w:val="000000"/>
                <w:sz w:val="20"/>
                <w:szCs w:val="20"/>
              </w:rPr>
              <w:t>Sheet</w:t>
            </w:r>
            <w:r w:rsidRPr="00E920A7">
              <w:rPr>
                <w:rFonts w:ascii="Arial" w:hAnsi="Arial" w:cs="Arial"/>
                <w:i/>
                <w:iCs/>
                <w:color w:val="000000"/>
                <w:sz w:val="20"/>
                <w:szCs w:val="20"/>
                <w:lang w:val="ru-RU"/>
              </w:rPr>
              <w:t> – </w:t>
            </w:r>
            <w:r w:rsidRPr="00E920A7">
              <w:rPr>
                <w:rFonts w:ascii="Arial" w:hAnsi="Arial" w:cs="Arial"/>
                <w:i/>
                <w:iCs/>
                <w:color w:val="000000"/>
                <w:sz w:val="20"/>
                <w:szCs w:val="20"/>
              </w:rPr>
              <w:t>SDS</w:t>
            </w:r>
            <w:r w:rsidRPr="0010696F">
              <w:rPr>
                <w:rFonts w:ascii="Arial" w:hAnsi="Arial" w:cs="Arial"/>
                <w:color w:val="000000"/>
                <w:sz w:val="20"/>
                <w:szCs w:val="20"/>
                <w:lang w:val="ru-RU"/>
              </w:rPr>
              <w:t>), физичких својстава и карактеристика производа и карактеристика животне средине.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одговарајуће температуре складиштења, тачке паљења, границе експлозије и карактеристика притиска, критичне температуре, повезаних опасности, атмосферских услова, криогених својстава, понашања </w:t>
            </w:r>
            <w:r w:rsidRPr="0010696F">
              <w:rPr>
                <w:rFonts w:ascii="Arial" w:hAnsi="Arial" w:cs="Arial"/>
                <w:color w:val="000000"/>
                <w:sz w:val="20"/>
                <w:szCs w:val="20"/>
              </w:rPr>
              <w:t>LNG-</w:t>
            </w:r>
            <w:r w:rsidRPr="0010696F">
              <w:rPr>
                <w:rFonts w:ascii="Arial" w:hAnsi="Arial" w:cs="Arial"/>
                <w:color w:val="000000"/>
                <w:sz w:val="20"/>
                <w:szCs w:val="20"/>
                <w:lang w:val="ru-RU"/>
              </w:rPr>
              <w:t>а у ваздуху, врења и инертног гаса, нпр. азота.</w:t>
            </w:r>
          </w:p>
        </w:tc>
      </w:tr>
      <w:tr w:rsidR="0010696F" w:rsidRPr="0010696F" w:rsidTr="00CE6BFB">
        <w:tc>
          <w:tcPr>
            <w:tcW w:w="16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препозна ризике и управља њима.</w:t>
            </w:r>
          </w:p>
        </w:tc>
        <w:tc>
          <w:tcPr>
            <w:tcW w:w="33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планова безбедности, опасности и ризика, укључујући познавање распореда у случају узбуне и безбедносних задатака и његове повезаности с њим.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Способност управљања ризицима, документовања безбедности на пловилу (укључујући безбедносни план и безбедносна упутства), за процењивања и надзирања опасних подручја, заштите од пожара и способност коришћења личне заштитне опреме.</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Стручњак мора бити способан да управља системима специфичним за утечњени природни гас на сигуран начин.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63"/>
        <w:gridCol w:w="5323"/>
      </w:tblGrid>
      <w:tr w:rsidR="0010696F" w:rsidRPr="0010696F" w:rsidTr="00CE6BFB">
        <w:tc>
          <w:tcPr>
            <w:tcW w:w="207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9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07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управља на безбедан начин системима на пловилу који се односе на </w:t>
            </w:r>
            <w:r w:rsidRPr="0010696F">
              <w:rPr>
                <w:rFonts w:ascii="Arial" w:hAnsi="Arial" w:cs="Arial"/>
                <w:color w:val="000000"/>
                <w:sz w:val="20"/>
                <w:szCs w:val="20"/>
              </w:rPr>
              <w:t>LNG</w:t>
            </w:r>
            <w:r w:rsidRPr="0010696F">
              <w:rPr>
                <w:rFonts w:ascii="Arial" w:hAnsi="Arial" w:cs="Arial"/>
                <w:color w:val="000000"/>
                <w:sz w:val="20"/>
                <w:szCs w:val="20"/>
                <w:lang w:val="ru-RU"/>
              </w:rPr>
              <w:t>, а који су повезани системима на пловилу.</w:t>
            </w:r>
          </w:p>
        </w:tc>
        <w:tc>
          <w:tcPr>
            <w:tcW w:w="29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техничких аспеката система </w:t>
            </w:r>
            <w:r w:rsidRPr="0010696F">
              <w:rPr>
                <w:rFonts w:ascii="Arial" w:hAnsi="Arial" w:cs="Arial"/>
                <w:color w:val="000000"/>
                <w:sz w:val="20"/>
                <w:szCs w:val="20"/>
              </w:rPr>
              <w:t>LNG</w:t>
            </w:r>
            <w:r w:rsidRPr="0010696F">
              <w:rPr>
                <w:rFonts w:ascii="Arial" w:hAnsi="Arial" w:cs="Arial"/>
                <w:color w:val="000000"/>
                <w:sz w:val="20"/>
                <w:szCs w:val="20"/>
                <w:lang w:val="ru-RU"/>
              </w:rPr>
              <w:t>, као што 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општа конфигурација и упутство за употребу,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систем за снабдевање пловила </w:t>
            </w:r>
            <w:r w:rsidRPr="0010696F">
              <w:rPr>
                <w:rFonts w:ascii="Arial" w:hAnsi="Arial" w:cs="Arial"/>
                <w:color w:val="000000"/>
                <w:sz w:val="20"/>
                <w:szCs w:val="20"/>
              </w:rPr>
              <w:t>LNG</w:t>
            </w:r>
            <w:r w:rsidRPr="0010696F">
              <w:rPr>
                <w:rFonts w:ascii="Arial" w:hAnsi="Arial" w:cs="Arial"/>
                <w:color w:val="000000"/>
                <w:sz w:val="20"/>
                <w:szCs w:val="20"/>
                <w:lang w:val="ru-RU"/>
              </w:rPr>
              <w:t>-ом,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опрема за контролу изливања,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систем за спречавање ширења </w:t>
            </w:r>
            <w:r w:rsidRPr="0010696F">
              <w:rPr>
                <w:rFonts w:ascii="Arial" w:hAnsi="Arial" w:cs="Arial"/>
                <w:color w:val="000000"/>
                <w:sz w:val="20"/>
                <w:szCs w:val="20"/>
              </w:rPr>
              <w:t>LNG</w:t>
            </w:r>
            <w:r w:rsidRPr="0010696F">
              <w:rPr>
                <w:rFonts w:ascii="Arial" w:hAnsi="Arial" w:cs="Arial"/>
                <w:color w:val="000000"/>
                <w:sz w:val="20"/>
                <w:szCs w:val="20"/>
                <w:lang w:val="ru-RU"/>
              </w:rPr>
              <w:t>-а,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систем за припрему гаса,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цевни систем </w:t>
            </w:r>
            <w:r w:rsidRPr="0010696F">
              <w:rPr>
                <w:rFonts w:ascii="Arial" w:hAnsi="Arial" w:cs="Arial"/>
                <w:color w:val="000000"/>
                <w:sz w:val="20"/>
                <w:szCs w:val="20"/>
              </w:rPr>
              <w:t>LNG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систем за снабдевање гасом,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концепт машинског простора,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вентилациони систем,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температура и притисак (како се очитава графикон расподеле притиска и температуре),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вентили (посебно главни вентил за гасно гориво), вентили за смањење притиска,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 системи за контролу, надзор и безбедност, аларми, откривање гаса и спојнице против сувог цурења.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представљања начина деловања </w:t>
            </w:r>
            <w:r w:rsidRPr="0010696F">
              <w:rPr>
                <w:rFonts w:ascii="Arial" w:hAnsi="Arial" w:cs="Arial"/>
                <w:color w:val="000000"/>
                <w:sz w:val="20"/>
                <w:szCs w:val="20"/>
              </w:rPr>
              <w:t>LNG</w:t>
            </w:r>
            <w:r w:rsidRPr="0010696F">
              <w:rPr>
                <w:rFonts w:ascii="Arial" w:hAnsi="Arial" w:cs="Arial"/>
                <w:color w:val="000000"/>
                <w:sz w:val="20"/>
                <w:szCs w:val="20"/>
                <w:lang w:val="ru-RU"/>
              </w:rPr>
              <w:t>, очитавања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притиска и температуре, посушивања, херметичког затварања, снабдевања гасом, вентилације, цевних и сигурносних система, вентила и за управљање испаравања </w:t>
            </w:r>
            <w:r w:rsidRPr="0010696F">
              <w:rPr>
                <w:rFonts w:ascii="Arial" w:hAnsi="Arial" w:cs="Arial"/>
                <w:color w:val="000000"/>
                <w:sz w:val="20"/>
                <w:szCs w:val="20"/>
              </w:rPr>
              <w:t>LNG</w:t>
            </w:r>
            <w:r w:rsidRPr="0010696F">
              <w:rPr>
                <w:rFonts w:ascii="Arial" w:hAnsi="Arial" w:cs="Arial"/>
                <w:color w:val="000000"/>
                <w:sz w:val="20"/>
                <w:szCs w:val="20"/>
                <w:lang w:val="ru-RU"/>
              </w:rPr>
              <w:t>.</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4. Стручњак мора бити способан да обезбеди редовну проверу система за LNG.</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70"/>
        <w:gridCol w:w="7016"/>
      </w:tblGrid>
      <w:tr w:rsidR="0010696F" w:rsidRPr="0010696F" w:rsidTr="00CE6BFB">
        <w:tc>
          <w:tcPr>
            <w:tcW w:w="1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8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врши и прати редовне провере система за </w:t>
            </w:r>
            <w:r w:rsidRPr="0010696F">
              <w:rPr>
                <w:rFonts w:ascii="Arial" w:hAnsi="Arial" w:cs="Arial"/>
                <w:color w:val="000000"/>
                <w:sz w:val="20"/>
                <w:szCs w:val="20"/>
              </w:rPr>
              <w:t>LNG</w:t>
            </w:r>
            <w:r w:rsidRPr="0010696F">
              <w:rPr>
                <w:rFonts w:ascii="Arial" w:hAnsi="Arial" w:cs="Arial"/>
                <w:color w:val="000000"/>
                <w:sz w:val="20"/>
                <w:szCs w:val="20"/>
                <w:lang w:val="ru-RU"/>
              </w:rPr>
              <w:t>.</w:t>
            </w:r>
          </w:p>
        </w:tc>
        <w:tc>
          <w:tcPr>
            <w:tcW w:w="38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одржавања и праћења систем</w:t>
            </w:r>
            <w:r w:rsidRPr="0010696F">
              <w:rPr>
                <w:rFonts w:ascii="Arial" w:hAnsi="Arial" w:cs="Arial"/>
                <w:color w:val="000000"/>
                <w:sz w:val="20"/>
                <w:szCs w:val="20"/>
              </w:rPr>
              <w:t>а</w:t>
            </w:r>
            <w:r w:rsidRPr="0010696F">
              <w:rPr>
                <w:rFonts w:ascii="Arial" w:hAnsi="Arial" w:cs="Arial"/>
                <w:color w:val="000000"/>
                <w:sz w:val="20"/>
                <w:szCs w:val="20"/>
                <w:lang w:val="ru-RU"/>
              </w:rPr>
              <w:t> за </w:t>
            </w:r>
            <w:r w:rsidRPr="0010696F">
              <w:rPr>
                <w:rFonts w:ascii="Arial" w:hAnsi="Arial" w:cs="Arial"/>
                <w:color w:val="000000"/>
                <w:sz w:val="20"/>
                <w:szCs w:val="20"/>
              </w:rPr>
              <w:t>LNG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Познавање могућих кварова и знакова за узбуну.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обављања свакодневног одржавања, недељног одржавања, редовног периодичног одржавања, отклањања кварова и документ</w:t>
            </w:r>
            <w:r w:rsidRPr="0010696F">
              <w:rPr>
                <w:rFonts w:ascii="Arial" w:hAnsi="Arial" w:cs="Arial"/>
                <w:color w:val="000000"/>
                <w:sz w:val="20"/>
                <w:szCs w:val="20"/>
              </w:rPr>
              <w:t>овања</w:t>
            </w:r>
            <w:r w:rsidRPr="0010696F">
              <w:rPr>
                <w:rFonts w:ascii="Arial" w:hAnsi="Arial" w:cs="Arial"/>
                <w:color w:val="000000"/>
                <w:sz w:val="20"/>
                <w:szCs w:val="20"/>
                <w:lang w:val="ru-RU"/>
              </w:rPr>
              <w:t> радова на одржавању.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5. Стручњак мора бити способан да зна како да обавља операције снабдевања пловила LNG-ом на безбедан и контролисан начин.</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8"/>
        <w:gridCol w:w="6618"/>
      </w:tblGrid>
      <w:tr w:rsidR="0010696F" w:rsidRPr="0010696F" w:rsidTr="00CE6BFB">
        <w:tc>
          <w:tcPr>
            <w:tcW w:w="13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6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35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обавља и надгледа поступке снабдевања пловила утечењеним природним гасом на безбедан начин.</w:t>
            </w:r>
          </w:p>
        </w:tc>
        <w:tc>
          <w:tcPr>
            <w:tcW w:w="36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идентификационог обележавања у складу са релевантним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полицијским и лучким прописима,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услова за пристајање и привезивање за потребе снабдевања пловила утечњеним природним гасом,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поступк</w:t>
            </w:r>
            <w:r w:rsidRPr="0010696F">
              <w:rPr>
                <w:rFonts w:ascii="Arial" w:hAnsi="Arial" w:cs="Arial"/>
                <w:color w:val="000000"/>
                <w:sz w:val="20"/>
                <w:szCs w:val="20"/>
              </w:rPr>
              <w:t>а</w:t>
            </w:r>
            <w:r w:rsidRPr="0010696F">
              <w:rPr>
                <w:rFonts w:ascii="Arial" w:hAnsi="Arial" w:cs="Arial"/>
                <w:color w:val="000000"/>
                <w:sz w:val="20"/>
                <w:szCs w:val="20"/>
                <w:lang w:val="ru-RU"/>
              </w:rPr>
              <w:t> снабдевања пловила </w:t>
            </w:r>
            <w:r w:rsidRPr="0010696F">
              <w:rPr>
                <w:rFonts w:ascii="Arial" w:hAnsi="Arial" w:cs="Arial"/>
                <w:color w:val="000000"/>
                <w:sz w:val="20"/>
                <w:szCs w:val="20"/>
              </w:rPr>
              <w:t>LNG</w:t>
            </w:r>
            <w:r w:rsidRPr="0010696F">
              <w:rPr>
                <w:rFonts w:ascii="Arial" w:hAnsi="Arial" w:cs="Arial"/>
                <w:color w:val="000000"/>
                <w:sz w:val="20"/>
                <w:szCs w:val="20"/>
                <w:lang w:val="ru-RU"/>
              </w:rPr>
              <w:t>-ом,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прочишћавања система за </w:t>
            </w:r>
            <w:r w:rsidRPr="0010696F">
              <w:rPr>
                <w:rFonts w:ascii="Arial" w:hAnsi="Arial" w:cs="Arial"/>
                <w:color w:val="000000"/>
                <w:sz w:val="20"/>
                <w:szCs w:val="20"/>
              </w:rPr>
              <w:t>LNG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релевантне контролне листе и потврда о испоруци,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мера заштите при снабдевању пловила утечњеним природним гасом и поступк</w:t>
            </w:r>
            <w:r w:rsidRPr="0010696F">
              <w:rPr>
                <w:rFonts w:ascii="Arial" w:hAnsi="Arial" w:cs="Arial"/>
                <w:color w:val="000000"/>
                <w:sz w:val="20"/>
                <w:szCs w:val="20"/>
              </w:rPr>
              <w:t>а</w:t>
            </w:r>
            <w:r w:rsidRPr="0010696F">
              <w:rPr>
                <w:rFonts w:ascii="Arial" w:hAnsi="Arial" w:cs="Arial"/>
                <w:color w:val="000000"/>
                <w:sz w:val="20"/>
                <w:szCs w:val="20"/>
                <w:lang w:val="ru-RU"/>
              </w:rPr>
              <w:t> евакуације.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покретања и праћења поступака снабдевања </w:t>
            </w:r>
            <w:r w:rsidRPr="0010696F">
              <w:rPr>
                <w:rFonts w:ascii="Arial" w:hAnsi="Arial" w:cs="Arial"/>
                <w:color w:val="000000"/>
                <w:sz w:val="20"/>
                <w:szCs w:val="20"/>
              </w:rPr>
              <w:t>LNG</w:t>
            </w:r>
            <w:r w:rsidRPr="0010696F">
              <w:rPr>
                <w:rFonts w:ascii="Arial" w:hAnsi="Arial" w:cs="Arial"/>
                <w:color w:val="000000"/>
                <w:sz w:val="20"/>
                <w:szCs w:val="20"/>
                <w:lang w:val="ru-RU"/>
              </w:rPr>
              <w:t>-ом укључујући мере за гарантовање сигурног привезивања, исправног положаја каблова и цеви како би се избегло цурење и способност да предузме мере за сигурно искључење прикључка за </w:t>
            </w:r>
            <w:r w:rsidRPr="0010696F">
              <w:rPr>
                <w:rFonts w:ascii="Arial" w:hAnsi="Arial" w:cs="Arial"/>
                <w:color w:val="000000"/>
                <w:sz w:val="20"/>
                <w:szCs w:val="20"/>
              </w:rPr>
              <w:t>LNG</w:t>
            </w:r>
            <w:r w:rsidRPr="0010696F">
              <w:rPr>
                <w:rFonts w:ascii="Arial" w:hAnsi="Arial" w:cs="Arial"/>
                <w:color w:val="000000"/>
                <w:sz w:val="20"/>
                <w:szCs w:val="20"/>
                <w:lang w:val="ru-RU"/>
              </w:rPr>
              <w:t>-ом ако је то потребно у било које време.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Способност да се обезбеди поштовање одговарајућих прописа о безбедносном подручју.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да се извештава о почетку поступка снабдевања </w:t>
            </w:r>
            <w:r w:rsidRPr="0010696F">
              <w:rPr>
                <w:rFonts w:ascii="Arial" w:hAnsi="Arial" w:cs="Arial"/>
                <w:color w:val="000000"/>
                <w:sz w:val="20"/>
                <w:szCs w:val="20"/>
              </w:rPr>
              <w:t>LNG</w:t>
            </w:r>
            <w:r w:rsidRPr="0010696F">
              <w:rPr>
                <w:rFonts w:ascii="Arial" w:hAnsi="Arial" w:cs="Arial"/>
                <w:color w:val="000000"/>
                <w:sz w:val="20"/>
                <w:szCs w:val="20"/>
                <w:lang w:val="ru-RU"/>
              </w:rPr>
              <w:t>-ом и обављања сигурног снабдевања у складу са приручником, укључујући могућност праћења притиска, температуре и нивоа </w:t>
            </w:r>
            <w:r w:rsidRPr="0010696F">
              <w:rPr>
                <w:rFonts w:ascii="Arial" w:hAnsi="Arial" w:cs="Arial"/>
                <w:color w:val="000000"/>
                <w:sz w:val="20"/>
                <w:szCs w:val="20"/>
              </w:rPr>
              <w:t>LNG</w:t>
            </w:r>
            <w:r w:rsidRPr="0010696F">
              <w:rPr>
                <w:rFonts w:ascii="Arial" w:hAnsi="Arial" w:cs="Arial"/>
                <w:color w:val="000000"/>
                <w:sz w:val="20"/>
                <w:szCs w:val="20"/>
                <w:lang w:val="ru-RU"/>
              </w:rPr>
              <w:t>-а у резервоарима.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Способност прочишћавања цевних система, затварања вентила и искључења пловила са инсталације за снабдевање утечњеним природним гасом и способност пријављивања завршетка поступка након завршетка снабдевања утечњеним природним гасом.</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 Стручњак мора бити способан да припреми систем за LNG за одржавање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83"/>
        <w:gridCol w:w="5973"/>
      </w:tblGrid>
      <w:tr w:rsidR="0010696F" w:rsidRPr="0010696F" w:rsidTr="00CE6BFB">
        <w:trPr>
          <w:tblHeader/>
        </w:trPr>
        <w:tc>
          <w:tcPr>
            <w:tcW w:w="1702"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КОМПЕТЕНЦИЈА</w:t>
            </w:r>
          </w:p>
        </w:tc>
        <w:tc>
          <w:tcPr>
            <w:tcW w:w="3298" w:type="pct"/>
            <w:tcBorders>
              <w:top w:val="nil"/>
              <w:left w:val="nil"/>
              <w:bottom w:val="nil"/>
              <w:right w:val="nil"/>
            </w:tcBorders>
            <w:vAlign w:val="center"/>
            <w:hideMark/>
          </w:tcPr>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КОЛОНА 1</w:t>
            </w:r>
          </w:p>
          <w:p w:rsidR="0010696F" w:rsidRPr="0010696F" w:rsidRDefault="0010696F" w:rsidP="00E920A7">
            <w:pPr>
              <w:widowControl/>
              <w:autoSpaceDE/>
              <w:autoSpaceDN/>
              <w:ind w:firstLine="480"/>
              <w:jc w:val="center"/>
              <w:rPr>
                <w:rFonts w:ascii="Arial" w:hAnsi="Arial" w:cs="Arial"/>
                <w:b/>
                <w:bCs/>
                <w:color w:val="000000"/>
                <w:sz w:val="20"/>
                <w:szCs w:val="20"/>
              </w:rPr>
            </w:pPr>
            <w:r w:rsidRPr="0010696F">
              <w:rPr>
                <w:rFonts w:ascii="Arial" w:hAnsi="Arial" w:cs="Arial"/>
                <w:b/>
                <w:bCs/>
                <w:color w:val="000000"/>
                <w:sz w:val="20"/>
                <w:szCs w:val="20"/>
              </w:rPr>
              <w:t>ЗНАЊЕ И ВЕШТИНЕ</w:t>
            </w:r>
          </w:p>
        </w:tc>
      </w:tr>
      <w:tr w:rsidR="0010696F" w:rsidRPr="0010696F" w:rsidTr="00CE6BFB">
        <w:tc>
          <w:tcPr>
            <w:tcW w:w="17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припреми </w:t>
            </w:r>
            <w:r w:rsidRPr="0010696F">
              <w:rPr>
                <w:rFonts w:ascii="Arial" w:hAnsi="Arial" w:cs="Arial"/>
                <w:color w:val="000000"/>
                <w:sz w:val="20"/>
                <w:szCs w:val="20"/>
              </w:rPr>
              <w:t>LNG</w:t>
            </w:r>
            <w:r w:rsidRPr="0010696F">
              <w:rPr>
                <w:rFonts w:ascii="Arial" w:hAnsi="Arial" w:cs="Arial"/>
                <w:color w:val="000000"/>
                <w:sz w:val="20"/>
                <w:szCs w:val="20"/>
                <w:lang w:val="ru-RU"/>
              </w:rPr>
              <w:t> систем за одржавање пловила и за поновну употребу.</w:t>
            </w:r>
          </w:p>
        </w:tc>
        <w:tc>
          <w:tcPr>
            <w:tcW w:w="329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исправних поступака чишћења попут употребе испуштања гаса и испирања система за </w:t>
            </w:r>
            <w:r w:rsidRPr="0010696F">
              <w:rPr>
                <w:rFonts w:ascii="Arial" w:hAnsi="Arial" w:cs="Arial"/>
                <w:color w:val="000000"/>
                <w:sz w:val="20"/>
                <w:szCs w:val="20"/>
              </w:rPr>
              <w:t>LNG</w:t>
            </w:r>
            <w:r w:rsidRPr="0010696F">
              <w:rPr>
                <w:rFonts w:ascii="Arial" w:hAnsi="Arial" w:cs="Arial"/>
                <w:color w:val="000000"/>
                <w:sz w:val="20"/>
                <w:szCs w:val="20"/>
                <w:lang w:val="ru-RU"/>
              </w:rPr>
              <w:t> пре боравка у бродоградилишту.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извођења</w:t>
            </w:r>
            <w:r w:rsidRPr="0010696F">
              <w:rPr>
                <w:rFonts w:ascii="Arial" w:hAnsi="Arial" w:cs="Arial"/>
                <w:color w:val="000000"/>
                <w:sz w:val="20"/>
                <w:szCs w:val="20"/>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инертирања система за </w:t>
            </w:r>
            <w:r w:rsidRPr="0010696F">
              <w:rPr>
                <w:rFonts w:ascii="Arial" w:hAnsi="Arial" w:cs="Arial"/>
                <w:color w:val="000000"/>
                <w:sz w:val="20"/>
                <w:szCs w:val="20"/>
              </w:rPr>
              <w:t>LNG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поступка за пражњење резервоара за </w:t>
            </w:r>
            <w:r w:rsidRPr="0010696F">
              <w:rPr>
                <w:rFonts w:ascii="Arial" w:hAnsi="Arial" w:cs="Arial"/>
                <w:color w:val="000000"/>
                <w:sz w:val="20"/>
                <w:szCs w:val="20"/>
              </w:rPr>
              <w:t>LNG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прво пуњење резервоара за </w:t>
            </w:r>
            <w:r w:rsidRPr="0010696F">
              <w:rPr>
                <w:rFonts w:ascii="Arial" w:hAnsi="Arial" w:cs="Arial"/>
                <w:color w:val="000000"/>
                <w:sz w:val="20"/>
                <w:szCs w:val="20"/>
              </w:rPr>
              <w:t>LNG</w:t>
            </w:r>
            <w:r w:rsidRPr="0010696F">
              <w:rPr>
                <w:rFonts w:ascii="Arial" w:hAnsi="Arial" w:cs="Arial"/>
                <w:color w:val="000000"/>
                <w:sz w:val="20"/>
                <w:szCs w:val="20"/>
                <w:lang w:val="ru-RU"/>
              </w:rPr>
              <w:t> гориво (сушење и хлађење),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w:t>
            </w:r>
            <w:r w:rsidRPr="0010696F">
              <w:rPr>
                <w:rFonts w:ascii="Arial" w:hAnsi="Arial" w:cs="Arial"/>
                <w:color w:val="000000"/>
                <w:sz w:val="20"/>
                <w:szCs w:val="20"/>
                <w:lang w:val="ru-RU"/>
              </w:rPr>
              <w:t>пуштање у употребу након боравка у бродоградилишту.</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 Стручњак мора бити способан да решава ванредне ситуације повезане са LNG-ом.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Стручњак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12"/>
        <w:gridCol w:w="3874"/>
      </w:tblGrid>
      <w:tr w:rsidR="0010696F" w:rsidRPr="0010696F" w:rsidTr="00CE6BFB">
        <w:tc>
          <w:tcPr>
            <w:tcW w:w="28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1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8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реагуј</w:t>
            </w:r>
            <w:r w:rsidRPr="0010696F">
              <w:rPr>
                <w:rFonts w:ascii="Arial" w:hAnsi="Arial" w:cs="Arial"/>
                <w:color w:val="000000"/>
                <w:sz w:val="20"/>
                <w:szCs w:val="20"/>
              </w:rPr>
              <w:t>e</w:t>
            </w:r>
            <w:r w:rsidRPr="0010696F">
              <w:rPr>
                <w:rFonts w:ascii="Arial" w:hAnsi="Arial" w:cs="Arial"/>
                <w:color w:val="000000"/>
                <w:sz w:val="20"/>
                <w:szCs w:val="20"/>
                <w:lang w:val="ru-RU"/>
              </w:rPr>
              <w:t> на одговарајући начин у ванредним ситуацијама (као што је изливање и пропуштање </w:t>
            </w:r>
            <w:r w:rsidRPr="0010696F">
              <w:rPr>
                <w:rFonts w:ascii="Arial" w:hAnsi="Arial" w:cs="Arial"/>
                <w:color w:val="000000"/>
                <w:sz w:val="20"/>
                <w:szCs w:val="20"/>
              </w:rPr>
              <w:t>LNG</w:t>
            </w:r>
            <w:r w:rsidRPr="0010696F">
              <w:rPr>
                <w:rFonts w:ascii="Arial" w:hAnsi="Arial" w:cs="Arial"/>
                <w:color w:val="000000"/>
                <w:sz w:val="20"/>
                <w:szCs w:val="20"/>
                <w:lang w:val="ru-RU"/>
              </w:rPr>
              <w:t>-а, контакт коже са супстанцом ниске температуре, пожар, инциденти у вези са превозом опасне робе са одређеним ризицима или насукавање пловила).</w:t>
            </w:r>
          </w:p>
        </w:tc>
        <w:tc>
          <w:tcPr>
            <w:tcW w:w="21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Познавање хитних мера и безбедносне документације на пловилу (укључујући безбедносни план и безбедносна упутства).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Способност одговарајуће реакције у случају ванредне ситуације као што 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изливање </w:t>
            </w:r>
            <w:r w:rsidRPr="0010696F">
              <w:rPr>
                <w:rFonts w:ascii="Arial" w:hAnsi="Arial" w:cs="Arial"/>
                <w:color w:val="000000"/>
                <w:sz w:val="20"/>
                <w:szCs w:val="20"/>
              </w:rPr>
              <w:t>LNG</w:t>
            </w:r>
            <w:r w:rsidRPr="0010696F">
              <w:rPr>
                <w:rFonts w:ascii="Arial" w:hAnsi="Arial" w:cs="Arial"/>
                <w:color w:val="000000"/>
                <w:sz w:val="20"/>
                <w:szCs w:val="20"/>
                <w:lang w:val="ru-RU"/>
              </w:rPr>
              <w:t> по палуби,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контакт коже са </w:t>
            </w:r>
            <w:r w:rsidRPr="0010696F">
              <w:rPr>
                <w:rFonts w:ascii="Arial" w:hAnsi="Arial" w:cs="Arial"/>
                <w:color w:val="000000"/>
                <w:sz w:val="20"/>
                <w:szCs w:val="20"/>
              </w:rPr>
              <w:t>LNG</w:t>
            </w:r>
            <w:r w:rsidRPr="0010696F">
              <w:rPr>
                <w:rFonts w:ascii="Arial" w:hAnsi="Arial" w:cs="Arial"/>
                <w:color w:val="000000"/>
                <w:sz w:val="20"/>
                <w:szCs w:val="20"/>
                <w:lang w:val="ru-RU"/>
              </w:rPr>
              <w:t>,</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w:t>
            </w:r>
            <w:r w:rsidRPr="0010696F">
              <w:rPr>
                <w:rFonts w:ascii="Arial" w:hAnsi="Arial" w:cs="Arial"/>
                <w:color w:val="000000"/>
                <w:sz w:val="20"/>
                <w:szCs w:val="20"/>
              </w:rPr>
              <w:t>LNG</w:t>
            </w:r>
            <w:r w:rsidRPr="0010696F">
              <w:rPr>
                <w:rFonts w:ascii="Arial" w:hAnsi="Arial" w:cs="Arial"/>
                <w:color w:val="000000"/>
                <w:sz w:val="20"/>
                <w:szCs w:val="20"/>
                <w:lang w:val="ru-RU"/>
              </w:rPr>
              <w:t> се излио у затвореним просторима (нпр. у машинском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изливање </w:t>
            </w:r>
            <w:r w:rsidRPr="0010696F">
              <w:rPr>
                <w:rFonts w:ascii="Arial" w:hAnsi="Arial" w:cs="Arial"/>
                <w:color w:val="000000"/>
                <w:sz w:val="20"/>
                <w:szCs w:val="20"/>
              </w:rPr>
              <w:t>LNG</w:t>
            </w:r>
            <w:r w:rsidRPr="0010696F">
              <w:rPr>
                <w:rFonts w:ascii="Arial" w:hAnsi="Arial" w:cs="Arial"/>
                <w:color w:val="000000"/>
                <w:sz w:val="20"/>
                <w:szCs w:val="20"/>
                <w:lang w:val="ru-RU"/>
              </w:rPr>
              <w:t> или цурење природног гаса у простору између преграда (нпр. резервоари за гориво са двоструким зидовима, цеви са двоструким зидовима),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пожар у близини резервоара за гориво са </w:t>
            </w:r>
            <w:r w:rsidRPr="0010696F">
              <w:rPr>
                <w:rFonts w:ascii="Arial" w:hAnsi="Arial" w:cs="Arial"/>
                <w:color w:val="000000"/>
                <w:sz w:val="20"/>
                <w:szCs w:val="20"/>
              </w:rPr>
              <w:t>LNG</w:t>
            </w:r>
            <w:r w:rsidRPr="0010696F">
              <w:rPr>
                <w:rFonts w:ascii="Arial" w:hAnsi="Arial" w:cs="Arial"/>
                <w:color w:val="000000"/>
                <w:sz w:val="20"/>
                <w:szCs w:val="20"/>
                <w:lang w:val="ru-RU"/>
              </w:rPr>
              <w:t> или у машинском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 притисак порастао у цевним системима након активирања хитног искључења из нужде у случају тренутног отпуштања или озрачивања.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Познавање специфичних опасности које се односе на превоз опасних терета у случају насукавања или сударања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Способност предузимања хитних мера и хитне мере надзора на даљину, нпр. за правилно управљање </w:t>
            </w:r>
            <w:r w:rsidRPr="0010696F">
              <w:rPr>
                <w:rFonts w:ascii="Arial" w:hAnsi="Arial" w:cs="Arial"/>
                <w:color w:val="000000"/>
                <w:sz w:val="20"/>
                <w:szCs w:val="20"/>
              </w:rPr>
              <w:t>LNG-</w:t>
            </w:r>
            <w:r w:rsidRPr="0010696F">
              <w:rPr>
                <w:rFonts w:ascii="Arial" w:hAnsi="Arial" w:cs="Arial"/>
                <w:color w:val="000000"/>
                <w:sz w:val="20"/>
                <w:szCs w:val="20"/>
                <w:lang w:val="ru-RU"/>
              </w:rPr>
              <w:t>ом пожаром, базеном, млазницом и изненадним избијањем запаљења.</w:t>
            </w:r>
          </w:p>
        </w:tc>
      </w:tr>
    </w:tbl>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VII. СТАНДАРДИ ЗА КОМПЕТЕНЦИЈЕ ЗА РАДИО-ОПЕРАТЕРА ЗА РАДИОТЕЛЕФОНСКУ СЛУЖБУ НА УНУТРАШЊИМ ВОДНИМ ПУТЕВИМА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Лице мора бити способано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9"/>
        <w:gridCol w:w="6667"/>
      </w:tblGrid>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500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Лице</w:t>
            </w:r>
            <w:r w:rsidRPr="0010696F">
              <w:rPr>
                <w:rFonts w:ascii="Arial" w:hAnsi="Arial" w:cs="Arial"/>
                <w:color w:val="000000"/>
                <w:sz w:val="20"/>
                <w:szCs w:val="20"/>
                <w:lang w:val="ru-RU"/>
              </w:rPr>
              <w:t> мора имати знање о основним услугама радио-телефонске службе на унутрашњим пловним путевима.</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Врсте категорија службе</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комуникација с брода на брод;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наутичке информације;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комуникација с брода до надлежне лучке капетаније;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комуникација на броду.</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Врста комуникација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незгода, хитни случај и сигурносна комуникација;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рутинска комуникација;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дигитални селективни позив</w:t>
            </w:r>
            <w:r w:rsidRPr="0010696F">
              <w:rPr>
                <w:rFonts w:ascii="Arial" w:hAnsi="Arial" w:cs="Arial"/>
                <w:color w:val="000000"/>
                <w:sz w:val="20"/>
                <w:szCs w:val="20"/>
              </w:rPr>
              <w:t> </w:t>
            </w:r>
            <w:r w:rsidRPr="0010696F">
              <w:rPr>
                <w:rFonts w:ascii="Arial" w:hAnsi="Arial" w:cs="Arial"/>
                <w:color w:val="000000"/>
                <w:sz w:val="20"/>
                <w:szCs w:val="20"/>
                <w:lang w:val="ru-RU"/>
              </w:rPr>
              <w:t>(</w:t>
            </w:r>
            <w:r w:rsidRPr="0010696F">
              <w:rPr>
                <w:rFonts w:ascii="Arial" w:hAnsi="Arial" w:cs="Arial"/>
                <w:color w:val="000000"/>
                <w:sz w:val="20"/>
                <w:szCs w:val="20"/>
              </w:rPr>
              <w:t>DSC</w:t>
            </w:r>
            <w:r w:rsidRPr="0010696F">
              <w:rPr>
                <w:rFonts w:ascii="Arial" w:hAnsi="Arial" w:cs="Arial"/>
                <w:color w:val="000000"/>
                <w:sz w:val="20"/>
                <w:szCs w:val="20"/>
                <w:lang w:val="ru-RU"/>
              </w:rPr>
              <w:t>).</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Врста станица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копнене станице;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бродске станице;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ручна опрема за радиотелефонију.</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Основно познавање фреквенција и фреквенцијских опсега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концепт фреквенције и радиоканала; симплекс, полудуплекс и дуплекс;</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преношењеVHF фреквенција.</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Основно познавањеATIS шифре</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сврха и креирање</w:t>
            </w:r>
            <w:r w:rsidRPr="0010696F">
              <w:rPr>
                <w:rFonts w:ascii="Arial" w:hAnsi="Arial" w:cs="Arial"/>
                <w:color w:val="000000"/>
                <w:sz w:val="20"/>
                <w:szCs w:val="20"/>
              </w:rPr>
              <w:t> ATIS</w:t>
            </w:r>
            <w:r w:rsidRPr="0010696F">
              <w:rPr>
                <w:rFonts w:ascii="Arial" w:hAnsi="Arial" w:cs="Arial"/>
                <w:color w:val="000000"/>
                <w:sz w:val="20"/>
                <w:szCs w:val="20"/>
                <w:lang w:val="ru-RU"/>
              </w:rPr>
              <w:t> шифре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повезаност шифре с позивним знаком</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Намена канала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r w:rsidRPr="0010696F">
              <w:rPr>
                <w:rFonts w:ascii="Arial" w:hAnsi="Arial" w:cs="Arial"/>
                <w:color w:val="000000"/>
                <w:sz w:val="20"/>
                <w:szCs w:val="20"/>
                <w:lang w:val="ru-RU"/>
              </w:rPr>
              <w:t>. размештај канала за </w:t>
            </w:r>
            <w:r w:rsidRPr="0010696F">
              <w:rPr>
                <w:rFonts w:ascii="Arial" w:hAnsi="Arial" w:cs="Arial"/>
                <w:color w:val="000000"/>
                <w:sz w:val="20"/>
                <w:szCs w:val="20"/>
              </w:rPr>
              <w:t>VHF </w:t>
            </w:r>
            <w:r w:rsidRPr="0010696F">
              <w:rPr>
                <w:rFonts w:ascii="Arial" w:hAnsi="Arial" w:cs="Arial"/>
                <w:color w:val="000000"/>
                <w:sz w:val="20"/>
                <w:szCs w:val="20"/>
                <w:lang w:val="ru-RU"/>
              </w:rPr>
              <w:t>телефонију;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двострука стража;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lastRenderedPageBreak/>
              <w:t>3. ограничења напајања.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канали и фреквенције које се користе на унутарњим пловним путовима у Републици Србији.</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7. Основно знање постојећих прописа и публикација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одговорност при употреби радиоопреме;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поверљивост комуникације;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обавезна документација;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водич о радио-телефонској служби на унут</w:t>
            </w:r>
            <w:r w:rsidRPr="0010696F">
              <w:rPr>
                <w:rFonts w:ascii="Arial" w:hAnsi="Arial" w:cs="Arial"/>
                <w:color w:val="000000"/>
                <w:sz w:val="20"/>
                <w:szCs w:val="20"/>
              </w:rPr>
              <w:t>раш</w:t>
            </w:r>
            <w:r w:rsidRPr="0010696F">
              <w:rPr>
                <w:rFonts w:ascii="Arial" w:hAnsi="Arial" w:cs="Arial"/>
                <w:color w:val="000000"/>
                <w:sz w:val="20"/>
                <w:szCs w:val="20"/>
                <w:lang w:val="ru-RU"/>
              </w:rPr>
              <w:t>њим пловним путовима;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5. национални и међународни прописа и споразуме који одређују услугу радиотелефоније;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остале националне публикације.</w:t>
            </w:r>
          </w:p>
        </w:tc>
      </w:tr>
      <w:tr w:rsidR="0010696F" w:rsidRPr="0010696F" w:rsidTr="00CE6BFB">
        <w:tc>
          <w:tcPr>
            <w:tcW w:w="500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Лице мора да има практично знање и способност да користи основну опрему бродске станице</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Радиоопрема</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команде;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избор канала;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подешавање снаге;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остала подешавања;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сметње;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одржавање</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Антене</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типови;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позиционирање;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3. инсталације;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4. конектори и напајачи;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одржавање</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Снабдевање енергијом</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1. различите врсте снабдевања енергијом;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2. карактеристике;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замена батерија;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одржавање.</w:t>
            </w:r>
          </w:p>
        </w:tc>
      </w:tr>
      <w:tr w:rsidR="0010696F" w:rsidRPr="0010696F" w:rsidTr="00CE6BFB">
        <w:tc>
          <w:tcPr>
            <w:tcW w:w="500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Детаљно знање комуникацијских процедура</w:t>
            </w:r>
          </w:p>
        </w:tc>
      </w:tr>
      <w:tr w:rsidR="0010696F" w:rsidRPr="0010696F" w:rsidTr="00CE6BFB">
        <w:tc>
          <w:tcPr>
            <w:tcW w:w="13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Комуникацијске процедуре</w:t>
            </w:r>
          </w:p>
        </w:tc>
        <w:tc>
          <w:tcPr>
            <w:tcW w:w="366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редослед приоритета;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несрећа;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хитни случај;</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сигурност;</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рутина;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6. методе позивања станица услугом радиотелефоније;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7. потврда пријема поруке;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8. посебна процедура за позиве;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9. стандардни изрази за комуникацију и међународне методе</w:t>
            </w:r>
            <w:r w:rsidRPr="0010696F">
              <w:rPr>
                <w:rFonts w:ascii="Arial" w:hAnsi="Arial" w:cs="Arial"/>
                <w:color w:val="000000"/>
                <w:sz w:val="20"/>
                <w:szCs w:val="20"/>
              </w:rPr>
              <w:t> срицања наведени</w:t>
            </w:r>
            <w:r w:rsidRPr="0010696F">
              <w:rPr>
                <w:rFonts w:ascii="Arial" w:hAnsi="Arial" w:cs="Arial"/>
                <w:color w:val="000000"/>
                <w:sz w:val="20"/>
                <w:szCs w:val="20"/>
                <w:lang w:val="ru-RU"/>
              </w:rPr>
              <w:t> у „Водичу </w:t>
            </w:r>
            <w:r w:rsidRPr="0010696F">
              <w:rPr>
                <w:rFonts w:ascii="Arial" w:hAnsi="Arial" w:cs="Arial"/>
                <w:color w:val="000000"/>
                <w:sz w:val="20"/>
                <w:szCs w:val="20"/>
              </w:rPr>
              <w:t>о радиотелефонској служби </w:t>
            </w:r>
            <w:r w:rsidRPr="0010696F">
              <w:rPr>
                <w:rFonts w:ascii="Arial" w:hAnsi="Arial" w:cs="Arial"/>
                <w:color w:val="000000"/>
                <w:sz w:val="20"/>
                <w:szCs w:val="20"/>
                <w:lang w:val="ru-RU"/>
              </w:rPr>
              <w:t>на унутр</w:t>
            </w:r>
            <w:r w:rsidRPr="0010696F">
              <w:rPr>
                <w:rFonts w:ascii="Arial" w:hAnsi="Arial" w:cs="Arial"/>
                <w:color w:val="000000"/>
                <w:sz w:val="20"/>
                <w:szCs w:val="20"/>
              </w:rPr>
              <w:t>аш</w:t>
            </w:r>
            <w:r w:rsidRPr="0010696F">
              <w:rPr>
                <w:rFonts w:ascii="Arial" w:hAnsi="Arial" w:cs="Arial"/>
                <w:color w:val="000000"/>
                <w:sz w:val="20"/>
                <w:szCs w:val="20"/>
                <w:lang w:val="ru-RU"/>
              </w:rPr>
              <w:t>њим пловним путовима” (</w:t>
            </w:r>
            <w:r w:rsidRPr="0010696F">
              <w:rPr>
                <w:rFonts w:ascii="Arial" w:hAnsi="Arial" w:cs="Arial"/>
                <w:color w:val="000000"/>
                <w:sz w:val="20"/>
                <w:szCs w:val="20"/>
              </w:rPr>
              <w:t>CCNR</w:t>
            </w:r>
            <w:r w:rsidRPr="0010696F">
              <w:rPr>
                <w:rFonts w:ascii="Arial" w:hAnsi="Arial" w:cs="Arial"/>
                <w:color w:val="000000"/>
                <w:sz w:val="20"/>
                <w:szCs w:val="20"/>
                <w:lang w:val="ru-RU"/>
              </w:rPr>
              <w:t> / </w:t>
            </w:r>
            <w:r w:rsidRPr="0010696F">
              <w:rPr>
                <w:rFonts w:ascii="Arial" w:hAnsi="Arial" w:cs="Arial"/>
                <w:color w:val="000000"/>
                <w:sz w:val="20"/>
                <w:szCs w:val="20"/>
              </w:rPr>
              <w:t>DC</w:t>
            </w:r>
            <w:r w:rsidRPr="0010696F">
              <w:rPr>
                <w:rFonts w:ascii="Arial" w:hAnsi="Arial" w:cs="Arial"/>
                <w:color w:val="000000"/>
                <w:sz w:val="20"/>
                <w:szCs w:val="20"/>
                <w:lang w:val="ru-RU"/>
              </w:rPr>
              <w:t>).</w:t>
            </w:r>
          </w:p>
        </w:tc>
      </w:tr>
    </w:tbl>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VIII. СТАНДАРДИ ЗА КОМПЕТЕНЦИЈЕ ЗА РАДНИ НИВО МАШИНИСТЕ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8.1. Машиниста мора бити способан у погледу испуњавања захтева тач. 4, 5, 6 и 7. главе I. Стандарди компетенције за радни ниво (морнара) овог прилога.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8.2. Машиниста мора бити способан да користи и познаје бродска погонска постројења.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Машиниста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53"/>
        <w:gridCol w:w="5733"/>
      </w:tblGrid>
      <w:tr w:rsidR="0010696F" w:rsidRPr="0010696F" w:rsidTr="00CE6BFB">
        <w:tc>
          <w:tcPr>
            <w:tcW w:w="18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31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18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познаје и користи бродска погонска постројења.</w:t>
            </w:r>
          </w:p>
        </w:tc>
        <w:tc>
          <w:tcPr>
            <w:tcW w:w="31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погона и одржавања бродских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конструктивног и функционалног повезивања саставних делова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радног процеса четворотактног и двотактног дизел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сагоревање горива, вентила и сисаљки за убризгавање горива.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уређаја за повећање снаге мотора и покретање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Познавање осовинског вода.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7. Познавање уређаја за контролу рада мотора и даљинско </w:t>
            </w:r>
            <w:r w:rsidRPr="0010696F">
              <w:rPr>
                <w:rFonts w:ascii="Arial" w:hAnsi="Arial" w:cs="Arial"/>
                <w:color w:val="000000"/>
                <w:sz w:val="20"/>
                <w:szCs w:val="20"/>
              </w:rPr>
              <w:lastRenderedPageBreak/>
              <w:t>управљање.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 Познавање припреме и извођења редовних и генералних поправки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 Познавање физичких и хемијских својстава горива и уља за подмазивање мотора.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 Познавање поступака у случају хаварија бродских постројења.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 Познавање распреме и конзервирања постројења.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8.3. Машиниста мора бити способан да користи и познаје бродску електротехнику и уређаје.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Машиниста мора бити способан да: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2"/>
        <w:gridCol w:w="5244"/>
      </w:tblGrid>
      <w:tr w:rsidR="0010696F" w:rsidRPr="0010696F" w:rsidTr="00CE6BFB">
        <w:tc>
          <w:tcPr>
            <w:tcW w:w="21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28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КОЛОНА 1</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ЗНАЊЕ И ВЕШТИНЕ</w:t>
            </w:r>
          </w:p>
        </w:tc>
      </w:tr>
      <w:tr w:rsidR="0010696F" w:rsidRPr="0010696F" w:rsidTr="00CE6BFB">
        <w:tc>
          <w:tcPr>
            <w:tcW w:w="211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познаје и користи бродску електротехнику и уређаје.</w:t>
            </w:r>
          </w:p>
        </w:tc>
        <w:tc>
          <w:tcPr>
            <w:tcW w:w="28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Познавање рада бродских електричних машина, уређаја и инсталација.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Познавање извора електричне енергије и врсте струје.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Познавање генератора, електромотора и покретања једносмерне струје.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Познавање трансформатора наизменичне струје и исправљача струје.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 Познавање рада агрегата и њихово укључивање у електричну мрежу.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Познавање електричне инсталације и електричних мерних инструмента.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 Познавање кондензатора, отпорника и акумулатора.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 Познавање одржавања електричних постројења.</w:t>
            </w:r>
          </w:p>
        </w:tc>
      </w:tr>
    </w:tbl>
    <w:p w:rsidR="00CE6BFB" w:rsidRDefault="00CE6BFB" w:rsidP="00E920A7">
      <w:pPr>
        <w:widowControl/>
        <w:autoSpaceDE/>
        <w:autoSpaceDN/>
        <w:ind w:firstLine="480"/>
        <w:jc w:val="right"/>
        <w:rPr>
          <w:rFonts w:ascii="Arial" w:hAnsi="Arial" w:cs="Arial"/>
          <w:color w:val="000000"/>
          <w:sz w:val="20"/>
          <w:szCs w:val="20"/>
        </w:rPr>
      </w:pP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ПРИЛОГ 3</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СТАНДАРДИ ЗА ОБУКУ У СЛУЧАЈУ ОПАСНОСТИ НА БРОДУ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Програм обуке из овог прилога, треба да осигура већи број сати за практичну наставу, док теоријска настава треба да допуни практичну. Спровођење програма обуке траје најмање три дана, а највише четири дана.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Центар за обуку, школска установа, односно правна лица који спроводе обуку морају да испуњавају следеће стандарде: да имају уређаје и опрему потребну за спровођење програма обуке из овог прилога (опрема за спасавање - прслук за спасавање, колут за спасавање, чамац за спасавање или сплав за спасавање, противпожарна опрема – апарати за локално гашење, противпожарна црева, против пожарна заштитна опрема, лична заштитна опрема – радно одело, рукавице, шлем, обућа, медицинска опрема – CRP лутке, прва помоћ, опрема за ране, бандажирање, опрема против гушења, носила), да обуку врше квалификовани инструктори, да за вршење пракричне обуке имају на располагању брод унутрашње пловидбе који испуњава прописане техничке захтеве или одговарајући објекат на копну који омогућава подучавање практичних елемената обуке у посебно реалним условима и да располажу са простором намењеним за вршење теоријског дела обуке.</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9"/>
        <w:gridCol w:w="1599"/>
        <w:gridCol w:w="5217"/>
        <w:gridCol w:w="665"/>
        <w:gridCol w:w="1146"/>
      </w:tblGrid>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Број</w:t>
            </w: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Наставне теме</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Резултат обуке</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Вежбе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Број сати</w:t>
            </w: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Предавања Број сати</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УПОТРЕБА ОПРЕМЕ ЗА СПАСАВАЊЕ ЖИВОТА</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Опрема за спасавање живота на броду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Приказати могућу опрему за спасавање живота на броду и њених функција</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Опасност након пада у воду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Идентификовати следеће: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oпасности за лица у води који настају као последица струје, температуре воде и саобраћаја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опасност од хипотермије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oпасност од хладoг шока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w:t>
            </w:r>
            <w:r w:rsidRPr="0010696F">
              <w:rPr>
                <w:rFonts w:ascii="Arial" w:hAnsi="Arial" w:cs="Arial"/>
                <w:color w:val="000000"/>
                <w:sz w:val="20"/>
                <w:szCs w:val="20"/>
                <w:lang w:val="ru-RU"/>
              </w:rPr>
              <w:t>Идентификација</w:t>
            </w:r>
            <w:r w:rsidRPr="0010696F">
              <w:rPr>
                <w:rFonts w:ascii="Arial" w:hAnsi="Arial" w:cs="Arial"/>
                <w:color w:val="000000"/>
                <w:sz w:val="20"/>
                <w:szCs w:val="20"/>
              </w:rPr>
              <w:t> проблема при вађењу лица из воде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3. Демонстрација мера прве помоћи у случајевима </w:t>
            </w:r>
            <w:r w:rsidRPr="0010696F">
              <w:rPr>
                <w:rFonts w:ascii="Arial" w:hAnsi="Arial" w:cs="Arial"/>
                <w:color w:val="000000"/>
                <w:sz w:val="20"/>
                <w:szCs w:val="20"/>
              </w:rPr>
              <w:lastRenderedPageBreak/>
              <w:t>хипотермије</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Прслук за спасавање</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Објаснити састав и функцију прслука за спасавање, демонстрирати проверу исправности и правилно облaчење прслука за спасавање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Извести практичне вежбе за развијање и накнадно поновно паковање прслука за спасавање, укључујући, ако је могуће (зависно од врсте) активирање прслука за спасавање у води</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Минимални број сати</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 сати</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РАДНО ОКРУЖЕЊЕ НА БРОДУ</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Безбедно кретање на броду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Набројати и објаснити личну заштитну опрему: идентификовати правилан избор заштитне обуће, демонстрирати коришћење стрмих степеништа /мердевина, идентификовати просторна ограничења на броду, опасности при кретању бочним палубама, опасности при уласку у затворене просторе (нпр. двобок, танкови, теретни простор и др.), опасности које представљају покретни делови (нпр. машински део, кормиларница, радарска антена, сидрени уређаји, уређаји за везивање брода)</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w:t>
            </w: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Ситуација хитности на броду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Описати и организовати распоред сигурносне страже, одабрати руте за излаз у нужди, објаснити понашање у условима скученог простора при операцијама спасвавња, решавање губитка особља: идентификовати хитне мере заповедника брода; описати начин обављања позива у случају опасности и остале комуникације у случају хитности употребом стандардних фраза на енглеском језику који су дати у у овом програму</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 са конопима и привезним ужадима на броду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Препознати опасност при раду са витлима, навести личну заштитну опрему, идентификовати правилан избор рукавица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Демонстрирати практичне вежбе рада са конопима и привезним ужадима</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Минимални број сати</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сата</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ПРОТИВПОЖАРНА ЗАШТИТА НА БРОДУ</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Противпожарна опрема на броду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Навести и описати противпожарну опрему на броду и демонстрирати начин употребе</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Употреба ручних противпожарних апарата</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Демонстрирати употребу противпожарних апарата за локално гашење и објаснити за које врсте пожара се користе различити апарати</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Минимални број сати</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сата</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РИЗИЦИ УЗРОКОВАНИ БУКОМ</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Извори буке на броду</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Показати изворе буке на броду и класификција нивоа гласноће</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Ризици од излагања буци</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Идентификовати штетно деловање на здрaвље краткотрајног или дуготрајног излагања буци (нпр. у машинском делу, пумпама за терет)</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Заштита слуха</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Навести врсте заштите слуха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Демонстрирати исправно стављање апарата за заштиту слуха</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Минимални број сати</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сата</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РУКОВАЊЕ ОПАСНИМ МАТЕРИЈАЛИМА НА БРОДУ</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Врсте опасних материјала на броду и рад с </w:t>
            </w:r>
            <w:r w:rsidRPr="0010696F">
              <w:rPr>
                <w:rFonts w:ascii="Arial" w:hAnsi="Arial" w:cs="Arial"/>
                <w:color w:val="000000"/>
                <w:sz w:val="20"/>
                <w:szCs w:val="20"/>
              </w:rPr>
              <w:lastRenderedPageBreak/>
              <w:t>њима</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Објаснити начин прегледа опасних материјала на броду, рад, складиштење и одлагање боја и лакова, разређивача, средства за чишћење, опасних роба (као </w:t>
            </w:r>
            <w:r w:rsidRPr="0010696F">
              <w:rPr>
                <w:rFonts w:ascii="Arial" w:hAnsi="Arial" w:cs="Arial"/>
                <w:color w:val="000000"/>
                <w:sz w:val="20"/>
                <w:szCs w:val="20"/>
              </w:rPr>
              <w:lastRenderedPageBreak/>
              <w:t>терет)</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Здравствени ризици при руковању опасним материјалима</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Објаснити утицај опасних материјала на људско тело</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Заштита од наведених опасности</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Примена могућих мера заштите од опасности: ничин вентилације, одговарајућа заштита за дисање, одговарајућа заштита коже са заштитним оделима и рукавицама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Практична примена личне заштитне опреме</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Минимални број сати</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3,5 сата</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ПРВА ПОМОЋ НА БРОДУ</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Основне мере прве помоћи</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Мере спасавања живота, мере у случају акутних здравствених стања (срчани удар, мождани удар, шок, нега и превијање рана)</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Практичне вeжбе</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Демонстрација вежби као што је вештачко дисање, масажа срца, превијање, бандажирање, реанимација</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Минимални број сати</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сата</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4894"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СТАНДАРДНЕ ФРАЗЕ ЗА КОМУНИКАЦИЈУ</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Стандардне фразе за комуникацију назначене</w:t>
            </w:r>
          </w:p>
        </w:tc>
        <w:tc>
          <w:tcPr>
            <w:tcW w:w="358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Лице мора бити способно употребити следеће реченице на енглеском језику: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There is a dangerous situation – Постоји опасна ситуација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The Ship is on fire – Брод гори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The ship is aground – Брод је насукан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The ship has collided – Брод се сударио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The ship is flooding – Брод је поплављен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Someone has fallen overboard – Неко је пао у воду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 need assistance – Треба ми помоћ</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There is a medical emergency – Потребна хитна медицинска помоћ</w:t>
            </w:r>
          </w:p>
        </w:tc>
        <w:tc>
          <w:tcPr>
            <w:tcW w:w="1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4354"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УКУПНО</w:t>
            </w:r>
          </w:p>
        </w:tc>
        <w:tc>
          <w:tcPr>
            <w:tcW w:w="540"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19,5 сати</w:t>
            </w:r>
          </w:p>
        </w:tc>
      </w:tr>
    </w:tbl>
    <w:p w:rsidR="0010696F" w:rsidRPr="00E920A7" w:rsidRDefault="0010696F" w:rsidP="00E920A7">
      <w:pPr>
        <w:widowControl/>
        <w:autoSpaceDE/>
        <w:autoSpaceDN/>
        <w:ind w:firstLine="480"/>
        <w:rPr>
          <w:rFonts w:ascii="Arial" w:hAnsi="Arial" w:cs="Arial"/>
          <w:color w:val="000000"/>
          <w:sz w:val="20"/>
          <w:szCs w:val="20"/>
        </w:rPr>
      </w:pP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ПРИЛОГ 4</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СТАНДАРДИ ЗА СТРУЧНЕ ИСПИТЕ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 СТАНДАРДИ ЗА СТРУЧНИ ИСПИТ ЗА СТИЦАЊЕ ОВЛАШЋЕЊА О ПОСЕБНОЈ ОСПОСОБЉЕНОСТИ ЗА ПЛОВИДБУ УЗ ПОМОЋ РАДАРА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оцењивање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могу слободно одлучивати о садржају појединих елемената испитивања.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обавезно тестирају елементе од 1 до 16 и најмање један од елемената од 17 до 19. Кандидати морају остварити најмање 7 од 10 поена у сваком елементу.</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1340"/>
        <w:gridCol w:w="7387"/>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 испитивања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укључивање и подешавање навигационих радарских уређаја и управљање њиховим радом</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укључивање и подешавање показивача брзине окретања и управљање његовим радом</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правилно тумачење слике на радарском екрану постављањем функције домета, резолуције, осветљења, појачања, контраста, других повезаних уређаја, центра и подешавања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показивача брзине окретања, нпр. постављањем брзине окретања у складу са максималном брзином окретања пловила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утврђивање положаја антене на екрану и прамчанице, постављање положаја, курса и смера окретања сопственог пловила и одређивање удаљености и домета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тумачење понашање осталих учесника у саобраћају (пловила у стању мировања, пловила које долази из супротног смера и пловила које се креће у </w:t>
            </w:r>
            <w:r w:rsidRPr="0010696F">
              <w:rPr>
                <w:rFonts w:ascii="Arial" w:hAnsi="Arial" w:cs="Arial"/>
                <w:color w:val="000000"/>
                <w:sz w:val="20"/>
                <w:szCs w:val="20"/>
              </w:rPr>
              <w:lastRenderedPageBreak/>
              <w:t>истом смеру)</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анализирање информација добијених радаром, као што су прамчаница, електронска линија азимута, прстенова домета и промена прстенова домета, изабрана путања, децентрирања и упоредних линија и објашњење радарске слике</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смањивање сметњи које долазе са сопственог брода проверавањем антене,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смањењем сенки и вишеструких рефлексија, нпр. у подручју складишта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предузимање мера за смањење сметњи из околине смањивањем утицаја кише и таласа, правилним поступањем са раштрканим пољима (нпр. с мостова), лажним/привидним јекама од далековода и каблова, као и ефектима сенки и вишеслојним ефектима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уклањање сметњи које долазе с других навигационих радарских уређаја коришћењем спречавања сметњи</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правилно распоређивање задатака члановима посаде палубе</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обезбеђење сарадње између крмара и лица које користи навигационе радарске уређаје у складу са видљивошћу и карактеристикама кормиларнице</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показивача брзине окретања и система Inland ECDIS или сличних приказа у комбинацији са радаром</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поступање у складу са полицијским прописима у случају смањене видљивости и у случају добре видљивости</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радио станице и звучних сигнала и договарање о курсу коришћењем информација добијених радаром</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давање команди крмару укључујући проверу његових потребних знања и вештина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предузимање одговарајућих мера у ситуацијама велике густина саобраћаја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предузимање одговарајућих мера у случају отказивања уређаја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адекватно реаговање у нејасним или ризичним саобраћајним ситуацијама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Технички захтеви за пловило који се користе за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је пловило на које се односи члан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Технички захтеви за пловило које се користи за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стручне испите за оцењивање компетенције заповедника који плови уз помоћ радара мора испуњавати техничке захтеве из члана 7.06 стандарда ЕS-TRIN 2017/1. Пловило мора бити опремљено функционалним системом Inland ECDIS или одговарајућим уређајем за приказивање електронских карата.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II. СТАНДАРДИ ЗА СТРУЧНИ ИСПИТ ЗА СТИЦАЊЕ ОВЛАШЋЕЊА О ОСПОСОБЉЕНОСТИ ЗА ПУТНИЧКУ ПЛОВИДБУ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оцењивање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могу слободно одлучивати о садржају појединих елемената испита.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морају испитати 11 од 14 елемената из категорије I, под условом да се оцењују елементи 16 и 20.</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морају испитати 7 од 8 елемената из категорије II.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Кандидати могу остварити највише 10 бодова у сваком елементу.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 категорију I кандидати морају остварити најмање 7 од 10 бодова у сваком елементу. За категорију II кандидати морају укупно остварити најмање 45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1340"/>
        <w:gridCol w:w="6333"/>
        <w:gridCol w:w="1054"/>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Елементи испитивања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Категорија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појаса за спасавање за путнике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прслука за спасавање за путнике и чланове посаде палубе и бродско особље, укључујући посебну личну опрему за спасавање за лица која немају дужности у оквиру сигурносног распореда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одговарајуће опреме за евакуацију до плитке воде, обале или до другог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демонстрирање употребе бродских чамаца, укључујући њихов мотор и рефлектор, или платформе у складу с чланом 19.15 Е</w:t>
            </w:r>
            <w:r w:rsidRPr="0010696F">
              <w:rPr>
                <w:rFonts w:ascii="Arial" w:hAnsi="Arial" w:cs="Arial"/>
                <w:color w:val="000000"/>
                <w:sz w:val="20"/>
                <w:szCs w:val="20"/>
              </w:rPr>
              <w:t>S</w:t>
            </w:r>
            <w:r w:rsidRPr="0010696F">
              <w:rPr>
                <w:rFonts w:ascii="Arial" w:hAnsi="Arial" w:cs="Arial"/>
                <w:color w:val="000000"/>
                <w:sz w:val="20"/>
                <w:szCs w:val="20"/>
                <w:lang w:val="ru-RU"/>
              </w:rPr>
              <w:t>-</w:t>
            </w:r>
            <w:r w:rsidRPr="0010696F">
              <w:rPr>
                <w:rFonts w:ascii="Arial" w:hAnsi="Arial" w:cs="Arial"/>
                <w:color w:val="000000"/>
                <w:sz w:val="20"/>
                <w:szCs w:val="20"/>
              </w:rPr>
              <w:t>TRIN</w:t>
            </w:r>
            <w:r w:rsidRPr="0010696F">
              <w:rPr>
                <w:rFonts w:ascii="Arial" w:hAnsi="Arial" w:cs="Arial"/>
                <w:color w:val="000000"/>
                <w:sz w:val="20"/>
                <w:szCs w:val="20"/>
                <w:lang w:val="ru-RU"/>
              </w:rPr>
              <w:t> 2017/1 која замењује бродски чамац или колективне</w:t>
            </w:r>
            <w:r w:rsidRPr="0010696F">
              <w:rPr>
                <w:rFonts w:ascii="Arial" w:hAnsi="Arial" w:cs="Arial"/>
                <w:color w:val="000000"/>
                <w:sz w:val="20"/>
                <w:szCs w:val="20"/>
              </w:rPr>
              <w:t>а</w:t>
            </w:r>
            <w:r w:rsidRPr="0010696F">
              <w:rPr>
                <w:rFonts w:ascii="Arial" w:hAnsi="Arial" w:cs="Arial"/>
                <w:color w:val="000000"/>
                <w:sz w:val="20"/>
                <w:szCs w:val="20"/>
                <w:lang w:val="ru-RU"/>
              </w:rPr>
              <w:t xml:space="preserve"> средства за спасавање у складу са чланом 19.09 ст. </w:t>
            </w:r>
            <w:r w:rsidRPr="0010696F">
              <w:rPr>
                <w:rFonts w:ascii="Arial" w:hAnsi="Arial" w:cs="Arial"/>
                <w:color w:val="000000"/>
                <w:sz w:val="20"/>
                <w:szCs w:val="20"/>
                <w:lang w:val="ru-RU"/>
              </w:rPr>
              <w:lastRenderedPageBreak/>
              <w:t>5–7 Е</w:t>
            </w:r>
            <w:r w:rsidRPr="0010696F">
              <w:rPr>
                <w:rFonts w:ascii="Arial" w:hAnsi="Arial" w:cs="Arial"/>
                <w:color w:val="000000"/>
                <w:sz w:val="20"/>
                <w:szCs w:val="20"/>
              </w:rPr>
              <w:t>S</w:t>
            </w:r>
            <w:r w:rsidRPr="0010696F">
              <w:rPr>
                <w:rFonts w:ascii="Arial" w:hAnsi="Arial" w:cs="Arial"/>
                <w:color w:val="000000"/>
                <w:sz w:val="20"/>
                <w:szCs w:val="20"/>
                <w:lang w:val="ru-RU"/>
              </w:rPr>
              <w:t>-</w:t>
            </w:r>
            <w:r w:rsidRPr="0010696F">
              <w:rPr>
                <w:rFonts w:ascii="Arial" w:hAnsi="Arial" w:cs="Arial"/>
                <w:color w:val="000000"/>
                <w:sz w:val="20"/>
                <w:szCs w:val="20"/>
              </w:rPr>
              <w:t>TRIN</w:t>
            </w:r>
            <w:r w:rsidRPr="0010696F">
              <w:rPr>
                <w:rFonts w:ascii="Arial" w:hAnsi="Arial" w:cs="Arial"/>
                <w:color w:val="000000"/>
                <w:sz w:val="20"/>
                <w:szCs w:val="20"/>
                <w:lang w:val="ru-RU"/>
              </w:rPr>
              <w:t> 2017/1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одговарајућих носила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комплета за прву помоћ</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демонстрирање употребе самосталних апарата за дисање и комплета опреме и капуљача за дим у складу са чланом 19.12 став 10. </w:t>
            </w:r>
            <w:r w:rsidRPr="0010696F">
              <w:rPr>
                <w:rFonts w:ascii="Arial" w:hAnsi="Arial" w:cs="Arial"/>
                <w:color w:val="000000"/>
                <w:sz w:val="20"/>
                <w:szCs w:val="20"/>
              </w:rPr>
              <w:t>ЕS-TRIN 2017/1 или њихове комбинације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проверавање и праћење интервала прегледа опреме наведене у рубрикама бр. 1–7 ове табеле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проверавање и праћење потребних квалификација лица које користе комплете за прву помоћ, самосталне апарате за дисање и комплете опреме и капуљаче за дим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правилно одлагати и дистрибуирати спасилачке уређаје;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утврђивање простора приступачног путницима смањене покретљивости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опреме за спасавање за путнике смањене покретљивости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елемената сигурносног распореда и сигурносног плана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додељивање задатака бродском особљу у складу са сигурносним распоредом и сигурносним планом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додељивање задатака бродском особљу узимајући у обзир недискриминисани приступ </w:t>
            </w:r>
            <w:r w:rsidRPr="0010696F">
              <w:rPr>
                <w:rFonts w:ascii="Arial" w:hAnsi="Arial" w:cs="Arial"/>
                <w:color w:val="000000"/>
                <w:sz w:val="20"/>
                <w:szCs w:val="20"/>
              </w:rPr>
              <w:t>и </w:t>
            </w:r>
            <w:r w:rsidRPr="0010696F">
              <w:rPr>
                <w:rFonts w:ascii="Arial" w:hAnsi="Arial" w:cs="Arial"/>
                <w:color w:val="000000"/>
                <w:sz w:val="20"/>
                <w:szCs w:val="20"/>
                <w:lang w:val="ru-RU"/>
              </w:rPr>
              <w:t>планирање</w:t>
            </w:r>
            <w:r w:rsidRPr="0010696F">
              <w:rPr>
                <w:rFonts w:ascii="Arial" w:hAnsi="Arial" w:cs="Arial"/>
                <w:color w:val="000000"/>
                <w:sz w:val="20"/>
                <w:szCs w:val="20"/>
              </w:rPr>
              <w:t> </w:t>
            </w:r>
            <w:r w:rsidRPr="0010696F">
              <w:rPr>
                <w:rFonts w:ascii="Arial" w:hAnsi="Arial" w:cs="Arial"/>
                <w:color w:val="000000"/>
                <w:sz w:val="20"/>
                <w:szCs w:val="20"/>
                <w:lang w:val="ru-RU"/>
              </w:rPr>
              <w:t>сигурносног плана за путнике смањене покретљивости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организовање оспособљавања и пружање упутстава лицима са смањеном покретљивошћу у складу са </w:t>
            </w:r>
            <w:r w:rsidRPr="0010696F">
              <w:rPr>
                <w:rFonts w:ascii="Arial" w:hAnsi="Arial" w:cs="Arial"/>
                <w:color w:val="000000"/>
                <w:sz w:val="20"/>
                <w:szCs w:val="20"/>
              </w:rPr>
              <w:t>прописом којим се уређују мере пружања помоћи у лукама и на бродовима лицима са инвалидитетом и лицима са смањеном покретљивошћу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организовање евакуације путничког простора и објашњавање конкретних мера које треба предузети у случају судара, насукавања, дима и пожара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гашење пожара који је тек започео и руковање водонепропусним и противпожарним вратима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пружање потребних информација заповеднику, путницима и спољним спасилачким тимовима у симулираној ванредној ситуацији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основног енглеског речника и изговарање израза погодних за усмеравање путника и бродског особља у стандардним ситуацијама и за узбуњивање и усмеравање тих лица у случају ванредних ситуација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која су права путника применљива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спровођење примењивих поступака за пружање приступа и стручне помоћи путницима у складу са </w:t>
            </w:r>
            <w:r w:rsidRPr="0010696F">
              <w:rPr>
                <w:rFonts w:ascii="Arial" w:hAnsi="Arial" w:cs="Arial"/>
                <w:color w:val="000000"/>
                <w:sz w:val="20"/>
                <w:szCs w:val="20"/>
              </w:rPr>
              <w:t>прописом којим се уређују мере пружања помоћи у лукама и на бродовима лицима са инвалидитетом и лицима са смањеном покретљивошћу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Технички захтеви за пловило и објекте на обали који се користе за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Место на коме се врши оцењивање мора бити опремљено опремом за спасавање за путничка пловила која је потребна за показивање испитног елемента бр. 2, укључујући посебну опрему за спасавање за пловило са кабинама у складу са примењивим стандардом ЕS-TRIN 2017/1. Место мора бити опремљено сигурносним распоредом и сигурносним планом у складу са стандардом ЕS-TRIN 2017/1 и одговарајућим просторима и опремом за оцењивање способности организовања евакуације и понашања ради гашења пожара и реаговања у случају пожара.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је пловило на које се односи члан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III. СТАНДАРДИ ЗА СТРУЧНИ ИСПИТ ЗА СТИЦАЊЕ ОВЛАШЋЕЊА О ОСПОСОБЉЕНОСТИ ЗА УТЕЧЊЕНИ ПРИРОДНИ ГАС (LNG).</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оцењивање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Испитивачи могу слободно одлучивати о садржају појединих елемената испитивања. Испитивачи морају испитати 9 од 11 елемената категорије 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морају испитати 5 од 7 елемената категорије II.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Кандидати могу остварити највише 10 бодова у сваком елементу.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 категорију I кандидати морају остварити најмање 7 од 10 бодова у сваком елементу. За категорију II кандидати морају укупно остварити најмање 30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1340"/>
        <w:gridCol w:w="6333"/>
        <w:gridCol w:w="1054"/>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Елементи испитивања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Категорија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налагање и праћење операције које спроводе чланови посаде како би се на пловилу осигурала усклађеност са законодавством и стандардима који се примењују на пловила које као гориво користе LNG, а посебно у случају поступка снабдевања пловила LNG-ом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налагање и праћење операције које спроводе чланови посаде да би се осигурала усклађеност са другим релевантним здравственим и сигурносним прописима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спровођење управљања ризиком, документовање сигурности на пловилу (укључујући сигурносни план и сигурносна упутства), процењивање и контрола опасних простора и заштите од пожара и коришћење личне заштитне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приказивање начина деловања LNG</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очитавање притиска и температуре, управљање посушивањем стрипирањем, спречавање ширења, снабдевање гасом, вентилацијом, цевоводним и сигурносним системима, вентилима и управљање испаравањем LNG-а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обављање свакодневног, недељног и редовног периодичног одржавања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отклањање неисправности откривених током одржавања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документовање радова на одржавању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започињање и праћење поступака снабдевања LNG-ом, укључујући мере за гарантовање сигурног привезивања, исправан положај каблова и цеви како би се избегло цурење и предузимање мере за сигурно одспајање везе за снабдевање LNG-ом ако је у било ком тренутку потребно</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обезбеђивање усклађености са релевантним прописима о сигурносном подручју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пријављивање започињања о почетку поступка снабдевања LNG-ом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обављање сигурног снабдевања LNG-ом у складу са приручником, укључујући способност праћења притиска, температуре и нивоа LNG-а у резервоарима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испирање система цеви, затварање вентила и одспајања пловила од постројења за снабдевања LNG-ом и пријављивање завршетка поступка након завршетка снабдевања LNG-ом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обављање: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инертирање система за LNG</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поступка за пражњење танкова за LNG гориво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првог пуњења танкова за LNG гориво (сушење и хлађење)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стављање у употребу након боравка у бродоградилишту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примерено реаговање у ванредним ситуацијама, као што су: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изливање LNG-а на палуби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контакт коже са LNG-ом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изливање LNG-а у затвореним просторима (нпр. у машинском простору)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изливање LNG-а или цурење природног гаса у просторима између (нпр. у танкове за</w:t>
            </w:r>
            <w:r w:rsidRPr="0010696F">
              <w:rPr>
                <w:rFonts w:ascii="Arial" w:hAnsi="Arial" w:cs="Arial"/>
                <w:b/>
                <w:bCs/>
                <w:color w:val="000000"/>
                <w:sz w:val="20"/>
                <w:szCs w:val="20"/>
              </w:rPr>
              <w:t> </w:t>
            </w:r>
            <w:r w:rsidRPr="0010696F">
              <w:rPr>
                <w:rFonts w:ascii="Arial" w:hAnsi="Arial" w:cs="Arial"/>
                <w:color w:val="000000"/>
                <w:sz w:val="20"/>
                <w:szCs w:val="20"/>
              </w:rPr>
              <w:t>гориво са двоструком оплатом, цевима са двоструким зидом)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примерено реаговање у случају пожара у близини танкова за LNG гориво или у машинском простору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17.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примерено реаговање у случају пораста притиска у системима цеви након активирања искључења у случају нужде у случају неминовног испуштања или издувавања гаса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предузимања хитних мера и хитних мера за надзор на даљину, нпр. како би се исправно надзирао пожар повезан са LNG-ом, пожар баре,</w:t>
            </w:r>
            <w:r w:rsidRPr="0010696F">
              <w:rPr>
                <w:rFonts w:ascii="Arial" w:hAnsi="Arial" w:cs="Arial"/>
                <w:b/>
                <w:bCs/>
                <w:color w:val="000000"/>
                <w:sz w:val="20"/>
                <w:szCs w:val="20"/>
              </w:rPr>
              <w:t> </w:t>
            </w:r>
            <w:r w:rsidRPr="0010696F">
              <w:rPr>
                <w:rFonts w:ascii="Arial" w:hAnsi="Arial" w:cs="Arial"/>
                <w:color w:val="000000"/>
                <w:sz w:val="20"/>
                <w:szCs w:val="20"/>
              </w:rPr>
              <w:t>пожар млаза и буктећи пожар</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Технички захтеви за пловило и обалску инсталацију који се користе у сврхе практичног испитивања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Пловила и обалски објекти морају бити опремљени: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Документацијом која се користи за оцењивање, и то: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1.1. сигурносни распоред (укључујући сигурносни план и сигурносна упутства) у складу са чланом 30.03 ЕS-TRIN 2017/1,</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1.2. процена ризика према одељку I.1.3 Прилогу 8. стандарда ЕS-TRIN 2017/1,</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1.3. остали документи који се захтевају чланом 30.01 став 5. стандарда ЕS-TRIN 2017/1 укључујући детаљни приручник са упутствима за рад у складу Одељком I 1.4.9 Прилог 8 стандарда ЕS-TRIN 2017/1,</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Посебни системи за коришћење LNG-а, и то: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2.1. систем за снабдевање LNG-ом, укључујући станицу за снабдевање LNG-ом,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2.2. систем за спречавање ширења LNG-а,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2.3. систем цевовода за LNG,</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2.4. систем за снабдевање гасом,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2.5. систем за припремање гаса,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одговарајући машински простор, са: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3.1. системом за вентилацију,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3.2. системом за спречавање и контролу цурења,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3.3. системом за праћење и сигурносним системом, 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3.4. додатним системом за гашење пожара.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је пловило на које се односи члан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IV. СТАНДАРДИ ЗА СТРУЧНИ ИСПИТ ЗА СТИЦАЊЕ ОВЛАШЋЕЊА О ОСПОСОБЉЕНОСТИ ЗА ЗАПОВЕДНИКА БРОДА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оцену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 се састоји од два дела: о планирању путовања и о извршењу путовања. Оцењивање извршења путовања мора се спровести у једном испитном термину. Сваки део испита састоји се од неколико елемената.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 заповеднике брода који нису завршили одобрени програм за оспособљавање на основу стандарда компетенције за радни ниво нити су прошли оцењивање компетенцијa које спроводи министарство, а које има за циљ да провери да ли су испуњени стандарди компетенција за радни ниво, захтеви се допуњују посебним елементима прописаним у стандардима из Одељка V (додатни модул за надзор у контексту стручног испита за стицање овлашћења о оспособљености заповедника).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У погледу садржаја, испит треба да буде у складу са следећим захтевима: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Планирање путовања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Део испита о планирању путовања садржи елементе наведене у табели у Прилогу 1. Елементи су разврстани у категорије I и II према њиховој важности. Из сваке категорије мора се одабрати 10 елемената који се морају испитати у оквиру испита.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Извршење путовања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Од кандидата се захтева да покажу да су способни да изврше путовање. Неопходан услов за то је да кандидати сами управљају пловилом. Појединачни елементи које треба испитати су у табели у Прилогу 2 и за разлику од дела за планирање путовања, они се сви морају испитати.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могу слободно одлучивати о садржини појединих елемената испита.</w:t>
      </w: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Додатак 1</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Садржина испита о планирању путовања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У свакој категорији се испитује 10 елемената. Кандидат може да оствари највише 10 бодова у сваком елементу.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 категорију I, кандидати морају постићи најмање 7 од 10 бодова у сваком испитном елементу. За категорију II, кандидати морају остварити најмање 60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756"/>
        <w:gridCol w:w="6917"/>
        <w:gridCol w:w="1054"/>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Елементи испитивања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Категорија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1.</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пловидба европским унутрашњим водним путевима, укључујући преводнице и лифтове за бродове, у складу са споразумом о пловидби са агентом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вођење рачуна о економским и еколошким аспектима управљања пловилом у циљу његове ефикасне употребе и заштите животне средине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вођење рачуна о техничким структурама и профилима пловних путева и предузимање мера предострожности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осигурање прописаног број чланова посаде пловила у складу са важећим правилима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осигурање сигурног приступа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поштовање принципа бродоградње и пројектовања бродова на унутрашњим водним путевима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разликовање начина конструисања пловила и њиховог понашања у води, посебно у погледу стабилности и снаге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разумевање структуре делова пловила и санирања и анализе оштећења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предузимање мера за заштиту интегритета водонепропусности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разумевање функционалности опреме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поштовање посебних захтева за превоз терета и путника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разумевање релевантних националних, европских и међународних прописа, кодекса и стандарда који се односе на операције превоза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састављање планова складиштења и распоређивања терета, укључујући знање утовара терета и баластних система како би се напрезање трупа задржало у прихватљивим границама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контролисање поступка утовара и истовара у погледу сигурног транспорта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разликовање различите робе и њихових карактеристика у циљу праћења и осигурања безбедног и сигурног утовара робе како је утврђено у плану распореда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поштовање утицаја терета и операција са теретом на трим и стабилност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17.</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проверавање стварне тонаже терета, коришћење дијаграма за стабилност и трим и опреме за израчунавање напрезања, укључујући АДБ (Аутоматска база података) за проверу плана распореда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разумевање релевантних националних, европских и међународних прописа, кодекса и стандарда који се односе на превоз путника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19.</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организовање и контрола редовних вежби сигурности како је утврђено у (сигурносном) распореду за узбуну како би се гарантовало сигурно понашање у потенцијалним опасним ситуацијама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20.</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комуницирање са путницима у ванредним ситуацијама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утврђивање и контрола анализе ризика на пловилу у погледу ограниченог приступа путника и осмишљавање ефикасног система заштите на броду у циљу спречавања неовлашћеног приступа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3.3.5</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анализирање пријава путника (тј. непредвиђених догађаја, вређања, вандализма) како би се могло примерено реаговати на њих</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4.4.1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спречавање потенцијалне штете за електричне и електронске уређаје на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24.</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4.5.3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евалуирање техничке и интерне документације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25.</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осигуравање сигурног понашања чланова посаде у погледу употребе материјала и адитива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26.</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утврђивање, контрола и обезбеђивање радних налога како би чланови посаде могли самостално да обављају радове на одржавања и поправци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27.</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куповање и контрола материјала и алата у погледу заштите здравља и животне средине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28.</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осигурање да се сајле и конопци користе у складу са произвођачким </w:t>
            </w:r>
            <w:r w:rsidRPr="0010696F">
              <w:rPr>
                <w:rFonts w:ascii="Arial" w:hAnsi="Arial" w:cs="Arial"/>
                <w:color w:val="000000"/>
                <w:sz w:val="20"/>
                <w:szCs w:val="20"/>
              </w:rPr>
              <w:lastRenderedPageBreak/>
              <w:t>спецификацијама и предвиђеном наменом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29.</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6.3.2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примена националног, европског и међународног социјалног законодавства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30.</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6.3.3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придржавање строге забране алкохола и дрога и примерно реаговање у случајевима кршења те забране, преузимање одговорности и објашњавање последица непримереног понашања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6.3.4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организовање снабдевања храном и припреме оброка на броду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примена националног и међународног законодавства и предузимање одговарајућих мера за заштиту здравља и спречавање несрећа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контролисање и праћење валидности </w:t>
            </w:r>
            <w:r w:rsidRPr="0010696F">
              <w:rPr>
                <w:rFonts w:ascii="Arial" w:hAnsi="Arial" w:cs="Arial"/>
                <w:color w:val="000000"/>
                <w:sz w:val="20"/>
                <w:szCs w:val="20"/>
              </w:rPr>
              <w:t>исправе</w:t>
            </w:r>
            <w:r w:rsidRPr="0010696F">
              <w:rPr>
                <w:rFonts w:ascii="Arial" w:hAnsi="Arial" w:cs="Arial"/>
                <w:color w:val="000000"/>
                <w:sz w:val="20"/>
                <w:szCs w:val="20"/>
                <w:lang w:val="ru-RU"/>
              </w:rPr>
              <w:t> пловила и осталих докумената релевантних за пловило и његов рад</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34.</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придржавање</w:t>
            </w:r>
            <w:r w:rsidRPr="0010696F">
              <w:rPr>
                <w:rFonts w:ascii="Arial" w:hAnsi="Arial" w:cs="Arial"/>
                <w:color w:val="000000"/>
                <w:sz w:val="20"/>
                <w:szCs w:val="20"/>
              </w:rPr>
              <w:t> </w:t>
            </w:r>
            <w:r w:rsidRPr="0010696F">
              <w:rPr>
                <w:rFonts w:ascii="Arial" w:hAnsi="Arial" w:cs="Arial"/>
                <w:color w:val="000000"/>
                <w:sz w:val="20"/>
                <w:szCs w:val="20"/>
                <w:lang w:val="ru-RU"/>
              </w:rPr>
              <w:t>прописа о безбедности током свих радних поступака</w:t>
            </w:r>
            <w:r w:rsidRPr="0010696F">
              <w:rPr>
                <w:rFonts w:ascii="Arial" w:hAnsi="Arial" w:cs="Arial"/>
                <w:color w:val="000000"/>
                <w:sz w:val="20"/>
                <w:szCs w:val="20"/>
              </w:rPr>
              <w:t> </w:t>
            </w:r>
            <w:r w:rsidRPr="0010696F">
              <w:rPr>
                <w:rFonts w:ascii="Arial" w:hAnsi="Arial" w:cs="Arial"/>
                <w:color w:val="000000"/>
                <w:sz w:val="20"/>
                <w:szCs w:val="20"/>
                <w:lang w:val="ru-RU"/>
              </w:rPr>
              <w:t>применом одговарајућих мера безбедности ради избегавања несрећа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35.</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7.1.4</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контролисање и праћење свих безбедносних мера</w:t>
            </w:r>
            <w:r w:rsidRPr="0010696F">
              <w:rPr>
                <w:rFonts w:ascii="Arial" w:hAnsi="Arial" w:cs="Arial"/>
                <w:color w:val="000000"/>
                <w:sz w:val="20"/>
                <w:szCs w:val="20"/>
              </w:rPr>
              <w:t> </w:t>
            </w:r>
            <w:r w:rsidRPr="0010696F">
              <w:rPr>
                <w:rFonts w:ascii="Arial" w:hAnsi="Arial" w:cs="Arial"/>
                <w:color w:val="000000"/>
                <w:sz w:val="20"/>
                <w:szCs w:val="20"/>
                <w:lang w:val="ru-RU"/>
              </w:rPr>
              <w:t>потребних за чишћење затворених простора пре него што лица те просторе отворе, уђу у њих и очисте их</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36.</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7.2.5</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контрола средстава за спасавање и правилне примене личне заштитне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37.</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иницира припреме за планове спасавања у различитим врстама ванредних ситуација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38.</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7.4.1</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предузимање мера предострожности за спречавање загађења животне средине и коришћење одговарајуће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39.</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7.4.2</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примена закон</w:t>
            </w:r>
            <w:r w:rsidRPr="0010696F">
              <w:rPr>
                <w:rFonts w:ascii="Arial" w:hAnsi="Arial" w:cs="Arial"/>
                <w:color w:val="000000"/>
                <w:sz w:val="20"/>
                <w:szCs w:val="20"/>
              </w:rPr>
              <w:t>а </w:t>
            </w:r>
            <w:r w:rsidRPr="0010696F">
              <w:rPr>
                <w:rFonts w:ascii="Arial" w:hAnsi="Arial" w:cs="Arial"/>
                <w:color w:val="000000"/>
                <w:sz w:val="20"/>
                <w:szCs w:val="20"/>
                <w:lang w:val="ru-RU"/>
              </w:rPr>
              <w:t>који се односе на заштиту животне средине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40.</w:t>
            </w:r>
          </w:p>
        </w:tc>
        <w:tc>
          <w:tcPr>
            <w:tcW w:w="3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7.4.3</w:t>
            </w:r>
          </w:p>
        </w:tc>
        <w:tc>
          <w:tcPr>
            <w:tcW w:w="435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опреме и материјала на економичан и еколошки прихватљив начин</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bl>
    <w:p w:rsidR="00CE6BFB" w:rsidRDefault="00CE6BFB" w:rsidP="00E920A7">
      <w:pPr>
        <w:widowControl/>
        <w:autoSpaceDE/>
        <w:autoSpaceDN/>
        <w:ind w:firstLine="480"/>
        <w:jc w:val="right"/>
        <w:rPr>
          <w:rFonts w:ascii="Arial" w:hAnsi="Arial" w:cs="Arial"/>
          <w:color w:val="000000"/>
          <w:sz w:val="20"/>
          <w:szCs w:val="20"/>
        </w:rPr>
      </w:pP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Додатак 2</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Садржина дела испита о извршењу путовања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Морају се испитати сви елементи наведени у овом делу испита. У сваком елементу кандидат мора остварити најмање 7 од максимално 10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1340"/>
        <w:gridCol w:w="7387"/>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 испитивања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пловидба и маневрисање пловилом примерено ситуацији и у складу са законским захтевима права о пловидби (као функција брзине и смера струје, проверавање дубине воде и теретног газа, дубина испод кобилице, густина саобраћаја, интеракција са другим пловилом итд.)</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1.1.4</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упловљавање у луку и испловљавање из луке пловилом унутрашње пловидбе на правилан и исправан начин и у складу са законским захтевима и/или захтевима повезаним са безбедношћу</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1.1.5</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прилагођавање или враћање у почетно стање навигационих помагала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1.1.5</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прикупљање свих информација релевантних за пловидбу које пружају навигациона помагала и њихово коришћење ради прилагођавања управљању пловилом</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1.1.6</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укључивање потребних уређаја на кормиларском месту (навигациона као што су системи Inland AIS Inland ECDIS) и њихово подешавање</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2.2.2</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проверавање да ли је пловило спремно за пут у складу са прописима и да су терет и други предмети сигурно ускладиштени у складу са прописима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4.2.2</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примерено реаговање на неисправности (које треба симулирати, према потреби) током пловидбе (нпр. повећање температуре воде за хлађење, пад притиска уља мотора, квар главних машина, квар кормила, поремећај радио комуникација, квар радио-телефонског уређаја, несигуран правац другог пловила), одлучивање о следећим корацима и припремање или предузимање одговарајућих корака у погледу радова на одржавању ради осигурања безбедне пловидбе</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5.1.2</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управљање пловилом тако да је могуће предвидети могућност несреће и избећи непотребно трошење и хабање, честа провера доступних показивача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6.1.1</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успостављање посебне комуникације са члановима посаде (комуникација на пловилу) о различитим маневрима и у оквиру састанака особља (пример, ради упознавања са ситуацијом) или са лицима са којима је потребно сарађивати (коришћењем свих радио комуникационих мрежа)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6.2.2</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комуницирање са релевантним лицима (на пловилу) и са другим актерима (центар за регулацију саобраћаја, друго пловило итд.) током ових активности у складу са прописима (мреже, пловни путеви на путу којим се плови), употреба радио телефона и телефона</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7.3.3</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поступање у ванредној ситуацији (коју треба симулирати, нпр. пад лица у воду, квар, пожар на пловилу, истицање опасних материја, продор воде) помоћу брзих и опрезних маневара или мера за спасавање и/или ограничавање штете, обавештавање и информисање релевантних лица и надлежних органа у случају ванредне ситуације</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7.3.4</w:t>
            </w:r>
          </w:p>
        </w:tc>
        <w:tc>
          <w:tcPr>
            <w:tcW w:w="46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комуницирање са релевантним лицима (на пловилу) и са осталим актерима (коришћење радио телефона и телефона) како би се проблеми могли решити</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Технички захтеви за пловило који се користе за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обухваћено је чланом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V. СТАНДАРДИ ЗА ДОДАТНИ МОДУЛ О НАДЗОРУ У КОНТЕКСТУ СТРУЧНОГ ИСПИТА ЗА СТИЦАЊЕ ОВЛАШЋЕЊА О ОСПОСОБЉЕНОСТИ ЗА ЗАПОВЕДНИКА БРОДА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Кандидати који нису ни завршили одобрени програм обуке на основу стандарда компетенције за радни ниво, а ни прошли процену компетенције од стране органа управе који има за циљ да провери да ли су стандарди компетентности за радни ниво испуњени, морају проћи овај модул.</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Захтеви наведени у овом делу морају бити испуњени поред оних који се односе на стандарде за стручни испит за стицање овлашћења о оспособљености за заповедника брода.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оцену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могу слободно одлучивати о садржини појединих елемената испита. Испитивачи морају испитати 20 од 25 елемената категорије 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морају испитати 8 од 12 елемената категорије II.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Кандидати могу остварити највише 10 бодова у сваком елементу.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 категорију I, кандидати морају остварити најмање 7 од 10 бодова у сваком елементу. За категорију II, кандидати морају остварити најмање 40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1340"/>
        <w:gridCol w:w="6333"/>
        <w:gridCol w:w="1054"/>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Елементи испитивања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Категорија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материјала на пловилу као што су витла, битве, ужад и сајле водећи рачуна о одговарајућим мерама безбедности на раду, укључујући употребу личне заштитне и опреме за спасавање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повезивање и одвезивање комбинација потискивач/потиснице коришћењем потребне опреме и материјала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опреме и материјала који су доступни на пловилу за операције спајања водећи рачуна о одговарајућим мерама безбедности на раду, укључујући употребу личне заштитне опреме и опреме за спасавање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показивање обављања операције сидрења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опреме и материјала који су доступни на пловилу за операције сидрења водећи рачуна о одговарајућим мерама заштите на раду, укључујући употребу личне заштитне опреме и опреме за спасавање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0.1.4</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осигурање водонепропусности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0.1.4</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извршавање радних задатака у складу са контролним пописом на палуби и у стамбеним просторијама као што су обезбеђење водонепропусности и осигуравање отвора и складишта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0.1.5</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примењивих поступака чланова посаде палубе при проласку кроз преводнице, бране и мостове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0.1.6</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руковање дневним и ноћним системом ознака и знакова и звучним сигналима пловила и њихово одржавање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0.3.3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метода за утврђивање количине утовареног или истовареног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11.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0.3.3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израчуна</w:t>
            </w:r>
            <w:r w:rsidRPr="0010696F">
              <w:rPr>
                <w:rFonts w:ascii="Arial" w:hAnsi="Arial" w:cs="Arial"/>
                <w:color w:val="000000"/>
                <w:sz w:val="20"/>
                <w:szCs w:val="20"/>
              </w:rPr>
              <w:t>ва</w:t>
            </w:r>
            <w:r w:rsidRPr="0010696F">
              <w:rPr>
                <w:rFonts w:ascii="Arial" w:hAnsi="Arial" w:cs="Arial"/>
                <w:color w:val="000000"/>
                <w:sz w:val="20"/>
                <w:szCs w:val="20"/>
                <w:lang w:val="ru-RU"/>
              </w:rPr>
              <w:t>ње количине течног терета применом мерења количине течности у танку и/или таблица за танк</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управљање машине у машинском простору и контрола тих машина уз придржавање одговарајућих поступака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безбедног функционисања, рада и одржавања каљужног и баластног система, укључујући пријављивање инцидената повезаних са операцијама преноса и способност правилног мерења и пријављивање нивоа у танковима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припремање операција гашења мотора након рада и управљање тим поступцима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управљање пумпним системима за каљужу, баласт и терет</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хидрауличних и пнеуматских система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разводне плоче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стационарног напајања електричном енергијом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примена поступака о безбедности на раду на одржавању и поправци мотора и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0.4.5</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одржавање пумпи, цевовода и каљужних и баластних система и вођење бриге о њима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чишћење свих стамбених просторија и кормиларнице и правилно одржавање домаћинства у складу са хигијенским правилима, укључујући одговорност за сопствени стамбени простор</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чишћење машинског простора и мотора коришћењем одговарајућег средства за чишћење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чишћење и одржавање спољних делова, трупа и палуб</w:t>
            </w:r>
            <w:r w:rsidRPr="0010696F">
              <w:rPr>
                <w:rFonts w:ascii="Arial" w:hAnsi="Arial" w:cs="Arial"/>
                <w:color w:val="000000"/>
                <w:sz w:val="20"/>
                <w:szCs w:val="20"/>
              </w:rPr>
              <w:t>a</w:t>
            </w:r>
            <w:r w:rsidRPr="0010696F">
              <w:rPr>
                <w:rFonts w:ascii="Arial" w:hAnsi="Arial" w:cs="Arial"/>
                <w:color w:val="000000"/>
                <w:sz w:val="20"/>
                <w:szCs w:val="20"/>
                <w:lang w:val="ru-RU"/>
              </w:rPr>
              <w:t> пловила на исправан начин коришћењем одговарајућих материјала у складу са правилима заштите животне средине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вођење бриге о пловилу и одлагања домаћег отпада у складу са правилима заштите животне средине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одржавање све техничке опреме</w:t>
            </w:r>
            <w:r w:rsidRPr="0010696F">
              <w:rPr>
                <w:rFonts w:ascii="Arial" w:hAnsi="Arial" w:cs="Arial"/>
                <w:color w:val="000000"/>
                <w:sz w:val="20"/>
                <w:szCs w:val="20"/>
              </w:rPr>
              <w:t> </w:t>
            </w:r>
            <w:r w:rsidRPr="0010696F">
              <w:rPr>
                <w:rFonts w:ascii="Arial" w:hAnsi="Arial" w:cs="Arial"/>
                <w:color w:val="000000"/>
                <w:sz w:val="20"/>
                <w:szCs w:val="20"/>
                <w:lang w:val="ru-RU"/>
              </w:rPr>
              <w:t>и старање о њој у складу са техничким упутствима и коришћење програма одржавања (укључујући дигиталне програме)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и одлагање ужади и сајли у складу са праксама и правилима безбедности на раду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0.5.4</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плетење сајли и ужади, везивање чворова у складу са њиховом наменом и одржавање ужади и сајли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28.</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0.6.1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потребних техничких и наутичких појмова као и појмова повезаних са друштвеним аспектима у стандардизованим комуникацијским изразима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29.</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спречавање опасности повезаних са ризицима на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30.</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0.7.1</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спречавање активности које би могле бити опасне по лица или пловило</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0.7.2</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личне заштитне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вештине пливања за операције спасавања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0.7.3</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коришћење опреме за спасавање у случају операција спасавања и спасавања и превоз</w:t>
            </w:r>
            <w:r w:rsidRPr="0010696F">
              <w:rPr>
                <w:rFonts w:ascii="Arial" w:hAnsi="Arial" w:cs="Arial"/>
                <w:color w:val="000000"/>
                <w:sz w:val="20"/>
                <w:szCs w:val="20"/>
              </w:rPr>
              <w:t> </w:t>
            </w:r>
            <w:r w:rsidRPr="0010696F">
              <w:rPr>
                <w:rFonts w:ascii="Arial" w:hAnsi="Arial" w:cs="Arial"/>
                <w:color w:val="000000"/>
                <w:sz w:val="20"/>
                <w:szCs w:val="20"/>
                <w:lang w:val="ru-RU"/>
              </w:rPr>
              <w:t>повређених лица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34.</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0.7.4</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одржавање слободним путева за евакуацију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35.</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0.7.5</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система и опреме за комуникацију и узбуњивање у случају опасности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36.</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0.7.6 0.7.7</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примењивање различитих метода гашења пожара и употреба опреме и непокретних уређаја за гашење пожара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37.</w:t>
            </w:r>
          </w:p>
        </w:tc>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0.7.8</w:t>
            </w:r>
          </w:p>
        </w:tc>
        <w:tc>
          <w:tcPr>
            <w:tcW w:w="43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пружање медицинске прве помоћи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Минимални захтеви за пловило на коме ће се вршити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је пловило на које се односи члан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VI. СТАНДАРДИ ЗА СТРУЧНИ ИСПИТ ЗА СТИЦАЊЕ ОВЛАШЋЕЊА О ОСПОСОБЉЕНОСТИ ЗА МАШИНИСТУ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оцењивање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Морају се испитати сви елементи наведени у овом делу испита. У сваком елементу кандидат мора остварити најмање 7 од максимално 10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7"/>
        <w:gridCol w:w="1367"/>
        <w:gridCol w:w="7352"/>
      </w:tblGrid>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 испитивања</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Покретање и гашење бродског мотора</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2.5.</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уређаја за повећање снаге мотора и покретање мотора</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2.7.</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уређаја за контролу рада мотора и даљинско управљање</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2.11.</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распреме и конзервирања постројења</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генератора, електромотора и покретања једносмерне струје</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3.5</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рада агрегата и њихово укључивање у електричну мрежу</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3.6</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електричне инсталације и електричних мерних инструмената</w:t>
            </w:r>
          </w:p>
        </w:tc>
      </w:tr>
      <w:tr w:rsidR="0010696F" w:rsidRPr="0010696F" w:rsidTr="00CE6BFB">
        <w:tc>
          <w:tcPr>
            <w:tcW w:w="2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75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3.8</w:t>
            </w:r>
          </w:p>
        </w:tc>
        <w:tc>
          <w:tcPr>
            <w:tcW w:w="40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одржавања електричних постројења</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Технички захтеви за пловило који се користе за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је пловило на које се односи члан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IХ. СТАНДАРДИ ЗА СТРУЧНИ ИСПИТ ЗА СТИЦАЊЕ ОВЛАШЋЕЊА О ОСПОСОБЉЕНОСТИ ЗА РАДНИ НИВО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Стручни испит полажу кандидати који нису завршили одобрени програм обуке на основу стандарда компетенције за радни ниво.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Посебне компетенције и ситуације за оцену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могу слободно одлучивати о садржини појединих елемената испита. Испитивачи морају испитати 20 од 25 елемената категорије 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Испитивачи морају испитати 10 од 15 елемената категорије II.</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Кандидати могу остварити највише 10 бодова у сваком елементу.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За категорију I, кандидати морају остварити најмање 7 од 10 бодова у сваком елементу. За категорију II, кандидати морају остварити најмање 45 бодова.</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9"/>
        <w:gridCol w:w="756"/>
        <w:gridCol w:w="6917"/>
        <w:gridCol w:w="1054"/>
      </w:tblGrid>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Компе-тенција</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Елементи испитивања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Категорија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материјала на пловилу као што су витла, битве, ужад и сајле водећи рачуна о одговарајућим мерама безбедности на раду, укључујући употребу личне заштитне и опреме за спасавање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повезивање и одвезивање комбинација потискивач/потиснице коришћењем потребне опреме и материјала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показивање обављања операције сидрења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различитих погонских и кормиларских система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познавање утицаја ветра и струје на пловидбу и маневрисање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1.1.6</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показивача кормила, радара и показивача брзине скретања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1.1.7</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извршавање радних задатака у складу са контролним листама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1.1.8</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познавање најважнијих домаћих и међународних унутрашњих пловних путева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1.1.9</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руковање дневним и ноћним системом ознака, знакова и звучних сигнала и њихово одржавање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1.1.10</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примењивих поступака чланова посаде палубе при проласку кроз преводнице, бране и мостове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различитих врста система за контролу саобраћаја – дневни и ноћни знакови на преводницама, бранама и мостовима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карактеристика најчешћих врста пловила и састава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понашања пловила при различитим условима оптерећења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конструкционих делова пловила и описивање њихових функција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осигурање водонепропусности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обавезне документације пловила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показивање безбедног руковања различитим врстама сидара и сидреним витлима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показивање безбедног руковања палубном опремом и уређајима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19.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показивање безбедног руковања опремом која се користи на путничким пловилима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планова складиштења терета и стабилности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припреме пловила за операције утовара и истовара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различитих врста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коришћења баластног система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одређивања количине утовареног или истовареног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3.1.6</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поступака за безбедност на раду приликом припреме, утовара и истовара пловила различитим врстама терета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показивање пружања директне помоћи лицима са инвалидитетом и лицима са смањеном покретљивошћу у складу са </w:t>
            </w:r>
            <w:r w:rsidRPr="0010696F">
              <w:rPr>
                <w:rFonts w:ascii="Arial" w:hAnsi="Arial" w:cs="Arial"/>
                <w:color w:val="000000"/>
                <w:sz w:val="20"/>
                <w:szCs w:val="20"/>
              </w:rPr>
              <w:t>прописом којим се уређују мере пружања помоћи у лукама и на бродовима лицима са инвалидитетом и лицима са смањеном покретљивошћу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lang w:val="ru-RU"/>
              </w:rPr>
              <w:t>демонстрирање поступака за пружање приступа и стручне помоћи путницима у складу са </w:t>
            </w:r>
            <w:r w:rsidRPr="0010696F">
              <w:rPr>
                <w:rFonts w:ascii="Arial" w:hAnsi="Arial" w:cs="Arial"/>
                <w:color w:val="000000"/>
                <w:sz w:val="20"/>
                <w:szCs w:val="20"/>
              </w:rPr>
              <w:t>прописом којим се уређују мере пружања помоћи у лукама и на бродовима лицима са инвалидитетом и лицима са смањеном покретљивошћу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опреме за спасавање у случају пропуштања воде, пожара, пада лица са пловила у воду, евакуације и познавање пружања медицинске прве помоћи на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стандардизованих израза у комуникацији за евакуацију путника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главних и помоћних мотора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система за покретање главних мотора и помоћне опреме према упутствима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уређаја за управљање у бродском машинском простору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безбедног управљања моторима у бродском машинском простору, баластних преграда и каљужи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наизменичне и једносмерне струје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4.1.6</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разводне плоче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4.1.7</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најчешћих кварова и мера за спречавање оштећења механичких, електричних, електронских, хидрауличних и пнеуматских система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4.1.8</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материјала који се користе за одржавање мотора и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одржавање главних мотора, помоћне опреме и контролних система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поступака свакодневног одржавања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материјала за одржавање и опреме за поправке на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приручника и упутстава за одржавање и поправку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употребе техничке документације и приручника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одржавања и чувања алата и опреме за одржавање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правила хигијене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техничких упутстава за одржавање и програма одржавања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различитих врста ужади и сајли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повезивање сајли и ужади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5.1.6</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принципа тимског рада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система за комуникацију на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дигиталних уређаја у саобраћају на водним путевима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51.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комуникационог система пловила за прикупљање података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заштите података и чувања пословне тајне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техничких и наутичких појмова, као и појмова повезаних са друштвеним аспектима у стандардизованим комуникационим изразима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6.1.6</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доступних извора информација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праћење налога које издаје управљачко особље и праћење неискусних чланове посаде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рада и живота у тиму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самосталног рада према упутствима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припреме једноставних оброка у складу са хигијенским правилима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природе опасности на пловилу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личне заштитне опреме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и показивање поступка при уласку у затворене просторе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показивање поступања у случају узбуне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пружање прве помоћи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бродског чамца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спасавања и превоза повређених</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66.</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7.2.5</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одржавање слободних путева за евакуацију</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67.</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7.2.6</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употреба система и опреме за комуникацију и узбуњивање у случају опасности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68.</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објашњавање елемената процеса сагоревања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69.</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апарата за гашење пожара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70.</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поступака за избегавање личне опасности</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поступања у случају ванредне ситуације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72.</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7.4.1</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коришћење документационих и информационих система за заштиту животне средине</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7.4.2</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примена мера и поступака за безбедно снабдевање горивом</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7.4.3</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примена ефикасне употребе потрошње горива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II</w:t>
            </w:r>
          </w:p>
        </w:tc>
      </w:tr>
      <w:tr w:rsidR="0010696F" w:rsidRPr="0010696F" w:rsidTr="00CE6BFB">
        <w:tc>
          <w:tcPr>
            <w:tcW w:w="8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75.</w:t>
            </w:r>
          </w:p>
        </w:tc>
        <w:tc>
          <w:tcPr>
            <w:tcW w:w="28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7.4.4</w:t>
            </w:r>
          </w:p>
        </w:tc>
        <w:tc>
          <w:tcPr>
            <w:tcW w:w="43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демонстрирање прикупљања, испоруке и одлагања: бродског уља и мазива, остатака терета и осталих врста отпада</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I</w:t>
            </w: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Минимални захтеви за пловило на коме ће се вршити стручни испит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Пловило које се користи за стручни испит је пловило на које се односи члан 2. Правилника.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Х. СТАНДАРДИ ЗА СТРУЧНИ ИСПИТ ЗА СТИЦАЊЕ ОВЛАШЋЕЊА O ОСПОСОБЉЕНОСТИ РАДИО ОПЕРАТЕРА ЗА РАДИОТЕЛЕФОНСКУ СЛУЖБУ НА УНУТРАШЊИМ ВОДНИМ ПУТЕВИМА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Испит се састоји од теоретског и практичног дела и обухвата најмање следеће: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А. ПОЗНАВАЊЕ ОСНОВНИХ КАРАКТЕРИСТИКА РАДИОТЕЛЕФОНСКЕ СЛУЖБЕ НА УНУТРАШЊИМ ВОДНИМ ПУТЕВИМА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Врсте категорија службе: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комуникација са брода на брод;</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наутичке информације;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са брода до надлежних лучких органа;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комуникације на броду.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Врсте комуникације: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комуникација у случају опасности, у хитним случајевима и ради сигурности;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рутинске комуникације;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дигитално селективно позивање (DSC).</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3. Врсте станица: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бродске станице;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копнене станице;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преносива радиотелефонска опрема.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4. Основно познавање фреквенција и фреквенцијских опсега: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концепт фреквенције и радио-канала, симплекс, семидуплекс и дуплекс;</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пропагација VHF фреквенција.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lastRenderedPageBreak/>
        <w:t>5. Основно познавање сврхе и формирања ATIS кода и његове везе са позивним знаком.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6. Намена канала: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распоред канала за VHF телефонију;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функција dual watch;</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ограничење снаге.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7. Основно познавање постојећих прописа и публикација: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одговорност за коришћење радио-опреме;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тајност комуникација;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обавезна документа;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водич о радиотелефонској служби на унутрашњим пловним путевима;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национални и међународни прописи и договори којима је регулисана радиотелефонска служба;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друге националне публикације.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Б. ПРАКТИЧНО ЗНАЊЕ И СПОСОБНОСТ КОРИШЋЕЊА ОСНОВНЕ ОПРЕМЕ БРОДСКЕ СТАНИЦЕ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Радио опрема: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команде;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избор канала;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подешавање снаге;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остала подешавања;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сметње;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одржавање.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Антене: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врсте;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позиционирање;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постављање;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конектори и напојни водови;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одржавање.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В. ДЕТАЉНО ПОЗНАВАЊЕ КОМУНИКАЦИОНИХ ПРОЦЕДУРА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комуникационе процедуре: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редослед приоритета;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 случају опасности;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у хитним случајевима;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за потребе сигурности;</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методе позивања станица радио-телефонијом;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потврда пријема поруке;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специјалне процедуре позивања;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 стандардни изрази у комуникацији и међународни методи срицања наведени у Водичу о радиотелефонској служби на унутрашњим пловним путевима (CCNR/DC).</w:t>
      </w: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 </w:t>
      </w:r>
    </w:p>
    <w:p w:rsidR="0010696F" w:rsidRPr="00E920A7" w:rsidRDefault="0010696F" w:rsidP="00E920A7">
      <w:pPr>
        <w:widowControl/>
        <w:autoSpaceDE/>
        <w:autoSpaceDN/>
        <w:ind w:firstLine="480"/>
        <w:rPr>
          <w:rFonts w:ascii="Arial" w:hAnsi="Arial" w:cs="Arial"/>
          <w:color w:val="000000"/>
          <w:sz w:val="20"/>
          <w:szCs w:val="20"/>
        </w:rPr>
      </w:pPr>
    </w:p>
    <w:p w:rsidR="0010696F" w:rsidRPr="0010696F" w:rsidRDefault="0010696F" w:rsidP="00E920A7">
      <w:pPr>
        <w:widowControl/>
        <w:autoSpaceDE/>
        <w:autoSpaceDN/>
        <w:ind w:firstLine="480"/>
        <w:jc w:val="right"/>
        <w:rPr>
          <w:rFonts w:ascii="Arial" w:hAnsi="Arial" w:cs="Arial"/>
          <w:color w:val="000000"/>
          <w:sz w:val="20"/>
          <w:szCs w:val="20"/>
        </w:rPr>
      </w:pPr>
      <w:r w:rsidRPr="0010696F">
        <w:rPr>
          <w:rFonts w:ascii="Arial" w:hAnsi="Arial" w:cs="Arial"/>
          <w:color w:val="000000"/>
          <w:sz w:val="20"/>
          <w:szCs w:val="20"/>
        </w:rPr>
        <w:t>ПРИЛОГ 5</w:t>
      </w:r>
    </w:p>
    <w:p w:rsidR="0010696F" w:rsidRPr="0010696F" w:rsidRDefault="0010696F" w:rsidP="00E920A7">
      <w:pPr>
        <w:widowControl/>
        <w:autoSpaceDE/>
        <w:autoSpaceDN/>
        <w:spacing w:before="330" w:after="120"/>
        <w:ind w:firstLine="480"/>
        <w:jc w:val="center"/>
        <w:rPr>
          <w:rFonts w:ascii="Arial" w:hAnsi="Arial" w:cs="Arial"/>
          <w:color w:val="000000"/>
          <w:sz w:val="20"/>
          <w:szCs w:val="20"/>
        </w:rPr>
      </w:pPr>
      <w:r w:rsidRPr="0010696F">
        <w:rPr>
          <w:rFonts w:ascii="Arial" w:hAnsi="Arial" w:cs="Arial"/>
          <w:color w:val="000000"/>
          <w:sz w:val="20"/>
          <w:szCs w:val="20"/>
        </w:rPr>
        <w:t>СТАНДАРДИ ЗА ОДОБРЕЊЕ СИМУЛАТОРА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 ТЕХНИЧКИ И ФУНКЦИОНАЛНИ ЗАХТЕВИ ЗА СИМУЛАТОРЕ ЗА УПРАВЉАЊЕ ПЛОВИЛОМ И РАДАРСКИМ СИМУЛАТОРИМА У УНУТРАШЊОЈ ПЛОВИДБИ</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9"/>
        <w:gridCol w:w="1486"/>
        <w:gridCol w:w="2525"/>
        <w:gridCol w:w="2424"/>
        <w:gridCol w:w="1096"/>
        <w:gridCol w:w="1096"/>
      </w:tblGrid>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Број</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Елемент</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Ниво квалитета техничких услова.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Поступак испитивања.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за руковање пловилом</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за радар</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Радарски навигациони уређај унутрашње пловидбе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 симулатору мора бити уграђен најмање један радарски навигациони уређај унутрашње пловидбе са истим функцијама као и одобрени тип навигационог уређаја унутрашње пловидбе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складу са стандардом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ES-TRIN.</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да се провери да ли уређај има исте функције као одобрени тип навигационог уређаја унутрашње пловидбе.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Систем комуникација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мора бити опремљен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комуникационим системом који се састоји од: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алтернативне интерне телефонске везе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два независна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радио комуникациона система унутрашње пловидбе.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је симулатор опремљен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комуникационим системима.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Систем Inland ECDIS</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 симулатор мора бити уграђен најмање један систем Inland ECDIS.</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има ли уређај исте функције као систем Inland ECDIS.</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Подручје вежбе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Подручје вежбе садржи бар једну репрезентативну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реку са рукавцима или каналима и лукама.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 подручја.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Звучни сигнали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Звучни сигнали се могу давати употребом ножне педале или дугмета.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исправно функционисање ножне педале или дугмета.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Плоча са светлима за ноћну пловидбу</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 симулатору је уграђена плоча са светлима за ноћну пловидбу.</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исправно функционисање плоче са светлима за ноћну пловидбу.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Математички модели за пловило</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Најмање три математичка модела репрезентативних врста пловила са различитим методама погона и условима оптерећења, укључујући једно мало пловило које може бити тегљач, једно пловило средње величине (нпр. дужине 86 m) и једно велико пловило (нпр. дужине 110 m или 135 m).</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су три обавезна модела доступна.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Математички модели за пловило</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Најмање један математички модел репрезентативне врсте пловила (нпр. дужина 86 m).</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је обавезан модел доступан.</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Број доступних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циљних пловила</w:t>
            </w:r>
            <w:r w:rsidRPr="00E920A7">
              <w:rPr>
                <w:rFonts w:ascii="Arial" w:hAnsi="Arial" w:cs="Arial"/>
                <w:color w:val="000000"/>
                <w:sz w:val="20"/>
                <w:szCs w:val="20"/>
                <w:vertAlign w:val="superscript"/>
              </w:rPr>
              <w:t>1</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мора садржати циљна пловила из најмање пет разреда Европске конференције министара саобраћаја (CEMT).</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је потребан број и потребна разноликост циљних пловила доступна.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Оператерска станица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Оператер мора бити способан да комуницира на свим каналима врло високе фреквенције (VHF). Оператер мора бити способан да прати коришћење тих канала.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оператер може комуницирати на свим VHF каналима и да ли оператер може да прати коришћење свих канала.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Различите </w:t>
            </w:r>
            <w:r w:rsidRPr="0010696F">
              <w:rPr>
                <w:rFonts w:ascii="Arial" w:hAnsi="Arial" w:cs="Arial"/>
                <w:color w:val="000000"/>
                <w:sz w:val="20"/>
                <w:szCs w:val="20"/>
              </w:rPr>
              <w:lastRenderedPageBreak/>
              <w:t>вежбе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Мора постојати могућност </w:t>
            </w:r>
            <w:r w:rsidRPr="0010696F">
              <w:rPr>
                <w:rFonts w:ascii="Arial" w:hAnsi="Arial" w:cs="Arial"/>
                <w:color w:val="000000"/>
                <w:sz w:val="20"/>
                <w:szCs w:val="20"/>
              </w:rPr>
              <w:lastRenderedPageBreak/>
              <w:t>израде, складиштења и извођења различитих вежби, које се могу подешавати током извођења.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Морају се обавити </w:t>
            </w:r>
            <w:r w:rsidRPr="0010696F">
              <w:rPr>
                <w:rFonts w:ascii="Arial" w:hAnsi="Arial" w:cs="Arial"/>
                <w:color w:val="000000"/>
                <w:sz w:val="20"/>
                <w:szCs w:val="20"/>
              </w:rPr>
              <w:lastRenderedPageBreak/>
              <w:t>различите операције.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Одвојене вежбе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Током испитивања више кандидата, вежбе једног кандидата не смеју да ометају испитивање другог кандидата.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Вежба ће се понављати за сваког кандидата.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Функције и распоред моста пловила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Одељак кормиларнице мора бити конструисан за радарску пловидбу једне особе како је прописано у стандарду ES-TRIN 2017/1.</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распоред и функције опреме моста одговарају важећим техничким захтевима за пловило унутрашње пловидбе. Мора се проверити да ли је кормиларница конструисана за кормиларење једне особе.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Кормиларска станица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(мост / кабина)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Кормиларске станице сличне су онима на пловилима унутрашње пловидбе у погледу облика и димензија.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Оператерска станица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 Мора постојати посебна просторија где оператер(и) и испитивач(и) могу да седе, при чему испитивач мора бити у стању да прати радарску слику кандидата.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 Простори кормиларнице оператера морају бити одвојени и што више звучно изоловани.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 Оператер треба да ради са најмање два VHF канала истовремено.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 Оператер треба да јасно утврди који радио комуникациони канал</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кандидат користи.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 оператерске станице и провера функција.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Станица за извештавање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Могућност репродукције вежбе на оператерској или станици за извештавање.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Активности оцењивања морају се пратити.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Степени слободе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треба да визуелно приказује кретање у шест степени слободе.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Степени слободе примењени у симулатору се могу проценити посматрањем система за визуелни приказ или помоћу инструмената.  Стога се следећи маневри изводе коришћењем малог пловила које се обично креће на много </w:t>
            </w:r>
            <w:r w:rsidRPr="0010696F">
              <w:rPr>
                <w:rFonts w:ascii="Arial" w:hAnsi="Arial" w:cs="Arial"/>
                <w:color w:val="000000"/>
                <w:sz w:val="20"/>
                <w:szCs w:val="20"/>
              </w:rPr>
              <w:lastRenderedPageBreak/>
              <w:t>изразитији и бржи начин од већих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ако се хоризонт љуља кад се гледа напред током пловидбе по кривама, примењује се ваљање,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ако се прамац пловила подиже и спушта са јаким уздужним убрзањима, примењује се посртање,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ако дубиномер показује промене при кретању већим брзинама при сталној дубини воде, примењује се понирање. Ово испитивање подразумева моделирање ефекта додатног урона.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Степени слободе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треба да симулира кретање у три степена слободе.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Степени слободе примењени 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симулатору морају се оценити.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19.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Погонски систем</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Симулација свих компоненти погонског система се изводи на врло реалистичан начин при чему се води рачуна о свим релевантним утицајима.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Погонски систем мора се испитати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маневрима убрзања и заустављања током којих се може посматрати радни учинак мотора (у смислу реакције на додавање гаса) и пловила (у смислу максималне брзине и понашања током времена).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Контролни уређаји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Контролни уређај се понаша на врло реалистичан начин са обзиром на брзину окретања кормила и при том се води рачуна о најважнијим утицајима.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Да би се испитао квалитет симулације контролних уређаја, могу се вршити различита испитивања. Ако није могуће оценити понашање без протокола варијабли стања, наводе се ограничења.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Реакција: контролни уређај се користи при кретању напред и назад. Посматра се да ли почиње да долази до промене правца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Брзина окретања кормила: користи се контролни уређај, а на екрану се прати брзина окретања. Може се мерити ако је брзина реална.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21.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Утицаји плитке воде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Учинак ограничене дубине воде на потребну снагу и понашање при маневру моделира се правилно у погледу квалитета симулације.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Предлажу се две врсте испитивања које омогућавају процену квалитета у погледу узимања у обзир утицаја плитке воде.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Кретање право напред: у различитим дубинама воде мери се достигнута максимална брзина,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стандардизована са брзином у дубокој води и уцртана на параметар газ по дубини воде (Т/h</w:t>
            </w:r>
            <w:r w:rsidRPr="00E920A7">
              <w:rPr>
                <w:rFonts w:ascii="Arial" w:hAnsi="Arial" w:cs="Arial"/>
                <w:i/>
                <w:iCs/>
                <w:color w:val="000000"/>
                <w:sz w:val="20"/>
                <w:szCs w:val="20"/>
              </w:rPr>
              <w:t>)</w:t>
            </w:r>
            <w:r w:rsidRPr="0010696F">
              <w:rPr>
                <w:rFonts w:ascii="Arial" w:hAnsi="Arial" w:cs="Arial"/>
                <w:color w:val="000000"/>
                <w:sz w:val="20"/>
                <w:szCs w:val="20"/>
              </w:rPr>
              <w:t>. Поређење са постојећим подацима из испитивања модела даје информације о томе колико утицај плитке воде у симулацији одговара стварности.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Кружница окретања: кретањем пловила сталном снагом и под углом кормила од 20° у бочним водама без ограничења могу се забележити вредности брзине, угла заношења, брзине окретања и пречника кружнице окретања пловила на месту при поступном смањењу дубини воде.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Уцртавањем тих података у односу на Т/h може се утврдити како се угао заношења, брзина окретања, брзина и пречник мењају са променом дубине воде.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 струје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 пловилу постоје најмање две тачке за мерење струје како би се могао израчунати момент скретања струје.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Планирају се испитивања да би се проверило постојање карактеристика радног учинка и њихово узимање у обзир у симулацији.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Властито пловило без погона ставља се у реку са постојећом струјом. Посматра се да ли пловило носи струја. Поред тога, проверава се да ли оно убрзава до брзине струје. Ако струја прати смер реке, додатно се проверава да ли се пловило мало закреће.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 У испитивању са </w:t>
            </w:r>
            <w:r w:rsidRPr="0010696F">
              <w:rPr>
                <w:rFonts w:ascii="Arial" w:hAnsi="Arial" w:cs="Arial"/>
                <w:color w:val="000000"/>
                <w:sz w:val="20"/>
                <w:szCs w:val="20"/>
              </w:rPr>
              <w:lastRenderedPageBreak/>
              <w:t>уласком у луку из реке са струјом показује се мера у којој симулатор реално израчунава моменат закретања који ствара нехомогена струја.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 ветра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 ветра ствара силе на хоризонталној равни у складу са стварном брзином и смером ветра. Ветар ствара и моменте закретања и ваљања.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Могу се спровести различита испитивања како би се проверио квалитативни ниво утицаја ветра. Како би се ти учинци могли лако открити потребно је одабрати релативно велике брзине ветра.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Извршити испитивање на следећи начин: извршите испитивање и за прамчани и за бочни ветар са две различите брзине ветра у подручју без других утицаја, осим ветра. Покренути ветар и посматрати понашање.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Зауставити ветар и поново посматрати понашање. Започети са пловилом које се не креће.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 обале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Бочна сила и момент закретања обично се мењају са удаљеношћу од обале и брзином на правилан начин.</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 проверавање учинка обале у симулатору потребно је подручје вежбе на којем се са једне стране налази насип или зид. Потребно је спровести следећа испитивања: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пловило се креће упоредо уз зид,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 се има ли то утицаја на равно кретање, привлачи ли зид пловило према себи и да ли је прамац окренут у супротном смеру од зида,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удаљеност од обале или зида и брзина пловила мењају се и посматра се промена тих учинака.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Интеракција двају пловила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Пловила међусобно делују једно на друго, а реални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ефекти се израчунавају.</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За потпуну проверу интеракције између два пловила у симулатору се започиње вежба са два властита пловила у водама без бочних ограничења. Ако то није могуће, испитивање се може извести и </w:t>
            </w:r>
            <w:r w:rsidRPr="0010696F">
              <w:rPr>
                <w:rFonts w:ascii="Arial" w:hAnsi="Arial" w:cs="Arial"/>
                <w:color w:val="000000"/>
                <w:sz w:val="20"/>
                <w:szCs w:val="20"/>
              </w:rPr>
              <w:lastRenderedPageBreak/>
              <w:t>коришћењем пловила у покрету као другог пловила. За добру процену резултата, пловила започињу кретање на упоредним курсевима на релативно малој бочној удаљености.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 за претицање и за сусретање треба проверити у којој мери сопствено пловило показује знакове привлачења и закретања.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Смањује се дубина воде. Проверава се да ли се ефекти интеракције повећавају.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Удаљеност између пловила се повећава како би проверило да ли ће се ефекти тиме смањити.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Брзина другог пловила се повећава. Проверава се функционални однос између ефекта пловила које пролази и брзине сусретања другог пловила.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Урон крме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Моделирају се и динамично уроњење и трим у зависности од брзине, дубине воде и газа.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Овај ефекат се најбоље може испитати на подручју са водама без бочних ограничења и сталном дубином воде.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Пробна вожња мора да покаже да ли се ефекат „урона крме” може проверити помоћу дубиномера.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Различите вредности дубине испод кобилице на прамцу и крми показују да ли на пловилу долази до појаве трима.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Са повећањем брзине проверава се функционални однос између урона крме (разлика између дубине испод кобилице у стању мировања и у кретању) и брзина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 се да ли се урон крме повећава при сталној брзини, али се смањује дубина воде.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Каналски </w:t>
            </w:r>
            <w:r w:rsidRPr="0010696F">
              <w:rPr>
                <w:rFonts w:ascii="Arial" w:hAnsi="Arial" w:cs="Arial"/>
                <w:color w:val="000000"/>
                <w:sz w:val="20"/>
                <w:szCs w:val="20"/>
              </w:rPr>
              <w:lastRenderedPageBreak/>
              <w:t>ефекат</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Разматрање повратног </w:t>
            </w:r>
            <w:r w:rsidRPr="0010696F">
              <w:rPr>
                <w:rFonts w:ascii="Arial" w:hAnsi="Arial" w:cs="Arial"/>
                <w:color w:val="000000"/>
                <w:sz w:val="20"/>
                <w:szCs w:val="20"/>
              </w:rPr>
              <w:lastRenderedPageBreak/>
              <w:t>тока струје. Повратни ток није у линеарном односу према брзини пловила.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Повратни ток је физички </w:t>
            </w:r>
            <w:r w:rsidRPr="0010696F">
              <w:rPr>
                <w:rFonts w:ascii="Arial" w:hAnsi="Arial" w:cs="Arial"/>
                <w:color w:val="000000"/>
                <w:sz w:val="20"/>
                <w:szCs w:val="20"/>
              </w:rPr>
              <w:lastRenderedPageBreak/>
              <w:t>ефекат који се уноси у симулатор као сила отпора која делује на пловилу.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Да би се ово испитало, пловило се ставља у уски канал и креће се сталном снагом и брзином.  Онда се мери брзина. Снага се повећа и мери се брзина. Испитивање се понавља у отвореној води при чему се примењује иста стална снага (два нивоа). Очекивани ефекат је: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брзина у уском каналу је мања него у отвореној води при истој снази,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при већој снази разлика у брзини је већа него при мањој снази.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Ефекат преводнице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преводници су ефекти на пловила исти као и у каналу. Преводница проузрокује додатни ефекат због тока проузрокованог уласком пловила са великим фактором блокаде (ефекат клипа).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Испитивање ефекта канала показује повратни ток.</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Ово испитивање не треба понављати. Ефекат клипа се може показати на следеће начине: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уводи се пловило у преводницу релативно великом брзином. На пловило делује додатни отпор након уласка у преводницу (успорење). Када се погон заустави повратне силе још делују те се пловило благо креће уназад,</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покреће се у преводници, а погон се фиксира. Пловило ће напустити преводницу, а на њега ће деловати сила отпора због ефекта клипа. Након напуштања преводнице (пловило је изашло из преводнице) сила отпора ће престати, што се приказује наглим повећањем брзине која се може забележити.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Насукавање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Насукавање успорава пловило и може се чути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његов звук, али оно не доводи у свим случајевима до </w:t>
            </w:r>
            <w:r w:rsidRPr="0010696F">
              <w:rPr>
                <w:rFonts w:ascii="Arial" w:hAnsi="Arial" w:cs="Arial"/>
                <w:color w:val="000000"/>
                <w:sz w:val="20"/>
                <w:szCs w:val="20"/>
              </w:rPr>
              <w:lastRenderedPageBreak/>
              <w:t>заустављања пловила. О насукавању се обавештава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оператер.</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За проверу насукања потребно је подручје вежбе са равним дном као и са дном које се благо подиже. Овде се </w:t>
            </w:r>
            <w:r w:rsidRPr="0010696F">
              <w:rPr>
                <w:rFonts w:ascii="Arial" w:hAnsi="Arial" w:cs="Arial"/>
                <w:color w:val="000000"/>
                <w:sz w:val="20"/>
                <w:szCs w:val="20"/>
              </w:rPr>
              <w:lastRenderedPageBreak/>
              <w:t>решава проблем самог постојања одговарајуће информације о дубини у симулатору, а не приказивање тога у систему за визуелни приказ.</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Приликом насукања на плажу мора се испитати да ли се пловило стварно зауставља, и ако је тако, да ли се нагло заустави или успорава.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Током насукања системом за визуелни приказ мора се проверити применом хоризонталне равни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 преласку преко равног дна у изразито плиткој води мора се испитати да ли се пловило насукава због урона крме док се брзина континуално повећава. Код свих насукања, мора се проверити да ли је овај догађај праћен звуком.</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Насукавање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 пловила и обале, судар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пловило-пловило, судар пловила и моста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 насукавању, судару пловило–обала, пловило–пловило, пловило и мост се у симулацији обавештавају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 кандидат и оператер.</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 пловила и обале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Судари пловила и обале се у симулацији означавају звуком. Симулација успорава пловило. Прорачун судара се изводи помоћу дводимензионалног</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облика пловила.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Симулација судара пловила и обале може се испитивати само за подручје вежбе са различитим објектима на обали.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Пловидбом у смеру различитих објеката може се проверити да ли их симулатор препознаје и да ли реагује на њих.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 различите објекте треба испитати да ли постоје одређене врсте објеката код којих не долази до реакције на судар.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Звучни сигнал за судар може да се испита аудио системом симулатора, ако је доступан.</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Посматрање судара у систему визуелног </w:t>
            </w:r>
            <w:r w:rsidRPr="0010696F">
              <w:rPr>
                <w:rFonts w:ascii="Arial" w:hAnsi="Arial" w:cs="Arial"/>
                <w:color w:val="000000"/>
                <w:sz w:val="20"/>
                <w:szCs w:val="20"/>
              </w:rPr>
              <w:lastRenderedPageBreak/>
              <w:t>приказа показује да ли до судара долази нагло или се симулира зона гужвања.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 под тупим углом при малој брзини може показати да ли се израчунава еластични ударац.</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 пловило- пловило</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Судари пловило – пловило се у симулацији означавају звуком. Симулација успорава пловило. Прорачун судара се изводи помоћу дводимензионалног</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облика пловила.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Могу се извести различити судари уз услов да нема никакве разлике за властито пловило да ли се оно судара са другим пловилом или пловилом у покрету. Проверава се која реакција настаје за властито пловило на симулатору за време судара са пловилом и може ли се чути звук. На инструкторовом месту проверава се уз доступно увећање, да ли се користе обриси пловила за детекцију судара. Испитује се да ли до судара долази тачно у том тренутку, када се обриси међусобно додирују. Проверава се да ли постоји прецизно откривање судара и за различита пловила различитих облика.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 пловила и моста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Судари пловило–мост откривају се помоћу статичке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вредности висине (одговара спуштеној кормиларници, спуштеном јарболу). Судари су назначени у симулацији бар звуком. Симулација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успорава пловило. </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Да би се ово испитало, мора постојати мост на подручју вежбе и да се користи електронска навигациона карта за унутрашњу пловидбу. Проверава се да ли долази до судара током проласка испод моста без довољног слободног простора и који је резултат за даљу симулацију.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 се да ли је могућ безбедан пролаз уз довољно смањење водостаја или повећања газа. Ово се такође проверава и у систему визуелног приказа.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Различите вожње су неопходне за проверу тачке судара на пловилу, ако постоји </w:t>
            </w:r>
            <w:r w:rsidRPr="0010696F">
              <w:rPr>
                <w:rFonts w:ascii="Arial" w:hAnsi="Arial" w:cs="Arial"/>
                <w:color w:val="000000"/>
                <w:sz w:val="20"/>
                <w:szCs w:val="20"/>
              </w:rPr>
              <w:lastRenderedPageBreak/>
              <w:t>само једна. У овом случају се може локализовати да ли мост изазива судар у средишњој линији или у спољним границама.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Подизање кормилар-нице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Висина судара и тачка ока морају бити прилагодљиви положају моста. Мора бити доступно стално подизање кормиларнице.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Предуслов за испитивање ове карактеристике радног учинка је доступност типичног пловила унутрашње пловидбе, нпр. пловило дужине 110 m. Основна доступност ове функције може се проверити на основу да ли постоји управљачки уређај за промену положаја моста. Та се функција може испитати на мосту, а мора се проверити могу ли се одабрати произвољни положај и да ли је то померање нагло или реалне брзине. Постављањем другог пловила</w:t>
            </w:r>
            <w:r w:rsidRPr="0010696F">
              <w:rPr>
                <w:rFonts w:ascii="Arial" w:hAnsi="Arial" w:cs="Arial"/>
                <w:b/>
                <w:bCs/>
                <w:color w:val="000000"/>
                <w:sz w:val="20"/>
                <w:szCs w:val="20"/>
              </w:rPr>
              <w:t> </w:t>
            </w:r>
            <w:r w:rsidRPr="0010696F">
              <w:rPr>
                <w:rFonts w:ascii="Arial" w:hAnsi="Arial" w:cs="Arial"/>
                <w:color w:val="000000"/>
                <w:sz w:val="20"/>
                <w:szCs w:val="20"/>
              </w:rPr>
              <w:t>у близини може се испитати да ли је она доступна и за друго пловило и за друго пловило у саставу за визуелни приказ. Може се посматрати и да ли се померају и навигациона светла и знаци за дневно обележавање у складу са кретањем кормиларнице другог пловила у систему за визуелни приказ.</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Ужад</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Систем за визуелни приказ мора приказивати и динамику пловила и динамику ужади (нпр. лабавост, еластичност, оптерећење и пуцање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везове са битвама).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подручју вежбе са кејским зидом испитује се привезивање ужадима. При коришћењу ужади проверава се да ли је уже везано с битвама. Пуцање ужета проверава се покушајем да се из пуне брзине пловило заустави ужетом.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Лабавост ужади мора се проверити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смањивањем силе и удаљености.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Сидра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Сидра могу бити спуштена и увучена. Дубина воде и динамика ланца се узимају у обзир.</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Функција сидра може се испитати на подручју вежбе са ограниченом дубином воде и </w:t>
            </w:r>
            <w:r w:rsidRPr="0010696F">
              <w:rPr>
                <w:rFonts w:ascii="Arial" w:hAnsi="Arial" w:cs="Arial"/>
                <w:color w:val="000000"/>
                <w:sz w:val="20"/>
                <w:szCs w:val="20"/>
              </w:rPr>
              <w:lastRenderedPageBreak/>
              <w:t>сопственим пловилом с једним или више сидара. Разумно је ако је доступна стална струја са променљивом брзином. Спуштање и увлачење сидра могуће је само ако постоје одговарајући оперативни елементи. Мора се проверити и да ли постоје инструменти који показују дужину ланца.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 се разликују ли се брзине при спуштању и увлачењу. Поред тога, мора се проверити да ли се може чути одговарајући звук.</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Променом дубине воде мора се проверити да ли дубина воде има утицаја на функцију сидрења.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 малим брзинама струје мора се испитати да ли се пловило љуља и да ли се потпуно зауставља после сидрења.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 сталном појачавању струје мора се испитати да ли сидро држи пловило. Ако једно сидро не држи пловило, мора се проверити да ли се пловило потпуно зауставља са два сидра.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Тегљење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(операција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између два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 тегљењу се узима у обзир динамика оба пловила и њихова повезаност ужетом.</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Подручје вежбе за проверу функције тегљења може бити подручје отвореног мора. Поред сопственог пловила које тегли или га тегле потребно је још једно пловило (сопствено пловило или пловило које се креће).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Основни услов за тегљење може се испититати извлачењем ужета за вучу између сопственог пловила и другог пловила. Ако то није могуће, мора се проверити да ли је барем дата алтернативна метода за утврђивање силе која настаје виртуелним тегљењем. Проверава се може ли друго пловило, које се користи </w:t>
            </w:r>
            <w:r w:rsidRPr="0010696F">
              <w:rPr>
                <w:rFonts w:ascii="Arial" w:hAnsi="Arial" w:cs="Arial"/>
                <w:color w:val="000000"/>
                <w:sz w:val="20"/>
                <w:szCs w:val="20"/>
              </w:rPr>
              <w:lastRenderedPageBreak/>
              <w:t>као помоћ при тегљењу, убрзати тегљено пловило и започети скретање бочним повлачењем.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Проверава се може ли властито пловило које тегли покренути друго пловило одговарајућим маневрима и зауставити га и може ли се друго пловило заокренути бочним повлачењем.</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Пловило у покрету</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Количина пловила у покрету</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бити доступно најмање десет пловила у покрету. </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Испитивање мора показати да ли је та потребна количина пловила уведена у вежбу.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39.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Контрола пловила у покрету</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Пловило у покрету може пратити руте са променом курса и брзине на реалан начин.</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Доступност контролних функција проверава се израдом нове вежбе која укључује пловило у покрету.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Начин кретања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Релативно миран начин кретања.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Примењује се поступак испитивања за контролу пловила у покрету.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 ветра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Пловило у покрету реагује на задати ветар показујући угао заношења.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Применом ветра у вежби мора се показати да се угао заношења пловила у покрету мења са брзином и правцем ветра.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Утицај струје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Повило у покрету реагује на задату струју показујући угао заношења.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Применом струје у вежби мора се показати да се угао заношења пловила у покрету мења са брзином и правцем струје.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Профил и величина слике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Систем за визуелни приказ омогућава поглед око хоризонта (360 степени).  Хоризонтално поље погледа се може добити сталним погледом од најмање 210 степени и додатним погледом на остатак хоризонта који се може укључити. Вертикални поглед омогућава поглед доле до воде и горе до неба као што би се видело и на уобичајеном положају за кормиларење у кормиларници.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 симулатора у раду.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Резолуција слике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Резолуција достиже резолуцију људског ока.  Брзина слике (идеално &gt;50 слика у </w:t>
            </w:r>
            <w:r w:rsidRPr="0010696F">
              <w:rPr>
                <w:rFonts w:ascii="Arial" w:hAnsi="Arial" w:cs="Arial"/>
                <w:color w:val="000000"/>
                <w:sz w:val="20"/>
                <w:szCs w:val="20"/>
              </w:rPr>
              <w:lastRenderedPageBreak/>
              <w:t>секунди, бар приказ реалне глатке слике) не показује трзања.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Резолуција се мора проверити визуелним прегледом.</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Додатни детаљи и квалитет приказа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Ниво детаља система за приказ иде изван поједностављеног приказа. Приказује добар преглед навигацијског на подручје пловидбе у свим околностима.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модел мора да се провери визуелним прегледом.</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Површина воде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Таласи настали деловањем пловила зависе од брзине пловила. Води се рачуна о дубини воде. Таласи настали деловањем ветра одговарају смеру и брзини ветра.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 мора да покаже да ли се таласи настали деловањем пловила мењају са брзином пловила и да ли се таласи настали деловањем ветра мењају са правцем и брзином ветра.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Сунце, месец,</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небеска тела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Сунце и месец следе интервал од 24 сата. Њихови положаји не одговарају тачно месту и датуму симулације. Ноћно небо може да се састоји од произвољно постављених звезда.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 преглед мора да покаже да ли се сунце, месец и небеска тела прилагођавају дању и ноћу и у околностима сумрака.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Време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Приказани су непомични високи слојеви облака.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Поред тога, може се приказати и киша, измаглица и магла.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Визуелним прегледом показује се потребни ниво детаља.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49.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Бука околине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Бука мотора репродукује се на реалан начин.</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Бука мотора се мора испитати при тихим временским условима и мирним условима на мору оцењивањем буке при свим брзинама мотора. Мора се утврдити може ли се чути звук мотора и да ли је ниво гласности и звук одговарајући.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Спољни извори буке (нпр. бука мотора, звучни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сигнали упозорења и сидро).</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Поједини звучни сигнали се репродукују на реалан начин, али се не могу лоцирати помоћу звука.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Као први корак на кормиларници сопственог пловила у мировању активирају се сви доступни звучни сигнали један за другим. Оцењује се да ли су звучни сигнали реални у погледу звука и јачине звука. У другом кораку, исти звучни сигнали се активирају на другом пловилу, при чему се мења удаљеност од тог пловила. Мора се испитати да ли се чује </w:t>
            </w:r>
            <w:r w:rsidRPr="0010696F">
              <w:rPr>
                <w:rFonts w:ascii="Arial" w:hAnsi="Arial" w:cs="Arial"/>
                <w:color w:val="000000"/>
                <w:sz w:val="20"/>
                <w:szCs w:val="20"/>
              </w:rPr>
              <w:lastRenderedPageBreak/>
              <w:t>исправан звучни сигнал и да ли је ниво јачине звука задовољавајући. Све оперативне помоћне јединице са напајањем (нпр. сидра) у кормиларици пловила активирају се одвојено. Мора се проверити може ли се чути њихов рад.</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Спољна бука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(звучни сигнали)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Звучни сигнали са циљног пловила морају да се чују. </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Током вежбе мора се давати звучни сигнал са циљног пловила.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Интерне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акустичке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информације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Звучни сигнали са уређаја на мосту звуче реално, али их репродукују звучници смештени на контролној плочи симулатора.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Сви звучни сигнали свих расположивих уређаја у кормиларници активирају се један за другим. Испитује се да ли сигнале емитују сами уређаји или их емитују звучници симулатора и колико звуче реално.</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Слушање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Оператер може чути сву буку из кормиларнице пловила.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оквиру симулације мора се испитати преносе ли се звуци из кормиларнице пловила јасно и разумљиво и да ли се може ниво јачине звука подешавати.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Снимање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Звуци из кормиларнице пловила снимају се синхронизовано са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симулацијом.</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Вежба се изводи укључујући радио комуникацију и звукове. При репродукцији вежбе мора се чути исправан звучни снимак, синхронизовано са снимком симулације.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Усклађеност радара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Угаона тачност за хоризонтални смер мора бити у складу са европском техничком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спецификацијом (ETSI) ЕN 302 194. Ефекти повезани са вертикално ограниченим углом отварања могу се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утврдити нпр. приликом проласка испод мостова.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Вертикална усклађеност: симулација проласка испод моста узимајући у обзир:</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–висину антене изнад површине воде при тренутном газу,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–угао зрачења у складу са радарским снопом и тримом пловила,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–висину моста између доње ивице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моста и површине воде.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Резолуција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Радарска симулација мора створити реалну радарску слику.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Радарска симулација мора испуњавати захтеве ЕТSI ЕN 302 194 [1].</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Исправна резолуција мора се показати на растојању од 1.200 m – два објекта са азимутском удаљеношћу од 30 m морају бити идентификовани као два засебна објекта. Два објекта на удаљености од 1.200 m у истом смеру на међусобној </w:t>
            </w:r>
            <w:r w:rsidRPr="0010696F">
              <w:rPr>
                <w:rFonts w:ascii="Arial" w:hAnsi="Arial" w:cs="Arial"/>
                <w:color w:val="000000"/>
                <w:sz w:val="20"/>
                <w:szCs w:val="20"/>
              </w:rPr>
              <w:lastRenderedPageBreak/>
              <w:t>удаљености од 15 m</w:t>
            </w:r>
            <w:r w:rsidRPr="0010696F">
              <w:rPr>
                <w:rFonts w:ascii="Arial" w:hAnsi="Arial" w:cs="Arial"/>
                <w:color w:val="000000"/>
                <w:sz w:val="20"/>
                <w:szCs w:val="20"/>
                <w:lang w:val="ru-RU"/>
              </w:rPr>
              <w:t> </w:t>
            </w:r>
            <w:r w:rsidRPr="0010696F">
              <w:rPr>
                <w:rFonts w:ascii="Arial" w:hAnsi="Arial" w:cs="Arial"/>
                <w:color w:val="000000"/>
                <w:sz w:val="20"/>
                <w:szCs w:val="20"/>
              </w:rPr>
              <w:t>морају се идентификати као два различита објекта.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b/>
                <w:bCs/>
                <w:color w:val="000000"/>
                <w:sz w:val="20"/>
                <w:szCs w:val="20"/>
              </w:rPr>
              <w:t>57.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Стварање сенки изазвано</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сопстве-ним или другим</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пловилом</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Стварање сенки одговара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тригонометријским односима, али се не узимају у обзир промене динамичког положаја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пловила.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Стварање сенки проузроковано властитим пловилом мора се испитати прилажењем плутачи и утврђивањем удаљености кад је плутача скривена иза прамца пловила. Та удаљеност мора бити реална. Стварање сенки проузроковано другим пловилом мора се испитати стављањем два пловила у исти правац. Када се стави мање пловило иза већег пловила, мање пловило не сме да се појави на радарском дисплеју.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Шум изазван таласима и кишом</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Прилагођавање филтера и њихов утицај одговара величини из стварних одобрених уређаја.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Оцењивање се врши укључивањем и подешавањем филтера.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59.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Лажне јеке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Стварају се лажне јеке. Поред тога, фреквенција вишеструких јека се мења са удаљеношћу на реалан начин.</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вежби са више циљних пловила, лажне јеке морају бити видљиве. Током испитивања посматрач мора тражити сметње и вишеструке јеке.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Дубина воде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Топографија дна је детаљно описана изобатама и измереним дубинама или у било ком другом облику високе резолуције, онолико колико су податци доступни.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 пловидби кроз подручје које треба прегледати, мора да се провери да ли дубиномер показује реалне вредности.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Струја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Струја може бити произвољно дефинисана са дводимензионалним векторским пољем високе резолуције прилагођеном величини пловила и подручја.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Ефекат струје мора се испитати пуштањем да сопствено пловило носи струја на реци. Пловило се мора кретати са струјом на реалан начин.</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Плима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Подаци о плими дају се у грубој просторној или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временској резолуцији.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Утицај плиме на плутајуће објекте процењује се симулацијом по могућности малог плутајућег објекта без погона или других сила (нпр.од ветра или ужади).  Променом доба дана може се проверити да ли плимска струја и </w:t>
            </w:r>
            <w:r w:rsidRPr="0010696F">
              <w:rPr>
                <w:rFonts w:ascii="Arial" w:hAnsi="Arial" w:cs="Arial"/>
                <w:color w:val="000000"/>
                <w:sz w:val="20"/>
                <w:szCs w:val="20"/>
              </w:rPr>
              <w:lastRenderedPageBreak/>
              <w:t>водостај зависе од времена и реалности. Водостај се може директно видети на дубиномеру и може се бележити током целог једног дана како би се упоредило са измереним или израчунатим подацима.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Ветар</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Осцилације и векторска поља ветра се могу утврдити и допуштају локалну модификацију.</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Ако је на пловилу „инсталиран” анемометар, инструмент на мосту мора приказати релативну брзину и смер ветра. Утицај различитих поља ветра на динамику пловила се мора испитати.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2D / 3D модели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непокретних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објеката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Дводимензионалне замене објеката су дозвољене само за објекте који су далеко и не препознају се.</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Непокретни објекти посматрају се док се пловило креће у читавом подручју симулације које мора бити потврђено. Може се утврдити на којој је удаљености и на који начин смањени ниво детаља и да ли се користе 2D-модели.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Ниво детаља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непокретних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објеката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Добрим нивоом детаља се могу приказати реално објекти иако се у облику и на површини могу препознати поједностављења.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Простор за обуку који се оцењује је учитан и поставља се сопствено пловило. Прво је потребно испитати да ли су идентификовани сви објекти важни за пловидбу. Околина на први поглед мора изгледати реално.</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Дневни и ноћни модели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покретних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објеката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мраку се сваки објекат може осветлити.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Извори светлости важни за пловидбу могу да емитују</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светлост на унапред одређеним обележјима.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Простор за обуку који се оцењује биће учитан и поставиће се сопствено пловило. Време симулације је постављено на поноћ. Мора се испитати да ли су сви објекти важни за пловидбу осветљени у симулацији као и у стварности. Поред тога мора се испитати да ли су и други објекти осветљени. Ако софтвер симулатора има ову функцију, инструктор укључује и искључује осветљење предвиђених елемената.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2D /3D модели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покретних</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објеката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Дводимензионални објекти се користе само у позадини (на великој </w:t>
            </w:r>
            <w:r w:rsidRPr="0010696F">
              <w:rPr>
                <w:rFonts w:ascii="Arial" w:hAnsi="Arial" w:cs="Arial"/>
                <w:color w:val="000000"/>
                <w:sz w:val="20"/>
                <w:szCs w:val="20"/>
              </w:rPr>
              <w:lastRenderedPageBreak/>
              <w:t>удаљености) тако да су једва уочљиви. У свим другим случајевима се узимају тродимензионални модели.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 xml:space="preserve">Подручје вежбе које се оцењује је учитано и изабере се сопствено </w:t>
            </w:r>
            <w:r w:rsidRPr="0010696F">
              <w:rPr>
                <w:rFonts w:ascii="Arial" w:hAnsi="Arial" w:cs="Arial"/>
                <w:color w:val="000000"/>
                <w:sz w:val="20"/>
                <w:szCs w:val="20"/>
              </w:rPr>
              <w:lastRenderedPageBreak/>
              <w:t>пловило. Плови се целим подручјем вежбе, истовремено се доступни покретни објекти користе, посматрају и процењују да би се утврдило да ли имају равне површине окренуте према посматрачу.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Ниво детаља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случају побољшаног нивоа детаља, реалистични објекти су представљени, мада се форме и површине појављују на поједностављен начин.</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Властито пловило плови унутар произвољно одабраног оперативног подручја. Користе се покретни објекти који се могу оцењивати. Они се приказују на реалистичан начин.</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69.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Подешавање светла и дневних сигнала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Приказана светла и сигнали се могу укључити појединачно, тј. сва светла и сигнали одвојено се чувају у бази података и постављени су у складу са захтевима стварног пловила и према важећем прописима за пловило које се користи.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У непосредној близини пловила у покрету користи се сопствено пловило у било којем простору за обуку. Колико год је то могуће, оператер поставља све врсте дневних сигнала и навигационих светала на пловила у покрету. Ако симулатор то дозвољава, уместо пловила у покрету користи се друго сопствено пловило. На другом сопственом пловилу постављене су и све врсте светлосних и дневних сигнала. На кормиларскоj станици првог сопственог пловила провериће се који светлосни и дневни сигнали су видљиви на оба друга пловила.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Дневни и ноћни модели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Извори светла могу трептати у складу са одређеним карактеристикама.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Властито пловило плови унутар оперативног подручја. Време симулације је постављено на 24 сата. Користе се сви покретни предмети који се могу оцењивати. Колико је то могуће, оператер укључује доступне изворе светлости инсталиране на објектима ради визуелног прегледа.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Радарска рефлективност</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Јека на радарској слици мора бити реална и зависити од угла гледања.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се да ли се рефлектирани објекти показују реално.</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72.</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Јеке изазване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таласима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падавинама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Јеке стања чувају се за типичан образац таласа, а обухватају и распон нивоа стања мора. Јеке узроковане падавинама приказују се 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реалан начин.</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Јеке стања мора морају се испитити увођењем различитих висина таласа и смерова таласа. Проверавају се јеке узроковане падавинама.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73.</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Таласи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Стање мора и смер таласа се могу подесити, пловило се креће реално.</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испитати да ли се мења кретање пловила у зависности од стања мора. Смерови и висине таласа морају бити видљиви.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74.</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Падавине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Сви временски услови (ограничење видљивости,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падавине, осим муња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стварања облака) су доступни што обезбеђује складну слику.</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извршити визуелни преглед како би се проверило да ли видљивост може да се смањи.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75.</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 карата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Систем Inland ECDIS у информационом режиму рада мора задовољити захтеве најновијег стандарда који је објавила ЕУ или Централна комисија за пловидбу Рајном (ажурирана верзија).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да ли је софтвер система ECDIS сертификован и користи ли се електронска навигациона карта за унутрашњу пловидбу.</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76.</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Мерне јединице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Симулатор користи јединице за пловидбу европским унутрашњим пловним путевима (km, km/h).</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Приказане јединице морају се оценити.</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77.</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Језичке могућности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примењивати језик испитивања и/или енглески језик.</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се проверити језик на инструментима.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78.</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Количина вежби</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 постојати могућност израде, складиштења и</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извођења разних вежби, које се могу подешавати током рада.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Морају се обавити различите операције.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79.</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Количина сопственог пловила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За сваки мост може се учитати друго сопствено пловило.</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Демонстрација одвојених вежби на</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више мостова (ако је применљиво).</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80.</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Подаци за складиштење</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Морају се чувати све вредности из симулације које су потребне да репродукују симулацију, укључујући видео-снимак и звучни запис вежбе кандидата.</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Покреће се извођење симулације и врши се чување података. Симулација се поново учитава и прегледа се како би се утврдило јесу ли доступни сви релевантни подаци из снимљеног извођења симулације.</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х</w:t>
            </w:r>
          </w:p>
        </w:tc>
      </w:tr>
      <w:tr w:rsidR="0010696F" w:rsidRPr="0010696F" w:rsidTr="00CE6BFB">
        <w:tc>
          <w:tcPr>
            <w:tcW w:w="10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81.</w:t>
            </w:r>
          </w:p>
        </w:tc>
        <w:tc>
          <w:tcPr>
            <w:tcW w:w="5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Складиштење</w:t>
            </w:r>
          </w:p>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приказаног испитивања</w:t>
            </w:r>
          </w:p>
        </w:tc>
        <w:tc>
          <w:tcPr>
            <w:tcW w:w="19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t xml:space="preserve">Мора да постоји могућност репродукције вежбе у оператеровој соби или у станици за испитивање. Радио </w:t>
            </w:r>
            <w:r w:rsidRPr="0010696F">
              <w:rPr>
                <w:rFonts w:ascii="Arial" w:hAnsi="Arial" w:cs="Arial"/>
                <w:color w:val="000000"/>
                <w:sz w:val="20"/>
                <w:szCs w:val="20"/>
              </w:rPr>
              <w:lastRenderedPageBreak/>
              <w:t>комуникација се мора снимати.</w:t>
            </w:r>
          </w:p>
        </w:tc>
        <w:tc>
          <w:tcPr>
            <w:tcW w:w="18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r w:rsidRPr="0010696F">
              <w:rPr>
                <w:rFonts w:ascii="Arial" w:hAnsi="Arial" w:cs="Arial"/>
                <w:color w:val="000000"/>
                <w:sz w:val="20"/>
                <w:szCs w:val="20"/>
              </w:rPr>
              <w:lastRenderedPageBreak/>
              <w:t>Вежба се понавља.</w:t>
            </w:r>
          </w:p>
        </w:tc>
        <w:tc>
          <w:tcPr>
            <w:tcW w:w="3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c>
          <w:tcPr>
            <w:tcW w:w="29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10696F" w:rsidRPr="0010696F" w:rsidRDefault="0010696F" w:rsidP="00E920A7">
            <w:pPr>
              <w:widowControl/>
              <w:autoSpaceDE/>
              <w:autoSpaceDN/>
              <w:rPr>
                <w:rFonts w:ascii="Arial" w:hAnsi="Arial" w:cs="Arial"/>
                <w:color w:val="000000"/>
                <w:sz w:val="20"/>
                <w:szCs w:val="20"/>
              </w:rPr>
            </w:pPr>
          </w:p>
        </w:tc>
      </w:tr>
    </w:tbl>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Циљно пловило потпуно контролише симулатор и може имати много једноставније понашање у покрету од сопственог пловила.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Циљни пловни објекат је у потпуности под контролом симулатора и може имати много једноставнији начин кретања него властити објекат</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Властито пловило је објекат у симулатору којим у потпуности управља човек и пружа визуелан приказ сценарија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II. СТАНДАРДИ АДМИНИСТРАТИВНОГ ПОСТУПКА ЗА ОДОБРЕЊЕ СИМУЛАТОРА ЗА УПРАВЉАЊЕ ПЛОВИЛОМ И РАДАРСКОГ СИМУЛАТОРА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b/>
          <w:bCs/>
          <w:color w:val="000000"/>
          <w:sz w:val="20"/>
          <w:szCs w:val="20"/>
        </w:rPr>
        <w:t>I. Поступак за одобравање симулатора који се користе у испитивањима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Субјект који користи симулаторе за оцену компетенција предаје захтев за одобрење у којем:</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(а) наводи за коју процену компетенције симулатор треба да буде одобрен, тј. практични испит за стицање овлашћења о оспособљености за заповедника (симулатор за управљање пловилом) или практични испит за добијање одређеног посебног овлашћења одобрење за пловидбу уз помоћ радара (радарски симулатор) или оба;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(б) наводе да симулатор обезбеђује потпуну усаглашеност са минималним техничким и функционалним захтевима као што је наведено у релевантним стандардима за симулаторе.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Надлежни орган осигурава да су минимални захтеви наведени у стандарду за функционалне и техничке захтеве симулатора проверени према поступку испитивања за сваки предмет. За ову активност надлежни орган ће користити стручњаке независне од субјекта који спроводи програм обуке. Стручњаци ће документовати проверу усаглашености за сваку ставку. Ако поступци испитивања то потврде, захтеви су испуњени и надлежни орган одобрава симулатор. У одобрењу се наводи за коју одређену оцену компетенције је одобрен симулатор.</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b/>
          <w:bCs/>
          <w:color w:val="000000"/>
          <w:sz w:val="20"/>
          <w:szCs w:val="20"/>
        </w:rPr>
        <w:t>II. Обавештење о систему одобрења и систем стандарда квалитета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1. Надлежни орган за одобрење симулатора обавештава о одобрењу симулатора Европску комисију и релевантне међународне организације, наводећи најмање следеће:</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а) оцену компетенције за коју је одобрен симулатор, односно практични испит за овлашћења о оспособљености за заповедника (симулатор за управљање пловилом) или практични испит за добијање одређеног посебног овлашћења одобрење за пловидбу уз помоћ радара (радарски симулатор) или оба;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б) име оператера симулатора;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в) назив програма обуке (ако је применљиво);</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г) тело које издаје сертификате о стручној оспособљености, посебној оспособљености или сертификате о практичном испиту;</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д) датум ступања на снагу, опозива или одузимање одобрења за симулатора.</w:t>
      </w:r>
    </w:p>
    <w:p w:rsidR="0010696F" w:rsidRPr="0010696F" w:rsidRDefault="0010696F" w:rsidP="00E920A7">
      <w:pPr>
        <w:widowControl/>
        <w:autoSpaceDE/>
        <w:autoSpaceDN/>
        <w:ind w:firstLine="480"/>
        <w:rPr>
          <w:rFonts w:ascii="Arial" w:hAnsi="Arial" w:cs="Arial"/>
          <w:color w:val="000000"/>
          <w:sz w:val="20"/>
          <w:szCs w:val="20"/>
        </w:rPr>
      </w:pPr>
      <w:r w:rsidRPr="0010696F">
        <w:rPr>
          <w:rFonts w:ascii="Arial" w:hAnsi="Arial" w:cs="Arial"/>
          <w:color w:val="000000"/>
          <w:sz w:val="20"/>
          <w:szCs w:val="20"/>
        </w:rPr>
        <w:t>2. За потребе система за оцену и осигурања стандарда квалитета, надлежни органи чувају захтеве из Одељка I. став 1. тачка а) и документацији из Одељка I. став 2.</w:t>
      </w:r>
    </w:p>
    <w:p w:rsidR="0010696F" w:rsidRPr="00E920A7" w:rsidRDefault="0010696F" w:rsidP="00E920A7">
      <w:pPr>
        <w:widowControl/>
        <w:autoSpaceDE/>
        <w:autoSpaceDN/>
        <w:ind w:firstLine="480"/>
        <w:rPr>
          <w:rFonts w:ascii="Arial" w:hAnsi="Arial" w:cs="Arial"/>
          <w:color w:val="000000"/>
          <w:sz w:val="20"/>
          <w:szCs w:val="20"/>
        </w:rPr>
      </w:pPr>
    </w:p>
    <w:p w:rsidR="00A533FB" w:rsidRDefault="0010696F" w:rsidP="00CE6BFB">
      <w:pPr>
        <w:pStyle w:val="auto-style1"/>
        <w:jc w:val="center"/>
        <w:rPr>
          <w:rFonts w:ascii="Arial" w:hAnsi="Arial" w:cs="Arial"/>
          <w:sz w:val="20"/>
          <w:szCs w:val="20"/>
        </w:rPr>
      </w:pPr>
      <w:r w:rsidRPr="00E920A7">
        <w:rPr>
          <w:rFonts w:ascii="Arial" w:hAnsi="Arial" w:cs="Arial"/>
          <w:noProof/>
          <w:sz w:val="20"/>
          <w:szCs w:val="20"/>
          <w:lang w:val="sr-Latn-RS" w:eastAsia="sr-Latn-RS"/>
        </w:rPr>
        <w:lastRenderedPageBreak/>
        <w:drawing>
          <wp:inline distT="0" distB="0" distL="0" distR="0" wp14:anchorId="1DFD0DAC" wp14:editId="10023BCE">
            <wp:extent cx="5731510" cy="8048719"/>
            <wp:effectExtent l="0" t="0" r="0" b="0"/>
            <wp:docPr id="7" name="Picture 7" descr="https://reg.pravno-informacioni-sistem.rs/api/Attachment/slike/439615/Posada-brodova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g.pravno-informacioni-sistem.rs/api/Attachment/slike/439615/Posada-brodova_Page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048719"/>
                    </a:xfrm>
                    <a:prstGeom prst="rect">
                      <a:avLst/>
                    </a:prstGeom>
                    <a:noFill/>
                    <a:ln>
                      <a:noFill/>
                    </a:ln>
                  </pic:spPr>
                </pic:pic>
              </a:graphicData>
            </a:graphic>
          </wp:inline>
        </w:drawing>
      </w:r>
      <w:r w:rsidRPr="00E920A7">
        <w:rPr>
          <w:rFonts w:ascii="Arial" w:hAnsi="Arial" w:cs="Arial"/>
          <w:sz w:val="20"/>
          <w:szCs w:val="20"/>
        </w:rPr>
        <w:t xml:space="preserve"> </w:t>
      </w:r>
      <w:r w:rsidRPr="00E920A7">
        <w:rPr>
          <w:rFonts w:ascii="Arial" w:hAnsi="Arial" w:cs="Arial"/>
          <w:noProof/>
          <w:sz w:val="20"/>
          <w:szCs w:val="20"/>
          <w:lang w:val="sr-Latn-RS" w:eastAsia="sr-Latn-RS"/>
        </w:rPr>
        <w:lastRenderedPageBreak/>
        <w:drawing>
          <wp:inline distT="0" distB="0" distL="0" distR="0" wp14:anchorId="40BD09C7" wp14:editId="2F2CFD1F">
            <wp:extent cx="5731510" cy="4081420"/>
            <wp:effectExtent l="0" t="0" r="0" b="0"/>
            <wp:docPr id="8" name="Picture 8" descr="https://reg.pravno-informacioni-sistem.rs/api/Attachment/slike/439615/Posada-brodova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g.pravno-informacioni-sistem.rs/api/Attachment/slike/439615/Posada-brodova_Page_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081420"/>
                    </a:xfrm>
                    <a:prstGeom prst="rect">
                      <a:avLst/>
                    </a:prstGeom>
                    <a:noFill/>
                    <a:ln>
                      <a:noFill/>
                    </a:ln>
                  </pic:spPr>
                </pic:pic>
              </a:graphicData>
            </a:graphic>
          </wp:inline>
        </w:drawing>
      </w:r>
      <w:r w:rsidRPr="00E920A7">
        <w:rPr>
          <w:rFonts w:ascii="Arial" w:hAnsi="Arial" w:cs="Arial"/>
          <w:sz w:val="20"/>
          <w:szCs w:val="20"/>
        </w:rPr>
        <w:t xml:space="preserve"> </w:t>
      </w:r>
      <w:r w:rsidRPr="00E920A7">
        <w:rPr>
          <w:rFonts w:ascii="Arial" w:hAnsi="Arial" w:cs="Arial"/>
          <w:noProof/>
          <w:sz w:val="20"/>
          <w:szCs w:val="20"/>
          <w:lang w:val="sr-Latn-RS" w:eastAsia="sr-Latn-RS"/>
        </w:rPr>
        <w:lastRenderedPageBreak/>
        <w:drawing>
          <wp:inline distT="0" distB="0" distL="0" distR="0" wp14:anchorId="6BF76254" wp14:editId="0C842914">
            <wp:extent cx="5731510" cy="8048719"/>
            <wp:effectExtent l="0" t="0" r="0" b="0"/>
            <wp:docPr id="9" name="Picture 9" descr="https://reg.pravno-informacioni-sistem.rs/api/Attachment/slike/439615/Posada-brodova_Pag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g.pravno-informacioni-sistem.rs/api/Attachment/slike/439615/Posada-brodova_Page_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048719"/>
                    </a:xfrm>
                    <a:prstGeom prst="rect">
                      <a:avLst/>
                    </a:prstGeom>
                    <a:noFill/>
                    <a:ln>
                      <a:noFill/>
                    </a:ln>
                  </pic:spPr>
                </pic:pic>
              </a:graphicData>
            </a:graphic>
          </wp:inline>
        </w:drawing>
      </w:r>
      <w:r w:rsidRPr="00E920A7">
        <w:rPr>
          <w:rFonts w:ascii="Arial" w:hAnsi="Arial" w:cs="Arial"/>
          <w:sz w:val="20"/>
          <w:szCs w:val="20"/>
        </w:rPr>
        <w:t xml:space="preserve"> </w:t>
      </w:r>
      <w:r w:rsidR="00A533FB" w:rsidRPr="0062419F">
        <w:rPr>
          <w:noProof/>
          <w:lang w:val="sr-Latn-RS" w:eastAsia="sr-Latn-RS"/>
        </w:rPr>
        <w:lastRenderedPageBreak/>
        <w:drawing>
          <wp:inline distT="0" distB="0" distL="0" distR="0">
            <wp:extent cx="5000625" cy="477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6103" b="16103"/>
                    <a:stretch>
                      <a:fillRect/>
                    </a:stretch>
                  </pic:blipFill>
                  <pic:spPr bwMode="auto">
                    <a:xfrm>
                      <a:off x="0" y="0"/>
                      <a:ext cx="5000625" cy="4772025"/>
                    </a:xfrm>
                    <a:prstGeom prst="rect">
                      <a:avLst/>
                    </a:prstGeom>
                    <a:noFill/>
                    <a:ln>
                      <a:noFill/>
                    </a:ln>
                  </pic:spPr>
                </pic:pic>
              </a:graphicData>
            </a:graphic>
          </wp:inline>
        </w:drawing>
      </w:r>
      <w:r w:rsidRPr="00E920A7">
        <w:rPr>
          <w:rFonts w:ascii="Arial" w:hAnsi="Arial" w:cs="Arial"/>
          <w:sz w:val="20"/>
          <w:szCs w:val="20"/>
        </w:rPr>
        <w:t xml:space="preserve"> </w:t>
      </w:r>
    </w:p>
    <w:p w:rsidR="00A533FB" w:rsidRDefault="00A533FB" w:rsidP="00CE6BFB">
      <w:pPr>
        <w:pStyle w:val="auto-style1"/>
        <w:jc w:val="center"/>
        <w:rPr>
          <w:rFonts w:ascii="Arial" w:hAnsi="Arial" w:cs="Arial"/>
          <w:sz w:val="20"/>
          <w:szCs w:val="20"/>
        </w:rPr>
      </w:pPr>
    </w:p>
    <w:p w:rsidR="00A533FB" w:rsidRDefault="00A533FB" w:rsidP="00CE6BFB">
      <w:pPr>
        <w:pStyle w:val="auto-style1"/>
        <w:jc w:val="center"/>
        <w:rPr>
          <w:rFonts w:ascii="Arial" w:hAnsi="Arial" w:cs="Arial"/>
          <w:sz w:val="20"/>
          <w:szCs w:val="20"/>
        </w:rPr>
      </w:pPr>
    </w:p>
    <w:p w:rsidR="00A533FB" w:rsidRDefault="0010696F" w:rsidP="00CE6BFB">
      <w:pPr>
        <w:pStyle w:val="auto-style1"/>
        <w:jc w:val="center"/>
        <w:rPr>
          <w:rFonts w:ascii="Arial" w:hAnsi="Arial" w:cs="Arial"/>
          <w:sz w:val="20"/>
          <w:szCs w:val="20"/>
        </w:rPr>
      </w:pPr>
      <w:r w:rsidRPr="00E920A7">
        <w:rPr>
          <w:rFonts w:ascii="Arial" w:hAnsi="Arial" w:cs="Arial"/>
          <w:noProof/>
          <w:sz w:val="20"/>
          <w:szCs w:val="20"/>
          <w:lang w:val="sr-Latn-RS" w:eastAsia="sr-Latn-RS"/>
        </w:rPr>
        <w:lastRenderedPageBreak/>
        <w:drawing>
          <wp:inline distT="0" distB="0" distL="0" distR="0" wp14:anchorId="40586467" wp14:editId="1A109D7C">
            <wp:extent cx="5731510" cy="8048719"/>
            <wp:effectExtent l="0" t="0" r="0" b="0"/>
            <wp:docPr id="11" name="Picture 11" descr="https://reg.pravno-informacioni-sistem.rs/api/Attachment/slike/439615/Posada-brodova_Pag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g.pravno-informacioni-sistem.rs/api/Attachment/slike/439615/Posada-brodova_Page_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048719"/>
                    </a:xfrm>
                    <a:prstGeom prst="rect">
                      <a:avLst/>
                    </a:prstGeom>
                    <a:noFill/>
                    <a:ln>
                      <a:noFill/>
                    </a:ln>
                  </pic:spPr>
                </pic:pic>
              </a:graphicData>
            </a:graphic>
          </wp:inline>
        </w:drawing>
      </w:r>
      <w:r w:rsidRPr="00E920A7">
        <w:rPr>
          <w:rFonts w:ascii="Arial" w:hAnsi="Arial" w:cs="Arial"/>
          <w:sz w:val="20"/>
          <w:szCs w:val="20"/>
        </w:rPr>
        <w:t xml:space="preserve"> </w:t>
      </w:r>
      <w:r w:rsidR="00A533FB" w:rsidRPr="0062419F">
        <w:rPr>
          <w:noProof/>
          <w:lang w:val="sr-Latn-RS" w:eastAsia="sr-Latn-RS"/>
        </w:rPr>
        <w:lastRenderedPageBreak/>
        <w:drawing>
          <wp:inline distT="0" distB="0" distL="0" distR="0">
            <wp:extent cx="6324202" cy="5076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t="19493" b="16006"/>
                    <a:stretch>
                      <a:fillRect/>
                    </a:stretch>
                  </pic:blipFill>
                  <pic:spPr bwMode="auto">
                    <a:xfrm>
                      <a:off x="0" y="0"/>
                      <a:ext cx="6340686" cy="5090057"/>
                    </a:xfrm>
                    <a:prstGeom prst="rect">
                      <a:avLst/>
                    </a:prstGeom>
                    <a:noFill/>
                    <a:ln>
                      <a:noFill/>
                    </a:ln>
                  </pic:spPr>
                </pic:pic>
              </a:graphicData>
            </a:graphic>
          </wp:inline>
        </w:drawing>
      </w:r>
    </w:p>
    <w:p w:rsidR="00A533FB" w:rsidRDefault="00A533FB" w:rsidP="00CE6BFB">
      <w:pPr>
        <w:pStyle w:val="auto-style1"/>
        <w:jc w:val="center"/>
        <w:rPr>
          <w:rFonts w:ascii="Arial" w:hAnsi="Arial" w:cs="Arial"/>
          <w:sz w:val="20"/>
          <w:szCs w:val="20"/>
        </w:rPr>
      </w:pPr>
    </w:p>
    <w:p w:rsidR="00A533FB" w:rsidRDefault="00A533FB" w:rsidP="00CE6BFB">
      <w:pPr>
        <w:pStyle w:val="auto-style1"/>
        <w:jc w:val="center"/>
        <w:rPr>
          <w:rFonts w:ascii="Arial" w:hAnsi="Arial" w:cs="Arial"/>
          <w:sz w:val="20"/>
          <w:szCs w:val="20"/>
        </w:rPr>
      </w:pPr>
    </w:p>
    <w:p w:rsidR="0010696F" w:rsidRPr="00E920A7" w:rsidRDefault="0010696F" w:rsidP="00CE6BFB">
      <w:pPr>
        <w:pStyle w:val="auto-style1"/>
        <w:jc w:val="center"/>
        <w:rPr>
          <w:rFonts w:ascii="Arial" w:hAnsi="Arial" w:cs="Arial"/>
          <w:color w:val="000000"/>
          <w:sz w:val="20"/>
          <w:szCs w:val="20"/>
        </w:rPr>
      </w:pPr>
      <w:r w:rsidRPr="00E920A7">
        <w:rPr>
          <w:rFonts w:ascii="Arial" w:hAnsi="Arial" w:cs="Arial"/>
          <w:color w:val="000000"/>
          <w:sz w:val="20"/>
          <w:szCs w:val="20"/>
        </w:rPr>
        <w:t xml:space="preserve"> </w:t>
      </w:r>
      <w:r w:rsidRPr="00E920A7">
        <w:rPr>
          <w:rFonts w:ascii="Arial" w:hAnsi="Arial" w:cs="Arial"/>
          <w:noProof/>
          <w:color w:val="000000"/>
          <w:sz w:val="20"/>
          <w:szCs w:val="20"/>
          <w:lang w:val="sr-Latn-RS" w:eastAsia="sr-Latn-RS"/>
        </w:rPr>
        <w:lastRenderedPageBreak/>
        <w:drawing>
          <wp:inline distT="0" distB="0" distL="0" distR="0" wp14:anchorId="12A6CE80" wp14:editId="244CC5C4">
            <wp:extent cx="5054400" cy="3600000"/>
            <wp:effectExtent l="0" t="0" r="0" b="0"/>
            <wp:docPr id="15" name="Picture 15" descr="https://reg.pravno-informacioni-sistem.rs/api/Attachment/slike/439615/Posada-brodova_Pag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eg.pravno-informacioni-sistem.rs/api/Attachment/slike/439615/Posada-brodova_Page_7.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54400" cy="3600000"/>
                    </a:xfrm>
                    <a:prstGeom prst="rect">
                      <a:avLst/>
                    </a:prstGeom>
                    <a:noFill/>
                    <a:ln>
                      <a:noFill/>
                    </a:ln>
                  </pic:spPr>
                </pic:pic>
              </a:graphicData>
            </a:graphic>
          </wp:inline>
        </w:drawing>
      </w:r>
    </w:p>
    <w:p w:rsidR="0010696F" w:rsidRPr="00E920A7" w:rsidRDefault="0010696F" w:rsidP="00E920A7">
      <w:pPr>
        <w:pStyle w:val="auto-style1"/>
        <w:jc w:val="center"/>
        <w:rPr>
          <w:rFonts w:ascii="Arial" w:hAnsi="Arial" w:cs="Arial"/>
          <w:color w:val="000000"/>
          <w:sz w:val="20"/>
          <w:szCs w:val="20"/>
        </w:rPr>
      </w:pPr>
      <w:r w:rsidRPr="00E920A7">
        <w:rPr>
          <w:rFonts w:ascii="Arial" w:hAnsi="Arial" w:cs="Arial"/>
          <w:noProof/>
          <w:color w:val="000000"/>
          <w:sz w:val="20"/>
          <w:szCs w:val="20"/>
          <w:lang w:val="sr-Latn-RS" w:eastAsia="sr-Latn-RS"/>
        </w:rPr>
        <w:drawing>
          <wp:inline distT="0" distB="0" distL="0" distR="0" wp14:anchorId="304BABB3" wp14:editId="6206AE0B">
            <wp:extent cx="5054400" cy="3600000"/>
            <wp:effectExtent l="0" t="0" r="0" b="0"/>
            <wp:docPr id="14" name="Picture 14" descr="https://reg.pravno-informacioni-sistem.rs/api/Attachment/slike/439615/Posada-brodova_Pag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g.pravno-informacioni-sistem.rs/api/Attachment/slike/439615/Posada-brodova_Page_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54400" cy="3600000"/>
                    </a:xfrm>
                    <a:prstGeom prst="rect">
                      <a:avLst/>
                    </a:prstGeom>
                    <a:noFill/>
                    <a:ln>
                      <a:noFill/>
                    </a:ln>
                  </pic:spPr>
                </pic:pic>
              </a:graphicData>
            </a:graphic>
          </wp:inline>
        </w:drawing>
      </w:r>
    </w:p>
    <w:p w:rsidR="0010696F" w:rsidRPr="00E920A7" w:rsidRDefault="0010696F" w:rsidP="00E03C3C">
      <w:pPr>
        <w:pStyle w:val="auto-style1"/>
        <w:jc w:val="center"/>
        <w:rPr>
          <w:rFonts w:ascii="Arial" w:hAnsi="Arial" w:cs="Arial"/>
          <w:color w:val="000000"/>
          <w:sz w:val="20"/>
          <w:szCs w:val="20"/>
        </w:rPr>
      </w:pPr>
      <w:r w:rsidRPr="00E920A7">
        <w:rPr>
          <w:rFonts w:ascii="Arial" w:hAnsi="Arial" w:cs="Arial"/>
          <w:noProof/>
          <w:color w:val="000000"/>
          <w:sz w:val="20"/>
          <w:szCs w:val="20"/>
          <w:lang w:val="sr-Latn-RS" w:eastAsia="sr-Latn-RS"/>
        </w:rPr>
        <w:lastRenderedPageBreak/>
        <w:drawing>
          <wp:inline distT="0" distB="0" distL="0" distR="0" wp14:anchorId="354FC8CB" wp14:editId="50D6E3B2">
            <wp:extent cx="5054400" cy="3600000"/>
            <wp:effectExtent l="0" t="0" r="0" b="0"/>
            <wp:docPr id="13" name="Picture 13" descr="https://reg.pravno-informacioni-sistem.rs/api/Attachment/slike/439615/Posada-brodova_Page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eg.pravno-informacioni-sistem.rs/api/Attachment/slike/439615/Posada-brodova_Page_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54400" cy="3600000"/>
                    </a:xfrm>
                    <a:prstGeom prst="rect">
                      <a:avLst/>
                    </a:prstGeom>
                    <a:noFill/>
                    <a:ln>
                      <a:noFill/>
                    </a:ln>
                  </pic:spPr>
                </pic:pic>
              </a:graphicData>
            </a:graphic>
          </wp:inline>
        </w:drawing>
      </w:r>
    </w:p>
    <w:p w:rsidR="00A533FB" w:rsidRDefault="00A533FB" w:rsidP="00127351">
      <w:pPr>
        <w:spacing w:line="210" w:lineRule="atLeast"/>
        <w:jc w:val="center"/>
        <w:rPr>
          <w:rFonts w:ascii="Verdana" w:hAnsi="Verdana"/>
          <w:color w:val="333333"/>
          <w:sz w:val="18"/>
          <w:szCs w:val="18"/>
        </w:rPr>
      </w:pPr>
    </w:p>
    <w:p w:rsidR="00A533FB" w:rsidRDefault="00A533FB" w:rsidP="00127351">
      <w:pPr>
        <w:spacing w:line="210" w:lineRule="atLeast"/>
        <w:jc w:val="center"/>
        <w:rPr>
          <w:rFonts w:ascii="Verdana" w:hAnsi="Verdana"/>
          <w:color w:val="333333"/>
          <w:sz w:val="18"/>
          <w:szCs w:val="18"/>
        </w:rPr>
      </w:pPr>
      <w:bookmarkStart w:id="0" w:name="_GoBack"/>
      <w:r w:rsidRPr="0062419F">
        <w:rPr>
          <w:noProof/>
          <w:lang w:val="sr-Latn-RS" w:eastAsia="sr-Latn-RS"/>
        </w:rPr>
        <w:drawing>
          <wp:inline distT="0" distB="0" distL="0" distR="0">
            <wp:extent cx="5867244" cy="4772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t="14171" b="17068"/>
                    <a:stretch>
                      <a:fillRect/>
                    </a:stretch>
                  </pic:blipFill>
                  <pic:spPr bwMode="auto">
                    <a:xfrm>
                      <a:off x="0" y="0"/>
                      <a:ext cx="5879091" cy="4781661"/>
                    </a:xfrm>
                    <a:prstGeom prst="rect">
                      <a:avLst/>
                    </a:prstGeom>
                    <a:noFill/>
                    <a:ln>
                      <a:noFill/>
                    </a:ln>
                  </pic:spPr>
                </pic:pic>
              </a:graphicData>
            </a:graphic>
          </wp:inline>
        </w:drawing>
      </w:r>
      <w:bookmarkEnd w:id="0"/>
    </w:p>
    <w:sectPr w:rsidR="00A533FB" w:rsidSect="00A533FB">
      <w:type w:val="continuous"/>
      <w:pgSz w:w="11906" w:h="16838"/>
      <w:pgMar w:top="993"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A9A" w:rsidRDefault="00803A9A" w:rsidP="007A7105">
      <w:r>
        <w:separator/>
      </w:r>
    </w:p>
  </w:endnote>
  <w:endnote w:type="continuationSeparator" w:id="0">
    <w:p w:rsidR="00803A9A" w:rsidRDefault="00803A9A" w:rsidP="007A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A9A" w:rsidRDefault="00803A9A" w:rsidP="007A7105">
      <w:r>
        <w:separator/>
      </w:r>
    </w:p>
  </w:footnote>
  <w:footnote w:type="continuationSeparator" w:id="0">
    <w:p w:rsidR="00803A9A" w:rsidRDefault="00803A9A" w:rsidP="007A7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68"/>
    <w:rsid w:val="0008480B"/>
    <w:rsid w:val="000C7844"/>
    <w:rsid w:val="0010696F"/>
    <w:rsid w:val="00116690"/>
    <w:rsid w:val="00127351"/>
    <w:rsid w:val="001E117E"/>
    <w:rsid w:val="00275180"/>
    <w:rsid w:val="002D0667"/>
    <w:rsid w:val="00385455"/>
    <w:rsid w:val="003D78BE"/>
    <w:rsid w:val="00400CBB"/>
    <w:rsid w:val="004071EE"/>
    <w:rsid w:val="0042320C"/>
    <w:rsid w:val="00443C34"/>
    <w:rsid w:val="005435BD"/>
    <w:rsid w:val="005B0E9A"/>
    <w:rsid w:val="005B7AF7"/>
    <w:rsid w:val="005F5F68"/>
    <w:rsid w:val="006701D7"/>
    <w:rsid w:val="006955C3"/>
    <w:rsid w:val="006F2CB6"/>
    <w:rsid w:val="00745847"/>
    <w:rsid w:val="007A7105"/>
    <w:rsid w:val="00803A9A"/>
    <w:rsid w:val="008204F8"/>
    <w:rsid w:val="008579EB"/>
    <w:rsid w:val="00881DCE"/>
    <w:rsid w:val="008D2CA8"/>
    <w:rsid w:val="009448F4"/>
    <w:rsid w:val="009A7CCA"/>
    <w:rsid w:val="009F14E7"/>
    <w:rsid w:val="00A524A3"/>
    <w:rsid w:val="00A533FB"/>
    <w:rsid w:val="00B01CAA"/>
    <w:rsid w:val="00B21B82"/>
    <w:rsid w:val="00C37190"/>
    <w:rsid w:val="00CE6BFB"/>
    <w:rsid w:val="00D27A8E"/>
    <w:rsid w:val="00E03C3C"/>
    <w:rsid w:val="00E73751"/>
    <w:rsid w:val="00E920A7"/>
    <w:rsid w:val="00ED795B"/>
    <w:rsid w:val="00F70998"/>
    <w:rsid w:val="00F85E7B"/>
    <w:rsid w:val="00FA2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3DC76AC"/>
  <w15:docId w15:val="{0FE2CEB8-2B2D-450E-84FF-F6EBBE20A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
    <w:name w:val="Body Text"/>
    <w:basedOn w:val="Normal"/>
    <w:link w:val="BodyTextChar"/>
    <w:uiPriority w:val="1"/>
    <w:qFormat/>
    <w:rsid w:val="007A7105"/>
    <w:rPr>
      <w:sz w:val="18"/>
      <w:szCs w:val="18"/>
    </w:rPr>
  </w:style>
  <w:style w:type="character" w:customStyle="1" w:styleId="BodyTextChar">
    <w:name w:val="Body Text Char"/>
    <w:basedOn w:val="DefaultParagraphFont"/>
    <w:link w:val="BodyText"/>
    <w:uiPriority w:val="1"/>
    <w:rsid w:val="007A7105"/>
    <w:rPr>
      <w:rFonts w:ascii="Times New Roman" w:eastAsia="Times New Roman" w:hAnsi="Times New Roman" w:cs="Times New Roman"/>
      <w:sz w:val="18"/>
      <w:szCs w:val="18"/>
    </w:rPr>
  </w:style>
  <w:style w:type="paragraph" w:customStyle="1" w:styleId="NASLOVZLATO">
    <w:name w:val="NASLOV ZLATO"/>
    <w:basedOn w:val="Title"/>
    <w:qFormat/>
    <w:rsid w:val="007A7105"/>
    <w:pPr>
      <w:widowControl/>
      <w:autoSpaceDE/>
      <w:autoSpaceDN/>
      <w:spacing w:before="120" w:after="60"/>
      <w:jc w:val="center"/>
      <w:outlineLvl w:val="0"/>
    </w:pPr>
    <w:rPr>
      <w:rFonts w:ascii="Arial" w:eastAsia="Times New Roman" w:hAnsi="Arial" w:cs="Arial"/>
      <w:b/>
      <w:bCs/>
      <w:noProof/>
      <w:color w:val="FFE599"/>
      <w:spacing w:val="0"/>
      <w:sz w:val="24"/>
      <w:szCs w:val="24"/>
      <w:lang w:val="sr-Latn-RS" w:eastAsia="sr-Latn-RS"/>
    </w:rPr>
  </w:style>
  <w:style w:type="paragraph" w:customStyle="1" w:styleId="NASLOVBELO">
    <w:name w:val="NASLOV BELO"/>
    <w:basedOn w:val="Title"/>
    <w:rsid w:val="007A7105"/>
    <w:pPr>
      <w:widowControl/>
      <w:autoSpaceDE/>
      <w:autoSpaceDN/>
      <w:spacing w:before="120" w:after="60"/>
      <w:jc w:val="center"/>
      <w:outlineLvl w:val="0"/>
    </w:pPr>
    <w:rPr>
      <w:rFonts w:ascii="Arial" w:eastAsia="Times New Roman" w:hAnsi="Arial" w:cs="Arial"/>
      <w:b/>
      <w:bCs/>
      <w:noProof/>
      <w:color w:val="FFFFFF"/>
      <w:spacing w:val="0"/>
      <w:sz w:val="24"/>
      <w:szCs w:val="24"/>
      <w:lang w:val="sr-Latn-RS" w:eastAsia="sr-Latn-RS"/>
    </w:rPr>
  </w:style>
  <w:style w:type="paragraph" w:customStyle="1" w:styleId="podnaslovpropisa">
    <w:name w:val="podnaslovpropisa"/>
    <w:basedOn w:val="Normal"/>
    <w:rsid w:val="007A7105"/>
    <w:pPr>
      <w:widowControl/>
      <w:shd w:val="clear" w:color="auto" w:fill="000000"/>
      <w:autoSpaceDE/>
      <w:autoSpaceDN/>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styleId="Title">
    <w:name w:val="Title"/>
    <w:basedOn w:val="Normal"/>
    <w:next w:val="Normal"/>
    <w:link w:val="TitleChar"/>
    <w:uiPriority w:val="10"/>
    <w:qFormat/>
    <w:rsid w:val="007A71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10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A7105"/>
    <w:pPr>
      <w:tabs>
        <w:tab w:val="center" w:pos="4680"/>
        <w:tab w:val="right" w:pos="9360"/>
      </w:tabs>
    </w:pPr>
  </w:style>
  <w:style w:type="character" w:customStyle="1" w:styleId="HeaderChar">
    <w:name w:val="Header Char"/>
    <w:basedOn w:val="DefaultParagraphFont"/>
    <w:link w:val="Header"/>
    <w:uiPriority w:val="99"/>
    <w:rsid w:val="007A7105"/>
    <w:rPr>
      <w:rFonts w:ascii="Times New Roman" w:eastAsia="Times New Roman" w:hAnsi="Times New Roman" w:cs="Times New Roman"/>
    </w:rPr>
  </w:style>
  <w:style w:type="paragraph" w:styleId="Footer">
    <w:name w:val="footer"/>
    <w:basedOn w:val="Normal"/>
    <w:link w:val="FooterChar"/>
    <w:uiPriority w:val="99"/>
    <w:unhideWhenUsed/>
    <w:rsid w:val="007A7105"/>
    <w:pPr>
      <w:tabs>
        <w:tab w:val="center" w:pos="4680"/>
        <w:tab w:val="right" w:pos="9360"/>
      </w:tabs>
    </w:pPr>
  </w:style>
  <w:style w:type="character" w:customStyle="1" w:styleId="FooterChar">
    <w:name w:val="Footer Char"/>
    <w:basedOn w:val="DefaultParagraphFont"/>
    <w:link w:val="Footer"/>
    <w:uiPriority w:val="99"/>
    <w:rsid w:val="007A710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D2CA8"/>
    <w:rPr>
      <w:rFonts w:ascii="Tahoma" w:hAnsi="Tahoma" w:cs="Tahoma"/>
      <w:sz w:val="16"/>
      <w:szCs w:val="16"/>
    </w:rPr>
  </w:style>
  <w:style w:type="character" w:customStyle="1" w:styleId="BalloonTextChar">
    <w:name w:val="Balloon Text Char"/>
    <w:basedOn w:val="DefaultParagraphFont"/>
    <w:link w:val="BalloonText"/>
    <w:uiPriority w:val="99"/>
    <w:semiHidden/>
    <w:rsid w:val="008D2CA8"/>
    <w:rPr>
      <w:rFonts w:ascii="Tahoma" w:eastAsia="Times New Roman" w:hAnsi="Tahoma" w:cs="Tahoma"/>
      <w:sz w:val="16"/>
      <w:szCs w:val="16"/>
    </w:rPr>
  </w:style>
  <w:style w:type="paragraph" w:customStyle="1" w:styleId="basic-paragraph">
    <w:name w:val="basic-paragraph"/>
    <w:basedOn w:val="Normal"/>
    <w:rsid w:val="00400CBB"/>
    <w:pPr>
      <w:widowControl/>
      <w:autoSpaceDE/>
      <w:autoSpaceDN/>
      <w:spacing w:before="100" w:beforeAutospacing="1" w:after="100" w:afterAutospacing="1"/>
    </w:pPr>
    <w:rPr>
      <w:sz w:val="24"/>
      <w:szCs w:val="24"/>
    </w:rPr>
  </w:style>
  <w:style w:type="paragraph" w:customStyle="1" w:styleId="clan">
    <w:name w:val="clan"/>
    <w:basedOn w:val="Normal"/>
    <w:rsid w:val="00745847"/>
    <w:pPr>
      <w:widowControl/>
      <w:autoSpaceDE/>
      <w:autoSpaceDN/>
      <w:spacing w:before="100" w:beforeAutospacing="1" w:after="100" w:afterAutospacing="1"/>
    </w:pPr>
    <w:rPr>
      <w:sz w:val="24"/>
      <w:szCs w:val="24"/>
    </w:rPr>
  </w:style>
  <w:style w:type="character" w:customStyle="1" w:styleId="italik">
    <w:name w:val="italik"/>
    <w:basedOn w:val="DefaultParagraphFont"/>
    <w:rsid w:val="00745847"/>
  </w:style>
  <w:style w:type="paragraph" w:customStyle="1" w:styleId="bold">
    <w:name w:val="bold"/>
    <w:basedOn w:val="Normal"/>
    <w:rsid w:val="00745847"/>
    <w:pPr>
      <w:widowControl/>
      <w:autoSpaceDE/>
      <w:autoSpaceDN/>
      <w:spacing w:before="100" w:beforeAutospacing="1" w:after="100" w:afterAutospacing="1"/>
    </w:pPr>
    <w:rPr>
      <w:sz w:val="24"/>
      <w:szCs w:val="24"/>
    </w:rPr>
  </w:style>
  <w:style w:type="paragraph" w:customStyle="1" w:styleId="tabela">
    <w:name w:val="tabela"/>
    <w:basedOn w:val="Normal"/>
    <w:rsid w:val="00745847"/>
    <w:pPr>
      <w:widowControl/>
      <w:autoSpaceDE/>
      <w:autoSpaceDN/>
      <w:spacing w:before="100" w:beforeAutospacing="1" w:after="100" w:afterAutospacing="1"/>
    </w:pPr>
    <w:rPr>
      <w:sz w:val="24"/>
      <w:szCs w:val="24"/>
    </w:rPr>
  </w:style>
  <w:style w:type="character" w:customStyle="1" w:styleId="bold1">
    <w:name w:val="bold1"/>
    <w:basedOn w:val="DefaultParagraphFont"/>
    <w:rsid w:val="00745847"/>
  </w:style>
  <w:style w:type="character" w:customStyle="1" w:styleId="subscript">
    <w:name w:val="subscript"/>
    <w:basedOn w:val="DefaultParagraphFont"/>
    <w:rsid w:val="00745847"/>
  </w:style>
  <w:style w:type="paragraph" w:customStyle="1" w:styleId="Normal1">
    <w:name w:val="Normal1"/>
    <w:basedOn w:val="Normal"/>
    <w:rsid w:val="00127351"/>
    <w:pPr>
      <w:widowControl/>
      <w:autoSpaceDE/>
      <w:autoSpaceDN/>
      <w:spacing w:before="100" w:beforeAutospacing="1" w:after="100" w:afterAutospacing="1"/>
    </w:pPr>
    <w:rPr>
      <w:rFonts w:ascii="Arial" w:hAnsi="Arial" w:cs="Arial"/>
      <w:lang w:val="sr-Latn-RS" w:eastAsia="sr-Latn-CS"/>
    </w:rPr>
  </w:style>
  <w:style w:type="paragraph" w:customStyle="1" w:styleId="potpis">
    <w:name w:val="potpis"/>
    <w:basedOn w:val="Normal"/>
    <w:rsid w:val="0010696F"/>
    <w:pPr>
      <w:widowControl/>
      <w:autoSpaceDE/>
      <w:autoSpaceDN/>
      <w:spacing w:before="100" w:beforeAutospacing="1" w:after="100" w:afterAutospacing="1"/>
    </w:pPr>
    <w:rPr>
      <w:sz w:val="24"/>
      <w:szCs w:val="24"/>
    </w:rPr>
  </w:style>
  <w:style w:type="character" w:customStyle="1" w:styleId="superscript">
    <w:name w:val="superscript"/>
    <w:basedOn w:val="DefaultParagraphFont"/>
    <w:rsid w:val="0010696F"/>
  </w:style>
  <w:style w:type="paragraph" w:customStyle="1" w:styleId="f">
    <w:name w:val="f"/>
    <w:basedOn w:val="Normal"/>
    <w:rsid w:val="0010696F"/>
    <w:pPr>
      <w:widowControl/>
      <w:autoSpaceDE/>
      <w:autoSpaceDN/>
      <w:spacing w:before="100" w:beforeAutospacing="1" w:after="100" w:afterAutospacing="1"/>
    </w:pPr>
    <w:rPr>
      <w:sz w:val="24"/>
      <w:szCs w:val="24"/>
    </w:rPr>
  </w:style>
  <w:style w:type="paragraph" w:customStyle="1" w:styleId="auto-style1">
    <w:name w:val="auto-style1"/>
    <w:basedOn w:val="Normal"/>
    <w:rsid w:val="0010696F"/>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5372">
      <w:bodyDiv w:val="1"/>
      <w:marLeft w:val="0"/>
      <w:marRight w:val="0"/>
      <w:marTop w:val="0"/>
      <w:marBottom w:val="0"/>
      <w:divBdr>
        <w:top w:val="none" w:sz="0" w:space="0" w:color="auto"/>
        <w:left w:val="none" w:sz="0" w:space="0" w:color="auto"/>
        <w:bottom w:val="none" w:sz="0" w:space="0" w:color="auto"/>
        <w:right w:val="none" w:sz="0" w:space="0" w:color="auto"/>
      </w:divBdr>
    </w:div>
    <w:div w:id="320038402">
      <w:bodyDiv w:val="1"/>
      <w:marLeft w:val="0"/>
      <w:marRight w:val="0"/>
      <w:marTop w:val="0"/>
      <w:marBottom w:val="0"/>
      <w:divBdr>
        <w:top w:val="none" w:sz="0" w:space="0" w:color="auto"/>
        <w:left w:val="none" w:sz="0" w:space="0" w:color="auto"/>
        <w:bottom w:val="none" w:sz="0" w:space="0" w:color="auto"/>
        <w:right w:val="none" w:sz="0" w:space="0" w:color="auto"/>
      </w:divBdr>
    </w:div>
    <w:div w:id="537862338">
      <w:bodyDiv w:val="1"/>
      <w:marLeft w:val="0"/>
      <w:marRight w:val="0"/>
      <w:marTop w:val="0"/>
      <w:marBottom w:val="0"/>
      <w:divBdr>
        <w:top w:val="none" w:sz="0" w:space="0" w:color="auto"/>
        <w:left w:val="none" w:sz="0" w:space="0" w:color="auto"/>
        <w:bottom w:val="none" w:sz="0" w:space="0" w:color="auto"/>
        <w:right w:val="none" w:sz="0" w:space="0" w:color="auto"/>
      </w:divBdr>
    </w:div>
    <w:div w:id="784350994">
      <w:bodyDiv w:val="1"/>
      <w:marLeft w:val="0"/>
      <w:marRight w:val="0"/>
      <w:marTop w:val="0"/>
      <w:marBottom w:val="0"/>
      <w:divBdr>
        <w:top w:val="none" w:sz="0" w:space="0" w:color="auto"/>
        <w:left w:val="none" w:sz="0" w:space="0" w:color="auto"/>
        <w:bottom w:val="none" w:sz="0" w:space="0" w:color="auto"/>
        <w:right w:val="none" w:sz="0" w:space="0" w:color="auto"/>
      </w:divBdr>
      <w:divsChild>
        <w:div w:id="1515338098">
          <w:marLeft w:val="0"/>
          <w:marRight w:val="0"/>
          <w:marTop w:val="0"/>
          <w:marBottom w:val="0"/>
          <w:divBdr>
            <w:top w:val="none" w:sz="0" w:space="0" w:color="auto"/>
            <w:left w:val="none" w:sz="0" w:space="0" w:color="auto"/>
            <w:bottom w:val="none" w:sz="0" w:space="0" w:color="auto"/>
            <w:right w:val="none" w:sz="0" w:space="0" w:color="auto"/>
          </w:divBdr>
          <w:divsChild>
            <w:div w:id="1514759234">
              <w:marLeft w:val="0"/>
              <w:marRight w:val="0"/>
              <w:marTop w:val="0"/>
              <w:marBottom w:val="0"/>
              <w:divBdr>
                <w:top w:val="none" w:sz="0" w:space="0" w:color="auto"/>
                <w:left w:val="none" w:sz="0" w:space="0" w:color="auto"/>
                <w:bottom w:val="none" w:sz="0" w:space="0" w:color="auto"/>
                <w:right w:val="none" w:sz="0" w:space="0" w:color="auto"/>
              </w:divBdr>
            </w:div>
          </w:divsChild>
        </w:div>
        <w:div w:id="86926024">
          <w:marLeft w:val="0"/>
          <w:marRight w:val="0"/>
          <w:marTop w:val="0"/>
          <w:marBottom w:val="0"/>
          <w:divBdr>
            <w:top w:val="none" w:sz="0" w:space="0" w:color="auto"/>
            <w:left w:val="none" w:sz="0" w:space="0" w:color="auto"/>
            <w:bottom w:val="none" w:sz="0" w:space="0" w:color="auto"/>
            <w:right w:val="none" w:sz="0" w:space="0" w:color="auto"/>
          </w:divBdr>
          <w:divsChild>
            <w:div w:id="1459451058">
              <w:marLeft w:val="0"/>
              <w:marRight w:val="0"/>
              <w:marTop w:val="0"/>
              <w:marBottom w:val="0"/>
              <w:divBdr>
                <w:top w:val="none" w:sz="0" w:space="0" w:color="auto"/>
                <w:left w:val="none" w:sz="0" w:space="0" w:color="auto"/>
                <w:bottom w:val="none" w:sz="0" w:space="0" w:color="auto"/>
                <w:right w:val="none" w:sz="0" w:space="0" w:color="auto"/>
              </w:divBdr>
            </w:div>
          </w:divsChild>
        </w:div>
        <w:div w:id="1172185171">
          <w:marLeft w:val="0"/>
          <w:marRight w:val="0"/>
          <w:marTop w:val="0"/>
          <w:marBottom w:val="0"/>
          <w:divBdr>
            <w:top w:val="none" w:sz="0" w:space="0" w:color="auto"/>
            <w:left w:val="none" w:sz="0" w:space="0" w:color="auto"/>
            <w:bottom w:val="none" w:sz="0" w:space="0" w:color="auto"/>
            <w:right w:val="none" w:sz="0" w:space="0" w:color="auto"/>
          </w:divBdr>
          <w:divsChild>
            <w:div w:id="1113667546">
              <w:marLeft w:val="0"/>
              <w:marRight w:val="0"/>
              <w:marTop w:val="0"/>
              <w:marBottom w:val="0"/>
              <w:divBdr>
                <w:top w:val="none" w:sz="0" w:space="0" w:color="auto"/>
                <w:left w:val="none" w:sz="0" w:space="0" w:color="auto"/>
                <w:bottom w:val="none" w:sz="0" w:space="0" w:color="auto"/>
                <w:right w:val="none" w:sz="0" w:space="0" w:color="auto"/>
              </w:divBdr>
            </w:div>
          </w:divsChild>
        </w:div>
        <w:div w:id="989362090">
          <w:marLeft w:val="0"/>
          <w:marRight w:val="0"/>
          <w:marTop w:val="0"/>
          <w:marBottom w:val="0"/>
          <w:divBdr>
            <w:top w:val="none" w:sz="0" w:space="0" w:color="auto"/>
            <w:left w:val="none" w:sz="0" w:space="0" w:color="auto"/>
            <w:bottom w:val="none" w:sz="0" w:space="0" w:color="auto"/>
            <w:right w:val="none" w:sz="0" w:space="0" w:color="auto"/>
          </w:divBdr>
          <w:divsChild>
            <w:div w:id="720132380">
              <w:marLeft w:val="0"/>
              <w:marRight w:val="0"/>
              <w:marTop w:val="0"/>
              <w:marBottom w:val="0"/>
              <w:divBdr>
                <w:top w:val="none" w:sz="0" w:space="0" w:color="auto"/>
                <w:left w:val="none" w:sz="0" w:space="0" w:color="auto"/>
                <w:bottom w:val="none" w:sz="0" w:space="0" w:color="auto"/>
                <w:right w:val="none" w:sz="0" w:space="0" w:color="auto"/>
              </w:divBdr>
            </w:div>
          </w:divsChild>
        </w:div>
        <w:div w:id="187375407">
          <w:marLeft w:val="0"/>
          <w:marRight w:val="0"/>
          <w:marTop w:val="0"/>
          <w:marBottom w:val="0"/>
          <w:divBdr>
            <w:top w:val="none" w:sz="0" w:space="0" w:color="auto"/>
            <w:left w:val="none" w:sz="0" w:space="0" w:color="auto"/>
            <w:bottom w:val="none" w:sz="0" w:space="0" w:color="auto"/>
            <w:right w:val="none" w:sz="0" w:space="0" w:color="auto"/>
          </w:divBdr>
          <w:divsChild>
            <w:div w:id="188235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4818">
      <w:bodyDiv w:val="1"/>
      <w:marLeft w:val="0"/>
      <w:marRight w:val="0"/>
      <w:marTop w:val="0"/>
      <w:marBottom w:val="0"/>
      <w:divBdr>
        <w:top w:val="none" w:sz="0" w:space="0" w:color="auto"/>
        <w:left w:val="none" w:sz="0" w:space="0" w:color="auto"/>
        <w:bottom w:val="none" w:sz="0" w:space="0" w:color="auto"/>
        <w:right w:val="none" w:sz="0" w:space="0" w:color="auto"/>
      </w:divBdr>
    </w:div>
    <w:div w:id="1410033595">
      <w:bodyDiv w:val="1"/>
      <w:marLeft w:val="0"/>
      <w:marRight w:val="0"/>
      <w:marTop w:val="0"/>
      <w:marBottom w:val="0"/>
      <w:divBdr>
        <w:top w:val="none" w:sz="0" w:space="0" w:color="auto"/>
        <w:left w:val="none" w:sz="0" w:space="0" w:color="auto"/>
        <w:bottom w:val="none" w:sz="0" w:space="0" w:color="auto"/>
        <w:right w:val="none" w:sz="0" w:space="0" w:color="auto"/>
      </w:divBdr>
    </w:div>
    <w:div w:id="1618298224">
      <w:bodyDiv w:val="1"/>
      <w:marLeft w:val="0"/>
      <w:marRight w:val="0"/>
      <w:marTop w:val="0"/>
      <w:marBottom w:val="0"/>
      <w:divBdr>
        <w:top w:val="none" w:sz="0" w:space="0" w:color="auto"/>
        <w:left w:val="none" w:sz="0" w:space="0" w:color="auto"/>
        <w:bottom w:val="none" w:sz="0" w:space="0" w:color="auto"/>
        <w:right w:val="none" w:sz="0" w:space="0" w:color="auto"/>
      </w:divBdr>
    </w:div>
    <w:div w:id="1658606010">
      <w:bodyDiv w:val="1"/>
      <w:marLeft w:val="0"/>
      <w:marRight w:val="0"/>
      <w:marTop w:val="0"/>
      <w:marBottom w:val="0"/>
      <w:divBdr>
        <w:top w:val="none" w:sz="0" w:space="0" w:color="auto"/>
        <w:left w:val="none" w:sz="0" w:space="0" w:color="auto"/>
        <w:bottom w:val="none" w:sz="0" w:space="0" w:color="auto"/>
        <w:right w:val="none" w:sz="0" w:space="0" w:color="auto"/>
      </w:divBdr>
    </w:div>
    <w:div w:id="1829011355">
      <w:bodyDiv w:val="1"/>
      <w:marLeft w:val="0"/>
      <w:marRight w:val="0"/>
      <w:marTop w:val="0"/>
      <w:marBottom w:val="0"/>
      <w:divBdr>
        <w:top w:val="none" w:sz="0" w:space="0" w:color="auto"/>
        <w:left w:val="none" w:sz="0" w:space="0" w:color="auto"/>
        <w:bottom w:val="none" w:sz="0" w:space="0" w:color="auto"/>
        <w:right w:val="none" w:sz="0" w:space="0" w:color="auto"/>
      </w:divBdr>
    </w:div>
    <w:div w:id="2013296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6CCD8-2B7A-4117-B68D-F663CF82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30738</Words>
  <Characters>175211</Characters>
  <Application>Microsoft Office Word</Application>
  <DocSecurity>0</DocSecurity>
  <Lines>1460</Lines>
  <Paragraphs>411</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205538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Zeka</cp:lastModifiedBy>
  <cp:revision>3</cp:revision>
  <dcterms:created xsi:type="dcterms:W3CDTF">2026-08-24T06:54:00Z</dcterms:created>
  <dcterms:modified xsi:type="dcterms:W3CDTF">2026-08-24T07:02:00Z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PDF-XChange Editor 5.5.308.2</vt:lpwstr>
  </property>
  <property fmtid="{D5CDD505-2E9C-101B-9397-08002B2CF9AE}" pid="4" name="LastSaved">
    <vt:filetime>2023-12-01T00:00:00Z</vt:filetime>
  </property>
</Properties>
</file>